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F3438" w:rsidR="0096794B" w:rsidP="0078352B" w:rsidRDefault="0096794B" w14:paraId="4BFF2FE7" w14:textId="5F4E0D77">
      <w:pPr>
        <w:rPr>
          <w:rFonts w:ascii="Times New Roman" w:hAnsi="Times New Roman"/>
        </w:rPr>
      </w:pPr>
      <w:r w:rsidRPr="00DF3438">
        <w:rPr>
          <w:rFonts w:ascii="Times New Roman" w:hAnsi="Times New Roman"/>
        </w:rPr>
        <w:t>NEA Emergency Paperwork Reduction Act Clearance Justification</w:t>
      </w:r>
    </w:p>
    <w:p w:rsidRPr="00DF3438" w:rsidR="0096794B" w:rsidP="0096794B" w:rsidRDefault="0096794B" w14:paraId="67E9D63B" w14:textId="77777777">
      <w:pPr>
        <w:ind w:left="360"/>
        <w:rPr>
          <w:rFonts w:ascii="Times New Roman" w:hAnsi="Times New Roman"/>
        </w:rPr>
      </w:pPr>
    </w:p>
    <w:p w:rsidRPr="00DF3438" w:rsidR="0078352B" w:rsidP="0078352B" w:rsidRDefault="0078352B" w14:paraId="012BD06D" w14:textId="77777777">
      <w:pPr>
        <w:rPr>
          <w:rFonts w:ascii="Times New Roman" w:hAnsi="Times New Roman"/>
        </w:rPr>
      </w:pPr>
    </w:p>
    <w:p w:rsidRPr="00DF3438" w:rsidR="008E7B7C" w:rsidP="0078352B" w:rsidRDefault="0078352B" w14:paraId="1AFECE38" w14:textId="1C0AB433">
      <w:pPr>
        <w:rPr>
          <w:rFonts w:ascii="Times New Roman" w:hAnsi="Times New Roman"/>
        </w:rPr>
      </w:pPr>
      <w:r w:rsidRPr="00DF3438">
        <w:rPr>
          <w:rFonts w:ascii="Times New Roman" w:hAnsi="Times New Roman"/>
        </w:rPr>
        <w:t xml:space="preserve">The National Endowment for the Arts (NEA) requests an emergency clearance </w:t>
      </w:r>
      <w:r w:rsidR="005A422A">
        <w:rPr>
          <w:rFonts w:ascii="Times New Roman" w:hAnsi="Times New Roman"/>
        </w:rPr>
        <w:t xml:space="preserve">for the agency’s </w:t>
      </w:r>
      <w:r w:rsidR="006E0C4B">
        <w:rPr>
          <w:rFonts w:ascii="Times New Roman" w:hAnsi="Times New Roman"/>
        </w:rPr>
        <w:t xml:space="preserve">upcoming American Rescue Plan Act of 2021 </w:t>
      </w:r>
      <w:r w:rsidRPr="00DF3438">
        <w:rPr>
          <w:rFonts w:ascii="Times New Roman" w:hAnsi="Times New Roman"/>
        </w:rPr>
        <w:t>Notice of Funding Opportunit</w:t>
      </w:r>
      <w:r w:rsidR="006E0C4B">
        <w:rPr>
          <w:rFonts w:ascii="Times New Roman" w:hAnsi="Times New Roman"/>
        </w:rPr>
        <w:t>ies</w:t>
      </w:r>
      <w:r w:rsidRPr="00DF3438">
        <w:rPr>
          <w:rFonts w:ascii="Times New Roman" w:hAnsi="Times New Roman"/>
        </w:rPr>
        <w:t xml:space="preserve"> (NOFO</w:t>
      </w:r>
      <w:r w:rsidR="006E0C4B">
        <w:rPr>
          <w:rFonts w:ascii="Times New Roman" w:hAnsi="Times New Roman"/>
        </w:rPr>
        <w:t>s</w:t>
      </w:r>
      <w:r w:rsidRPr="00DF3438">
        <w:rPr>
          <w:rFonts w:ascii="Times New Roman" w:hAnsi="Times New Roman"/>
        </w:rPr>
        <w:t xml:space="preserve">) and </w:t>
      </w:r>
      <w:r w:rsidR="00AE7D85">
        <w:rPr>
          <w:rFonts w:ascii="Times New Roman" w:hAnsi="Times New Roman"/>
        </w:rPr>
        <w:t>related final reporting</w:t>
      </w:r>
      <w:r w:rsidRPr="00DF3438" w:rsidR="00DF3438">
        <w:rPr>
          <w:rFonts w:ascii="Times New Roman" w:hAnsi="Times New Roman"/>
        </w:rPr>
        <w:t xml:space="preserve"> </w:t>
      </w:r>
      <w:r w:rsidRPr="00DF3438">
        <w:rPr>
          <w:rFonts w:ascii="Times New Roman" w:hAnsi="Times New Roman"/>
        </w:rPr>
        <w:t>requirements to conform with the expedited nature of th</w:t>
      </w:r>
      <w:r w:rsidR="006E0C4B">
        <w:rPr>
          <w:rFonts w:ascii="Times New Roman" w:hAnsi="Times New Roman"/>
        </w:rPr>
        <w:t xml:space="preserve">e </w:t>
      </w:r>
      <w:r w:rsidRPr="00DF3438">
        <w:rPr>
          <w:rFonts w:ascii="Times New Roman" w:hAnsi="Times New Roman"/>
        </w:rPr>
        <w:t>Rescue Plan</w:t>
      </w:r>
      <w:r w:rsidR="003953C4">
        <w:rPr>
          <w:rFonts w:ascii="Times New Roman" w:hAnsi="Times New Roman"/>
        </w:rPr>
        <w:t>.</w:t>
      </w:r>
      <w:r w:rsidRPr="00DF3438">
        <w:rPr>
          <w:rFonts w:ascii="Times New Roman" w:hAnsi="Times New Roman"/>
        </w:rPr>
        <w:t xml:space="preserve"> </w:t>
      </w:r>
      <w:r w:rsidR="000177E2">
        <w:rPr>
          <w:rFonts w:ascii="Times New Roman" w:hAnsi="Times New Roman"/>
        </w:rPr>
        <w:t>Rescue Plan</w:t>
      </w:r>
      <w:r w:rsidRPr="00DF3438" w:rsidR="00804DBE">
        <w:rPr>
          <w:rFonts w:ascii="Times New Roman" w:hAnsi="Times New Roman"/>
        </w:rPr>
        <w:t xml:space="preserve"> funds will help to fuel the nation’s recovery from the devastating economic and health effects of the COVID-19 pandemic. For the arts sector, these funds are intended to help save jobs and keep the doors open to thousands of arts organizations</w:t>
      </w:r>
      <w:r w:rsidR="00A86A8B">
        <w:rPr>
          <w:rFonts w:ascii="Times New Roman" w:hAnsi="Times New Roman"/>
        </w:rPr>
        <w:t xml:space="preserve"> nationwide</w:t>
      </w:r>
      <w:r w:rsidRPr="00DF3438" w:rsidR="00804DBE">
        <w:rPr>
          <w:rFonts w:ascii="Times New Roman" w:hAnsi="Times New Roman"/>
        </w:rPr>
        <w:t>.</w:t>
      </w:r>
    </w:p>
    <w:p w:rsidRPr="00DF3438" w:rsidR="008E7B7C" w:rsidP="0078352B" w:rsidRDefault="008E7B7C" w14:paraId="248D0E3A" w14:textId="52678D47">
      <w:pPr>
        <w:rPr>
          <w:rFonts w:ascii="Times New Roman" w:hAnsi="Times New Roman"/>
        </w:rPr>
      </w:pPr>
    </w:p>
    <w:p w:rsidRPr="00DF3438" w:rsidR="008E7B7C" w:rsidP="008E7B7C" w:rsidRDefault="008E7B7C" w14:paraId="49C48976" w14:textId="5940F324">
      <w:pPr>
        <w:rPr>
          <w:rFonts w:ascii="Times New Roman" w:hAnsi="Times New Roman"/>
        </w:rPr>
      </w:pPr>
      <w:r w:rsidRPr="00DF3438">
        <w:rPr>
          <w:rFonts w:ascii="Times New Roman" w:hAnsi="Times New Roman"/>
        </w:rPr>
        <w:t>The Rescue Plan a</w:t>
      </w:r>
      <w:bookmarkStart w:name="_GoBack" w:id="0"/>
      <w:bookmarkEnd w:id="0"/>
      <w:r w:rsidRPr="00DF3438">
        <w:rPr>
          <w:rFonts w:ascii="Times New Roman" w:hAnsi="Times New Roman"/>
        </w:rPr>
        <w:t xml:space="preserve">uthorizes the </w:t>
      </w:r>
      <w:r w:rsidR="00A86A8B">
        <w:rPr>
          <w:rFonts w:ascii="Times New Roman" w:hAnsi="Times New Roman"/>
        </w:rPr>
        <w:t>NEA Chairman</w:t>
      </w:r>
      <w:r w:rsidRPr="00DF3438">
        <w:rPr>
          <w:rFonts w:ascii="Times New Roman" w:hAnsi="Times New Roman"/>
        </w:rPr>
        <w:t xml:space="preserve"> to carry out a program of grants-in-aid for pro</w:t>
      </w:r>
      <w:r w:rsidR="00DF3438">
        <w:rPr>
          <w:rFonts w:ascii="Times New Roman" w:hAnsi="Times New Roman"/>
        </w:rPr>
        <w:t>posals</w:t>
      </w:r>
      <w:r w:rsidRPr="00DF3438">
        <w:rPr>
          <w:rFonts w:ascii="Times New Roman" w:hAnsi="Times New Roman"/>
        </w:rPr>
        <w:t xml:space="preserve"> that focus on </w:t>
      </w:r>
      <w:r w:rsidRPr="00DF3438" w:rsidR="00C71C52">
        <w:rPr>
          <w:rFonts w:ascii="Times New Roman" w:hAnsi="Times New Roman"/>
        </w:rPr>
        <w:t xml:space="preserve">COVID-19 pandemic relief </w:t>
      </w:r>
      <w:r w:rsidRPr="00DF3438">
        <w:rPr>
          <w:rFonts w:ascii="Times New Roman" w:hAnsi="Times New Roman"/>
        </w:rPr>
        <w:t>as follows:</w:t>
      </w:r>
    </w:p>
    <w:p w:rsidRPr="00DF3438" w:rsidR="008E7B7C" w:rsidP="0078352B" w:rsidRDefault="008E7B7C" w14:paraId="69A3BE33" w14:textId="77777777">
      <w:pPr>
        <w:rPr>
          <w:rFonts w:ascii="Times New Roman" w:hAnsi="Times New Roman"/>
        </w:rPr>
      </w:pPr>
    </w:p>
    <w:p w:rsidRPr="00DF3438" w:rsidR="008E7B7C" w:rsidP="0078352B" w:rsidRDefault="008E7B7C" w14:paraId="18875EE2" w14:textId="77777777">
      <w:pPr>
        <w:rPr>
          <w:rFonts w:ascii="Times New Roman" w:hAnsi="Times New Roman"/>
        </w:rPr>
      </w:pPr>
    </w:p>
    <w:p w:rsidRPr="007123DE" w:rsidR="008E7B7C" w:rsidP="008E7B7C" w:rsidRDefault="008E7B7C" w14:paraId="51453398" w14:textId="77777777">
      <w:pPr>
        <w:shd w:val="clear" w:color="auto" w:fill="FFFFFF"/>
        <w:ind w:firstLine="360"/>
        <w:rPr>
          <w:rFonts w:ascii="Times New Roman" w:hAnsi="Times New Roman"/>
          <w:color w:val="333333"/>
          <w:szCs w:val="24"/>
        </w:rPr>
      </w:pPr>
      <w:r w:rsidRPr="007123DE">
        <w:rPr>
          <w:rFonts w:ascii="Times New Roman" w:hAnsi="Times New Roman"/>
          <w:bCs/>
          <w:color w:val="333333"/>
          <w:szCs w:val="24"/>
        </w:rPr>
        <w:t>2021. </w:t>
      </w:r>
      <w:r w:rsidRPr="007123DE">
        <w:rPr>
          <w:rFonts w:ascii="Times New Roman" w:hAnsi="Times New Roman"/>
          <w:bCs/>
          <w:caps/>
          <w:color w:val="333333"/>
          <w:szCs w:val="24"/>
        </w:rPr>
        <w:t>NATIONAL ENDOWMENT FOR THE ARTS</w:t>
      </w:r>
      <w:r w:rsidRPr="007123DE">
        <w:rPr>
          <w:rFonts w:ascii="Times New Roman" w:hAnsi="Times New Roman"/>
          <w:bCs/>
          <w:color w:val="333333"/>
          <w:szCs w:val="24"/>
        </w:rPr>
        <w:t>.</w:t>
      </w:r>
    </w:p>
    <w:p w:rsidRPr="00DF3438" w:rsidR="008E7B7C" w:rsidP="008E7B7C" w:rsidRDefault="008E7B7C" w14:paraId="66D93398" w14:textId="77777777">
      <w:pPr>
        <w:shd w:val="clear" w:color="auto" w:fill="FFFFFF"/>
        <w:spacing w:before="100" w:beforeAutospacing="1" w:after="100" w:afterAutospacing="1"/>
        <w:ind w:left="360"/>
        <w:rPr>
          <w:rFonts w:ascii="Times New Roman" w:hAnsi="Times New Roman"/>
          <w:color w:val="333333"/>
          <w:szCs w:val="24"/>
        </w:rPr>
      </w:pPr>
      <w:r w:rsidRPr="00DF3438">
        <w:rPr>
          <w:rFonts w:ascii="Times New Roman" w:hAnsi="Times New Roman"/>
          <w:color w:val="333333"/>
          <w:szCs w:val="24"/>
        </w:rPr>
        <w:t>In addition to amounts otherwise available, there is appropriated for fiscal year 2021, out of any money in the Treasury not otherwise appropriated, $135,000,000, to remain available until expended, under the National Foundation on the Arts and the Humanities Act of 1965, as follows:</w:t>
      </w:r>
    </w:p>
    <w:p w:rsidRPr="00DF3438" w:rsidR="008E7B7C" w:rsidP="008E7B7C" w:rsidRDefault="008E7B7C" w14:paraId="359D4535" w14:textId="77777777">
      <w:pPr>
        <w:shd w:val="clear" w:color="auto" w:fill="FFFFFF"/>
        <w:spacing w:before="100" w:beforeAutospacing="1" w:after="100" w:afterAutospacing="1"/>
        <w:ind w:left="360" w:firstLine="120"/>
        <w:rPr>
          <w:rFonts w:ascii="Times New Roman" w:hAnsi="Times New Roman"/>
          <w:color w:val="333333"/>
          <w:szCs w:val="24"/>
        </w:rPr>
      </w:pPr>
      <w:r w:rsidRPr="00DF3438">
        <w:rPr>
          <w:rFonts w:ascii="Times New Roman" w:hAnsi="Times New Roman"/>
          <w:color w:val="333333"/>
          <w:szCs w:val="24"/>
        </w:rPr>
        <w:t>(1) Forty percent shall be for grants, and relevant administrative expenses, to State arts agencies and regional arts organizations that support organizations’ programming and general operating expenses to cover up to 100 percent of the costs of the programs which the grants support, to prevent, prepare for, respond to, and recover from the coronavirus.</w:t>
      </w:r>
    </w:p>
    <w:p w:rsidRPr="00DF3438" w:rsidR="008E7B7C" w:rsidP="008E7B7C" w:rsidRDefault="008E7B7C" w14:paraId="6D74C6D0" w14:textId="77777777">
      <w:pPr>
        <w:shd w:val="clear" w:color="auto" w:fill="FFFFFF"/>
        <w:spacing w:before="100" w:beforeAutospacing="1" w:after="100" w:afterAutospacing="1"/>
        <w:ind w:left="360" w:firstLine="120"/>
        <w:rPr>
          <w:rFonts w:ascii="Times New Roman" w:hAnsi="Times New Roman"/>
          <w:color w:val="333333"/>
          <w:szCs w:val="24"/>
        </w:rPr>
      </w:pPr>
      <w:r w:rsidRPr="00DF3438">
        <w:rPr>
          <w:rFonts w:ascii="Times New Roman" w:hAnsi="Times New Roman"/>
          <w:color w:val="333333"/>
          <w:szCs w:val="24"/>
        </w:rPr>
        <w:t>(2) Sixty percent shall be for direct grants, and relevant administrative expenses, that support organizations’ programming and general operating expenses to cover up to 100 percent of the costs of the programs which the grants support, to prevent, prepare for, respond to, and recover from the coronavirus.</w:t>
      </w:r>
    </w:p>
    <w:p w:rsidR="006E0C4B" w:rsidRDefault="00DF3438" w14:paraId="7418D9E4" w14:textId="564F9ECB">
      <w:pPr>
        <w:rPr>
          <w:rFonts w:ascii="Times New Roman" w:hAnsi="Times New Roman"/>
        </w:rPr>
      </w:pPr>
      <w:r w:rsidRPr="00DF3438">
        <w:rPr>
          <w:rFonts w:ascii="Times New Roman" w:hAnsi="Times New Roman"/>
        </w:rPr>
        <w:t xml:space="preserve">In response to </w:t>
      </w:r>
      <w:r w:rsidR="00804DBE">
        <w:rPr>
          <w:rFonts w:ascii="Times New Roman" w:hAnsi="Times New Roman"/>
        </w:rPr>
        <w:t>our</w:t>
      </w:r>
      <w:r w:rsidRPr="00DF3438">
        <w:rPr>
          <w:rFonts w:ascii="Times New Roman" w:hAnsi="Times New Roman"/>
        </w:rPr>
        <w:t xml:space="preserve"> Rescue Plan NOFO</w:t>
      </w:r>
      <w:r w:rsidR="00804DBE">
        <w:rPr>
          <w:rFonts w:ascii="Times New Roman" w:hAnsi="Times New Roman"/>
        </w:rPr>
        <w:t>s</w:t>
      </w:r>
      <w:r w:rsidRPr="00DF3438">
        <w:rPr>
          <w:rFonts w:ascii="Times New Roman" w:hAnsi="Times New Roman"/>
        </w:rPr>
        <w:t xml:space="preserve">, we anticipate receiving approximately 8,500 applications for </w:t>
      </w:r>
      <w:r w:rsidR="006E0C4B">
        <w:rPr>
          <w:rFonts w:ascii="Times New Roman" w:hAnsi="Times New Roman"/>
        </w:rPr>
        <w:t xml:space="preserve">direct </w:t>
      </w:r>
      <w:r w:rsidRPr="00DF3438">
        <w:rPr>
          <w:rFonts w:ascii="Times New Roman" w:hAnsi="Times New Roman"/>
        </w:rPr>
        <w:t xml:space="preserve">grant funds. </w:t>
      </w:r>
      <w:r w:rsidR="000E459D">
        <w:rPr>
          <w:rFonts w:ascii="Times New Roman" w:hAnsi="Times New Roman"/>
        </w:rPr>
        <w:t>Our plan is to issue NOFOs for funding Rescue Plan funding opportunities in late spring/early summer to allow for the commitment of funds no later than the end of Calendar Year 2021.</w:t>
      </w:r>
      <w:r w:rsidR="00BA34BB">
        <w:rPr>
          <w:rFonts w:ascii="Times New Roman" w:hAnsi="Times New Roman"/>
        </w:rPr>
        <w:t xml:space="preserve"> </w:t>
      </w:r>
      <w:r w:rsidR="005A422A">
        <w:rPr>
          <w:rFonts w:ascii="Times New Roman" w:hAnsi="Times New Roman"/>
        </w:rPr>
        <w:t>In order to</w:t>
      </w:r>
      <w:r w:rsidR="00105E79">
        <w:rPr>
          <w:rFonts w:ascii="Times New Roman" w:hAnsi="Times New Roman"/>
        </w:rPr>
        <w:t xml:space="preserve"> save jobs and support arts organizations, we must move in an expedited ma</w:t>
      </w:r>
      <w:r w:rsidR="006E0C4B">
        <w:rPr>
          <w:rFonts w:ascii="Times New Roman" w:hAnsi="Times New Roman"/>
        </w:rPr>
        <w:t>nner</w:t>
      </w:r>
      <w:r w:rsidR="00105E79">
        <w:rPr>
          <w:rFonts w:ascii="Times New Roman" w:hAnsi="Times New Roman"/>
        </w:rPr>
        <w:t xml:space="preserve"> to receive and process grant applications</w:t>
      </w:r>
      <w:r w:rsidR="006E0C4B">
        <w:rPr>
          <w:rFonts w:ascii="Times New Roman" w:hAnsi="Times New Roman"/>
        </w:rPr>
        <w:t>, and ultimately make grant awards</w:t>
      </w:r>
      <w:r w:rsidR="00105E79">
        <w:rPr>
          <w:rFonts w:ascii="Times New Roman" w:hAnsi="Times New Roman"/>
        </w:rPr>
        <w:t>.</w:t>
      </w:r>
    </w:p>
    <w:p w:rsidR="006E0C4B" w:rsidRDefault="006E0C4B" w14:paraId="5F4D670D" w14:textId="77777777">
      <w:pPr>
        <w:rPr>
          <w:rFonts w:ascii="Times New Roman" w:hAnsi="Times New Roman"/>
        </w:rPr>
      </w:pPr>
    </w:p>
    <w:p w:rsidRPr="00DF3438" w:rsidR="008E2127" w:rsidRDefault="008E7B7C" w14:paraId="765AD448" w14:textId="63C1ED08">
      <w:pPr>
        <w:rPr>
          <w:rFonts w:ascii="Times New Roman" w:hAnsi="Times New Roman"/>
        </w:rPr>
      </w:pPr>
      <w:r w:rsidRPr="00DF3438">
        <w:rPr>
          <w:rFonts w:ascii="Times New Roman" w:hAnsi="Times New Roman"/>
        </w:rPr>
        <w:t>This program</w:t>
      </w:r>
      <w:r w:rsidRPr="00DF3438" w:rsidR="0096794B">
        <w:rPr>
          <w:rFonts w:ascii="Times New Roman" w:hAnsi="Times New Roman"/>
        </w:rPr>
        <w:t xml:space="preserve"> will be administered in </w:t>
      </w:r>
      <w:r w:rsidR="006E0C4B">
        <w:rPr>
          <w:rFonts w:ascii="Times New Roman" w:hAnsi="Times New Roman"/>
        </w:rPr>
        <w:t>accordance</w:t>
      </w:r>
      <w:r w:rsidRPr="00DF3438" w:rsidR="0096794B">
        <w:rPr>
          <w:rFonts w:ascii="Times New Roman" w:hAnsi="Times New Roman"/>
        </w:rPr>
        <w:t xml:space="preserve"> with the agency’s enabling legislation (20 U.S.C. §954)</w:t>
      </w:r>
      <w:r w:rsidRPr="00DF3438">
        <w:rPr>
          <w:rFonts w:ascii="Times New Roman" w:hAnsi="Times New Roman"/>
        </w:rPr>
        <w:t>, which requires grant application review by advisory panelists and the National Council on the Arts. The information that is collected</w:t>
      </w:r>
      <w:r w:rsidR="00105E79">
        <w:rPr>
          <w:rFonts w:ascii="Times New Roman" w:hAnsi="Times New Roman"/>
        </w:rPr>
        <w:t xml:space="preserve"> </w:t>
      </w:r>
      <w:r w:rsidR="006E0C4B">
        <w:rPr>
          <w:rFonts w:ascii="Times New Roman" w:hAnsi="Times New Roman"/>
        </w:rPr>
        <w:t>through</w:t>
      </w:r>
      <w:r w:rsidR="00105E79">
        <w:rPr>
          <w:rFonts w:ascii="Times New Roman" w:hAnsi="Times New Roman"/>
        </w:rPr>
        <w:t xml:space="preserve"> the Rescue Plan NOFOs is necessary to</w:t>
      </w:r>
      <w:r w:rsidR="003953C4">
        <w:rPr>
          <w:rFonts w:ascii="Times New Roman" w:hAnsi="Times New Roman"/>
        </w:rPr>
        <w:t xml:space="preserve"> </w:t>
      </w:r>
      <w:r w:rsidR="00105E79">
        <w:rPr>
          <w:rFonts w:ascii="Times New Roman" w:hAnsi="Times New Roman"/>
        </w:rPr>
        <w:t xml:space="preserve">review grant applications and eventually </w:t>
      </w:r>
      <w:r w:rsidR="006E0C4B">
        <w:rPr>
          <w:rFonts w:ascii="Times New Roman" w:hAnsi="Times New Roman"/>
        </w:rPr>
        <w:t>award</w:t>
      </w:r>
      <w:r w:rsidR="00AE7D85">
        <w:rPr>
          <w:rFonts w:ascii="Times New Roman" w:hAnsi="Times New Roman"/>
        </w:rPr>
        <w:t xml:space="preserve">, </w:t>
      </w:r>
      <w:r w:rsidR="00105E79">
        <w:rPr>
          <w:rFonts w:ascii="Times New Roman" w:hAnsi="Times New Roman"/>
        </w:rPr>
        <w:t>administer</w:t>
      </w:r>
      <w:r w:rsidR="00AE7D85">
        <w:rPr>
          <w:rFonts w:ascii="Times New Roman" w:hAnsi="Times New Roman"/>
        </w:rPr>
        <w:t>, and report out on</w:t>
      </w:r>
      <w:r w:rsidR="00105E79">
        <w:rPr>
          <w:rFonts w:ascii="Times New Roman" w:hAnsi="Times New Roman"/>
        </w:rPr>
        <w:t xml:space="preserve"> grants</w:t>
      </w:r>
      <w:r w:rsidRPr="00DF3438">
        <w:rPr>
          <w:rFonts w:ascii="Times New Roman" w:hAnsi="Times New Roman"/>
        </w:rPr>
        <w:t xml:space="preserve">. Given the Administration’s and Congress’s desire to </w:t>
      </w:r>
      <w:r w:rsidRPr="00DF3438" w:rsidR="00C71C52">
        <w:rPr>
          <w:rFonts w:ascii="Times New Roman" w:hAnsi="Times New Roman"/>
        </w:rPr>
        <w:t xml:space="preserve">award </w:t>
      </w:r>
      <w:r w:rsidRPr="00DF3438">
        <w:rPr>
          <w:rFonts w:ascii="Times New Roman" w:hAnsi="Times New Roman"/>
        </w:rPr>
        <w:t>these fund</w:t>
      </w:r>
      <w:r w:rsidR="00105E79">
        <w:rPr>
          <w:rFonts w:ascii="Times New Roman" w:hAnsi="Times New Roman"/>
        </w:rPr>
        <w:t>s quickly</w:t>
      </w:r>
      <w:r w:rsidRPr="00DF3438">
        <w:rPr>
          <w:rFonts w:ascii="Times New Roman" w:hAnsi="Times New Roman"/>
        </w:rPr>
        <w:t xml:space="preserve">, the normal Paperwork Reduction Act clearance process </w:t>
      </w:r>
      <w:r w:rsidRPr="00DF3438" w:rsidR="00A1161B">
        <w:rPr>
          <w:rFonts w:ascii="Times New Roman" w:hAnsi="Times New Roman"/>
        </w:rPr>
        <w:t xml:space="preserve">and Federal Register notice requirements </w:t>
      </w:r>
      <w:r w:rsidRPr="00DF3438">
        <w:rPr>
          <w:rFonts w:ascii="Times New Roman" w:hAnsi="Times New Roman"/>
        </w:rPr>
        <w:t>would impede our ability to</w:t>
      </w:r>
      <w:r w:rsidRPr="00DF3438" w:rsidR="00C71C52">
        <w:rPr>
          <w:rFonts w:ascii="Times New Roman" w:hAnsi="Times New Roman"/>
        </w:rPr>
        <w:t xml:space="preserve"> provide COVID-19 relief </w:t>
      </w:r>
      <w:r w:rsidR="006E0C4B">
        <w:rPr>
          <w:rFonts w:ascii="Times New Roman" w:hAnsi="Times New Roman"/>
        </w:rPr>
        <w:t xml:space="preserve">to arts organizations </w:t>
      </w:r>
      <w:r w:rsidRPr="00DF3438" w:rsidR="00C71C52">
        <w:rPr>
          <w:rFonts w:ascii="Times New Roman" w:hAnsi="Times New Roman"/>
        </w:rPr>
        <w:t xml:space="preserve">through this grant program in an expedient manner. </w:t>
      </w:r>
    </w:p>
    <w:sectPr w:rsidRPr="00DF3438" w:rsidR="008E212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CE87C" w14:textId="77777777" w:rsidR="00E65397" w:rsidRDefault="00E65397" w:rsidP="00E65397">
      <w:r>
        <w:separator/>
      </w:r>
    </w:p>
  </w:endnote>
  <w:endnote w:type="continuationSeparator" w:id="0">
    <w:p w14:paraId="36DF4DF6" w14:textId="77777777" w:rsidR="00E65397" w:rsidRDefault="00E65397" w:rsidP="00E6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64EAF" w14:textId="77777777" w:rsidR="00E65397" w:rsidRDefault="00E65397" w:rsidP="00E65397">
      <w:r>
        <w:separator/>
      </w:r>
    </w:p>
  </w:footnote>
  <w:footnote w:type="continuationSeparator" w:id="0">
    <w:p w14:paraId="0C82F493" w14:textId="77777777" w:rsidR="00E65397" w:rsidRDefault="00E65397" w:rsidP="00E65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06C15" w14:textId="48891C56" w:rsidR="00E65397" w:rsidRDefault="00E65397">
    <w:pPr>
      <w:pStyle w:val="Header"/>
    </w:pPr>
    <w:r>
      <w:t>National Endowment for the Arts, 3/30/2021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127"/>
    <w:rsid w:val="000177E2"/>
    <w:rsid w:val="000E459D"/>
    <w:rsid w:val="00105E79"/>
    <w:rsid w:val="001A1782"/>
    <w:rsid w:val="002F1E58"/>
    <w:rsid w:val="00323CB5"/>
    <w:rsid w:val="00371C8A"/>
    <w:rsid w:val="003953C4"/>
    <w:rsid w:val="003A7DA3"/>
    <w:rsid w:val="004958CE"/>
    <w:rsid w:val="00533360"/>
    <w:rsid w:val="005A422A"/>
    <w:rsid w:val="00650DDA"/>
    <w:rsid w:val="006E0C4B"/>
    <w:rsid w:val="007123DE"/>
    <w:rsid w:val="0078352B"/>
    <w:rsid w:val="008016A5"/>
    <w:rsid w:val="00804DBE"/>
    <w:rsid w:val="008E2127"/>
    <w:rsid w:val="008E7B7C"/>
    <w:rsid w:val="0096794B"/>
    <w:rsid w:val="00A1161B"/>
    <w:rsid w:val="00A86A8B"/>
    <w:rsid w:val="00AE7D85"/>
    <w:rsid w:val="00B95091"/>
    <w:rsid w:val="00BA34BB"/>
    <w:rsid w:val="00C71C52"/>
    <w:rsid w:val="00C9034B"/>
    <w:rsid w:val="00DF3438"/>
    <w:rsid w:val="00E65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F5564"/>
  <w15:chartTrackingRefBased/>
  <w15:docId w15:val="{A02CF749-74F4-4A08-AA79-43455EA0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794B"/>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96794B"/>
    <w:pPr>
      <w:ind w:left="360"/>
    </w:pPr>
    <w:rPr>
      <w:rFonts w:ascii="Helvetica" w:hAnsi="Helvetica"/>
      <w:sz w:val="20"/>
    </w:rPr>
  </w:style>
  <w:style w:type="character" w:customStyle="1" w:styleId="BodyTextIndentChar">
    <w:name w:val="Body Text Indent Char"/>
    <w:basedOn w:val="DefaultParagraphFont"/>
    <w:link w:val="BodyTextIndent"/>
    <w:semiHidden/>
    <w:rsid w:val="0096794B"/>
    <w:rPr>
      <w:rFonts w:ascii="Helvetica" w:eastAsia="Times New Roman" w:hAnsi="Helvetica" w:cs="Times New Roman"/>
      <w:sz w:val="20"/>
      <w:szCs w:val="20"/>
    </w:rPr>
  </w:style>
  <w:style w:type="character" w:styleId="CommentReference">
    <w:name w:val="annotation reference"/>
    <w:basedOn w:val="DefaultParagraphFont"/>
    <w:uiPriority w:val="99"/>
    <w:semiHidden/>
    <w:unhideWhenUsed/>
    <w:rsid w:val="00650DDA"/>
    <w:rPr>
      <w:sz w:val="16"/>
      <w:szCs w:val="16"/>
    </w:rPr>
  </w:style>
  <w:style w:type="paragraph" w:styleId="CommentText">
    <w:name w:val="annotation text"/>
    <w:basedOn w:val="Normal"/>
    <w:link w:val="CommentTextChar"/>
    <w:uiPriority w:val="99"/>
    <w:semiHidden/>
    <w:unhideWhenUsed/>
    <w:rsid w:val="00650DDA"/>
    <w:rPr>
      <w:sz w:val="20"/>
    </w:rPr>
  </w:style>
  <w:style w:type="character" w:customStyle="1" w:styleId="CommentTextChar">
    <w:name w:val="Comment Text Char"/>
    <w:basedOn w:val="DefaultParagraphFont"/>
    <w:link w:val="CommentText"/>
    <w:uiPriority w:val="99"/>
    <w:semiHidden/>
    <w:rsid w:val="00650DD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650DDA"/>
    <w:rPr>
      <w:b/>
      <w:bCs/>
    </w:rPr>
  </w:style>
  <w:style w:type="character" w:customStyle="1" w:styleId="CommentSubjectChar">
    <w:name w:val="Comment Subject Char"/>
    <w:basedOn w:val="CommentTextChar"/>
    <w:link w:val="CommentSubject"/>
    <w:uiPriority w:val="99"/>
    <w:semiHidden/>
    <w:rsid w:val="00650DD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650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DA"/>
    <w:rPr>
      <w:rFonts w:ascii="Segoe UI" w:eastAsia="Times New Roman" w:hAnsi="Segoe UI" w:cs="Segoe UI"/>
      <w:sz w:val="18"/>
      <w:szCs w:val="18"/>
    </w:rPr>
  </w:style>
  <w:style w:type="paragraph" w:styleId="Header">
    <w:name w:val="header"/>
    <w:basedOn w:val="Normal"/>
    <w:link w:val="HeaderChar"/>
    <w:uiPriority w:val="99"/>
    <w:unhideWhenUsed/>
    <w:rsid w:val="00E65397"/>
    <w:pPr>
      <w:tabs>
        <w:tab w:val="center" w:pos="4680"/>
        <w:tab w:val="right" w:pos="9360"/>
      </w:tabs>
    </w:pPr>
  </w:style>
  <w:style w:type="character" w:customStyle="1" w:styleId="HeaderChar">
    <w:name w:val="Header Char"/>
    <w:basedOn w:val="DefaultParagraphFont"/>
    <w:link w:val="Header"/>
    <w:uiPriority w:val="99"/>
    <w:rsid w:val="00E65397"/>
    <w:rPr>
      <w:rFonts w:ascii="Times" w:eastAsia="Times New Roman" w:hAnsi="Times" w:cs="Times New Roman"/>
      <w:sz w:val="24"/>
      <w:szCs w:val="20"/>
    </w:rPr>
  </w:style>
  <w:style w:type="paragraph" w:styleId="Footer">
    <w:name w:val="footer"/>
    <w:basedOn w:val="Normal"/>
    <w:link w:val="FooterChar"/>
    <w:uiPriority w:val="99"/>
    <w:unhideWhenUsed/>
    <w:rsid w:val="00E65397"/>
    <w:pPr>
      <w:tabs>
        <w:tab w:val="center" w:pos="4680"/>
        <w:tab w:val="right" w:pos="9360"/>
      </w:tabs>
    </w:pPr>
  </w:style>
  <w:style w:type="character" w:customStyle="1" w:styleId="FooterChar">
    <w:name w:val="Footer Char"/>
    <w:basedOn w:val="DefaultParagraphFont"/>
    <w:link w:val="Footer"/>
    <w:uiPriority w:val="99"/>
    <w:rsid w:val="00E65397"/>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566251">
      <w:bodyDiv w:val="1"/>
      <w:marLeft w:val="0"/>
      <w:marRight w:val="0"/>
      <w:marTop w:val="0"/>
      <w:marBottom w:val="0"/>
      <w:divBdr>
        <w:top w:val="none" w:sz="0" w:space="0" w:color="auto"/>
        <w:left w:val="none" w:sz="0" w:space="0" w:color="auto"/>
        <w:bottom w:val="none" w:sz="0" w:space="0" w:color="auto"/>
        <w:right w:val="none" w:sz="0" w:space="0" w:color="auto"/>
      </w:divBdr>
    </w:div>
    <w:div w:id="128727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9F4DBE14144644A89CCA756DC6ED07" ma:contentTypeVersion="8" ma:contentTypeDescription="Create a new document." ma:contentTypeScope="" ma:versionID="e642d2466dadb32cdbe06c2759da33b2">
  <xsd:schema xmlns:xsd="http://www.w3.org/2001/XMLSchema" xmlns:xs="http://www.w3.org/2001/XMLSchema" xmlns:p="http://schemas.microsoft.com/office/2006/metadata/properties" xmlns:ns3="2501d887-117d-4abf-9c8a-37644062ad27" targetNamespace="http://schemas.microsoft.com/office/2006/metadata/properties" ma:root="true" ma:fieldsID="9c8e6d785930c24fa4c5e9fd377dfc1e" ns3:_="">
    <xsd:import namespace="2501d887-117d-4abf-9c8a-37644062ad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1d887-117d-4abf-9c8a-37644062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E2FF9-16C5-4501-8093-B1B7AF8B1336}">
  <ds:schemaRefs>
    <ds:schemaRef ds:uri="http://purl.org/dc/elements/1.1/"/>
    <ds:schemaRef ds:uri="http://purl.org/dc/terms/"/>
    <ds:schemaRef ds:uri="http://www.w3.org/XML/1998/namespace"/>
    <ds:schemaRef ds:uri="http://purl.org/dc/dcmitype/"/>
    <ds:schemaRef ds:uri="http://schemas.microsoft.com/office/2006/metadata/properties"/>
    <ds:schemaRef ds:uri="2501d887-117d-4abf-9c8a-37644062ad27"/>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F610EC71-1F33-456D-9F96-4443E6CFF2FF}">
  <ds:schemaRefs>
    <ds:schemaRef ds:uri="http://schemas.microsoft.com/sharepoint/v3/contenttype/forms"/>
  </ds:schemaRefs>
</ds:datastoreItem>
</file>

<file path=customXml/itemProps3.xml><?xml version="1.0" encoding="utf-8"?>
<ds:datastoreItem xmlns:ds="http://schemas.openxmlformats.org/officeDocument/2006/customXml" ds:itemID="{321DE008-EB05-412F-8C35-A6544A89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1d887-117d-4abf-9c8a-37644062a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2A673F-0FFC-4F8D-975D-55DE4AEC9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Beattie</dc:creator>
  <cp:keywords/>
  <dc:description/>
  <cp:lastModifiedBy>Daniel Beattie</cp:lastModifiedBy>
  <cp:revision>5</cp:revision>
  <dcterms:created xsi:type="dcterms:W3CDTF">2021-03-30T12:11:00Z</dcterms:created>
  <dcterms:modified xsi:type="dcterms:W3CDTF">2021-03-30T12:25:00Z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0x010100159F4DBE14144644A89CCA756DC6ED07</vt:lpwstr>
  </property>
</Properties>
</file>