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841F7" w:rsidR="00B2729B" w:rsidRDefault="00023EAD" w14:paraId="323897DB" w14:textId="39CB86A6">
      <w:pPr>
        <w:rPr>
          <w:sz w:val="32"/>
          <w:szCs w:val="28"/>
        </w:rPr>
      </w:pPr>
      <w:r w:rsidRPr="001841F7">
        <w:rPr>
          <w:sz w:val="32"/>
          <w:szCs w:val="28"/>
        </w:rPr>
        <w:t>American Rescue Plan Act of 2021</w:t>
      </w:r>
    </w:p>
    <w:p w:rsidRPr="001841F7" w:rsidR="00023EAD" w:rsidRDefault="00023EAD" w14:paraId="4FF9618D" w14:textId="0C25F51D">
      <w:pPr>
        <w:rPr>
          <w:sz w:val="32"/>
          <w:szCs w:val="28"/>
        </w:rPr>
      </w:pPr>
      <w:r w:rsidRPr="001841F7">
        <w:rPr>
          <w:sz w:val="32"/>
          <w:szCs w:val="28"/>
        </w:rPr>
        <w:t>Title V – Committee on Small Business and Entrepreneurship</w:t>
      </w:r>
    </w:p>
    <w:p w:rsidRPr="001841F7" w:rsidR="00023EAD" w:rsidP="00023EAD" w:rsidRDefault="00023EAD" w14:paraId="360494D0" w14:textId="77777777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</w:rPr>
      </w:pPr>
      <w:r w:rsidRPr="001841F7">
        <w:rPr>
          <w:rFonts w:ascii="NewCenturySchlbk-Bold" w:hAnsi="NewCenturySchlbk-Bold" w:cs="NewCenturySchlbk-Bold"/>
          <w:b/>
          <w:bCs/>
          <w:sz w:val="32"/>
          <w:szCs w:val="32"/>
        </w:rPr>
        <w:t>TITLE V—COMMITTEE ON SMALL</w:t>
      </w:r>
    </w:p>
    <w:p w:rsidRPr="001841F7" w:rsidR="00023EAD" w:rsidP="00023EAD" w:rsidRDefault="00023EAD" w14:paraId="68CDB192" w14:textId="77777777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32"/>
          <w:szCs w:val="32"/>
        </w:rPr>
      </w:pPr>
      <w:r w:rsidRPr="001841F7">
        <w:rPr>
          <w:rFonts w:ascii="NewCenturySchlbk-Bold" w:hAnsi="NewCenturySchlbk-Bold" w:cs="NewCenturySchlbk-Bold"/>
          <w:b/>
          <w:bCs/>
          <w:sz w:val="32"/>
          <w:szCs w:val="32"/>
        </w:rPr>
        <w:t>BUSINESS AND ENTREPRENEURSHIP</w:t>
      </w:r>
    </w:p>
    <w:p w:rsidRPr="001841F7" w:rsidR="00023EAD" w:rsidP="00866381" w:rsidRDefault="00023EAD" w14:paraId="36222F37" w14:textId="77777777">
      <w:pPr>
        <w:pStyle w:val="Heading1"/>
      </w:pPr>
      <w:r w:rsidRPr="001841F7">
        <w:t>SEC. 5001. MODIFICATIONS TO PAYCHECK PROTECTION PROGRAM.</w:t>
      </w:r>
    </w:p>
    <w:p w:rsidRPr="001841F7" w:rsidR="00023EAD" w:rsidP="00866381" w:rsidRDefault="00023EAD" w14:paraId="587A3083" w14:textId="77777777">
      <w:pPr>
        <w:pStyle w:val="Heading2"/>
      </w:pPr>
      <w:r w:rsidRPr="001841F7">
        <w:rPr>
          <w:szCs w:val="24"/>
        </w:rPr>
        <w:t>(a) E</w:t>
      </w:r>
      <w:r w:rsidRPr="001841F7">
        <w:t xml:space="preserve">LIGIBILITY OF </w:t>
      </w:r>
      <w:r w:rsidRPr="001841F7">
        <w:rPr>
          <w:szCs w:val="24"/>
        </w:rPr>
        <w:t>C</w:t>
      </w:r>
      <w:r w:rsidRPr="001841F7">
        <w:t xml:space="preserve">ERTAIN </w:t>
      </w:r>
      <w:r w:rsidRPr="001841F7">
        <w:rPr>
          <w:szCs w:val="24"/>
        </w:rPr>
        <w:t>N</w:t>
      </w:r>
      <w:r w:rsidRPr="001841F7">
        <w:t xml:space="preserve">ONPROFIT </w:t>
      </w:r>
      <w:r w:rsidRPr="00066FF0">
        <w:t>ENTITIES</w:t>
      </w:r>
      <w:r w:rsidRPr="001841F7">
        <w:t xml:space="preserve"> FOR </w:t>
      </w:r>
      <w:r w:rsidRPr="001841F7">
        <w:rPr>
          <w:szCs w:val="24"/>
        </w:rPr>
        <w:t>C</w:t>
      </w:r>
      <w:r w:rsidRPr="001841F7">
        <w:t>OVERED</w:t>
      </w:r>
    </w:p>
    <w:p w:rsidRPr="001841F7" w:rsidR="00023EAD" w:rsidP="00023EAD" w:rsidRDefault="00023EAD" w14:paraId="62A4022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L</w:t>
      </w:r>
      <w:r w:rsidRPr="001841F7">
        <w:rPr>
          <w:rFonts w:ascii="NewCenturySchlbk-Roman" w:hAnsi="NewCenturySchlbk-Roman" w:cs="NewCenturySchlbk-Roman"/>
          <w:sz w:val="19"/>
          <w:szCs w:val="19"/>
        </w:rPr>
        <w:t xml:space="preserve">OANS </w:t>
      </w:r>
      <w:r w:rsidRPr="001841F7">
        <w:rPr>
          <w:rFonts w:ascii="NewCenturySchlbk-Roman" w:hAnsi="NewCenturySchlbk-Roman" w:cs="NewCenturySchlbk-Roman"/>
          <w:szCs w:val="24"/>
        </w:rPr>
        <w:t>U</w:t>
      </w:r>
      <w:r w:rsidRPr="001841F7">
        <w:rPr>
          <w:rFonts w:ascii="NewCenturySchlbk-Roman" w:hAnsi="NewCenturySchlbk-Roman" w:cs="NewCenturySchlbk-Roman"/>
          <w:sz w:val="19"/>
          <w:szCs w:val="19"/>
        </w:rPr>
        <w:t xml:space="preserve">NDER THE </w:t>
      </w:r>
      <w:r w:rsidRPr="001841F7">
        <w:rPr>
          <w:rFonts w:ascii="NewCenturySchlbk-Roman" w:hAnsi="NewCenturySchlbk-Roman" w:cs="NewCenturySchlbk-Roman"/>
          <w:szCs w:val="24"/>
        </w:rPr>
        <w:t>P</w:t>
      </w:r>
      <w:r w:rsidRPr="001841F7">
        <w:rPr>
          <w:rFonts w:ascii="NewCenturySchlbk-Roman" w:hAnsi="NewCenturySchlbk-Roman" w:cs="NewCenturySchlbk-Roman"/>
          <w:sz w:val="19"/>
          <w:szCs w:val="19"/>
        </w:rPr>
        <w:t xml:space="preserve">AYCHECK </w:t>
      </w:r>
      <w:r w:rsidRPr="001841F7">
        <w:rPr>
          <w:rFonts w:ascii="NewCenturySchlbk-Roman" w:hAnsi="NewCenturySchlbk-Roman" w:cs="NewCenturySchlbk-Roman"/>
          <w:szCs w:val="24"/>
        </w:rPr>
        <w:t>P</w:t>
      </w:r>
      <w:r w:rsidRPr="001841F7">
        <w:rPr>
          <w:rFonts w:ascii="NewCenturySchlbk-Roman" w:hAnsi="NewCenturySchlbk-Roman" w:cs="NewCenturySchlbk-Roman"/>
          <w:sz w:val="19"/>
          <w:szCs w:val="19"/>
        </w:rPr>
        <w:t xml:space="preserve">ROTECTION </w:t>
      </w:r>
      <w:r w:rsidRPr="001841F7">
        <w:rPr>
          <w:rFonts w:ascii="NewCenturySchlbk-Roman" w:hAnsi="NewCenturySchlbk-Roman" w:cs="NewCenturySchlbk-Roman"/>
          <w:szCs w:val="24"/>
        </w:rPr>
        <w:t>P</w:t>
      </w:r>
      <w:r w:rsidRPr="001841F7">
        <w:rPr>
          <w:rFonts w:ascii="NewCenturySchlbk-Roman" w:hAnsi="NewCenturySchlbk-Roman" w:cs="NewCenturySchlbk-Roman"/>
          <w:sz w:val="19"/>
          <w:szCs w:val="19"/>
        </w:rPr>
        <w:t>ROGRAM</w:t>
      </w:r>
      <w:r w:rsidRPr="001841F7">
        <w:rPr>
          <w:rFonts w:ascii="NewCenturySchlbk-Roman" w:hAnsi="NewCenturySchlbk-Roman" w:cs="NewCenturySchlbk-Roman"/>
          <w:szCs w:val="24"/>
        </w:rPr>
        <w:t>.—</w:t>
      </w:r>
    </w:p>
    <w:p w:rsidRPr="001841F7" w:rsidR="00023EAD" w:rsidP="00866381" w:rsidRDefault="00023EAD" w14:paraId="48F2A572" w14:textId="77777777">
      <w:pPr>
        <w:pStyle w:val="Heading3"/>
      </w:pPr>
      <w:r w:rsidRPr="001841F7">
        <w:t>(1) IN GENERAL.—Section 7(a)(36) of the Small Business</w:t>
      </w:r>
    </w:p>
    <w:p w:rsidRPr="001841F7" w:rsidR="00023EAD" w:rsidP="00023EAD" w:rsidRDefault="00023EAD" w14:paraId="1FC1F11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Act (15 U.S.C. 636(a)(36)), as amended by the Economic Aid</w:t>
      </w:r>
    </w:p>
    <w:p w:rsidRPr="001841F7" w:rsidR="00023EAD" w:rsidP="00023EAD" w:rsidRDefault="00023EAD" w14:paraId="6E4BB22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H. R. 1319—79</w:t>
      </w:r>
    </w:p>
    <w:p w:rsidRPr="001841F7" w:rsidR="00023EAD" w:rsidP="00023EAD" w:rsidRDefault="00023EAD" w14:paraId="68FFAE4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to Hard-Hit Small Businesses, Nonprofits, and Venues Act (title</w:t>
      </w:r>
    </w:p>
    <w:p w:rsidRPr="001841F7" w:rsidR="00023EAD" w:rsidP="00023EAD" w:rsidRDefault="00023EAD" w14:paraId="33CEE2A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III of division N of Public Law 116–260), is amended—</w:t>
      </w:r>
    </w:p>
    <w:p w:rsidRPr="001841F7" w:rsidR="00023EAD" w:rsidP="00023EAD" w:rsidRDefault="00023EAD" w14:paraId="22D9948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(A) in subparagraph (A)—</w:t>
      </w:r>
    </w:p>
    <w:p w:rsidRPr="001841F7" w:rsidR="00023EAD" w:rsidP="00023EAD" w:rsidRDefault="00023EAD" w14:paraId="1023EEE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(i) in clause (xv), by striking ‘‘and’’ at the end;</w:t>
      </w:r>
    </w:p>
    <w:p w:rsidRPr="001841F7" w:rsidR="00023EAD" w:rsidP="00023EAD" w:rsidRDefault="00023EAD" w14:paraId="4D9141C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(ii) in clause (xvi), by striking the period at the</w:t>
      </w:r>
    </w:p>
    <w:p w:rsidRPr="001841F7" w:rsidR="00023EAD" w:rsidP="00023EAD" w:rsidRDefault="00023EAD" w14:paraId="58944C2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end and inserting ‘‘; and’’; and</w:t>
      </w:r>
    </w:p>
    <w:p w:rsidRPr="001841F7" w:rsidR="00023EAD" w:rsidP="00023EAD" w:rsidRDefault="00023EAD" w14:paraId="4C3B23A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(iii) by adding at the </w:t>
      </w:r>
      <w:proofErr w:type="gramStart"/>
      <w:r w:rsidRPr="001841F7">
        <w:rPr>
          <w:rFonts w:ascii="NewCenturySchlbk-Roman" w:hAnsi="NewCenturySchlbk-Roman" w:cs="NewCenturySchlbk-Roman"/>
          <w:szCs w:val="24"/>
        </w:rPr>
        <w:t>end</w:t>
      </w:r>
      <w:proofErr w:type="gramEnd"/>
      <w:r w:rsidRPr="001841F7">
        <w:rPr>
          <w:rFonts w:ascii="NewCenturySchlbk-Roman" w:hAnsi="NewCenturySchlbk-Roman" w:cs="NewCenturySchlbk-Roman"/>
          <w:szCs w:val="24"/>
        </w:rPr>
        <w:t xml:space="preserve"> the following:</w:t>
      </w:r>
    </w:p>
    <w:p w:rsidRPr="001841F7" w:rsidR="00023EAD" w:rsidP="00023EAD" w:rsidRDefault="00023EAD" w14:paraId="13D2A3B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‘‘(xvii) the term ‘additional covered nonprofit</w:t>
      </w:r>
    </w:p>
    <w:p w:rsidRPr="001841F7" w:rsidR="00023EAD" w:rsidP="00023EAD" w:rsidRDefault="00023EAD" w14:paraId="12DE8CB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entity’—</w:t>
      </w:r>
    </w:p>
    <w:p w:rsidRPr="001841F7" w:rsidR="00023EAD" w:rsidP="00023EAD" w:rsidRDefault="00023EAD" w14:paraId="7EC983B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‘‘(I) means an organization described in any</w:t>
      </w:r>
    </w:p>
    <w:p w:rsidRPr="001841F7" w:rsidR="00023EAD" w:rsidP="00023EAD" w:rsidRDefault="00023EAD" w14:paraId="13CF4D5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paragraph of section 501(c) of the Internal Revenue</w:t>
      </w:r>
    </w:p>
    <w:p w:rsidRPr="001841F7" w:rsidR="00023EAD" w:rsidP="00023EAD" w:rsidRDefault="00023EAD" w14:paraId="12D6C34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Code of 1986, other than paragraph (3), (4), (6),</w:t>
      </w:r>
    </w:p>
    <w:p w:rsidRPr="001841F7" w:rsidR="00023EAD" w:rsidP="00023EAD" w:rsidRDefault="00023EAD" w14:paraId="540DFE8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or (19), and exempt from tax under section 501(a)</w:t>
      </w:r>
    </w:p>
    <w:p w:rsidRPr="001841F7" w:rsidR="00023EAD" w:rsidP="00023EAD" w:rsidRDefault="00023EAD" w14:paraId="37EAD11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of such Code; and</w:t>
      </w:r>
    </w:p>
    <w:p w:rsidRPr="001841F7" w:rsidR="00023EAD" w:rsidP="00023EAD" w:rsidRDefault="00023EAD" w14:paraId="466555B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‘‘(II) does not include any entity that, if the</w:t>
      </w:r>
    </w:p>
    <w:p w:rsidRPr="001841F7" w:rsidR="00023EAD" w:rsidP="00023EAD" w:rsidRDefault="00023EAD" w14:paraId="389579C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entity </w:t>
      </w:r>
      <w:proofErr w:type="gramStart"/>
      <w:r w:rsidRPr="001841F7">
        <w:rPr>
          <w:rFonts w:ascii="NewCenturySchlbk-Roman" w:hAnsi="NewCenturySchlbk-Roman" w:cs="NewCenturySchlbk-Roman"/>
          <w:szCs w:val="24"/>
        </w:rPr>
        <w:t>were</w:t>
      </w:r>
      <w:proofErr w:type="gramEnd"/>
      <w:r w:rsidRPr="001841F7">
        <w:rPr>
          <w:rFonts w:ascii="NewCenturySchlbk-Roman" w:hAnsi="NewCenturySchlbk-Roman" w:cs="NewCenturySchlbk-Roman"/>
          <w:szCs w:val="24"/>
        </w:rPr>
        <w:t xml:space="preserve"> a business concern, would be described</w:t>
      </w:r>
    </w:p>
    <w:p w:rsidRPr="001841F7" w:rsidR="00023EAD" w:rsidP="00023EAD" w:rsidRDefault="00023EAD" w14:paraId="596DF1F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in section 120.110 of title 13, Code of Federal</w:t>
      </w:r>
    </w:p>
    <w:p w:rsidRPr="001841F7" w:rsidR="00023EAD" w:rsidP="00023EAD" w:rsidRDefault="00023EAD" w14:paraId="69E8FB7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Regulations (or in any successor regulation or</w:t>
      </w:r>
    </w:p>
    <w:p w:rsidRPr="001841F7" w:rsidR="00023EAD" w:rsidP="00023EAD" w:rsidRDefault="00023EAD" w14:paraId="2A047A9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other related guidance or rule that may be issued</w:t>
      </w:r>
    </w:p>
    <w:p w:rsidRPr="001841F7" w:rsidR="00023EAD" w:rsidP="00023EAD" w:rsidRDefault="00023EAD" w14:paraId="08DFFC0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by the Administrator) other than a business concern</w:t>
      </w:r>
    </w:p>
    <w:p w:rsidRPr="001841F7" w:rsidR="00023EAD" w:rsidP="00023EAD" w:rsidRDefault="00023EAD" w14:paraId="13D5489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described in paragraph (a) or (k) of such</w:t>
      </w:r>
    </w:p>
    <w:p w:rsidRPr="001841F7" w:rsidR="00023EAD" w:rsidP="00023EAD" w:rsidRDefault="00023EAD" w14:paraId="784F198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section.’’; and</w:t>
      </w:r>
    </w:p>
    <w:p w:rsidRPr="001841F7" w:rsidR="00023EAD" w:rsidP="00023EAD" w:rsidRDefault="00023EAD" w14:paraId="0D934B3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(B) in subparagraph (D)—</w:t>
      </w:r>
    </w:p>
    <w:p w:rsidRPr="001841F7" w:rsidR="00023EAD" w:rsidP="00023EAD" w:rsidRDefault="00023EAD" w14:paraId="66B9BB3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(i) in clause (iii), by adding at the end the following:</w:t>
      </w:r>
    </w:p>
    <w:p w:rsidRPr="001841F7" w:rsidR="00023EAD" w:rsidP="00023EAD" w:rsidRDefault="00023EAD" w14:paraId="7E505AA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‘‘(III) E</w:t>
      </w:r>
      <w:r w:rsidRPr="001841F7">
        <w:rPr>
          <w:rFonts w:ascii="NewCenturySchlbk-Roman" w:hAnsi="NewCenturySchlbk-Roman" w:cs="NewCenturySchlbk-Roman"/>
          <w:sz w:val="19"/>
          <w:szCs w:val="19"/>
        </w:rPr>
        <w:t>LIGIBILITY OF CERTAIN ORGANIZATIONS</w:t>
      </w:r>
      <w:r w:rsidRPr="001841F7">
        <w:rPr>
          <w:rFonts w:ascii="NewCenturySchlbk-Roman" w:hAnsi="NewCenturySchlbk-Roman" w:cs="NewCenturySchlbk-Roman"/>
          <w:szCs w:val="24"/>
        </w:rPr>
        <w:t>.—</w:t>
      </w:r>
    </w:p>
    <w:p w:rsidRPr="001841F7" w:rsidR="00023EAD" w:rsidP="00023EAD" w:rsidRDefault="00023EAD" w14:paraId="6BB3073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Subject to the provisions in this subparagraph,</w:t>
      </w:r>
    </w:p>
    <w:p w:rsidRPr="001841F7" w:rsidR="00023EAD" w:rsidP="00023EAD" w:rsidRDefault="00023EAD" w14:paraId="4E29CD7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during the covered period—</w:t>
      </w:r>
    </w:p>
    <w:p w:rsidRPr="001841F7" w:rsidR="00023EAD" w:rsidP="00023EAD" w:rsidRDefault="00023EAD" w14:paraId="34BCE08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‘‘(aa) a nonprofit organization shall be</w:t>
      </w:r>
    </w:p>
    <w:p w:rsidRPr="001841F7" w:rsidR="00023EAD" w:rsidP="00023EAD" w:rsidRDefault="00023EAD" w14:paraId="4CFF0DC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eligible to receive a covered loan if the nonprofit</w:t>
      </w:r>
    </w:p>
    <w:p w:rsidRPr="001841F7" w:rsidR="00023EAD" w:rsidP="00023EAD" w:rsidRDefault="00023EAD" w14:paraId="6FC1ABD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organization employs not more than 500</w:t>
      </w:r>
    </w:p>
    <w:p w:rsidRPr="001841F7" w:rsidR="00023EAD" w:rsidP="00023EAD" w:rsidRDefault="00023EAD" w14:paraId="73E9672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employees per physical location of the</w:t>
      </w:r>
    </w:p>
    <w:p w:rsidRPr="001841F7" w:rsidR="00023EAD" w:rsidP="00023EAD" w:rsidRDefault="00023EAD" w14:paraId="5C27820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organization; and</w:t>
      </w:r>
    </w:p>
    <w:p w:rsidRPr="001841F7" w:rsidR="00023EAD" w:rsidP="00023EAD" w:rsidRDefault="00023EAD" w14:paraId="72B3792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lastRenderedPageBreak/>
        <w:t>‘‘(bb) an additional covered nonprofit</w:t>
      </w:r>
    </w:p>
    <w:p w:rsidRPr="001841F7" w:rsidR="00023EAD" w:rsidP="00023EAD" w:rsidRDefault="00023EAD" w14:paraId="6A3B41E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entity and an organization that, but for subclauses</w:t>
      </w:r>
    </w:p>
    <w:p w:rsidRPr="001841F7" w:rsidR="00023EAD" w:rsidP="00023EAD" w:rsidRDefault="00023EAD" w14:paraId="7E5D180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(I)(dd) and (II)(dd) of clause (vii), would</w:t>
      </w:r>
    </w:p>
    <w:p w:rsidRPr="001841F7" w:rsidR="00023EAD" w:rsidP="00023EAD" w:rsidRDefault="00023EAD" w14:paraId="546EE8A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be eligible for a covered loan under clause</w:t>
      </w:r>
    </w:p>
    <w:p w:rsidRPr="001841F7" w:rsidR="00023EAD" w:rsidP="00023EAD" w:rsidRDefault="00023EAD" w14:paraId="3DE1410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(vii) shall be eligible to receive a covered loan</w:t>
      </w:r>
    </w:p>
    <w:p w:rsidRPr="001841F7" w:rsidR="00023EAD" w:rsidP="00023EAD" w:rsidRDefault="00023EAD" w14:paraId="0588F0B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if the entity or organization employs not more</w:t>
      </w:r>
    </w:p>
    <w:p w:rsidRPr="001841F7" w:rsidR="00023EAD" w:rsidP="00023EAD" w:rsidRDefault="00023EAD" w14:paraId="7186FB9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than 300 employees per physical location of</w:t>
      </w:r>
    </w:p>
    <w:p w:rsidRPr="001841F7" w:rsidR="00023EAD" w:rsidP="00023EAD" w:rsidRDefault="00023EAD" w14:paraId="626E8D4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entity or organization.’’; and</w:t>
      </w:r>
    </w:p>
    <w:p w:rsidRPr="001841F7" w:rsidR="00023EAD" w:rsidP="00023EAD" w:rsidRDefault="00023EAD" w14:paraId="462F745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(ii) by adding at the </w:t>
      </w:r>
      <w:proofErr w:type="gramStart"/>
      <w:r w:rsidRPr="001841F7">
        <w:rPr>
          <w:rFonts w:ascii="NewCenturySchlbk-Roman" w:hAnsi="NewCenturySchlbk-Roman" w:cs="NewCenturySchlbk-Roman"/>
          <w:szCs w:val="24"/>
        </w:rPr>
        <w:t>end</w:t>
      </w:r>
      <w:proofErr w:type="gramEnd"/>
      <w:r w:rsidRPr="001841F7">
        <w:rPr>
          <w:rFonts w:ascii="NewCenturySchlbk-Roman" w:hAnsi="NewCenturySchlbk-Roman" w:cs="NewCenturySchlbk-Roman"/>
          <w:szCs w:val="24"/>
        </w:rPr>
        <w:t xml:space="preserve"> the following:</w:t>
      </w:r>
    </w:p>
    <w:p w:rsidRPr="001841F7" w:rsidR="00023EAD" w:rsidP="00023EAD" w:rsidRDefault="00023EAD" w14:paraId="258F6F1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19"/>
          <w:szCs w:val="19"/>
        </w:rPr>
      </w:pPr>
      <w:r w:rsidRPr="001841F7">
        <w:rPr>
          <w:rFonts w:ascii="NewCenturySchlbk-Roman" w:hAnsi="NewCenturySchlbk-Roman" w:cs="NewCenturySchlbk-Roman"/>
          <w:szCs w:val="24"/>
        </w:rPr>
        <w:t>‘‘(ix) E</w:t>
      </w:r>
      <w:r w:rsidRPr="001841F7">
        <w:rPr>
          <w:rFonts w:ascii="NewCenturySchlbk-Roman" w:hAnsi="NewCenturySchlbk-Roman" w:cs="NewCenturySchlbk-Roman"/>
          <w:sz w:val="19"/>
          <w:szCs w:val="19"/>
        </w:rPr>
        <w:t>LIGIBILITY OF ADDITIONAL COVERED NONPROFIT</w:t>
      </w:r>
    </w:p>
    <w:p w:rsidRPr="001841F7" w:rsidR="00023EAD" w:rsidP="00023EAD" w:rsidRDefault="00023EAD" w14:paraId="0AA4DF3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 w:val="19"/>
          <w:szCs w:val="19"/>
        </w:rPr>
        <w:t>ENTITIES</w:t>
      </w:r>
      <w:r w:rsidRPr="001841F7">
        <w:rPr>
          <w:rFonts w:ascii="NewCenturySchlbk-Roman" w:hAnsi="NewCenturySchlbk-Roman" w:cs="NewCenturySchlbk-Roman"/>
          <w:szCs w:val="24"/>
        </w:rPr>
        <w:t>.—An additional covered nonprofit</w:t>
      </w:r>
    </w:p>
    <w:p w:rsidRPr="001841F7" w:rsidR="00023EAD" w:rsidP="00023EAD" w:rsidRDefault="00023EAD" w14:paraId="72149E2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entity shall be eligible to receive a covered loan if—</w:t>
      </w:r>
    </w:p>
    <w:p w:rsidRPr="001841F7" w:rsidR="00023EAD" w:rsidP="00023EAD" w:rsidRDefault="00023EAD" w14:paraId="1C04B94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‘‘(I) the additional covered nonprofit entity</w:t>
      </w:r>
    </w:p>
    <w:p w:rsidRPr="001841F7" w:rsidR="00023EAD" w:rsidP="00023EAD" w:rsidRDefault="00023EAD" w14:paraId="7C43C02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does not receive more than 15 percent of its</w:t>
      </w:r>
    </w:p>
    <w:p w:rsidRPr="001841F7" w:rsidR="00023EAD" w:rsidP="00023EAD" w:rsidRDefault="00023EAD" w14:paraId="4E2FE50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receipts from lobbying activities;</w:t>
      </w:r>
    </w:p>
    <w:p w:rsidRPr="001841F7" w:rsidR="00023EAD" w:rsidP="00023EAD" w:rsidRDefault="00023EAD" w14:paraId="1E71E20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‘‘(II) the lobbying activities of the additional</w:t>
      </w:r>
    </w:p>
    <w:p w:rsidRPr="001841F7" w:rsidR="00023EAD" w:rsidP="00023EAD" w:rsidRDefault="00023EAD" w14:paraId="11F9385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covered nonprofit entity do not comprise more than</w:t>
      </w:r>
    </w:p>
    <w:p w:rsidRPr="001841F7" w:rsidR="00023EAD" w:rsidP="00023EAD" w:rsidRDefault="00023EAD" w14:paraId="20F3C0A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15 percent of the total activities of the </w:t>
      </w:r>
      <w:proofErr w:type="gramStart"/>
      <w:r w:rsidRPr="001841F7">
        <w:rPr>
          <w:rFonts w:ascii="NewCenturySchlbk-Roman" w:hAnsi="NewCenturySchlbk-Roman" w:cs="NewCenturySchlbk-Roman"/>
          <w:szCs w:val="24"/>
        </w:rPr>
        <w:t>organization;</w:t>
      </w:r>
      <w:proofErr w:type="gramEnd"/>
    </w:p>
    <w:p w:rsidRPr="001841F7" w:rsidR="00023EAD" w:rsidP="00023EAD" w:rsidRDefault="00023EAD" w14:paraId="4233302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‘‘(III) the cost of the lobbying activities of the</w:t>
      </w:r>
    </w:p>
    <w:p w:rsidRPr="001841F7" w:rsidR="00023EAD" w:rsidP="00023EAD" w:rsidRDefault="00023EAD" w14:paraId="40CAD4F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additional covered nonprofit entity did not exceed</w:t>
      </w:r>
    </w:p>
    <w:p w:rsidRPr="001841F7" w:rsidR="00023EAD" w:rsidP="00023EAD" w:rsidRDefault="00023EAD" w14:paraId="40597D5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$1,000,000 during the most recent tax year of the</w:t>
      </w:r>
    </w:p>
    <w:p w:rsidRPr="001841F7" w:rsidR="00023EAD" w:rsidP="00023EAD" w:rsidRDefault="00023EAD" w14:paraId="442A82D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additional covered nonprofit entity that ended</w:t>
      </w:r>
    </w:p>
    <w:p w:rsidRPr="001841F7" w:rsidR="00023EAD" w:rsidP="00023EAD" w:rsidRDefault="00023EAD" w14:paraId="2DEA653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prior to February 15, 2020; and</w:t>
      </w:r>
    </w:p>
    <w:p w:rsidRPr="001841F7" w:rsidR="00023EAD" w:rsidP="00023EAD" w:rsidRDefault="00023EAD" w14:paraId="1439090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H. R. 1319—80</w:t>
      </w:r>
    </w:p>
    <w:p w:rsidRPr="001841F7" w:rsidR="00023EAD" w:rsidP="00023EAD" w:rsidRDefault="00023EAD" w14:paraId="6B1B3D0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‘‘(IV) the additional covered nonprofit entity</w:t>
      </w:r>
    </w:p>
    <w:p w:rsidRPr="001841F7" w:rsidR="00023EAD" w:rsidP="00023EAD" w:rsidRDefault="00023EAD" w14:paraId="0F015BA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employs not more than 300 employees.’’.</w:t>
      </w:r>
    </w:p>
    <w:p w:rsidRPr="001841F7" w:rsidR="00023EAD" w:rsidP="00866381" w:rsidRDefault="00023EAD" w14:paraId="422630B2" w14:textId="77777777">
      <w:pPr>
        <w:pStyle w:val="Heading3"/>
        <w:rPr>
          <w:szCs w:val="24"/>
        </w:rPr>
      </w:pPr>
      <w:r w:rsidRPr="001841F7">
        <w:rPr>
          <w:szCs w:val="24"/>
        </w:rPr>
        <w:t>(2) E</w:t>
      </w:r>
      <w:r w:rsidRPr="001841F7">
        <w:t>LIGIBILITY FOR SECOND DRAW LOANS</w:t>
      </w:r>
      <w:r w:rsidRPr="001841F7">
        <w:rPr>
          <w:szCs w:val="24"/>
        </w:rPr>
        <w:t>.—Paragraph</w:t>
      </w:r>
    </w:p>
    <w:p w:rsidRPr="001841F7" w:rsidR="00023EAD" w:rsidP="00023EAD" w:rsidRDefault="00023EAD" w14:paraId="4E26EF6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(37)(A)(i) of section 7(a) of the Small Business Act (15 U.S.C.</w:t>
      </w:r>
    </w:p>
    <w:p w:rsidRPr="001841F7" w:rsidR="00023EAD" w:rsidP="00023EAD" w:rsidRDefault="00023EAD" w14:paraId="46BA70D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636(a)), as added by the Economic Aid to Hard-Hit Small</w:t>
      </w:r>
    </w:p>
    <w:p w:rsidRPr="001841F7" w:rsidR="00023EAD" w:rsidP="00023EAD" w:rsidRDefault="00023EAD" w14:paraId="7987098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Businesses, Nonprofits, and Venues Act (title III of division</w:t>
      </w:r>
    </w:p>
    <w:p w:rsidRPr="001841F7" w:rsidR="00023EAD" w:rsidP="00023EAD" w:rsidRDefault="00023EAD" w14:paraId="4C8610D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N of Public Law 116–260), is amended by inserting ‘‘ ‘additional</w:t>
      </w:r>
    </w:p>
    <w:p w:rsidRPr="001841F7" w:rsidR="00023EAD" w:rsidP="00023EAD" w:rsidRDefault="00023EAD" w14:paraId="4E41890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covered nonprofit entity’,’’ after ‘‘the terms’’.</w:t>
      </w:r>
    </w:p>
    <w:p w:rsidRPr="001841F7" w:rsidR="00023EAD" w:rsidP="00866381" w:rsidRDefault="00023EAD" w14:paraId="4332F230" w14:textId="77777777">
      <w:pPr>
        <w:pStyle w:val="Heading2"/>
      </w:pPr>
      <w:r w:rsidRPr="001841F7">
        <w:rPr>
          <w:szCs w:val="24"/>
        </w:rPr>
        <w:t>(b) E</w:t>
      </w:r>
      <w:r w:rsidRPr="001841F7">
        <w:t xml:space="preserve">LIGIBILITY OF </w:t>
      </w:r>
      <w:r w:rsidRPr="001841F7">
        <w:rPr>
          <w:szCs w:val="24"/>
        </w:rPr>
        <w:t>I</w:t>
      </w:r>
      <w:r w:rsidRPr="001841F7">
        <w:t xml:space="preserve">NTERNET </w:t>
      </w:r>
      <w:r w:rsidRPr="001841F7">
        <w:rPr>
          <w:szCs w:val="24"/>
        </w:rPr>
        <w:t>P</w:t>
      </w:r>
      <w:r w:rsidRPr="001841F7">
        <w:t xml:space="preserve">UBLISHING </w:t>
      </w:r>
      <w:r w:rsidRPr="001841F7">
        <w:rPr>
          <w:szCs w:val="24"/>
        </w:rPr>
        <w:t>O</w:t>
      </w:r>
      <w:r w:rsidRPr="001841F7">
        <w:t>RGANIZATIONS FOR</w:t>
      </w:r>
    </w:p>
    <w:p w:rsidRPr="001841F7" w:rsidR="00023EAD" w:rsidP="003E4646" w:rsidRDefault="00023EAD" w14:paraId="14820610" w14:textId="77777777">
      <w:pPr>
        <w:rPr>
          <w:szCs w:val="24"/>
        </w:rPr>
      </w:pPr>
      <w:r w:rsidRPr="001841F7">
        <w:rPr>
          <w:szCs w:val="24"/>
        </w:rPr>
        <w:t>C</w:t>
      </w:r>
      <w:r w:rsidRPr="001841F7">
        <w:t xml:space="preserve">OVERED </w:t>
      </w:r>
      <w:r w:rsidRPr="001841F7">
        <w:rPr>
          <w:szCs w:val="24"/>
        </w:rPr>
        <w:t>L</w:t>
      </w:r>
      <w:r w:rsidRPr="001841F7">
        <w:t xml:space="preserve">OANS </w:t>
      </w:r>
      <w:r w:rsidRPr="001841F7">
        <w:rPr>
          <w:szCs w:val="24"/>
        </w:rPr>
        <w:t>U</w:t>
      </w:r>
      <w:r w:rsidRPr="001841F7">
        <w:t xml:space="preserve">NDER THE </w:t>
      </w:r>
      <w:r w:rsidRPr="001841F7">
        <w:rPr>
          <w:szCs w:val="24"/>
        </w:rPr>
        <w:t>P</w:t>
      </w:r>
      <w:r w:rsidRPr="001841F7">
        <w:t xml:space="preserve">AYCHECK </w:t>
      </w:r>
      <w:r w:rsidRPr="001841F7">
        <w:rPr>
          <w:szCs w:val="24"/>
        </w:rPr>
        <w:t>P</w:t>
      </w:r>
      <w:r w:rsidRPr="001841F7">
        <w:t xml:space="preserve">ROTECTION </w:t>
      </w:r>
      <w:r w:rsidRPr="001841F7">
        <w:rPr>
          <w:szCs w:val="24"/>
        </w:rPr>
        <w:t>P</w:t>
      </w:r>
      <w:r w:rsidRPr="001841F7">
        <w:t>ROGRAM</w:t>
      </w:r>
      <w:r w:rsidRPr="001841F7">
        <w:rPr>
          <w:szCs w:val="24"/>
        </w:rPr>
        <w:t>.—</w:t>
      </w:r>
    </w:p>
    <w:p w:rsidRPr="001841F7" w:rsidR="00023EAD" w:rsidP="00866381" w:rsidRDefault="00023EAD" w14:paraId="5B2F597F" w14:textId="77777777">
      <w:pPr>
        <w:pStyle w:val="Heading3"/>
      </w:pPr>
      <w:r w:rsidRPr="001841F7">
        <w:t>(1) IN GENERAL.—Section 7(a)(36)(D) of the Small Business</w:t>
      </w:r>
    </w:p>
    <w:p w:rsidRPr="001841F7" w:rsidR="00023EAD" w:rsidP="00023EAD" w:rsidRDefault="00023EAD" w14:paraId="4289342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Act (15 U.S.C. 636(a)(36)(D)), as amended by subsection (a),</w:t>
      </w:r>
    </w:p>
    <w:p w:rsidRPr="001841F7" w:rsidR="00023EAD" w:rsidP="00023EAD" w:rsidRDefault="00023EAD" w14:paraId="24A1AB6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is further amended—</w:t>
      </w:r>
    </w:p>
    <w:p w:rsidRPr="001841F7" w:rsidR="00023EAD" w:rsidP="00023EAD" w:rsidRDefault="00023EAD" w14:paraId="6939915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(A) in clause (iii), by adding at the end the following:</w:t>
      </w:r>
    </w:p>
    <w:p w:rsidRPr="001841F7" w:rsidR="00023EAD" w:rsidP="00023EAD" w:rsidRDefault="00023EAD" w14:paraId="6088B6C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19"/>
          <w:szCs w:val="19"/>
        </w:rPr>
      </w:pPr>
      <w:r w:rsidRPr="001841F7">
        <w:rPr>
          <w:rFonts w:ascii="NewCenturySchlbk-Roman" w:hAnsi="NewCenturySchlbk-Roman" w:cs="NewCenturySchlbk-Roman"/>
          <w:szCs w:val="24"/>
        </w:rPr>
        <w:t>‘‘(IV) E</w:t>
      </w:r>
      <w:r w:rsidRPr="001841F7">
        <w:rPr>
          <w:rFonts w:ascii="NewCenturySchlbk-Roman" w:hAnsi="NewCenturySchlbk-Roman" w:cs="NewCenturySchlbk-Roman"/>
          <w:sz w:val="19"/>
          <w:szCs w:val="19"/>
        </w:rPr>
        <w:t>LIGIBILITY OF INTERNET PUBLISHING</w:t>
      </w:r>
    </w:p>
    <w:p w:rsidRPr="001841F7" w:rsidR="00023EAD" w:rsidP="00023EAD" w:rsidRDefault="00023EAD" w14:paraId="77D8CEC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 w:val="19"/>
          <w:szCs w:val="19"/>
        </w:rPr>
        <w:t>ORGANIZATIONS</w:t>
      </w:r>
      <w:r w:rsidRPr="001841F7">
        <w:rPr>
          <w:rFonts w:ascii="NewCenturySchlbk-Roman" w:hAnsi="NewCenturySchlbk-Roman" w:cs="NewCenturySchlbk-Roman"/>
          <w:szCs w:val="24"/>
        </w:rPr>
        <w:t>.—A business concern or other</w:t>
      </w:r>
    </w:p>
    <w:p w:rsidRPr="001841F7" w:rsidR="00023EAD" w:rsidP="00023EAD" w:rsidRDefault="00023EAD" w14:paraId="5381840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organization that was not eligible to receive a covered</w:t>
      </w:r>
    </w:p>
    <w:p w:rsidRPr="001841F7" w:rsidR="00023EAD" w:rsidP="00023EAD" w:rsidRDefault="00023EAD" w14:paraId="2AB200C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loan the day before the date of enactment</w:t>
      </w:r>
    </w:p>
    <w:p w:rsidRPr="001841F7" w:rsidR="00023EAD" w:rsidP="00023EAD" w:rsidRDefault="00023EAD" w14:paraId="09D52AD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of this subclause, is assigned a North American</w:t>
      </w:r>
    </w:p>
    <w:p w:rsidRPr="001841F7" w:rsidR="00023EAD" w:rsidP="00023EAD" w:rsidRDefault="00023EAD" w14:paraId="51D92B5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Industry Classification System code of 519130, certifies</w:t>
      </w:r>
    </w:p>
    <w:p w:rsidRPr="001841F7" w:rsidR="00023EAD" w:rsidP="00023EAD" w:rsidRDefault="00023EAD" w14:paraId="136042A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in good faith as an Internet-only news publisher</w:t>
      </w:r>
    </w:p>
    <w:p w:rsidRPr="001841F7" w:rsidR="00023EAD" w:rsidP="00023EAD" w:rsidRDefault="00023EAD" w14:paraId="6EEAEF2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lastRenderedPageBreak/>
        <w:t>or Internet-only periodical publisher, and</w:t>
      </w:r>
    </w:p>
    <w:p w:rsidRPr="001841F7" w:rsidR="00023EAD" w:rsidP="00023EAD" w:rsidRDefault="00023EAD" w14:paraId="45E5216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is engaged in the collection and distribution of</w:t>
      </w:r>
    </w:p>
    <w:p w:rsidRPr="001841F7" w:rsidR="00023EAD" w:rsidP="00023EAD" w:rsidRDefault="00023EAD" w14:paraId="02403B6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local or regional and national news and information</w:t>
      </w:r>
    </w:p>
    <w:p w:rsidRPr="001841F7" w:rsidR="00023EAD" w:rsidP="00023EAD" w:rsidRDefault="00023EAD" w14:paraId="75347C7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shall be eligible to receive a covered loan</w:t>
      </w:r>
    </w:p>
    <w:p w:rsidRPr="001841F7" w:rsidR="00023EAD" w:rsidP="00023EAD" w:rsidRDefault="00023EAD" w14:paraId="7998DAF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for the continued provision of news, information,</w:t>
      </w:r>
    </w:p>
    <w:p w:rsidRPr="001841F7" w:rsidR="00023EAD" w:rsidP="00023EAD" w:rsidRDefault="00023EAD" w14:paraId="7814595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content, or emergency information if—</w:t>
      </w:r>
    </w:p>
    <w:p w:rsidRPr="001841F7" w:rsidR="00023EAD" w:rsidP="00023EAD" w:rsidRDefault="00023EAD" w14:paraId="3FB4604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‘‘(aa) the business concern or organization</w:t>
      </w:r>
    </w:p>
    <w:p w:rsidRPr="001841F7" w:rsidR="00023EAD" w:rsidP="00023EAD" w:rsidRDefault="00023EAD" w14:paraId="05DF7A5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employs not more than 500 employees, or the</w:t>
      </w:r>
    </w:p>
    <w:p w:rsidRPr="001841F7" w:rsidR="00023EAD" w:rsidP="00023EAD" w:rsidRDefault="00023EAD" w14:paraId="6965F61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size standard established by the Administrator</w:t>
      </w:r>
    </w:p>
    <w:p w:rsidRPr="001841F7" w:rsidR="00023EAD" w:rsidP="00023EAD" w:rsidRDefault="00023EAD" w14:paraId="079E7B9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for that North American Industry Classification</w:t>
      </w:r>
    </w:p>
    <w:p w:rsidRPr="001841F7" w:rsidR="00023EAD" w:rsidP="00023EAD" w:rsidRDefault="00023EAD" w14:paraId="65F8224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code, per physical location of the business</w:t>
      </w:r>
    </w:p>
    <w:p w:rsidRPr="001841F7" w:rsidR="00023EAD" w:rsidP="00023EAD" w:rsidRDefault="00023EAD" w14:paraId="7B47D02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concern or organization; and</w:t>
      </w:r>
    </w:p>
    <w:p w:rsidRPr="001841F7" w:rsidR="00023EAD" w:rsidP="00023EAD" w:rsidRDefault="00023EAD" w14:paraId="0D08C07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‘‘(bb) the business concern or organization</w:t>
      </w:r>
    </w:p>
    <w:p w:rsidRPr="001841F7" w:rsidR="00023EAD" w:rsidP="00023EAD" w:rsidRDefault="00023EAD" w14:paraId="23CC182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makes a good faith certification that proceeds</w:t>
      </w:r>
    </w:p>
    <w:p w:rsidRPr="001841F7" w:rsidR="00023EAD" w:rsidP="00023EAD" w:rsidRDefault="00023EAD" w14:paraId="67C76D3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of the loan will be used to support expenses</w:t>
      </w:r>
    </w:p>
    <w:p w:rsidRPr="001841F7" w:rsidR="00023EAD" w:rsidP="00023EAD" w:rsidRDefault="00023EAD" w14:paraId="68B63AD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at the component of the business concern or</w:t>
      </w:r>
    </w:p>
    <w:p w:rsidRPr="001841F7" w:rsidR="00023EAD" w:rsidP="00023EAD" w:rsidRDefault="00023EAD" w14:paraId="31FC0BB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organization that supports local or regional</w:t>
      </w:r>
    </w:p>
    <w:p w:rsidRPr="001841F7" w:rsidR="00023EAD" w:rsidP="00023EAD" w:rsidRDefault="00023EAD" w14:paraId="2D5B565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news.’’;</w:t>
      </w:r>
    </w:p>
    <w:p w:rsidRPr="001841F7" w:rsidR="00023EAD" w:rsidP="00023EAD" w:rsidRDefault="00023EAD" w14:paraId="240CD53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(B) in clause (iv)—</w:t>
      </w:r>
    </w:p>
    <w:p w:rsidRPr="001841F7" w:rsidR="00023EAD" w:rsidP="00023EAD" w:rsidRDefault="00023EAD" w14:paraId="1B5BCDD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(i) in subclause (III), by striking ‘‘and’’ at the end;</w:t>
      </w:r>
    </w:p>
    <w:p w:rsidRPr="001841F7" w:rsidR="00023EAD" w:rsidP="00023EAD" w:rsidRDefault="00023EAD" w14:paraId="2BF4491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(ii) in subclause (IV)(bb), by striking the period</w:t>
      </w:r>
    </w:p>
    <w:p w:rsidRPr="001841F7" w:rsidR="00023EAD" w:rsidP="00023EAD" w:rsidRDefault="00023EAD" w14:paraId="55A4894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at the end and inserting ‘‘; and’’; and</w:t>
      </w:r>
    </w:p>
    <w:p w:rsidRPr="001841F7" w:rsidR="00023EAD" w:rsidP="00023EAD" w:rsidRDefault="00023EAD" w14:paraId="2432B8F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(iii) by adding at the </w:t>
      </w:r>
      <w:proofErr w:type="gramStart"/>
      <w:r w:rsidRPr="001841F7">
        <w:rPr>
          <w:rFonts w:ascii="NewCenturySchlbk-Roman" w:hAnsi="NewCenturySchlbk-Roman" w:cs="NewCenturySchlbk-Roman"/>
          <w:szCs w:val="24"/>
        </w:rPr>
        <w:t>end</w:t>
      </w:r>
      <w:proofErr w:type="gramEnd"/>
      <w:r w:rsidRPr="001841F7">
        <w:rPr>
          <w:rFonts w:ascii="NewCenturySchlbk-Roman" w:hAnsi="NewCenturySchlbk-Roman" w:cs="NewCenturySchlbk-Roman"/>
          <w:szCs w:val="24"/>
        </w:rPr>
        <w:t xml:space="preserve"> the following:</w:t>
      </w:r>
    </w:p>
    <w:p w:rsidRPr="001841F7" w:rsidR="00023EAD" w:rsidP="00023EAD" w:rsidRDefault="00023EAD" w14:paraId="48EFA01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‘‘(V) any business concern or other organization</w:t>
      </w:r>
    </w:p>
    <w:p w:rsidRPr="001841F7" w:rsidR="00023EAD" w:rsidP="00023EAD" w:rsidRDefault="00023EAD" w14:paraId="2BDD9EE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that was not eligible to receive a covered</w:t>
      </w:r>
    </w:p>
    <w:p w:rsidRPr="001841F7" w:rsidR="00023EAD" w:rsidP="00023EAD" w:rsidRDefault="00023EAD" w14:paraId="7026944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loan the day before the date of enactment of this</w:t>
      </w:r>
    </w:p>
    <w:p w:rsidRPr="001841F7" w:rsidR="00023EAD" w:rsidP="00023EAD" w:rsidRDefault="00023EAD" w14:paraId="1313721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subclause, is assigned a North American Industry</w:t>
      </w:r>
    </w:p>
    <w:p w:rsidRPr="001841F7" w:rsidR="00023EAD" w:rsidP="00023EAD" w:rsidRDefault="00023EAD" w14:paraId="6C0D81F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Classification System code of 519130, certifies in</w:t>
      </w:r>
    </w:p>
    <w:p w:rsidRPr="001841F7" w:rsidR="00023EAD" w:rsidP="00023EAD" w:rsidRDefault="00023EAD" w14:paraId="5D410E1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good faith as an Internet-only news publisher or</w:t>
      </w:r>
    </w:p>
    <w:p w:rsidRPr="001841F7" w:rsidR="00023EAD" w:rsidP="00023EAD" w:rsidRDefault="00023EAD" w14:paraId="23C59AE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Internet-only periodical publisher, and is engaged</w:t>
      </w:r>
    </w:p>
    <w:p w:rsidRPr="001841F7" w:rsidR="00023EAD" w:rsidP="00023EAD" w:rsidRDefault="00023EAD" w14:paraId="6ED3C1D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in the collection and distribution of local or</w:t>
      </w:r>
    </w:p>
    <w:p w:rsidRPr="001841F7" w:rsidR="00023EAD" w:rsidP="00023EAD" w:rsidRDefault="00023EAD" w14:paraId="4CC04AF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regional and national news and information, if</w:t>
      </w:r>
    </w:p>
    <w:p w:rsidRPr="001841F7" w:rsidR="00023EAD" w:rsidP="00023EAD" w:rsidRDefault="00023EAD" w14:paraId="0808DB4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business concern or organization—</w:t>
      </w:r>
    </w:p>
    <w:p w:rsidRPr="001841F7" w:rsidR="00023EAD" w:rsidP="00023EAD" w:rsidRDefault="00023EAD" w14:paraId="56D1A5D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‘‘(aa) employs not more than 500</w:t>
      </w:r>
    </w:p>
    <w:p w:rsidRPr="001841F7" w:rsidR="00023EAD" w:rsidP="00023EAD" w:rsidRDefault="00023EAD" w14:paraId="43D4CC0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employees, or the size standard established</w:t>
      </w:r>
    </w:p>
    <w:p w:rsidRPr="001841F7" w:rsidR="00023EAD" w:rsidP="00023EAD" w:rsidRDefault="00023EAD" w14:paraId="55A4F47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by the Administrator for that North American</w:t>
      </w:r>
    </w:p>
    <w:p w:rsidRPr="001841F7" w:rsidR="00023EAD" w:rsidP="00023EAD" w:rsidRDefault="00023EAD" w14:paraId="3443B96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H. R. 1319—81</w:t>
      </w:r>
    </w:p>
    <w:p w:rsidRPr="001841F7" w:rsidR="00023EAD" w:rsidP="00023EAD" w:rsidRDefault="00023EAD" w14:paraId="252D3A8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Industry Classification code, per physical location</w:t>
      </w:r>
    </w:p>
    <w:p w:rsidRPr="001841F7" w:rsidR="00023EAD" w:rsidP="00023EAD" w:rsidRDefault="00023EAD" w14:paraId="532C16A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of the business concern or organization;</w:t>
      </w:r>
    </w:p>
    <w:p w:rsidRPr="001841F7" w:rsidR="00023EAD" w:rsidP="00023EAD" w:rsidRDefault="00023EAD" w14:paraId="5D6DDFE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and</w:t>
      </w:r>
    </w:p>
    <w:p w:rsidRPr="001841F7" w:rsidR="00023EAD" w:rsidP="00023EAD" w:rsidRDefault="00023EAD" w14:paraId="5B34907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‘‘(bb) is majority owned or controlled by</w:t>
      </w:r>
    </w:p>
    <w:p w:rsidRPr="001841F7" w:rsidR="00023EAD" w:rsidP="00023EAD" w:rsidRDefault="00023EAD" w14:paraId="0A9616D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 business concern or organization that is</w:t>
      </w:r>
    </w:p>
    <w:p w:rsidRPr="001841F7" w:rsidR="00023EAD" w:rsidP="00023EAD" w:rsidRDefault="00023EAD" w14:paraId="3AF817F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assigned a North American Industry Classification</w:t>
      </w:r>
    </w:p>
    <w:p w:rsidRPr="001841F7" w:rsidR="00023EAD" w:rsidP="00023EAD" w:rsidRDefault="00023EAD" w14:paraId="5ABD40D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System code of 519130.’’;</w:t>
      </w:r>
    </w:p>
    <w:p w:rsidRPr="001841F7" w:rsidR="00023EAD" w:rsidP="00023EAD" w:rsidRDefault="00023EAD" w14:paraId="296D629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(C) in clause (v), by striking ‘‘clause (iii)(II), (iv)(IV),</w:t>
      </w:r>
    </w:p>
    <w:p w:rsidRPr="001841F7" w:rsidR="00023EAD" w:rsidP="00023EAD" w:rsidRDefault="00023EAD" w14:paraId="646BA5E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or (vii)’’ and inserting ‘‘subclause (II), (III), or (IV) of clause</w:t>
      </w:r>
    </w:p>
    <w:p w:rsidRPr="001841F7" w:rsidR="00023EAD" w:rsidP="00023EAD" w:rsidRDefault="00023EAD" w14:paraId="10C7619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lastRenderedPageBreak/>
        <w:t>(iii), subclause (IV) or (V) of clause (iv), clause (vii), or</w:t>
      </w:r>
    </w:p>
    <w:p w:rsidRPr="001841F7" w:rsidR="00023EAD" w:rsidP="00023EAD" w:rsidRDefault="00023EAD" w14:paraId="4BF8725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clause (ix)’’; and</w:t>
      </w:r>
    </w:p>
    <w:p w:rsidRPr="001841F7" w:rsidR="00023EAD" w:rsidP="00023EAD" w:rsidRDefault="00023EAD" w14:paraId="1547573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(D) in clause (viii)(II)—</w:t>
      </w:r>
    </w:p>
    <w:p w:rsidRPr="001841F7" w:rsidR="00023EAD" w:rsidP="00023EAD" w:rsidRDefault="00023EAD" w14:paraId="6CE88F4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(i) by striking ‘‘business concern made eligible by</w:t>
      </w:r>
    </w:p>
    <w:p w:rsidRPr="001841F7" w:rsidR="00023EAD" w:rsidP="00023EAD" w:rsidRDefault="00023EAD" w14:paraId="30CD4B2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clause (iii)(II) or clause (iv)(IV) of this subparagraph’’</w:t>
      </w:r>
    </w:p>
    <w:p w:rsidRPr="001841F7" w:rsidR="00023EAD" w:rsidP="00023EAD" w:rsidRDefault="00023EAD" w14:paraId="4EC9894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and inserting ‘‘business concern made eligible by subclause</w:t>
      </w:r>
    </w:p>
    <w:p w:rsidRPr="001841F7" w:rsidR="00023EAD" w:rsidP="00023EAD" w:rsidRDefault="00023EAD" w14:paraId="24A3A49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(II) or (IV) of clause (iii) or subclause (IV) or</w:t>
      </w:r>
    </w:p>
    <w:p w:rsidRPr="001841F7" w:rsidR="00023EAD" w:rsidP="00023EAD" w:rsidRDefault="00023EAD" w14:paraId="34EEC34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(V) of clause (iv) of this subparagraph’’; and</w:t>
      </w:r>
    </w:p>
    <w:p w:rsidRPr="001841F7" w:rsidR="00023EAD" w:rsidP="00023EAD" w:rsidRDefault="00023EAD" w14:paraId="46C61CA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(ii) by inserting ‘‘or organization’’ after ‘‘business</w:t>
      </w:r>
    </w:p>
    <w:p w:rsidRPr="001841F7" w:rsidR="00023EAD" w:rsidP="00023EAD" w:rsidRDefault="00023EAD" w14:paraId="39465D2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concern’’ each place it appears.</w:t>
      </w:r>
    </w:p>
    <w:p w:rsidRPr="001841F7" w:rsidR="00023EAD" w:rsidP="00866381" w:rsidRDefault="00023EAD" w14:paraId="5B6F9DBE" w14:textId="77777777">
      <w:pPr>
        <w:pStyle w:val="Heading3"/>
        <w:rPr>
          <w:szCs w:val="24"/>
        </w:rPr>
      </w:pPr>
      <w:r w:rsidRPr="001841F7">
        <w:rPr>
          <w:szCs w:val="24"/>
        </w:rPr>
        <w:t>(2) E</w:t>
      </w:r>
      <w:r w:rsidRPr="001841F7">
        <w:t>LIGIBILITY FOR SECOND DRAW LOANS</w:t>
      </w:r>
      <w:r w:rsidRPr="001841F7">
        <w:rPr>
          <w:szCs w:val="24"/>
        </w:rPr>
        <w:t>.—Section</w:t>
      </w:r>
    </w:p>
    <w:p w:rsidRPr="001841F7" w:rsidR="00023EAD" w:rsidP="00023EAD" w:rsidRDefault="00023EAD" w14:paraId="64036B4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7(a)(37)(A)(iv)(II) of the Small Business Act, as amended by</w:t>
      </w:r>
    </w:p>
    <w:p w:rsidRPr="001841F7" w:rsidR="00023EAD" w:rsidP="00023EAD" w:rsidRDefault="00023EAD" w14:paraId="7238245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Economic Aid to Hard-Hit Small Businesses, Nonprofits,</w:t>
      </w:r>
    </w:p>
    <w:p w:rsidRPr="001841F7" w:rsidR="00023EAD" w:rsidP="00023EAD" w:rsidRDefault="00023EAD" w14:paraId="6ED60BD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and Venues Act (title III of division N of Public Law 116–</w:t>
      </w:r>
    </w:p>
    <w:p w:rsidRPr="001841F7" w:rsidR="00023EAD" w:rsidP="00023EAD" w:rsidRDefault="00023EAD" w14:paraId="249238C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260), is amended by striking ‘‘clause (iii)(II), (iv)(IV), or (vii)’’</w:t>
      </w:r>
    </w:p>
    <w:p w:rsidRPr="001841F7" w:rsidR="00023EAD" w:rsidP="00023EAD" w:rsidRDefault="00023EAD" w14:paraId="1898671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and inserting ‘‘subclause (II), (III), or (IV) of clause (iii), subclause</w:t>
      </w:r>
    </w:p>
    <w:p w:rsidRPr="001841F7" w:rsidR="00023EAD" w:rsidP="00023EAD" w:rsidRDefault="00023EAD" w14:paraId="29B76D1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(IV) or (V) of clause (iv), clause (vii), or clause (ix)’’.</w:t>
      </w:r>
    </w:p>
    <w:p w:rsidRPr="001841F7" w:rsidR="00023EAD" w:rsidP="00866381" w:rsidRDefault="00023EAD" w14:paraId="7CE0EABC" w14:textId="77777777">
      <w:pPr>
        <w:pStyle w:val="Heading2"/>
      </w:pPr>
      <w:r w:rsidRPr="001841F7">
        <w:rPr>
          <w:szCs w:val="24"/>
        </w:rPr>
        <w:t xml:space="preserve">(c) </w:t>
      </w:r>
      <w:r w:rsidRPr="00890055">
        <w:t>COORDINATION</w:t>
      </w:r>
      <w:r w:rsidRPr="001841F7">
        <w:t xml:space="preserve"> </w:t>
      </w:r>
      <w:r w:rsidRPr="001841F7">
        <w:rPr>
          <w:szCs w:val="24"/>
        </w:rPr>
        <w:t>W</w:t>
      </w:r>
      <w:r w:rsidRPr="001841F7">
        <w:t xml:space="preserve">ITH </w:t>
      </w:r>
      <w:r w:rsidRPr="001841F7">
        <w:rPr>
          <w:szCs w:val="24"/>
        </w:rPr>
        <w:t>C</w:t>
      </w:r>
      <w:r w:rsidRPr="001841F7">
        <w:t xml:space="preserve">ONTINUATION </w:t>
      </w:r>
      <w:r w:rsidRPr="001841F7">
        <w:rPr>
          <w:szCs w:val="24"/>
        </w:rPr>
        <w:t>C</w:t>
      </w:r>
      <w:r w:rsidRPr="001841F7">
        <w:t xml:space="preserve">OVERAGE </w:t>
      </w:r>
      <w:r w:rsidRPr="001841F7">
        <w:rPr>
          <w:szCs w:val="24"/>
        </w:rPr>
        <w:t>P</w:t>
      </w:r>
      <w:r w:rsidRPr="001841F7">
        <w:t>REMIUM</w:t>
      </w:r>
    </w:p>
    <w:p w:rsidRPr="001841F7" w:rsidR="00023EAD" w:rsidP="00023EAD" w:rsidRDefault="00023EAD" w14:paraId="5B9A374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</w:t>
      </w:r>
      <w:r w:rsidRPr="001841F7">
        <w:rPr>
          <w:rFonts w:ascii="NewCenturySchlbk-Roman" w:hAnsi="NewCenturySchlbk-Roman" w:cs="NewCenturySchlbk-Roman"/>
          <w:sz w:val="19"/>
          <w:szCs w:val="19"/>
        </w:rPr>
        <w:t>SSISTANCE</w:t>
      </w:r>
      <w:r w:rsidRPr="001841F7">
        <w:rPr>
          <w:rFonts w:ascii="NewCenturySchlbk-Roman" w:hAnsi="NewCenturySchlbk-Roman" w:cs="NewCenturySchlbk-Roman"/>
          <w:szCs w:val="24"/>
        </w:rPr>
        <w:t>.—</w:t>
      </w:r>
    </w:p>
    <w:p w:rsidRPr="001841F7" w:rsidR="00023EAD" w:rsidP="00866381" w:rsidRDefault="00023EAD" w14:paraId="4647070A" w14:textId="77777777">
      <w:pPr>
        <w:pStyle w:val="Heading3"/>
      </w:pPr>
      <w:r w:rsidRPr="001841F7">
        <w:t xml:space="preserve">(1) PAYCHECK </w:t>
      </w:r>
      <w:r w:rsidRPr="00890055">
        <w:t>PROTECTION</w:t>
      </w:r>
      <w:r w:rsidRPr="001841F7">
        <w:t xml:space="preserve"> PROGRAM.—Section 7A(a)(12) of</w:t>
      </w:r>
    </w:p>
    <w:p w:rsidRPr="001841F7" w:rsidR="00023EAD" w:rsidP="00023EAD" w:rsidRDefault="00023EAD" w14:paraId="2DE5F49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Small Business Act (as redesignated, transferred, and</w:t>
      </w:r>
    </w:p>
    <w:p w:rsidRPr="001841F7" w:rsidR="00023EAD" w:rsidP="00023EAD" w:rsidRDefault="00023EAD" w14:paraId="69E4CBD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amended by section 304(b) of the Economic Aid to Hard-Hit</w:t>
      </w:r>
    </w:p>
    <w:p w:rsidRPr="001841F7" w:rsidR="00023EAD" w:rsidP="00023EAD" w:rsidRDefault="00023EAD" w14:paraId="096C336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Small Businesses, Nonprofits, and Venues Act (Public Law</w:t>
      </w:r>
    </w:p>
    <w:p w:rsidRPr="001841F7" w:rsidR="00023EAD" w:rsidP="00023EAD" w:rsidRDefault="00023EAD" w14:paraId="16FB959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116–260)) is amended—</w:t>
      </w:r>
    </w:p>
    <w:p w:rsidRPr="001841F7" w:rsidR="00023EAD" w:rsidP="00023EAD" w:rsidRDefault="00023EAD" w14:paraId="4CA564D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(A) by striking ‘‘CARES Act or’’ and inserting ‘‘CARES</w:t>
      </w:r>
    </w:p>
    <w:p w:rsidRPr="001841F7" w:rsidR="00023EAD" w:rsidP="00023EAD" w:rsidRDefault="00023EAD" w14:paraId="001985E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Act,’’; and</w:t>
      </w:r>
    </w:p>
    <w:p w:rsidRPr="001841F7" w:rsidR="00023EAD" w:rsidP="00023EAD" w:rsidRDefault="00023EAD" w14:paraId="6E33094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(B) by inserting before the period at the end the following:</w:t>
      </w:r>
    </w:p>
    <w:p w:rsidRPr="001841F7" w:rsidR="00023EAD" w:rsidP="00023EAD" w:rsidRDefault="00023EAD" w14:paraId="36F77CC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‘‘, or premiums taken into account in determining</w:t>
      </w:r>
    </w:p>
    <w:p w:rsidRPr="001841F7" w:rsidR="00023EAD" w:rsidP="00023EAD" w:rsidRDefault="00023EAD" w14:paraId="4F7B98C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credit allowed under section 6432 of the Internal Revenue</w:t>
      </w:r>
    </w:p>
    <w:p w:rsidRPr="001841F7" w:rsidR="00023EAD" w:rsidP="00023EAD" w:rsidRDefault="00023EAD" w14:paraId="53A07E4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Code of 1986’’.</w:t>
      </w:r>
    </w:p>
    <w:p w:rsidRPr="001841F7" w:rsidR="00023EAD" w:rsidP="00866381" w:rsidRDefault="00023EAD" w14:paraId="4F1A4DC7" w14:textId="77777777">
      <w:pPr>
        <w:pStyle w:val="Heading3"/>
        <w:rPr>
          <w:szCs w:val="24"/>
        </w:rPr>
      </w:pPr>
      <w:r w:rsidRPr="001841F7">
        <w:rPr>
          <w:szCs w:val="24"/>
        </w:rPr>
        <w:t>(2) P</w:t>
      </w:r>
      <w:r w:rsidRPr="001841F7">
        <w:t>AYCHECK PROTECTION PROGRAM SECOND DRAW</w:t>
      </w:r>
      <w:r w:rsidRPr="001841F7">
        <w:rPr>
          <w:szCs w:val="24"/>
        </w:rPr>
        <w:t>.—Section</w:t>
      </w:r>
    </w:p>
    <w:p w:rsidRPr="001841F7" w:rsidR="00023EAD" w:rsidP="00023EAD" w:rsidRDefault="00023EAD" w14:paraId="3F26A42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7(a)(37)(J)(iii)(I) of the Small Business Act, as amended</w:t>
      </w:r>
    </w:p>
    <w:p w:rsidRPr="001841F7" w:rsidR="00023EAD" w:rsidP="00023EAD" w:rsidRDefault="00023EAD" w14:paraId="48747CB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by the Economic Aid to Hard-Hit Small Businesses, Nonprofits,</w:t>
      </w:r>
    </w:p>
    <w:p w:rsidRPr="001841F7" w:rsidR="00023EAD" w:rsidP="00023EAD" w:rsidRDefault="00023EAD" w14:paraId="37E0EDF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and Venues Act (title III of division N of Public Law 116–</w:t>
      </w:r>
    </w:p>
    <w:p w:rsidRPr="001841F7" w:rsidR="00023EAD" w:rsidP="00023EAD" w:rsidRDefault="00023EAD" w14:paraId="4B16F2A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260), is amended—</w:t>
      </w:r>
    </w:p>
    <w:p w:rsidRPr="001841F7" w:rsidR="00023EAD" w:rsidP="00023EAD" w:rsidRDefault="00023EAD" w14:paraId="4A66DDA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(A) by striking ‘‘or’’ at the end of item (aa);</w:t>
      </w:r>
    </w:p>
    <w:p w:rsidRPr="001841F7" w:rsidR="00023EAD" w:rsidP="00023EAD" w:rsidRDefault="00023EAD" w14:paraId="675267B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(B) by striking the period at the end of item (bb)</w:t>
      </w:r>
    </w:p>
    <w:p w:rsidRPr="001841F7" w:rsidR="00023EAD" w:rsidP="00023EAD" w:rsidRDefault="00023EAD" w14:paraId="5F61068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and inserting ‘‘; or’’; and</w:t>
      </w:r>
    </w:p>
    <w:p w:rsidRPr="001841F7" w:rsidR="00023EAD" w:rsidP="00023EAD" w:rsidRDefault="00023EAD" w14:paraId="28456F3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(C) by adding at the </w:t>
      </w:r>
      <w:proofErr w:type="gramStart"/>
      <w:r w:rsidRPr="001841F7">
        <w:rPr>
          <w:rFonts w:ascii="NewCenturySchlbk-Roman" w:hAnsi="NewCenturySchlbk-Roman" w:cs="NewCenturySchlbk-Roman"/>
          <w:szCs w:val="24"/>
        </w:rPr>
        <w:t>end</w:t>
      </w:r>
      <w:proofErr w:type="gramEnd"/>
      <w:r w:rsidRPr="001841F7">
        <w:rPr>
          <w:rFonts w:ascii="NewCenturySchlbk-Roman" w:hAnsi="NewCenturySchlbk-Roman" w:cs="NewCenturySchlbk-Roman"/>
          <w:szCs w:val="24"/>
        </w:rPr>
        <w:t xml:space="preserve"> the following new item:</w:t>
      </w:r>
    </w:p>
    <w:p w:rsidRPr="001841F7" w:rsidR="00023EAD" w:rsidP="00023EAD" w:rsidRDefault="00023EAD" w14:paraId="0AC7A37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‘‘(cc) premiums taken into account in</w:t>
      </w:r>
    </w:p>
    <w:p w:rsidRPr="001841F7" w:rsidR="00023EAD" w:rsidP="00023EAD" w:rsidRDefault="00023EAD" w14:paraId="27D5C41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determining the credit allowed under section</w:t>
      </w:r>
    </w:p>
    <w:p w:rsidRPr="001841F7" w:rsidR="00023EAD" w:rsidP="00023EAD" w:rsidRDefault="00023EAD" w14:paraId="4ED0C6B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6432 of the Internal Revenue Code of 1986.’’.</w:t>
      </w:r>
    </w:p>
    <w:p w:rsidRPr="001841F7" w:rsidR="00023EAD" w:rsidP="00866381" w:rsidRDefault="00023EAD" w14:paraId="3A63B624" w14:textId="77777777">
      <w:pPr>
        <w:pStyle w:val="Heading3"/>
      </w:pPr>
      <w:r w:rsidRPr="001841F7">
        <w:t>(3) APPLICABILITY.—The amendments made by this subsection</w:t>
      </w:r>
    </w:p>
    <w:p w:rsidRPr="001841F7" w:rsidR="00023EAD" w:rsidP="00023EAD" w:rsidRDefault="00023EAD" w14:paraId="1E4F593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shall apply only with respect to applications for forgiveness</w:t>
      </w:r>
    </w:p>
    <w:p w:rsidRPr="001841F7" w:rsidR="00023EAD" w:rsidP="00023EAD" w:rsidRDefault="00023EAD" w14:paraId="651F9B6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of covered loans made under paragraphs (36) or (37)</w:t>
      </w:r>
    </w:p>
    <w:p w:rsidRPr="001841F7" w:rsidR="00023EAD" w:rsidP="00023EAD" w:rsidRDefault="00023EAD" w14:paraId="0898BBB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of section 7(a) of the Small Business Act, as amended by the</w:t>
      </w:r>
    </w:p>
    <w:p w:rsidRPr="001841F7" w:rsidR="00023EAD" w:rsidP="00023EAD" w:rsidRDefault="00023EAD" w14:paraId="66674A4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lastRenderedPageBreak/>
        <w:t>Economic Aid to Hard-Hit Small Businesses, Nonprofits, and</w:t>
      </w:r>
    </w:p>
    <w:p w:rsidRPr="001841F7" w:rsidR="00023EAD" w:rsidP="00023EAD" w:rsidRDefault="00023EAD" w14:paraId="23987E7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Venues Act (title III of division N of Public Law 116–260),</w:t>
      </w:r>
    </w:p>
    <w:p w:rsidRPr="001841F7" w:rsidR="00023EAD" w:rsidP="00023EAD" w:rsidRDefault="00023EAD" w14:paraId="2C38C02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H. R. 1319—82</w:t>
      </w:r>
    </w:p>
    <w:p w:rsidRPr="001841F7" w:rsidR="00023EAD" w:rsidP="00023EAD" w:rsidRDefault="00023EAD" w14:paraId="183043A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that are received on or after the date of the enactment of</w:t>
      </w:r>
    </w:p>
    <w:p w:rsidRPr="001841F7" w:rsidR="00023EAD" w:rsidP="00023EAD" w:rsidRDefault="00023EAD" w14:paraId="0E9F387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this Act.</w:t>
      </w:r>
    </w:p>
    <w:p w:rsidRPr="001841F7" w:rsidR="00023EAD" w:rsidP="00866381" w:rsidRDefault="00023EAD" w14:paraId="0D458021" w14:textId="77777777">
      <w:pPr>
        <w:pStyle w:val="Heading2"/>
        <w:rPr>
          <w:szCs w:val="24"/>
        </w:rPr>
      </w:pPr>
      <w:r w:rsidRPr="001841F7">
        <w:rPr>
          <w:szCs w:val="24"/>
        </w:rPr>
        <w:t>(d) C</w:t>
      </w:r>
      <w:r w:rsidRPr="001841F7">
        <w:t xml:space="preserve">OMMITMENT </w:t>
      </w:r>
      <w:r w:rsidRPr="001841F7">
        <w:rPr>
          <w:szCs w:val="24"/>
        </w:rPr>
        <w:t>A</w:t>
      </w:r>
      <w:r w:rsidRPr="001841F7">
        <w:t xml:space="preserve">UTHORITY AND </w:t>
      </w:r>
      <w:r w:rsidRPr="001841F7">
        <w:rPr>
          <w:szCs w:val="24"/>
        </w:rPr>
        <w:t>A</w:t>
      </w:r>
      <w:r w:rsidRPr="001841F7">
        <w:t>PPROPRIATIONS</w:t>
      </w:r>
      <w:r w:rsidRPr="001841F7">
        <w:rPr>
          <w:szCs w:val="24"/>
        </w:rPr>
        <w:t>.—</w:t>
      </w:r>
    </w:p>
    <w:p w:rsidRPr="001841F7" w:rsidR="00023EAD" w:rsidP="00866381" w:rsidRDefault="00023EAD" w14:paraId="3E511821" w14:textId="77777777">
      <w:pPr>
        <w:pStyle w:val="Heading3"/>
      </w:pPr>
      <w:r w:rsidRPr="001841F7">
        <w:t>(1) COMMITMENT AUTHORITY.—Section 1102(b)(1) of the</w:t>
      </w:r>
    </w:p>
    <w:p w:rsidRPr="001841F7" w:rsidR="00023EAD" w:rsidP="00023EAD" w:rsidRDefault="00023EAD" w14:paraId="48176EE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CARES Act (Public Law 116–136) is amended by striking</w:t>
      </w:r>
    </w:p>
    <w:p w:rsidRPr="001841F7" w:rsidR="00023EAD" w:rsidP="00023EAD" w:rsidRDefault="00023EAD" w14:paraId="460731C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‘‘$806,450,000,000’’ and inserting ‘‘$813,700,000,000’’.</w:t>
      </w:r>
    </w:p>
    <w:p w:rsidRPr="001841F7" w:rsidR="00023EAD" w:rsidP="00866381" w:rsidRDefault="00023EAD" w14:paraId="1D0D2AD6" w14:textId="77777777">
      <w:pPr>
        <w:pStyle w:val="Heading3"/>
      </w:pPr>
      <w:r w:rsidRPr="001841F7">
        <w:t>(2) DIRECT APPROPRIATIONS.—In addition to amounts otherwise</w:t>
      </w:r>
    </w:p>
    <w:p w:rsidRPr="001841F7" w:rsidR="00023EAD" w:rsidP="00023EAD" w:rsidRDefault="00023EAD" w14:paraId="1D31062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available, there is appropriated to the Administrator of</w:t>
      </w:r>
    </w:p>
    <w:p w:rsidRPr="001841F7" w:rsidR="00023EAD" w:rsidP="00023EAD" w:rsidRDefault="00023EAD" w14:paraId="7CC682D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Small Business Administration for fiscal year 2021, out</w:t>
      </w:r>
    </w:p>
    <w:p w:rsidRPr="001841F7" w:rsidR="00023EAD" w:rsidP="00023EAD" w:rsidRDefault="00023EAD" w14:paraId="6695C55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of any money in the Treasury not otherwise appropriated,</w:t>
      </w:r>
    </w:p>
    <w:p w:rsidRPr="001841F7" w:rsidR="00023EAD" w:rsidP="00023EAD" w:rsidRDefault="00023EAD" w14:paraId="1AC1BCE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$7,250,000,000, to remain available until expended, for carrying</w:t>
      </w:r>
    </w:p>
    <w:p w:rsidRPr="001841F7" w:rsidR="00023EAD" w:rsidP="00023EAD" w:rsidRDefault="00023EAD" w14:paraId="1579D42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out this section.</w:t>
      </w:r>
    </w:p>
    <w:p w:rsidRPr="001841F7" w:rsidR="00023EAD" w:rsidP="00866381" w:rsidRDefault="00023EAD" w14:paraId="7DCB850C" w14:textId="77777777">
      <w:pPr>
        <w:pStyle w:val="Heading1"/>
      </w:pPr>
      <w:r w:rsidRPr="001841F7">
        <w:t>SEC. 5002. TARGETED EIDL ADVANCE.</w:t>
      </w:r>
    </w:p>
    <w:p w:rsidRPr="001841F7" w:rsidR="00023EAD" w:rsidP="00866381" w:rsidRDefault="00023EAD" w14:paraId="03BC0AC2" w14:textId="77777777">
      <w:pPr>
        <w:pStyle w:val="Heading2"/>
      </w:pPr>
      <w:r w:rsidRPr="001841F7">
        <w:t>(a) DEFINITIONS.—In this section—</w:t>
      </w:r>
    </w:p>
    <w:p w:rsidRPr="001841F7" w:rsidR="00023EAD" w:rsidP="00866381" w:rsidRDefault="00023EAD" w14:paraId="5FF56F72" w14:textId="77777777">
      <w:pPr>
        <w:pStyle w:val="Heading3"/>
      </w:pPr>
      <w:r w:rsidRPr="001841F7">
        <w:t>(1) the term ‘‘Administrator’’ means the Administrator of</w:t>
      </w:r>
    </w:p>
    <w:p w:rsidRPr="001841F7" w:rsidR="00023EAD" w:rsidP="00023EAD" w:rsidRDefault="00023EAD" w14:paraId="65C1406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Small Business Administration; and</w:t>
      </w:r>
    </w:p>
    <w:p w:rsidRPr="001841F7" w:rsidR="00023EAD" w:rsidP="00866381" w:rsidRDefault="00023EAD" w14:paraId="41CFAC85" w14:textId="77777777">
      <w:pPr>
        <w:pStyle w:val="Heading3"/>
      </w:pPr>
      <w:r w:rsidRPr="001841F7">
        <w:t>(2) the terms ‘‘covered entity’’ and ‘‘economic loss’’ have</w:t>
      </w:r>
    </w:p>
    <w:p w:rsidRPr="001841F7" w:rsidR="00023EAD" w:rsidP="00023EAD" w:rsidRDefault="00023EAD" w14:paraId="571A37A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meanings given the terms in section 331(a) of the Economic</w:t>
      </w:r>
    </w:p>
    <w:p w:rsidRPr="001841F7" w:rsidR="00023EAD" w:rsidP="00023EAD" w:rsidRDefault="00023EAD" w14:paraId="23D579C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Aid to Hard-Hit Small Businesses, Nonprofits, and Venues</w:t>
      </w:r>
    </w:p>
    <w:p w:rsidRPr="001841F7" w:rsidR="00023EAD" w:rsidP="00023EAD" w:rsidRDefault="00023EAD" w14:paraId="4FAE848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Act (title III of division N of Public Law 116–260).</w:t>
      </w:r>
    </w:p>
    <w:p w:rsidRPr="001841F7" w:rsidR="00023EAD" w:rsidP="00866381" w:rsidRDefault="00023EAD" w14:paraId="751F7E84" w14:textId="77777777">
      <w:pPr>
        <w:pStyle w:val="Heading2"/>
      </w:pPr>
      <w:r w:rsidRPr="001841F7">
        <w:t>(b) APPROPRIATIONS.—In addition to amounts otherwise available,</w:t>
      </w:r>
    </w:p>
    <w:p w:rsidRPr="001841F7" w:rsidR="00023EAD" w:rsidP="00023EAD" w:rsidRDefault="00023EAD" w14:paraId="54458CB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there is appropriated to the Administrator for fiscal year</w:t>
      </w:r>
    </w:p>
    <w:p w:rsidRPr="001841F7" w:rsidR="00023EAD" w:rsidP="00023EAD" w:rsidRDefault="00023EAD" w14:paraId="0B34C8A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2021, out of any money in the Treasury not otherwise appropriated,</w:t>
      </w:r>
    </w:p>
    <w:p w:rsidRPr="001841F7" w:rsidR="00023EAD" w:rsidP="00023EAD" w:rsidRDefault="00023EAD" w14:paraId="0302D65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$15,000,000,000—</w:t>
      </w:r>
    </w:p>
    <w:p w:rsidRPr="001841F7" w:rsidR="00023EAD" w:rsidP="00866381" w:rsidRDefault="00023EAD" w14:paraId="1EE64E88" w14:textId="77777777">
      <w:pPr>
        <w:pStyle w:val="Heading3"/>
      </w:pPr>
      <w:r w:rsidRPr="001841F7">
        <w:t>(1) to remain available until expended; and</w:t>
      </w:r>
    </w:p>
    <w:p w:rsidRPr="001841F7" w:rsidR="00023EAD" w:rsidP="00866381" w:rsidRDefault="00023EAD" w14:paraId="045F7959" w14:textId="77777777">
      <w:pPr>
        <w:pStyle w:val="Heading3"/>
      </w:pPr>
      <w:r w:rsidRPr="001841F7">
        <w:t>(2) of which, the Administrator shall use—</w:t>
      </w:r>
    </w:p>
    <w:p w:rsidRPr="001841F7" w:rsidR="00023EAD" w:rsidP="00023EAD" w:rsidRDefault="00023EAD" w14:paraId="5DBF0FD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(A) $10,000,000,000 to make payments to covered entities</w:t>
      </w:r>
    </w:p>
    <w:p w:rsidRPr="001841F7" w:rsidR="00023EAD" w:rsidP="00023EAD" w:rsidRDefault="00023EAD" w14:paraId="05CE9F8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that have not received the full amounts to which</w:t>
      </w:r>
    </w:p>
    <w:p w:rsidRPr="001841F7" w:rsidR="00023EAD" w:rsidP="00023EAD" w:rsidRDefault="00023EAD" w14:paraId="62CA559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covered entities are entitled under section 331 of the</w:t>
      </w:r>
    </w:p>
    <w:p w:rsidRPr="001841F7" w:rsidR="00023EAD" w:rsidP="00023EAD" w:rsidRDefault="00023EAD" w14:paraId="07420BA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Economic Aid to Hard-Hit Small Businesses, Nonprofits,</w:t>
      </w:r>
    </w:p>
    <w:p w:rsidRPr="001841F7" w:rsidR="00023EAD" w:rsidP="00023EAD" w:rsidRDefault="00023EAD" w14:paraId="0BC6977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and Venues Act (title III of division N of Public Law 116–</w:t>
      </w:r>
    </w:p>
    <w:p w:rsidRPr="001841F7" w:rsidR="00023EAD" w:rsidP="00023EAD" w:rsidRDefault="00023EAD" w14:paraId="5CAD326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260); and</w:t>
      </w:r>
    </w:p>
    <w:p w:rsidRPr="001841F7" w:rsidR="00023EAD" w:rsidP="00023EAD" w:rsidRDefault="00023EAD" w14:paraId="7B737D8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(B) $5,000,000,000 to make payments under section</w:t>
      </w:r>
    </w:p>
    <w:p w:rsidRPr="001841F7" w:rsidR="00023EAD" w:rsidP="00023EAD" w:rsidRDefault="00023EAD" w14:paraId="18A34AE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1110(e) of the CARES Act (15 U.S.C. 9009(e)), each of</w:t>
      </w:r>
    </w:p>
    <w:p w:rsidRPr="001841F7" w:rsidR="00023EAD" w:rsidP="00023EAD" w:rsidRDefault="00023EAD" w14:paraId="4B7E70C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which shall be—</w:t>
      </w:r>
    </w:p>
    <w:p w:rsidRPr="001841F7" w:rsidR="00023EAD" w:rsidP="00023EAD" w:rsidRDefault="00023EAD" w14:paraId="4CB9D78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(i) made to a covered entity that—</w:t>
      </w:r>
    </w:p>
    <w:p w:rsidRPr="001841F7" w:rsidR="00023EAD" w:rsidP="00023EAD" w:rsidRDefault="00023EAD" w14:paraId="108EA10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(I) has suffered an economic loss of greater</w:t>
      </w:r>
    </w:p>
    <w:p w:rsidRPr="001841F7" w:rsidR="00023EAD" w:rsidP="00023EAD" w:rsidRDefault="00023EAD" w14:paraId="4AC43F7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than 50 percent; and</w:t>
      </w:r>
    </w:p>
    <w:p w:rsidRPr="001841F7" w:rsidR="00023EAD" w:rsidP="00023EAD" w:rsidRDefault="00023EAD" w14:paraId="65C4963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(II) employs not more than 10 </w:t>
      </w:r>
      <w:proofErr w:type="gramStart"/>
      <w:r w:rsidRPr="001841F7">
        <w:rPr>
          <w:rFonts w:ascii="NewCenturySchlbk-Roman" w:hAnsi="NewCenturySchlbk-Roman" w:cs="NewCenturySchlbk-Roman"/>
          <w:szCs w:val="24"/>
        </w:rPr>
        <w:t>employees;</w:t>
      </w:r>
      <w:proofErr w:type="gramEnd"/>
    </w:p>
    <w:p w:rsidRPr="001841F7" w:rsidR="00023EAD" w:rsidP="00023EAD" w:rsidRDefault="00023EAD" w14:paraId="41C3CD3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(ii) in an amount that is $5,000; and</w:t>
      </w:r>
    </w:p>
    <w:p w:rsidRPr="001841F7" w:rsidR="00023EAD" w:rsidP="00023EAD" w:rsidRDefault="00023EAD" w14:paraId="0FA3AB6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(iii) with respect to the covered entity to which</w:t>
      </w:r>
    </w:p>
    <w:p w:rsidRPr="001841F7" w:rsidR="00023EAD" w:rsidP="00023EAD" w:rsidRDefault="00023EAD" w14:paraId="14F2E5F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payment is made, in addition to any payment</w:t>
      </w:r>
    </w:p>
    <w:p w:rsidRPr="001841F7" w:rsidR="00023EAD" w:rsidP="00023EAD" w:rsidRDefault="00023EAD" w14:paraId="456CBE8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lastRenderedPageBreak/>
        <w:t>made to the covered entity under section 1110(e) of</w:t>
      </w:r>
    </w:p>
    <w:p w:rsidRPr="001841F7" w:rsidR="00023EAD" w:rsidP="00023EAD" w:rsidRDefault="00023EAD" w14:paraId="77D6D2D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CARES Act (15 U.S.C. 9009(e)) or section 331</w:t>
      </w:r>
    </w:p>
    <w:p w:rsidRPr="001841F7" w:rsidR="00023EAD" w:rsidP="00023EAD" w:rsidRDefault="00023EAD" w14:paraId="0763044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of the Economic Aid to Hard-Hit Small Businesses,</w:t>
      </w:r>
    </w:p>
    <w:p w:rsidRPr="001841F7" w:rsidR="00023EAD" w:rsidP="00023EAD" w:rsidRDefault="00023EAD" w14:paraId="7CA7FBF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Nonprofits, and Venues Act (title III of division N</w:t>
      </w:r>
    </w:p>
    <w:p w:rsidRPr="001841F7" w:rsidR="00023EAD" w:rsidP="00023EAD" w:rsidRDefault="00023EAD" w14:paraId="537A53A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of Public Law 116–260).</w:t>
      </w:r>
    </w:p>
    <w:p w:rsidRPr="001841F7" w:rsidR="00023EAD" w:rsidP="00866381" w:rsidRDefault="00023EAD" w14:paraId="16E8F3FC" w14:textId="77777777">
      <w:pPr>
        <w:pStyle w:val="Heading1"/>
      </w:pPr>
      <w:r w:rsidRPr="001841F7">
        <w:t>SEC. 5003. SUPPORT FOR RESTAURANTS.</w:t>
      </w:r>
    </w:p>
    <w:p w:rsidRPr="001841F7" w:rsidR="00023EAD" w:rsidP="00866381" w:rsidRDefault="00023EAD" w14:paraId="01E4BFC0" w14:textId="77777777">
      <w:pPr>
        <w:pStyle w:val="Heading2"/>
      </w:pPr>
      <w:r w:rsidRPr="001841F7">
        <w:t>(a) D</w:t>
      </w:r>
      <w:r w:rsidRPr="001841F7">
        <w:rPr>
          <w:sz w:val="19"/>
        </w:rPr>
        <w:t>EFINITIONS</w:t>
      </w:r>
      <w:r w:rsidRPr="001841F7">
        <w:t>.—In this section:</w:t>
      </w:r>
    </w:p>
    <w:p w:rsidRPr="001841F7" w:rsidR="00023EAD" w:rsidP="00866381" w:rsidRDefault="00023EAD" w14:paraId="3F9CDAE1" w14:textId="77777777">
      <w:pPr>
        <w:pStyle w:val="Heading3"/>
      </w:pPr>
      <w:r w:rsidRPr="001841F7">
        <w:t>(1) ADMINISTRATOR.—The term ‘‘Administrator’’ means the</w:t>
      </w:r>
    </w:p>
    <w:p w:rsidRPr="001841F7" w:rsidR="00023EAD" w:rsidP="00023EAD" w:rsidRDefault="00023EAD" w14:paraId="7F85B11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Administrator of the Small Business Administration.</w:t>
      </w:r>
    </w:p>
    <w:p w:rsidRPr="001841F7" w:rsidR="00023EAD" w:rsidP="00866381" w:rsidRDefault="00023EAD" w14:paraId="46E6ED62" w14:textId="77777777">
      <w:pPr>
        <w:pStyle w:val="Heading3"/>
      </w:pPr>
      <w:r w:rsidRPr="001841F7">
        <w:t>(2</w:t>
      </w:r>
      <w:r w:rsidRPr="0048590D">
        <w:rPr>
          <w:highlight w:val="yellow"/>
        </w:rPr>
        <w:t>) AFFILIATED BUSINESS</w:t>
      </w:r>
      <w:r w:rsidRPr="001841F7">
        <w:t>.—The term ‘‘affiliated business’’</w:t>
      </w:r>
    </w:p>
    <w:p w:rsidRPr="001841F7" w:rsidR="00023EAD" w:rsidP="00023EAD" w:rsidRDefault="00023EAD" w14:paraId="242DAD8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means a business in which an eligible entity has an equity</w:t>
      </w:r>
    </w:p>
    <w:p w:rsidRPr="001841F7" w:rsidR="00023EAD" w:rsidP="00023EAD" w:rsidRDefault="00023EAD" w14:paraId="0767079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or right to profit distributions </w:t>
      </w:r>
      <w:r w:rsidRPr="0048590D">
        <w:rPr>
          <w:rFonts w:ascii="NewCenturySchlbk-Roman" w:hAnsi="NewCenturySchlbk-Roman" w:cs="NewCenturySchlbk-Roman"/>
          <w:szCs w:val="24"/>
          <w:highlight w:val="yellow"/>
        </w:rPr>
        <w:t>of not less than 50 percent</w:t>
      </w:r>
      <w:r w:rsidRPr="001841F7">
        <w:rPr>
          <w:rFonts w:ascii="NewCenturySchlbk-Roman" w:hAnsi="NewCenturySchlbk-Roman" w:cs="NewCenturySchlbk-Roman"/>
          <w:szCs w:val="24"/>
        </w:rPr>
        <w:t>,</w:t>
      </w:r>
    </w:p>
    <w:p w:rsidRPr="000D5C29" w:rsidR="00023EAD" w:rsidP="00023EAD" w:rsidRDefault="00023EAD" w14:paraId="169ABC6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  <w:highlight w:val="yellow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or in which an eligible entity </w:t>
      </w:r>
      <w:r w:rsidRPr="000D5C29">
        <w:rPr>
          <w:rFonts w:ascii="NewCenturySchlbk-Roman" w:hAnsi="NewCenturySchlbk-Roman" w:cs="NewCenturySchlbk-Roman"/>
          <w:szCs w:val="24"/>
          <w:highlight w:val="yellow"/>
        </w:rPr>
        <w:t>has the contractual authority</w:t>
      </w:r>
    </w:p>
    <w:p w:rsidRPr="001841F7" w:rsidR="00023EAD" w:rsidP="00023EAD" w:rsidRDefault="00023EAD" w14:paraId="493B0DD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0D5C29">
        <w:rPr>
          <w:rFonts w:ascii="NewCenturySchlbk-Roman" w:hAnsi="NewCenturySchlbk-Roman" w:cs="NewCenturySchlbk-Roman"/>
          <w:szCs w:val="24"/>
          <w:highlight w:val="yellow"/>
        </w:rPr>
        <w:t>to control the direction of the business</w:t>
      </w:r>
      <w:r w:rsidRPr="001841F7">
        <w:rPr>
          <w:rFonts w:ascii="NewCenturySchlbk-Roman" w:hAnsi="NewCenturySchlbk-Roman" w:cs="NewCenturySchlbk-Roman"/>
          <w:szCs w:val="24"/>
        </w:rPr>
        <w:t>, provided that such</w:t>
      </w:r>
    </w:p>
    <w:p w:rsidRPr="001841F7" w:rsidR="00023EAD" w:rsidP="00023EAD" w:rsidRDefault="00023EAD" w14:paraId="53D301C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affiliation shall be determined as of any arrangements or agreements</w:t>
      </w:r>
    </w:p>
    <w:p w:rsidRPr="001841F7" w:rsidR="00023EAD" w:rsidP="00023EAD" w:rsidRDefault="00023EAD" w14:paraId="60F7CC4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in existence as of March 13, 2020.</w:t>
      </w:r>
    </w:p>
    <w:p w:rsidRPr="001841F7" w:rsidR="00023EAD" w:rsidP="00866381" w:rsidRDefault="00023EAD" w14:paraId="1D65180A" w14:textId="77777777">
      <w:pPr>
        <w:pStyle w:val="Heading3"/>
      </w:pPr>
      <w:r w:rsidRPr="001841F7">
        <w:t xml:space="preserve">(3) </w:t>
      </w:r>
      <w:r w:rsidRPr="003A1189">
        <w:rPr>
          <w:highlight w:val="yellow"/>
        </w:rPr>
        <w:t>COVERED PERIOD</w:t>
      </w:r>
      <w:r w:rsidRPr="001841F7">
        <w:t>.—The term ‘‘covered period’’ means</w:t>
      </w:r>
    </w:p>
    <w:p w:rsidRPr="001841F7" w:rsidR="00023EAD" w:rsidP="00023EAD" w:rsidRDefault="00023EAD" w14:paraId="4A57F35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period—</w:t>
      </w:r>
    </w:p>
    <w:p w:rsidRPr="001841F7" w:rsidR="00023EAD" w:rsidP="00023EAD" w:rsidRDefault="00023EAD" w14:paraId="2B1F949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(A) beginning on February 15, 2020; and</w:t>
      </w:r>
    </w:p>
    <w:p w:rsidRPr="001841F7" w:rsidR="00023EAD" w:rsidP="00023EAD" w:rsidRDefault="00023EAD" w14:paraId="759551D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(B) ending on December 31, 2021, or a date to be</w:t>
      </w:r>
    </w:p>
    <w:p w:rsidRPr="001841F7" w:rsidR="00023EAD" w:rsidP="00023EAD" w:rsidRDefault="00023EAD" w14:paraId="7C71297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determined by the Administrator that is not later than</w:t>
      </w:r>
    </w:p>
    <w:p w:rsidRPr="001841F7" w:rsidR="00023EAD" w:rsidP="00023EAD" w:rsidRDefault="00023EAD" w14:paraId="1C500F4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2 years after the date of enactment of this section.</w:t>
      </w:r>
    </w:p>
    <w:p w:rsidRPr="001841F7" w:rsidR="00023EAD" w:rsidP="00866381" w:rsidRDefault="00023EAD" w14:paraId="4667AD74" w14:textId="77777777">
      <w:pPr>
        <w:pStyle w:val="Heading3"/>
      </w:pPr>
      <w:r w:rsidRPr="001841F7">
        <w:t xml:space="preserve">(4) </w:t>
      </w:r>
      <w:r w:rsidRPr="003A1189">
        <w:rPr>
          <w:highlight w:val="yellow"/>
        </w:rPr>
        <w:t>ELIGIBLE ENTITY</w:t>
      </w:r>
      <w:r w:rsidRPr="001841F7">
        <w:t>.—The term ‘‘eligible entity’’—</w:t>
      </w:r>
    </w:p>
    <w:p w:rsidRPr="001841F7" w:rsidR="00023EAD" w:rsidP="00FA7589" w:rsidRDefault="00023EAD" w14:paraId="127602A0" w14:textId="77777777">
      <w:pPr>
        <w:pStyle w:val="Heading4"/>
      </w:pPr>
      <w:r w:rsidRPr="001841F7">
        <w:t>(A) means a restaurant, food stand, food truck, food</w:t>
      </w:r>
    </w:p>
    <w:p w:rsidRPr="001841F7" w:rsidR="00023EAD" w:rsidP="00023EAD" w:rsidRDefault="00023EAD" w14:paraId="544F728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cart, caterer, saloon, inn, tavern, bar, lounge, brewpub,</w:t>
      </w:r>
    </w:p>
    <w:p w:rsidRPr="001841F7" w:rsidR="00023EAD" w:rsidP="00023EAD" w:rsidRDefault="00023EAD" w14:paraId="06E9FDB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tasting room, taproom, licensed </w:t>
      </w:r>
      <w:proofErr w:type="gramStart"/>
      <w:r w:rsidRPr="001841F7">
        <w:rPr>
          <w:rFonts w:ascii="NewCenturySchlbk-Roman" w:hAnsi="NewCenturySchlbk-Roman" w:cs="NewCenturySchlbk-Roman"/>
          <w:szCs w:val="24"/>
        </w:rPr>
        <w:t>facility</w:t>
      </w:r>
      <w:proofErr w:type="gramEnd"/>
      <w:r w:rsidRPr="001841F7">
        <w:rPr>
          <w:rFonts w:ascii="NewCenturySchlbk-Roman" w:hAnsi="NewCenturySchlbk-Roman" w:cs="NewCenturySchlbk-Roman"/>
          <w:szCs w:val="24"/>
        </w:rPr>
        <w:t xml:space="preserve"> or premise of a</w:t>
      </w:r>
    </w:p>
    <w:p w:rsidRPr="001841F7" w:rsidR="00023EAD" w:rsidP="00023EAD" w:rsidRDefault="00023EAD" w14:paraId="59B7FAD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beverage alcohol producer where the public may taste,</w:t>
      </w:r>
    </w:p>
    <w:p w:rsidRPr="00B50A8C" w:rsidR="00023EAD" w:rsidP="00023EAD" w:rsidRDefault="00023EAD" w14:paraId="021E4F3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  <w:highlight w:val="yellow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sample, or purchase products, </w:t>
      </w:r>
      <w:r w:rsidRPr="00B50A8C">
        <w:rPr>
          <w:rFonts w:ascii="NewCenturySchlbk-Roman" w:hAnsi="NewCenturySchlbk-Roman" w:cs="NewCenturySchlbk-Roman"/>
          <w:szCs w:val="24"/>
          <w:highlight w:val="yellow"/>
        </w:rPr>
        <w:t xml:space="preserve">or </w:t>
      </w:r>
      <w:proofErr w:type="gramStart"/>
      <w:r w:rsidRPr="00B50A8C">
        <w:rPr>
          <w:rFonts w:ascii="NewCenturySchlbk-Roman" w:hAnsi="NewCenturySchlbk-Roman" w:cs="NewCenturySchlbk-Roman"/>
          <w:szCs w:val="24"/>
          <w:highlight w:val="yellow"/>
        </w:rPr>
        <w:t>other</w:t>
      </w:r>
      <w:proofErr w:type="gramEnd"/>
      <w:r w:rsidRPr="00B50A8C">
        <w:rPr>
          <w:rFonts w:ascii="NewCenturySchlbk-Roman" w:hAnsi="NewCenturySchlbk-Roman" w:cs="NewCenturySchlbk-Roman"/>
          <w:szCs w:val="24"/>
          <w:highlight w:val="yellow"/>
        </w:rPr>
        <w:t xml:space="preserve"> similar place of</w:t>
      </w:r>
    </w:p>
    <w:p w:rsidRPr="00B50A8C" w:rsidR="00023EAD" w:rsidP="00023EAD" w:rsidRDefault="00023EAD" w14:paraId="5FD1AD4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  <w:highlight w:val="yellow"/>
        </w:rPr>
      </w:pPr>
      <w:r w:rsidRPr="00B50A8C">
        <w:rPr>
          <w:rFonts w:ascii="NewCenturySchlbk-Roman" w:hAnsi="NewCenturySchlbk-Roman" w:cs="NewCenturySchlbk-Roman"/>
          <w:szCs w:val="24"/>
          <w:highlight w:val="yellow"/>
        </w:rPr>
        <w:t>business in which the public or patrons assemble for the</w:t>
      </w:r>
    </w:p>
    <w:p w:rsidRPr="001841F7" w:rsidR="00023EAD" w:rsidP="00023EAD" w:rsidRDefault="00023EAD" w14:paraId="09F21EE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B50A8C">
        <w:rPr>
          <w:rFonts w:ascii="NewCenturySchlbk-Roman" w:hAnsi="NewCenturySchlbk-Roman" w:cs="NewCenturySchlbk-Roman"/>
          <w:szCs w:val="24"/>
          <w:highlight w:val="yellow"/>
        </w:rPr>
        <w:t>primary purpose of being served food or drink</w:t>
      </w:r>
      <w:r w:rsidRPr="001841F7">
        <w:rPr>
          <w:rFonts w:ascii="NewCenturySchlbk-Roman" w:hAnsi="NewCenturySchlbk-Roman" w:cs="NewCenturySchlbk-Roman"/>
          <w:szCs w:val="24"/>
        </w:rPr>
        <w:t>;</w:t>
      </w:r>
    </w:p>
    <w:p w:rsidRPr="001841F7" w:rsidR="00023EAD" w:rsidP="00FA7589" w:rsidRDefault="00023EAD" w14:paraId="2898F3D7" w14:textId="77777777">
      <w:pPr>
        <w:pStyle w:val="Heading4"/>
      </w:pPr>
      <w:r w:rsidRPr="001841F7">
        <w:t>(B) includes an entity described in subparagraph (A)</w:t>
      </w:r>
    </w:p>
    <w:p w:rsidRPr="001841F7" w:rsidR="00023EAD" w:rsidP="00023EAD" w:rsidRDefault="00023EAD" w14:paraId="0ECF4A1D" w14:textId="6705DFB5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that is located in an airport terminal or that is a Tribally</w:t>
      </w:r>
      <w:r w:rsidR="00D915D6">
        <w:rPr>
          <w:rFonts w:ascii="NewCenturySchlbk-Roman" w:hAnsi="NewCenturySchlbk-Roman" w:cs="NewCenturySchlbk-Roman"/>
          <w:szCs w:val="24"/>
        </w:rPr>
        <w:t xml:space="preserve"> </w:t>
      </w:r>
      <w:r w:rsidRPr="001841F7">
        <w:rPr>
          <w:rFonts w:ascii="NewCenturySchlbk-Roman" w:hAnsi="NewCenturySchlbk-Roman" w:cs="NewCenturySchlbk-Roman"/>
          <w:szCs w:val="24"/>
        </w:rPr>
        <w:t>owned</w:t>
      </w:r>
    </w:p>
    <w:p w:rsidRPr="001841F7" w:rsidR="00023EAD" w:rsidP="00023EAD" w:rsidRDefault="00023EAD" w14:paraId="415AE73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concern; and</w:t>
      </w:r>
    </w:p>
    <w:p w:rsidRPr="001841F7" w:rsidR="00023EAD" w:rsidP="00FA7589" w:rsidRDefault="00023EAD" w14:paraId="57642687" w14:textId="77777777">
      <w:pPr>
        <w:pStyle w:val="Heading4"/>
      </w:pPr>
      <w:r w:rsidRPr="001841F7">
        <w:t xml:space="preserve">(C) </w:t>
      </w:r>
      <w:r w:rsidRPr="00D915D6">
        <w:rPr>
          <w:highlight w:val="yellow"/>
        </w:rPr>
        <w:t>does not include</w:t>
      </w:r>
      <w:r w:rsidRPr="001841F7">
        <w:t>—</w:t>
      </w:r>
    </w:p>
    <w:p w:rsidRPr="001841F7" w:rsidR="00023EAD" w:rsidP="00FA7589" w:rsidRDefault="00023EAD" w14:paraId="3827002E" w14:textId="77777777">
      <w:pPr>
        <w:pStyle w:val="Heading5"/>
      </w:pPr>
      <w:r w:rsidRPr="001841F7">
        <w:t>(i) an entity described in subparagraph (A) that—</w:t>
      </w:r>
    </w:p>
    <w:p w:rsidRPr="001841F7" w:rsidR="00023EAD" w:rsidP="00FA7589" w:rsidRDefault="00023EAD" w14:paraId="4B3EB735" w14:textId="77777777">
      <w:pPr>
        <w:pStyle w:val="Heading6"/>
      </w:pPr>
      <w:r w:rsidRPr="001841F7">
        <w:t>(I) is a State or local government-operated</w:t>
      </w:r>
    </w:p>
    <w:p w:rsidRPr="001841F7" w:rsidR="00023EAD" w:rsidP="00FA7589" w:rsidRDefault="00023EAD" w14:paraId="40074592" w14:textId="77777777">
      <w:pPr>
        <w:autoSpaceDE w:val="0"/>
        <w:autoSpaceDN w:val="0"/>
        <w:adjustRightInd w:val="0"/>
        <w:spacing w:after="0" w:line="240" w:lineRule="auto"/>
        <w:ind w:left="54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business;</w:t>
      </w:r>
    </w:p>
    <w:p w:rsidRPr="005D78EC" w:rsidR="00023EAD" w:rsidP="00492B68" w:rsidRDefault="00023EAD" w14:paraId="7204B94B" w14:textId="77777777">
      <w:pPr>
        <w:pStyle w:val="Heading6"/>
        <w:rPr>
          <w:highlight w:val="yellow"/>
        </w:rPr>
      </w:pPr>
      <w:r w:rsidRPr="001841F7">
        <w:t xml:space="preserve">(II) as of March 13, 2020, </w:t>
      </w:r>
      <w:r w:rsidRPr="005D78EC">
        <w:rPr>
          <w:highlight w:val="yellow"/>
        </w:rPr>
        <w:t>owns or operates</w:t>
      </w:r>
    </w:p>
    <w:p w:rsidRPr="005D78EC" w:rsidR="00023EAD" w:rsidP="00616508" w:rsidRDefault="00023EAD" w14:paraId="3A45687C" w14:textId="77777777">
      <w:pPr>
        <w:spacing w:after="0"/>
        <w:ind w:left="547"/>
        <w:rPr>
          <w:highlight w:val="yellow"/>
        </w:rPr>
      </w:pPr>
      <w:r w:rsidRPr="005D78EC">
        <w:rPr>
          <w:highlight w:val="yellow"/>
        </w:rPr>
        <w:t>(together with any affiliated business) more than</w:t>
      </w:r>
    </w:p>
    <w:p w:rsidRPr="005D78EC" w:rsidR="00023EAD" w:rsidP="00616508" w:rsidRDefault="00023EAD" w14:paraId="13C628CD" w14:textId="77777777">
      <w:pPr>
        <w:spacing w:after="0"/>
        <w:ind w:left="547"/>
        <w:rPr>
          <w:highlight w:val="yellow"/>
        </w:rPr>
      </w:pPr>
      <w:r w:rsidRPr="005D78EC">
        <w:rPr>
          <w:highlight w:val="yellow"/>
        </w:rPr>
        <w:t>20 locations, regardless of whether those locations</w:t>
      </w:r>
    </w:p>
    <w:p w:rsidRPr="001841F7" w:rsidR="00023EAD" w:rsidP="00616508" w:rsidRDefault="00023EAD" w14:paraId="34180C73" w14:textId="77777777">
      <w:pPr>
        <w:spacing w:after="0"/>
        <w:ind w:left="547"/>
      </w:pPr>
      <w:r w:rsidRPr="005D78EC">
        <w:rPr>
          <w:highlight w:val="yellow"/>
        </w:rPr>
        <w:t>do business under the same or multiple names</w:t>
      </w:r>
      <w:r w:rsidRPr="001841F7">
        <w:t>;</w:t>
      </w:r>
    </w:p>
    <w:p w:rsidRPr="001841F7" w:rsidR="00023EAD" w:rsidP="00616508" w:rsidRDefault="00023EAD" w14:paraId="19A278AA" w14:textId="77777777">
      <w:pPr>
        <w:spacing w:after="0"/>
        <w:ind w:left="547"/>
      </w:pPr>
      <w:r w:rsidRPr="001841F7">
        <w:t>or</w:t>
      </w:r>
    </w:p>
    <w:p w:rsidRPr="00492B68" w:rsidR="00023EAD" w:rsidP="00FA7589" w:rsidRDefault="00023EAD" w14:paraId="08FBBFEB" w14:textId="77777777">
      <w:pPr>
        <w:pStyle w:val="Heading6"/>
        <w:rPr>
          <w:highlight w:val="yellow"/>
        </w:rPr>
      </w:pPr>
      <w:r w:rsidRPr="001841F7">
        <w:t xml:space="preserve">(III) </w:t>
      </w:r>
      <w:r w:rsidRPr="00492B68">
        <w:rPr>
          <w:highlight w:val="yellow"/>
        </w:rPr>
        <w:t>has a pending application for or has</w:t>
      </w:r>
    </w:p>
    <w:p w:rsidRPr="00492B68" w:rsidR="00023EAD" w:rsidP="00FA7589" w:rsidRDefault="00023EAD" w14:paraId="3CFE49A7" w14:textId="77777777">
      <w:pPr>
        <w:autoSpaceDE w:val="0"/>
        <w:autoSpaceDN w:val="0"/>
        <w:adjustRightInd w:val="0"/>
        <w:spacing w:after="0" w:line="240" w:lineRule="auto"/>
        <w:ind w:left="540"/>
        <w:rPr>
          <w:rFonts w:ascii="NewCenturySchlbk-Roman" w:hAnsi="NewCenturySchlbk-Roman" w:cs="NewCenturySchlbk-Roman"/>
          <w:szCs w:val="24"/>
          <w:highlight w:val="yellow"/>
        </w:rPr>
      </w:pPr>
      <w:r w:rsidRPr="00492B68">
        <w:rPr>
          <w:rFonts w:ascii="NewCenturySchlbk-Roman" w:hAnsi="NewCenturySchlbk-Roman" w:cs="NewCenturySchlbk-Roman"/>
          <w:szCs w:val="24"/>
          <w:highlight w:val="yellow"/>
        </w:rPr>
        <w:t>received a grant under section 324 of the Economic</w:t>
      </w:r>
    </w:p>
    <w:p w:rsidRPr="00492B68" w:rsidR="00023EAD" w:rsidP="00FA7589" w:rsidRDefault="00023EAD" w14:paraId="025C56C0" w14:textId="77777777">
      <w:pPr>
        <w:autoSpaceDE w:val="0"/>
        <w:autoSpaceDN w:val="0"/>
        <w:adjustRightInd w:val="0"/>
        <w:spacing w:after="0" w:line="240" w:lineRule="auto"/>
        <w:ind w:left="540"/>
        <w:rPr>
          <w:rFonts w:ascii="NewCenturySchlbk-Roman" w:hAnsi="NewCenturySchlbk-Roman" w:cs="NewCenturySchlbk-Roman"/>
          <w:szCs w:val="24"/>
          <w:highlight w:val="yellow"/>
        </w:rPr>
      </w:pPr>
      <w:r w:rsidRPr="00492B68">
        <w:rPr>
          <w:rFonts w:ascii="NewCenturySchlbk-Roman" w:hAnsi="NewCenturySchlbk-Roman" w:cs="NewCenturySchlbk-Roman"/>
          <w:szCs w:val="24"/>
          <w:highlight w:val="yellow"/>
        </w:rPr>
        <w:lastRenderedPageBreak/>
        <w:t>Aid to Hard-Hit Small Businesses, Nonprofits, and</w:t>
      </w:r>
    </w:p>
    <w:p w:rsidRPr="001841F7" w:rsidR="00023EAD" w:rsidP="00492B68" w:rsidRDefault="00023EAD" w14:paraId="2B78B761" w14:textId="77777777">
      <w:pPr>
        <w:autoSpaceDE w:val="0"/>
        <w:autoSpaceDN w:val="0"/>
        <w:adjustRightInd w:val="0"/>
        <w:spacing w:after="0" w:line="240" w:lineRule="auto"/>
        <w:ind w:left="540"/>
        <w:rPr>
          <w:rFonts w:ascii="NewCenturySchlbk-Roman" w:hAnsi="NewCenturySchlbk-Roman" w:cs="NewCenturySchlbk-Roman"/>
          <w:szCs w:val="24"/>
        </w:rPr>
      </w:pPr>
      <w:r w:rsidRPr="00492B68">
        <w:rPr>
          <w:rFonts w:ascii="NewCenturySchlbk-Roman" w:hAnsi="NewCenturySchlbk-Roman" w:cs="NewCenturySchlbk-Roman"/>
          <w:szCs w:val="24"/>
          <w:highlight w:val="yellow"/>
        </w:rPr>
        <w:t>Venues Act</w:t>
      </w:r>
      <w:r w:rsidRPr="001841F7">
        <w:rPr>
          <w:rFonts w:ascii="NewCenturySchlbk-Roman" w:hAnsi="NewCenturySchlbk-Roman" w:cs="NewCenturySchlbk-Roman"/>
          <w:szCs w:val="24"/>
        </w:rPr>
        <w:t xml:space="preserve"> (title III of division N of Public Law</w:t>
      </w:r>
    </w:p>
    <w:p w:rsidRPr="001841F7" w:rsidR="00023EAD" w:rsidP="00492B68" w:rsidRDefault="00023EAD" w14:paraId="511FBD7C" w14:textId="77777777">
      <w:pPr>
        <w:autoSpaceDE w:val="0"/>
        <w:autoSpaceDN w:val="0"/>
        <w:adjustRightInd w:val="0"/>
        <w:spacing w:after="0" w:line="240" w:lineRule="auto"/>
        <w:ind w:left="54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116–260); or</w:t>
      </w:r>
    </w:p>
    <w:p w:rsidRPr="001841F7" w:rsidR="00023EAD" w:rsidP="005D5387" w:rsidRDefault="00023EAD" w14:paraId="49B52632" w14:textId="77777777">
      <w:pPr>
        <w:pStyle w:val="Heading5"/>
      </w:pPr>
      <w:r w:rsidRPr="001841F7">
        <w:t xml:space="preserve">(ii) </w:t>
      </w:r>
      <w:r w:rsidRPr="005D5387">
        <w:rPr>
          <w:highlight w:val="yellow"/>
        </w:rPr>
        <w:t xml:space="preserve">a </w:t>
      </w:r>
      <w:proofErr w:type="gramStart"/>
      <w:r w:rsidRPr="005D5387">
        <w:rPr>
          <w:highlight w:val="yellow"/>
        </w:rPr>
        <w:t>publicly-traded</w:t>
      </w:r>
      <w:proofErr w:type="gramEnd"/>
      <w:r w:rsidRPr="005D5387">
        <w:rPr>
          <w:highlight w:val="yellow"/>
        </w:rPr>
        <w:t xml:space="preserve"> company.</w:t>
      </w:r>
    </w:p>
    <w:p w:rsidRPr="001841F7" w:rsidR="00023EAD" w:rsidP="00866381" w:rsidRDefault="00023EAD" w14:paraId="4587386F" w14:textId="77777777">
      <w:pPr>
        <w:pStyle w:val="Heading3"/>
      </w:pPr>
      <w:r w:rsidRPr="001841F7">
        <w:t>(5) EXCHANGE; ISSUER; SECURITY.—The terms ‘‘exchange’’,</w:t>
      </w:r>
    </w:p>
    <w:p w:rsidRPr="001841F7" w:rsidR="00023EAD" w:rsidP="00023EAD" w:rsidRDefault="00023EAD" w14:paraId="6F8CE63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‘‘issuer’’, and ‘‘security’’ have the meanings given those terms</w:t>
      </w:r>
    </w:p>
    <w:p w:rsidRPr="001841F7" w:rsidR="00023EAD" w:rsidP="00023EAD" w:rsidRDefault="00023EAD" w14:paraId="0B68E1C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in section 3(a) of the Securities Exchange Act of 1934 (15</w:t>
      </w:r>
    </w:p>
    <w:p w:rsidRPr="001841F7" w:rsidR="00023EAD" w:rsidP="00023EAD" w:rsidRDefault="00023EAD" w14:paraId="51A9D39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U.S.C. 78c(a)).</w:t>
      </w:r>
    </w:p>
    <w:p w:rsidRPr="001841F7" w:rsidR="00023EAD" w:rsidP="00866381" w:rsidRDefault="00023EAD" w14:paraId="7B269128" w14:textId="77777777">
      <w:pPr>
        <w:pStyle w:val="Heading3"/>
      </w:pPr>
      <w:r w:rsidRPr="001841F7">
        <w:t>(6) FUND.—The term ‘‘Fund’’ means the Restaurant Revitalization</w:t>
      </w:r>
    </w:p>
    <w:p w:rsidRPr="001841F7" w:rsidR="00023EAD" w:rsidP="00023EAD" w:rsidRDefault="00023EAD" w14:paraId="119B94C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Fund established under subsection (b).</w:t>
      </w:r>
    </w:p>
    <w:p w:rsidRPr="001841F7" w:rsidR="00023EAD" w:rsidP="00866381" w:rsidRDefault="00023EAD" w14:paraId="18A8849F" w14:textId="77777777">
      <w:pPr>
        <w:pStyle w:val="Heading3"/>
      </w:pPr>
      <w:r w:rsidRPr="001841F7">
        <w:t xml:space="preserve">(7) </w:t>
      </w:r>
      <w:r w:rsidRPr="00B86E70">
        <w:rPr>
          <w:highlight w:val="yellow"/>
        </w:rPr>
        <w:t>PANDEMIC-RELATED REVENUE LOSS</w:t>
      </w:r>
      <w:r w:rsidRPr="001841F7">
        <w:t>.—The term ‘‘pandemic-</w:t>
      </w:r>
    </w:p>
    <w:p w:rsidRPr="001841F7" w:rsidR="00023EAD" w:rsidP="00023EAD" w:rsidRDefault="00023EAD" w14:paraId="13F47CD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related revenue loss’’ means, with respect to an eligible</w:t>
      </w:r>
    </w:p>
    <w:p w:rsidRPr="001841F7" w:rsidR="00023EAD" w:rsidP="00023EAD" w:rsidRDefault="00023EAD" w14:paraId="2565021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entity—</w:t>
      </w:r>
    </w:p>
    <w:p w:rsidRPr="001841F7" w:rsidR="00023EAD" w:rsidP="00B86E70" w:rsidRDefault="00023EAD" w14:paraId="2F0F0879" w14:textId="77777777">
      <w:pPr>
        <w:pStyle w:val="Heading4"/>
      </w:pPr>
      <w:r w:rsidRPr="001841F7">
        <w:t>(A) except as provided in subparagraphs (B), (C), and</w:t>
      </w:r>
    </w:p>
    <w:p w:rsidRPr="001841F7" w:rsidR="00023EAD" w:rsidP="00023EAD" w:rsidRDefault="00023EAD" w14:paraId="6EC4E00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(D), the </w:t>
      </w:r>
      <w:r w:rsidRPr="00B86E70">
        <w:rPr>
          <w:rFonts w:ascii="NewCenturySchlbk-Roman" w:hAnsi="NewCenturySchlbk-Roman" w:cs="NewCenturySchlbk-Roman"/>
          <w:szCs w:val="24"/>
          <w:highlight w:val="yellow"/>
        </w:rPr>
        <w:t>gross receipts</w:t>
      </w:r>
      <w:r w:rsidRPr="001841F7">
        <w:rPr>
          <w:rFonts w:ascii="NewCenturySchlbk-Roman" w:hAnsi="NewCenturySchlbk-Roman" w:cs="NewCenturySchlbk-Roman"/>
          <w:szCs w:val="24"/>
        </w:rPr>
        <w:t>, as established using such</w:t>
      </w:r>
    </w:p>
    <w:p w:rsidRPr="001841F7" w:rsidR="00023EAD" w:rsidP="00023EAD" w:rsidRDefault="00023EAD" w14:paraId="11D4214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verification documentation as the Administrator may</w:t>
      </w:r>
    </w:p>
    <w:p w:rsidRPr="00B86E70" w:rsidR="00023EAD" w:rsidP="00023EAD" w:rsidRDefault="00023EAD" w14:paraId="120C558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  <w:highlight w:val="yellow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require, of the eligible entity </w:t>
      </w:r>
      <w:r w:rsidRPr="00B86E70">
        <w:rPr>
          <w:rFonts w:ascii="NewCenturySchlbk-Roman" w:hAnsi="NewCenturySchlbk-Roman" w:cs="NewCenturySchlbk-Roman"/>
          <w:szCs w:val="24"/>
          <w:highlight w:val="yellow"/>
        </w:rPr>
        <w:t>during 2020 subtracted from</w:t>
      </w:r>
    </w:p>
    <w:p w:rsidRPr="001841F7" w:rsidR="00023EAD" w:rsidP="00023EAD" w:rsidRDefault="00023EAD" w14:paraId="7E39647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B86E70">
        <w:rPr>
          <w:rFonts w:ascii="NewCenturySchlbk-Roman" w:hAnsi="NewCenturySchlbk-Roman" w:cs="NewCenturySchlbk-Roman"/>
          <w:szCs w:val="24"/>
          <w:highlight w:val="yellow"/>
        </w:rPr>
        <w:t>the gross receipts of the eligible entity in 2019</w:t>
      </w:r>
      <w:r w:rsidRPr="001841F7">
        <w:rPr>
          <w:rFonts w:ascii="NewCenturySchlbk-Roman" w:hAnsi="NewCenturySchlbk-Roman" w:cs="NewCenturySchlbk-Roman"/>
          <w:szCs w:val="24"/>
        </w:rPr>
        <w:t>, if such</w:t>
      </w:r>
    </w:p>
    <w:p w:rsidRPr="001841F7" w:rsidR="00023EAD" w:rsidP="00023EAD" w:rsidRDefault="00023EAD" w14:paraId="7ACF4BC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sum is greater than zero;</w:t>
      </w:r>
    </w:p>
    <w:p w:rsidRPr="001841F7" w:rsidR="00023EAD" w:rsidP="00B86E70" w:rsidRDefault="00023EAD" w14:paraId="7D9B979D" w14:textId="77777777">
      <w:pPr>
        <w:pStyle w:val="Heading4"/>
      </w:pPr>
      <w:r w:rsidRPr="001841F7">
        <w:t>(B) if the eligible entity was not in operation for the</w:t>
      </w:r>
    </w:p>
    <w:p w:rsidRPr="001841F7" w:rsidR="00023EAD" w:rsidP="00023EAD" w:rsidRDefault="00023EAD" w14:paraId="55145F6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entirety of 2019—</w:t>
      </w:r>
    </w:p>
    <w:p w:rsidRPr="001841F7" w:rsidR="00023EAD" w:rsidP="00B86E70" w:rsidRDefault="00023EAD" w14:paraId="099C54D3" w14:textId="77777777">
      <w:pPr>
        <w:pStyle w:val="Heading5"/>
      </w:pPr>
      <w:r w:rsidRPr="001841F7">
        <w:t>(i) the difference between—</w:t>
      </w:r>
    </w:p>
    <w:p w:rsidRPr="001841F7" w:rsidR="00023EAD" w:rsidP="00B86E70" w:rsidRDefault="00023EAD" w14:paraId="4D6EDFCB" w14:textId="77777777">
      <w:pPr>
        <w:pStyle w:val="Heading6"/>
      </w:pPr>
      <w:r w:rsidRPr="001841F7">
        <w:t>(I) the product obtained by multiplying the</w:t>
      </w:r>
    </w:p>
    <w:p w:rsidRPr="001841F7" w:rsidR="00023EAD" w:rsidP="00B86E70" w:rsidRDefault="00023EAD" w14:paraId="318C50FA" w14:textId="77777777">
      <w:pPr>
        <w:autoSpaceDE w:val="0"/>
        <w:autoSpaceDN w:val="0"/>
        <w:adjustRightInd w:val="0"/>
        <w:spacing w:after="0" w:line="240" w:lineRule="auto"/>
        <w:ind w:left="54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average monthly gross receipts of the eligible</w:t>
      </w:r>
    </w:p>
    <w:p w:rsidRPr="001841F7" w:rsidR="00023EAD" w:rsidP="00B86E70" w:rsidRDefault="00023EAD" w14:paraId="6F0B65AD" w14:textId="77777777">
      <w:pPr>
        <w:autoSpaceDE w:val="0"/>
        <w:autoSpaceDN w:val="0"/>
        <w:adjustRightInd w:val="0"/>
        <w:spacing w:after="0" w:line="240" w:lineRule="auto"/>
        <w:ind w:left="54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entity in 2019 by 12; and</w:t>
      </w:r>
    </w:p>
    <w:p w:rsidRPr="001841F7" w:rsidR="00023EAD" w:rsidP="0098655D" w:rsidRDefault="00023EAD" w14:paraId="33A4ED51" w14:textId="77777777">
      <w:pPr>
        <w:pStyle w:val="Heading6"/>
      </w:pPr>
      <w:r w:rsidRPr="001841F7">
        <w:t>(II) the product obtained by multiplying the</w:t>
      </w:r>
    </w:p>
    <w:p w:rsidRPr="001841F7" w:rsidR="00023EAD" w:rsidP="0098655D" w:rsidRDefault="00023EAD" w14:paraId="5931045B" w14:textId="77777777">
      <w:pPr>
        <w:autoSpaceDE w:val="0"/>
        <w:autoSpaceDN w:val="0"/>
        <w:adjustRightInd w:val="0"/>
        <w:spacing w:after="0" w:line="240" w:lineRule="auto"/>
        <w:ind w:left="54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average monthly gross receipts of the eligible</w:t>
      </w:r>
    </w:p>
    <w:p w:rsidRPr="001841F7" w:rsidR="00023EAD" w:rsidP="0098655D" w:rsidRDefault="00023EAD" w14:paraId="4880FF49" w14:textId="77777777">
      <w:pPr>
        <w:autoSpaceDE w:val="0"/>
        <w:autoSpaceDN w:val="0"/>
        <w:adjustRightInd w:val="0"/>
        <w:spacing w:after="0" w:line="240" w:lineRule="auto"/>
        <w:ind w:left="54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entity in 2020 by 12; </w:t>
      </w:r>
      <w:r w:rsidRPr="00DC7C27">
        <w:rPr>
          <w:rFonts w:ascii="NewCenturySchlbk-Roman" w:hAnsi="NewCenturySchlbk-Roman" w:cs="NewCenturySchlbk-Roman"/>
          <w:szCs w:val="24"/>
          <w:highlight w:val="yellow"/>
        </w:rPr>
        <w:t>or</w:t>
      </w:r>
    </w:p>
    <w:p w:rsidRPr="001841F7" w:rsidR="00023EAD" w:rsidP="0098655D" w:rsidRDefault="00023EAD" w14:paraId="17CE6066" w14:textId="77777777">
      <w:pPr>
        <w:pStyle w:val="Heading5"/>
      </w:pPr>
      <w:r w:rsidRPr="001841F7">
        <w:t>(ii) an amount based on a formula determined</w:t>
      </w:r>
    </w:p>
    <w:p w:rsidRPr="001841F7" w:rsidR="00023EAD" w:rsidP="0098655D" w:rsidRDefault="00023EAD" w14:paraId="6354EA77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by the Administrator;</w:t>
      </w:r>
    </w:p>
    <w:p w:rsidRPr="001841F7" w:rsidR="00023EAD" w:rsidP="00DC7C27" w:rsidRDefault="00023EAD" w14:paraId="4BB3C706" w14:textId="77777777">
      <w:pPr>
        <w:pStyle w:val="Heading4"/>
      </w:pPr>
      <w:r w:rsidRPr="001841F7">
        <w:t>(C) if the eligible entity opened during the period beginning</w:t>
      </w:r>
    </w:p>
    <w:p w:rsidRPr="001841F7" w:rsidR="00023EAD" w:rsidP="00023EAD" w:rsidRDefault="00023EAD" w14:paraId="4AE70B5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on January 1, 2020, and ending on the day before</w:t>
      </w:r>
    </w:p>
    <w:p w:rsidRPr="001841F7" w:rsidR="00023EAD" w:rsidP="00023EAD" w:rsidRDefault="00023EAD" w14:paraId="1CAA0FF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date of enactment of this section—</w:t>
      </w:r>
    </w:p>
    <w:p w:rsidRPr="001841F7" w:rsidR="00023EAD" w:rsidP="00DC7C27" w:rsidRDefault="00023EAD" w14:paraId="43338C5D" w14:textId="77777777">
      <w:pPr>
        <w:pStyle w:val="Heading5"/>
      </w:pPr>
      <w:r w:rsidRPr="001841F7">
        <w:t>(i) the expenses described in subsection (c)(5)(A)</w:t>
      </w:r>
    </w:p>
    <w:p w:rsidRPr="001841F7" w:rsidR="00023EAD" w:rsidP="0062339A" w:rsidRDefault="00023EAD" w14:paraId="2B9C9B83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that were incurred by the eligible entity minus any</w:t>
      </w:r>
    </w:p>
    <w:p w:rsidRPr="001841F7" w:rsidR="00023EAD" w:rsidP="0062339A" w:rsidRDefault="00023EAD" w14:paraId="3206AE42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gross receipts received; or</w:t>
      </w:r>
    </w:p>
    <w:p w:rsidRPr="001841F7" w:rsidR="00023EAD" w:rsidP="00DC7C27" w:rsidRDefault="00023EAD" w14:paraId="4557E042" w14:textId="77777777">
      <w:pPr>
        <w:pStyle w:val="Heading5"/>
      </w:pPr>
      <w:r w:rsidRPr="001841F7">
        <w:t>(ii) an amount based on a formula determined</w:t>
      </w:r>
    </w:p>
    <w:p w:rsidRPr="001841F7" w:rsidR="00023EAD" w:rsidP="0062339A" w:rsidRDefault="00023EAD" w14:paraId="57432C5A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by the Administrator; or</w:t>
      </w:r>
    </w:p>
    <w:p w:rsidRPr="001841F7" w:rsidR="00023EAD" w:rsidP="00DC7C27" w:rsidRDefault="00023EAD" w14:paraId="47095382" w14:textId="77777777">
      <w:pPr>
        <w:pStyle w:val="Heading4"/>
      </w:pPr>
      <w:r w:rsidRPr="001841F7">
        <w:t>(D) if the eligible entity has not yet opened as of</w:t>
      </w:r>
    </w:p>
    <w:p w:rsidRPr="001841F7" w:rsidR="00023EAD" w:rsidP="00023EAD" w:rsidRDefault="00023EAD" w14:paraId="4BD581C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date of application for a grant under subsection (c),</w:t>
      </w:r>
    </w:p>
    <w:p w:rsidRPr="001841F7" w:rsidR="00023EAD" w:rsidP="00023EAD" w:rsidRDefault="00023EAD" w14:paraId="58DFE00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but has incurred expenses described in subsection (c)(5)(A)</w:t>
      </w:r>
    </w:p>
    <w:p w:rsidRPr="001841F7" w:rsidR="00023EAD" w:rsidP="00023EAD" w:rsidRDefault="00023EAD" w14:paraId="1FA1F2E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as of the date of enactment of this section—</w:t>
      </w:r>
    </w:p>
    <w:p w:rsidRPr="001841F7" w:rsidR="00023EAD" w:rsidP="000B18A2" w:rsidRDefault="00023EAD" w14:paraId="22F0BF58" w14:textId="77777777">
      <w:pPr>
        <w:pStyle w:val="Heading5"/>
      </w:pPr>
      <w:r w:rsidRPr="001841F7">
        <w:t>(i) the amount of those expenses; or</w:t>
      </w:r>
    </w:p>
    <w:p w:rsidRPr="001841F7" w:rsidR="00023EAD" w:rsidP="000B18A2" w:rsidRDefault="00023EAD" w14:paraId="08E95FA0" w14:textId="77777777">
      <w:pPr>
        <w:pStyle w:val="Heading5"/>
      </w:pPr>
      <w:r w:rsidRPr="001841F7">
        <w:t>(ii) an amount based on a formula determined</w:t>
      </w:r>
    </w:p>
    <w:p w:rsidRPr="001841F7" w:rsidR="00023EAD" w:rsidP="000B18A2" w:rsidRDefault="00023EAD" w14:paraId="7C0629A1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by the Administrator.</w:t>
      </w:r>
    </w:p>
    <w:p w:rsidRPr="000B18A2" w:rsidR="00023EAD" w:rsidP="00023EAD" w:rsidRDefault="00023EAD" w14:paraId="137801A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  <w:highlight w:val="yellow"/>
        </w:rPr>
      </w:pPr>
      <w:r w:rsidRPr="000B18A2">
        <w:rPr>
          <w:rFonts w:ascii="NewCenturySchlbk-Roman" w:hAnsi="NewCenturySchlbk-Roman" w:cs="NewCenturySchlbk-Roman"/>
          <w:szCs w:val="24"/>
          <w:highlight w:val="yellow"/>
        </w:rPr>
        <w:t>For purposes of this paragraph, the pandemic-related revenue</w:t>
      </w:r>
    </w:p>
    <w:p w:rsidRPr="000B18A2" w:rsidR="00023EAD" w:rsidP="00023EAD" w:rsidRDefault="00023EAD" w14:paraId="7DE3F00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  <w:highlight w:val="yellow"/>
        </w:rPr>
      </w:pPr>
      <w:r w:rsidRPr="000B18A2">
        <w:rPr>
          <w:rFonts w:ascii="NewCenturySchlbk-Roman" w:hAnsi="NewCenturySchlbk-Roman" w:cs="NewCenturySchlbk-Roman"/>
          <w:szCs w:val="24"/>
          <w:highlight w:val="yellow"/>
        </w:rPr>
        <w:lastRenderedPageBreak/>
        <w:t>losses for an eligible entity shall be reduced by any amounts</w:t>
      </w:r>
    </w:p>
    <w:p w:rsidRPr="000B18A2" w:rsidR="00023EAD" w:rsidP="00023EAD" w:rsidRDefault="00023EAD" w14:paraId="2C7C3B9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  <w:highlight w:val="yellow"/>
        </w:rPr>
      </w:pPr>
      <w:r w:rsidRPr="000B18A2">
        <w:rPr>
          <w:rFonts w:ascii="NewCenturySchlbk-Roman" w:hAnsi="NewCenturySchlbk-Roman" w:cs="NewCenturySchlbk-Roman"/>
          <w:szCs w:val="24"/>
          <w:highlight w:val="yellow"/>
        </w:rPr>
        <w:t>received from a covered loan made under paragraph (36) or</w:t>
      </w:r>
    </w:p>
    <w:p w:rsidRPr="000B18A2" w:rsidR="00023EAD" w:rsidP="00023EAD" w:rsidRDefault="00023EAD" w14:paraId="35081F0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  <w:highlight w:val="yellow"/>
        </w:rPr>
      </w:pPr>
      <w:r w:rsidRPr="000B18A2">
        <w:rPr>
          <w:rFonts w:ascii="NewCenturySchlbk-Roman" w:hAnsi="NewCenturySchlbk-Roman" w:cs="NewCenturySchlbk-Roman"/>
          <w:szCs w:val="24"/>
          <w:highlight w:val="yellow"/>
        </w:rPr>
        <w:t>(37) of section 7(a) of the Small Business Act (15 U.S.C. 636(a))</w:t>
      </w:r>
    </w:p>
    <w:p w:rsidRPr="001841F7" w:rsidR="00023EAD" w:rsidP="00023EAD" w:rsidRDefault="00023EAD" w14:paraId="139A0D7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0B18A2">
        <w:rPr>
          <w:rFonts w:ascii="NewCenturySchlbk-Roman" w:hAnsi="NewCenturySchlbk-Roman" w:cs="NewCenturySchlbk-Roman"/>
          <w:szCs w:val="24"/>
          <w:highlight w:val="yellow"/>
        </w:rPr>
        <w:t>in 2020 or 2021.</w:t>
      </w:r>
    </w:p>
    <w:p w:rsidRPr="001841F7" w:rsidR="00023EAD" w:rsidP="00866381" w:rsidRDefault="00023EAD" w14:paraId="1803F04B" w14:textId="77777777">
      <w:pPr>
        <w:pStyle w:val="Heading3"/>
      </w:pPr>
      <w:r w:rsidRPr="001841F7">
        <w:t xml:space="preserve">(8) </w:t>
      </w:r>
      <w:r w:rsidRPr="00275054">
        <w:rPr>
          <w:highlight w:val="yellow"/>
        </w:rPr>
        <w:t>PAYROLL COSTS</w:t>
      </w:r>
      <w:r w:rsidRPr="001841F7">
        <w:t>.—The term ‘‘payroll costs’’ has the</w:t>
      </w:r>
    </w:p>
    <w:p w:rsidRPr="001841F7" w:rsidR="00023EAD" w:rsidP="00023EAD" w:rsidRDefault="00023EAD" w14:paraId="6A26211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meaning given the term in section 7(a)(36)(A) of the Small</w:t>
      </w:r>
    </w:p>
    <w:p w:rsidRPr="00275054" w:rsidR="00023EAD" w:rsidP="00023EAD" w:rsidRDefault="00023EAD" w14:paraId="53D08A3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  <w:highlight w:val="yellow"/>
        </w:rPr>
      </w:pPr>
      <w:r w:rsidRPr="001841F7">
        <w:rPr>
          <w:rFonts w:ascii="NewCenturySchlbk-Roman" w:hAnsi="NewCenturySchlbk-Roman" w:cs="NewCenturySchlbk-Roman"/>
          <w:szCs w:val="24"/>
        </w:rPr>
        <w:t>Business Act (15 U.S.C. 636(a)(36)(A</w:t>
      </w:r>
      <w:r w:rsidRPr="00275054">
        <w:rPr>
          <w:rFonts w:ascii="NewCenturySchlbk-Roman" w:hAnsi="NewCenturySchlbk-Roman" w:cs="NewCenturySchlbk-Roman"/>
          <w:szCs w:val="24"/>
          <w:highlight w:val="yellow"/>
        </w:rPr>
        <w:t>)), except that such term</w:t>
      </w:r>
    </w:p>
    <w:p w:rsidRPr="00275054" w:rsidR="00023EAD" w:rsidP="00023EAD" w:rsidRDefault="00023EAD" w14:paraId="0253E49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  <w:highlight w:val="yellow"/>
        </w:rPr>
      </w:pPr>
      <w:r w:rsidRPr="00275054">
        <w:rPr>
          <w:rFonts w:ascii="NewCenturySchlbk-Roman" w:hAnsi="NewCenturySchlbk-Roman" w:cs="NewCenturySchlbk-Roman"/>
          <w:szCs w:val="24"/>
          <w:highlight w:val="yellow"/>
        </w:rPr>
        <w:t>shall not include—</w:t>
      </w:r>
    </w:p>
    <w:p w:rsidRPr="001841F7" w:rsidR="00023EAD" w:rsidP="00275054" w:rsidRDefault="00023EAD" w14:paraId="6774F83A" w14:textId="77777777">
      <w:pPr>
        <w:pStyle w:val="Heading4"/>
      </w:pPr>
      <w:r w:rsidRPr="00275054">
        <w:rPr>
          <w:highlight w:val="yellow"/>
        </w:rPr>
        <w:t>(A) qualified wages</w:t>
      </w:r>
      <w:r w:rsidRPr="001841F7">
        <w:t xml:space="preserve"> (as defined in subsection (c)(3) of</w:t>
      </w:r>
    </w:p>
    <w:p w:rsidRPr="001841F7" w:rsidR="00023EAD" w:rsidP="00023EAD" w:rsidRDefault="00023EAD" w14:paraId="0D63A99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section 2301 of the CARES Act) taken into account in</w:t>
      </w:r>
    </w:p>
    <w:p w:rsidRPr="001841F7" w:rsidR="00023EAD" w:rsidP="00023EAD" w:rsidRDefault="00023EAD" w14:paraId="436D81C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determining the credit allowed under such section 2301;</w:t>
      </w:r>
    </w:p>
    <w:p w:rsidRPr="001841F7" w:rsidR="00023EAD" w:rsidP="00023EAD" w:rsidRDefault="00023EAD" w14:paraId="5B19C36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or</w:t>
      </w:r>
    </w:p>
    <w:p w:rsidRPr="001841F7" w:rsidR="00023EAD" w:rsidP="00275054" w:rsidRDefault="00023EAD" w14:paraId="066950A2" w14:textId="77777777">
      <w:pPr>
        <w:pStyle w:val="Heading4"/>
      </w:pPr>
      <w:r w:rsidRPr="001841F7">
        <w:t>(B) premiums taken into account in determining the</w:t>
      </w:r>
    </w:p>
    <w:p w:rsidRPr="001841F7" w:rsidR="00023EAD" w:rsidP="00023EAD" w:rsidRDefault="00023EAD" w14:paraId="11471C0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credit allowed under section 6432 of the Internal Revenue</w:t>
      </w:r>
    </w:p>
    <w:p w:rsidRPr="001841F7" w:rsidR="00023EAD" w:rsidP="00023EAD" w:rsidRDefault="00023EAD" w14:paraId="700A6BA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Code of 1986.</w:t>
      </w:r>
    </w:p>
    <w:p w:rsidRPr="001841F7" w:rsidR="00023EAD" w:rsidP="00866381" w:rsidRDefault="00023EAD" w14:paraId="5AD14B06" w14:textId="77777777">
      <w:pPr>
        <w:pStyle w:val="Heading3"/>
      </w:pPr>
      <w:r w:rsidRPr="001841F7">
        <w:t>(9) PUBLICLY-TRADED COMPANY.—The term ‘‘publicly-traded</w:t>
      </w:r>
    </w:p>
    <w:p w:rsidRPr="001841F7" w:rsidR="00023EAD" w:rsidP="00023EAD" w:rsidRDefault="00023EAD" w14:paraId="2A37FF2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company’’ means an entity that is majority owned or controlled</w:t>
      </w:r>
    </w:p>
    <w:p w:rsidRPr="001841F7" w:rsidR="00023EAD" w:rsidP="00023EAD" w:rsidRDefault="00023EAD" w14:paraId="4144F43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by an entity that is an issuer, the securities of which are</w:t>
      </w:r>
    </w:p>
    <w:p w:rsidRPr="001841F7" w:rsidR="00023EAD" w:rsidP="00023EAD" w:rsidRDefault="00023EAD" w14:paraId="0D5A4C9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listed on a national securities exchange under section 6 of</w:t>
      </w:r>
    </w:p>
    <w:p w:rsidRPr="001841F7" w:rsidR="00023EAD" w:rsidP="00023EAD" w:rsidRDefault="00023EAD" w14:paraId="5C38BF1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Securities Exchange Act of 1934 (15 U.S.C. 78f).</w:t>
      </w:r>
    </w:p>
    <w:p w:rsidRPr="001841F7" w:rsidR="00023EAD" w:rsidP="00866381" w:rsidRDefault="00023EAD" w14:paraId="08083386" w14:textId="77777777">
      <w:pPr>
        <w:pStyle w:val="Heading3"/>
      </w:pPr>
      <w:r w:rsidRPr="001841F7">
        <w:t>(10) TRIBALLY-OWNED CONCERN.—The term ‘‘Tribally-owned</w:t>
      </w:r>
    </w:p>
    <w:p w:rsidRPr="001841F7" w:rsidR="00023EAD" w:rsidP="00023EAD" w:rsidRDefault="00023EAD" w14:paraId="3DAD3E7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concern’’ has the meaning given the term in section 124.3</w:t>
      </w:r>
    </w:p>
    <w:p w:rsidRPr="001841F7" w:rsidR="00023EAD" w:rsidP="00023EAD" w:rsidRDefault="00023EAD" w14:paraId="3A41800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of title 13, Code of Federal Regulations, or any successor regulation.</w:t>
      </w:r>
    </w:p>
    <w:p w:rsidRPr="001841F7" w:rsidR="00023EAD" w:rsidP="00866381" w:rsidRDefault="00023EAD" w14:paraId="7DD9FDA9" w14:textId="77777777">
      <w:pPr>
        <w:pStyle w:val="Heading2"/>
        <w:rPr>
          <w:szCs w:val="24"/>
        </w:rPr>
      </w:pPr>
      <w:r w:rsidRPr="00F7016B">
        <w:rPr>
          <w:szCs w:val="24"/>
          <w:highlight w:val="yellow"/>
        </w:rPr>
        <w:t>(b) R</w:t>
      </w:r>
      <w:r w:rsidRPr="00F7016B">
        <w:rPr>
          <w:highlight w:val="yellow"/>
        </w:rPr>
        <w:t xml:space="preserve">ESTAURANT </w:t>
      </w:r>
      <w:r w:rsidRPr="00F7016B">
        <w:rPr>
          <w:szCs w:val="24"/>
          <w:highlight w:val="yellow"/>
        </w:rPr>
        <w:t>R</w:t>
      </w:r>
      <w:r w:rsidRPr="00F7016B">
        <w:rPr>
          <w:highlight w:val="yellow"/>
        </w:rPr>
        <w:t xml:space="preserve">EVITALIZATION </w:t>
      </w:r>
      <w:r w:rsidRPr="00F7016B">
        <w:rPr>
          <w:szCs w:val="24"/>
          <w:highlight w:val="yellow"/>
        </w:rPr>
        <w:t>F</w:t>
      </w:r>
      <w:r w:rsidRPr="00F7016B">
        <w:rPr>
          <w:highlight w:val="yellow"/>
        </w:rPr>
        <w:t>UND</w:t>
      </w:r>
      <w:r w:rsidRPr="00F7016B">
        <w:rPr>
          <w:szCs w:val="24"/>
          <w:highlight w:val="yellow"/>
        </w:rPr>
        <w:t>.—</w:t>
      </w:r>
    </w:p>
    <w:p w:rsidRPr="001841F7" w:rsidR="00023EAD" w:rsidP="00866381" w:rsidRDefault="00023EAD" w14:paraId="2EE52A2A" w14:textId="77777777">
      <w:pPr>
        <w:pStyle w:val="Heading3"/>
      </w:pPr>
      <w:r w:rsidRPr="001841F7">
        <w:t>(1) IN GENERAL.—There is established in the Treasury of</w:t>
      </w:r>
    </w:p>
    <w:p w:rsidRPr="001841F7" w:rsidR="00023EAD" w:rsidP="00023EAD" w:rsidRDefault="00023EAD" w14:paraId="288F6B2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United States a fund to be known as the Restaurant Revitalization</w:t>
      </w:r>
    </w:p>
    <w:p w:rsidRPr="001841F7" w:rsidR="00023EAD" w:rsidP="00023EAD" w:rsidRDefault="00023EAD" w14:paraId="210E34C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Fund.</w:t>
      </w:r>
    </w:p>
    <w:p w:rsidRPr="001841F7" w:rsidR="00023EAD" w:rsidP="00866381" w:rsidRDefault="00023EAD" w14:paraId="390B4A99" w14:textId="77777777">
      <w:pPr>
        <w:pStyle w:val="Heading3"/>
        <w:rPr>
          <w:szCs w:val="24"/>
        </w:rPr>
      </w:pPr>
      <w:r w:rsidRPr="001841F7">
        <w:rPr>
          <w:szCs w:val="24"/>
        </w:rPr>
        <w:t>(2) A</w:t>
      </w:r>
      <w:r w:rsidRPr="001841F7">
        <w:t>PPROPRIATIONS</w:t>
      </w:r>
      <w:r w:rsidRPr="001841F7">
        <w:rPr>
          <w:szCs w:val="24"/>
        </w:rPr>
        <w:t>.—</w:t>
      </w:r>
    </w:p>
    <w:p w:rsidRPr="00DC5A2C" w:rsidR="00023EAD" w:rsidP="00DC5A2C" w:rsidRDefault="00023EAD" w14:paraId="0139B20B" w14:textId="77777777">
      <w:pPr>
        <w:pStyle w:val="Heading4"/>
      </w:pPr>
      <w:r w:rsidRPr="001841F7">
        <w:t>(</w:t>
      </w:r>
      <w:r w:rsidRPr="00DC5A2C">
        <w:t>A) IN GENERAL.—In addition to amounts otherwise</w:t>
      </w:r>
    </w:p>
    <w:p w:rsidRPr="00DC5A2C" w:rsidR="00023EAD" w:rsidP="00DC5A2C" w:rsidRDefault="00023EAD" w14:paraId="1D6FF70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DC5A2C">
        <w:rPr>
          <w:rFonts w:ascii="NewCenturySchlbk-Roman" w:hAnsi="NewCenturySchlbk-Roman" w:cs="NewCenturySchlbk-Roman"/>
          <w:szCs w:val="24"/>
        </w:rPr>
        <w:t>available, there is appropriated to the Restaurant Revitalization</w:t>
      </w:r>
    </w:p>
    <w:p w:rsidRPr="00DC5A2C" w:rsidR="00023EAD" w:rsidP="00DC5A2C" w:rsidRDefault="00023EAD" w14:paraId="6B64E01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DC5A2C">
        <w:rPr>
          <w:rFonts w:ascii="NewCenturySchlbk-Roman" w:hAnsi="NewCenturySchlbk-Roman" w:cs="NewCenturySchlbk-Roman"/>
          <w:szCs w:val="24"/>
        </w:rPr>
        <w:t>Fund for fiscal year 2021, out of any money in</w:t>
      </w:r>
    </w:p>
    <w:p w:rsidRPr="00DC5A2C" w:rsidR="00023EAD" w:rsidP="00DC5A2C" w:rsidRDefault="00023EAD" w14:paraId="17F5FD8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  <w:highlight w:val="yellow"/>
        </w:rPr>
      </w:pPr>
      <w:r w:rsidRPr="00DC5A2C">
        <w:rPr>
          <w:rFonts w:ascii="NewCenturySchlbk-Roman" w:hAnsi="NewCenturySchlbk-Roman" w:cs="NewCenturySchlbk-Roman"/>
          <w:szCs w:val="24"/>
        </w:rPr>
        <w:t xml:space="preserve">the Treasury not otherwise appropriated, </w:t>
      </w:r>
      <w:r w:rsidRPr="00DC5A2C">
        <w:rPr>
          <w:rFonts w:ascii="NewCenturySchlbk-Roman" w:hAnsi="NewCenturySchlbk-Roman" w:cs="NewCenturySchlbk-Roman"/>
          <w:szCs w:val="24"/>
          <w:highlight w:val="yellow"/>
        </w:rPr>
        <w:t>$28,600,000,000,</w:t>
      </w:r>
    </w:p>
    <w:p w:rsidRPr="00DC5A2C" w:rsidR="00023EAD" w:rsidP="00DC5A2C" w:rsidRDefault="00023EAD" w14:paraId="530C0F9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DC5A2C">
        <w:rPr>
          <w:rFonts w:ascii="NewCenturySchlbk-Roman" w:hAnsi="NewCenturySchlbk-Roman" w:cs="NewCenturySchlbk-Roman"/>
          <w:szCs w:val="24"/>
          <w:highlight w:val="yellow"/>
        </w:rPr>
        <w:t>to remain available until expended.</w:t>
      </w:r>
    </w:p>
    <w:p w:rsidRPr="00DC5A2C" w:rsidR="00023EAD" w:rsidP="00DC5A2C" w:rsidRDefault="00023EAD" w14:paraId="10BDFA41" w14:textId="77777777">
      <w:pPr>
        <w:pStyle w:val="Heading4"/>
      </w:pPr>
      <w:r w:rsidRPr="00DC5A2C">
        <w:t>(B) DISTRIBUTION.—</w:t>
      </w:r>
    </w:p>
    <w:p w:rsidRPr="00DC5A2C" w:rsidR="00023EAD" w:rsidP="00DC5A2C" w:rsidRDefault="00023EAD" w14:paraId="3761B0DE" w14:textId="77777777">
      <w:pPr>
        <w:pStyle w:val="Heading5"/>
      </w:pPr>
      <w:r w:rsidRPr="00DC5A2C">
        <w:t>(i) IN GENERAL.—Of the amounts made available</w:t>
      </w:r>
    </w:p>
    <w:p w:rsidRPr="00DC5A2C" w:rsidR="00023EAD" w:rsidP="00DC5A2C" w:rsidRDefault="00023EAD" w14:paraId="39CB0D4A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DC5A2C">
        <w:rPr>
          <w:rFonts w:ascii="NewCenturySchlbk-Roman" w:hAnsi="NewCenturySchlbk-Roman" w:cs="NewCenturySchlbk-Roman"/>
          <w:szCs w:val="24"/>
        </w:rPr>
        <w:t>under subparagraph (A)—</w:t>
      </w:r>
    </w:p>
    <w:p w:rsidRPr="00DC5A2C" w:rsidR="00023EAD" w:rsidP="00DC5A2C" w:rsidRDefault="00023EAD" w14:paraId="3DC9A527" w14:textId="77777777">
      <w:pPr>
        <w:pStyle w:val="Heading6"/>
      </w:pPr>
      <w:r w:rsidRPr="00DC5A2C">
        <w:t>(I) $5,000,000,000 shall be available to eligible</w:t>
      </w:r>
    </w:p>
    <w:p w:rsidRPr="00DC5A2C" w:rsidR="00023EAD" w:rsidP="00DC5A2C" w:rsidRDefault="00023EAD" w14:paraId="7BD197C4" w14:textId="77777777">
      <w:pPr>
        <w:autoSpaceDE w:val="0"/>
        <w:autoSpaceDN w:val="0"/>
        <w:adjustRightInd w:val="0"/>
        <w:spacing w:after="0" w:line="240" w:lineRule="auto"/>
        <w:ind w:left="540"/>
        <w:rPr>
          <w:rFonts w:ascii="NewCenturySchlbk-Roman" w:hAnsi="NewCenturySchlbk-Roman" w:cs="NewCenturySchlbk-Roman"/>
          <w:szCs w:val="24"/>
        </w:rPr>
      </w:pPr>
      <w:r w:rsidRPr="00DC5A2C">
        <w:rPr>
          <w:rFonts w:ascii="NewCenturySchlbk-Roman" w:hAnsi="NewCenturySchlbk-Roman" w:cs="NewCenturySchlbk-Roman"/>
          <w:szCs w:val="24"/>
        </w:rPr>
        <w:t>entities with gross receipts during 2019 of not</w:t>
      </w:r>
    </w:p>
    <w:p w:rsidRPr="00DC5A2C" w:rsidR="00023EAD" w:rsidP="00DC5A2C" w:rsidRDefault="00023EAD" w14:paraId="32B828CC" w14:textId="77777777">
      <w:pPr>
        <w:autoSpaceDE w:val="0"/>
        <w:autoSpaceDN w:val="0"/>
        <w:adjustRightInd w:val="0"/>
        <w:spacing w:after="0" w:line="240" w:lineRule="auto"/>
        <w:ind w:left="540"/>
        <w:rPr>
          <w:rFonts w:ascii="NewCenturySchlbk-Roman" w:hAnsi="NewCenturySchlbk-Roman" w:cs="NewCenturySchlbk-Roman"/>
          <w:szCs w:val="24"/>
        </w:rPr>
      </w:pPr>
      <w:r w:rsidRPr="00DC5A2C">
        <w:rPr>
          <w:rFonts w:ascii="NewCenturySchlbk-Roman" w:hAnsi="NewCenturySchlbk-Roman" w:cs="NewCenturySchlbk-Roman"/>
          <w:szCs w:val="24"/>
        </w:rPr>
        <w:t>more than $500,000; and</w:t>
      </w:r>
    </w:p>
    <w:p w:rsidRPr="00DC5A2C" w:rsidR="00023EAD" w:rsidP="00DC5A2C" w:rsidRDefault="00023EAD" w14:paraId="5E01F7D8" w14:textId="77777777">
      <w:pPr>
        <w:pStyle w:val="Heading6"/>
      </w:pPr>
      <w:r w:rsidRPr="00DC5A2C">
        <w:t>(II) $23,600,000,000 shall be available to the</w:t>
      </w:r>
    </w:p>
    <w:p w:rsidRPr="00DC5A2C" w:rsidR="00023EAD" w:rsidP="0062578C" w:rsidRDefault="00023EAD" w14:paraId="0C8DFC3A" w14:textId="77777777">
      <w:pPr>
        <w:autoSpaceDE w:val="0"/>
        <w:autoSpaceDN w:val="0"/>
        <w:adjustRightInd w:val="0"/>
        <w:spacing w:after="0" w:line="240" w:lineRule="auto"/>
        <w:ind w:left="540"/>
        <w:rPr>
          <w:rFonts w:ascii="NewCenturySchlbk-Roman" w:hAnsi="NewCenturySchlbk-Roman" w:cs="NewCenturySchlbk-Roman"/>
          <w:szCs w:val="24"/>
        </w:rPr>
      </w:pPr>
      <w:r w:rsidRPr="00DC5A2C">
        <w:rPr>
          <w:rFonts w:ascii="NewCenturySchlbk-Roman" w:hAnsi="NewCenturySchlbk-Roman" w:cs="NewCenturySchlbk-Roman"/>
          <w:szCs w:val="24"/>
        </w:rPr>
        <w:t>Administrator to award grants under subsection</w:t>
      </w:r>
    </w:p>
    <w:p w:rsidRPr="00DC5A2C" w:rsidR="00023EAD" w:rsidP="0062578C" w:rsidRDefault="00023EAD" w14:paraId="3E11FFFB" w14:textId="77777777">
      <w:pPr>
        <w:spacing w:after="0"/>
        <w:ind w:left="540"/>
        <w:rPr>
          <w:szCs w:val="24"/>
        </w:rPr>
      </w:pPr>
      <w:r w:rsidRPr="00DC5A2C">
        <w:rPr>
          <w:szCs w:val="24"/>
        </w:rPr>
        <w:t>(c) in an equitable manner to eligible entities of</w:t>
      </w:r>
    </w:p>
    <w:p w:rsidRPr="00DC5A2C" w:rsidR="00023EAD" w:rsidP="0062578C" w:rsidRDefault="00023EAD" w14:paraId="539621E4" w14:textId="77777777">
      <w:pPr>
        <w:autoSpaceDE w:val="0"/>
        <w:autoSpaceDN w:val="0"/>
        <w:adjustRightInd w:val="0"/>
        <w:spacing w:after="0" w:line="240" w:lineRule="auto"/>
        <w:ind w:left="540"/>
        <w:rPr>
          <w:rFonts w:ascii="NewCenturySchlbk-Roman" w:hAnsi="NewCenturySchlbk-Roman" w:cs="NewCenturySchlbk-Roman"/>
          <w:szCs w:val="24"/>
        </w:rPr>
      </w:pPr>
      <w:r w:rsidRPr="00DC5A2C">
        <w:rPr>
          <w:rFonts w:ascii="NewCenturySchlbk-Roman" w:hAnsi="NewCenturySchlbk-Roman" w:cs="NewCenturySchlbk-Roman"/>
          <w:szCs w:val="24"/>
        </w:rPr>
        <w:t>different sizes based on annual gross receipts.</w:t>
      </w:r>
    </w:p>
    <w:p w:rsidRPr="00DC5A2C" w:rsidR="00023EAD" w:rsidP="0062578C" w:rsidRDefault="00023EAD" w14:paraId="419EFC46" w14:textId="77777777">
      <w:pPr>
        <w:pStyle w:val="Heading5"/>
      </w:pPr>
      <w:r w:rsidRPr="00DC5A2C">
        <w:t>(ii) ADJUSTMENTS.—The Administrator may make</w:t>
      </w:r>
    </w:p>
    <w:p w:rsidRPr="001841F7" w:rsidR="00023EAD" w:rsidP="0062578C" w:rsidRDefault="00023EAD" w14:paraId="0B40D81C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adjustments as necessary to the distribution of funds</w:t>
      </w:r>
    </w:p>
    <w:p w:rsidRPr="001841F7" w:rsidR="00023EAD" w:rsidP="0062578C" w:rsidRDefault="00023EAD" w14:paraId="51AF5302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under clause (i)(II) based on demand and the relative</w:t>
      </w:r>
    </w:p>
    <w:p w:rsidRPr="001841F7" w:rsidR="00023EAD" w:rsidP="00023EAD" w:rsidRDefault="00023EAD" w14:paraId="4E104D5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lastRenderedPageBreak/>
        <w:t>local costs in the markets in which eligible entities</w:t>
      </w:r>
    </w:p>
    <w:p w:rsidRPr="001841F7" w:rsidR="00023EAD" w:rsidP="00023EAD" w:rsidRDefault="00023EAD" w14:paraId="6273E5B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operate.</w:t>
      </w:r>
    </w:p>
    <w:p w:rsidRPr="001841F7" w:rsidR="00023EAD" w:rsidP="0020704E" w:rsidRDefault="00023EAD" w14:paraId="1341430D" w14:textId="77777777">
      <w:pPr>
        <w:pStyle w:val="Heading4"/>
      </w:pPr>
      <w:r w:rsidRPr="001841F7">
        <w:t>(C) GRANTS AFTER INITIAL PERIOD.—Notwithstanding</w:t>
      </w:r>
    </w:p>
    <w:p w:rsidRPr="001841F7" w:rsidR="00023EAD" w:rsidP="00023EAD" w:rsidRDefault="00023EAD" w14:paraId="49B616D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subparagraph (B), on and after the date that is 60 days</w:t>
      </w:r>
    </w:p>
    <w:p w:rsidRPr="001841F7" w:rsidR="00023EAD" w:rsidP="00023EAD" w:rsidRDefault="00023EAD" w14:paraId="699672F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after the date of enactment of this section, or another</w:t>
      </w:r>
    </w:p>
    <w:p w:rsidRPr="001841F7" w:rsidR="00023EAD" w:rsidP="00023EAD" w:rsidRDefault="00023EAD" w14:paraId="4BC5778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period of time determined by the Administrator, the</w:t>
      </w:r>
    </w:p>
    <w:p w:rsidRPr="001841F7" w:rsidR="00023EAD" w:rsidP="00023EAD" w:rsidRDefault="00023EAD" w14:paraId="71872AF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Administrator may make grants using amounts appropriated</w:t>
      </w:r>
    </w:p>
    <w:p w:rsidRPr="001841F7" w:rsidR="00023EAD" w:rsidP="00023EAD" w:rsidRDefault="00023EAD" w14:paraId="6987428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under subparagraph (A) to any eligible entity</w:t>
      </w:r>
    </w:p>
    <w:p w:rsidRPr="001841F7" w:rsidR="00023EAD" w:rsidP="00023EAD" w:rsidRDefault="00023EAD" w14:paraId="0510334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regardless of the annual gross receipts of the eligible entity.</w:t>
      </w:r>
    </w:p>
    <w:p w:rsidRPr="001841F7" w:rsidR="00023EAD" w:rsidP="00866381" w:rsidRDefault="00023EAD" w14:paraId="598CC6EB" w14:textId="77777777">
      <w:pPr>
        <w:pStyle w:val="Heading3"/>
      </w:pPr>
      <w:r w:rsidRPr="001841F7">
        <w:t>(3) USE OF FUNDS.—The Administrator shall use amounts</w:t>
      </w:r>
    </w:p>
    <w:p w:rsidRPr="001841F7" w:rsidR="00023EAD" w:rsidP="00023EAD" w:rsidRDefault="00023EAD" w14:paraId="08B81D2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in the Fund to make grants described in subsection (c).</w:t>
      </w:r>
    </w:p>
    <w:p w:rsidRPr="001841F7" w:rsidR="00023EAD" w:rsidP="00866381" w:rsidRDefault="00023EAD" w14:paraId="1A445890" w14:textId="77777777">
      <w:pPr>
        <w:pStyle w:val="Heading2"/>
        <w:rPr>
          <w:szCs w:val="24"/>
        </w:rPr>
      </w:pPr>
      <w:r w:rsidRPr="00CA1EA0">
        <w:rPr>
          <w:szCs w:val="24"/>
          <w:highlight w:val="yellow"/>
        </w:rPr>
        <w:t>(c) R</w:t>
      </w:r>
      <w:r w:rsidRPr="00CA1EA0">
        <w:rPr>
          <w:highlight w:val="yellow"/>
        </w:rPr>
        <w:t xml:space="preserve">ESTAURANT </w:t>
      </w:r>
      <w:r w:rsidRPr="00CA1EA0">
        <w:rPr>
          <w:szCs w:val="24"/>
          <w:highlight w:val="yellow"/>
        </w:rPr>
        <w:t>R</w:t>
      </w:r>
      <w:r w:rsidRPr="00CA1EA0">
        <w:rPr>
          <w:highlight w:val="yellow"/>
        </w:rPr>
        <w:t xml:space="preserve">EVITALIZATION </w:t>
      </w:r>
      <w:r w:rsidRPr="00CA1EA0">
        <w:rPr>
          <w:szCs w:val="24"/>
          <w:highlight w:val="yellow"/>
        </w:rPr>
        <w:t>G</w:t>
      </w:r>
      <w:r w:rsidRPr="00CA1EA0">
        <w:rPr>
          <w:highlight w:val="yellow"/>
        </w:rPr>
        <w:t>RANTS</w:t>
      </w:r>
      <w:r w:rsidRPr="00CA1EA0">
        <w:rPr>
          <w:szCs w:val="24"/>
          <w:highlight w:val="yellow"/>
        </w:rPr>
        <w:t>.—</w:t>
      </w:r>
    </w:p>
    <w:p w:rsidRPr="001841F7" w:rsidR="00023EAD" w:rsidP="00866381" w:rsidRDefault="00023EAD" w14:paraId="4B06408A" w14:textId="77777777">
      <w:pPr>
        <w:pStyle w:val="Heading3"/>
      </w:pPr>
      <w:r w:rsidRPr="001841F7">
        <w:t>(1) IN GENERAL.—Except as provided in subsection (b) and</w:t>
      </w:r>
    </w:p>
    <w:p w:rsidRPr="001841F7" w:rsidR="00023EAD" w:rsidP="00023EAD" w:rsidRDefault="00023EAD" w14:paraId="49E6B8C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paragraph (3), the Administrator shall award grants to eligible</w:t>
      </w:r>
    </w:p>
    <w:p w:rsidRPr="001841F7" w:rsidR="00023EAD" w:rsidP="00023EAD" w:rsidRDefault="00023EAD" w14:paraId="334AE76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entities </w:t>
      </w:r>
      <w:r w:rsidRPr="00FE1F93">
        <w:rPr>
          <w:rFonts w:ascii="NewCenturySchlbk-Roman" w:hAnsi="NewCenturySchlbk-Roman" w:cs="NewCenturySchlbk-Roman"/>
          <w:szCs w:val="24"/>
          <w:highlight w:val="yellow"/>
        </w:rPr>
        <w:t>in the order in which applications are received</w:t>
      </w:r>
      <w:r w:rsidRPr="001841F7">
        <w:rPr>
          <w:rFonts w:ascii="NewCenturySchlbk-Roman" w:hAnsi="NewCenturySchlbk-Roman" w:cs="NewCenturySchlbk-Roman"/>
          <w:szCs w:val="24"/>
        </w:rPr>
        <w:t xml:space="preserve"> by</w:t>
      </w:r>
    </w:p>
    <w:p w:rsidRPr="001841F7" w:rsidR="00023EAD" w:rsidP="00023EAD" w:rsidRDefault="00023EAD" w14:paraId="5B9B6C9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Administrator.</w:t>
      </w:r>
    </w:p>
    <w:p w:rsidRPr="002273D6" w:rsidR="00023EAD" w:rsidP="00866381" w:rsidRDefault="00023EAD" w14:paraId="74A1124D" w14:textId="77777777">
      <w:pPr>
        <w:pStyle w:val="Heading3"/>
        <w:rPr>
          <w:szCs w:val="24"/>
          <w:highlight w:val="yellow"/>
        </w:rPr>
      </w:pPr>
      <w:r w:rsidRPr="001841F7">
        <w:rPr>
          <w:szCs w:val="24"/>
        </w:rPr>
        <w:t xml:space="preserve">(2) </w:t>
      </w:r>
      <w:r w:rsidRPr="002273D6">
        <w:rPr>
          <w:szCs w:val="24"/>
          <w:highlight w:val="yellow"/>
        </w:rPr>
        <w:t>A</w:t>
      </w:r>
      <w:r w:rsidRPr="002273D6">
        <w:rPr>
          <w:highlight w:val="yellow"/>
        </w:rPr>
        <w:t>PPLICATION</w:t>
      </w:r>
      <w:r w:rsidRPr="002273D6">
        <w:rPr>
          <w:szCs w:val="24"/>
          <w:highlight w:val="yellow"/>
        </w:rPr>
        <w:t>.—</w:t>
      </w:r>
    </w:p>
    <w:p w:rsidRPr="001841F7" w:rsidR="00023EAD" w:rsidP="00FE1F93" w:rsidRDefault="00023EAD" w14:paraId="6247F813" w14:textId="77777777">
      <w:pPr>
        <w:pStyle w:val="Heading4"/>
      </w:pPr>
      <w:r w:rsidRPr="002273D6">
        <w:rPr>
          <w:highlight w:val="yellow"/>
        </w:rPr>
        <w:t>(A) C</w:t>
      </w:r>
      <w:r w:rsidRPr="002273D6">
        <w:rPr>
          <w:sz w:val="19"/>
          <w:szCs w:val="19"/>
          <w:highlight w:val="yellow"/>
        </w:rPr>
        <w:t>ERTIFICATION</w:t>
      </w:r>
      <w:r w:rsidRPr="001841F7">
        <w:t>.—An eligible entity applying for a</w:t>
      </w:r>
    </w:p>
    <w:p w:rsidRPr="001841F7" w:rsidR="00023EAD" w:rsidP="00023EAD" w:rsidRDefault="00023EAD" w14:paraId="7E04E48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grant under this subsection shall make a </w:t>
      </w:r>
      <w:r w:rsidRPr="002273D6">
        <w:rPr>
          <w:rFonts w:ascii="NewCenturySchlbk-Roman" w:hAnsi="NewCenturySchlbk-Roman" w:cs="NewCenturySchlbk-Roman"/>
          <w:szCs w:val="24"/>
          <w:highlight w:val="yellow"/>
        </w:rPr>
        <w:t>good faith certification</w:t>
      </w:r>
    </w:p>
    <w:p w:rsidRPr="001841F7" w:rsidR="00023EAD" w:rsidP="00023EAD" w:rsidRDefault="00023EAD" w14:paraId="1CBF803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that—</w:t>
      </w:r>
    </w:p>
    <w:p w:rsidRPr="002273D6" w:rsidR="00023EAD" w:rsidP="00A640F9" w:rsidRDefault="00023EAD" w14:paraId="79A64C97" w14:textId="77777777">
      <w:pPr>
        <w:pStyle w:val="Heading5"/>
        <w:rPr>
          <w:highlight w:val="yellow"/>
        </w:rPr>
      </w:pPr>
      <w:r w:rsidRPr="001841F7">
        <w:t xml:space="preserve">(i) the </w:t>
      </w:r>
      <w:r w:rsidRPr="002273D6">
        <w:rPr>
          <w:highlight w:val="yellow"/>
        </w:rPr>
        <w:t>uncertainty of current economic conditions</w:t>
      </w:r>
    </w:p>
    <w:p w:rsidRPr="002273D6" w:rsidR="00023EAD" w:rsidP="00BB6FE4" w:rsidRDefault="00023EAD" w14:paraId="7BD526CD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  <w:highlight w:val="yellow"/>
        </w:rPr>
      </w:pPr>
      <w:r w:rsidRPr="002273D6">
        <w:rPr>
          <w:rFonts w:ascii="NewCenturySchlbk-Roman" w:hAnsi="NewCenturySchlbk-Roman" w:cs="NewCenturySchlbk-Roman"/>
          <w:szCs w:val="24"/>
          <w:highlight w:val="yellow"/>
        </w:rPr>
        <w:t>makes necessary the grant request to support the</w:t>
      </w:r>
    </w:p>
    <w:p w:rsidRPr="001841F7" w:rsidR="00023EAD" w:rsidP="00BB6FE4" w:rsidRDefault="00023EAD" w14:paraId="3B3E80AE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2273D6">
        <w:rPr>
          <w:rFonts w:ascii="NewCenturySchlbk-Roman" w:hAnsi="NewCenturySchlbk-Roman" w:cs="NewCenturySchlbk-Roman"/>
          <w:szCs w:val="24"/>
          <w:highlight w:val="yellow"/>
        </w:rPr>
        <w:t>ongoing operations of the eligible entity;</w:t>
      </w:r>
      <w:r w:rsidRPr="001841F7">
        <w:rPr>
          <w:rFonts w:ascii="NewCenturySchlbk-Roman" w:hAnsi="NewCenturySchlbk-Roman" w:cs="NewCenturySchlbk-Roman"/>
          <w:szCs w:val="24"/>
        </w:rPr>
        <w:t xml:space="preserve"> and</w:t>
      </w:r>
    </w:p>
    <w:p w:rsidRPr="001841F7" w:rsidR="00023EAD" w:rsidP="00A640F9" w:rsidRDefault="00023EAD" w14:paraId="67DB76F0" w14:textId="77777777">
      <w:pPr>
        <w:pStyle w:val="Heading5"/>
      </w:pPr>
      <w:r w:rsidRPr="001841F7">
        <w:t>(ii) the eligible entity has not applied for or</w:t>
      </w:r>
    </w:p>
    <w:p w:rsidRPr="001841F7" w:rsidR="00023EAD" w:rsidP="00BB6FE4" w:rsidRDefault="00023EAD" w14:paraId="696ECC52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received a grant under section 324 of the Economic</w:t>
      </w:r>
    </w:p>
    <w:p w:rsidRPr="001841F7" w:rsidR="00023EAD" w:rsidP="00BB6FE4" w:rsidRDefault="00023EAD" w14:paraId="5AA15EA6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Aid to Hard-Hit Small Businesses, Nonprofits, and</w:t>
      </w:r>
    </w:p>
    <w:p w:rsidRPr="001841F7" w:rsidR="00023EAD" w:rsidP="00BB6FE4" w:rsidRDefault="00023EAD" w14:paraId="7BB8DF9E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Venues Act (title III of division N of Public Law 116–</w:t>
      </w:r>
    </w:p>
    <w:p w:rsidRPr="001841F7" w:rsidR="00023EAD" w:rsidP="00BB6FE4" w:rsidRDefault="00023EAD" w14:paraId="7E679E04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260).</w:t>
      </w:r>
    </w:p>
    <w:p w:rsidRPr="001841F7" w:rsidR="00023EAD" w:rsidP="00723B64" w:rsidRDefault="00023EAD" w14:paraId="6825F5C3" w14:textId="77777777">
      <w:pPr>
        <w:pStyle w:val="Heading4"/>
      </w:pPr>
      <w:r w:rsidRPr="001841F7">
        <w:t>(B) B</w:t>
      </w:r>
      <w:r w:rsidRPr="001841F7">
        <w:rPr>
          <w:sz w:val="19"/>
          <w:szCs w:val="19"/>
        </w:rPr>
        <w:t>USINESS IDENTIFIERS</w:t>
      </w:r>
      <w:r w:rsidRPr="001841F7">
        <w:t>.—In accepting applications</w:t>
      </w:r>
    </w:p>
    <w:p w:rsidRPr="001841F7" w:rsidR="00023EAD" w:rsidP="00023EAD" w:rsidRDefault="00023EAD" w14:paraId="135232D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for grants under this subsection, the Administrator shall</w:t>
      </w:r>
    </w:p>
    <w:p w:rsidRPr="001841F7" w:rsidR="00023EAD" w:rsidP="00023EAD" w:rsidRDefault="00023EAD" w14:paraId="5375961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prioritize the ability of each applicant to use their existing</w:t>
      </w:r>
    </w:p>
    <w:p w:rsidRPr="001841F7" w:rsidR="00023EAD" w:rsidP="00023EAD" w:rsidRDefault="00023EAD" w14:paraId="610B890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business identifiers over requiring other forms of registration</w:t>
      </w:r>
    </w:p>
    <w:p w:rsidRPr="001841F7" w:rsidR="00023EAD" w:rsidP="00023EAD" w:rsidRDefault="00023EAD" w14:paraId="1293E25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or identification that may not be common to </w:t>
      </w:r>
      <w:proofErr w:type="gramStart"/>
      <w:r w:rsidRPr="001841F7">
        <w:rPr>
          <w:rFonts w:ascii="NewCenturySchlbk-Roman" w:hAnsi="NewCenturySchlbk-Roman" w:cs="NewCenturySchlbk-Roman"/>
          <w:szCs w:val="24"/>
        </w:rPr>
        <w:t>their</w:t>
      </w:r>
      <w:proofErr w:type="gramEnd"/>
    </w:p>
    <w:p w:rsidRPr="001841F7" w:rsidR="00023EAD" w:rsidP="00023EAD" w:rsidRDefault="00023EAD" w14:paraId="4E5F5B4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industry and imposing additional burdens on applicants.</w:t>
      </w:r>
    </w:p>
    <w:p w:rsidRPr="001841F7" w:rsidR="00023EAD" w:rsidP="00866381" w:rsidRDefault="00023EAD" w14:paraId="3B3CAE2C" w14:textId="77777777">
      <w:pPr>
        <w:pStyle w:val="Heading3"/>
        <w:rPr>
          <w:szCs w:val="24"/>
        </w:rPr>
      </w:pPr>
      <w:r w:rsidRPr="001841F7">
        <w:rPr>
          <w:szCs w:val="24"/>
        </w:rPr>
        <w:t>(3) P</w:t>
      </w:r>
      <w:r w:rsidRPr="001841F7">
        <w:t>RIORITY IN AWARDING GRANTS</w:t>
      </w:r>
      <w:r w:rsidRPr="001841F7">
        <w:rPr>
          <w:szCs w:val="24"/>
        </w:rPr>
        <w:t>.—</w:t>
      </w:r>
    </w:p>
    <w:p w:rsidRPr="001841F7" w:rsidR="00023EAD" w:rsidP="00723B64" w:rsidRDefault="00023EAD" w14:paraId="21F2947E" w14:textId="77777777">
      <w:pPr>
        <w:pStyle w:val="Heading4"/>
      </w:pPr>
      <w:r w:rsidRPr="001841F7">
        <w:t>(A) I</w:t>
      </w:r>
      <w:r w:rsidRPr="001841F7">
        <w:rPr>
          <w:sz w:val="19"/>
          <w:szCs w:val="19"/>
        </w:rPr>
        <w:t>N GENERAL</w:t>
      </w:r>
      <w:r w:rsidRPr="001841F7">
        <w:t xml:space="preserve">.—During the </w:t>
      </w:r>
      <w:r w:rsidRPr="00E05AC3">
        <w:rPr>
          <w:highlight w:val="yellow"/>
        </w:rPr>
        <w:t>initial 21-day period</w:t>
      </w:r>
      <w:r w:rsidRPr="001841F7">
        <w:t xml:space="preserve"> in</w:t>
      </w:r>
    </w:p>
    <w:p w:rsidRPr="001841F7" w:rsidR="00023EAD" w:rsidP="00023EAD" w:rsidRDefault="00023EAD" w14:paraId="72377CB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which the Administrator awards grants under this subsection,</w:t>
      </w:r>
    </w:p>
    <w:p w:rsidRPr="001841F7" w:rsidR="00023EAD" w:rsidP="00023EAD" w:rsidRDefault="00023EAD" w14:paraId="55B760C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the Administrator </w:t>
      </w:r>
      <w:r w:rsidRPr="00E05AC3">
        <w:rPr>
          <w:rFonts w:ascii="NewCenturySchlbk-Roman" w:hAnsi="NewCenturySchlbk-Roman" w:cs="NewCenturySchlbk-Roman"/>
          <w:szCs w:val="24"/>
          <w:highlight w:val="yellow"/>
        </w:rPr>
        <w:t>shall prioritize</w:t>
      </w:r>
      <w:r w:rsidRPr="001841F7">
        <w:rPr>
          <w:rFonts w:ascii="NewCenturySchlbk-Roman" w:hAnsi="NewCenturySchlbk-Roman" w:cs="NewCenturySchlbk-Roman"/>
          <w:szCs w:val="24"/>
        </w:rPr>
        <w:t xml:space="preserve"> awarding grants</w:t>
      </w:r>
    </w:p>
    <w:p w:rsidRPr="00E05AC3" w:rsidR="00023EAD" w:rsidP="00023EAD" w:rsidRDefault="00023EAD" w14:paraId="7707867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  <w:highlight w:val="yellow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to eligible entities that are small business concerns </w:t>
      </w:r>
      <w:r w:rsidRPr="00E05AC3">
        <w:rPr>
          <w:rFonts w:ascii="NewCenturySchlbk-Roman" w:hAnsi="NewCenturySchlbk-Roman" w:cs="NewCenturySchlbk-Roman"/>
          <w:szCs w:val="24"/>
          <w:highlight w:val="yellow"/>
        </w:rPr>
        <w:t>owned</w:t>
      </w:r>
    </w:p>
    <w:p w:rsidRPr="001841F7" w:rsidR="00023EAD" w:rsidP="00023EAD" w:rsidRDefault="00023EAD" w14:paraId="76BF09A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E05AC3">
        <w:rPr>
          <w:rFonts w:ascii="NewCenturySchlbk-Roman" w:hAnsi="NewCenturySchlbk-Roman" w:cs="NewCenturySchlbk-Roman"/>
          <w:szCs w:val="24"/>
          <w:highlight w:val="yellow"/>
        </w:rPr>
        <w:t>and controlled by women</w:t>
      </w:r>
      <w:r w:rsidRPr="001841F7">
        <w:rPr>
          <w:rFonts w:ascii="NewCenturySchlbk-Roman" w:hAnsi="NewCenturySchlbk-Roman" w:cs="NewCenturySchlbk-Roman"/>
          <w:szCs w:val="24"/>
        </w:rPr>
        <w:t xml:space="preserve"> (as defined in section 3(n) of</w:t>
      </w:r>
    </w:p>
    <w:p w:rsidRPr="001841F7" w:rsidR="00023EAD" w:rsidP="00023EAD" w:rsidRDefault="00023EAD" w14:paraId="19E1438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Small Business Act (15 U.S.C. 632(n))), small business</w:t>
      </w:r>
    </w:p>
    <w:p w:rsidRPr="001841F7" w:rsidR="00023EAD" w:rsidP="00023EAD" w:rsidRDefault="00023EAD" w14:paraId="71E8440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concerns </w:t>
      </w:r>
      <w:r w:rsidRPr="00E05AC3">
        <w:rPr>
          <w:rFonts w:ascii="NewCenturySchlbk-Roman" w:hAnsi="NewCenturySchlbk-Roman" w:cs="NewCenturySchlbk-Roman"/>
          <w:szCs w:val="24"/>
          <w:highlight w:val="yellow"/>
        </w:rPr>
        <w:t>owned and controlled by veterans</w:t>
      </w:r>
      <w:r w:rsidRPr="001841F7">
        <w:rPr>
          <w:rFonts w:ascii="NewCenturySchlbk-Roman" w:hAnsi="NewCenturySchlbk-Roman" w:cs="NewCenturySchlbk-Roman"/>
          <w:szCs w:val="24"/>
        </w:rPr>
        <w:t xml:space="preserve"> (as defined in</w:t>
      </w:r>
    </w:p>
    <w:p w:rsidRPr="008838B1" w:rsidR="00023EAD" w:rsidP="00023EAD" w:rsidRDefault="00023EAD" w14:paraId="7686539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  <w:highlight w:val="yellow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section 3(q) of such Act (15 U.S.C. 632(q))), </w:t>
      </w:r>
      <w:r w:rsidRPr="008838B1">
        <w:rPr>
          <w:rFonts w:ascii="NewCenturySchlbk-Roman" w:hAnsi="NewCenturySchlbk-Roman" w:cs="NewCenturySchlbk-Roman"/>
          <w:szCs w:val="24"/>
          <w:highlight w:val="yellow"/>
        </w:rPr>
        <w:t>or socially</w:t>
      </w:r>
    </w:p>
    <w:p w:rsidRPr="001841F7" w:rsidR="00023EAD" w:rsidP="00023EAD" w:rsidRDefault="00023EAD" w14:paraId="1A410DA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8838B1">
        <w:rPr>
          <w:rFonts w:ascii="NewCenturySchlbk-Roman" w:hAnsi="NewCenturySchlbk-Roman" w:cs="NewCenturySchlbk-Roman"/>
          <w:szCs w:val="24"/>
          <w:highlight w:val="yellow"/>
        </w:rPr>
        <w:t xml:space="preserve">and </w:t>
      </w:r>
      <w:proofErr w:type="gramStart"/>
      <w:r w:rsidRPr="008838B1">
        <w:rPr>
          <w:rFonts w:ascii="NewCenturySchlbk-Roman" w:hAnsi="NewCenturySchlbk-Roman" w:cs="NewCenturySchlbk-Roman"/>
          <w:szCs w:val="24"/>
          <w:highlight w:val="yellow"/>
        </w:rPr>
        <w:t>economically disadvantaged</w:t>
      </w:r>
      <w:proofErr w:type="gramEnd"/>
      <w:r w:rsidRPr="008838B1">
        <w:rPr>
          <w:rFonts w:ascii="NewCenturySchlbk-Roman" w:hAnsi="NewCenturySchlbk-Roman" w:cs="NewCenturySchlbk-Roman"/>
          <w:szCs w:val="24"/>
          <w:highlight w:val="yellow"/>
        </w:rPr>
        <w:t xml:space="preserve"> small business concerns</w:t>
      </w:r>
    </w:p>
    <w:p w:rsidRPr="001841F7" w:rsidR="00023EAD" w:rsidP="00023EAD" w:rsidRDefault="00023EAD" w14:paraId="4CB4FAF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(as defined in section 8(a)(4)(A) of the Small Business Act</w:t>
      </w:r>
    </w:p>
    <w:p w:rsidRPr="001841F7" w:rsidR="00023EAD" w:rsidP="00023EAD" w:rsidRDefault="00023EAD" w14:paraId="36B9CD4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(15 U.S.C. 637(a)(4)(A))). The Administrator may take such</w:t>
      </w:r>
    </w:p>
    <w:p w:rsidRPr="001841F7" w:rsidR="00023EAD" w:rsidP="00023EAD" w:rsidRDefault="00023EAD" w14:paraId="1105DE1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lastRenderedPageBreak/>
        <w:t>steps as necessary to ensure that eligible entities described</w:t>
      </w:r>
    </w:p>
    <w:p w:rsidRPr="001841F7" w:rsidR="00023EAD" w:rsidP="00023EAD" w:rsidRDefault="00023EAD" w14:paraId="2925C70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in this subparagraph have access to grant funding under</w:t>
      </w:r>
    </w:p>
    <w:p w:rsidRPr="001841F7" w:rsidR="00023EAD" w:rsidP="00023EAD" w:rsidRDefault="00023EAD" w14:paraId="2951845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this section after the end of such 21-day period.</w:t>
      </w:r>
    </w:p>
    <w:p w:rsidRPr="001841F7" w:rsidR="00023EAD" w:rsidP="00D45664" w:rsidRDefault="00023EAD" w14:paraId="374E5F1C" w14:textId="77777777">
      <w:pPr>
        <w:pStyle w:val="Heading4"/>
      </w:pPr>
      <w:r w:rsidRPr="001841F7">
        <w:t>(B) C</w:t>
      </w:r>
      <w:r w:rsidRPr="001841F7">
        <w:rPr>
          <w:sz w:val="19"/>
          <w:szCs w:val="19"/>
        </w:rPr>
        <w:t>ERTIFICATION</w:t>
      </w:r>
      <w:r w:rsidRPr="001841F7">
        <w:t>.—For purposes of establishing priority</w:t>
      </w:r>
    </w:p>
    <w:p w:rsidRPr="001841F7" w:rsidR="00023EAD" w:rsidP="00023EAD" w:rsidRDefault="00023EAD" w14:paraId="54A391C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under subparagraph (A), an applicant shall submit</w:t>
      </w:r>
    </w:p>
    <w:p w:rsidRPr="001841F7" w:rsidR="00023EAD" w:rsidP="00023EAD" w:rsidRDefault="00023EAD" w14:paraId="221C92F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 self-certification of eligibility for priority with the grant</w:t>
      </w:r>
    </w:p>
    <w:p w:rsidRPr="001841F7" w:rsidR="00023EAD" w:rsidP="00023EAD" w:rsidRDefault="00023EAD" w14:paraId="3D3F5B2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application.</w:t>
      </w:r>
    </w:p>
    <w:p w:rsidRPr="001841F7" w:rsidR="00023EAD" w:rsidP="00866381" w:rsidRDefault="00023EAD" w14:paraId="4299F629" w14:textId="77777777">
      <w:pPr>
        <w:pStyle w:val="Heading3"/>
        <w:rPr>
          <w:szCs w:val="24"/>
        </w:rPr>
      </w:pPr>
      <w:r w:rsidRPr="001841F7">
        <w:rPr>
          <w:szCs w:val="24"/>
        </w:rPr>
        <w:t>(4) G</w:t>
      </w:r>
      <w:r w:rsidRPr="001841F7">
        <w:t>RANT AMOUNT</w:t>
      </w:r>
      <w:r w:rsidRPr="001841F7">
        <w:rPr>
          <w:szCs w:val="24"/>
        </w:rPr>
        <w:t>.—</w:t>
      </w:r>
    </w:p>
    <w:p w:rsidRPr="001841F7" w:rsidR="00023EAD" w:rsidP="00D45664" w:rsidRDefault="00023EAD" w14:paraId="278565CD" w14:textId="77777777">
      <w:pPr>
        <w:pStyle w:val="Heading4"/>
      </w:pPr>
      <w:r w:rsidRPr="00D45664">
        <w:rPr>
          <w:highlight w:val="yellow"/>
        </w:rPr>
        <w:t>(A) AGGREGATE MAXIMUM AMOUNT</w:t>
      </w:r>
      <w:r w:rsidRPr="001841F7">
        <w:t>.—The aggregate</w:t>
      </w:r>
    </w:p>
    <w:p w:rsidRPr="001841F7" w:rsidR="00023EAD" w:rsidP="00023EAD" w:rsidRDefault="00023EAD" w14:paraId="439F3A5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amount of grants made </w:t>
      </w:r>
      <w:r w:rsidRPr="00D45664">
        <w:rPr>
          <w:rFonts w:ascii="NewCenturySchlbk-Roman" w:hAnsi="NewCenturySchlbk-Roman" w:cs="NewCenturySchlbk-Roman"/>
          <w:szCs w:val="24"/>
          <w:highlight w:val="yellow"/>
        </w:rPr>
        <w:t>to an eligible entity and any affiliated</w:t>
      </w:r>
    </w:p>
    <w:p w:rsidRPr="001841F7" w:rsidR="00023EAD" w:rsidP="00023EAD" w:rsidRDefault="00023EAD" w14:paraId="4E8D354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businesses of the eligible entity under this subsection—</w:t>
      </w:r>
    </w:p>
    <w:p w:rsidRPr="00D45664" w:rsidR="00023EAD" w:rsidP="00295B3D" w:rsidRDefault="00023EAD" w14:paraId="1A40D3CF" w14:textId="77777777">
      <w:pPr>
        <w:pStyle w:val="Heading5"/>
        <w:rPr>
          <w:highlight w:val="yellow"/>
        </w:rPr>
      </w:pPr>
      <w:r w:rsidRPr="001841F7">
        <w:t>(i</w:t>
      </w:r>
      <w:r w:rsidRPr="00D45664">
        <w:rPr>
          <w:highlight w:val="yellow"/>
        </w:rPr>
        <w:t>) shall not exceed $10,000,000; and</w:t>
      </w:r>
    </w:p>
    <w:p w:rsidRPr="001841F7" w:rsidR="00023EAD" w:rsidP="00295B3D" w:rsidRDefault="00023EAD" w14:paraId="440A73D5" w14:textId="77777777">
      <w:pPr>
        <w:pStyle w:val="Heading5"/>
      </w:pPr>
      <w:r w:rsidRPr="00D45664">
        <w:rPr>
          <w:highlight w:val="yellow"/>
        </w:rPr>
        <w:t>(ii) shall be limited to $5,000,000 per physical location</w:t>
      </w:r>
    </w:p>
    <w:p w:rsidRPr="001841F7" w:rsidR="00023EAD" w:rsidP="00D45664" w:rsidRDefault="00023EAD" w14:paraId="600A7EBB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of the eligible entity.</w:t>
      </w:r>
    </w:p>
    <w:p w:rsidRPr="001841F7" w:rsidR="00023EAD" w:rsidP="00D45664" w:rsidRDefault="00023EAD" w14:paraId="0DACA94C" w14:textId="77777777">
      <w:pPr>
        <w:pStyle w:val="Heading4"/>
      </w:pPr>
      <w:r w:rsidRPr="001841F7">
        <w:t>(B) DETERMINATION OF GRANT AMOUNT.—</w:t>
      </w:r>
    </w:p>
    <w:p w:rsidRPr="001841F7" w:rsidR="00023EAD" w:rsidP="00295B3D" w:rsidRDefault="00023EAD" w14:paraId="33E78886" w14:textId="77777777">
      <w:pPr>
        <w:pStyle w:val="Heading5"/>
      </w:pPr>
      <w:r w:rsidRPr="001841F7">
        <w:t>(i) I</w:t>
      </w:r>
      <w:r w:rsidRPr="001841F7">
        <w:rPr>
          <w:sz w:val="19"/>
          <w:szCs w:val="19"/>
        </w:rPr>
        <w:t>N GENERAL</w:t>
      </w:r>
      <w:r w:rsidRPr="001841F7">
        <w:t>.—Except as provided in this paragraph,</w:t>
      </w:r>
    </w:p>
    <w:p w:rsidRPr="004D678D" w:rsidR="00023EAD" w:rsidP="00D45664" w:rsidRDefault="00023EAD" w14:paraId="546D5432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  <w:highlight w:val="yellow"/>
        </w:rPr>
      </w:pPr>
      <w:r w:rsidRPr="004D678D">
        <w:rPr>
          <w:rFonts w:ascii="NewCenturySchlbk-Roman" w:hAnsi="NewCenturySchlbk-Roman" w:cs="NewCenturySchlbk-Roman"/>
          <w:szCs w:val="24"/>
          <w:highlight w:val="yellow"/>
        </w:rPr>
        <w:t>the amount of a grant made to an eligible</w:t>
      </w:r>
    </w:p>
    <w:p w:rsidRPr="004D678D" w:rsidR="00023EAD" w:rsidP="00D45664" w:rsidRDefault="00023EAD" w14:paraId="0143E200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  <w:highlight w:val="yellow"/>
        </w:rPr>
      </w:pPr>
      <w:r w:rsidRPr="004D678D">
        <w:rPr>
          <w:rFonts w:ascii="NewCenturySchlbk-Roman" w:hAnsi="NewCenturySchlbk-Roman" w:cs="NewCenturySchlbk-Roman"/>
          <w:szCs w:val="24"/>
          <w:highlight w:val="yellow"/>
        </w:rPr>
        <w:t>entity under this subsection shall be equal to the pandemic-</w:t>
      </w:r>
    </w:p>
    <w:p w:rsidRPr="001841F7" w:rsidR="00023EAD" w:rsidP="00D45664" w:rsidRDefault="00023EAD" w14:paraId="2441D9B1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4D678D">
        <w:rPr>
          <w:rFonts w:ascii="NewCenturySchlbk-Roman" w:hAnsi="NewCenturySchlbk-Roman" w:cs="NewCenturySchlbk-Roman"/>
          <w:szCs w:val="24"/>
          <w:highlight w:val="yellow"/>
        </w:rPr>
        <w:t>related revenue loss of the eligible entity</w:t>
      </w:r>
      <w:r w:rsidRPr="001841F7">
        <w:rPr>
          <w:rFonts w:ascii="NewCenturySchlbk-Roman" w:hAnsi="NewCenturySchlbk-Roman" w:cs="NewCenturySchlbk-Roman"/>
          <w:szCs w:val="24"/>
        </w:rPr>
        <w:t>.</w:t>
      </w:r>
    </w:p>
    <w:p w:rsidRPr="001841F7" w:rsidR="00023EAD" w:rsidP="00295B3D" w:rsidRDefault="00023EAD" w14:paraId="0D491DEB" w14:textId="77777777">
      <w:pPr>
        <w:pStyle w:val="Heading5"/>
      </w:pPr>
      <w:r w:rsidRPr="001841F7">
        <w:t>(ii) R</w:t>
      </w:r>
      <w:r w:rsidRPr="001841F7">
        <w:rPr>
          <w:sz w:val="19"/>
          <w:szCs w:val="19"/>
        </w:rPr>
        <w:t>ETURN TO TREASURY</w:t>
      </w:r>
      <w:r w:rsidRPr="001841F7">
        <w:t>.—Any amount of a grant</w:t>
      </w:r>
    </w:p>
    <w:p w:rsidRPr="001841F7" w:rsidR="00023EAD" w:rsidP="00D45664" w:rsidRDefault="00023EAD" w14:paraId="490D6B58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made under this subsection to an eligible entity based</w:t>
      </w:r>
    </w:p>
    <w:p w:rsidRPr="001841F7" w:rsidR="00023EAD" w:rsidP="00D45664" w:rsidRDefault="00023EAD" w14:paraId="22DBDC2F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on estimated receipts that is greater than the actual</w:t>
      </w:r>
    </w:p>
    <w:p w:rsidRPr="001841F7" w:rsidR="00023EAD" w:rsidP="00D45664" w:rsidRDefault="00023EAD" w14:paraId="679AC4B3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gross receipts of the eligible entity in 2020 shall be</w:t>
      </w:r>
    </w:p>
    <w:p w:rsidRPr="001841F7" w:rsidR="00023EAD" w:rsidP="00D45664" w:rsidRDefault="00023EAD" w14:paraId="3778E7C3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returned to the Treasury.</w:t>
      </w:r>
    </w:p>
    <w:p w:rsidRPr="001841F7" w:rsidR="00023EAD" w:rsidP="00866381" w:rsidRDefault="00023EAD" w14:paraId="345FEA6C" w14:textId="77777777">
      <w:pPr>
        <w:pStyle w:val="Heading3"/>
      </w:pPr>
      <w:r w:rsidRPr="001841F7">
        <w:t xml:space="preserve">(5) </w:t>
      </w:r>
      <w:r w:rsidRPr="00CB767F">
        <w:rPr>
          <w:highlight w:val="yellow"/>
        </w:rPr>
        <w:t>USE OF FUNDS</w:t>
      </w:r>
      <w:r w:rsidRPr="001841F7">
        <w:t>.—During the covered period, an eligible</w:t>
      </w:r>
    </w:p>
    <w:p w:rsidRPr="001841F7" w:rsidR="00023EAD" w:rsidP="00023EAD" w:rsidRDefault="00023EAD" w14:paraId="5EB10F1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entity that receives a grant under this subsection may use</w:t>
      </w:r>
    </w:p>
    <w:p w:rsidRPr="001841F7" w:rsidR="00023EAD" w:rsidP="00023EAD" w:rsidRDefault="00023EAD" w14:paraId="499DE29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grant funds for the following expenses incurred as a direct</w:t>
      </w:r>
    </w:p>
    <w:p w:rsidRPr="001841F7" w:rsidR="00023EAD" w:rsidP="00023EAD" w:rsidRDefault="00023EAD" w14:paraId="490A9BE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result of, or during, the COVID–19 pandemic:</w:t>
      </w:r>
    </w:p>
    <w:p w:rsidRPr="001841F7" w:rsidR="00023EAD" w:rsidP="005E02CE" w:rsidRDefault="00023EAD" w14:paraId="370B35EC" w14:textId="77777777">
      <w:pPr>
        <w:pStyle w:val="Heading4"/>
      </w:pPr>
      <w:r w:rsidRPr="001841F7">
        <w:t xml:space="preserve">(A) </w:t>
      </w:r>
      <w:r w:rsidRPr="005E02CE">
        <w:t>Payroll</w:t>
      </w:r>
      <w:r w:rsidRPr="001841F7">
        <w:t xml:space="preserve"> costs.</w:t>
      </w:r>
    </w:p>
    <w:p w:rsidRPr="001841F7" w:rsidR="00023EAD" w:rsidP="00C5142E" w:rsidRDefault="00023EAD" w14:paraId="44206C23" w14:textId="77777777">
      <w:pPr>
        <w:pStyle w:val="Heading4"/>
      </w:pPr>
      <w:r w:rsidRPr="001841F7">
        <w:t xml:space="preserve">(B) Payments of </w:t>
      </w:r>
      <w:r w:rsidRPr="00AE7C6A">
        <w:rPr>
          <w:highlight w:val="yellow"/>
        </w:rPr>
        <w:t>principal or interest</w:t>
      </w:r>
      <w:r w:rsidRPr="001841F7">
        <w:t xml:space="preserve"> on any mortgage</w:t>
      </w:r>
    </w:p>
    <w:p w:rsidRPr="001841F7" w:rsidR="00023EAD" w:rsidP="00023EAD" w:rsidRDefault="00023EAD" w14:paraId="2AE1468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obligation (which shall not include any prepayment of principal</w:t>
      </w:r>
    </w:p>
    <w:p w:rsidRPr="001841F7" w:rsidR="00023EAD" w:rsidP="00023EAD" w:rsidRDefault="00023EAD" w14:paraId="1F5C157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on a mortgage obligation).</w:t>
      </w:r>
    </w:p>
    <w:p w:rsidRPr="001841F7" w:rsidR="00023EAD" w:rsidP="005E02CE" w:rsidRDefault="00023EAD" w14:paraId="2AAF6CD0" w14:textId="77777777">
      <w:pPr>
        <w:pStyle w:val="Heading4"/>
      </w:pPr>
      <w:r w:rsidRPr="001841F7">
        <w:t>(C) Rent payments, including rent under a lease agreement</w:t>
      </w:r>
    </w:p>
    <w:p w:rsidRPr="001841F7" w:rsidR="00023EAD" w:rsidP="00023EAD" w:rsidRDefault="00023EAD" w14:paraId="26EE3C7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(which shall not include any prepayment of rent).</w:t>
      </w:r>
    </w:p>
    <w:p w:rsidRPr="001841F7" w:rsidR="00023EAD" w:rsidP="005E02CE" w:rsidRDefault="00023EAD" w14:paraId="1C9226A1" w14:textId="77777777">
      <w:pPr>
        <w:pStyle w:val="Heading4"/>
      </w:pPr>
      <w:r w:rsidRPr="001841F7">
        <w:t>(D) Utilities.</w:t>
      </w:r>
    </w:p>
    <w:p w:rsidRPr="001841F7" w:rsidR="00023EAD" w:rsidP="00C5142E" w:rsidRDefault="00023EAD" w14:paraId="2DE0A4F6" w14:textId="77777777">
      <w:pPr>
        <w:pStyle w:val="Heading4"/>
      </w:pPr>
      <w:r w:rsidRPr="001841F7">
        <w:t>(E) Maintenance expenses, including—</w:t>
      </w:r>
    </w:p>
    <w:p w:rsidRPr="001841F7" w:rsidR="00023EAD" w:rsidP="00C5142E" w:rsidRDefault="00023EAD" w14:paraId="1E254D3B" w14:textId="77777777">
      <w:pPr>
        <w:pStyle w:val="Heading5"/>
      </w:pPr>
      <w:r w:rsidRPr="001841F7">
        <w:t xml:space="preserve">(i) construction to </w:t>
      </w:r>
      <w:r w:rsidRPr="00C5142E">
        <w:t>accommodate</w:t>
      </w:r>
      <w:r w:rsidRPr="001841F7">
        <w:t xml:space="preserve"> outdoor seating;</w:t>
      </w:r>
    </w:p>
    <w:p w:rsidRPr="001841F7" w:rsidR="00023EAD" w:rsidP="00AE7C6A" w:rsidRDefault="00023EAD" w14:paraId="18109E70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and</w:t>
      </w:r>
    </w:p>
    <w:p w:rsidRPr="001841F7" w:rsidR="00023EAD" w:rsidP="00C5142E" w:rsidRDefault="00023EAD" w14:paraId="509AE589" w14:textId="77777777">
      <w:pPr>
        <w:pStyle w:val="Heading5"/>
      </w:pPr>
      <w:r w:rsidRPr="001841F7">
        <w:t>(ii) walls, floors, deck surfaces, furniture, fixtures,</w:t>
      </w:r>
    </w:p>
    <w:p w:rsidRPr="001841F7" w:rsidR="00023EAD" w:rsidP="00414693" w:rsidRDefault="00023EAD" w14:paraId="6164911C" w14:textId="77777777">
      <w:pPr>
        <w:autoSpaceDE w:val="0"/>
        <w:autoSpaceDN w:val="0"/>
        <w:adjustRightInd w:val="0"/>
        <w:spacing w:after="0" w:line="240" w:lineRule="auto"/>
        <w:ind w:left="270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and equipment.</w:t>
      </w:r>
    </w:p>
    <w:p w:rsidRPr="001841F7" w:rsidR="00023EAD" w:rsidP="00C5142E" w:rsidRDefault="00023EAD" w14:paraId="6A1FBEEE" w14:textId="77777777">
      <w:pPr>
        <w:pStyle w:val="Heading4"/>
      </w:pPr>
      <w:r w:rsidRPr="001841F7">
        <w:t>(F) Supplies, including protective equipment and</w:t>
      </w:r>
    </w:p>
    <w:p w:rsidRPr="001841F7" w:rsidR="00023EAD" w:rsidP="00023EAD" w:rsidRDefault="00023EAD" w14:paraId="5EEC8F8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cleaning materials.</w:t>
      </w:r>
    </w:p>
    <w:p w:rsidRPr="001841F7" w:rsidR="00023EAD" w:rsidP="00C5142E" w:rsidRDefault="00023EAD" w14:paraId="344BB498" w14:textId="77777777">
      <w:pPr>
        <w:pStyle w:val="Heading4"/>
      </w:pPr>
      <w:r w:rsidRPr="001841F7">
        <w:t>(G) Food and beverage expenses that are within the</w:t>
      </w:r>
    </w:p>
    <w:p w:rsidRPr="001841F7" w:rsidR="00023EAD" w:rsidP="00023EAD" w:rsidRDefault="00023EAD" w14:paraId="575BF0A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scope of the normal business practice of the eligible entity</w:t>
      </w:r>
    </w:p>
    <w:p w:rsidRPr="001841F7" w:rsidR="00023EAD" w:rsidP="00023EAD" w:rsidRDefault="00023EAD" w14:paraId="7D2D054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before the covered period.</w:t>
      </w:r>
    </w:p>
    <w:p w:rsidRPr="001841F7" w:rsidR="00023EAD" w:rsidP="00C5142E" w:rsidRDefault="00023EAD" w14:paraId="43311664" w14:textId="77777777">
      <w:pPr>
        <w:pStyle w:val="Heading4"/>
      </w:pPr>
      <w:r w:rsidRPr="001841F7">
        <w:t>(H) Covered supplier costs, as defined in section 7A(a)</w:t>
      </w:r>
    </w:p>
    <w:p w:rsidRPr="001841F7" w:rsidR="00023EAD" w:rsidP="00023EAD" w:rsidRDefault="00023EAD" w14:paraId="4D34D5D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lastRenderedPageBreak/>
        <w:t>of the Small Business Act (as redesignated, transferred,</w:t>
      </w:r>
    </w:p>
    <w:p w:rsidRPr="001841F7" w:rsidR="00023EAD" w:rsidP="00023EAD" w:rsidRDefault="00023EAD" w14:paraId="7EFB847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and amended by section 304(b) of the Economic Aid to</w:t>
      </w:r>
    </w:p>
    <w:p w:rsidRPr="001841F7" w:rsidR="00023EAD" w:rsidP="00023EAD" w:rsidRDefault="00023EAD" w14:paraId="1214FB3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Hard-Hit Small Businesses, Nonprofits, and Venues Act</w:t>
      </w:r>
    </w:p>
    <w:p w:rsidRPr="001841F7" w:rsidR="00023EAD" w:rsidP="00023EAD" w:rsidRDefault="00023EAD" w14:paraId="49F6DCF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(Public Law 116–260)).</w:t>
      </w:r>
    </w:p>
    <w:p w:rsidRPr="001841F7" w:rsidR="00023EAD" w:rsidP="00C5142E" w:rsidRDefault="00023EAD" w14:paraId="1E8834CB" w14:textId="77777777">
      <w:pPr>
        <w:pStyle w:val="Heading4"/>
      </w:pPr>
      <w:r w:rsidRPr="001841F7">
        <w:t>(I) Operational expenses.</w:t>
      </w:r>
    </w:p>
    <w:p w:rsidRPr="001841F7" w:rsidR="00023EAD" w:rsidP="00C5142E" w:rsidRDefault="00023EAD" w14:paraId="6A5E1EA5" w14:textId="77777777">
      <w:pPr>
        <w:pStyle w:val="Heading4"/>
      </w:pPr>
      <w:r w:rsidRPr="001841F7">
        <w:t>(J) Paid sick leave.</w:t>
      </w:r>
    </w:p>
    <w:p w:rsidRPr="001841F7" w:rsidR="00023EAD" w:rsidP="00C5142E" w:rsidRDefault="00023EAD" w14:paraId="37CA840C" w14:textId="77777777">
      <w:pPr>
        <w:pStyle w:val="Heading4"/>
      </w:pPr>
      <w:r w:rsidRPr="001841F7">
        <w:t>(K) Any other expenses that the Administrator determines</w:t>
      </w:r>
    </w:p>
    <w:p w:rsidRPr="001841F7" w:rsidR="00023EAD" w:rsidP="00023EAD" w:rsidRDefault="00023EAD" w14:paraId="6F388D9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to be essential to maintaining the eligible entity.</w:t>
      </w:r>
    </w:p>
    <w:p w:rsidRPr="001841F7" w:rsidR="00023EAD" w:rsidP="00023EAD" w:rsidRDefault="00023EAD" w14:paraId="679D7DE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H. R. 1319—87</w:t>
      </w:r>
    </w:p>
    <w:p w:rsidRPr="001841F7" w:rsidR="00023EAD" w:rsidP="00866381" w:rsidRDefault="00023EAD" w14:paraId="1FF4C870" w14:textId="77777777">
      <w:pPr>
        <w:pStyle w:val="Heading3"/>
      </w:pPr>
      <w:r w:rsidRPr="001841F7">
        <w:t>(6) RETURNING FUNDS.—If an eligible entity that receives</w:t>
      </w:r>
    </w:p>
    <w:p w:rsidRPr="001841F7" w:rsidR="00023EAD" w:rsidP="00023EAD" w:rsidRDefault="00023EAD" w14:paraId="0CBA344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 grant under this subsection fails to use all grant funds</w:t>
      </w:r>
    </w:p>
    <w:p w:rsidRPr="001841F7" w:rsidR="00023EAD" w:rsidP="00023EAD" w:rsidRDefault="00023EAD" w14:paraId="5E74352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or permanently ceases operations on or before the last day</w:t>
      </w:r>
    </w:p>
    <w:p w:rsidRPr="001841F7" w:rsidR="00023EAD" w:rsidP="00023EAD" w:rsidRDefault="00023EAD" w14:paraId="2B26E25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of the covered period, the eligible entity shall return to the</w:t>
      </w:r>
    </w:p>
    <w:p w:rsidRPr="001841F7" w:rsidR="00023EAD" w:rsidP="00023EAD" w:rsidRDefault="00023EAD" w14:paraId="0DC61C0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Treasury any funds that the eligible entity did not use for</w:t>
      </w:r>
    </w:p>
    <w:p w:rsidRPr="001841F7" w:rsidR="00023EAD" w:rsidP="00023EAD" w:rsidRDefault="00023EAD" w14:paraId="042D9B5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allowable expenses under paragraph (5).</w:t>
      </w:r>
    </w:p>
    <w:p w:rsidRPr="001841F7" w:rsidR="00023EAD" w:rsidP="00866381" w:rsidRDefault="00023EAD" w14:paraId="64AC78C5" w14:textId="77777777">
      <w:pPr>
        <w:pStyle w:val="Heading1"/>
      </w:pPr>
      <w:r w:rsidRPr="001841F7">
        <w:t>SEC. 5004. COMMUNITY NAVIGATOR PILOT PROGRAM.</w:t>
      </w:r>
    </w:p>
    <w:p w:rsidRPr="001841F7" w:rsidR="00023EAD" w:rsidP="00866381" w:rsidRDefault="00023EAD" w14:paraId="47A2118E" w14:textId="77777777">
      <w:pPr>
        <w:pStyle w:val="Heading2"/>
      </w:pPr>
      <w:r w:rsidRPr="001841F7">
        <w:t>(a) D</w:t>
      </w:r>
      <w:r w:rsidRPr="001841F7">
        <w:rPr>
          <w:sz w:val="19"/>
        </w:rPr>
        <w:t>EFINITIONS</w:t>
      </w:r>
      <w:r w:rsidRPr="001841F7">
        <w:t>.—In this section:</w:t>
      </w:r>
    </w:p>
    <w:p w:rsidRPr="001841F7" w:rsidR="00023EAD" w:rsidP="00866381" w:rsidRDefault="00023EAD" w14:paraId="2F885552" w14:textId="77777777">
      <w:pPr>
        <w:pStyle w:val="Heading3"/>
      </w:pPr>
      <w:r w:rsidRPr="001841F7">
        <w:t>(1) ADMINISTRATION.—The term ‘‘Administration’’ means</w:t>
      </w:r>
    </w:p>
    <w:p w:rsidRPr="001841F7" w:rsidR="00023EAD" w:rsidP="00023EAD" w:rsidRDefault="00023EAD" w14:paraId="1C3DF16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Small Business Administration.</w:t>
      </w:r>
    </w:p>
    <w:p w:rsidRPr="001841F7" w:rsidR="00023EAD" w:rsidP="00866381" w:rsidRDefault="00023EAD" w14:paraId="0F61A766" w14:textId="77777777">
      <w:pPr>
        <w:pStyle w:val="Heading3"/>
      </w:pPr>
      <w:r w:rsidRPr="001841F7">
        <w:t>(2) ADMINISTRATOR.—The term ‘‘Administrator’’ means the</w:t>
      </w:r>
    </w:p>
    <w:p w:rsidRPr="001841F7" w:rsidR="00023EAD" w:rsidP="00023EAD" w:rsidRDefault="00023EAD" w14:paraId="305FBE6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Administrator of the Small Business Administration.</w:t>
      </w:r>
    </w:p>
    <w:p w:rsidRPr="001841F7" w:rsidR="00023EAD" w:rsidP="00866381" w:rsidRDefault="00023EAD" w14:paraId="641796A2" w14:textId="77777777">
      <w:pPr>
        <w:pStyle w:val="Heading3"/>
      </w:pPr>
      <w:r w:rsidRPr="001841F7">
        <w:t>(3) COMMUNITY NAVIGATOR SERVICES.—The term ‘‘community</w:t>
      </w:r>
    </w:p>
    <w:p w:rsidRPr="001841F7" w:rsidR="00023EAD" w:rsidP="00023EAD" w:rsidRDefault="00023EAD" w14:paraId="77FAA74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navigator services’’ means the outreach, education, and</w:t>
      </w:r>
    </w:p>
    <w:p w:rsidRPr="001841F7" w:rsidR="00023EAD" w:rsidP="00023EAD" w:rsidRDefault="00023EAD" w14:paraId="65F14F1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technical assistance provided by community navigators that</w:t>
      </w:r>
    </w:p>
    <w:p w:rsidRPr="001841F7" w:rsidR="00023EAD" w:rsidP="00023EAD" w:rsidRDefault="00023EAD" w14:paraId="7574645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target eligible businesses to increase awareness of, and participation</w:t>
      </w:r>
    </w:p>
    <w:p w:rsidRPr="001841F7" w:rsidR="00023EAD" w:rsidP="00023EAD" w:rsidRDefault="00023EAD" w14:paraId="0D3A844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in, programs of the Small Business Administration.</w:t>
      </w:r>
    </w:p>
    <w:p w:rsidRPr="001841F7" w:rsidR="00023EAD" w:rsidP="00866381" w:rsidRDefault="00023EAD" w14:paraId="18F03D88" w14:textId="77777777">
      <w:pPr>
        <w:pStyle w:val="Heading3"/>
      </w:pPr>
      <w:r w:rsidRPr="001841F7">
        <w:t>(4) COMMUNITY NAVIGATOR.—The term ‘‘community navigator’’</w:t>
      </w:r>
    </w:p>
    <w:p w:rsidRPr="001841F7" w:rsidR="00023EAD" w:rsidP="00023EAD" w:rsidRDefault="00023EAD" w14:paraId="5375394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means a community organization, community financial</w:t>
      </w:r>
    </w:p>
    <w:p w:rsidRPr="001841F7" w:rsidR="00023EAD" w:rsidP="00023EAD" w:rsidRDefault="00023EAD" w14:paraId="532480A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institution as defined in section 7(a)(36)(A) of the Small Business</w:t>
      </w:r>
    </w:p>
    <w:p w:rsidRPr="001841F7" w:rsidR="00023EAD" w:rsidP="00023EAD" w:rsidRDefault="00023EAD" w14:paraId="3A68C1F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Act (15 U.S.C. 636(a)(36)(A)), or </w:t>
      </w:r>
      <w:proofErr w:type="gramStart"/>
      <w:r w:rsidRPr="001841F7">
        <w:rPr>
          <w:rFonts w:ascii="NewCenturySchlbk-Roman" w:hAnsi="NewCenturySchlbk-Roman" w:cs="NewCenturySchlbk-Roman"/>
          <w:szCs w:val="24"/>
        </w:rPr>
        <w:t>other</w:t>
      </w:r>
      <w:proofErr w:type="gramEnd"/>
      <w:r w:rsidRPr="001841F7">
        <w:rPr>
          <w:rFonts w:ascii="NewCenturySchlbk-Roman" w:hAnsi="NewCenturySchlbk-Roman" w:cs="NewCenturySchlbk-Roman"/>
          <w:szCs w:val="24"/>
        </w:rPr>
        <w:t xml:space="preserve"> private nonprofit</w:t>
      </w:r>
    </w:p>
    <w:p w:rsidRPr="001841F7" w:rsidR="00023EAD" w:rsidP="00023EAD" w:rsidRDefault="00023EAD" w14:paraId="5FE6E4A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organization engaged in the delivery of community navigator</w:t>
      </w:r>
    </w:p>
    <w:p w:rsidRPr="001841F7" w:rsidR="00023EAD" w:rsidP="00023EAD" w:rsidRDefault="00023EAD" w14:paraId="37DE70B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services.</w:t>
      </w:r>
    </w:p>
    <w:p w:rsidRPr="001841F7" w:rsidR="00023EAD" w:rsidP="00866381" w:rsidRDefault="00023EAD" w14:paraId="6B9645F0" w14:textId="77777777">
      <w:pPr>
        <w:pStyle w:val="Heading3"/>
      </w:pPr>
      <w:r w:rsidRPr="001841F7">
        <w:t>(5) ELIGIBLE BUSINESS.—The term ‘‘eligible business’’</w:t>
      </w:r>
    </w:p>
    <w:p w:rsidRPr="001841F7" w:rsidR="00023EAD" w:rsidP="00023EAD" w:rsidRDefault="00023EAD" w14:paraId="7F05E9E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means any small business concern, with priority for small business</w:t>
      </w:r>
    </w:p>
    <w:p w:rsidRPr="001841F7" w:rsidR="00023EAD" w:rsidP="00023EAD" w:rsidRDefault="00023EAD" w14:paraId="20EACAA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concerns owned and controlled by women (as defined in</w:t>
      </w:r>
    </w:p>
    <w:p w:rsidRPr="001841F7" w:rsidR="00023EAD" w:rsidP="00023EAD" w:rsidRDefault="00023EAD" w14:paraId="6A6C9DF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section 3(n) of the Small Business Act (15 U.S.C. 632(n))),</w:t>
      </w:r>
    </w:p>
    <w:p w:rsidRPr="001841F7" w:rsidR="00023EAD" w:rsidP="00023EAD" w:rsidRDefault="00023EAD" w14:paraId="63F4E2E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small business concerns owned and controlled by veterans (as</w:t>
      </w:r>
    </w:p>
    <w:p w:rsidRPr="001841F7" w:rsidR="00023EAD" w:rsidP="00023EAD" w:rsidRDefault="00023EAD" w14:paraId="44B1670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defined in section 3(q) of such Act (15 U.S.C. 632(q))), and</w:t>
      </w:r>
    </w:p>
    <w:p w:rsidRPr="001841F7" w:rsidR="00023EAD" w:rsidP="00023EAD" w:rsidRDefault="00023EAD" w14:paraId="64CB1AD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socially and </w:t>
      </w:r>
      <w:proofErr w:type="gramStart"/>
      <w:r w:rsidRPr="001841F7">
        <w:rPr>
          <w:rFonts w:ascii="NewCenturySchlbk-Roman" w:hAnsi="NewCenturySchlbk-Roman" w:cs="NewCenturySchlbk-Roman"/>
          <w:szCs w:val="24"/>
        </w:rPr>
        <w:t>economically disadvantaged</w:t>
      </w:r>
      <w:proofErr w:type="gramEnd"/>
      <w:r w:rsidRPr="001841F7">
        <w:rPr>
          <w:rFonts w:ascii="NewCenturySchlbk-Roman" w:hAnsi="NewCenturySchlbk-Roman" w:cs="NewCenturySchlbk-Roman"/>
          <w:szCs w:val="24"/>
        </w:rPr>
        <w:t xml:space="preserve"> small business concerns</w:t>
      </w:r>
    </w:p>
    <w:p w:rsidRPr="001841F7" w:rsidR="00023EAD" w:rsidP="00023EAD" w:rsidRDefault="00023EAD" w14:paraId="5ED2728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(as defined in section 8(a)(4)(A) of the Small Business</w:t>
      </w:r>
    </w:p>
    <w:p w:rsidRPr="001841F7" w:rsidR="00023EAD" w:rsidP="00023EAD" w:rsidRDefault="00023EAD" w14:paraId="4A8010D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Act (15 U.S.C. 637(a)(4)(A))).</w:t>
      </w:r>
    </w:p>
    <w:p w:rsidRPr="001841F7" w:rsidR="00023EAD" w:rsidP="00866381" w:rsidRDefault="00023EAD" w14:paraId="2E11D3C1" w14:textId="77777777">
      <w:pPr>
        <w:pStyle w:val="Heading3"/>
        <w:rPr>
          <w:szCs w:val="24"/>
        </w:rPr>
      </w:pPr>
      <w:r w:rsidRPr="001841F7">
        <w:rPr>
          <w:szCs w:val="24"/>
        </w:rPr>
        <w:t>(6) P</w:t>
      </w:r>
      <w:r w:rsidRPr="001841F7">
        <w:t>RIVATE NONPROFIT ORGANIZATION</w:t>
      </w:r>
      <w:r w:rsidRPr="001841F7">
        <w:rPr>
          <w:szCs w:val="24"/>
        </w:rPr>
        <w:t>.—The term ‘‘private</w:t>
      </w:r>
    </w:p>
    <w:p w:rsidRPr="001841F7" w:rsidR="00023EAD" w:rsidP="00023EAD" w:rsidRDefault="00023EAD" w14:paraId="7CF564E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nonprofit organization’’ means an entity that is described in</w:t>
      </w:r>
    </w:p>
    <w:p w:rsidRPr="001841F7" w:rsidR="00023EAD" w:rsidP="00023EAD" w:rsidRDefault="00023EAD" w14:paraId="6D2E0C2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section 501(c) of the Internal Revenue Code of 1986 and exempt</w:t>
      </w:r>
    </w:p>
    <w:p w:rsidRPr="001841F7" w:rsidR="00023EAD" w:rsidP="00023EAD" w:rsidRDefault="00023EAD" w14:paraId="1A94FA3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from tax under section 501(a) of such Code.</w:t>
      </w:r>
    </w:p>
    <w:p w:rsidRPr="001841F7" w:rsidR="00023EAD" w:rsidP="00866381" w:rsidRDefault="00023EAD" w14:paraId="6050569D" w14:textId="77777777">
      <w:pPr>
        <w:pStyle w:val="Heading3"/>
      </w:pPr>
      <w:r w:rsidRPr="001841F7">
        <w:lastRenderedPageBreak/>
        <w:t>(7) RESOURCE PARTNER.—The term ‘‘resource partner’’</w:t>
      </w:r>
    </w:p>
    <w:p w:rsidRPr="001841F7" w:rsidR="00023EAD" w:rsidP="00023EAD" w:rsidRDefault="00023EAD" w14:paraId="0517B32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means—</w:t>
      </w:r>
    </w:p>
    <w:p w:rsidRPr="001841F7" w:rsidR="00023EAD" w:rsidP="00023EAD" w:rsidRDefault="00023EAD" w14:paraId="7941C5F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(A) a small business development center (as defined</w:t>
      </w:r>
    </w:p>
    <w:p w:rsidRPr="001841F7" w:rsidR="00023EAD" w:rsidP="00023EAD" w:rsidRDefault="00023EAD" w14:paraId="6B55C31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in section 3 of the Small Business Act (15 U.S.C. 632));</w:t>
      </w:r>
    </w:p>
    <w:p w:rsidRPr="001841F7" w:rsidR="00023EAD" w:rsidP="00023EAD" w:rsidRDefault="00023EAD" w14:paraId="542B3CE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(B) a women’s business center (as described in section</w:t>
      </w:r>
    </w:p>
    <w:p w:rsidRPr="001841F7" w:rsidR="00023EAD" w:rsidP="00023EAD" w:rsidRDefault="00023EAD" w14:paraId="19CD20A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29 of the Small Business Act (15 U.S.C. 656)); and</w:t>
      </w:r>
    </w:p>
    <w:p w:rsidRPr="001841F7" w:rsidR="00023EAD" w:rsidP="00023EAD" w:rsidRDefault="00023EAD" w14:paraId="6D6A3DE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(C) a chapter of the Service Corps of Retired Executives</w:t>
      </w:r>
    </w:p>
    <w:p w:rsidRPr="001841F7" w:rsidR="00023EAD" w:rsidP="00023EAD" w:rsidRDefault="00023EAD" w14:paraId="1FD55FD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(as defined in section 8(b)(1)(B) of the Act (15 U.S.C.</w:t>
      </w:r>
    </w:p>
    <w:p w:rsidRPr="001841F7" w:rsidR="00023EAD" w:rsidP="00023EAD" w:rsidRDefault="00023EAD" w14:paraId="57CBB43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637(b)(1)(B))).</w:t>
      </w:r>
    </w:p>
    <w:p w:rsidRPr="001841F7" w:rsidR="00023EAD" w:rsidP="00866381" w:rsidRDefault="00023EAD" w14:paraId="3CCDA9C0" w14:textId="77777777">
      <w:pPr>
        <w:pStyle w:val="Heading3"/>
      </w:pPr>
      <w:r w:rsidRPr="001841F7">
        <w:t>(8) SMALL BUSINESS CONCERN.—The term ‘‘small business</w:t>
      </w:r>
    </w:p>
    <w:p w:rsidRPr="001841F7" w:rsidR="00023EAD" w:rsidP="00023EAD" w:rsidRDefault="00023EAD" w14:paraId="38F609A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concern’’ has the meaning given under section 3 of the Small</w:t>
      </w:r>
    </w:p>
    <w:p w:rsidRPr="001841F7" w:rsidR="00023EAD" w:rsidP="00023EAD" w:rsidRDefault="00023EAD" w14:paraId="51DE5DB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Business Act (15 U.S.C. 632).</w:t>
      </w:r>
    </w:p>
    <w:p w:rsidRPr="001841F7" w:rsidR="00023EAD" w:rsidP="00866381" w:rsidRDefault="00023EAD" w14:paraId="5ABEC2FF" w14:textId="77777777">
      <w:pPr>
        <w:pStyle w:val="Heading3"/>
      </w:pPr>
      <w:r w:rsidRPr="001841F7">
        <w:t>(9) STATE.—The term ‘‘State’’ means a State of the United</w:t>
      </w:r>
    </w:p>
    <w:p w:rsidRPr="001841F7" w:rsidR="00023EAD" w:rsidP="00023EAD" w:rsidRDefault="00023EAD" w14:paraId="634B985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States, the District of Columbia, the Commonwealth of Puerto</w:t>
      </w:r>
    </w:p>
    <w:p w:rsidRPr="001841F7" w:rsidR="00023EAD" w:rsidP="00023EAD" w:rsidRDefault="00023EAD" w14:paraId="6620041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Rico, the Virgin Islands, American Samoa, the Commonwealth</w:t>
      </w:r>
    </w:p>
    <w:p w:rsidRPr="001841F7" w:rsidR="00023EAD" w:rsidP="00023EAD" w:rsidRDefault="00023EAD" w14:paraId="7548DE6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of the Northern Mariana Islands, and Guam, or an agency,</w:t>
      </w:r>
    </w:p>
    <w:p w:rsidRPr="001841F7" w:rsidR="00023EAD" w:rsidP="00023EAD" w:rsidRDefault="00023EAD" w14:paraId="078A358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instrumentality, or fiscal agent thereof.</w:t>
      </w:r>
    </w:p>
    <w:p w:rsidRPr="001841F7" w:rsidR="00023EAD" w:rsidP="00866381" w:rsidRDefault="00023EAD" w14:paraId="5C3315A3" w14:textId="77777777">
      <w:pPr>
        <w:pStyle w:val="Heading3"/>
        <w:rPr>
          <w:szCs w:val="24"/>
        </w:rPr>
      </w:pPr>
      <w:r w:rsidRPr="001841F7">
        <w:rPr>
          <w:szCs w:val="24"/>
        </w:rPr>
        <w:t>(10) U</w:t>
      </w:r>
      <w:r w:rsidRPr="001841F7">
        <w:t>NIT OF GENERAL LOCAL GOVERNMENT</w:t>
      </w:r>
      <w:r w:rsidRPr="001841F7">
        <w:rPr>
          <w:szCs w:val="24"/>
        </w:rPr>
        <w:t>.—The term</w:t>
      </w:r>
    </w:p>
    <w:p w:rsidRPr="001841F7" w:rsidR="00023EAD" w:rsidP="00023EAD" w:rsidRDefault="00023EAD" w14:paraId="2ED1F98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‘‘unit of general local government’’ means a county, city, town,</w:t>
      </w:r>
    </w:p>
    <w:p w:rsidRPr="001841F7" w:rsidR="00023EAD" w:rsidP="00023EAD" w:rsidRDefault="00023EAD" w14:paraId="485DF4A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village, or other general purpose political subdivision of a State.</w:t>
      </w:r>
    </w:p>
    <w:p w:rsidRPr="001841F7" w:rsidR="00023EAD" w:rsidP="00023EAD" w:rsidRDefault="00023EAD" w14:paraId="577E766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H. R. 1319—88</w:t>
      </w:r>
    </w:p>
    <w:p w:rsidRPr="001841F7" w:rsidR="00023EAD" w:rsidP="00866381" w:rsidRDefault="00023EAD" w14:paraId="2990B31F" w14:textId="77777777">
      <w:pPr>
        <w:pStyle w:val="Heading2"/>
        <w:rPr>
          <w:szCs w:val="24"/>
        </w:rPr>
      </w:pPr>
      <w:r w:rsidRPr="001841F7">
        <w:rPr>
          <w:szCs w:val="24"/>
        </w:rPr>
        <w:t>(b) C</w:t>
      </w:r>
      <w:r w:rsidRPr="001841F7">
        <w:t xml:space="preserve">OMMUNITY </w:t>
      </w:r>
      <w:r w:rsidRPr="001841F7">
        <w:rPr>
          <w:szCs w:val="24"/>
        </w:rPr>
        <w:t>N</w:t>
      </w:r>
      <w:r w:rsidRPr="001841F7">
        <w:t xml:space="preserve">AVIGATOR </w:t>
      </w:r>
      <w:r w:rsidRPr="001841F7">
        <w:rPr>
          <w:szCs w:val="24"/>
        </w:rPr>
        <w:t>P</w:t>
      </w:r>
      <w:r w:rsidRPr="001841F7">
        <w:t xml:space="preserve">ILOT </w:t>
      </w:r>
      <w:r w:rsidRPr="001841F7">
        <w:rPr>
          <w:szCs w:val="24"/>
        </w:rPr>
        <w:t>P</w:t>
      </w:r>
      <w:r w:rsidRPr="001841F7">
        <w:t>ROGRAM</w:t>
      </w:r>
      <w:r w:rsidRPr="001841F7">
        <w:rPr>
          <w:szCs w:val="24"/>
        </w:rPr>
        <w:t>.—</w:t>
      </w:r>
    </w:p>
    <w:p w:rsidRPr="001841F7" w:rsidR="00023EAD" w:rsidP="00866381" w:rsidRDefault="00023EAD" w14:paraId="2F34691B" w14:textId="77777777">
      <w:pPr>
        <w:pStyle w:val="Heading3"/>
      </w:pPr>
      <w:r w:rsidRPr="001841F7">
        <w:t>(1) IN GENERAL.—The Administrator of the Small Business</w:t>
      </w:r>
    </w:p>
    <w:p w:rsidRPr="001841F7" w:rsidR="00023EAD" w:rsidP="00023EAD" w:rsidRDefault="00023EAD" w14:paraId="08B0F72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Administration shall establish a Community Navigator pilot</w:t>
      </w:r>
    </w:p>
    <w:p w:rsidRPr="001841F7" w:rsidR="00023EAD" w:rsidP="00023EAD" w:rsidRDefault="00023EAD" w14:paraId="0806F59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program to make grants to, or enter into contracts or cooperative</w:t>
      </w:r>
    </w:p>
    <w:p w:rsidRPr="001841F7" w:rsidR="00023EAD" w:rsidP="00023EAD" w:rsidRDefault="00023EAD" w14:paraId="0E08EBA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agreements </w:t>
      </w:r>
      <w:proofErr w:type="gramStart"/>
      <w:r w:rsidRPr="001841F7">
        <w:rPr>
          <w:rFonts w:ascii="NewCenturySchlbk-Roman" w:hAnsi="NewCenturySchlbk-Roman" w:cs="NewCenturySchlbk-Roman"/>
          <w:szCs w:val="24"/>
        </w:rPr>
        <w:t>with,</w:t>
      </w:r>
      <w:proofErr w:type="gramEnd"/>
      <w:r w:rsidRPr="001841F7">
        <w:rPr>
          <w:rFonts w:ascii="NewCenturySchlbk-Roman" w:hAnsi="NewCenturySchlbk-Roman" w:cs="NewCenturySchlbk-Roman"/>
          <w:szCs w:val="24"/>
        </w:rPr>
        <w:t xml:space="preserve"> private nonprofit organizations, resource</w:t>
      </w:r>
    </w:p>
    <w:p w:rsidRPr="001841F7" w:rsidR="00023EAD" w:rsidP="00023EAD" w:rsidRDefault="00023EAD" w14:paraId="0744AC2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partners, States, Tribes, and units of local government to ensure</w:t>
      </w:r>
    </w:p>
    <w:p w:rsidRPr="001841F7" w:rsidR="00023EAD" w:rsidP="00023EAD" w:rsidRDefault="00023EAD" w14:paraId="708C0E4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delivery of free community navigator services to current</w:t>
      </w:r>
    </w:p>
    <w:p w:rsidRPr="001841F7" w:rsidR="00023EAD" w:rsidP="00023EAD" w:rsidRDefault="00023EAD" w14:paraId="480CC50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or prospective owners of eligible businesses in order to improve</w:t>
      </w:r>
    </w:p>
    <w:p w:rsidRPr="001841F7" w:rsidR="00023EAD" w:rsidP="00023EAD" w:rsidRDefault="00023EAD" w14:paraId="2CEECA7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access to assistance programs and resources made available</w:t>
      </w:r>
    </w:p>
    <w:p w:rsidRPr="001841F7" w:rsidR="00023EAD" w:rsidP="00023EAD" w:rsidRDefault="00023EAD" w14:paraId="5FD966C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because of the COVID–19 pandemic by Federal, State, Tribal,</w:t>
      </w:r>
    </w:p>
    <w:p w:rsidRPr="001841F7" w:rsidR="00023EAD" w:rsidP="00023EAD" w:rsidRDefault="00023EAD" w14:paraId="3247F72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and local entities.</w:t>
      </w:r>
    </w:p>
    <w:p w:rsidRPr="001841F7" w:rsidR="00023EAD" w:rsidP="00866381" w:rsidRDefault="00023EAD" w14:paraId="0DE20C88" w14:textId="77777777">
      <w:pPr>
        <w:pStyle w:val="Heading3"/>
      </w:pPr>
      <w:r w:rsidRPr="001841F7">
        <w:t>(2) APPROPRIATIONS.—In addition to amounts otherwise</w:t>
      </w:r>
    </w:p>
    <w:p w:rsidRPr="001841F7" w:rsidR="00023EAD" w:rsidP="00023EAD" w:rsidRDefault="00023EAD" w14:paraId="3407841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available, there is appropriated to the Administrator for fiscal</w:t>
      </w:r>
    </w:p>
    <w:p w:rsidRPr="001841F7" w:rsidR="00023EAD" w:rsidP="00023EAD" w:rsidRDefault="00023EAD" w14:paraId="1F623EA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year 2021, out of any money in the Treasury not otherwise</w:t>
      </w:r>
    </w:p>
    <w:p w:rsidRPr="001841F7" w:rsidR="00023EAD" w:rsidP="00023EAD" w:rsidRDefault="00023EAD" w14:paraId="170AEC5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appropriated, $100,000,000, to remain available until September</w:t>
      </w:r>
    </w:p>
    <w:p w:rsidRPr="001841F7" w:rsidR="00023EAD" w:rsidP="00023EAD" w:rsidRDefault="00023EAD" w14:paraId="191933E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30, 2022, for carrying out this subsection.</w:t>
      </w:r>
    </w:p>
    <w:p w:rsidRPr="001841F7" w:rsidR="00023EAD" w:rsidP="00866381" w:rsidRDefault="00023EAD" w14:paraId="76E9C3AA" w14:textId="77777777">
      <w:pPr>
        <w:pStyle w:val="Heading2"/>
        <w:rPr>
          <w:szCs w:val="24"/>
        </w:rPr>
      </w:pPr>
      <w:r w:rsidRPr="001841F7">
        <w:rPr>
          <w:szCs w:val="24"/>
        </w:rPr>
        <w:t>(c) O</w:t>
      </w:r>
      <w:r w:rsidRPr="001841F7">
        <w:t xml:space="preserve">UTREACH AND </w:t>
      </w:r>
      <w:r w:rsidRPr="001841F7">
        <w:rPr>
          <w:szCs w:val="24"/>
        </w:rPr>
        <w:t>E</w:t>
      </w:r>
      <w:r w:rsidRPr="001841F7">
        <w:t>DUCATION</w:t>
      </w:r>
      <w:r w:rsidRPr="001841F7">
        <w:rPr>
          <w:szCs w:val="24"/>
        </w:rPr>
        <w:t>.—</w:t>
      </w:r>
    </w:p>
    <w:p w:rsidRPr="001841F7" w:rsidR="00023EAD" w:rsidP="00866381" w:rsidRDefault="00023EAD" w14:paraId="01045649" w14:textId="77777777">
      <w:pPr>
        <w:pStyle w:val="Heading3"/>
      </w:pPr>
      <w:r w:rsidRPr="001841F7">
        <w:t>(1) PROMOTION.—The Administrator shall develop and</w:t>
      </w:r>
    </w:p>
    <w:p w:rsidRPr="001841F7" w:rsidR="00023EAD" w:rsidP="00023EAD" w:rsidRDefault="00023EAD" w14:paraId="1E6ED60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implement a program to promote community navigator services</w:t>
      </w:r>
    </w:p>
    <w:p w:rsidRPr="001841F7" w:rsidR="00023EAD" w:rsidP="00023EAD" w:rsidRDefault="00023EAD" w14:paraId="1D14DA0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to current or prospective owners of eligible businesses.</w:t>
      </w:r>
    </w:p>
    <w:p w:rsidRPr="001841F7" w:rsidR="00023EAD" w:rsidP="00866381" w:rsidRDefault="00023EAD" w14:paraId="43FC1E16" w14:textId="77777777">
      <w:pPr>
        <w:pStyle w:val="Heading3"/>
      </w:pPr>
      <w:r w:rsidRPr="001841F7">
        <w:t>(2) CALL CENTER.—The Administrator shall establish a telephone</w:t>
      </w:r>
    </w:p>
    <w:p w:rsidRPr="001841F7" w:rsidR="00023EAD" w:rsidP="00023EAD" w:rsidRDefault="00023EAD" w14:paraId="3A1AF94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hotline to offer information about Federal programs to</w:t>
      </w:r>
    </w:p>
    <w:p w:rsidRPr="001841F7" w:rsidR="00023EAD" w:rsidP="00023EAD" w:rsidRDefault="00023EAD" w14:paraId="37DA4C0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assist eligible businesses and offer referral services to resource</w:t>
      </w:r>
    </w:p>
    <w:p w:rsidRPr="001841F7" w:rsidR="00023EAD" w:rsidP="00023EAD" w:rsidRDefault="00023EAD" w14:paraId="4CA3483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partners, community navigators, potential lenders, and other</w:t>
      </w:r>
    </w:p>
    <w:p w:rsidRPr="001841F7" w:rsidR="00023EAD" w:rsidP="00023EAD" w:rsidRDefault="00023EAD" w14:paraId="2F171FA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persons that the Administrator determines appropriate for current</w:t>
      </w:r>
    </w:p>
    <w:p w:rsidRPr="001841F7" w:rsidR="00023EAD" w:rsidP="00023EAD" w:rsidRDefault="00023EAD" w14:paraId="25254AA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lastRenderedPageBreak/>
        <w:t>or prospective owners of eligible businesses.</w:t>
      </w:r>
    </w:p>
    <w:p w:rsidRPr="001841F7" w:rsidR="00023EAD" w:rsidP="00866381" w:rsidRDefault="00023EAD" w14:paraId="22AE3A2B" w14:textId="77777777">
      <w:pPr>
        <w:pStyle w:val="Heading3"/>
      </w:pPr>
      <w:r w:rsidRPr="001841F7">
        <w:t>(3) OUTREACH.—The Administrator shall—</w:t>
      </w:r>
    </w:p>
    <w:p w:rsidRPr="001841F7" w:rsidR="00023EAD" w:rsidP="00023EAD" w:rsidRDefault="00023EAD" w14:paraId="10FA585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(A) conduct outreach and education, in the 10 most</w:t>
      </w:r>
    </w:p>
    <w:p w:rsidRPr="001841F7" w:rsidR="00023EAD" w:rsidP="00023EAD" w:rsidRDefault="00023EAD" w14:paraId="6F1CD25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commonly spoken languages in the United States, to current</w:t>
      </w:r>
    </w:p>
    <w:p w:rsidRPr="001841F7" w:rsidR="00023EAD" w:rsidP="00023EAD" w:rsidRDefault="00023EAD" w14:paraId="3FBDEBF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or prospective owners of eligible businesses on community</w:t>
      </w:r>
    </w:p>
    <w:p w:rsidRPr="001841F7" w:rsidR="00023EAD" w:rsidP="00023EAD" w:rsidRDefault="00023EAD" w14:paraId="7411F13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navigator services and other Federal programs to</w:t>
      </w:r>
    </w:p>
    <w:p w:rsidRPr="001841F7" w:rsidR="00023EAD" w:rsidP="00023EAD" w:rsidRDefault="00023EAD" w14:paraId="6F5EC0C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assist eligible businesses;</w:t>
      </w:r>
    </w:p>
    <w:p w:rsidRPr="001841F7" w:rsidR="00023EAD" w:rsidP="00023EAD" w:rsidRDefault="00023EAD" w14:paraId="2117C78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(B) improve the website of the Administration to</w:t>
      </w:r>
    </w:p>
    <w:p w:rsidRPr="001841F7" w:rsidR="00023EAD" w:rsidP="00023EAD" w:rsidRDefault="00023EAD" w14:paraId="284D4E8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describe such community navigator services and other Federal</w:t>
      </w:r>
    </w:p>
    <w:p w:rsidRPr="001841F7" w:rsidR="00023EAD" w:rsidP="00023EAD" w:rsidRDefault="00023EAD" w14:paraId="38CB0A8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programs; and</w:t>
      </w:r>
    </w:p>
    <w:p w:rsidRPr="001841F7" w:rsidR="00023EAD" w:rsidP="00023EAD" w:rsidRDefault="00023EAD" w14:paraId="6060BE2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(C) implement an education campaign by advertising</w:t>
      </w:r>
    </w:p>
    <w:p w:rsidRPr="001841F7" w:rsidR="00023EAD" w:rsidP="00023EAD" w:rsidRDefault="00023EAD" w14:paraId="7A6CC75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in media targeted to current or prospective owners of</w:t>
      </w:r>
    </w:p>
    <w:p w:rsidRPr="001841F7" w:rsidR="00023EAD" w:rsidP="00023EAD" w:rsidRDefault="00023EAD" w14:paraId="3A27821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eligible businesses.</w:t>
      </w:r>
    </w:p>
    <w:p w:rsidRPr="001841F7" w:rsidR="00023EAD" w:rsidP="00866381" w:rsidRDefault="00023EAD" w14:paraId="18B7469D" w14:textId="77777777">
      <w:pPr>
        <w:pStyle w:val="Heading3"/>
      </w:pPr>
      <w:r w:rsidRPr="001841F7">
        <w:t>(4) APPROPRIATIONS.—In addition to amounts otherwise</w:t>
      </w:r>
    </w:p>
    <w:p w:rsidRPr="001841F7" w:rsidR="00023EAD" w:rsidP="00023EAD" w:rsidRDefault="00023EAD" w14:paraId="4A1CB1B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available, there is appropriated to the Administrator for fiscal</w:t>
      </w:r>
    </w:p>
    <w:p w:rsidRPr="001841F7" w:rsidR="00023EAD" w:rsidP="00023EAD" w:rsidRDefault="00023EAD" w14:paraId="49DB0B5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year 2021, out of any money in the Treasury not otherwise</w:t>
      </w:r>
    </w:p>
    <w:p w:rsidRPr="001841F7" w:rsidR="00023EAD" w:rsidP="00023EAD" w:rsidRDefault="00023EAD" w14:paraId="734F734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appropriated, $75,000,000, to remain available until September</w:t>
      </w:r>
    </w:p>
    <w:p w:rsidRPr="001841F7" w:rsidR="00023EAD" w:rsidP="00023EAD" w:rsidRDefault="00023EAD" w14:paraId="4A06671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30, 2022, for carrying out this subsection.</w:t>
      </w:r>
    </w:p>
    <w:p w:rsidRPr="001841F7" w:rsidR="00023EAD" w:rsidP="00866381" w:rsidRDefault="00023EAD" w14:paraId="72AE111B" w14:textId="77777777">
      <w:pPr>
        <w:pStyle w:val="Heading2"/>
      </w:pPr>
      <w:r w:rsidRPr="001841F7">
        <w:t>(d) S</w:t>
      </w:r>
      <w:r w:rsidRPr="001841F7">
        <w:rPr>
          <w:sz w:val="19"/>
        </w:rPr>
        <w:t>UNSET</w:t>
      </w:r>
      <w:r w:rsidRPr="001841F7">
        <w:t>.—The authority of the Administrator to make grants</w:t>
      </w:r>
    </w:p>
    <w:p w:rsidRPr="001841F7" w:rsidR="00023EAD" w:rsidP="00023EAD" w:rsidRDefault="00023EAD" w14:paraId="1AD32FA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under this section shall terminate on December 31, 2025.</w:t>
      </w:r>
    </w:p>
    <w:p w:rsidRPr="001841F7" w:rsidR="00023EAD" w:rsidP="00866381" w:rsidRDefault="00023EAD" w14:paraId="32D7AA14" w14:textId="77777777">
      <w:pPr>
        <w:pStyle w:val="Heading1"/>
      </w:pPr>
      <w:r w:rsidRPr="001841F7">
        <w:t xml:space="preserve">SEC. 5005. SHUTTERED VENUE </w:t>
      </w:r>
      <w:r w:rsidRPr="00866381">
        <w:t>OPERATORS</w:t>
      </w:r>
      <w:r w:rsidRPr="001841F7">
        <w:t>.</w:t>
      </w:r>
    </w:p>
    <w:p w:rsidRPr="001841F7" w:rsidR="00023EAD" w:rsidP="00866381" w:rsidRDefault="00023EAD" w14:paraId="16A492A4" w14:textId="77777777">
      <w:pPr>
        <w:pStyle w:val="Heading2"/>
      </w:pPr>
      <w:r w:rsidRPr="001841F7">
        <w:t>(a) I</w:t>
      </w:r>
      <w:r w:rsidRPr="001841F7">
        <w:rPr>
          <w:sz w:val="19"/>
        </w:rPr>
        <w:t xml:space="preserve">N </w:t>
      </w:r>
      <w:r w:rsidRPr="001841F7">
        <w:t>G</w:t>
      </w:r>
      <w:r w:rsidRPr="001841F7">
        <w:rPr>
          <w:sz w:val="19"/>
        </w:rPr>
        <w:t>ENERAL</w:t>
      </w:r>
      <w:r w:rsidRPr="001841F7">
        <w:t>.—In addition to amounts otherwise available,</w:t>
      </w:r>
    </w:p>
    <w:p w:rsidRPr="001841F7" w:rsidR="00023EAD" w:rsidP="00023EAD" w:rsidRDefault="00023EAD" w14:paraId="429A5B1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there is appropriated for fiscal year 2021, out of any money in</w:t>
      </w:r>
    </w:p>
    <w:p w:rsidRPr="001841F7" w:rsidR="00023EAD" w:rsidP="00023EAD" w:rsidRDefault="00023EAD" w14:paraId="36A5866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 Treasury not otherwise appropriated, $1,250,000,000, to remain</w:t>
      </w:r>
    </w:p>
    <w:p w:rsidRPr="001841F7" w:rsidR="00023EAD" w:rsidP="00023EAD" w:rsidRDefault="00023EAD" w14:paraId="0722F43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available until expended, to carry out section 324 of the Economic</w:t>
      </w:r>
    </w:p>
    <w:p w:rsidRPr="001841F7" w:rsidR="00023EAD" w:rsidP="00023EAD" w:rsidRDefault="00023EAD" w14:paraId="62FFBC0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Aid to Hard-Hit Small Businesses, Nonprofits, and Venues Act</w:t>
      </w:r>
    </w:p>
    <w:p w:rsidRPr="001841F7" w:rsidR="00023EAD" w:rsidP="00023EAD" w:rsidRDefault="00023EAD" w14:paraId="07DDD89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(title III of division N of Public Law 116–260), of which $500,000</w:t>
      </w:r>
    </w:p>
    <w:p w:rsidRPr="001841F7" w:rsidR="00023EAD" w:rsidP="00023EAD" w:rsidRDefault="00023EAD" w14:paraId="64CA4C6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shall be used to provide technical assistance to help applicants</w:t>
      </w:r>
    </w:p>
    <w:p w:rsidRPr="001841F7" w:rsidR="00023EAD" w:rsidP="00023EAD" w:rsidRDefault="00023EAD" w14:paraId="3FE2E74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access the System for Award Management (or any successor thereto)</w:t>
      </w:r>
    </w:p>
    <w:p w:rsidRPr="001841F7" w:rsidR="00023EAD" w:rsidP="00023EAD" w:rsidRDefault="00023EAD" w14:paraId="7ED0A93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or to assist applicants with an alternative grant application system.</w:t>
      </w:r>
    </w:p>
    <w:p w:rsidRPr="001841F7" w:rsidR="00023EAD" w:rsidP="00023EAD" w:rsidRDefault="00023EAD" w14:paraId="25F9D72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H. R. 1319—89</w:t>
      </w:r>
    </w:p>
    <w:p w:rsidRPr="001841F7" w:rsidR="00023EAD" w:rsidP="00866381" w:rsidRDefault="00023EAD" w14:paraId="7CBF404A" w14:textId="77777777">
      <w:pPr>
        <w:pStyle w:val="Heading2"/>
      </w:pPr>
      <w:r w:rsidRPr="001841F7">
        <w:rPr>
          <w:szCs w:val="24"/>
        </w:rPr>
        <w:t>(b) R</w:t>
      </w:r>
      <w:r w:rsidRPr="001841F7">
        <w:t xml:space="preserve">EDUCTION OF </w:t>
      </w:r>
      <w:r w:rsidRPr="001841F7">
        <w:rPr>
          <w:szCs w:val="24"/>
        </w:rPr>
        <w:t>S</w:t>
      </w:r>
      <w:r w:rsidRPr="001841F7">
        <w:t xml:space="preserve">HUTTERED </w:t>
      </w:r>
      <w:r w:rsidRPr="001841F7">
        <w:rPr>
          <w:szCs w:val="24"/>
        </w:rPr>
        <w:t>V</w:t>
      </w:r>
      <w:r w:rsidRPr="001841F7">
        <w:t xml:space="preserve">ENUES </w:t>
      </w:r>
      <w:r w:rsidRPr="001841F7">
        <w:rPr>
          <w:szCs w:val="24"/>
        </w:rPr>
        <w:t>A</w:t>
      </w:r>
      <w:r w:rsidRPr="001841F7">
        <w:t xml:space="preserve">SSISTANCE FOR </w:t>
      </w:r>
      <w:r w:rsidRPr="001841F7">
        <w:rPr>
          <w:szCs w:val="24"/>
        </w:rPr>
        <w:t>N</w:t>
      </w:r>
      <w:r w:rsidRPr="001841F7">
        <w:t>EW</w:t>
      </w:r>
    </w:p>
    <w:p w:rsidRPr="001841F7" w:rsidR="00023EAD" w:rsidP="00023EAD" w:rsidRDefault="00023EAD" w14:paraId="50124A4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PPP R</w:t>
      </w:r>
      <w:r w:rsidRPr="001841F7">
        <w:rPr>
          <w:rFonts w:ascii="NewCenturySchlbk-Roman" w:hAnsi="NewCenturySchlbk-Roman" w:cs="NewCenturySchlbk-Roman"/>
          <w:sz w:val="19"/>
          <w:szCs w:val="19"/>
        </w:rPr>
        <w:t>ECIPIENTS</w:t>
      </w:r>
      <w:r w:rsidRPr="001841F7">
        <w:rPr>
          <w:rFonts w:ascii="NewCenturySchlbk-Roman" w:hAnsi="NewCenturySchlbk-Roman" w:cs="NewCenturySchlbk-Roman"/>
          <w:szCs w:val="24"/>
        </w:rPr>
        <w:t>.—Section 324 of the Economic Aid to Hard-Hit</w:t>
      </w:r>
    </w:p>
    <w:p w:rsidRPr="001841F7" w:rsidR="00023EAD" w:rsidP="00023EAD" w:rsidRDefault="00023EAD" w14:paraId="68B82EC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Small Businesses, Nonprofits, and Venues Act (title III of division</w:t>
      </w:r>
    </w:p>
    <w:p w:rsidRPr="001841F7" w:rsidR="00023EAD" w:rsidP="00023EAD" w:rsidRDefault="00023EAD" w14:paraId="7CE76FD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N of Public Law 116–260), is amended—</w:t>
      </w:r>
    </w:p>
    <w:p w:rsidRPr="001841F7" w:rsidR="00023EAD" w:rsidP="00076785" w:rsidRDefault="00023EAD" w14:paraId="55BA8C5B" w14:textId="77777777">
      <w:pPr>
        <w:pStyle w:val="Heading3"/>
      </w:pPr>
      <w:r w:rsidRPr="001841F7">
        <w:t>(1) in subsection (a)(1)(A)(vi)—</w:t>
      </w:r>
    </w:p>
    <w:p w:rsidRPr="001841F7" w:rsidR="00023EAD" w:rsidP="00023EAD" w:rsidRDefault="00023EAD" w14:paraId="70A765A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(A) by striking subclause (III);</w:t>
      </w:r>
    </w:p>
    <w:p w:rsidRPr="001841F7" w:rsidR="00023EAD" w:rsidP="00023EAD" w:rsidRDefault="00023EAD" w14:paraId="60F2EB3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(B) by redesignating subclause (IV) as subclause (III);</w:t>
      </w:r>
    </w:p>
    <w:p w:rsidRPr="001841F7" w:rsidR="00023EAD" w:rsidP="00023EAD" w:rsidRDefault="00023EAD" w14:paraId="623778D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and</w:t>
      </w:r>
    </w:p>
    <w:p w:rsidRPr="001841F7" w:rsidR="00023EAD" w:rsidP="00023EAD" w:rsidRDefault="00023EAD" w14:paraId="0524EA9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(C) in subclause (III), as so redesignated, by striking</w:t>
      </w:r>
    </w:p>
    <w:p w:rsidRPr="001841F7" w:rsidR="00023EAD" w:rsidP="00023EAD" w:rsidRDefault="00023EAD" w14:paraId="7447713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‘‘subclauses (I), (II), and (III)’’ and inserting ‘‘subclauses</w:t>
      </w:r>
    </w:p>
    <w:p w:rsidRPr="001841F7" w:rsidR="00023EAD" w:rsidP="00023EAD" w:rsidRDefault="00023EAD" w14:paraId="73CE980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(I) and (II)’’; and</w:t>
      </w:r>
    </w:p>
    <w:p w:rsidRPr="001841F7" w:rsidR="00023EAD" w:rsidP="00DC2304" w:rsidRDefault="00023EAD" w14:paraId="57AB30F7" w14:textId="77777777">
      <w:pPr>
        <w:pStyle w:val="Heading3"/>
      </w:pPr>
      <w:r w:rsidRPr="001841F7">
        <w:t>(2) in subsection (c)(1)—</w:t>
      </w:r>
    </w:p>
    <w:p w:rsidRPr="001841F7" w:rsidR="00023EAD" w:rsidP="00023EAD" w:rsidRDefault="00023EAD" w14:paraId="5D82474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(A) in subparagraph (A), in the matter preceding clause</w:t>
      </w:r>
    </w:p>
    <w:p w:rsidRPr="001841F7" w:rsidR="00023EAD" w:rsidP="00023EAD" w:rsidRDefault="00023EAD" w14:paraId="69F5369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(i), by striking ‘‘A grant’’ and inserting ‘‘Subject to subparagraphs</w:t>
      </w:r>
    </w:p>
    <w:p w:rsidRPr="001841F7" w:rsidR="00023EAD" w:rsidP="00023EAD" w:rsidRDefault="00023EAD" w14:paraId="7F3B7FB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lastRenderedPageBreak/>
        <w:t>(B) and (C), a grant’’; and</w:t>
      </w:r>
    </w:p>
    <w:p w:rsidRPr="001841F7" w:rsidR="00023EAD" w:rsidP="00023EAD" w:rsidRDefault="00023EAD" w14:paraId="289E7E6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 xml:space="preserve">(B) by adding at the </w:t>
      </w:r>
      <w:proofErr w:type="gramStart"/>
      <w:r w:rsidRPr="001841F7">
        <w:rPr>
          <w:rFonts w:ascii="NewCenturySchlbk-Roman" w:hAnsi="NewCenturySchlbk-Roman" w:cs="NewCenturySchlbk-Roman"/>
          <w:szCs w:val="24"/>
        </w:rPr>
        <w:t>end</w:t>
      </w:r>
      <w:proofErr w:type="gramEnd"/>
      <w:r w:rsidRPr="001841F7">
        <w:rPr>
          <w:rFonts w:ascii="NewCenturySchlbk-Roman" w:hAnsi="NewCenturySchlbk-Roman" w:cs="NewCenturySchlbk-Roman"/>
          <w:szCs w:val="24"/>
        </w:rPr>
        <w:t xml:space="preserve"> the following:</w:t>
      </w:r>
    </w:p>
    <w:p w:rsidRPr="001841F7" w:rsidR="00023EAD" w:rsidP="00023EAD" w:rsidRDefault="00023EAD" w14:paraId="6364B5E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‘‘(C) R</w:t>
      </w:r>
      <w:r w:rsidRPr="001841F7">
        <w:rPr>
          <w:rFonts w:ascii="NewCenturySchlbk-Roman" w:hAnsi="NewCenturySchlbk-Roman" w:cs="NewCenturySchlbk-Roman"/>
          <w:sz w:val="19"/>
          <w:szCs w:val="19"/>
        </w:rPr>
        <w:t>EDUCTION FOR RECIPIENTS OF NEW PPP LOANS</w:t>
      </w:r>
      <w:r w:rsidRPr="001841F7">
        <w:rPr>
          <w:rFonts w:ascii="NewCenturySchlbk-Roman" w:hAnsi="NewCenturySchlbk-Roman" w:cs="NewCenturySchlbk-Roman"/>
          <w:szCs w:val="24"/>
        </w:rPr>
        <w:t>.—</w:t>
      </w:r>
    </w:p>
    <w:p w:rsidRPr="001841F7" w:rsidR="00023EAD" w:rsidP="00023EAD" w:rsidRDefault="00023EAD" w14:paraId="29A3090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‘‘(i) I</w:t>
      </w:r>
      <w:r w:rsidRPr="001841F7">
        <w:rPr>
          <w:rFonts w:ascii="NewCenturySchlbk-Roman" w:hAnsi="NewCenturySchlbk-Roman" w:cs="NewCenturySchlbk-Roman"/>
          <w:sz w:val="19"/>
          <w:szCs w:val="19"/>
        </w:rPr>
        <w:t>N GENERAL</w:t>
      </w:r>
      <w:r w:rsidRPr="001841F7">
        <w:rPr>
          <w:rFonts w:ascii="NewCenturySchlbk-Roman" w:hAnsi="NewCenturySchlbk-Roman" w:cs="NewCenturySchlbk-Roman"/>
          <w:szCs w:val="24"/>
        </w:rPr>
        <w:t>.—The otherwise applicable amount</w:t>
      </w:r>
    </w:p>
    <w:p w:rsidRPr="001841F7" w:rsidR="00023EAD" w:rsidP="00023EAD" w:rsidRDefault="00023EAD" w14:paraId="6E9E2E8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of a grant under subsection (b)(2) to an eligible person</w:t>
      </w:r>
    </w:p>
    <w:p w:rsidRPr="001841F7" w:rsidR="00023EAD" w:rsidP="00023EAD" w:rsidRDefault="00023EAD" w14:paraId="456BDAD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or entity shall be reduced by the total amount of loans</w:t>
      </w:r>
    </w:p>
    <w:p w:rsidRPr="001841F7" w:rsidR="00023EAD" w:rsidP="00023EAD" w:rsidRDefault="00023EAD" w14:paraId="55B7563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guaranteed under paragraph (36) or (37) of section</w:t>
      </w:r>
    </w:p>
    <w:p w:rsidRPr="001841F7" w:rsidR="00023EAD" w:rsidP="00023EAD" w:rsidRDefault="00023EAD" w14:paraId="7573CD0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7(a) of the Small Business Act (15 U.S.C. 636(a)) that</w:t>
      </w:r>
    </w:p>
    <w:p w:rsidRPr="001841F7" w:rsidR="00023EAD" w:rsidP="00023EAD" w:rsidRDefault="00023EAD" w14:paraId="768D7D3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are received on or after December 27, 2020 by the</w:t>
      </w:r>
    </w:p>
    <w:p w:rsidRPr="001841F7" w:rsidR="00023EAD" w:rsidP="00023EAD" w:rsidRDefault="00023EAD" w14:paraId="2D0910E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eligible person or entity.</w:t>
      </w:r>
    </w:p>
    <w:p w:rsidRPr="001841F7" w:rsidR="00023EAD" w:rsidP="00023EAD" w:rsidRDefault="00023EAD" w14:paraId="4FD94B3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‘‘(ii) A</w:t>
      </w:r>
      <w:r w:rsidRPr="001841F7">
        <w:rPr>
          <w:rFonts w:ascii="NewCenturySchlbk-Roman" w:hAnsi="NewCenturySchlbk-Roman" w:cs="NewCenturySchlbk-Roman"/>
          <w:sz w:val="19"/>
          <w:szCs w:val="19"/>
        </w:rPr>
        <w:t>PPLICATION TO GOVERNMENTAL ENTITIES</w:t>
      </w:r>
      <w:r w:rsidRPr="001841F7">
        <w:rPr>
          <w:rFonts w:ascii="NewCenturySchlbk-Roman" w:hAnsi="NewCenturySchlbk-Roman" w:cs="NewCenturySchlbk-Roman"/>
          <w:szCs w:val="24"/>
        </w:rPr>
        <w:t>.—</w:t>
      </w:r>
    </w:p>
    <w:p w:rsidRPr="001841F7" w:rsidR="00023EAD" w:rsidP="00023EAD" w:rsidRDefault="00023EAD" w14:paraId="5E28A2F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For purposes of applying clause (i) to an eligible person</w:t>
      </w:r>
    </w:p>
    <w:p w:rsidRPr="001841F7" w:rsidR="00023EAD" w:rsidP="00023EAD" w:rsidRDefault="00023EAD" w14:paraId="58012AA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or entity owned by a State or a political subdivision</w:t>
      </w:r>
    </w:p>
    <w:p w:rsidRPr="001841F7" w:rsidR="00023EAD" w:rsidP="00023EAD" w:rsidRDefault="00023EAD" w14:paraId="3FCE671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of a State, the relevant entity—</w:t>
      </w:r>
    </w:p>
    <w:p w:rsidRPr="001841F7" w:rsidR="00023EAD" w:rsidP="00023EAD" w:rsidRDefault="00023EAD" w14:paraId="6C54D09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‘‘(I) shall be the eligible person or entity; and</w:t>
      </w:r>
    </w:p>
    <w:p w:rsidRPr="001841F7" w:rsidR="00023EAD" w:rsidP="00023EAD" w:rsidRDefault="00023EAD" w14:paraId="0CD218E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‘‘(II) shall not include entities of the State</w:t>
      </w:r>
    </w:p>
    <w:p w:rsidRPr="001841F7" w:rsidR="00023EAD" w:rsidP="00023EAD" w:rsidRDefault="00023EAD" w14:paraId="731221A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or political subdivision other than the eligible person</w:t>
      </w:r>
    </w:p>
    <w:p w:rsidRPr="001841F7" w:rsidR="00023EAD" w:rsidP="00023EAD" w:rsidRDefault="00023EAD" w14:paraId="19A28F7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or entity.’’.</w:t>
      </w:r>
    </w:p>
    <w:p w:rsidRPr="001841F7" w:rsidR="00023EAD" w:rsidP="00866381" w:rsidRDefault="00023EAD" w14:paraId="0C6682E7" w14:textId="77777777">
      <w:pPr>
        <w:pStyle w:val="Heading1"/>
      </w:pPr>
      <w:r w:rsidRPr="001841F7">
        <w:t>SEC. 5006. DIRECT APPROPRIATIONS.</w:t>
      </w:r>
    </w:p>
    <w:p w:rsidRPr="001841F7" w:rsidR="00023EAD" w:rsidP="00866381" w:rsidRDefault="00023EAD" w14:paraId="53B89402" w14:textId="77777777">
      <w:pPr>
        <w:pStyle w:val="Heading2"/>
      </w:pPr>
      <w:r w:rsidRPr="001841F7">
        <w:t>(a) I</w:t>
      </w:r>
      <w:r w:rsidRPr="001841F7">
        <w:rPr>
          <w:sz w:val="19"/>
        </w:rPr>
        <w:t xml:space="preserve">N </w:t>
      </w:r>
      <w:r w:rsidRPr="001841F7">
        <w:t>G</w:t>
      </w:r>
      <w:r w:rsidRPr="001841F7">
        <w:rPr>
          <w:sz w:val="19"/>
        </w:rPr>
        <w:t>ENERAL</w:t>
      </w:r>
      <w:r w:rsidRPr="001841F7">
        <w:t>.—In addition to amounts otherwise available,</w:t>
      </w:r>
    </w:p>
    <w:p w:rsidRPr="001841F7" w:rsidR="00023EAD" w:rsidP="00023EAD" w:rsidRDefault="00023EAD" w14:paraId="6B13047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there is appropriated to the Administrator for fiscal year 2021,</w:t>
      </w:r>
    </w:p>
    <w:p w:rsidRPr="001841F7" w:rsidR="00023EAD" w:rsidP="00023EAD" w:rsidRDefault="00023EAD" w14:paraId="53A0219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out of any money in the Treasury not otherwise appropriated,</w:t>
      </w:r>
    </w:p>
    <w:p w:rsidRPr="001841F7" w:rsidR="00023EAD" w:rsidP="00023EAD" w:rsidRDefault="00023EAD" w14:paraId="4135E3E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to remain available until expended—</w:t>
      </w:r>
    </w:p>
    <w:p w:rsidRPr="001841F7" w:rsidR="00023EAD" w:rsidP="00866381" w:rsidRDefault="00023EAD" w14:paraId="4B747E97" w14:textId="77777777">
      <w:pPr>
        <w:pStyle w:val="Heading3"/>
      </w:pPr>
      <w:r w:rsidRPr="001841F7">
        <w:t>(1) $840,000,000 for administrative expenses, including to</w:t>
      </w:r>
    </w:p>
    <w:p w:rsidRPr="001841F7" w:rsidR="00023EAD" w:rsidP="00023EAD" w:rsidRDefault="00023EAD" w14:paraId="4F293BC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prevent, prepare for, and respond to the COVID–19 pandemic,</w:t>
      </w:r>
    </w:p>
    <w:p w:rsidRPr="001841F7" w:rsidR="00023EAD" w:rsidP="00023EAD" w:rsidRDefault="00023EAD" w14:paraId="7BE606D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domestically or internationally, including administrative</w:t>
      </w:r>
    </w:p>
    <w:p w:rsidRPr="001841F7" w:rsidR="00023EAD" w:rsidP="00023EAD" w:rsidRDefault="00023EAD" w14:paraId="42A275D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expenses related to paragraphs (36) and (37) of section 7(a)</w:t>
      </w:r>
    </w:p>
    <w:p w:rsidRPr="001841F7" w:rsidR="00023EAD" w:rsidP="00023EAD" w:rsidRDefault="00023EAD" w14:paraId="6D8FE1C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of the Small Business Act, section 324 of the Economic Aid</w:t>
      </w:r>
    </w:p>
    <w:p w:rsidRPr="001841F7" w:rsidR="00023EAD" w:rsidP="00023EAD" w:rsidRDefault="00023EAD" w14:paraId="43D5178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to Hard-Hit Small Businesses, Nonprofits, and Venues Act (title</w:t>
      </w:r>
    </w:p>
    <w:p w:rsidRPr="001841F7" w:rsidR="00023EAD" w:rsidP="00023EAD" w:rsidRDefault="00023EAD" w14:paraId="60F4BC0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III of division N of Public Law 116–260), section 5002 of this</w:t>
      </w:r>
    </w:p>
    <w:p w:rsidRPr="001841F7" w:rsidR="00023EAD" w:rsidP="00023EAD" w:rsidRDefault="00023EAD" w14:paraId="27DD7F6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title, and section 5003 of this title; and</w:t>
      </w:r>
    </w:p>
    <w:p w:rsidRPr="001841F7" w:rsidR="00023EAD" w:rsidP="00866381" w:rsidRDefault="00023EAD" w14:paraId="776C803B" w14:textId="77777777">
      <w:pPr>
        <w:pStyle w:val="Heading3"/>
      </w:pPr>
      <w:r w:rsidRPr="001841F7">
        <w:t>(2) $460,000,000 to carry out the disaster loan program</w:t>
      </w:r>
    </w:p>
    <w:p w:rsidRPr="001841F7" w:rsidR="00023EAD" w:rsidP="00023EAD" w:rsidRDefault="00023EAD" w14:paraId="1880490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authorized by section 7(b) of the Small Business Act (15 U.S.C.</w:t>
      </w:r>
    </w:p>
    <w:p w:rsidRPr="001841F7" w:rsidR="00023EAD" w:rsidP="00023EAD" w:rsidRDefault="00023EAD" w14:paraId="0C7E531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636(b)), of which $70,000,000 shall be for the cost of direct</w:t>
      </w:r>
    </w:p>
    <w:p w:rsidRPr="001841F7" w:rsidR="00023EAD" w:rsidP="00023EAD" w:rsidRDefault="00023EAD" w14:paraId="65470A2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loans authorized by such section and $390,000,000 shall be</w:t>
      </w:r>
    </w:p>
    <w:p w:rsidRPr="001841F7" w:rsidR="00023EAD" w:rsidP="00023EAD" w:rsidRDefault="00023EAD" w14:paraId="715E323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for administrative expenses to carry out such program.</w:t>
      </w:r>
    </w:p>
    <w:p w:rsidRPr="001841F7" w:rsidR="00023EAD" w:rsidP="00866381" w:rsidRDefault="00023EAD" w14:paraId="45BA62D1" w14:textId="77777777">
      <w:pPr>
        <w:pStyle w:val="Heading2"/>
      </w:pPr>
      <w:r w:rsidRPr="001841F7">
        <w:t>(b) I</w:t>
      </w:r>
      <w:r w:rsidRPr="001841F7">
        <w:rPr>
          <w:sz w:val="19"/>
        </w:rPr>
        <w:t xml:space="preserve">NSPECTOR </w:t>
      </w:r>
      <w:r w:rsidRPr="001841F7">
        <w:t>G</w:t>
      </w:r>
      <w:r w:rsidRPr="001841F7">
        <w:rPr>
          <w:sz w:val="19"/>
        </w:rPr>
        <w:t>ENERAL</w:t>
      </w:r>
      <w:r w:rsidRPr="001841F7">
        <w:t>.—In addition to amounts otherwise</w:t>
      </w:r>
    </w:p>
    <w:p w:rsidRPr="001841F7" w:rsidR="00023EAD" w:rsidP="00023EAD" w:rsidRDefault="00023EAD" w14:paraId="1A6DD42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available, there is appropriated to the Inspector General of the</w:t>
      </w:r>
    </w:p>
    <w:p w:rsidRPr="001841F7" w:rsidR="00023EAD" w:rsidP="00023EAD" w:rsidRDefault="00023EAD" w14:paraId="0270A90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Small Business Administration for fiscal year 2021, out of any</w:t>
      </w:r>
    </w:p>
    <w:p w:rsidRPr="001841F7" w:rsidR="00023EAD" w:rsidP="00023EAD" w:rsidRDefault="00023EAD" w14:paraId="3711F2C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money in the Treasury not otherwise appropriated, $25,000,000,</w:t>
      </w:r>
    </w:p>
    <w:p w:rsidRPr="001841F7" w:rsidR="00023EAD" w:rsidP="00023EAD" w:rsidRDefault="00023EAD" w14:paraId="469B5F5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to remain available until expended, for necessary expenses of the</w:t>
      </w:r>
    </w:p>
    <w:p w:rsidR="00023EAD" w:rsidP="00023EAD" w:rsidRDefault="00023EAD" w14:paraId="273922BE" w14:textId="3096DA6C">
      <w:pPr>
        <w:rPr>
          <w:rFonts w:ascii="NewCenturySchlbk-Roman" w:hAnsi="NewCenturySchlbk-Roman" w:cs="NewCenturySchlbk-Roman"/>
          <w:szCs w:val="24"/>
        </w:rPr>
      </w:pPr>
      <w:r w:rsidRPr="001841F7">
        <w:rPr>
          <w:rFonts w:ascii="NewCenturySchlbk-Roman" w:hAnsi="NewCenturySchlbk-Roman" w:cs="NewCenturySchlbk-Roman"/>
          <w:szCs w:val="24"/>
        </w:rPr>
        <w:t>Office of Inspector General.</w:t>
      </w:r>
    </w:p>
    <w:p w:rsidRPr="001841F7" w:rsidR="001A2F5D" w:rsidP="00023EAD" w:rsidRDefault="001A2F5D" w14:paraId="26461CE1" w14:textId="04D5B888">
      <w:pPr>
        <w:rPr>
          <w:sz w:val="32"/>
          <w:szCs w:val="28"/>
        </w:rPr>
      </w:pPr>
      <w:proofErr w:type="spellStart"/>
      <w:r>
        <w:rPr>
          <w:rFonts w:ascii="NewCenturySchlbk-Roman" w:hAnsi="NewCenturySchlbk-Roman" w:cs="NewCenturySchlbk-Roman"/>
          <w:szCs w:val="24"/>
        </w:rPr>
        <w:t>Asdfsadf</w:t>
      </w:r>
      <w:proofErr w:type="spellEnd"/>
      <w:r>
        <w:rPr>
          <w:rFonts w:ascii="NewCenturySchlbk-Roman" w:hAnsi="NewCenturySchlbk-Roman" w:cs="NewCenturySchlbk-Roman"/>
          <w:szCs w:val="24"/>
        </w:rPr>
        <w:t xml:space="preserve"> </w:t>
      </w:r>
      <w:proofErr w:type="spellStart"/>
      <w:r>
        <w:rPr>
          <w:rFonts w:ascii="NewCenturySchlbk-Roman" w:hAnsi="NewCenturySchlbk-Roman" w:cs="NewCenturySchlbk-Roman"/>
          <w:szCs w:val="24"/>
        </w:rPr>
        <w:t>asdf</w:t>
      </w:r>
      <w:proofErr w:type="spellEnd"/>
    </w:p>
    <w:sectPr w:rsidRPr="001841F7" w:rsidR="001A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CenturySchlbk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278A1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64467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BA112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E0BE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B4BC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64E0F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C8D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64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526A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2AF6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53EBA"/>
    <w:multiLevelType w:val="multilevel"/>
    <w:tmpl w:val="4A10B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C7733B1"/>
    <w:multiLevelType w:val="multilevel"/>
    <w:tmpl w:val="0409001D"/>
    <w:name w:val="SOP Outline List32"/>
    <w:styleLink w:val="SOPtes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D4D3B91"/>
    <w:multiLevelType w:val="hybridMultilevel"/>
    <w:tmpl w:val="E1701142"/>
    <w:lvl w:ilvl="0" w:tplc="7A404B54">
      <w:start w:val="1"/>
      <w:numFmt w:val="upperRoman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3" w15:restartNumberingAfterBreak="0">
    <w:nsid w:val="3AD841A4"/>
    <w:multiLevelType w:val="multilevel"/>
    <w:tmpl w:val="84CCE40C"/>
    <w:styleLink w:val="SOPLIST"/>
    <w:lvl w:ilvl="0">
      <w:start w:val="1"/>
      <w:numFmt w:val="decimal"/>
      <w:lvlText w:val="Chapter %1"/>
      <w:lvlJc w:val="left"/>
      <w:pPr>
        <w:ind w:left="2088" w:hanging="2088"/>
      </w:pPr>
      <w:rPr>
        <w:rFonts w:hint="default"/>
      </w:rPr>
    </w:lvl>
    <w:lvl w:ilvl="1">
      <w:start w:val="1"/>
      <w:numFmt w:val="upperRoman"/>
      <w:lvlRestart w:val="0"/>
      <w:lvlText w:val="%2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upperLetter"/>
      <w:lvlRestart w:val="0"/>
      <w:lvlText w:val="%3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512"/>
        </w:tabs>
        <w:ind w:left="1512" w:hanging="576"/>
      </w:pPr>
      <w:rPr>
        <w:rFonts w:hint="default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2160"/>
        </w:tabs>
        <w:ind w:left="2160" w:hanging="576"/>
      </w:pPr>
      <w:rPr>
        <w:rFonts w:hint="default"/>
      </w:rPr>
    </w:lvl>
    <w:lvl w:ilvl="5">
      <w:start w:val="1"/>
      <w:numFmt w:val="lowerRoman"/>
      <w:lvlRestart w:val="0"/>
      <w:lvlText w:val="%6."/>
      <w:lvlJc w:val="left"/>
      <w:pPr>
        <w:tabs>
          <w:tab w:val="num" w:pos="2736"/>
        </w:tabs>
        <w:ind w:left="2736" w:hanging="576"/>
      </w:pPr>
      <w:rPr>
        <w:rFonts w:hint="default"/>
      </w:rPr>
    </w:lvl>
    <w:lvl w:ilvl="6">
      <w:start w:val="1"/>
      <w:numFmt w:val="lowerLetter"/>
      <w:lvlRestart w:val="0"/>
      <w:lvlText w:val="(%7)"/>
      <w:lvlJc w:val="left"/>
      <w:pPr>
        <w:tabs>
          <w:tab w:val="num" w:pos="3384"/>
        </w:tabs>
        <w:ind w:left="3384" w:hanging="648"/>
      </w:pPr>
      <w:rPr>
        <w:rFonts w:hint="default"/>
      </w:rPr>
    </w:lvl>
    <w:lvl w:ilvl="7">
      <w:start w:val="1"/>
      <w:numFmt w:val="lowerRoman"/>
      <w:lvlRestart w:val="0"/>
      <w:lvlText w:val="%8."/>
      <w:lvlJc w:val="left"/>
      <w:pPr>
        <w:tabs>
          <w:tab w:val="num" w:pos="3960"/>
        </w:tabs>
        <w:ind w:left="3960" w:hanging="576"/>
      </w:pPr>
      <w:rPr>
        <w:rFonts w:hint="default"/>
        <w:b w:val="0"/>
        <w:i/>
      </w:rPr>
    </w:lvl>
    <w:lvl w:ilvl="8">
      <w:start w:val="1"/>
      <w:numFmt w:val="lowerLetter"/>
      <w:lvlRestart w:val="0"/>
      <w:lvlText w:val="(%9)"/>
      <w:lvlJc w:val="left"/>
      <w:pPr>
        <w:tabs>
          <w:tab w:val="num" w:pos="4680"/>
        </w:tabs>
        <w:ind w:left="4680" w:hanging="720"/>
      </w:pPr>
      <w:rPr>
        <w:rFonts w:hint="default"/>
        <w:b w:val="0"/>
        <w:i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9"/>
  </w:num>
  <w:num w:numId="5">
    <w:abstractNumId w:val="9"/>
  </w:num>
  <w:num w:numId="6">
    <w:abstractNumId w:val="7"/>
  </w:num>
  <w:num w:numId="7">
    <w:abstractNumId w:val="7"/>
  </w:num>
  <w:num w:numId="8">
    <w:abstractNumId w:val="6"/>
  </w:num>
  <w:num w:numId="9">
    <w:abstractNumId w:val="6"/>
  </w:num>
  <w:num w:numId="10">
    <w:abstractNumId w:val="5"/>
  </w:num>
  <w:num w:numId="11">
    <w:abstractNumId w:val="5"/>
  </w:num>
  <w:num w:numId="12">
    <w:abstractNumId w:val="4"/>
  </w:num>
  <w:num w:numId="13">
    <w:abstractNumId w:val="4"/>
  </w:num>
  <w:num w:numId="14">
    <w:abstractNumId w:val="8"/>
  </w:num>
  <w:num w:numId="15">
    <w:abstractNumId w:val="8"/>
  </w:num>
  <w:num w:numId="16">
    <w:abstractNumId w:val="3"/>
  </w:num>
  <w:num w:numId="17">
    <w:abstractNumId w:val="3"/>
  </w:num>
  <w:num w:numId="18">
    <w:abstractNumId w:val="2"/>
  </w:num>
  <w:num w:numId="19">
    <w:abstractNumId w:val="2"/>
  </w:num>
  <w:num w:numId="20">
    <w:abstractNumId w:val="1"/>
  </w:num>
  <w:num w:numId="21">
    <w:abstractNumId w:val="1"/>
  </w:num>
  <w:num w:numId="22">
    <w:abstractNumId w:val="0"/>
  </w:num>
  <w:num w:numId="23">
    <w:abstractNumId w:val="0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AD"/>
    <w:rsid w:val="00023EAD"/>
    <w:rsid w:val="00066FF0"/>
    <w:rsid w:val="00076785"/>
    <w:rsid w:val="000B18A2"/>
    <w:rsid w:val="000D5C29"/>
    <w:rsid w:val="000F08D6"/>
    <w:rsid w:val="00134E5A"/>
    <w:rsid w:val="00164446"/>
    <w:rsid w:val="00166487"/>
    <w:rsid w:val="001841F7"/>
    <w:rsid w:val="001A2F5D"/>
    <w:rsid w:val="001D455E"/>
    <w:rsid w:val="001E388E"/>
    <w:rsid w:val="0020704E"/>
    <w:rsid w:val="002273D6"/>
    <w:rsid w:val="00275054"/>
    <w:rsid w:val="00281A0A"/>
    <w:rsid w:val="00290A1C"/>
    <w:rsid w:val="00295B3D"/>
    <w:rsid w:val="002C68D6"/>
    <w:rsid w:val="003A1189"/>
    <w:rsid w:val="003D61A3"/>
    <w:rsid w:val="003E4646"/>
    <w:rsid w:val="00414693"/>
    <w:rsid w:val="00425402"/>
    <w:rsid w:val="0048590D"/>
    <w:rsid w:val="00492B68"/>
    <w:rsid w:val="004B76E0"/>
    <w:rsid w:val="004D678D"/>
    <w:rsid w:val="004F0CD9"/>
    <w:rsid w:val="004F6140"/>
    <w:rsid w:val="00507B38"/>
    <w:rsid w:val="005D5387"/>
    <w:rsid w:val="005D78EC"/>
    <w:rsid w:val="005E02CE"/>
    <w:rsid w:val="00616508"/>
    <w:rsid w:val="0062339A"/>
    <w:rsid w:val="0062578C"/>
    <w:rsid w:val="00723B64"/>
    <w:rsid w:val="008250F2"/>
    <w:rsid w:val="00866381"/>
    <w:rsid w:val="008838B1"/>
    <w:rsid w:val="008844E8"/>
    <w:rsid w:val="00890055"/>
    <w:rsid w:val="008C6934"/>
    <w:rsid w:val="008F0EC2"/>
    <w:rsid w:val="0098655D"/>
    <w:rsid w:val="009E79D1"/>
    <w:rsid w:val="00A640F9"/>
    <w:rsid w:val="00AE7C6A"/>
    <w:rsid w:val="00B2729B"/>
    <w:rsid w:val="00B50A8C"/>
    <w:rsid w:val="00B86E70"/>
    <w:rsid w:val="00BB6FE4"/>
    <w:rsid w:val="00C5142E"/>
    <w:rsid w:val="00CA1EA0"/>
    <w:rsid w:val="00CB767F"/>
    <w:rsid w:val="00D45664"/>
    <w:rsid w:val="00D574C6"/>
    <w:rsid w:val="00D757B6"/>
    <w:rsid w:val="00D8645A"/>
    <w:rsid w:val="00D915D6"/>
    <w:rsid w:val="00DC2304"/>
    <w:rsid w:val="00DC3DE9"/>
    <w:rsid w:val="00DC5A2C"/>
    <w:rsid w:val="00DC7C27"/>
    <w:rsid w:val="00E05AC3"/>
    <w:rsid w:val="00E74AC0"/>
    <w:rsid w:val="00E82F26"/>
    <w:rsid w:val="00F7016B"/>
    <w:rsid w:val="00FA7589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A476"/>
  <w15:chartTrackingRefBased/>
  <w15:docId w15:val="{4BCD8E49-61AC-4AF6-BBAE-4E8E0CB1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4E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6381"/>
    <w:pPr>
      <w:keepNext/>
      <w:keepLines/>
      <w:spacing w:before="240" w:after="0"/>
      <w:ind w:left="-72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66381"/>
    <w:pPr>
      <w:autoSpaceDE w:val="0"/>
      <w:autoSpaceDN w:val="0"/>
      <w:adjustRightInd w:val="0"/>
      <w:spacing w:after="0" w:line="240" w:lineRule="auto"/>
      <w:ind w:left="-540"/>
      <w:outlineLvl w:val="1"/>
    </w:pPr>
    <w:rPr>
      <w:rFonts w:ascii="NewCenturySchlbk-Roman" w:hAnsi="NewCenturySchlbk-Roman" w:cs="NewCenturySchlbk-Roman"/>
      <w:szCs w:val="19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F6140"/>
    <w:pPr>
      <w:autoSpaceDE w:val="0"/>
      <w:autoSpaceDN w:val="0"/>
      <w:adjustRightInd w:val="0"/>
      <w:spacing w:after="0" w:line="240" w:lineRule="auto"/>
      <w:ind w:left="-270"/>
      <w:outlineLvl w:val="2"/>
    </w:pPr>
    <w:rPr>
      <w:rFonts w:ascii="NewCenturySchlbk-Roman" w:hAnsi="NewCenturySchlbk-Roman" w:cs="NewCenturySchlbk-Roman"/>
      <w:szCs w:val="19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5E02CE"/>
    <w:pPr>
      <w:autoSpaceDE w:val="0"/>
      <w:autoSpaceDN w:val="0"/>
      <w:adjustRightInd w:val="0"/>
      <w:spacing w:after="0" w:line="240" w:lineRule="auto"/>
      <w:outlineLvl w:val="3"/>
    </w:pPr>
    <w:rPr>
      <w:rFonts w:ascii="NewCenturySchlbk-Roman" w:hAnsi="NewCenturySchlbk-Roman" w:cs="NewCenturySchlbk-Roman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C5142E"/>
    <w:pPr>
      <w:autoSpaceDE w:val="0"/>
      <w:autoSpaceDN w:val="0"/>
      <w:adjustRightInd w:val="0"/>
      <w:spacing w:after="0" w:line="240" w:lineRule="auto"/>
      <w:ind w:left="270"/>
      <w:outlineLvl w:val="4"/>
    </w:pPr>
    <w:rPr>
      <w:rFonts w:ascii="NewCenturySchlbk-Roman" w:hAnsi="NewCenturySchlbk-Roman" w:cs="NewCenturySchlbk-Roman"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FA7589"/>
    <w:pPr>
      <w:autoSpaceDE w:val="0"/>
      <w:autoSpaceDN w:val="0"/>
      <w:adjustRightInd w:val="0"/>
      <w:spacing w:after="0" w:line="240" w:lineRule="auto"/>
      <w:ind w:left="540"/>
      <w:outlineLvl w:val="5"/>
    </w:pPr>
    <w:rPr>
      <w:rFonts w:ascii="NewCenturySchlbk-Roman" w:hAnsi="NewCenturySchlbk-Roman" w:cs="NewCenturySchlbk-Roman"/>
      <w:szCs w:val="24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8844E8"/>
    <w:pPr>
      <w:keepNext/>
      <w:keepLines/>
      <w:spacing w:before="40" w:after="0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8844E8"/>
    <w:pPr>
      <w:keepNext/>
      <w:keepLines/>
      <w:spacing w:before="40" w:after="0"/>
      <w:outlineLvl w:val="7"/>
    </w:pPr>
    <w:rPr>
      <w:rFonts w:eastAsiaTheme="majorEastAsia" w:cstheme="majorBidi"/>
      <w:color w:val="000000" w:themeColor="text1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8844E8"/>
    <w:pPr>
      <w:keepNext/>
      <w:keepLines/>
      <w:spacing w:before="40" w:after="0"/>
      <w:outlineLvl w:val="8"/>
    </w:pPr>
    <w:rPr>
      <w:rFonts w:eastAsiaTheme="majorEastAsia" w:cstheme="majorBidi"/>
      <w:iCs/>
      <w:color w:val="000000" w:themeColor="tex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HeadingCHAPTER">
    <w:name w:val="SOP Heading CHAPTER"/>
    <w:basedOn w:val="Heading1"/>
    <w:autoRedefine/>
    <w:qFormat/>
    <w:rsid w:val="00DC3DE9"/>
    <w:pPr>
      <w:spacing w:after="240"/>
      <w:jc w:val="center"/>
    </w:pPr>
    <w:rPr>
      <w:rFonts w:ascii="Times New Roman Bold" w:hAnsi="Times New Roman Bold"/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866381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numbering" w:customStyle="1" w:styleId="SOPLIST">
    <w:name w:val="SOP LIST"/>
    <w:uiPriority w:val="99"/>
    <w:rsid w:val="00DC3DE9"/>
    <w:pPr>
      <w:numPr>
        <w:numId w:val="1"/>
      </w:numPr>
    </w:pPr>
  </w:style>
  <w:style w:type="numbering" w:customStyle="1" w:styleId="SOPtestlist">
    <w:name w:val="SOP test list"/>
    <w:uiPriority w:val="99"/>
    <w:rsid w:val="00DC3DE9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866381"/>
    <w:rPr>
      <w:rFonts w:ascii="NewCenturySchlbk-Roman" w:hAnsi="NewCenturySchlbk-Roman" w:cs="NewCenturySchlbk-Roman"/>
      <w:sz w:val="24"/>
      <w:szCs w:val="19"/>
    </w:rPr>
  </w:style>
  <w:style w:type="character" w:customStyle="1" w:styleId="Heading3Char">
    <w:name w:val="Heading 3 Char"/>
    <w:basedOn w:val="DefaultParagraphFont"/>
    <w:link w:val="Heading3"/>
    <w:uiPriority w:val="9"/>
    <w:rsid w:val="004F6140"/>
    <w:rPr>
      <w:rFonts w:ascii="NewCenturySchlbk-Roman" w:hAnsi="NewCenturySchlbk-Roman" w:cs="NewCenturySchlbk-Roman"/>
      <w:sz w:val="24"/>
      <w:szCs w:val="19"/>
    </w:rPr>
  </w:style>
  <w:style w:type="character" w:customStyle="1" w:styleId="Heading4Char">
    <w:name w:val="Heading 4 Char"/>
    <w:link w:val="Heading4"/>
    <w:uiPriority w:val="9"/>
    <w:rsid w:val="005E02CE"/>
    <w:rPr>
      <w:rFonts w:ascii="NewCenturySchlbk-Roman" w:hAnsi="NewCenturySchlbk-Roman" w:cs="NewCenturySchlbk-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5142E"/>
    <w:rPr>
      <w:rFonts w:ascii="NewCenturySchlbk-Roman" w:hAnsi="NewCenturySchlbk-Roman" w:cs="NewCenturySchlbk-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A7589"/>
    <w:rPr>
      <w:rFonts w:ascii="NewCenturySchlbk-Roman" w:hAnsi="NewCenturySchlbk-Roman" w:cs="NewCenturySchlbk-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844E8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844E8"/>
    <w:rPr>
      <w:rFonts w:ascii="Times New Roman" w:eastAsiaTheme="majorEastAsia" w:hAnsi="Times New Roman" w:cstheme="majorBidi"/>
      <w:color w:val="000000" w:themeColor="text1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844E8"/>
    <w:rPr>
      <w:rFonts w:ascii="Times New Roman" w:eastAsiaTheme="majorEastAsia" w:hAnsi="Times New Roman" w:cstheme="majorBidi"/>
      <w:iCs/>
      <w:color w:val="000000" w:themeColor="text1"/>
      <w:sz w:val="24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844E8"/>
    <w:pPr>
      <w:spacing w:after="0" w:line="240" w:lineRule="auto"/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4E8"/>
    <w:rPr>
      <w:rFonts w:ascii="Times New Roman" w:eastAsiaTheme="majorEastAsia" w:hAnsi="Times New Roman" w:cstheme="majorBidi"/>
      <w:color w:val="000000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844E8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44E8"/>
    <w:rPr>
      <w:rFonts w:ascii="Times New Roman" w:eastAsiaTheme="minorEastAsia" w:hAnsi="Times New Roman"/>
      <w:color w:val="000000" w:themeColor="text1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8844E8"/>
    <w:rPr>
      <w:rFonts w:ascii="Times New Roman" w:hAnsi="Times New Roman"/>
      <w:i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qFormat/>
    <w:rsid w:val="008844E8"/>
    <w:rPr>
      <w:rFonts w:ascii="Times New Roman" w:hAnsi="Times New Roman"/>
      <w:i/>
      <w:iCs/>
      <w:color w:val="000000" w:themeColor="text1"/>
      <w:sz w:val="24"/>
    </w:rPr>
  </w:style>
  <w:style w:type="character" w:styleId="IntenseEmphasis">
    <w:name w:val="Intense Emphasis"/>
    <w:basedOn w:val="DefaultParagraphFont"/>
    <w:uiPriority w:val="21"/>
    <w:qFormat/>
    <w:rsid w:val="008844E8"/>
    <w:rPr>
      <w:rFonts w:ascii="Times New Roman" w:hAnsi="Times New Roman"/>
      <w:i/>
      <w:i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8844E8"/>
    <w:rPr>
      <w:rFonts w:ascii="Times New Roman" w:hAnsi="Times New Roman"/>
      <w:b/>
      <w:bCs/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844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4E8"/>
    <w:rPr>
      <w:rFonts w:ascii="Times New Roman" w:hAnsi="Times New Roman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8844E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4E8"/>
    <w:rPr>
      <w:rFonts w:ascii="Times New Roman" w:hAnsi="Times New Roman"/>
      <w:i/>
      <w:iCs/>
      <w:color w:val="000000" w:themeColor="text1"/>
      <w:sz w:val="24"/>
    </w:rPr>
  </w:style>
  <w:style w:type="character" w:styleId="SubtleReference">
    <w:name w:val="Subtle Reference"/>
    <w:basedOn w:val="DefaultParagraphFont"/>
    <w:uiPriority w:val="31"/>
    <w:qFormat/>
    <w:rsid w:val="008844E8"/>
    <w:rPr>
      <w:rFonts w:ascii="Times New Roman" w:hAnsi="Times New Roman"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8844E8"/>
    <w:rPr>
      <w:rFonts w:ascii="Times New Roman" w:hAnsi="Times New Roman"/>
      <w:b/>
      <w:bCs/>
      <w:smallCaps/>
      <w:color w:val="000000" w:themeColor="tex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8844E8"/>
    <w:rPr>
      <w:rFonts w:ascii="Times New Roman" w:hAnsi="Times New Roman"/>
      <w:b/>
      <w:bCs/>
      <w:i/>
      <w:iCs/>
      <w:spacing w:val="5"/>
    </w:rPr>
  </w:style>
  <w:style w:type="paragraph" w:styleId="ListParagraph">
    <w:name w:val="List Paragraph"/>
    <w:basedOn w:val="Normal"/>
    <w:autoRedefine/>
    <w:uiPriority w:val="34"/>
    <w:qFormat/>
    <w:rsid w:val="008844E8"/>
    <w:pPr>
      <w:ind w:left="720"/>
      <w:contextualSpacing/>
    </w:pPr>
  </w:style>
  <w:style w:type="paragraph" w:styleId="Caption">
    <w:name w:val="caption"/>
    <w:basedOn w:val="Normal"/>
    <w:next w:val="Normal"/>
    <w:autoRedefine/>
    <w:uiPriority w:val="35"/>
    <w:unhideWhenUsed/>
    <w:qFormat/>
    <w:rsid w:val="008844E8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autoRedefine/>
    <w:uiPriority w:val="99"/>
    <w:unhideWhenUsed/>
    <w:qFormat/>
    <w:rsid w:val="008844E8"/>
    <w:pPr>
      <w:spacing w:after="0"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44E8"/>
    <w:rPr>
      <w:rFonts w:ascii="Times New Roman" w:hAnsi="Times New Roman" w:cs="Segoe UI"/>
      <w:sz w:val="24"/>
      <w:szCs w:val="18"/>
    </w:rPr>
  </w:style>
  <w:style w:type="paragraph" w:styleId="BlockText">
    <w:name w:val="Block Text"/>
    <w:basedOn w:val="Normal"/>
    <w:autoRedefine/>
    <w:uiPriority w:val="99"/>
    <w:unhideWhenUsed/>
    <w:qFormat/>
    <w:rsid w:val="008844E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000000" w:themeColor="text1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8844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844E8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autoRedefine/>
    <w:uiPriority w:val="99"/>
    <w:unhideWhenUsed/>
    <w:qFormat/>
    <w:rsid w:val="008844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844E8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autoRedefine/>
    <w:uiPriority w:val="99"/>
    <w:unhideWhenUsed/>
    <w:qFormat/>
    <w:rsid w:val="008844E8"/>
    <w:pPr>
      <w:spacing w:after="120"/>
    </w:pPr>
    <w:rPr>
      <w:color w:val="000000" w:themeColor="text1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44E8"/>
    <w:rPr>
      <w:rFonts w:ascii="Times New Roman" w:hAnsi="Times New Roman"/>
      <w:color w:val="000000" w:themeColor="text1"/>
      <w:sz w:val="24"/>
      <w:szCs w:val="16"/>
    </w:rPr>
  </w:style>
  <w:style w:type="paragraph" w:styleId="BodyTextFirstIndent">
    <w:name w:val="Body Text First Indent"/>
    <w:basedOn w:val="BodyText"/>
    <w:link w:val="BodyTextFirstIndentChar"/>
    <w:autoRedefine/>
    <w:uiPriority w:val="99"/>
    <w:unhideWhenUsed/>
    <w:qFormat/>
    <w:rsid w:val="008844E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844E8"/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autoRedefine/>
    <w:uiPriority w:val="99"/>
    <w:unhideWhenUsed/>
    <w:qFormat/>
    <w:rsid w:val="008844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844E8"/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link w:val="BodyTextFirstIndent2Char"/>
    <w:autoRedefine/>
    <w:uiPriority w:val="99"/>
    <w:unhideWhenUsed/>
    <w:qFormat/>
    <w:rsid w:val="008844E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844E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autoRedefine/>
    <w:uiPriority w:val="99"/>
    <w:unhideWhenUsed/>
    <w:qFormat/>
    <w:rsid w:val="008844E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44E8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autoRedefine/>
    <w:uiPriority w:val="99"/>
    <w:unhideWhenUsed/>
    <w:qFormat/>
    <w:rsid w:val="008844E8"/>
    <w:pPr>
      <w:spacing w:after="120"/>
      <w:ind w:left="360"/>
    </w:pPr>
    <w:rPr>
      <w:color w:val="000000" w:themeColor="text1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844E8"/>
    <w:rPr>
      <w:rFonts w:ascii="Times New Roman" w:hAnsi="Times New Roman"/>
      <w:color w:val="000000" w:themeColor="text1"/>
      <w:sz w:val="24"/>
      <w:szCs w:val="16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8844E8"/>
    <w:pPr>
      <w:tabs>
        <w:tab w:val="center" w:pos="4680"/>
        <w:tab w:val="right" w:pos="9360"/>
      </w:tabs>
      <w:spacing w:after="0"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8844E8"/>
    <w:rPr>
      <w:rFonts w:ascii="Times New Roman" w:hAnsi="Times New Roman"/>
      <w:color w:val="000000" w:themeColor="text1"/>
      <w:sz w:val="24"/>
    </w:rPr>
  </w:style>
  <w:style w:type="character" w:styleId="FootnoteReference">
    <w:name w:val="footnote reference"/>
    <w:basedOn w:val="DefaultParagraphFont"/>
    <w:uiPriority w:val="99"/>
    <w:unhideWhenUsed/>
    <w:qFormat/>
    <w:rsid w:val="008844E8"/>
    <w:rPr>
      <w:rFonts w:ascii="Times New Roman" w:hAnsi="Times New Roman"/>
      <w:color w:val="000000" w:themeColor="text1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8844E8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44E8"/>
    <w:rPr>
      <w:rFonts w:ascii="Times New Roman" w:hAnsi="Times New Roman"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88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E8"/>
    <w:rPr>
      <w:rFonts w:ascii="Times New Roman" w:hAnsi="Times New Roman"/>
      <w:sz w:val="24"/>
    </w:rPr>
  </w:style>
  <w:style w:type="character" w:styleId="HTMLAcronym">
    <w:name w:val="HTML Acronym"/>
    <w:basedOn w:val="DefaultParagraphFont"/>
    <w:uiPriority w:val="99"/>
    <w:unhideWhenUsed/>
    <w:qFormat/>
    <w:rsid w:val="008844E8"/>
    <w:rPr>
      <w:rFonts w:ascii="Times New Roman" w:hAnsi="Times New Roman"/>
    </w:rPr>
  </w:style>
  <w:style w:type="paragraph" w:styleId="HTMLAddress">
    <w:name w:val="HTML Address"/>
    <w:basedOn w:val="Normal"/>
    <w:link w:val="HTMLAddressChar"/>
    <w:autoRedefine/>
    <w:uiPriority w:val="99"/>
    <w:unhideWhenUsed/>
    <w:qFormat/>
    <w:rsid w:val="008844E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844E8"/>
    <w:rPr>
      <w:rFonts w:ascii="Times New Roman" w:hAnsi="Times New Roman"/>
      <w:i/>
      <w:iCs/>
      <w:sz w:val="24"/>
    </w:rPr>
  </w:style>
  <w:style w:type="character" w:styleId="HTMLCite">
    <w:name w:val="HTML Cite"/>
    <w:basedOn w:val="DefaultParagraphFont"/>
    <w:uiPriority w:val="99"/>
    <w:unhideWhenUsed/>
    <w:qFormat/>
    <w:rsid w:val="008844E8"/>
    <w:rPr>
      <w:rFonts w:ascii="Times New Roman" w:hAnsi="Times New Roman"/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8844E8"/>
    <w:rPr>
      <w:rFonts w:ascii="Times New Roman" w:hAnsi="Times New Roman"/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unhideWhenUsed/>
    <w:qFormat/>
    <w:rsid w:val="008844E8"/>
    <w:rPr>
      <w:rFonts w:ascii="Times New Roman" w:hAnsi="Times New Roman"/>
      <w:sz w:val="24"/>
    </w:rPr>
  </w:style>
  <w:style w:type="paragraph" w:styleId="List2">
    <w:name w:val="List 2"/>
    <w:basedOn w:val="Normal"/>
    <w:autoRedefine/>
    <w:uiPriority w:val="99"/>
    <w:unhideWhenUsed/>
    <w:qFormat/>
    <w:rsid w:val="008844E8"/>
    <w:pPr>
      <w:ind w:left="720" w:hanging="360"/>
      <w:contextualSpacing/>
    </w:pPr>
  </w:style>
  <w:style w:type="paragraph" w:styleId="List3">
    <w:name w:val="List 3"/>
    <w:basedOn w:val="Normal"/>
    <w:autoRedefine/>
    <w:uiPriority w:val="99"/>
    <w:unhideWhenUsed/>
    <w:qFormat/>
    <w:rsid w:val="008844E8"/>
    <w:pPr>
      <w:ind w:left="1080" w:hanging="360"/>
      <w:contextualSpacing/>
    </w:pPr>
  </w:style>
  <w:style w:type="paragraph" w:styleId="List4">
    <w:name w:val="List 4"/>
    <w:basedOn w:val="Normal"/>
    <w:autoRedefine/>
    <w:uiPriority w:val="99"/>
    <w:unhideWhenUsed/>
    <w:qFormat/>
    <w:rsid w:val="008844E8"/>
    <w:pPr>
      <w:ind w:left="1440" w:hanging="360"/>
      <w:contextualSpacing/>
    </w:pPr>
  </w:style>
  <w:style w:type="paragraph" w:styleId="List5">
    <w:name w:val="List 5"/>
    <w:basedOn w:val="Normal"/>
    <w:autoRedefine/>
    <w:uiPriority w:val="99"/>
    <w:unhideWhenUsed/>
    <w:qFormat/>
    <w:rsid w:val="008844E8"/>
    <w:pPr>
      <w:ind w:left="1800" w:hanging="36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8844E8"/>
    <w:pPr>
      <w:numPr>
        <w:numId w:val="5"/>
      </w:numPr>
    </w:pPr>
  </w:style>
  <w:style w:type="paragraph" w:styleId="ListBullet2">
    <w:name w:val="List Bullet 2"/>
    <w:basedOn w:val="Normal"/>
    <w:autoRedefine/>
    <w:uiPriority w:val="99"/>
    <w:unhideWhenUsed/>
    <w:qFormat/>
    <w:rsid w:val="008844E8"/>
    <w:pPr>
      <w:numPr>
        <w:numId w:val="7"/>
      </w:numPr>
    </w:pPr>
  </w:style>
  <w:style w:type="paragraph" w:styleId="ListBullet3">
    <w:name w:val="List Bullet 3"/>
    <w:basedOn w:val="Normal"/>
    <w:autoRedefine/>
    <w:uiPriority w:val="99"/>
    <w:unhideWhenUsed/>
    <w:qFormat/>
    <w:rsid w:val="008844E8"/>
    <w:pPr>
      <w:numPr>
        <w:numId w:val="9"/>
      </w:numPr>
    </w:pPr>
  </w:style>
  <w:style w:type="paragraph" w:styleId="ListBullet4">
    <w:name w:val="List Bullet 4"/>
    <w:basedOn w:val="Normal"/>
    <w:autoRedefine/>
    <w:uiPriority w:val="99"/>
    <w:unhideWhenUsed/>
    <w:qFormat/>
    <w:rsid w:val="008844E8"/>
    <w:pPr>
      <w:numPr>
        <w:numId w:val="11"/>
      </w:numPr>
    </w:pPr>
  </w:style>
  <w:style w:type="paragraph" w:styleId="ListBullet5">
    <w:name w:val="List Bullet 5"/>
    <w:basedOn w:val="Normal"/>
    <w:autoRedefine/>
    <w:uiPriority w:val="99"/>
    <w:unhideWhenUsed/>
    <w:qFormat/>
    <w:rsid w:val="008844E8"/>
    <w:pPr>
      <w:numPr>
        <w:numId w:val="13"/>
      </w:numPr>
    </w:pPr>
  </w:style>
  <w:style w:type="paragraph" w:styleId="ListContinue">
    <w:name w:val="List Continue"/>
    <w:basedOn w:val="Normal"/>
    <w:autoRedefine/>
    <w:uiPriority w:val="99"/>
    <w:unhideWhenUsed/>
    <w:qFormat/>
    <w:rsid w:val="008844E8"/>
    <w:pPr>
      <w:spacing w:after="120"/>
      <w:ind w:left="360"/>
      <w:contextualSpacing/>
    </w:pPr>
  </w:style>
  <w:style w:type="paragraph" w:styleId="ListContinue2">
    <w:name w:val="List Continue 2"/>
    <w:basedOn w:val="Normal"/>
    <w:autoRedefine/>
    <w:uiPriority w:val="99"/>
    <w:unhideWhenUsed/>
    <w:qFormat/>
    <w:rsid w:val="008844E8"/>
    <w:pPr>
      <w:spacing w:after="120"/>
      <w:ind w:left="720"/>
      <w:contextualSpacing/>
    </w:pPr>
  </w:style>
  <w:style w:type="paragraph" w:styleId="ListContinue3">
    <w:name w:val="List Continue 3"/>
    <w:basedOn w:val="Normal"/>
    <w:autoRedefine/>
    <w:uiPriority w:val="99"/>
    <w:unhideWhenUsed/>
    <w:qFormat/>
    <w:rsid w:val="008844E8"/>
    <w:pPr>
      <w:spacing w:after="120"/>
      <w:ind w:left="1080"/>
      <w:contextualSpacing/>
    </w:pPr>
  </w:style>
  <w:style w:type="paragraph" w:styleId="ListContinue4">
    <w:name w:val="List Continue 4"/>
    <w:basedOn w:val="Normal"/>
    <w:autoRedefine/>
    <w:uiPriority w:val="99"/>
    <w:unhideWhenUsed/>
    <w:qFormat/>
    <w:rsid w:val="008844E8"/>
    <w:pPr>
      <w:spacing w:after="120"/>
      <w:ind w:left="1440"/>
      <w:contextualSpacing/>
    </w:pPr>
  </w:style>
  <w:style w:type="paragraph" w:styleId="ListContinue5">
    <w:name w:val="List Continue 5"/>
    <w:basedOn w:val="Normal"/>
    <w:autoRedefine/>
    <w:uiPriority w:val="99"/>
    <w:unhideWhenUsed/>
    <w:qFormat/>
    <w:rsid w:val="008844E8"/>
    <w:pPr>
      <w:spacing w:after="120"/>
      <w:ind w:left="1800"/>
      <w:contextualSpacing/>
    </w:pPr>
  </w:style>
  <w:style w:type="paragraph" w:styleId="ListNumber">
    <w:name w:val="List Number"/>
    <w:basedOn w:val="Normal"/>
    <w:autoRedefine/>
    <w:uiPriority w:val="99"/>
    <w:unhideWhenUsed/>
    <w:qFormat/>
    <w:rsid w:val="008844E8"/>
    <w:pPr>
      <w:numPr>
        <w:numId w:val="15"/>
      </w:numPr>
    </w:pPr>
  </w:style>
  <w:style w:type="paragraph" w:styleId="ListNumber2">
    <w:name w:val="List Number 2"/>
    <w:basedOn w:val="Normal"/>
    <w:autoRedefine/>
    <w:uiPriority w:val="99"/>
    <w:unhideWhenUsed/>
    <w:qFormat/>
    <w:rsid w:val="008844E8"/>
    <w:pPr>
      <w:numPr>
        <w:numId w:val="17"/>
      </w:numPr>
    </w:pPr>
  </w:style>
  <w:style w:type="paragraph" w:styleId="ListNumber3">
    <w:name w:val="List Number 3"/>
    <w:basedOn w:val="Normal"/>
    <w:autoRedefine/>
    <w:uiPriority w:val="99"/>
    <w:unhideWhenUsed/>
    <w:qFormat/>
    <w:rsid w:val="008844E8"/>
    <w:pPr>
      <w:numPr>
        <w:numId w:val="19"/>
      </w:numPr>
    </w:pPr>
  </w:style>
  <w:style w:type="paragraph" w:styleId="ListNumber4">
    <w:name w:val="List Number 4"/>
    <w:basedOn w:val="Normal"/>
    <w:autoRedefine/>
    <w:uiPriority w:val="99"/>
    <w:unhideWhenUsed/>
    <w:qFormat/>
    <w:rsid w:val="008844E8"/>
    <w:pPr>
      <w:numPr>
        <w:numId w:val="21"/>
      </w:numPr>
    </w:pPr>
  </w:style>
  <w:style w:type="paragraph" w:styleId="ListNumber5">
    <w:name w:val="List Number 5"/>
    <w:basedOn w:val="Normal"/>
    <w:autoRedefine/>
    <w:uiPriority w:val="99"/>
    <w:unhideWhenUsed/>
    <w:qFormat/>
    <w:rsid w:val="008844E8"/>
    <w:pPr>
      <w:numPr>
        <w:numId w:val="23"/>
      </w:numPr>
    </w:pPr>
  </w:style>
  <w:style w:type="paragraph" w:styleId="TOAHeading">
    <w:name w:val="toa heading"/>
    <w:basedOn w:val="Normal"/>
    <w:next w:val="Normal"/>
    <w:autoRedefine/>
    <w:uiPriority w:val="99"/>
    <w:unhideWhenUsed/>
    <w:qFormat/>
    <w:rsid w:val="008844E8"/>
    <w:pPr>
      <w:spacing w:before="120"/>
    </w:pPr>
    <w:rPr>
      <w:rFonts w:eastAsiaTheme="majorEastAsia" w:cstheme="majorBidi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4481</Words>
  <Characters>25546</Characters>
  <Application>Microsoft Office Word</Application>
  <DocSecurity>4</DocSecurity>
  <Lines>212</Lines>
  <Paragraphs>59</Paragraphs>
  <ScaleCrop>false</ScaleCrop>
  <Company/>
  <LinksUpToDate>false</LinksUpToDate>
  <CharactersWithSpaces>29968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 OFA</dc:creator>
  <cp:keywords/>
  <dc:description/>
  <cp:lastModifiedBy>Rich, Curtis B.</cp:lastModifiedBy>
  <cp:revision>2</cp:revision>
  <dcterms:created xsi:type="dcterms:W3CDTF">2021-04-02T23:48:00Z</dcterms:created>
  <dcterms:modified xsi:type="dcterms:W3CDTF">2021-04-02T23:48:00Z</dcterms:modified>
</cp:coreProperties>
</file>