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580" w:rsidRDefault="00CF1133" w14:paraId="748B532F"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962580" w:rsidRDefault="00CF1133" w14:paraId="20033B0C"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962580" w:rsidRDefault="00CF1133" w14:paraId="36FCF056" w14:textId="77777777">
      <w:pPr>
        <w:spacing w:line="240" w:lineRule="auto"/>
        <w:jc w:val="center"/>
        <w:rPr>
          <w:rFonts w:ascii="Courier New" w:hAnsi="Courier New" w:eastAsia="Courier New" w:cs="Courier New"/>
          <w:b/>
          <w:color w:val="0000FF"/>
          <w:sz w:val="24"/>
          <w:szCs w:val="24"/>
        </w:rPr>
      </w:pPr>
      <w:r>
        <w:rPr>
          <w:rFonts w:ascii="Courier New" w:hAnsi="Courier New" w:eastAsia="Courier New" w:cs="Courier New"/>
          <w:b/>
          <w:sz w:val="24"/>
          <w:szCs w:val="24"/>
        </w:rPr>
        <w:t>OMB CONTROL NO. 9000-0047</w:t>
      </w:r>
    </w:p>
    <w:p w:rsidR="00962580" w:rsidRDefault="00CF1133" w14:paraId="209CD6D4"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Place of Performance</w:t>
      </w:r>
    </w:p>
    <w:p w:rsidR="00962580" w:rsidRDefault="00962580" w14:paraId="3BEA56B6" w14:textId="77777777">
      <w:pPr>
        <w:rPr>
          <w:rFonts w:ascii="Courier New" w:hAnsi="Courier New" w:eastAsia="Courier New" w:cs="Courier New"/>
          <w:b/>
          <w:sz w:val="24"/>
          <w:szCs w:val="24"/>
          <w:u w:val="single"/>
        </w:rPr>
      </w:pPr>
    </w:p>
    <w:p w:rsidR="00962580" w:rsidRDefault="00CF1133" w14:paraId="280D59D6"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FAR sections affected: </w:t>
      </w:r>
      <w:r>
        <w:rPr>
          <w:rFonts w:ascii="Courier New" w:hAnsi="Courier New" w:eastAsia="Courier New" w:cs="Courier New"/>
          <w:sz w:val="24"/>
          <w:szCs w:val="24"/>
        </w:rPr>
        <w:t xml:space="preserve">52.214-14, and 52.215-6 </w:t>
      </w:r>
    </w:p>
    <w:p w:rsidR="00962580" w:rsidRDefault="00962580" w14:paraId="233C38CA" w14:textId="77777777">
      <w:pPr>
        <w:rPr>
          <w:rFonts w:ascii="Courier New" w:hAnsi="Courier New" w:eastAsia="Courier New" w:cs="Courier New"/>
          <w:b/>
          <w:sz w:val="24"/>
          <w:szCs w:val="24"/>
        </w:rPr>
      </w:pPr>
    </w:p>
    <w:p w:rsidR="00962580" w:rsidRDefault="00CF1133" w14:paraId="585B7340"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962580" w:rsidRDefault="00962580" w14:paraId="47613E3C" w14:textId="77777777">
      <w:pPr>
        <w:rPr>
          <w:rFonts w:ascii="Courier New" w:hAnsi="Courier New" w:eastAsia="Courier New" w:cs="Courier New"/>
          <w:b/>
          <w:sz w:val="24"/>
          <w:szCs w:val="24"/>
        </w:rPr>
      </w:pPr>
    </w:p>
    <w:p w:rsidR="00962580" w:rsidRDefault="00CF1133" w14:paraId="789D516B"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962580" w:rsidRDefault="00CF1133" w14:paraId="46497CF7" w14:textId="77777777">
      <w:pPr>
        <w:rPr>
          <w:rFonts w:ascii="Courier New" w:hAnsi="Courier New" w:eastAsia="Courier New" w:cs="Courier New"/>
          <w:sz w:val="24"/>
          <w:szCs w:val="24"/>
        </w:rPr>
      </w:pPr>
      <w:r>
        <w:rPr>
          <w:rFonts w:ascii="Courier New" w:hAnsi="Courier New" w:eastAsia="Courier New" w:cs="Courier New"/>
          <w:sz w:val="24"/>
          <w:szCs w:val="24"/>
        </w:rPr>
        <w:tab/>
        <w:t>This clearance covers the information that bidders or offerors must submit to comply with the following Federal Acquisition Regulation (FAR) requirements:</w:t>
      </w:r>
    </w:p>
    <w:p w:rsidR="00962580" w:rsidRDefault="00962580" w14:paraId="0C4BFCC1" w14:textId="77777777">
      <w:pPr>
        <w:rPr>
          <w:rFonts w:ascii="Courier New" w:hAnsi="Courier New" w:eastAsia="Courier New" w:cs="Courier New"/>
          <w:sz w:val="24"/>
          <w:szCs w:val="24"/>
        </w:rPr>
      </w:pPr>
    </w:p>
    <w:p w:rsidR="00962580" w:rsidRDefault="00CF1133" w14:paraId="5A2C369A" w14:textId="237ED6F2">
      <w:pPr>
        <w:numPr>
          <w:ilvl w:val="0"/>
          <w:numId w:val="2"/>
        </w:numPr>
        <w:rPr>
          <w:rFonts w:ascii="Courier New" w:hAnsi="Courier New" w:eastAsia="Courier New" w:cs="Courier New"/>
          <w:sz w:val="24"/>
          <w:szCs w:val="24"/>
        </w:rPr>
      </w:pPr>
      <w:r>
        <w:rPr>
          <w:rFonts w:ascii="Courier New" w:hAnsi="Courier New" w:eastAsia="Courier New" w:cs="Courier New"/>
          <w:b/>
          <w:i/>
          <w:sz w:val="24"/>
          <w:szCs w:val="24"/>
        </w:rPr>
        <w:t>52.214-14, Place of Performance-Sealed Bidding</w:t>
      </w:r>
      <w:r>
        <w:rPr>
          <w:rFonts w:ascii="Courier New" w:hAnsi="Courier New" w:eastAsia="Courier New" w:cs="Courier New"/>
          <w:sz w:val="24"/>
          <w:szCs w:val="24"/>
        </w:rPr>
        <w:t>. This FAR provision is prescribed for invitation for bids (i.e.</w:t>
      </w:r>
      <w:r w:rsidR="000D1F5A">
        <w:rPr>
          <w:rFonts w:ascii="Courier New" w:hAnsi="Courier New" w:eastAsia="Courier New" w:cs="Courier New"/>
          <w:sz w:val="24"/>
          <w:szCs w:val="24"/>
        </w:rPr>
        <w:t>,</w:t>
      </w:r>
      <w:r>
        <w:rPr>
          <w:rFonts w:ascii="Courier New" w:hAnsi="Courier New" w:eastAsia="Courier New" w:cs="Courier New"/>
          <w:sz w:val="24"/>
          <w:szCs w:val="24"/>
        </w:rPr>
        <w:t xml:space="preserve"> FAR part 14 procurements) where the Government did not specify the place of performance.</w:t>
      </w:r>
    </w:p>
    <w:p w:rsidR="00962580" w:rsidRDefault="00962580" w14:paraId="6D379E84" w14:textId="77777777">
      <w:pPr>
        <w:ind w:left="720"/>
        <w:rPr>
          <w:rFonts w:ascii="Courier New" w:hAnsi="Courier New" w:eastAsia="Courier New" w:cs="Courier New"/>
          <w:sz w:val="24"/>
          <w:szCs w:val="24"/>
        </w:rPr>
      </w:pPr>
    </w:p>
    <w:p w:rsidR="00962580" w:rsidRDefault="00CF1133" w14:paraId="09C90F5D" w14:textId="5408BD55">
      <w:pPr>
        <w:numPr>
          <w:ilvl w:val="0"/>
          <w:numId w:val="2"/>
        </w:numPr>
        <w:rPr>
          <w:rFonts w:ascii="Courier New" w:hAnsi="Courier New" w:eastAsia="Courier New" w:cs="Courier New"/>
          <w:sz w:val="24"/>
          <w:szCs w:val="24"/>
        </w:rPr>
      </w:pPr>
      <w:r>
        <w:rPr>
          <w:rFonts w:ascii="Courier New" w:hAnsi="Courier New" w:eastAsia="Courier New" w:cs="Courier New"/>
          <w:b/>
          <w:i/>
          <w:sz w:val="24"/>
          <w:szCs w:val="24"/>
        </w:rPr>
        <w:t>52.215-6, Place of Performance</w:t>
      </w:r>
      <w:r>
        <w:rPr>
          <w:rFonts w:ascii="Courier New" w:hAnsi="Courier New" w:eastAsia="Courier New" w:cs="Courier New"/>
          <w:sz w:val="24"/>
          <w:szCs w:val="24"/>
        </w:rPr>
        <w:t>. This FAR provision is prescribed for solicitations, when contracting by negotiation (i.e.</w:t>
      </w:r>
      <w:r w:rsidR="000D1F5A">
        <w:rPr>
          <w:rFonts w:ascii="Courier New" w:hAnsi="Courier New" w:eastAsia="Courier New" w:cs="Courier New"/>
          <w:sz w:val="24"/>
          <w:szCs w:val="24"/>
        </w:rPr>
        <w:t>,</w:t>
      </w:r>
      <w:r>
        <w:rPr>
          <w:rFonts w:ascii="Courier New" w:hAnsi="Courier New" w:eastAsia="Courier New" w:cs="Courier New"/>
          <w:sz w:val="24"/>
          <w:szCs w:val="24"/>
        </w:rPr>
        <w:t xml:space="preserve"> FAR part 15 procurements), where the Government did not specify the place of performance.</w:t>
      </w:r>
    </w:p>
    <w:p w:rsidR="00962580" w:rsidRDefault="00962580" w14:paraId="015F1B5C" w14:textId="77777777">
      <w:pPr>
        <w:rPr>
          <w:rFonts w:ascii="Courier New" w:hAnsi="Courier New" w:eastAsia="Courier New" w:cs="Courier New"/>
          <w:sz w:val="24"/>
          <w:szCs w:val="24"/>
        </w:rPr>
      </w:pPr>
    </w:p>
    <w:p w:rsidR="00962580" w:rsidRDefault="00CF1133" w14:paraId="38A95138" w14:textId="77777777">
      <w:pPr>
        <w:rPr>
          <w:rFonts w:ascii="Courier New" w:hAnsi="Courier New" w:eastAsia="Courier New" w:cs="Courier New"/>
          <w:sz w:val="24"/>
          <w:szCs w:val="24"/>
        </w:rPr>
      </w:pPr>
      <w:r>
        <w:rPr>
          <w:rFonts w:ascii="Courier New" w:hAnsi="Courier New" w:eastAsia="Courier New" w:cs="Courier New"/>
          <w:sz w:val="24"/>
          <w:szCs w:val="24"/>
        </w:rPr>
        <w:t xml:space="preserve">Both provisions ask for identical information from bidders or offerors: </w:t>
      </w:r>
      <w:proofErr w:type="gramStart"/>
      <w:r>
        <w:rPr>
          <w:rFonts w:ascii="Courier New" w:hAnsi="Courier New" w:eastAsia="Courier New" w:cs="Courier New"/>
          <w:sz w:val="24"/>
          <w:szCs w:val="24"/>
        </w:rPr>
        <w:t>whether or not</w:t>
      </w:r>
      <w:proofErr w:type="gramEnd"/>
      <w:r>
        <w:rPr>
          <w:rFonts w:ascii="Courier New" w:hAnsi="Courier New" w:eastAsia="Courier New" w:cs="Courier New"/>
          <w:sz w:val="24"/>
          <w:szCs w:val="24"/>
        </w:rPr>
        <w:t xml:space="preserve"> they intend to use one or more plants or facilities located at a different address from the address of the bidder or offeror as indicated in their bid or offer. If the response indicates the intention to use plants or facilities located at a different location than the bidder’s or offeror’s address, the provisions require that bidders or offerors provide the address(es) of the other place(s) of performance, along with name and address of the owner and operator of such plant or facility (if other than the bidder or offeror).</w:t>
      </w:r>
    </w:p>
    <w:p w:rsidR="00962580" w:rsidRDefault="00962580" w14:paraId="529D9F0B" w14:textId="77777777">
      <w:pPr>
        <w:rPr>
          <w:rFonts w:ascii="Courier New" w:hAnsi="Courier New" w:eastAsia="Courier New" w:cs="Courier New"/>
          <w:sz w:val="24"/>
          <w:szCs w:val="24"/>
        </w:rPr>
      </w:pPr>
    </w:p>
    <w:p w:rsidR="00962580" w:rsidRDefault="00CF1133" w14:paraId="03EB5C2A"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contracting officer uses the place of performance and the owner of the plant or facility to—</w:t>
      </w:r>
    </w:p>
    <w:p w:rsidR="00962580" w:rsidRDefault="00CF1133" w14:paraId="773B71B3"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(a)  Determine prospective contractor </w:t>
      </w:r>
      <w:proofErr w:type="gramStart"/>
      <w:r>
        <w:rPr>
          <w:rFonts w:ascii="Courier New" w:hAnsi="Courier New" w:eastAsia="Courier New" w:cs="Courier New"/>
          <w:sz w:val="24"/>
          <w:szCs w:val="24"/>
        </w:rPr>
        <w:t>responsibility;</w:t>
      </w:r>
      <w:proofErr w:type="gramEnd"/>
      <w:r>
        <w:rPr>
          <w:rFonts w:ascii="Courier New" w:hAnsi="Courier New" w:eastAsia="Courier New" w:cs="Courier New"/>
          <w:sz w:val="24"/>
          <w:szCs w:val="24"/>
        </w:rPr>
        <w:t xml:space="preserve"> </w:t>
      </w:r>
    </w:p>
    <w:p w:rsidR="00962580" w:rsidRDefault="00CF1133" w14:paraId="3E85D3F1"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(b)  Determine price </w:t>
      </w:r>
      <w:proofErr w:type="gramStart"/>
      <w:r>
        <w:rPr>
          <w:rFonts w:ascii="Courier New" w:hAnsi="Courier New" w:eastAsia="Courier New" w:cs="Courier New"/>
          <w:sz w:val="24"/>
          <w:szCs w:val="24"/>
        </w:rPr>
        <w:t>reasonableness;</w:t>
      </w:r>
      <w:proofErr w:type="gramEnd"/>
      <w:r>
        <w:rPr>
          <w:rFonts w:ascii="Courier New" w:hAnsi="Courier New" w:eastAsia="Courier New" w:cs="Courier New"/>
          <w:sz w:val="24"/>
          <w:szCs w:val="24"/>
        </w:rPr>
        <w:t xml:space="preserve"> </w:t>
      </w:r>
    </w:p>
    <w:p w:rsidR="00962580" w:rsidRDefault="00CF1133" w14:paraId="2F209E64" w14:textId="77777777">
      <w:pPr>
        <w:rPr>
          <w:rFonts w:ascii="Courier New" w:hAnsi="Courier New" w:eastAsia="Courier New" w:cs="Courier New"/>
          <w:sz w:val="24"/>
          <w:szCs w:val="24"/>
        </w:rPr>
      </w:pPr>
      <w:r>
        <w:rPr>
          <w:rFonts w:ascii="Courier New" w:hAnsi="Courier New" w:eastAsia="Courier New" w:cs="Courier New"/>
          <w:sz w:val="24"/>
          <w:szCs w:val="24"/>
        </w:rPr>
        <w:tab/>
        <w:t xml:space="preserve">(c)  Conduct plant or source inspections; and </w:t>
      </w:r>
    </w:p>
    <w:p w:rsidR="00962580" w:rsidRDefault="00CF1133" w14:paraId="11693401" w14:textId="77777777">
      <w:pPr>
        <w:rPr>
          <w:rFonts w:ascii="Courier New" w:hAnsi="Courier New" w:eastAsia="Courier New" w:cs="Courier New"/>
          <w:sz w:val="24"/>
          <w:szCs w:val="24"/>
        </w:rPr>
      </w:pPr>
      <w:r>
        <w:rPr>
          <w:rFonts w:ascii="Courier New" w:hAnsi="Courier New" w:eastAsia="Courier New" w:cs="Courier New"/>
          <w:sz w:val="24"/>
          <w:szCs w:val="24"/>
        </w:rPr>
        <w:tab/>
        <w:t>(d)  Determine whether the prospective contractor is a manufacturer or a regular dealer.</w:t>
      </w:r>
    </w:p>
    <w:p w:rsidR="00962580" w:rsidRDefault="00962580" w14:paraId="0BFCBD65" w14:textId="77777777">
      <w:pPr>
        <w:rPr>
          <w:rFonts w:ascii="Courier New" w:hAnsi="Courier New" w:eastAsia="Courier New" w:cs="Courier New"/>
          <w:sz w:val="24"/>
          <w:szCs w:val="24"/>
        </w:rPr>
      </w:pPr>
    </w:p>
    <w:p w:rsidR="00962580" w:rsidRDefault="00CF1133" w14:paraId="79FA738D"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962580" w:rsidRDefault="00CF1133" w14:paraId="182FDA57"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962580" w:rsidRDefault="00CF1133" w14:paraId="7ED807A7"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or other entities,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962580" w:rsidRDefault="00962580" w14:paraId="40AA9FE2" w14:textId="77777777">
      <w:pPr>
        <w:rPr>
          <w:rFonts w:ascii="Courier New" w:hAnsi="Courier New" w:eastAsia="Courier New" w:cs="Courier New"/>
          <w:color w:val="FF0000"/>
          <w:sz w:val="24"/>
          <w:szCs w:val="24"/>
        </w:rPr>
      </w:pPr>
    </w:p>
    <w:p w:rsidR="00962580" w:rsidRDefault="00CF1133" w14:paraId="6CC471A6" w14:textId="77777777">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Collection of information on a basis other than solicitation-by-solicitation is not practical.</w:t>
      </w:r>
    </w:p>
    <w:p w:rsidR="00962580" w:rsidRDefault="00962580" w14:paraId="4748D142" w14:textId="77777777">
      <w:pPr>
        <w:rPr>
          <w:rFonts w:ascii="Courier New" w:hAnsi="Courier New" w:eastAsia="Courier New" w:cs="Courier New"/>
          <w:sz w:val="24"/>
          <w:szCs w:val="24"/>
        </w:rPr>
      </w:pPr>
    </w:p>
    <w:p w:rsidR="00962580" w:rsidRDefault="00CF1133" w14:paraId="4F90B6CE"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1320.6. </w:t>
      </w:r>
    </w:p>
    <w:p w:rsidR="00962580" w:rsidRDefault="00962580" w14:paraId="7DC1D0E7" w14:textId="77777777">
      <w:pPr>
        <w:rPr>
          <w:rFonts w:ascii="Courier New" w:hAnsi="Courier New" w:eastAsia="Courier New" w:cs="Courier New"/>
          <w:sz w:val="24"/>
          <w:szCs w:val="24"/>
        </w:rPr>
      </w:pPr>
    </w:p>
    <w:p w:rsidR="00962580" w:rsidRDefault="00CF1133" w14:paraId="0F78267B"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962580" w:rsidRDefault="00CF1133" w14:paraId="0F68FA34" w14:textId="592AC71A">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000D1F5A">
        <w:rPr>
          <w:rFonts w:ascii="Courier New" w:hAnsi="Courier New" w:eastAsia="Courier New" w:cs="Courier New"/>
          <w:sz w:val="24"/>
          <w:szCs w:val="24"/>
        </w:rPr>
        <w:t xml:space="preserve">86 </w:t>
      </w:r>
      <w:r>
        <w:rPr>
          <w:rFonts w:ascii="Courier New" w:hAnsi="Courier New" w:eastAsia="Courier New" w:cs="Courier New"/>
          <w:sz w:val="24"/>
          <w:szCs w:val="24"/>
        </w:rPr>
        <w:t xml:space="preserve">FR </w:t>
      </w:r>
      <w:r w:rsidR="000D1F5A">
        <w:rPr>
          <w:rFonts w:ascii="Courier New" w:hAnsi="Courier New" w:eastAsia="Courier New" w:cs="Courier New"/>
          <w:sz w:val="24"/>
          <w:szCs w:val="24"/>
        </w:rPr>
        <w:t>4075</w:t>
      </w:r>
      <w:r>
        <w:rPr>
          <w:rFonts w:ascii="Courier New" w:hAnsi="Courier New" w:eastAsia="Courier New" w:cs="Courier New"/>
          <w:sz w:val="24"/>
          <w:szCs w:val="24"/>
        </w:rPr>
        <w:t xml:space="preserve">, on </w:t>
      </w:r>
      <w:r w:rsidRPr="000D1F5A" w:rsidR="000D1F5A">
        <w:rPr>
          <w:rFonts w:ascii="Courier New" w:hAnsi="Courier New" w:eastAsia="Courier New" w:cs="Courier New"/>
          <w:sz w:val="24"/>
          <w:szCs w:val="24"/>
        </w:rPr>
        <w:t>Jan</w:t>
      </w:r>
      <w:r w:rsidR="000D1F5A">
        <w:rPr>
          <w:rFonts w:ascii="Courier New" w:hAnsi="Courier New" w:eastAsia="Courier New" w:cs="Courier New"/>
          <w:sz w:val="24"/>
          <w:szCs w:val="24"/>
        </w:rPr>
        <w:t>uary</w:t>
      </w:r>
      <w:r w:rsidRPr="000D1F5A" w:rsidR="000D1F5A">
        <w:rPr>
          <w:rFonts w:ascii="Courier New" w:hAnsi="Courier New" w:eastAsia="Courier New" w:cs="Courier New"/>
          <w:sz w:val="24"/>
          <w:szCs w:val="24"/>
        </w:rPr>
        <w:t xml:space="preserve"> 15</w:t>
      </w:r>
      <w:r w:rsidR="000D1F5A">
        <w:rPr>
          <w:rFonts w:ascii="Courier New" w:hAnsi="Courier New" w:eastAsia="Courier New" w:cs="Courier New"/>
          <w:sz w:val="24"/>
          <w:szCs w:val="24"/>
        </w:rPr>
        <w:t>,</w:t>
      </w:r>
      <w:r w:rsidRPr="000D1F5A" w:rsidR="000D1F5A">
        <w:rPr>
          <w:rFonts w:ascii="Courier New" w:hAnsi="Courier New" w:eastAsia="Courier New" w:cs="Courier New"/>
          <w:sz w:val="24"/>
          <w:szCs w:val="24"/>
        </w:rPr>
        <w:t xml:space="preserve"> 2021</w:t>
      </w:r>
      <w:r w:rsidR="000D1F5A">
        <w:rPr>
          <w:rFonts w:ascii="Courier New" w:hAnsi="Courier New" w:eastAsia="Courier New" w:cs="Courier New"/>
          <w:sz w:val="24"/>
          <w:szCs w:val="24"/>
        </w:rPr>
        <w:t>. No comments were received.</w:t>
      </w:r>
    </w:p>
    <w:p w:rsidRPr="00D97C1F" w:rsidR="00962580" w:rsidRDefault="00CF1133" w14:paraId="4953553D" w14:textId="74A2CC9E">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Pr="00D97C1F" w:rsidR="00D97C1F">
        <w:rPr>
          <w:rFonts w:ascii="Courier New" w:hAnsi="Courier New" w:eastAsia="Courier New" w:cs="Courier New"/>
          <w:sz w:val="24"/>
          <w:szCs w:val="24"/>
        </w:rPr>
        <w:t>86</w:t>
      </w:r>
      <w:r w:rsidRPr="00D97C1F">
        <w:rPr>
          <w:rFonts w:ascii="Courier New" w:hAnsi="Courier New" w:eastAsia="Courier New" w:cs="Courier New"/>
          <w:sz w:val="24"/>
          <w:szCs w:val="24"/>
        </w:rPr>
        <w:t xml:space="preserve"> FR </w:t>
      </w:r>
      <w:r w:rsidRPr="00D97C1F" w:rsidR="00D97C1F">
        <w:rPr>
          <w:rFonts w:ascii="Courier New" w:hAnsi="Courier New" w:eastAsia="Courier New" w:cs="Courier New"/>
          <w:sz w:val="24"/>
          <w:szCs w:val="24"/>
        </w:rPr>
        <w:t>17150</w:t>
      </w:r>
      <w:r w:rsidRPr="00D97C1F">
        <w:rPr>
          <w:rFonts w:ascii="Courier New" w:hAnsi="Courier New" w:eastAsia="Courier New" w:cs="Courier New"/>
          <w:sz w:val="24"/>
          <w:szCs w:val="24"/>
        </w:rPr>
        <w:t xml:space="preserve">, on </w:t>
      </w:r>
      <w:r w:rsidRPr="00D97C1F" w:rsidR="00D97C1F">
        <w:rPr>
          <w:rFonts w:ascii="Courier New" w:hAnsi="Courier New" w:eastAsia="Courier New" w:cs="Courier New"/>
          <w:sz w:val="24"/>
          <w:szCs w:val="24"/>
        </w:rPr>
        <w:t>April 1, 2021</w:t>
      </w:r>
      <w:r w:rsidRPr="00D97C1F">
        <w:rPr>
          <w:rFonts w:ascii="Courier New" w:hAnsi="Courier New" w:eastAsia="Courier New" w:cs="Courier New"/>
          <w:sz w:val="24"/>
          <w:szCs w:val="24"/>
        </w:rPr>
        <w:t>.</w:t>
      </w:r>
    </w:p>
    <w:p w:rsidR="00962580" w:rsidRDefault="00962580" w14:paraId="1CF9CF6B" w14:textId="77777777">
      <w:pPr>
        <w:rPr>
          <w:rFonts w:ascii="Courier New" w:hAnsi="Courier New" w:eastAsia="Courier New" w:cs="Courier New"/>
          <w:sz w:val="24"/>
          <w:szCs w:val="24"/>
        </w:rPr>
      </w:pPr>
    </w:p>
    <w:p w:rsidR="00962580" w:rsidRDefault="00CF1133" w14:paraId="3696EF93"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962580" w:rsidRDefault="00CF1133" w14:paraId="57719A9D"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962580" w:rsidRDefault="00CF1133" w14:paraId="3C456C6D"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962580" w:rsidRDefault="00CF1133" w14:paraId="4E5D60F2"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962580" w:rsidRDefault="00CF1133" w14:paraId="6F5D0B76" w14:textId="77777777">
      <w:pPr>
        <w:rPr>
          <w:rFonts w:ascii="Courier New" w:hAnsi="Courier New" w:eastAsia="Courier New" w:cs="Courier New"/>
          <w:sz w:val="24"/>
          <w:szCs w:val="24"/>
        </w:rPr>
      </w:pPr>
      <w:r>
        <w:rPr>
          <w:rFonts w:ascii="Courier New" w:hAnsi="Courier New" w:eastAsia="Courier New" w:cs="Courier New"/>
          <w:b/>
          <w:sz w:val="24"/>
          <w:szCs w:val="24"/>
        </w:rPr>
        <w:lastRenderedPageBreak/>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962580" w:rsidRDefault="00962580" w14:paraId="5F8DAF1E" w14:textId="77777777">
      <w:pPr>
        <w:rPr>
          <w:rFonts w:ascii="Courier New" w:hAnsi="Courier New" w:eastAsia="Courier New" w:cs="Courier New"/>
          <w:sz w:val="24"/>
          <w:szCs w:val="24"/>
        </w:rPr>
      </w:pPr>
    </w:p>
    <w:p w:rsidR="00962580" w:rsidRDefault="00CF1133" w14:paraId="5983F879"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962580" w:rsidRDefault="00CF1133" w14:paraId="36E02D59" w14:textId="77777777">
      <w:pPr>
        <w:ind w:right="-40"/>
        <w:rPr>
          <w:rFonts w:ascii="Courier New" w:hAnsi="Courier New" w:eastAsia="Courier New" w:cs="Courier New"/>
          <w:sz w:val="24"/>
          <w:szCs w:val="24"/>
        </w:rPr>
      </w:pPr>
      <w:r>
        <w:rPr>
          <w:rFonts w:ascii="Courier New" w:hAnsi="Courier New" w:eastAsia="Courier New" w:cs="Courier New"/>
          <w:sz w:val="24"/>
          <w:szCs w:val="24"/>
        </w:rPr>
        <w:t>Federal Procurement Data System (FPDS) data for fiscal year (FY) 2020 solicitations and contract awards was used to calculate and estimate the renewal burden.</w:t>
      </w:r>
    </w:p>
    <w:p w:rsidR="00962580" w:rsidRDefault="00962580" w14:paraId="51387EAE" w14:textId="77777777">
      <w:pPr>
        <w:ind w:right="-40"/>
        <w:rPr>
          <w:rFonts w:ascii="Courier New" w:hAnsi="Courier New" w:eastAsia="Courier New" w:cs="Courier New"/>
          <w:sz w:val="24"/>
          <w:szCs w:val="24"/>
        </w:rPr>
      </w:pPr>
    </w:p>
    <w:p w:rsidR="00962580" w:rsidRDefault="00CF1133" w14:paraId="7F60C0C2" w14:textId="77777777">
      <w:pPr>
        <w:numPr>
          <w:ilvl w:val="0"/>
          <w:numId w:val="3"/>
        </w:numPr>
        <w:spacing w:after="240"/>
        <w:ind w:left="0" w:firstLine="0"/>
        <w:rPr>
          <w:rFonts w:ascii="Courier New" w:hAnsi="Courier New" w:eastAsia="Courier New" w:cs="Courier New"/>
          <w:sz w:val="24"/>
          <w:szCs w:val="24"/>
        </w:rPr>
      </w:pPr>
      <w:r>
        <w:rPr>
          <w:rFonts w:ascii="Courier New" w:hAnsi="Courier New" w:eastAsia="Courier New" w:cs="Courier New"/>
          <w:sz w:val="24"/>
          <w:szCs w:val="24"/>
          <w:u w:val="single"/>
        </w:rPr>
        <w:t>FAR provision 52.214-14, Place of Performance-Sealed Bidding</w:t>
      </w:r>
      <w:r>
        <w:rPr>
          <w:rFonts w:ascii="Courier New" w:hAnsi="Courier New" w:eastAsia="Courier New" w:cs="Courier New"/>
          <w:sz w:val="24"/>
          <w:szCs w:val="24"/>
        </w:rPr>
        <w:t xml:space="preserve">.  Time required to read, and prepare information is estimated at 2.73 minutes per response (i.e. 0.0455 hours).  </w:t>
      </w:r>
    </w:p>
    <w:p w:rsidR="00962580" w:rsidRDefault="00CF1133" w14:paraId="3DCFD3BA" w14:textId="16E8397E">
      <w:pPr>
        <w:spacing w:after="240"/>
        <w:rPr>
          <w:rFonts w:ascii="Courier New" w:hAnsi="Courier New" w:eastAsia="Courier New" w:cs="Courier New"/>
          <w:sz w:val="24"/>
          <w:szCs w:val="24"/>
        </w:rPr>
      </w:pPr>
      <w:r>
        <w:rPr>
          <w:rFonts w:ascii="Courier New" w:hAnsi="Courier New" w:eastAsia="Courier New" w:cs="Courier New"/>
          <w:sz w:val="24"/>
          <w:szCs w:val="24"/>
        </w:rPr>
        <w:t>During FY 2020, FPDS data indicates that approximately 1,078 unique awardees (respondents) received 2,744 contract</w:t>
      </w:r>
      <w:r w:rsidR="00E34234">
        <w:rPr>
          <w:rFonts w:ascii="Courier New" w:hAnsi="Courier New" w:eastAsia="Courier New" w:cs="Courier New"/>
          <w:sz w:val="24"/>
          <w:szCs w:val="24"/>
        </w:rPr>
        <w:t>s</w:t>
      </w:r>
      <w:r>
        <w:rPr>
          <w:rFonts w:ascii="Courier New" w:hAnsi="Courier New" w:eastAsia="Courier New" w:cs="Courier New"/>
          <w:sz w:val="24"/>
          <w:szCs w:val="24"/>
        </w:rPr>
        <w:t xml:space="preserve"> that were awarded using sealed bid procedures and valued over the </w:t>
      </w:r>
      <w:proofErr w:type="spellStart"/>
      <w:r>
        <w:rPr>
          <w:rFonts w:ascii="Courier New" w:hAnsi="Courier New" w:eastAsia="Courier New" w:cs="Courier New"/>
          <w:sz w:val="24"/>
          <w:szCs w:val="24"/>
        </w:rPr>
        <w:t>micropurchase</w:t>
      </w:r>
      <w:proofErr w:type="spellEnd"/>
      <w:r>
        <w:rPr>
          <w:rFonts w:ascii="Courier New" w:hAnsi="Courier New" w:eastAsia="Courier New" w:cs="Courier New"/>
          <w:sz w:val="24"/>
          <w:szCs w:val="24"/>
        </w:rPr>
        <w:t xml:space="preserve"> threshold. FPDS indicates that approximately 20,306 bids were submitted in response to the solicitations for those 2,744 contract awards.  While the provision is completed annually in the System for Award Management (SAM) (in accordance with FAR provision 52.204-8, Annual Representations and Certifications), it also goes into each solicitation and may need to be completed in each bid submitted, on an exception basis, if different from the SAM representation data.  Therefore, the total number of bids submitted is used to represent the maximum potential number of responses to the provision.</w:t>
      </w:r>
    </w:p>
    <w:p w:rsidR="00962580" w:rsidRDefault="00CF1133" w14:paraId="68FA6D25"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1,078</w:t>
      </w:r>
    </w:p>
    <w:p w:rsidR="00962580" w:rsidRDefault="00CF1133" w14:paraId="6A3A17D4"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18.8</w:t>
      </w:r>
    </w:p>
    <w:p w:rsidR="00962580" w:rsidRDefault="00CF1133" w14:paraId="51B115BA"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20,306</w:t>
      </w:r>
    </w:p>
    <w:p w:rsidR="00962580" w:rsidRDefault="00CF1133" w14:paraId="119B6820"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 .0455</w:t>
      </w:r>
    </w:p>
    <w:p w:rsidR="00962580" w:rsidRDefault="00CF1133" w14:paraId="11F6482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 ............................   924</w:t>
      </w:r>
    </w:p>
    <w:p w:rsidR="00962580" w:rsidRDefault="00CF1133" w14:paraId="303AC04F"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$57</w:t>
      </w:r>
    </w:p>
    <w:p w:rsidR="00962580" w:rsidRDefault="00CF1133" w14:paraId="58F05CC2"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    $52,668</w:t>
      </w:r>
    </w:p>
    <w:p w:rsidR="00962580" w:rsidRDefault="00962580" w14:paraId="182351F3" w14:textId="77777777">
      <w:pPr>
        <w:spacing w:after="240"/>
        <w:ind w:left="720"/>
        <w:rPr>
          <w:rFonts w:ascii="Courier New" w:hAnsi="Courier New" w:eastAsia="Courier New" w:cs="Courier New"/>
          <w:sz w:val="24"/>
          <w:szCs w:val="24"/>
        </w:rPr>
      </w:pPr>
    </w:p>
    <w:p w:rsidR="00962580" w:rsidRDefault="00CF1133" w14:paraId="1E0B9818" w14:textId="77777777">
      <w:pPr>
        <w:numPr>
          <w:ilvl w:val="0"/>
          <w:numId w:val="3"/>
        </w:numPr>
        <w:ind w:left="0" w:right="-40" w:firstLine="0"/>
        <w:rPr>
          <w:rFonts w:ascii="Courier New" w:hAnsi="Courier New" w:eastAsia="Courier New" w:cs="Courier New"/>
          <w:sz w:val="24"/>
          <w:szCs w:val="24"/>
        </w:rPr>
      </w:pPr>
      <w:r>
        <w:rPr>
          <w:rFonts w:ascii="Courier New" w:hAnsi="Courier New" w:eastAsia="Courier New" w:cs="Courier New"/>
          <w:sz w:val="24"/>
          <w:szCs w:val="24"/>
          <w:u w:val="single"/>
        </w:rPr>
        <w:t>FAR provision 52.215-6, Place of Performance</w:t>
      </w:r>
      <w:r>
        <w:rPr>
          <w:rFonts w:ascii="Courier New" w:hAnsi="Courier New" w:eastAsia="Courier New" w:cs="Courier New"/>
          <w:sz w:val="24"/>
          <w:szCs w:val="24"/>
        </w:rPr>
        <w:t>.  Time required to read, and prepare information is estimated at 2.73 minutes per response (i.e. 0.0455 hours).</w:t>
      </w:r>
    </w:p>
    <w:p w:rsidR="00962580" w:rsidRDefault="00962580" w14:paraId="3DD688C4" w14:textId="77777777">
      <w:pPr>
        <w:ind w:right="-40"/>
        <w:rPr>
          <w:rFonts w:ascii="Courier New" w:hAnsi="Courier New" w:eastAsia="Courier New" w:cs="Courier New"/>
          <w:sz w:val="24"/>
          <w:szCs w:val="24"/>
        </w:rPr>
      </w:pPr>
    </w:p>
    <w:p w:rsidR="00962580" w:rsidRDefault="00CF1133" w14:paraId="6A499BF2" w14:textId="1B1A3B0A">
      <w:pPr>
        <w:ind w:right="-40"/>
        <w:rPr>
          <w:rFonts w:ascii="Courier New" w:hAnsi="Courier New" w:eastAsia="Courier New" w:cs="Courier New"/>
          <w:sz w:val="24"/>
          <w:szCs w:val="24"/>
        </w:rPr>
      </w:pPr>
      <w:r>
        <w:rPr>
          <w:rFonts w:ascii="Courier New" w:hAnsi="Courier New" w:eastAsia="Courier New" w:cs="Courier New"/>
          <w:sz w:val="24"/>
          <w:szCs w:val="24"/>
        </w:rPr>
        <w:t xml:space="preserve">During FY 2020, FPDS data indicates that approximately 13,110 unique awardees (respondents) received 22,134 contracts that were awarded using negotiated procedures and valued over the </w:t>
      </w:r>
      <w:proofErr w:type="spellStart"/>
      <w:r>
        <w:rPr>
          <w:rFonts w:ascii="Courier New" w:hAnsi="Courier New" w:eastAsia="Courier New" w:cs="Courier New"/>
          <w:sz w:val="24"/>
          <w:szCs w:val="24"/>
        </w:rPr>
        <w:lastRenderedPageBreak/>
        <w:t>micropurchase</w:t>
      </w:r>
      <w:proofErr w:type="spellEnd"/>
      <w:r>
        <w:rPr>
          <w:rFonts w:ascii="Courier New" w:hAnsi="Courier New" w:eastAsia="Courier New" w:cs="Courier New"/>
          <w:sz w:val="24"/>
          <w:szCs w:val="24"/>
        </w:rPr>
        <w:t xml:space="preserve"> threshold.  The Government estimates that 1,975,891 offers were submitted in response to the solicitations for those 22,134 contract awards.  It is important to note that Federal Supply Schedule (FSS) contracts reflect 999 offers</w:t>
      </w:r>
      <w:r w:rsidR="00E34234">
        <w:rPr>
          <w:rFonts w:ascii="Courier New" w:hAnsi="Courier New" w:eastAsia="Courier New" w:cs="Courier New"/>
          <w:sz w:val="24"/>
          <w:szCs w:val="24"/>
        </w:rPr>
        <w:t xml:space="preserve"> for</w:t>
      </w:r>
      <w:r>
        <w:rPr>
          <w:rFonts w:ascii="Courier New" w:hAnsi="Courier New" w:eastAsia="Courier New" w:cs="Courier New"/>
          <w:sz w:val="24"/>
          <w:szCs w:val="24"/>
        </w:rPr>
        <w:t xml:space="preserve"> each contract which is a default number and does not reflect the true count of offers received under each FSS solicitation. </w:t>
      </w:r>
    </w:p>
    <w:p w:rsidR="00962580" w:rsidRDefault="00962580" w14:paraId="24F07D77" w14:textId="77777777">
      <w:pPr>
        <w:ind w:right="-40"/>
        <w:rPr>
          <w:rFonts w:ascii="Courier New" w:hAnsi="Courier New" w:eastAsia="Courier New" w:cs="Courier New"/>
          <w:sz w:val="24"/>
          <w:szCs w:val="24"/>
        </w:rPr>
      </w:pPr>
    </w:p>
    <w:p w:rsidR="00962580" w:rsidRDefault="00CF1133" w14:paraId="3909FCF2"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To calculate a more accurate count of offers for these FSS awards, the total number of FSS in FY 2020 (24) was multiplied by the largest number of potential offers on a FSS solicitation (999), to arrive at 23,976 offers for the FSS contract awards. The number of offers for the non-FSS contract awards totaled 1,951,915. Combined, this equates to a total of 1,975,891 (1,951,915 (non-FSS) + 23,976 (FSS)) offers received for contracts awarded using negotiated procedures that were valued over the </w:t>
      </w:r>
      <w:proofErr w:type="spellStart"/>
      <w:r>
        <w:rPr>
          <w:rFonts w:ascii="Courier New" w:hAnsi="Courier New" w:eastAsia="Courier New" w:cs="Courier New"/>
          <w:sz w:val="24"/>
          <w:szCs w:val="24"/>
        </w:rPr>
        <w:t>micropurchase</w:t>
      </w:r>
      <w:proofErr w:type="spellEnd"/>
      <w:r>
        <w:rPr>
          <w:rFonts w:ascii="Courier New" w:hAnsi="Courier New" w:eastAsia="Courier New" w:cs="Courier New"/>
          <w:sz w:val="24"/>
          <w:szCs w:val="24"/>
        </w:rPr>
        <w:t xml:space="preserve"> threshold.  </w:t>
      </w:r>
    </w:p>
    <w:p w:rsidR="00962580" w:rsidRDefault="00962580" w14:paraId="4F39AB07" w14:textId="77777777">
      <w:pPr>
        <w:ind w:right="-40"/>
        <w:rPr>
          <w:rFonts w:ascii="Courier New" w:hAnsi="Courier New" w:eastAsia="Courier New" w:cs="Courier New"/>
          <w:sz w:val="24"/>
          <w:szCs w:val="24"/>
        </w:rPr>
      </w:pPr>
    </w:p>
    <w:p w:rsidR="00962580" w:rsidRDefault="00CF1133" w14:paraId="72630095" w14:textId="77777777">
      <w:pPr>
        <w:ind w:right="-40"/>
        <w:rPr>
          <w:rFonts w:ascii="Courier New" w:hAnsi="Courier New" w:eastAsia="Courier New" w:cs="Courier New"/>
          <w:sz w:val="24"/>
          <w:szCs w:val="24"/>
        </w:rPr>
      </w:pPr>
      <w:r>
        <w:rPr>
          <w:rFonts w:ascii="Courier New" w:hAnsi="Courier New" w:eastAsia="Courier New" w:cs="Courier New"/>
          <w:sz w:val="24"/>
          <w:szCs w:val="24"/>
        </w:rPr>
        <w:t>While the provision is completed annually in SAM (in accordance with FAR provision 52.204-8, Annual Representations and Certifications), it also goes into each solicitation and may need to be completed in each offer submitted, on an exception basis, if different from SAM.  Therefore, the total number of offers submitted is used to represent the maximum potential number of responses to the provision.</w:t>
      </w:r>
    </w:p>
    <w:p w:rsidR="00962580" w:rsidRDefault="00962580" w14:paraId="5B1A5A8D" w14:textId="77777777">
      <w:pPr>
        <w:spacing w:line="240" w:lineRule="auto"/>
        <w:rPr>
          <w:rFonts w:ascii="Courier New" w:hAnsi="Courier New" w:eastAsia="Courier New" w:cs="Courier New"/>
          <w:sz w:val="24"/>
          <w:szCs w:val="24"/>
        </w:rPr>
      </w:pPr>
    </w:p>
    <w:p w:rsidR="00962580" w:rsidRDefault="00CF1133" w14:paraId="1D10A7F8"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13,110</w:t>
      </w:r>
    </w:p>
    <w:p w:rsidR="00962580" w:rsidRDefault="00CF1133" w14:paraId="23089948"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150.7</w:t>
      </w:r>
    </w:p>
    <w:p w:rsidR="00962580" w:rsidRDefault="00CF1133" w14:paraId="1BED1DE0"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1,975,891</w:t>
      </w:r>
    </w:p>
    <w:p w:rsidR="00962580" w:rsidRDefault="00CF1133" w14:paraId="729FCF1F"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x.0455</w:t>
      </w:r>
    </w:p>
    <w:p w:rsidR="00962580" w:rsidRDefault="00CF1133" w14:paraId="77D9D3AA"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89,903</w:t>
      </w:r>
    </w:p>
    <w:p w:rsidR="00962580" w:rsidRDefault="00CF1133" w14:paraId="7A9A2740"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$57</w:t>
      </w:r>
    </w:p>
    <w:p w:rsidR="00962580" w:rsidRDefault="00CF1133" w14:paraId="06E0C441"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 $5,124,471</w:t>
      </w:r>
    </w:p>
    <w:p w:rsidR="00962580" w:rsidRDefault="00962580" w14:paraId="77D5AAC8" w14:textId="77777777">
      <w:pPr>
        <w:spacing w:line="240" w:lineRule="auto"/>
        <w:rPr>
          <w:rFonts w:ascii="Courier New" w:hAnsi="Courier New" w:eastAsia="Courier New" w:cs="Courier New"/>
          <w:sz w:val="24"/>
          <w:szCs w:val="24"/>
        </w:rPr>
      </w:pPr>
    </w:p>
    <w:p w:rsidR="00962580" w:rsidRDefault="00CF1133" w14:paraId="5B05AB32"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(c) Total Annual Public Burden </w:t>
      </w:r>
    </w:p>
    <w:p w:rsidR="00962580" w:rsidRDefault="00962580" w14:paraId="038596C7" w14:textId="77777777">
      <w:pPr>
        <w:spacing w:line="240" w:lineRule="auto"/>
        <w:rPr>
          <w:rFonts w:ascii="Courier New" w:hAnsi="Courier New" w:eastAsia="Courier New" w:cs="Courier New"/>
          <w:sz w:val="24"/>
          <w:szCs w:val="24"/>
        </w:rPr>
      </w:pPr>
    </w:p>
    <w:p w:rsidR="00962580" w:rsidRDefault="00962580" w14:paraId="36F5FC34" w14:textId="77777777">
      <w:pPr>
        <w:spacing w:line="240" w:lineRule="auto"/>
        <w:rPr>
          <w:rFonts w:ascii="Courier New" w:hAnsi="Courier New" w:eastAsia="Courier New" w:cs="Courier New"/>
          <w:sz w:val="24"/>
          <w:szCs w:val="24"/>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00962580" w14:paraId="6E6FB8D5" w14:textId="77777777">
        <w:tc>
          <w:tcPr>
            <w:tcW w:w="2340" w:type="dxa"/>
            <w:shd w:val="clear" w:color="auto" w:fill="auto"/>
            <w:tcMar>
              <w:top w:w="100" w:type="dxa"/>
              <w:left w:w="100" w:type="dxa"/>
              <w:bottom w:w="100" w:type="dxa"/>
              <w:right w:w="100" w:type="dxa"/>
            </w:tcMar>
          </w:tcPr>
          <w:p w:rsidR="00962580" w:rsidRDefault="00962580" w14:paraId="15D91B4E" w14:textId="77777777">
            <w:pPr>
              <w:widowControl w:val="0"/>
              <w:pBdr>
                <w:top w:val="nil"/>
                <w:left w:val="nil"/>
                <w:bottom w:val="nil"/>
                <w:right w:val="nil"/>
                <w:between w:val="nil"/>
              </w:pBdr>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00962580" w:rsidRDefault="00CF1133" w14:paraId="44F92C98" w14:textId="77777777">
            <w:pPr>
              <w:widowControl w:val="0"/>
              <w:pBdr>
                <w:top w:val="nil"/>
                <w:left w:val="nil"/>
                <w:bottom w:val="nil"/>
                <w:right w:val="nil"/>
                <w:between w:val="nil"/>
              </w:pBd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52.214-14</w:t>
            </w:r>
          </w:p>
        </w:tc>
        <w:tc>
          <w:tcPr>
            <w:tcW w:w="2340" w:type="dxa"/>
            <w:shd w:val="clear" w:color="auto" w:fill="auto"/>
            <w:tcMar>
              <w:top w:w="100" w:type="dxa"/>
              <w:left w:w="100" w:type="dxa"/>
              <w:bottom w:w="100" w:type="dxa"/>
              <w:right w:w="100" w:type="dxa"/>
            </w:tcMar>
          </w:tcPr>
          <w:p w:rsidR="00962580" w:rsidRDefault="00CF1133" w14:paraId="263091F8" w14:textId="77777777">
            <w:pPr>
              <w:widowControl w:val="0"/>
              <w:pBdr>
                <w:top w:val="nil"/>
                <w:left w:val="nil"/>
                <w:bottom w:val="nil"/>
                <w:right w:val="nil"/>
                <w:between w:val="nil"/>
              </w:pBd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52.215-6</w:t>
            </w:r>
          </w:p>
        </w:tc>
        <w:tc>
          <w:tcPr>
            <w:tcW w:w="2340" w:type="dxa"/>
            <w:shd w:val="clear" w:color="auto" w:fill="auto"/>
            <w:tcMar>
              <w:top w:w="100" w:type="dxa"/>
              <w:left w:w="100" w:type="dxa"/>
              <w:bottom w:w="100" w:type="dxa"/>
              <w:right w:w="100" w:type="dxa"/>
            </w:tcMar>
          </w:tcPr>
          <w:p w:rsidR="00962580" w:rsidRDefault="00CF1133" w14:paraId="305CAD43" w14:textId="77777777">
            <w:pPr>
              <w:widowControl w:val="0"/>
              <w:pBdr>
                <w:top w:val="nil"/>
                <w:left w:val="nil"/>
                <w:bottom w:val="nil"/>
                <w:right w:val="nil"/>
                <w:between w:val="nil"/>
              </w:pBd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Total</w:t>
            </w:r>
          </w:p>
        </w:tc>
      </w:tr>
      <w:tr w:rsidR="00962580" w14:paraId="05D4B805" w14:textId="77777777">
        <w:tc>
          <w:tcPr>
            <w:tcW w:w="2340" w:type="dxa"/>
            <w:shd w:val="clear" w:color="auto" w:fill="auto"/>
            <w:tcMar>
              <w:top w:w="100" w:type="dxa"/>
              <w:left w:w="100" w:type="dxa"/>
              <w:bottom w:w="100" w:type="dxa"/>
              <w:right w:w="100" w:type="dxa"/>
            </w:tcMar>
          </w:tcPr>
          <w:p w:rsidR="00962580" w:rsidRDefault="00CF1133" w14:paraId="4F12A6E2"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w:t>
            </w:r>
            <w:proofErr w:type="spellStart"/>
            <w:r>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00962580" w:rsidRDefault="00CF1133" w14:paraId="19990E56"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1,078</w:t>
            </w:r>
          </w:p>
        </w:tc>
        <w:tc>
          <w:tcPr>
            <w:tcW w:w="2340" w:type="dxa"/>
            <w:shd w:val="clear" w:color="auto" w:fill="auto"/>
            <w:tcMar>
              <w:top w:w="100" w:type="dxa"/>
              <w:left w:w="100" w:type="dxa"/>
              <w:bottom w:w="100" w:type="dxa"/>
              <w:right w:w="100" w:type="dxa"/>
            </w:tcMar>
          </w:tcPr>
          <w:p w:rsidR="00962580" w:rsidRDefault="00CF1133" w14:paraId="1FC7B1BE"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13,110</w:t>
            </w:r>
          </w:p>
        </w:tc>
        <w:tc>
          <w:tcPr>
            <w:tcW w:w="2340" w:type="dxa"/>
            <w:shd w:val="clear" w:color="auto" w:fill="auto"/>
            <w:tcMar>
              <w:top w:w="100" w:type="dxa"/>
              <w:left w:w="100" w:type="dxa"/>
              <w:bottom w:w="100" w:type="dxa"/>
              <w:right w:w="100" w:type="dxa"/>
            </w:tcMar>
          </w:tcPr>
          <w:p w:rsidR="00962580" w:rsidRDefault="00CF1133" w14:paraId="4AFA77DA"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14,188</w:t>
            </w:r>
          </w:p>
        </w:tc>
      </w:tr>
      <w:tr w:rsidR="00962580" w14:paraId="0CB8625A" w14:textId="77777777">
        <w:tc>
          <w:tcPr>
            <w:tcW w:w="2340" w:type="dxa"/>
            <w:shd w:val="clear" w:color="auto" w:fill="auto"/>
            <w:tcMar>
              <w:top w:w="100" w:type="dxa"/>
              <w:left w:w="100" w:type="dxa"/>
              <w:bottom w:w="100" w:type="dxa"/>
              <w:right w:w="100" w:type="dxa"/>
            </w:tcMar>
          </w:tcPr>
          <w:p w:rsidR="00962580" w:rsidRDefault="00CF1133" w14:paraId="4CA458C7"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00962580" w:rsidRDefault="00CF1133" w14:paraId="57EEB6A3"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20,306</w:t>
            </w:r>
          </w:p>
        </w:tc>
        <w:tc>
          <w:tcPr>
            <w:tcW w:w="2340" w:type="dxa"/>
            <w:shd w:val="clear" w:color="auto" w:fill="auto"/>
            <w:tcMar>
              <w:top w:w="100" w:type="dxa"/>
              <w:left w:w="100" w:type="dxa"/>
              <w:bottom w:w="100" w:type="dxa"/>
              <w:right w:w="100" w:type="dxa"/>
            </w:tcMar>
          </w:tcPr>
          <w:p w:rsidR="00962580" w:rsidRDefault="00CF1133" w14:paraId="7BE17E14"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1,975,891</w:t>
            </w:r>
          </w:p>
        </w:tc>
        <w:tc>
          <w:tcPr>
            <w:tcW w:w="2340" w:type="dxa"/>
            <w:shd w:val="clear" w:color="auto" w:fill="auto"/>
            <w:tcMar>
              <w:top w:w="100" w:type="dxa"/>
              <w:left w:w="100" w:type="dxa"/>
              <w:bottom w:w="100" w:type="dxa"/>
              <w:right w:w="100" w:type="dxa"/>
            </w:tcMar>
          </w:tcPr>
          <w:p w:rsidR="00962580" w:rsidRDefault="00CF1133" w14:paraId="14AEB091"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1,996,197</w:t>
            </w:r>
          </w:p>
        </w:tc>
      </w:tr>
      <w:tr w:rsidR="00962580" w14:paraId="451065DF" w14:textId="77777777">
        <w:tc>
          <w:tcPr>
            <w:tcW w:w="2340" w:type="dxa"/>
            <w:shd w:val="clear" w:color="auto" w:fill="auto"/>
            <w:tcMar>
              <w:top w:w="100" w:type="dxa"/>
              <w:left w:w="100" w:type="dxa"/>
              <w:bottom w:w="100" w:type="dxa"/>
              <w:right w:w="100" w:type="dxa"/>
            </w:tcMar>
          </w:tcPr>
          <w:p w:rsidR="00962580" w:rsidRDefault="00CF1133" w14:paraId="18A1C89A"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p>
        </w:tc>
        <w:tc>
          <w:tcPr>
            <w:tcW w:w="2340" w:type="dxa"/>
            <w:shd w:val="clear" w:color="auto" w:fill="auto"/>
            <w:tcMar>
              <w:top w:w="100" w:type="dxa"/>
              <w:left w:w="100" w:type="dxa"/>
              <w:bottom w:w="100" w:type="dxa"/>
              <w:right w:w="100" w:type="dxa"/>
            </w:tcMar>
          </w:tcPr>
          <w:p w:rsidR="00962580" w:rsidRDefault="00CF1133" w14:paraId="11996E60"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.0455</w:t>
            </w:r>
          </w:p>
        </w:tc>
        <w:tc>
          <w:tcPr>
            <w:tcW w:w="2340" w:type="dxa"/>
            <w:shd w:val="clear" w:color="auto" w:fill="auto"/>
            <w:tcMar>
              <w:top w:w="100" w:type="dxa"/>
              <w:left w:w="100" w:type="dxa"/>
              <w:bottom w:w="100" w:type="dxa"/>
              <w:right w:w="100" w:type="dxa"/>
            </w:tcMar>
          </w:tcPr>
          <w:p w:rsidR="00962580" w:rsidRDefault="00CF1133" w14:paraId="462C15B7"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.0455</w:t>
            </w:r>
          </w:p>
        </w:tc>
        <w:tc>
          <w:tcPr>
            <w:tcW w:w="2340" w:type="dxa"/>
            <w:shd w:val="clear" w:color="auto" w:fill="auto"/>
            <w:tcMar>
              <w:top w:w="100" w:type="dxa"/>
              <w:left w:w="100" w:type="dxa"/>
              <w:bottom w:w="100" w:type="dxa"/>
              <w:right w:w="100" w:type="dxa"/>
            </w:tcMar>
          </w:tcPr>
          <w:p w:rsidR="00962580" w:rsidRDefault="00CF1133" w14:paraId="2449FA34"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.0455</w:t>
            </w:r>
          </w:p>
        </w:tc>
      </w:tr>
      <w:tr w:rsidR="00962580" w14:paraId="7104662D" w14:textId="77777777">
        <w:tc>
          <w:tcPr>
            <w:tcW w:w="2340" w:type="dxa"/>
            <w:shd w:val="clear" w:color="auto" w:fill="auto"/>
            <w:tcMar>
              <w:top w:w="100" w:type="dxa"/>
              <w:left w:w="100" w:type="dxa"/>
              <w:bottom w:w="100" w:type="dxa"/>
              <w:right w:w="100" w:type="dxa"/>
            </w:tcMar>
          </w:tcPr>
          <w:p w:rsidR="00962580" w:rsidRDefault="00CF1133" w14:paraId="2120F2B5"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total burden </w:t>
            </w:r>
            <w:proofErr w:type="spellStart"/>
            <w:r>
              <w:rPr>
                <w:rFonts w:ascii="Courier New" w:hAnsi="Courier New" w:eastAsia="Courier New" w:cs="Courier New"/>
                <w:sz w:val="24"/>
                <w:szCs w:val="24"/>
              </w:rPr>
              <w:t>hrs</w:t>
            </w:r>
            <w:proofErr w:type="spellEnd"/>
          </w:p>
        </w:tc>
        <w:tc>
          <w:tcPr>
            <w:tcW w:w="2340" w:type="dxa"/>
            <w:shd w:val="clear" w:color="auto" w:fill="auto"/>
            <w:tcMar>
              <w:top w:w="100" w:type="dxa"/>
              <w:left w:w="100" w:type="dxa"/>
              <w:bottom w:w="100" w:type="dxa"/>
              <w:right w:w="100" w:type="dxa"/>
            </w:tcMar>
          </w:tcPr>
          <w:p w:rsidR="00962580" w:rsidRDefault="00CF1133" w14:paraId="080BC34D"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924</w:t>
            </w:r>
          </w:p>
        </w:tc>
        <w:tc>
          <w:tcPr>
            <w:tcW w:w="2340" w:type="dxa"/>
            <w:shd w:val="clear" w:color="auto" w:fill="auto"/>
            <w:tcMar>
              <w:top w:w="100" w:type="dxa"/>
              <w:left w:w="100" w:type="dxa"/>
              <w:bottom w:w="100" w:type="dxa"/>
              <w:right w:w="100" w:type="dxa"/>
            </w:tcMar>
          </w:tcPr>
          <w:p w:rsidR="00962580" w:rsidRDefault="00CF1133" w14:paraId="465027A1"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89,903</w:t>
            </w:r>
          </w:p>
        </w:tc>
        <w:tc>
          <w:tcPr>
            <w:tcW w:w="2340" w:type="dxa"/>
            <w:shd w:val="clear" w:color="auto" w:fill="auto"/>
            <w:tcMar>
              <w:top w:w="100" w:type="dxa"/>
              <w:left w:w="100" w:type="dxa"/>
              <w:bottom w:w="100" w:type="dxa"/>
              <w:right w:w="100" w:type="dxa"/>
            </w:tcMar>
          </w:tcPr>
          <w:p w:rsidR="00962580" w:rsidRDefault="00CF1133" w14:paraId="0C0D3058"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90,827</w:t>
            </w:r>
          </w:p>
        </w:tc>
      </w:tr>
      <w:tr w:rsidR="00962580" w14:paraId="090403E6" w14:textId="77777777">
        <w:tc>
          <w:tcPr>
            <w:tcW w:w="2340" w:type="dxa"/>
            <w:shd w:val="clear" w:color="auto" w:fill="auto"/>
            <w:tcMar>
              <w:top w:w="100" w:type="dxa"/>
              <w:left w:w="100" w:type="dxa"/>
              <w:bottom w:w="100" w:type="dxa"/>
              <w:right w:w="100" w:type="dxa"/>
            </w:tcMar>
          </w:tcPr>
          <w:p w:rsidR="00962580" w:rsidRDefault="00CF1133" w14:paraId="50D0ADC1"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p>
        </w:tc>
        <w:tc>
          <w:tcPr>
            <w:tcW w:w="2340" w:type="dxa"/>
            <w:shd w:val="clear" w:color="auto" w:fill="auto"/>
            <w:tcMar>
              <w:top w:w="100" w:type="dxa"/>
              <w:left w:w="100" w:type="dxa"/>
              <w:bottom w:w="100" w:type="dxa"/>
              <w:right w:w="100" w:type="dxa"/>
            </w:tcMar>
          </w:tcPr>
          <w:p w:rsidR="00962580" w:rsidRDefault="00CF1133" w14:paraId="70A6A40B"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$57</w:t>
            </w:r>
          </w:p>
        </w:tc>
        <w:tc>
          <w:tcPr>
            <w:tcW w:w="2340" w:type="dxa"/>
            <w:shd w:val="clear" w:color="auto" w:fill="auto"/>
            <w:tcMar>
              <w:top w:w="100" w:type="dxa"/>
              <w:left w:w="100" w:type="dxa"/>
              <w:bottom w:w="100" w:type="dxa"/>
              <w:right w:w="100" w:type="dxa"/>
            </w:tcMar>
          </w:tcPr>
          <w:p w:rsidR="00962580" w:rsidRDefault="00CF1133" w14:paraId="43F03F8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$57</w:t>
            </w:r>
          </w:p>
        </w:tc>
        <w:tc>
          <w:tcPr>
            <w:tcW w:w="2340" w:type="dxa"/>
            <w:shd w:val="clear" w:color="auto" w:fill="auto"/>
            <w:tcMar>
              <w:top w:w="100" w:type="dxa"/>
              <w:left w:w="100" w:type="dxa"/>
              <w:bottom w:w="100" w:type="dxa"/>
              <w:right w:w="100" w:type="dxa"/>
            </w:tcMar>
          </w:tcPr>
          <w:p w:rsidR="00962580" w:rsidRDefault="00CF1133" w14:paraId="72C19F2A"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$57</w:t>
            </w:r>
          </w:p>
        </w:tc>
      </w:tr>
      <w:tr w:rsidR="00962580" w14:paraId="046BA8F6" w14:textId="77777777">
        <w:tc>
          <w:tcPr>
            <w:tcW w:w="2340" w:type="dxa"/>
            <w:shd w:val="clear" w:color="auto" w:fill="auto"/>
            <w:tcMar>
              <w:top w:w="100" w:type="dxa"/>
              <w:left w:w="100" w:type="dxa"/>
              <w:bottom w:w="100" w:type="dxa"/>
              <w:right w:w="100" w:type="dxa"/>
            </w:tcMar>
          </w:tcPr>
          <w:p w:rsidR="00962580" w:rsidRDefault="00CF1133" w14:paraId="7A1648EC"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public</w:t>
            </w:r>
          </w:p>
        </w:tc>
        <w:tc>
          <w:tcPr>
            <w:tcW w:w="2340" w:type="dxa"/>
            <w:shd w:val="clear" w:color="auto" w:fill="auto"/>
            <w:tcMar>
              <w:top w:w="100" w:type="dxa"/>
              <w:left w:w="100" w:type="dxa"/>
              <w:bottom w:w="100" w:type="dxa"/>
              <w:right w:w="100" w:type="dxa"/>
            </w:tcMar>
          </w:tcPr>
          <w:p w:rsidR="00962580" w:rsidRDefault="00CF1133" w14:paraId="43F872AE"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$52,668</w:t>
            </w:r>
          </w:p>
        </w:tc>
        <w:tc>
          <w:tcPr>
            <w:tcW w:w="2340" w:type="dxa"/>
            <w:shd w:val="clear" w:color="auto" w:fill="auto"/>
            <w:tcMar>
              <w:top w:w="100" w:type="dxa"/>
              <w:left w:w="100" w:type="dxa"/>
              <w:bottom w:w="100" w:type="dxa"/>
              <w:right w:w="100" w:type="dxa"/>
            </w:tcMar>
          </w:tcPr>
          <w:p w:rsidR="00962580" w:rsidRDefault="00CF1133" w14:paraId="2D545B3F"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$5,124,471</w:t>
            </w:r>
          </w:p>
        </w:tc>
        <w:tc>
          <w:tcPr>
            <w:tcW w:w="2340" w:type="dxa"/>
            <w:shd w:val="clear" w:color="auto" w:fill="auto"/>
            <w:tcMar>
              <w:top w:w="100" w:type="dxa"/>
              <w:left w:w="100" w:type="dxa"/>
              <w:bottom w:w="100" w:type="dxa"/>
              <w:right w:w="100" w:type="dxa"/>
            </w:tcMar>
          </w:tcPr>
          <w:p w:rsidR="00962580" w:rsidRDefault="00CF1133" w14:paraId="183D5828" w14:textId="77777777">
            <w:pPr>
              <w:widowControl w:val="0"/>
              <w:pBdr>
                <w:top w:val="nil"/>
                <w:left w:val="nil"/>
                <w:bottom w:val="nil"/>
                <w:right w:val="nil"/>
                <w:between w:val="nil"/>
              </w:pBd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$5,177,139</w:t>
            </w:r>
          </w:p>
        </w:tc>
      </w:tr>
    </w:tbl>
    <w:p w:rsidR="00962580" w:rsidRDefault="00962580" w14:paraId="313DA236" w14:textId="77777777">
      <w:pPr>
        <w:spacing w:line="240" w:lineRule="auto"/>
        <w:rPr>
          <w:rFonts w:ascii="Courier New" w:hAnsi="Courier New" w:eastAsia="Courier New" w:cs="Courier New"/>
          <w:sz w:val="24"/>
          <w:szCs w:val="24"/>
        </w:rPr>
      </w:pPr>
    </w:p>
    <w:p w:rsidR="00962580" w:rsidRDefault="00CF1133" w14:paraId="2484B7FA"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Based on the Office of Personnel Management (OPM) 2021 General Schedule (GS) 12/step 5 salary for the rest of the United States ($42.08 per hour) plus a 36.25 percent fringe factor, rounded to the nearest whole dollar. The fringe factor used is pursuant to the rate provided in OMB memorandum M-08-13 for use in public-private competition.</w:t>
      </w:r>
    </w:p>
    <w:p w:rsidR="00962580" w:rsidRDefault="00962580" w14:paraId="1292BACE" w14:textId="77777777">
      <w:pPr>
        <w:rPr>
          <w:rFonts w:ascii="Courier New" w:hAnsi="Courier New" w:eastAsia="Courier New" w:cs="Courier New"/>
          <w:sz w:val="24"/>
          <w:szCs w:val="24"/>
        </w:rPr>
      </w:pPr>
    </w:p>
    <w:p w:rsidR="00962580" w:rsidRDefault="00CF1133" w14:paraId="2215212B"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962580" w:rsidRDefault="00CF1133" w14:paraId="1FA6282B" w14:textId="77777777">
      <w:pPr>
        <w:ind w:right="-40"/>
        <w:rPr>
          <w:rFonts w:ascii="Courier New" w:hAnsi="Courier New" w:eastAsia="Courier New" w:cs="Courier New"/>
          <w:sz w:val="24"/>
          <w:szCs w:val="24"/>
        </w:rPr>
      </w:pPr>
      <w:r>
        <w:rPr>
          <w:rFonts w:ascii="Courier New" w:hAnsi="Courier New" w:eastAsia="Courier New" w:cs="Courier New"/>
          <w:sz w:val="24"/>
          <w:szCs w:val="24"/>
        </w:rPr>
        <w:t>Time required for Governmentwide review is estimated at 1 minute (.017 hours) per response. Using the FY 2020 estimates, the burden on the Government is calculated as follows:</w:t>
      </w:r>
    </w:p>
    <w:p w:rsidR="00962580" w:rsidRDefault="00962580" w14:paraId="445FC047" w14:textId="77777777">
      <w:pPr>
        <w:ind w:right="-40"/>
        <w:rPr>
          <w:rFonts w:ascii="Courier New" w:hAnsi="Courier New" w:eastAsia="Courier New" w:cs="Courier New"/>
          <w:sz w:val="24"/>
          <w:szCs w:val="24"/>
        </w:rPr>
      </w:pPr>
    </w:p>
    <w:p w:rsidR="00962580" w:rsidRDefault="00CF1133" w14:paraId="286048A6" w14:textId="77777777">
      <w:pPr>
        <w:ind w:right="-40"/>
        <w:rPr>
          <w:rFonts w:ascii="Courier New" w:hAnsi="Courier New" w:eastAsia="Courier New" w:cs="Courier New"/>
          <w:sz w:val="24"/>
          <w:szCs w:val="24"/>
        </w:rPr>
      </w:pPr>
      <w:r>
        <w:rPr>
          <w:rFonts w:ascii="Courier New" w:hAnsi="Courier New" w:eastAsia="Courier New" w:cs="Courier New"/>
          <w:sz w:val="24"/>
          <w:szCs w:val="24"/>
        </w:rPr>
        <w:t>Total annual responses............................. 1,996,197</w:t>
      </w:r>
    </w:p>
    <w:p w:rsidR="00962580" w:rsidRDefault="00CF1133" w14:paraId="10CFCE84"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Review Time per response (hours)......................  </w:t>
      </w:r>
      <w:r>
        <w:rPr>
          <w:rFonts w:ascii="Courier New" w:hAnsi="Courier New" w:eastAsia="Courier New" w:cs="Courier New"/>
          <w:sz w:val="24"/>
          <w:szCs w:val="24"/>
          <w:u w:val="single"/>
        </w:rPr>
        <w:t>x.017</w:t>
      </w:r>
    </w:p>
    <w:p w:rsidR="00962580" w:rsidRDefault="00CF1133" w14:paraId="0F325900" w14:textId="77777777">
      <w:pPr>
        <w:ind w:right="-40"/>
        <w:rPr>
          <w:rFonts w:ascii="Courier New" w:hAnsi="Courier New" w:eastAsia="Courier New" w:cs="Courier New"/>
          <w:sz w:val="24"/>
          <w:szCs w:val="24"/>
        </w:rPr>
      </w:pPr>
      <w:r>
        <w:rPr>
          <w:rFonts w:ascii="Courier New" w:hAnsi="Courier New" w:eastAsia="Courier New" w:cs="Courier New"/>
          <w:sz w:val="24"/>
          <w:szCs w:val="24"/>
        </w:rPr>
        <w:t>Review time per year (hours).......................... 33,935</w:t>
      </w:r>
    </w:p>
    <w:p w:rsidR="00962580" w:rsidRDefault="00CF1133" w14:paraId="198D0D93" w14:textId="77777777">
      <w:pPr>
        <w:ind w:right="-40"/>
        <w:rPr>
          <w:rFonts w:ascii="Courier New" w:hAnsi="Courier New" w:eastAsia="Courier New" w:cs="Courier New"/>
          <w:sz w:val="24"/>
          <w:szCs w:val="24"/>
          <w:u w:val="single"/>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$57</w:t>
      </w:r>
    </w:p>
    <w:p w:rsidR="00962580" w:rsidRDefault="00CF1133" w14:paraId="534E7932" w14:textId="77777777">
      <w:pPr>
        <w:ind w:right="-40"/>
        <w:rPr>
          <w:rFonts w:ascii="Courier New" w:hAnsi="Courier New" w:eastAsia="Courier New" w:cs="Courier New"/>
          <w:sz w:val="24"/>
          <w:szCs w:val="24"/>
        </w:rPr>
      </w:pPr>
      <w:r>
        <w:rPr>
          <w:rFonts w:ascii="Courier New" w:hAnsi="Courier New" w:eastAsia="Courier New" w:cs="Courier New"/>
          <w:sz w:val="24"/>
          <w:szCs w:val="24"/>
        </w:rPr>
        <w:t>Estimated cost to the Government.................. $1,934,295</w:t>
      </w:r>
    </w:p>
    <w:p w:rsidR="00962580" w:rsidRDefault="00962580" w14:paraId="048C673B" w14:textId="77777777">
      <w:pPr>
        <w:ind w:right="-40"/>
        <w:rPr>
          <w:rFonts w:ascii="Courier New" w:hAnsi="Courier New" w:eastAsia="Courier New" w:cs="Courier New"/>
          <w:sz w:val="24"/>
          <w:szCs w:val="24"/>
        </w:rPr>
      </w:pPr>
    </w:p>
    <w:p w:rsidR="00962580" w:rsidRDefault="00CF1133" w14:paraId="196103C6" w14:textId="77777777">
      <w:pPr>
        <w:ind w:right="-40"/>
        <w:rPr>
          <w:rFonts w:ascii="Courier New" w:hAnsi="Courier New" w:eastAsia="Courier New" w:cs="Courier New"/>
          <w:color w:val="0000FF"/>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 xml:space="preserve">.  The increase of responses from 1,960,218 to 1,996,197 and the associated increase in estimated burden hours from 89,190 to 90,827 is likely an adjustment due to use of the most current data available. The previous renewal in 2018 used FPDS data from FY 2016 whereas this renewal uses FPDS data from FY 2020. </w:t>
      </w:r>
    </w:p>
    <w:p w:rsidR="00962580" w:rsidRDefault="00962580" w14:paraId="39DA8564" w14:textId="77777777">
      <w:pPr>
        <w:rPr>
          <w:rFonts w:ascii="Courier New" w:hAnsi="Courier New" w:eastAsia="Courier New" w:cs="Courier New"/>
          <w:sz w:val="24"/>
          <w:szCs w:val="24"/>
        </w:rPr>
      </w:pPr>
    </w:p>
    <w:p w:rsidR="00962580" w:rsidRDefault="00CF1133" w14:paraId="0F3C2B97"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962580" w:rsidRDefault="00CF1133" w14:paraId="126106AA"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962580" w:rsidRDefault="00CF1133" w14:paraId="2F497430"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962580" w:rsidRDefault="00CF1133" w14:paraId="2FFB1368" w14:textId="77777777">
      <w:pPr>
        <w:rPr>
          <w:rFonts w:ascii="Courier New" w:hAnsi="Courier New" w:eastAsia="Courier New" w:cs="Courier New"/>
          <w:b/>
          <w:sz w:val="24"/>
          <w:szCs w:val="24"/>
        </w:rPr>
      </w:pPr>
      <w:r>
        <w:rPr>
          <w:rFonts w:ascii="Courier New" w:hAnsi="Courier New" w:eastAsia="Courier New" w:cs="Courier New"/>
          <w:b/>
          <w:sz w:val="24"/>
          <w:szCs w:val="24"/>
        </w:rPr>
        <w:lastRenderedPageBreak/>
        <w:t xml:space="preserve"> </w:t>
      </w:r>
    </w:p>
    <w:p w:rsidR="00962580" w:rsidRDefault="00CF1133" w14:paraId="4E243893"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962580" w:rsidRDefault="00CF1133" w14:paraId="5E9B374B"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962580" w:rsidRDefault="00CF1133" w14:paraId="03A51490"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962580" w:rsidRDefault="00CF1133" w14:paraId="6F128365" w14:textId="77777777">
      <w:pPr>
        <w:rPr>
          <w:rFonts w:ascii="Courier New" w:hAnsi="Courier New" w:eastAsia="Courier New" w:cs="Courier New"/>
          <w:sz w:val="24"/>
          <w:szCs w:val="24"/>
        </w:rPr>
      </w:pPr>
      <w:r>
        <w:rPr>
          <w:rFonts w:ascii="Courier New" w:hAnsi="Courier New" w:eastAsia="Courier New" w:cs="Courier New"/>
          <w:sz w:val="24"/>
          <w:szCs w:val="24"/>
        </w:rPr>
        <w:t>Statistical methods are not used in this information collection.</w:t>
      </w:r>
    </w:p>
    <w:p w:rsidR="00962580" w:rsidRDefault="00962580" w14:paraId="3447A48A" w14:textId="77777777">
      <w:pPr>
        <w:rPr>
          <w:rFonts w:ascii="Courier New" w:hAnsi="Courier New" w:eastAsia="Courier New" w:cs="Courier New"/>
          <w:sz w:val="24"/>
          <w:szCs w:val="24"/>
        </w:rPr>
      </w:pPr>
    </w:p>
    <w:sectPr w:rsidR="0096258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B0E8" w14:textId="77777777" w:rsidR="003445A3" w:rsidRDefault="003445A3">
      <w:pPr>
        <w:spacing w:line="240" w:lineRule="auto"/>
      </w:pPr>
      <w:r>
        <w:separator/>
      </w:r>
    </w:p>
  </w:endnote>
  <w:endnote w:type="continuationSeparator" w:id="0">
    <w:p w14:paraId="0706831C" w14:textId="77777777" w:rsidR="003445A3" w:rsidRDefault="0034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89CC" w14:textId="77777777" w:rsidR="00962580" w:rsidRDefault="00CF1133">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34234">
      <w:rPr>
        <w:noProof/>
        <w:color w:val="000000"/>
      </w:rPr>
      <w:t>1</w:t>
    </w:r>
    <w:r>
      <w:rPr>
        <w:color w:val="000000"/>
      </w:rPr>
      <w:fldChar w:fldCharType="end"/>
    </w:r>
  </w:p>
  <w:p w14:paraId="20A94256" w14:textId="77777777" w:rsidR="00962580" w:rsidRDefault="0096258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BEB7" w14:textId="77777777" w:rsidR="003445A3" w:rsidRDefault="003445A3">
      <w:pPr>
        <w:spacing w:line="240" w:lineRule="auto"/>
      </w:pPr>
      <w:r>
        <w:separator/>
      </w:r>
    </w:p>
  </w:footnote>
  <w:footnote w:type="continuationSeparator" w:id="0">
    <w:p w14:paraId="22D1F28C" w14:textId="77777777" w:rsidR="003445A3" w:rsidRDefault="003445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DC7"/>
    <w:multiLevelType w:val="multilevel"/>
    <w:tmpl w:val="EA58D70E"/>
    <w:lvl w:ilvl="0">
      <w:start w:val="1"/>
      <w:numFmt w:val="lowerLetter"/>
      <w:lvlText w:val="(%1)"/>
      <w:lvlJc w:val="left"/>
      <w:pPr>
        <w:ind w:left="36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BB74603"/>
    <w:multiLevelType w:val="multilevel"/>
    <w:tmpl w:val="421470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4533A2"/>
    <w:multiLevelType w:val="multilevel"/>
    <w:tmpl w:val="27B83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80"/>
    <w:rsid w:val="000D1F5A"/>
    <w:rsid w:val="003445A3"/>
    <w:rsid w:val="00962580"/>
    <w:rsid w:val="00CF1133"/>
    <w:rsid w:val="00D97C1F"/>
    <w:rsid w:val="00E3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87E5"/>
  <w15:docId w15:val="{75359042-6E01-4ED2-B536-15A338E5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342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4</cp:revision>
  <dcterms:created xsi:type="dcterms:W3CDTF">2021-01-12T12:13:00Z</dcterms:created>
  <dcterms:modified xsi:type="dcterms:W3CDTF">2021-04-01T13:37:00Z</dcterms:modified>
</cp:coreProperties>
</file>