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B6B" w:rsidP="002146BC" w:rsidRDefault="00F66B6B" w14:paraId="1F0501A3" w14:textId="398313AE">
      <w:pPr>
        <w:spacing w:after="0" w:line="240" w:lineRule="auto"/>
        <w:jc w:val="center"/>
        <w:textAlignment w:val="baseline"/>
        <w:rPr>
          <w:rFonts w:ascii="Times New Roman" w:hAnsi="Times New Roman" w:eastAsia="Times New Roman" w:cs="Times New Roman"/>
          <w:b/>
          <w:bCs/>
          <w:sz w:val="24"/>
          <w:szCs w:val="24"/>
        </w:rPr>
      </w:pPr>
      <w:bookmarkStart w:name="_Hlk73719971" w:id="0"/>
      <w:r>
        <w:rPr>
          <w:rFonts w:ascii="Times New Roman" w:hAnsi="Times New Roman" w:eastAsia="Times New Roman" w:cs="Times New Roman"/>
          <w:b/>
          <w:bCs/>
          <w:sz w:val="24"/>
          <w:szCs w:val="24"/>
        </w:rPr>
        <w:t>IC List for 0575-NEW</w:t>
      </w:r>
    </w:p>
    <w:p w:rsidR="00367F11" w:rsidP="002146BC" w:rsidRDefault="00367F11" w14:paraId="7496C85C" w14:textId="77777777">
      <w:pPr>
        <w:spacing w:after="0" w:line="240" w:lineRule="auto"/>
        <w:jc w:val="center"/>
        <w:textAlignment w:val="baseline"/>
        <w:rPr>
          <w:rFonts w:ascii="Times New Roman" w:hAnsi="Times New Roman" w:eastAsia="Times New Roman" w:cs="Times New Roman"/>
          <w:b/>
          <w:bCs/>
          <w:sz w:val="24"/>
          <w:szCs w:val="24"/>
        </w:rPr>
      </w:pPr>
    </w:p>
    <w:p w:rsidR="002146BC" w:rsidP="002146BC" w:rsidRDefault="00335F61" w14:paraId="198F0C7E" w14:textId="4D57B9E3">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American Rural</w:t>
      </w:r>
      <w:r w:rsidR="002146BC">
        <w:rPr>
          <w:rFonts w:ascii="Times New Roman" w:hAnsi="Times New Roman" w:eastAsia="Times New Roman" w:cs="Times New Roman"/>
          <w:b/>
          <w:bCs/>
          <w:sz w:val="24"/>
          <w:szCs w:val="24"/>
        </w:rPr>
        <w:t xml:space="preserve"> Health Care </w:t>
      </w:r>
      <w:r w:rsidR="00367F11">
        <w:rPr>
          <w:rFonts w:ascii="Times New Roman" w:hAnsi="Times New Roman" w:eastAsia="Times New Roman" w:cs="Times New Roman"/>
          <w:b/>
          <w:bCs/>
          <w:sz w:val="24"/>
          <w:szCs w:val="24"/>
        </w:rPr>
        <w:t xml:space="preserve">(ARHC) </w:t>
      </w:r>
      <w:r w:rsidR="002146BC">
        <w:rPr>
          <w:rFonts w:ascii="Times New Roman" w:hAnsi="Times New Roman" w:eastAsia="Times New Roman" w:cs="Times New Roman"/>
          <w:b/>
          <w:bCs/>
          <w:sz w:val="24"/>
          <w:szCs w:val="24"/>
        </w:rPr>
        <w:t>Grant</w:t>
      </w:r>
      <w:r>
        <w:rPr>
          <w:rFonts w:ascii="Times New Roman" w:hAnsi="Times New Roman" w:eastAsia="Times New Roman" w:cs="Times New Roman"/>
          <w:b/>
          <w:bCs/>
          <w:sz w:val="24"/>
          <w:szCs w:val="24"/>
        </w:rPr>
        <w:t xml:space="preserve"> Program</w:t>
      </w:r>
    </w:p>
    <w:p w:rsidR="002146BC" w:rsidP="00894EA6" w:rsidRDefault="002146BC" w14:paraId="52619C37" w14:textId="77777777">
      <w:pPr>
        <w:spacing w:after="0" w:line="240" w:lineRule="auto"/>
        <w:textAlignment w:val="baseline"/>
        <w:rPr>
          <w:rFonts w:ascii="Times New Roman" w:hAnsi="Times New Roman" w:eastAsia="Times New Roman" w:cs="Times New Roman"/>
          <w:b/>
          <w:bCs/>
          <w:sz w:val="24"/>
          <w:szCs w:val="24"/>
        </w:rPr>
      </w:pPr>
    </w:p>
    <w:p w:rsidR="002146BC" w:rsidP="00894EA6" w:rsidRDefault="002146BC" w14:paraId="35E9C2A5" w14:textId="77777777">
      <w:pPr>
        <w:spacing w:after="0" w:line="240" w:lineRule="auto"/>
        <w:textAlignment w:val="baseline"/>
        <w:rPr>
          <w:rFonts w:ascii="Times New Roman" w:hAnsi="Times New Roman" w:eastAsia="Times New Roman" w:cs="Times New Roman"/>
          <w:b/>
          <w:bCs/>
          <w:sz w:val="24"/>
          <w:szCs w:val="24"/>
        </w:rPr>
      </w:pPr>
    </w:p>
    <w:p w:rsidRPr="00F66B6B" w:rsidR="00D2654B" w:rsidP="00894EA6" w:rsidRDefault="00F66B6B" w14:paraId="6D592168" w14:textId="651023A7">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 following Non-Form information is collected and accounted for under this collection package</w:t>
      </w:r>
      <w:r w:rsidR="006F1F7C">
        <w:rPr>
          <w:rFonts w:ascii="Times New Roman" w:hAnsi="Times New Roman" w:eastAsia="Times New Roman" w:cs="Times New Roman"/>
          <w:b/>
          <w:bCs/>
          <w:sz w:val="24"/>
          <w:szCs w:val="24"/>
        </w:rPr>
        <w:t xml:space="preserve"> for Track I and Track II</w:t>
      </w:r>
      <w:r w:rsidR="00B55AFF">
        <w:rPr>
          <w:rFonts w:ascii="Times New Roman" w:hAnsi="Times New Roman" w:eastAsia="Times New Roman" w:cs="Times New Roman"/>
          <w:b/>
          <w:bCs/>
          <w:sz w:val="24"/>
          <w:szCs w:val="24"/>
        </w:rPr>
        <w:t>:</w:t>
      </w:r>
    </w:p>
    <w:p w:rsidR="00D2654B" w:rsidP="00894EA6" w:rsidRDefault="00D2654B" w14:paraId="761C8C8E"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1FCE8398" w14:textId="0F6378C3">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Summary Page &amp; Table of Contents </w:t>
      </w:r>
    </w:p>
    <w:p w:rsidRPr="00302B24" w:rsidR="00894EA6" w:rsidP="00894EA6" w:rsidRDefault="00894EA6" w14:paraId="509B1B49" w14:textId="6E82AD8A">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 xml:space="preserve">Applicants will prepare </w:t>
      </w:r>
      <w:proofErr w:type="gramStart"/>
      <w:r w:rsidRPr="00302B24">
        <w:rPr>
          <w:rFonts w:ascii="Times New Roman" w:hAnsi="Times New Roman" w:eastAsia="Times New Roman" w:cs="Times New Roman"/>
          <w:sz w:val="24"/>
          <w:szCs w:val="24"/>
        </w:rPr>
        <w:t>a brief summary</w:t>
      </w:r>
      <w:proofErr w:type="gramEnd"/>
      <w:r w:rsidRPr="00302B24">
        <w:rPr>
          <w:rFonts w:ascii="Times New Roman" w:hAnsi="Times New Roman" w:eastAsia="Times New Roman" w:cs="Times New Roman"/>
          <w:sz w:val="24"/>
          <w:szCs w:val="24"/>
        </w:rPr>
        <w:t xml:space="preserve"> page and table of contents to easily identify the funding track requested, summary of application request, and page numbers of supplemental documentation.</w:t>
      </w:r>
      <w:r>
        <w:rPr>
          <w:rFonts w:ascii="Times New Roman" w:hAnsi="Times New Roman" w:eastAsia="Times New Roman" w:cs="Times New Roman"/>
          <w:sz w:val="24"/>
          <w:szCs w:val="24"/>
        </w:rPr>
        <w:t xml:space="preserve">  The Summary Page and Table of Contents will be </w:t>
      </w:r>
      <w:r w:rsidR="000670AA">
        <w:rPr>
          <w:rFonts w:ascii="Times New Roman" w:hAnsi="Times New Roman" w:eastAsia="Times New Roman" w:cs="Times New Roman"/>
          <w:sz w:val="24"/>
          <w:szCs w:val="24"/>
        </w:rPr>
        <w:t xml:space="preserve">prepared </w:t>
      </w:r>
      <w:r>
        <w:rPr>
          <w:rFonts w:ascii="Times New Roman" w:hAnsi="Times New Roman" w:eastAsia="Times New Roman" w:cs="Times New Roman"/>
          <w:sz w:val="24"/>
          <w:szCs w:val="24"/>
        </w:rPr>
        <w:t xml:space="preserve">by 3,392 respondents </w:t>
      </w:r>
      <w:r w:rsidR="005F5FB0">
        <w:rPr>
          <w:rFonts w:ascii="Times New Roman" w:hAnsi="Times New Roman" w:eastAsia="Times New Roman" w:cs="Times New Roman"/>
          <w:sz w:val="24"/>
          <w:szCs w:val="24"/>
        </w:rPr>
        <w:t>at .167 hours</w:t>
      </w:r>
      <w:r w:rsidR="000670AA">
        <w:rPr>
          <w:rFonts w:ascii="Times New Roman" w:hAnsi="Times New Roman" w:eastAsia="Times New Roman" w:cs="Times New Roman"/>
          <w:sz w:val="24"/>
          <w:szCs w:val="24"/>
        </w:rPr>
        <w:t xml:space="preserve"> per response.</w:t>
      </w:r>
    </w:p>
    <w:p w:rsidRPr="00302B24" w:rsidR="00894EA6" w:rsidP="00894EA6" w:rsidRDefault="00894EA6" w14:paraId="69729AC8" w14:textId="77777777">
      <w:pPr>
        <w:spacing w:after="0" w:line="240" w:lineRule="auto"/>
        <w:textAlignment w:val="baseline"/>
        <w:rPr>
          <w:rFonts w:ascii="Segoe UI" w:hAnsi="Segoe UI" w:eastAsia="Times New Roman" w:cs="Segoe UI"/>
          <w:b/>
          <w:bCs/>
          <w:sz w:val="18"/>
          <w:szCs w:val="18"/>
          <w:u w:val="single"/>
        </w:rPr>
      </w:pPr>
    </w:p>
    <w:p w:rsidRPr="00302B24" w:rsidR="00894EA6" w:rsidP="00894EA6" w:rsidRDefault="00894EA6" w14:paraId="6CA8CDA2"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Evidence of Legal Existence and Authority. </w:t>
      </w:r>
    </w:p>
    <w:p w:rsidRPr="005F5FB0" w:rsidR="00894EA6" w:rsidP="00894EA6" w:rsidRDefault="00894EA6" w14:paraId="22E5BE08" w14:textId="0D68090F">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  RHS also uses the information to ensure ties to the local rural community for non-profit applicants.</w:t>
      </w:r>
      <w:r w:rsidRPr="00D058E1">
        <w:rPr>
          <w:rFonts w:ascii="Times New Roman" w:hAnsi="Times New Roman" w:eastAsia="Times New Roman" w:cs="Times New Roman"/>
          <w:b/>
          <w:bCs/>
          <w:i/>
          <w:iCs/>
          <w:sz w:val="24"/>
          <w:szCs w:val="24"/>
        </w:rPr>
        <w:t> </w:t>
      </w:r>
      <w:r w:rsidR="005F5FB0">
        <w:rPr>
          <w:rFonts w:ascii="Times New Roman" w:hAnsi="Times New Roman" w:eastAsia="Times New Roman" w:cs="Times New Roman"/>
          <w:sz w:val="24"/>
          <w:szCs w:val="24"/>
        </w:rPr>
        <w:t xml:space="preserve"> Evidence of Legal Existence and Authority will be </w:t>
      </w:r>
      <w:r w:rsidR="000670AA">
        <w:rPr>
          <w:rFonts w:ascii="Times New Roman" w:hAnsi="Times New Roman" w:eastAsia="Times New Roman" w:cs="Times New Roman"/>
          <w:sz w:val="24"/>
          <w:szCs w:val="24"/>
        </w:rPr>
        <w:t>submitted and certified</w:t>
      </w:r>
      <w:r w:rsidR="005F5FB0">
        <w:rPr>
          <w:rFonts w:ascii="Times New Roman" w:hAnsi="Times New Roman" w:eastAsia="Times New Roman" w:cs="Times New Roman"/>
          <w:sz w:val="24"/>
          <w:szCs w:val="24"/>
        </w:rPr>
        <w:t xml:space="preserve"> by3,392 respondents </w:t>
      </w:r>
      <w:r w:rsidR="000670AA">
        <w:rPr>
          <w:rFonts w:ascii="Times New Roman" w:hAnsi="Times New Roman" w:eastAsia="Times New Roman" w:cs="Times New Roman"/>
          <w:sz w:val="24"/>
          <w:szCs w:val="24"/>
        </w:rPr>
        <w:t>at 15 minutes per response.</w:t>
      </w:r>
    </w:p>
    <w:p w:rsidRPr="00302B24" w:rsidR="00894EA6" w:rsidP="00894EA6" w:rsidRDefault="00894EA6" w14:paraId="62B80E3F" w14:textId="77777777">
      <w:pPr>
        <w:spacing w:after="0" w:line="240" w:lineRule="auto"/>
        <w:textAlignment w:val="baseline"/>
        <w:rPr>
          <w:rFonts w:ascii="Segoe UI" w:hAnsi="Segoe UI" w:eastAsia="Times New Roman" w:cs="Segoe UI"/>
          <w:sz w:val="18"/>
          <w:szCs w:val="18"/>
        </w:rPr>
      </w:pPr>
    </w:p>
    <w:p w:rsidRPr="00302B24" w:rsidR="00894EA6" w:rsidP="00894EA6" w:rsidRDefault="00894EA6" w14:paraId="4A0782D1"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 </w:t>
      </w:r>
    </w:p>
    <w:p w:rsidRPr="000670AA" w:rsidR="00894EA6" w:rsidP="00894EA6" w:rsidRDefault="00894EA6" w14:paraId="1D327667" w14:textId="47434293">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Applicants will provide a written budget narrative that accounts for how the grant request was calculated, the </w:t>
      </w:r>
      <w:proofErr w:type="gramStart"/>
      <w:r w:rsidRPr="00302B24">
        <w:rPr>
          <w:rFonts w:ascii="Times New Roman" w:hAnsi="Times New Roman" w:eastAsia="Times New Roman" w:cs="Times New Roman"/>
          <w:sz w:val="24"/>
          <w:szCs w:val="24"/>
        </w:rPr>
        <w:t>time period</w:t>
      </w:r>
      <w:proofErr w:type="gramEnd"/>
      <w:r w:rsidRPr="00302B24">
        <w:rPr>
          <w:rFonts w:ascii="Times New Roman" w:hAnsi="Times New Roman" w:eastAsia="Times New Roman" w:cs="Times New Roman"/>
          <w:sz w:val="24"/>
          <w:szCs w:val="24"/>
        </w:rPr>
        <w:t xml:space="preserve"> for which assistance is requested, and the use of funds.  The written narrative will also include a description of how the funds requested will meet the intent of the statute</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r w:rsidR="000670AA">
        <w:rPr>
          <w:rFonts w:ascii="Times New Roman" w:hAnsi="Times New Roman" w:eastAsia="Times New Roman" w:cs="Times New Roman"/>
          <w:sz w:val="24"/>
          <w:szCs w:val="24"/>
        </w:rPr>
        <w:t>Track 1 Narrative will be prepared by 3,352 respondents at 20 minutes per response.</w:t>
      </w:r>
    </w:p>
    <w:p w:rsidR="00894EA6" w:rsidP="00894EA6" w:rsidRDefault="00894EA6" w14:paraId="33F5052A" w14:textId="77777777">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894EA6" w:rsidP="00894EA6" w:rsidRDefault="00894EA6" w14:paraId="59D3FB7E"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II </w:t>
      </w:r>
    </w:p>
    <w:p w:rsidRPr="000670AA" w:rsidR="00894EA6" w:rsidP="00894EA6" w:rsidRDefault="00894EA6" w14:paraId="3463E572" w14:textId="610E144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Applicants will provide a written budget narrative that accounts for how the grant request was calculated, the </w:t>
      </w:r>
      <w:proofErr w:type="gramStart"/>
      <w:r w:rsidRPr="00302B24">
        <w:rPr>
          <w:rFonts w:ascii="Times New Roman" w:hAnsi="Times New Roman" w:eastAsia="Times New Roman" w:cs="Times New Roman"/>
          <w:sz w:val="24"/>
          <w:szCs w:val="24"/>
        </w:rPr>
        <w:t>time period</w:t>
      </w:r>
      <w:proofErr w:type="gramEnd"/>
      <w:r w:rsidRPr="00302B24">
        <w:rPr>
          <w:rFonts w:ascii="Times New Roman" w:hAnsi="Times New Roman" w:eastAsia="Times New Roman" w:cs="Times New Roman"/>
          <w:sz w:val="24"/>
          <w:szCs w:val="24"/>
        </w:rPr>
        <w:t xml:space="preserve"> of assistance, and the use of funds.  The applicants will also submit a consortium agreement that outlines the experience, responsibilities, and expectations of an existing (or planned) consortium to carry out the grant activities.  Applicants will also submit a workplan with goals, activities, outcomes, and </w:t>
      </w:r>
      <w:proofErr w:type="gramStart"/>
      <w:r w:rsidRPr="00302B24">
        <w:rPr>
          <w:rFonts w:ascii="Times New Roman" w:hAnsi="Times New Roman" w:eastAsia="Times New Roman" w:cs="Times New Roman"/>
          <w:sz w:val="24"/>
          <w:szCs w:val="24"/>
        </w:rPr>
        <w:t>time period</w:t>
      </w:r>
      <w:proofErr w:type="gramEnd"/>
      <w:r w:rsidRPr="00302B24">
        <w:rPr>
          <w:rFonts w:ascii="Times New Roman" w:hAnsi="Times New Roman" w:eastAsia="Times New Roman" w:cs="Times New Roman"/>
          <w:sz w:val="24"/>
          <w:szCs w:val="24"/>
        </w:rPr>
        <w:t xml:space="preserve"> for the grant.  Finally, applicants will present an evaluation plan for measuring outcomes and sustainability</w:t>
      </w:r>
      <w:r w:rsidRPr="004B0B5E">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r w:rsidR="000670AA">
        <w:rPr>
          <w:rFonts w:ascii="Times New Roman" w:hAnsi="Times New Roman" w:eastAsia="Times New Roman" w:cs="Times New Roman"/>
          <w:b/>
          <w:bCs/>
          <w:sz w:val="24"/>
          <w:szCs w:val="24"/>
        </w:rPr>
        <w:t xml:space="preserve"> </w:t>
      </w:r>
      <w:r w:rsidRPr="000670AA" w:rsidR="000670AA">
        <w:rPr>
          <w:rFonts w:ascii="Times New Roman" w:hAnsi="Times New Roman" w:eastAsia="Times New Roman" w:cs="Times New Roman"/>
          <w:sz w:val="24"/>
          <w:szCs w:val="24"/>
        </w:rPr>
        <w:t>Track II</w:t>
      </w:r>
      <w:r w:rsidR="000670AA">
        <w:rPr>
          <w:rFonts w:ascii="Times New Roman" w:hAnsi="Times New Roman" w:eastAsia="Times New Roman" w:cs="Times New Roman"/>
          <w:sz w:val="24"/>
          <w:szCs w:val="24"/>
        </w:rPr>
        <w:t xml:space="preserve"> Narrative will be prepared by 40 respondents at </w:t>
      </w:r>
      <w:r w:rsidR="009657A8">
        <w:rPr>
          <w:rFonts w:ascii="Times New Roman" w:hAnsi="Times New Roman" w:eastAsia="Times New Roman" w:cs="Times New Roman"/>
          <w:sz w:val="24"/>
          <w:szCs w:val="24"/>
        </w:rPr>
        <w:t>120 hours per response.</w:t>
      </w:r>
    </w:p>
    <w:p w:rsidR="00894EA6" w:rsidP="00894EA6" w:rsidRDefault="00894EA6" w14:paraId="776603A1"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1FA620B1"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Environmental Information in response to 7 CFR 1970 </w:t>
      </w:r>
    </w:p>
    <w:p w:rsidRPr="009657A8" w:rsidR="00894EA6" w:rsidP="00894EA6" w:rsidRDefault="00894EA6" w14:paraId="4340DAAD" w14:textId="4D8F1BE6">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Applicants must submit documentation regarding the potential for environmental impact with the grant funding</w:t>
      </w:r>
      <w:r w:rsidRPr="00A440B5">
        <w:rPr>
          <w:rFonts w:ascii="Times New Roman" w:hAnsi="Times New Roman" w:eastAsia="Times New Roman" w:cs="Times New Roman"/>
          <w:sz w:val="24"/>
          <w:szCs w:val="24"/>
        </w:rPr>
        <w:t>.  </w:t>
      </w:r>
      <w:r w:rsidR="00966396">
        <w:rPr>
          <w:rFonts w:ascii="Times New Roman" w:hAnsi="Times New Roman" w:eastAsia="Times New Roman" w:cs="Times New Roman"/>
          <w:sz w:val="24"/>
          <w:szCs w:val="24"/>
        </w:rPr>
        <w:t xml:space="preserve">An Environmental </w:t>
      </w:r>
      <w:r w:rsidR="00DB5959">
        <w:rPr>
          <w:rFonts w:ascii="Times New Roman" w:hAnsi="Times New Roman" w:eastAsia="Times New Roman" w:cs="Times New Roman"/>
          <w:sz w:val="24"/>
          <w:szCs w:val="24"/>
        </w:rPr>
        <w:t>r</w:t>
      </w:r>
      <w:r w:rsidR="009657A8">
        <w:rPr>
          <w:rFonts w:ascii="Times New Roman" w:hAnsi="Times New Roman" w:eastAsia="Times New Roman" w:cs="Times New Roman"/>
          <w:sz w:val="24"/>
          <w:szCs w:val="24"/>
        </w:rPr>
        <w:t>esponse will be submitted by 3,392 respondents at 5 hours response.</w:t>
      </w:r>
    </w:p>
    <w:p w:rsidR="00894EA6" w:rsidP="00894EA6" w:rsidRDefault="00894EA6" w14:paraId="2A11F76A"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0E4D6BD0"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Preliminary Architectural Feasibility Report or Engineering Documentation </w:t>
      </w:r>
    </w:p>
    <w:p w:rsidRPr="00DB5959" w:rsidR="00894EA6" w:rsidP="00894EA6" w:rsidRDefault="00894EA6" w14:paraId="4B2DB6EB" w14:textId="44CAD619">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Applicants requesting funds for construction must submit associated architectural and engineering reports to justify the grant funding requested</w:t>
      </w:r>
      <w:r w:rsidRPr="00A440B5">
        <w:rPr>
          <w:rFonts w:ascii="Times New Roman" w:hAnsi="Times New Roman" w:eastAsia="Times New Roman" w:cs="Times New Roman"/>
          <w:sz w:val="24"/>
          <w:szCs w:val="24"/>
        </w:rPr>
        <w:t>. </w:t>
      </w:r>
      <w:r w:rsidR="00DB5959">
        <w:rPr>
          <w:rFonts w:ascii="Times New Roman" w:hAnsi="Times New Roman" w:eastAsia="Times New Roman" w:cs="Times New Roman"/>
          <w:sz w:val="24"/>
          <w:szCs w:val="24"/>
        </w:rPr>
        <w:t xml:space="preserve"> </w:t>
      </w:r>
      <w:r w:rsidR="00966396">
        <w:rPr>
          <w:rFonts w:ascii="Times New Roman" w:hAnsi="Times New Roman" w:eastAsia="Times New Roman" w:cs="Times New Roman"/>
          <w:sz w:val="24"/>
          <w:szCs w:val="24"/>
        </w:rPr>
        <w:t xml:space="preserve">A </w:t>
      </w:r>
      <w:r w:rsidR="00DB5959">
        <w:rPr>
          <w:rFonts w:ascii="Times New Roman" w:hAnsi="Times New Roman" w:eastAsia="Times New Roman" w:cs="Times New Roman"/>
          <w:sz w:val="24"/>
          <w:szCs w:val="24"/>
        </w:rPr>
        <w:t>report</w:t>
      </w:r>
      <w:r w:rsidR="00EE7A02">
        <w:rPr>
          <w:rFonts w:ascii="Times New Roman" w:hAnsi="Times New Roman" w:eastAsia="Times New Roman" w:cs="Times New Roman"/>
          <w:sz w:val="24"/>
          <w:szCs w:val="24"/>
        </w:rPr>
        <w:t>/documentation</w:t>
      </w:r>
      <w:r w:rsidRPr="00A440B5">
        <w:rPr>
          <w:rFonts w:ascii="Times New Roman" w:hAnsi="Times New Roman" w:eastAsia="Times New Roman" w:cs="Times New Roman"/>
          <w:sz w:val="24"/>
          <w:szCs w:val="24"/>
        </w:rPr>
        <w:t> </w:t>
      </w:r>
      <w:r w:rsidR="00DB5959">
        <w:rPr>
          <w:rFonts w:ascii="Times New Roman" w:hAnsi="Times New Roman" w:eastAsia="Times New Roman" w:cs="Times New Roman"/>
          <w:sz w:val="24"/>
          <w:szCs w:val="24"/>
        </w:rPr>
        <w:t>will be submitted by 279 respondents at 10 hours per response.</w:t>
      </w:r>
    </w:p>
    <w:p w:rsidRPr="00D058E1" w:rsidR="00894EA6" w:rsidP="00894EA6" w:rsidRDefault="00894EA6" w14:paraId="33CF4397"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lastRenderedPageBreak/>
        <w:t> </w:t>
      </w:r>
    </w:p>
    <w:p w:rsidR="006A5C09" w:rsidP="00894EA6" w:rsidRDefault="006A5C09" w14:paraId="59D51285"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3160D91D" w14:textId="5E345C0B">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Matching Funds Certification &amp; Documentation </w:t>
      </w:r>
    </w:p>
    <w:p w:rsidRPr="00D058E1" w:rsidR="00894EA6" w:rsidP="00894EA6" w:rsidRDefault="00894EA6" w14:paraId="6B75FE88" w14:textId="2B15D9FF">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 xml:space="preserve">Matching funds are required for </w:t>
      </w:r>
      <w:proofErr w:type="gramStart"/>
      <w:r w:rsidRPr="00302B24">
        <w:rPr>
          <w:rFonts w:ascii="Times New Roman" w:hAnsi="Times New Roman" w:eastAsia="Times New Roman" w:cs="Times New Roman"/>
          <w:sz w:val="24"/>
          <w:szCs w:val="24"/>
        </w:rPr>
        <w:t>all of</w:t>
      </w:r>
      <w:proofErr w:type="gramEnd"/>
      <w:r w:rsidRPr="00302B24">
        <w:rPr>
          <w:rFonts w:ascii="Times New Roman" w:hAnsi="Times New Roman" w:eastAsia="Times New Roman" w:cs="Times New Roman"/>
          <w:sz w:val="24"/>
          <w:szCs w:val="24"/>
        </w:rPr>
        <w:t xml:space="preserve"> the grants provided under this program.  Applicants must provide a description and certification regarding the source of eligible matching funds</w:t>
      </w:r>
      <w:r w:rsidRPr="00A440B5">
        <w:rPr>
          <w:rFonts w:ascii="Times New Roman" w:hAnsi="Times New Roman" w:eastAsia="Times New Roman" w:cs="Times New Roman"/>
          <w:sz w:val="24"/>
          <w:szCs w:val="24"/>
        </w:rPr>
        <w:t>.  </w:t>
      </w:r>
      <w:r w:rsidR="00966396">
        <w:rPr>
          <w:rFonts w:ascii="Times New Roman" w:hAnsi="Times New Roman" w:eastAsia="Times New Roman" w:cs="Times New Roman"/>
          <w:sz w:val="24"/>
          <w:szCs w:val="24"/>
        </w:rPr>
        <w:t xml:space="preserve">This information </w:t>
      </w:r>
      <w:r w:rsidR="00EE7A02">
        <w:rPr>
          <w:rFonts w:ascii="Times New Roman" w:hAnsi="Times New Roman" w:eastAsia="Times New Roman" w:cs="Times New Roman"/>
          <w:sz w:val="24"/>
          <w:szCs w:val="24"/>
        </w:rPr>
        <w:t>will be prepared by 3,392 respondents at 1 hour per response.</w:t>
      </w:r>
      <w:r w:rsidRPr="00D058E1">
        <w:rPr>
          <w:rFonts w:ascii="Times New Roman" w:hAnsi="Times New Roman" w:eastAsia="Times New Roman" w:cs="Times New Roman"/>
          <w:b/>
          <w:bCs/>
          <w:sz w:val="24"/>
          <w:szCs w:val="24"/>
        </w:rPr>
        <w:t> </w:t>
      </w:r>
    </w:p>
    <w:p w:rsidRPr="00D058E1" w:rsidR="00894EA6" w:rsidP="00894EA6" w:rsidRDefault="00894EA6" w14:paraId="28B28ECF"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894EA6" w:rsidP="00894EA6" w:rsidRDefault="00894EA6" w14:paraId="651D6826"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D058E1" w:rsidR="00894EA6" w:rsidP="00894EA6" w:rsidRDefault="00894EA6" w14:paraId="3431688D" w14:textId="33BE093A">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must submit audits or financial statements to validate the grant funds requested and to ensure the sound operations of awardees</w:t>
      </w:r>
      <w:r w:rsidRPr="00A440B5">
        <w:rPr>
          <w:rFonts w:ascii="Times New Roman" w:hAnsi="Times New Roman" w:eastAsia="Times New Roman" w:cs="Times New Roman"/>
          <w:sz w:val="24"/>
          <w:szCs w:val="24"/>
        </w:rPr>
        <w:t>.  </w:t>
      </w:r>
      <w:r w:rsidR="00EE7A02">
        <w:rPr>
          <w:rFonts w:ascii="Times New Roman" w:hAnsi="Times New Roman" w:eastAsia="Times New Roman" w:cs="Times New Roman"/>
          <w:sz w:val="24"/>
          <w:szCs w:val="24"/>
        </w:rPr>
        <w:t>Audits/Financial statements will be submitted by 3,392 respondents at 7 hours per response.</w:t>
      </w:r>
      <w:r w:rsidRPr="00D058E1">
        <w:rPr>
          <w:rFonts w:ascii="Times New Roman" w:hAnsi="Times New Roman" w:eastAsia="Times New Roman" w:cs="Times New Roman"/>
          <w:b/>
          <w:bCs/>
          <w:sz w:val="24"/>
          <w:szCs w:val="24"/>
        </w:rPr>
        <w:t> </w:t>
      </w:r>
    </w:p>
    <w:p w:rsidRPr="00D058E1" w:rsidR="00894EA6" w:rsidP="00894EA6" w:rsidRDefault="00894EA6" w14:paraId="6684AE88"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894EA6" w:rsidP="00894EA6" w:rsidRDefault="00894EA6" w14:paraId="0B2871EC"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CPA Certifications Regarding Funds Requested </w:t>
      </w:r>
    </w:p>
    <w:p w:rsidRPr="00EE7A02" w:rsidR="00894EA6" w:rsidP="00894EA6" w:rsidRDefault="00894EA6" w14:paraId="29A72E65" w14:textId="07F58BD3">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Applicants requesting funds for lost health care revenue and for staffing needs, must submit a CPA certification to ensure compliance with program requirements</w:t>
      </w:r>
      <w:r w:rsidRPr="00A440B5">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r w:rsidR="00EE7A02">
        <w:rPr>
          <w:rFonts w:ascii="Times New Roman" w:hAnsi="Times New Roman" w:eastAsia="Times New Roman" w:cs="Times New Roman"/>
          <w:b/>
          <w:bCs/>
          <w:sz w:val="24"/>
          <w:szCs w:val="24"/>
        </w:rPr>
        <w:t xml:space="preserve"> </w:t>
      </w:r>
      <w:r w:rsidR="00EE7A02">
        <w:rPr>
          <w:rFonts w:ascii="Times New Roman" w:hAnsi="Times New Roman" w:eastAsia="Times New Roman" w:cs="Times New Roman"/>
          <w:sz w:val="24"/>
          <w:szCs w:val="24"/>
        </w:rPr>
        <w:t>Certifications will be submitted by 1,</w:t>
      </w:r>
      <w:r w:rsidR="00D2654B">
        <w:rPr>
          <w:rFonts w:ascii="Times New Roman" w:hAnsi="Times New Roman" w:eastAsia="Times New Roman" w:cs="Times New Roman"/>
          <w:sz w:val="24"/>
          <w:szCs w:val="24"/>
        </w:rPr>
        <w:t>676 respondents at 4 hours per response.</w:t>
      </w:r>
    </w:p>
    <w:p w:rsidR="00894EA6" w:rsidP="00894EA6" w:rsidRDefault="00894EA6" w14:paraId="0DABB35C"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0F0C7BA9"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Intergovernmental Review Comments </w:t>
      </w:r>
    </w:p>
    <w:p w:rsidRPr="00D2654B" w:rsidR="00894EA6" w:rsidP="00894EA6" w:rsidRDefault="00894EA6" w14:paraId="6CF0AE73" w14:textId="0F86423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Applicants must seek comments from their local planning distri</w:t>
      </w:r>
      <w:r w:rsidRPr="00D058E1">
        <w:rPr>
          <w:rFonts w:ascii="Times New Roman" w:hAnsi="Times New Roman" w:eastAsia="Times New Roman" w:cs="Times New Roman"/>
          <w:sz w:val="24"/>
          <w:szCs w:val="24"/>
        </w:rPr>
        <w:t>ct</w:t>
      </w:r>
      <w:r w:rsidRPr="00302B24">
        <w:rPr>
          <w:rFonts w:ascii="Times New Roman" w:hAnsi="Times New Roman" w:eastAsia="Times New Roman" w:cs="Times New Roman"/>
          <w:sz w:val="24"/>
          <w:szCs w:val="24"/>
        </w:rPr>
        <w:t xml:space="preserve"> commission, as applicable.</w:t>
      </w:r>
      <w:r w:rsidR="00D2654B">
        <w:rPr>
          <w:rFonts w:ascii="Times New Roman" w:hAnsi="Times New Roman" w:eastAsia="Times New Roman" w:cs="Times New Roman"/>
          <w:sz w:val="24"/>
          <w:szCs w:val="24"/>
        </w:rPr>
        <w:t xml:space="preserve">  Comments will be sought by 3,392 applicants at 15 minutes per response.</w:t>
      </w:r>
    </w:p>
    <w:p w:rsidR="00894EA6" w:rsidP="00894EA6" w:rsidRDefault="00894EA6" w14:paraId="68616A7C"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7C3F08DC"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Documentation of Assistance Provided to Rural Development Employees  </w:t>
      </w:r>
    </w:p>
    <w:p w:rsidRPr="00302B24" w:rsidR="00894EA6" w:rsidP="00894EA6" w:rsidRDefault="00894EA6" w14:paraId="1943DCC1" w14:textId="57E636D1">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must identify and report any known relationship or association with a RUS employee such as close personal association, immediate family, close relatives, or business associates. This includes any assistance provided to employees.</w:t>
      </w:r>
      <w:r w:rsidR="00D2654B">
        <w:rPr>
          <w:rFonts w:ascii="Times New Roman" w:hAnsi="Times New Roman" w:eastAsia="Times New Roman" w:cs="Times New Roman"/>
          <w:sz w:val="24"/>
          <w:szCs w:val="24"/>
        </w:rPr>
        <w:t xml:space="preserve">  Documentation will be provided by 3,392 respondents at 15 minutes per response.</w:t>
      </w:r>
    </w:p>
    <w:p w:rsidR="00894EA6" w:rsidP="00894EA6" w:rsidRDefault="00894EA6" w14:paraId="5B78A344"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94EA6" w:rsidP="00894EA6" w:rsidRDefault="00894EA6" w14:paraId="3E1C48A9"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Indirect Cost Rate Agreement. </w:t>
      </w:r>
    </w:p>
    <w:p w:rsidR="00894EA6" w:rsidP="00894EA6" w:rsidRDefault="00894EA6" w14:paraId="5E1C56E1" w14:textId="6D66482B">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applicant’s indirect cost rate agreement with a recognizant Federal Agency must be submitted if their proposed budget includes indirect costs.</w:t>
      </w:r>
      <w:r w:rsidR="00D2654B">
        <w:rPr>
          <w:rFonts w:ascii="Times New Roman" w:hAnsi="Times New Roman" w:eastAsia="Times New Roman" w:cs="Times New Roman"/>
          <w:sz w:val="24"/>
          <w:szCs w:val="24"/>
        </w:rPr>
        <w:t xml:space="preserve">  An agreement will be completed and submitted by 2,544 respondents at 1 hour per response.</w:t>
      </w:r>
    </w:p>
    <w:p w:rsidR="00894EA6" w:rsidP="00894EA6" w:rsidRDefault="00894EA6" w14:paraId="003DEDA1" w14:textId="77777777">
      <w:pPr>
        <w:spacing w:after="0" w:line="240" w:lineRule="auto"/>
        <w:textAlignment w:val="baseline"/>
        <w:rPr>
          <w:rFonts w:ascii="Times New Roman" w:hAnsi="Times New Roman" w:eastAsia="Times New Roman" w:cs="Times New Roman"/>
          <w:b/>
          <w:bCs/>
          <w:sz w:val="24"/>
          <w:szCs w:val="24"/>
          <w:u w:val="single"/>
        </w:rPr>
      </w:pPr>
    </w:p>
    <w:bookmarkEnd w:id="0"/>
    <w:p w:rsidR="00D2654B" w:rsidP="00894EA6" w:rsidRDefault="00D2654B" w14:paraId="40764638" w14:textId="77777777">
      <w:pPr>
        <w:spacing w:after="0" w:line="240" w:lineRule="auto"/>
        <w:textAlignment w:val="baseline"/>
        <w:rPr>
          <w:rFonts w:ascii="Times New Roman" w:hAnsi="Times New Roman" w:eastAsia="Times New Roman" w:cs="Times New Roman"/>
          <w:b/>
          <w:bCs/>
          <w:sz w:val="24"/>
          <w:szCs w:val="24"/>
          <w:u w:val="single"/>
        </w:rPr>
      </w:pPr>
    </w:p>
    <w:sectPr w:rsidR="00D265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96457" w14:textId="77777777" w:rsidR="002146BC" w:rsidRDefault="002146BC" w:rsidP="002146BC">
      <w:pPr>
        <w:spacing w:after="0" w:line="240" w:lineRule="auto"/>
      </w:pPr>
      <w:r>
        <w:separator/>
      </w:r>
    </w:p>
  </w:endnote>
  <w:endnote w:type="continuationSeparator" w:id="0">
    <w:p w14:paraId="1FA1959E" w14:textId="77777777" w:rsidR="002146BC" w:rsidRDefault="002146BC" w:rsidP="0021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787111"/>
      <w:docPartObj>
        <w:docPartGallery w:val="Page Numbers (Bottom of Page)"/>
        <w:docPartUnique/>
      </w:docPartObj>
    </w:sdtPr>
    <w:sdtEndPr>
      <w:rPr>
        <w:noProof/>
      </w:rPr>
    </w:sdtEndPr>
    <w:sdtContent>
      <w:p w14:paraId="4A52F4E7" w14:textId="2CF8ABE8" w:rsidR="002146BC" w:rsidRDefault="00214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B1CBF" w14:textId="77777777" w:rsidR="002146BC" w:rsidRDefault="0021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D941B" w14:textId="77777777" w:rsidR="002146BC" w:rsidRDefault="002146BC" w:rsidP="002146BC">
      <w:pPr>
        <w:spacing w:after="0" w:line="240" w:lineRule="auto"/>
      </w:pPr>
      <w:r>
        <w:separator/>
      </w:r>
    </w:p>
  </w:footnote>
  <w:footnote w:type="continuationSeparator" w:id="0">
    <w:p w14:paraId="3A739370" w14:textId="77777777" w:rsidR="002146BC" w:rsidRDefault="002146BC" w:rsidP="00214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A6"/>
    <w:rsid w:val="000670AA"/>
    <w:rsid w:val="002146BC"/>
    <w:rsid w:val="0030154F"/>
    <w:rsid w:val="00335F61"/>
    <w:rsid w:val="00367F11"/>
    <w:rsid w:val="005F5FB0"/>
    <w:rsid w:val="006A5C09"/>
    <w:rsid w:val="006F1F7C"/>
    <w:rsid w:val="00894EA6"/>
    <w:rsid w:val="009657A8"/>
    <w:rsid w:val="00966396"/>
    <w:rsid w:val="00B55AFF"/>
    <w:rsid w:val="00D2654B"/>
    <w:rsid w:val="00DB5959"/>
    <w:rsid w:val="00E374CE"/>
    <w:rsid w:val="00EE7A02"/>
    <w:rsid w:val="00F6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95337"/>
  <w15:chartTrackingRefBased/>
  <w15:docId w15:val="{A5F65A21-7423-4428-8388-020FD640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BC"/>
  </w:style>
  <w:style w:type="paragraph" w:styleId="Footer">
    <w:name w:val="footer"/>
    <w:basedOn w:val="Normal"/>
    <w:link w:val="FooterChar"/>
    <w:uiPriority w:val="99"/>
    <w:unhideWhenUsed/>
    <w:rsid w:val="00214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Mussington, Arlette - RD, Washington, DC</cp:lastModifiedBy>
  <cp:revision>9</cp:revision>
  <dcterms:created xsi:type="dcterms:W3CDTF">2021-06-08T16:32:00Z</dcterms:created>
  <dcterms:modified xsi:type="dcterms:W3CDTF">2021-06-14T14:20:00Z</dcterms:modified>
</cp:coreProperties>
</file>