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3DEB" w:rsidR="005E15FF" w:rsidP="005E15FF" w:rsidRDefault="005E15FF" w14:paraId="51029445" w14:textId="77777777">
      <w:pPr>
        <w:outlineLvl w:val="0"/>
        <w:rPr>
          <w:rFonts w:asciiTheme="majorHAnsi" w:hAnsiTheme="majorHAnsi" w:cstheme="majorHAnsi"/>
          <w:b/>
          <w:bCs/>
        </w:rPr>
      </w:pPr>
      <w:r w:rsidRPr="00453DEB">
        <w:rPr>
          <w:rFonts w:asciiTheme="majorHAnsi" w:hAnsiTheme="majorHAnsi" w:cstheme="majorHAnsi"/>
          <w:b/>
          <w:bCs/>
        </w:rPr>
        <w:t>Memorandum</w:t>
      </w:r>
      <w:r w:rsidRPr="00453DEB">
        <w:rPr>
          <w:rFonts w:asciiTheme="majorHAnsi" w:hAnsiTheme="majorHAnsi" w:cstheme="majorHAnsi"/>
          <w:b/>
          <w:bCs/>
        </w:rPr>
        <w:tab/>
      </w:r>
      <w:r w:rsidRPr="00453DEB">
        <w:rPr>
          <w:rFonts w:asciiTheme="majorHAnsi" w:hAnsiTheme="majorHAnsi" w:cstheme="majorHAnsi"/>
          <w:b/>
          <w:bCs/>
        </w:rPr>
        <w:tab/>
      </w:r>
      <w:r w:rsidRPr="00453DEB">
        <w:rPr>
          <w:rFonts w:asciiTheme="majorHAnsi" w:hAnsiTheme="majorHAnsi" w:cstheme="majorHAnsi"/>
          <w:b/>
          <w:bCs/>
        </w:rPr>
        <w:tab/>
      </w:r>
      <w:r w:rsidRPr="00453DEB">
        <w:rPr>
          <w:rFonts w:asciiTheme="majorHAnsi" w:hAnsiTheme="majorHAnsi" w:cstheme="majorHAnsi"/>
          <w:b/>
          <w:bCs/>
        </w:rPr>
        <w:tab/>
      </w:r>
      <w:r w:rsidRPr="00453DEB">
        <w:rPr>
          <w:rFonts w:asciiTheme="majorHAnsi" w:hAnsiTheme="majorHAnsi" w:cstheme="majorHAnsi"/>
          <w:b/>
          <w:bCs/>
        </w:rPr>
        <w:tab/>
      </w:r>
      <w:r w:rsidRPr="00453DEB">
        <w:rPr>
          <w:rFonts w:asciiTheme="majorHAnsi" w:hAnsiTheme="majorHAnsi" w:cstheme="majorHAnsi"/>
          <w:b/>
          <w:bCs/>
        </w:rPr>
        <w:tab/>
      </w:r>
    </w:p>
    <w:p w:rsidRPr="00453DEB" w:rsidR="005E15FF" w:rsidP="005E15FF" w:rsidRDefault="005E15FF" w14:paraId="6AFEF3C5" w14:textId="77777777">
      <w:pPr>
        <w:rPr>
          <w:rFonts w:asciiTheme="majorHAnsi" w:hAnsiTheme="majorHAnsi" w:cstheme="majorHAnsi"/>
          <w:b/>
          <w:bCs/>
        </w:rPr>
      </w:pPr>
    </w:p>
    <w:p w:rsidRPr="00453DEB" w:rsidR="005E15FF" w:rsidP="005E15FF" w:rsidRDefault="005E15FF" w14:paraId="51DABFE1" w14:textId="43D3571B">
      <w:pPr>
        <w:rPr>
          <w:rFonts w:asciiTheme="majorHAnsi" w:hAnsiTheme="majorHAnsi" w:cstheme="majorHAnsi"/>
          <w:b/>
          <w:bCs/>
        </w:rPr>
      </w:pPr>
      <w:r w:rsidRPr="00453DEB">
        <w:rPr>
          <w:rFonts w:asciiTheme="majorHAnsi" w:hAnsiTheme="majorHAnsi" w:cstheme="majorHAnsi"/>
          <w:b/>
          <w:bCs/>
        </w:rPr>
        <w:t>Date:</w:t>
      </w:r>
      <w:r w:rsidRPr="00453DEB">
        <w:rPr>
          <w:rFonts w:asciiTheme="majorHAnsi" w:hAnsiTheme="majorHAnsi" w:cstheme="majorHAnsi"/>
          <w:b/>
          <w:bCs/>
        </w:rPr>
        <w:tab/>
      </w:r>
      <w:r w:rsidRPr="00453DEB">
        <w:rPr>
          <w:rFonts w:asciiTheme="majorHAnsi" w:hAnsiTheme="majorHAnsi" w:cstheme="majorHAnsi"/>
          <w:b/>
          <w:bCs/>
        </w:rPr>
        <w:tab/>
      </w:r>
      <w:r w:rsidRPr="00453DEB" w:rsidR="00DC553C">
        <w:rPr>
          <w:rFonts w:asciiTheme="majorHAnsi" w:hAnsiTheme="majorHAnsi" w:cstheme="majorHAnsi"/>
          <w:b/>
          <w:bCs/>
        </w:rPr>
        <w:t>February 13, 2020</w:t>
      </w:r>
    </w:p>
    <w:p w:rsidRPr="00453DEB" w:rsidR="005E15FF" w:rsidP="005E15FF" w:rsidRDefault="005E15FF" w14:paraId="5000098E" w14:textId="77777777">
      <w:pPr>
        <w:rPr>
          <w:rFonts w:asciiTheme="majorHAnsi" w:hAnsiTheme="majorHAnsi" w:cstheme="majorHAnsi"/>
          <w:b/>
          <w:bCs/>
          <w:sz w:val="28"/>
        </w:rPr>
      </w:pPr>
    </w:p>
    <w:p w:rsidRPr="00453DEB" w:rsidR="005E15FF" w:rsidP="005E15FF" w:rsidRDefault="005E15FF" w14:paraId="2C7B7F3A" w14:textId="7DDDB465">
      <w:pPr>
        <w:rPr>
          <w:rFonts w:asciiTheme="majorHAnsi" w:hAnsiTheme="majorHAnsi" w:cstheme="majorHAnsi"/>
          <w:b/>
          <w:bCs/>
          <w:sz w:val="22"/>
          <w:szCs w:val="22"/>
        </w:rPr>
      </w:pPr>
      <w:r w:rsidRPr="00453DEB">
        <w:rPr>
          <w:rFonts w:asciiTheme="majorHAnsi" w:hAnsiTheme="majorHAnsi" w:cstheme="majorHAnsi"/>
          <w:b/>
          <w:bCs/>
          <w:szCs w:val="22"/>
        </w:rPr>
        <w:t>To:</w:t>
      </w:r>
      <w:r w:rsidRPr="00453DEB">
        <w:rPr>
          <w:rFonts w:asciiTheme="majorHAnsi" w:hAnsiTheme="majorHAnsi" w:cstheme="majorHAnsi"/>
          <w:b/>
          <w:bCs/>
          <w:szCs w:val="22"/>
        </w:rPr>
        <w:tab/>
      </w:r>
      <w:r w:rsidRPr="00453DEB">
        <w:rPr>
          <w:rFonts w:asciiTheme="majorHAnsi" w:hAnsiTheme="majorHAnsi" w:cstheme="majorHAnsi"/>
          <w:b/>
          <w:bCs/>
          <w:szCs w:val="22"/>
        </w:rPr>
        <w:tab/>
      </w:r>
      <w:r w:rsidRPr="00453DEB" w:rsidR="00A046AD">
        <w:rPr>
          <w:rFonts w:asciiTheme="majorHAnsi" w:hAnsiTheme="majorHAnsi" w:eastAsiaTheme="minorEastAsia" w:cstheme="majorHAnsi"/>
          <w:b/>
          <w:bCs/>
          <w:szCs w:val="22"/>
        </w:rPr>
        <w:t>James Crowe</w:t>
      </w:r>
      <w:r w:rsidRPr="00453DEB" w:rsidR="000D02AC">
        <w:rPr>
          <w:rFonts w:asciiTheme="majorHAnsi" w:hAnsiTheme="majorHAnsi" w:eastAsiaTheme="minorEastAsia" w:cstheme="majorHAnsi"/>
          <w:b/>
          <w:bCs/>
          <w:szCs w:val="22"/>
        </w:rPr>
        <w:t>, OMB Desk Officer</w:t>
      </w:r>
    </w:p>
    <w:p w:rsidRPr="00453DEB" w:rsidR="005E15FF" w:rsidP="005E15FF" w:rsidRDefault="005E15FF" w14:paraId="18CCAA77" w14:textId="77777777">
      <w:pPr>
        <w:rPr>
          <w:rFonts w:asciiTheme="majorHAnsi" w:hAnsiTheme="majorHAnsi" w:cstheme="majorHAnsi"/>
          <w:b/>
          <w:bCs/>
          <w:sz w:val="22"/>
          <w:szCs w:val="22"/>
        </w:rPr>
      </w:pPr>
    </w:p>
    <w:p w:rsidRPr="00453DEB" w:rsidR="00C0071E" w:rsidP="004728E7" w:rsidRDefault="005E15FF" w14:paraId="50DD11B1" w14:textId="6AE3398B">
      <w:pPr>
        <w:autoSpaceDE w:val="0"/>
        <w:autoSpaceDN w:val="0"/>
        <w:adjustRightInd w:val="0"/>
        <w:ind w:left="1440" w:hanging="1440"/>
        <w:rPr>
          <w:rFonts w:asciiTheme="majorHAnsi" w:hAnsiTheme="majorHAnsi" w:cstheme="majorHAnsi"/>
          <w:b/>
          <w:bCs/>
        </w:rPr>
      </w:pPr>
      <w:r w:rsidRPr="00453DEB">
        <w:rPr>
          <w:rFonts w:asciiTheme="majorHAnsi" w:hAnsiTheme="majorHAnsi" w:cstheme="majorHAnsi"/>
          <w:b/>
          <w:bCs/>
        </w:rPr>
        <w:t>Through:</w:t>
      </w:r>
      <w:r w:rsidRPr="00453DEB">
        <w:rPr>
          <w:rFonts w:asciiTheme="majorHAnsi" w:hAnsiTheme="majorHAnsi" w:cstheme="majorHAnsi"/>
          <w:b/>
          <w:bCs/>
        </w:rPr>
        <w:tab/>
      </w:r>
      <w:r w:rsidRPr="00453DEB" w:rsidR="00A046AD">
        <w:rPr>
          <w:rFonts w:asciiTheme="majorHAnsi" w:hAnsiTheme="majorHAnsi" w:cstheme="majorHAnsi"/>
          <w:b/>
          <w:bCs/>
        </w:rPr>
        <w:t>Kelly Stewart</w:t>
      </w:r>
      <w:r w:rsidRPr="00453DEB" w:rsidR="00525CA2">
        <w:rPr>
          <w:rFonts w:asciiTheme="majorHAnsi" w:hAnsiTheme="majorHAnsi" w:cstheme="majorHAnsi"/>
          <w:b/>
          <w:bCs/>
        </w:rPr>
        <w:t xml:space="preserve">, Food and Nutrition Service, </w:t>
      </w:r>
      <w:r w:rsidRPr="00453DEB" w:rsidR="00A046AD">
        <w:rPr>
          <w:rFonts w:asciiTheme="majorHAnsi" w:hAnsiTheme="majorHAnsi" w:cstheme="majorHAnsi"/>
          <w:b/>
          <w:bCs/>
        </w:rPr>
        <w:t>Chief</w:t>
      </w:r>
      <w:r w:rsidRPr="00453DEB" w:rsidR="00525CA2">
        <w:rPr>
          <w:rFonts w:asciiTheme="majorHAnsi" w:hAnsiTheme="majorHAnsi" w:cstheme="majorHAnsi"/>
          <w:b/>
          <w:bCs/>
        </w:rPr>
        <w:t xml:space="preserve">, Planning &amp; Regulatory Affairs; </w:t>
      </w:r>
    </w:p>
    <w:p w:rsidRPr="00453DEB" w:rsidR="005E15FF" w:rsidP="00906864" w:rsidRDefault="000D02AC" w14:paraId="7EB45B43" w14:textId="3D21B301">
      <w:pPr>
        <w:autoSpaceDE w:val="0"/>
        <w:autoSpaceDN w:val="0"/>
        <w:adjustRightInd w:val="0"/>
        <w:ind w:left="1440"/>
        <w:rPr>
          <w:rFonts w:asciiTheme="majorHAnsi" w:hAnsiTheme="majorHAnsi" w:eastAsiaTheme="minorEastAsia" w:cstheme="majorHAnsi"/>
          <w:b/>
          <w:bCs/>
        </w:rPr>
      </w:pPr>
      <w:r w:rsidRPr="00453DEB">
        <w:rPr>
          <w:rFonts w:asciiTheme="majorHAnsi" w:hAnsiTheme="majorHAnsi" w:eastAsiaTheme="minorEastAsia" w:cstheme="majorHAnsi"/>
          <w:b/>
          <w:bCs/>
        </w:rPr>
        <w:t>Ruth Brown, United States Department of Agriculture, Office of the Chief</w:t>
      </w:r>
      <w:r w:rsidRPr="00453DEB" w:rsidR="00525CA2">
        <w:rPr>
          <w:rFonts w:asciiTheme="majorHAnsi" w:hAnsiTheme="majorHAnsi" w:eastAsiaTheme="minorEastAsia" w:cstheme="majorHAnsi"/>
          <w:b/>
          <w:bCs/>
        </w:rPr>
        <w:t xml:space="preserve"> </w:t>
      </w:r>
      <w:r w:rsidRPr="00453DEB">
        <w:rPr>
          <w:rFonts w:asciiTheme="majorHAnsi" w:hAnsiTheme="majorHAnsi" w:eastAsiaTheme="minorEastAsia" w:cstheme="majorHAnsi"/>
          <w:b/>
          <w:bCs/>
        </w:rPr>
        <w:t>Information Officer</w:t>
      </w:r>
    </w:p>
    <w:p w:rsidRPr="00453DEB" w:rsidR="00445B5F" w:rsidP="00525CA2" w:rsidRDefault="00445B5F" w14:paraId="4C7645B7" w14:textId="77777777">
      <w:pPr>
        <w:ind w:left="1440"/>
        <w:rPr>
          <w:rFonts w:asciiTheme="majorHAnsi" w:hAnsiTheme="majorHAnsi" w:cstheme="majorHAnsi"/>
          <w:b/>
          <w:bCs/>
        </w:rPr>
      </w:pPr>
    </w:p>
    <w:p w:rsidRPr="00453DEB" w:rsidR="005E15FF" w:rsidP="00906864" w:rsidRDefault="005E15FF" w14:paraId="6BD475E7" w14:textId="2A2385E1">
      <w:pPr>
        <w:autoSpaceDE w:val="0"/>
        <w:autoSpaceDN w:val="0"/>
        <w:adjustRightInd w:val="0"/>
        <w:ind w:left="1440" w:hanging="1440"/>
        <w:rPr>
          <w:rFonts w:asciiTheme="majorHAnsi" w:hAnsiTheme="majorHAnsi" w:eastAsiaTheme="minorEastAsia" w:cstheme="majorHAnsi"/>
          <w:b/>
          <w:bCs/>
        </w:rPr>
      </w:pPr>
      <w:r w:rsidRPr="00453DEB">
        <w:rPr>
          <w:rFonts w:asciiTheme="majorHAnsi" w:hAnsiTheme="majorHAnsi" w:cstheme="majorHAnsi"/>
          <w:b/>
          <w:bCs/>
        </w:rPr>
        <w:t xml:space="preserve">From:  </w:t>
      </w:r>
      <w:r w:rsidRPr="00453DEB">
        <w:rPr>
          <w:rFonts w:asciiTheme="majorHAnsi" w:hAnsiTheme="majorHAnsi" w:cstheme="majorHAnsi"/>
          <w:b/>
          <w:bCs/>
        </w:rPr>
        <w:tab/>
      </w:r>
      <w:r w:rsidRPr="00453DEB" w:rsidR="00192FAA">
        <w:rPr>
          <w:rFonts w:asciiTheme="majorHAnsi" w:hAnsiTheme="majorHAnsi" w:eastAsiaTheme="minorEastAsia" w:cstheme="majorHAnsi"/>
          <w:b/>
          <w:bCs/>
        </w:rPr>
        <w:t>Gwendolyn Holcomb</w:t>
      </w:r>
      <w:r w:rsidRPr="00453DEB" w:rsidR="00525CA2">
        <w:rPr>
          <w:rFonts w:asciiTheme="majorHAnsi" w:hAnsiTheme="majorHAnsi" w:eastAsiaTheme="minorEastAsia" w:cstheme="majorHAnsi"/>
          <w:b/>
          <w:bCs/>
        </w:rPr>
        <w:t>, Office of Community Food Systems, Child Nutrition Programs,</w:t>
      </w:r>
      <w:r w:rsidRPr="00453DEB" w:rsidR="00A046AD">
        <w:rPr>
          <w:rFonts w:asciiTheme="majorHAnsi" w:hAnsiTheme="majorHAnsi" w:eastAsiaTheme="minorEastAsia" w:cstheme="majorHAnsi"/>
          <w:b/>
          <w:bCs/>
        </w:rPr>
        <w:t xml:space="preserve"> </w:t>
      </w:r>
      <w:r w:rsidRPr="00453DEB" w:rsidR="00525CA2">
        <w:rPr>
          <w:rFonts w:asciiTheme="majorHAnsi" w:hAnsiTheme="majorHAnsi" w:eastAsiaTheme="minorEastAsia" w:cstheme="majorHAnsi"/>
          <w:b/>
          <w:bCs/>
        </w:rPr>
        <w:t xml:space="preserve">USDA, </w:t>
      </w:r>
      <w:r w:rsidRPr="00453DEB" w:rsidR="000D02AC">
        <w:rPr>
          <w:rFonts w:asciiTheme="majorHAnsi" w:hAnsiTheme="majorHAnsi" w:eastAsiaTheme="minorEastAsia" w:cstheme="majorHAnsi"/>
          <w:b/>
          <w:bCs/>
        </w:rPr>
        <w:t>Food and Nutrition Servic</w:t>
      </w:r>
      <w:r w:rsidRPr="00453DEB" w:rsidR="00525CA2">
        <w:rPr>
          <w:rFonts w:asciiTheme="majorHAnsi" w:hAnsiTheme="majorHAnsi" w:eastAsiaTheme="minorEastAsia" w:cstheme="majorHAnsi"/>
          <w:b/>
          <w:bCs/>
        </w:rPr>
        <w:t>e</w:t>
      </w:r>
      <w:r w:rsidRPr="00453DEB" w:rsidR="000D02AC">
        <w:rPr>
          <w:rFonts w:asciiTheme="majorHAnsi" w:hAnsiTheme="majorHAnsi" w:eastAsiaTheme="minorEastAsia" w:cstheme="majorHAnsi"/>
          <w:b/>
          <w:bCs/>
        </w:rPr>
        <w:t xml:space="preserve"> </w:t>
      </w:r>
    </w:p>
    <w:p w:rsidRPr="00453DEB" w:rsidR="000D02AC" w:rsidP="000D02AC" w:rsidRDefault="000D02AC" w14:paraId="051C56D4" w14:textId="77777777">
      <w:pPr>
        <w:autoSpaceDE w:val="0"/>
        <w:autoSpaceDN w:val="0"/>
        <w:adjustRightInd w:val="0"/>
        <w:ind w:left="1440"/>
        <w:rPr>
          <w:rFonts w:asciiTheme="majorHAnsi" w:hAnsiTheme="majorHAnsi" w:cstheme="majorHAnsi"/>
          <w:b/>
          <w:bCs/>
        </w:rPr>
      </w:pPr>
    </w:p>
    <w:p w:rsidRPr="00453DEB" w:rsidR="00BD1FA0" w:rsidP="003F1435" w:rsidRDefault="005E15FF" w14:paraId="60A8024E" w14:textId="734A860B">
      <w:pPr>
        <w:ind w:left="1440" w:hanging="1440"/>
        <w:rPr>
          <w:rFonts w:asciiTheme="majorHAnsi" w:hAnsiTheme="majorHAnsi" w:cstheme="majorHAnsi"/>
          <w:b/>
          <w:bCs/>
        </w:rPr>
      </w:pPr>
      <w:r w:rsidRPr="00453DEB">
        <w:rPr>
          <w:rFonts w:asciiTheme="majorHAnsi" w:hAnsiTheme="majorHAnsi" w:cstheme="majorHAnsi"/>
          <w:b/>
          <w:bCs/>
        </w:rPr>
        <w:t>Re:</w:t>
      </w:r>
      <w:r w:rsidRPr="00453DEB">
        <w:rPr>
          <w:rFonts w:asciiTheme="majorHAnsi" w:hAnsiTheme="majorHAnsi" w:cstheme="majorHAnsi"/>
          <w:b/>
          <w:bCs/>
        </w:rPr>
        <w:tab/>
        <w:t xml:space="preserve">Under Approved Generic </w:t>
      </w:r>
      <w:r w:rsidRPr="00453DEB" w:rsidR="00525CA2">
        <w:rPr>
          <w:rFonts w:asciiTheme="majorHAnsi" w:hAnsiTheme="majorHAnsi" w:cstheme="majorHAnsi"/>
          <w:b/>
          <w:bCs/>
        </w:rPr>
        <w:t xml:space="preserve">Office of Management and Budget (OMB) </w:t>
      </w:r>
      <w:r w:rsidRPr="00453DEB">
        <w:rPr>
          <w:rFonts w:asciiTheme="majorHAnsi" w:hAnsiTheme="majorHAnsi" w:cstheme="majorHAnsi"/>
          <w:b/>
          <w:bCs/>
        </w:rPr>
        <w:t xml:space="preserve">Clearance No. 0584-0524 </w:t>
      </w:r>
      <w:r w:rsidRPr="00453DEB" w:rsidR="00A046AD">
        <w:rPr>
          <w:rFonts w:asciiTheme="majorHAnsi" w:hAnsiTheme="majorHAnsi" w:cstheme="majorHAnsi"/>
          <w:b/>
          <w:bCs/>
        </w:rPr>
        <w:t xml:space="preserve">- </w:t>
      </w:r>
      <w:r w:rsidRPr="00453DEB">
        <w:rPr>
          <w:rFonts w:asciiTheme="majorHAnsi" w:hAnsiTheme="majorHAnsi" w:cstheme="majorHAnsi"/>
          <w:b/>
          <w:bCs/>
        </w:rPr>
        <w:t xml:space="preserve">Request for Approval </w:t>
      </w:r>
      <w:r w:rsidRPr="00453DEB" w:rsidR="00525CA2">
        <w:rPr>
          <w:rFonts w:asciiTheme="majorHAnsi" w:hAnsiTheme="majorHAnsi" w:cstheme="majorHAnsi"/>
          <w:b/>
          <w:bCs/>
        </w:rPr>
        <w:t xml:space="preserve">to conduct </w:t>
      </w:r>
      <w:r w:rsidRPr="00453DEB" w:rsidR="00F36AB1">
        <w:rPr>
          <w:rFonts w:asciiTheme="majorHAnsi" w:hAnsiTheme="majorHAnsi" w:cstheme="majorHAnsi"/>
          <w:b/>
          <w:bCs/>
        </w:rPr>
        <w:t>Evaluation</w:t>
      </w:r>
      <w:r w:rsidRPr="00453DEB" w:rsidR="00BD1FA0">
        <w:rPr>
          <w:rFonts w:asciiTheme="majorHAnsi" w:hAnsiTheme="majorHAnsi" w:cstheme="majorHAnsi"/>
          <w:b/>
          <w:bCs/>
        </w:rPr>
        <w:t xml:space="preserve"> of </w:t>
      </w:r>
      <w:r w:rsidRPr="00453DEB" w:rsidR="00BD1FA0">
        <w:rPr>
          <w:rFonts w:asciiTheme="majorHAnsi" w:hAnsiTheme="majorHAnsi" w:cstheme="majorHAnsi"/>
          <w:b/>
        </w:rPr>
        <w:t xml:space="preserve">Farm to School Program Training and Curricula for </w:t>
      </w:r>
      <w:r w:rsidRPr="00453DEB" w:rsidR="00226E5F">
        <w:rPr>
          <w:rFonts w:asciiTheme="majorHAnsi" w:hAnsiTheme="majorHAnsi" w:cstheme="majorHAnsi"/>
          <w:b/>
        </w:rPr>
        <w:t>State Agencies</w:t>
      </w:r>
      <w:r w:rsidRPr="00453DEB" w:rsidR="00BD1FA0">
        <w:rPr>
          <w:rFonts w:asciiTheme="majorHAnsi" w:hAnsiTheme="majorHAnsi" w:cstheme="majorHAnsi"/>
          <w:b/>
        </w:rPr>
        <w:t xml:space="preserve"> and Producers</w:t>
      </w:r>
    </w:p>
    <w:p w:rsidRPr="00453DEB" w:rsidR="00BD1FA0" w:rsidP="005E15FF" w:rsidRDefault="00BD1FA0" w14:paraId="0A86639C" w14:textId="77777777">
      <w:pPr>
        <w:rPr>
          <w:rFonts w:asciiTheme="majorHAnsi" w:hAnsiTheme="majorHAnsi" w:cstheme="majorHAnsi"/>
        </w:rPr>
      </w:pPr>
    </w:p>
    <w:p w:rsidRPr="00453DEB" w:rsidR="00CB2D65" w:rsidP="005E15FF" w:rsidRDefault="005E15FF" w14:paraId="255C88C8" w14:textId="77777777">
      <w:pPr>
        <w:rPr>
          <w:rFonts w:asciiTheme="majorHAnsi" w:hAnsiTheme="majorHAnsi" w:cstheme="majorHAnsi"/>
        </w:rPr>
      </w:pPr>
      <w:r w:rsidRPr="00453DEB">
        <w:rPr>
          <w:rFonts w:asciiTheme="majorHAnsi" w:hAnsiTheme="majorHAnsi" w:cstheme="majorHAnsi"/>
        </w:rPr>
        <w:t>The Food and Nutrition Service (FNS) of the United States Department of Agriculture (USDA) is requesting approval for formative research under Approved Generic OMB Clearance No.</w:t>
      </w:r>
      <w:r w:rsidRPr="00453DEB">
        <w:rPr>
          <w:rFonts w:asciiTheme="majorHAnsi" w:hAnsiTheme="majorHAnsi" w:cstheme="majorHAnsi"/>
          <w:bCs/>
        </w:rPr>
        <w:t xml:space="preserve"> 0584-0524.</w:t>
      </w:r>
      <w:r w:rsidRPr="00453DEB" w:rsidR="00525CA2">
        <w:rPr>
          <w:rFonts w:asciiTheme="majorHAnsi" w:hAnsiTheme="majorHAnsi" w:cstheme="majorHAnsi"/>
        </w:rPr>
        <w:t xml:space="preserve"> </w:t>
      </w:r>
    </w:p>
    <w:p w:rsidRPr="00453DEB" w:rsidR="00CB2D65" w:rsidP="005E15FF" w:rsidRDefault="00CB2D65" w14:paraId="4CFD9CB6" w14:textId="77777777">
      <w:pPr>
        <w:rPr>
          <w:rFonts w:asciiTheme="majorHAnsi" w:hAnsiTheme="majorHAnsi" w:cstheme="majorHAnsi"/>
        </w:rPr>
      </w:pPr>
    </w:p>
    <w:p w:rsidRPr="00453DEB" w:rsidR="005E15FF" w:rsidP="005E15FF" w:rsidRDefault="007743C1" w14:paraId="23AA99BC" w14:textId="3C657A96">
      <w:pPr>
        <w:rPr>
          <w:rFonts w:asciiTheme="majorHAnsi" w:hAnsiTheme="majorHAnsi" w:cstheme="majorHAnsi"/>
        </w:rPr>
      </w:pPr>
      <w:r w:rsidRPr="00453DEB">
        <w:rPr>
          <w:rFonts w:asciiTheme="majorHAnsi" w:hAnsiTheme="majorHAnsi" w:cstheme="majorHAnsi"/>
        </w:rPr>
        <w:t xml:space="preserve">This request </w:t>
      </w:r>
      <w:r w:rsidRPr="00453DEB" w:rsidR="00A046AD">
        <w:rPr>
          <w:rFonts w:asciiTheme="majorHAnsi" w:hAnsiTheme="majorHAnsi" w:cstheme="majorHAnsi"/>
        </w:rPr>
        <w:t xml:space="preserve">seeks OMB approval </w:t>
      </w:r>
      <w:r w:rsidRPr="00453DEB">
        <w:rPr>
          <w:rFonts w:asciiTheme="majorHAnsi" w:hAnsiTheme="majorHAnsi" w:cstheme="majorHAnsi"/>
        </w:rPr>
        <w:t xml:space="preserve">to collect voluntary feedback </w:t>
      </w:r>
      <w:r w:rsidRPr="00453DEB" w:rsidR="00003CD5">
        <w:rPr>
          <w:rFonts w:asciiTheme="majorHAnsi" w:hAnsiTheme="majorHAnsi" w:cstheme="majorHAnsi"/>
        </w:rPr>
        <w:t xml:space="preserve">through a </w:t>
      </w:r>
      <w:r w:rsidRPr="00453DEB" w:rsidR="00B02E69">
        <w:rPr>
          <w:rFonts w:asciiTheme="majorHAnsi" w:hAnsiTheme="majorHAnsi" w:cstheme="majorHAnsi"/>
        </w:rPr>
        <w:t xml:space="preserve">post-training </w:t>
      </w:r>
      <w:r w:rsidRPr="00453DEB" w:rsidR="00003CD5">
        <w:rPr>
          <w:rFonts w:asciiTheme="majorHAnsi" w:hAnsiTheme="majorHAnsi" w:cstheme="majorHAnsi"/>
        </w:rPr>
        <w:t xml:space="preserve">survey </w:t>
      </w:r>
      <w:r w:rsidRPr="00453DEB">
        <w:rPr>
          <w:rFonts w:asciiTheme="majorHAnsi" w:hAnsiTheme="majorHAnsi" w:cstheme="majorHAnsi"/>
        </w:rPr>
        <w:t>from State agencies (SAs)</w:t>
      </w:r>
      <w:r w:rsidRPr="00453DEB" w:rsidR="00A95BD8">
        <w:rPr>
          <w:rFonts w:asciiTheme="majorHAnsi" w:hAnsiTheme="majorHAnsi" w:cstheme="majorHAnsi"/>
        </w:rPr>
        <w:t>, tribal</w:t>
      </w:r>
      <w:r w:rsidRPr="00453DEB" w:rsidR="00A046AD">
        <w:rPr>
          <w:rFonts w:asciiTheme="majorHAnsi" w:hAnsiTheme="majorHAnsi" w:cstheme="majorHAnsi"/>
        </w:rPr>
        <w:t>-</w:t>
      </w:r>
      <w:r w:rsidRPr="00453DEB" w:rsidR="00A95BD8">
        <w:rPr>
          <w:rFonts w:asciiTheme="majorHAnsi" w:hAnsiTheme="majorHAnsi" w:cstheme="majorHAnsi"/>
        </w:rPr>
        <w:t xml:space="preserve">level farm to school trainers, </w:t>
      </w:r>
      <w:r w:rsidRPr="00453DEB" w:rsidR="00003CD5">
        <w:rPr>
          <w:rFonts w:asciiTheme="majorHAnsi" w:hAnsiTheme="majorHAnsi" w:cstheme="majorHAnsi"/>
        </w:rPr>
        <w:t xml:space="preserve">and </w:t>
      </w:r>
      <w:r w:rsidRPr="00453DEB" w:rsidR="00A95BD8">
        <w:rPr>
          <w:rFonts w:asciiTheme="majorHAnsi" w:hAnsiTheme="majorHAnsi" w:cstheme="majorHAnsi"/>
        </w:rPr>
        <w:t>state agency</w:t>
      </w:r>
      <w:r w:rsidRPr="00453DEB" w:rsidR="00D21170">
        <w:rPr>
          <w:rFonts w:asciiTheme="majorHAnsi" w:hAnsiTheme="majorHAnsi" w:cstheme="majorHAnsi"/>
        </w:rPr>
        <w:t xml:space="preserve"> re</w:t>
      </w:r>
      <w:r w:rsidRPr="00453DEB" w:rsidR="00003CD5">
        <w:rPr>
          <w:rFonts w:asciiTheme="majorHAnsi" w:hAnsiTheme="majorHAnsi" w:cstheme="majorHAnsi"/>
        </w:rPr>
        <w:t>presentatives</w:t>
      </w:r>
      <w:r w:rsidRPr="00453DEB" w:rsidR="00A95BD8">
        <w:rPr>
          <w:rFonts w:asciiTheme="majorHAnsi" w:hAnsiTheme="majorHAnsi" w:cstheme="majorHAnsi"/>
        </w:rPr>
        <w:t xml:space="preserve"> (individuals who work with government or non-governmental organizations that provide training and information for agricultural producers </w:t>
      </w:r>
      <w:r w:rsidRPr="00453DEB" w:rsidR="00A046AD">
        <w:rPr>
          <w:rFonts w:asciiTheme="majorHAnsi" w:hAnsiTheme="majorHAnsi" w:cstheme="majorHAnsi"/>
        </w:rPr>
        <w:t>(</w:t>
      </w:r>
      <w:r w:rsidRPr="00453DEB" w:rsidR="00A95BD8">
        <w:rPr>
          <w:rFonts w:asciiTheme="majorHAnsi" w:hAnsiTheme="majorHAnsi" w:cstheme="majorHAnsi"/>
        </w:rPr>
        <w:t>farmers, fishers, ranchers</w:t>
      </w:r>
      <w:r w:rsidRPr="00453DEB" w:rsidR="00A046AD">
        <w:rPr>
          <w:rFonts w:asciiTheme="majorHAnsi" w:hAnsiTheme="majorHAnsi" w:cstheme="majorHAnsi"/>
        </w:rPr>
        <w:t>)</w:t>
      </w:r>
      <w:r w:rsidRPr="00453DEB" w:rsidR="00605815">
        <w:rPr>
          <w:rFonts w:asciiTheme="majorHAnsi" w:hAnsiTheme="majorHAnsi" w:cstheme="majorHAnsi"/>
        </w:rPr>
        <w:t xml:space="preserve">. </w:t>
      </w:r>
      <w:r w:rsidRPr="00453DEB" w:rsidR="00003CD5">
        <w:rPr>
          <w:rFonts w:asciiTheme="majorHAnsi" w:hAnsiTheme="majorHAnsi" w:cstheme="majorHAnsi"/>
        </w:rPr>
        <w:t xml:space="preserve">In addition to </w:t>
      </w:r>
      <w:r w:rsidRPr="00453DEB" w:rsidR="00F36861">
        <w:rPr>
          <w:rFonts w:asciiTheme="majorHAnsi" w:hAnsiTheme="majorHAnsi" w:cstheme="majorHAnsi"/>
        </w:rPr>
        <w:t xml:space="preserve">the post-training survey for </w:t>
      </w:r>
      <w:r w:rsidRPr="00453DEB" w:rsidR="00003CD5">
        <w:rPr>
          <w:rFonts w:asciiTheme="majorHAnsi" w:hAnsiTheme="majorHAnsi" w:cstheme="majorHAnsi"/>
        </w:rPr>
        <w:t>SAs</w:t>
      </w:r>
      <w:r w:rsidRPr="00453DEB" w:rsidR="00326A15">
        <w:rPr>
          <w:rFonts w:asciiTheme="majorHAnsi" w:hAnsiTheme="majorHAnsi" w:cstheme="majorHAnsi"/>
        </w:rPr>
        <w:t xml:space="preserve"> and their representatives, </w:t>
      </w:r>
      <w:r w:rsidRPr="00453DEB" w:rsidR="00F36861">
        <w:rPr>
          <w:rFonts w:asciiTheme="majorHAnsi" w:hAnsiTheme="majorHAnsi" w:cstheme="majorHAnsi"/>
        </w:rPr>
        <w:t>formative research</w:t>
      </w:r>
      <w:r w:rsidRPr="00453DEB" w:rsidR="00003CD5">
        <w:rPr>
          <w:rFonts w:asciiTheme="majorHAnsi" w:hAnsiTheme="majorHAnsi" w:cstheme="majorHAnsi"/>
        </w:rPr>
        <w:t xml:space="preserve"> will also be co</w:t>
      </w:r>
      <w:r w:rsidRPr="00453DEB" w:rsidR="00A046AD">
        <w:rPr>
          <w:rFonts w:asciiTheme="majorHAnsi" w:hAnsiTheme="majorHAnsi" w:cstheme="majorHAnsi"/>
        </w:rPr>
        <w:t>n</w:t>
      </w:r>
      <w:r w:rsidRPr="00453DEB" w:rsidR="00003CD5">
        <w:rPr>
          <w:rFonts w:asciiTheme="majorHAnsi" w:hAnsiTheme="majorHAnsi" w:cstheme="majorHAnsi"/>
        </w:rPr>
        <w:t>ducted with producers who take part in subsequ</w:t>
      </w:r>
      <w:r w:rsidRPr="00453DEB" w:rsidR="00D21170">
        <w:rPr>
          <w:rFonts w:asciiTheme="majorHAnsi" w:hAnsiTheme="majorHAnsi" w:cstheme="majorHAnsi"/>
        </w:rPr>
        <w:t>ent trainings held by the state-</w:t>
      </w:r>
      <w:r w:rsidRPr="00453DEB" w:rsidR="00003CD5">
        <w:rPr>
          <w:rFonts w:asciiTheme="majorHAnsi" w:hAnsiTheme="majorHAnsi" w:cstheme="majorHAnsi"/>
        </w:rPr>
        <w:t>level farm to school trainers.</w:t>
      </w:r>
      <w:r w:rsidRPr="00453DEB" w:rsidR="00F36861">
        <w:rPr>
          <w:rFonts w:asciiTheme="majorHAnsi" w:hAnsiTheme="majorHAnsi" w:cstheme="majorHAnsi"/>
        </w:rPr>
        <w:t xml:space="preserve"> </w:t>
      </w:r>
    </w:p>
    <w:p w:rsidRPr="00453DEB" w:rsidR="00D75774" w:rsidP="005E15FF" w:rsidRDefault="00D75774" w14:paraId="1D0B3E2F" w14:textId="77777777">
      <w:pPr>
        <w:rPr>
          <w:rFonts w:asciiTheme="majorHAnsi" w:hAnsiTheme="majorHAnsi" w:cstheme="majorHAnsi"/>
        </w:rPr>
      </w:pPr>
    </w:p>
    <w:p w:rsidRPr="00453DEB" w:rsidR="00C23097" w:rsidP="005E15FF" w:rsidRDefault="00C23097" w14:paraId="53A66BB9" w14:textId="40500CBD">
      <w:pPr>
        <w:rPr>
          <w:rFonts w:asciiTheme="majorHAnsi" w:hAnsiTheme="majorHAnsi" w:cstheme="majorHAnsi"/>
        </w:rPr>
      </w:pPr>
      <w:r w:rsidRPr="00453DEB">
        <w:rPr>
          <w:rFonts w:asciiTheme="majorHAnsi" w:hAnsiTheme="majorHAnsi" w:cstheme="majorHAnsi"/>
        </w:rPr>
        <w:t xml:space="preserve">The Farm to School Program Training and Curricula </w:t>
      </w:r>
      <w:r w:rsidRPr="00453DEB" w:rsidR="00F36861">
        <w:rPr>
          <w:rFonts w:asciiTheme="majorHAnsi" w:hAnsiTheme="majorHAnsi" w:cstheme="majorHAnsi"/>
        </w:rPr>
        <w:t>is</w:t>
      </w:r>
      <w:r w:rsidRPr="00453DEB" w:rsidR="003A0813">
        <w:rPr>
          <w:rFonts w:asciiTheme="majorHAnsi" w:hAnsiTheme="majorHAnsi" w:cstheme="majorHAnsi"/>
        </w:rPr>
        <w:t xml:space="preserve"> a</w:t>
      </w:r>
      <w:r w:rsidRPr="00453DEB" w:rsidR="00D21170">
        <w:rPr>
          <w:rFonts w:asciiTheme="majorHAnsi" w:hAnsiTheme="majorHAnsi" w:cstheme="majorHAnsi"/>
        </w:rPr>
        <w:t xml:space="preserve"> producer-focused training</w:t>
      </w:r>
      <w:r w:rsidRPr="00453DEB" w:rsidR="00F36861">
        <w:rPr>
          <w:rFonts w:asciiTheme="majorHAnsi" w:hAnsiTheme="majorHAnsi" w:cstheme="majorHAnsi"/>
        </w:rPr>
        <w:t xml:space="preserve"> designed to increase producers’ knowledge and understanding of farm to school programs, increase participation in farm to school activities, and increase the amount of local foods that producers sell to Child Nutrition Programs (CNP). </w:t>
      </w:r>
      <w:r w:rsidRPr="00453DEB" w:rsidR="00326A15">
        <w:rPr>
          <w:rFonts w:asciiTheme="majorHAnsi" w:hAnsiTheme="majorHAnsi" w:cstheme="majorHAnsi"/>
        </w:rPr>
        <w:t>The curricula</w:t>
      </w:r>
      <w:r w:rsidRPr="00453DEB" w:rsidR="00D21170">
        <w:rPr>
          <w:rFonts w:asciiTheme="majorHAnsi" w:hAnsiTheme="majorHAnsi" w:cstheme="majorHAnsi"/>
        </w:rPr>
        <w:t>, designed to be a train-the-trainer model,</w:t>
      </w:r>
      <w:r w:rsidRPr="00453DEB" w:rsidR="00326A15">
        <w:rPr>
          <w:rFonts w:asciiTheme="majorHAnsi" w:hAnsiTheme="majorHAnsi" w:cstheme="majorHAnsi"/>
        </w:rPr>
        <w:t xml:space="preserve"> is a two</w:t>
      </w:r>
      <w:r w:rsidRPr="00453DEB" w:rsidR="00C26FCE">
        <w:rPr>
          <w:rFonts w:asciiTheme="majorHAnsi" w:hAnsiTheme="majorHAnsi" w:cstheme="majorHAnsi"/>
        </w:rPr>
        <w:t>-</w:t>
      </w:r>
      <w:r w:rsidRPr="00453DEB" w:rsidR="00326A15">
        <w:rPr>
          <w:rFonts w:asciiTheme="majorHAnsi" w:hAnsiTheme="majorHAnsi" w:cstheme="majorHAnsi"/>
        </w:rPr>
        <w:t>day training course covering various topics, delivered through a combination of in-person lecture, on-line, webinars and field-trip</w:t>
      </w:r>
      <w:r w:rsidRPr="00453DEB" w:rsidR="00605815">
        <w:rPr>
          <w:rFonts w:asciiTheme="majorHAnsi" w:hAnsiTheme="majorHAnsi" w:cstheme="majorHAnsi"/>
        </w:rPr>
        <w:t>s</w:t>
      </w:r>
      <w:r w:rsidRPr="00453DEB" w:rsidR="00326A15">
        <w:rPr>
          <w:rFonts w:asciiTheme="majorHAnsi" w:hAnsiTheme="majorHAnsi" w:cstheme="majorHAnsi"/>
        </w:rPr>
        <w:t>.</w:t>
      </w:r>
      <w:r w:rsidRPr="00453DEB" w:rsidR="00605815">
        <w:rPr>
          <w:rFonts w:asciiTheme="majorHAnsi" w:hAnsiTheme="majorHAnsi" w:cstheme="majorHAnsi"/>
        </w:rPr>
        <w:t xml:space="preserve"> </w:t>
      </w:r>
      <w:r w:rsidRPr="00453DEB" w:rsidR="00D21170">
        <w:rPr>
          <w:rFonts w:asciiTheme="majorHAnsi" w:hAnsiTheme="majorHAnsi" w:cstheme="majorHAnsi"/>
        </w:rPr>
        <w:t>SAs</w:t>
      </w:r>
      <w:r w:rsidRPr="00453DEB" w:rsidR="00B243A5">
        <w:rPr>
          <w:rFonts w:asciiTheme="majorHAnsi" w:hAnsiTheme="majorHAnsi" w:cstheme="majorHAnsi"/>
        </w:rPr>
        <w:t xml:space="preserve"> and their representatives </w:t>
      </w:r>
      <w:r w:rsidRPr="00453DEB" w:rsidR="00326D43">
        <w:rPr>
          <w:rFonts w:asciiTheme="majorHAnsi" w:hAnsiTheme="majorHAnsi" w:cstheme="majorHAnsi"/>
        </w:rPr>
        <w:t>ar</w:t>
      </w:r>
      <w:r w:rsidRPr="00453DEB" w:rsidR="003A0813">
        <w:rPr>
          <w:rFonts w:asciiTheme="majorHAnsi" w:hAnsiTheme="majorHAnsi" w:cstheme="majorHAnsi"/>
        </w:rPr>
        <w:t xml:space="preserve">e trained on the curriculum, then expected to use the information obtained to </w:t>
      </w:r>
      <w:r w:rsidRPr="00453DEB" w:rsidR="00B243A5">
        <w:rPr>
          <w:rFonts w:asciiTheme="majorHAnsi" w:hAnsiTheme="majorHAnsi" w:cstheme="majorHAnsi"/>
        </w:rPr>
        <w:t xml:space="preserve">conduct </w:t>
      </w:r>
      <w:r w:rsidRPr="00453DEB" w:rsidR="003A0813">
        <w:rPr>
          <w:rFonts w:asciiTheme="majorHAnsi" w:hAnsiTheme="majorHAnsi" w:cstheme="majorHAnsi"/>
        </w:rPr>
        <w:t xml:space="preserve">further </w:t>
      </w:r>
      <w:r w:rsidRPr="00453DEB" w:rsidR="00B243A5">
        <w:rPr>
          <w:rFonts w:asciiTheme="majorHAnsi" w:hAnsiTheme="majorHAnsi" w:cstheme="majorHAnsi"/>
        </w:rPr>
        <w:t xml:space="preserve">training with producers within their regions. </w:t>
      </w:r>
    </w:p>
    <w:p w:rsidRPr="00453DEB" w:rsidR="00326A15" w:rsidP="005E15FF" w:rsidRDefault="00326A15" w14:paraId="63CA0C21" w14:textId="77777777">
      <w:pPr>
        <w:rPr>
          <w:rFonts w:asciiTheme="majorHAnsi" w:hAnsiTheme="majorHAnsi" w:cstheme="majorHAnsi"/>
        </w:rPr>
      </w:pPr>
    </w:p>
    <w:p w:rsidRPr="00453DEB" w:rsidR="00A431DC" w:rsidP="00A431DC" w:rsidRDefault="00C54767" w14:paraId="2DE2F64F" w14:textId="47AC6319">
      <w:pPr>
        <w:rPr>
          <w:rFonts w:asciiTheme="majorHAnsi" w:hAnsiTheme="majorHAnsi" w:cstheme="majorHAnsi"/>
        </w:rPr>
      </w:pPr>
      <w:r w:rsidRPr="00453DEB">
        <w:rPr>
          <w:rFonts w:asciiTheme="majorHAnsi" w:hAnsiTheme="majorHAnsi" w:cstheme="majorHAnsi"/>
        </w:rPr>
        <w:t>The research will include a survey to collect f</w:t>
      </w:r>
      <w:r w:rsidRPr="00453DEB" w:rsidR="00A95BD8">
        <w:rPr>
          <w:rFonts w:asciiTheme="majorHAnsi" w:hAnsiTheme="majorHAnsi" w:cstheme="majorHAnsi"/>
        </w:rPr>
        <w:t xml:space="preserve">eedback from State agencies (SAs) and their representatives to assess </w:t>
      </w:r>
      <w:r w:rsidRPr="00453DEB" w:rsidR="00001847">
        <w:rPr>
          <w:rFonts w:asciiTheme="majorHAnsi" w:hAnsiTheme="majorHAnsi" w:cstheme="majorHAnsi"/>
        </w:rPr>
        <w:t xml:space="preserve">objectives, </w:t>
      </w:r>
      <w:r w:rsidRPr="00453DEB" w:rsidR="00A95BD8">
        <w:rPr>
          <w:rFonts w:asciiTheme="majorHAnsi" w:hAnsiTheme="majorHAnsi" w:cstheme="majorHAnsi"/>
        </w:rPr>
        <w:t>the learning outcomes and challenges</w:t>
      </w:r>
      <w:r w:rsidRPr="00453DEB">
        <w:rPr>
          <w:rFonts w:asciiTheme="majorHAnsi" w:hAnsiTheme="majorHAnsi" w:cstheme="majorHAnsi"/>
        </w:rPr>
        <w:t xml:space="preserve"> </w:t>
      </w:r>
      <w:r w:rsidRPr="00453DEB" w:rsidR="00A95BD8">
        <w:rPr>
          <w:rFonts w:asciiTheme="majorHAnsi" w:hAnsiTheme="majorHAnsi" w:cstheme="majorHAnsi"/>
        </w:rPr>
        <w:t>after complet</w:t>
      </w:r>
      <w:r w:rsidRPr="00453DEB" w:rsidR="00542E6E">
        <w:rPr>
          <w:rFonts w:asciiTheme="majorHAnsi" w:hAnsiTheme="majorHAnsi" w:cstheme="majorHAnsi"/>
        </w:rPr>
        <w:t xml:space="preserve">ing a farm to school training. </w:t>
      </w:r>
      <w:r w:rsidRPr="00453DEB">
        <w:rPr>
          <w:rFonts w:asciiTheme="majorHAnsi" w:hAnsiTheme="majorHAnsi" w:cstheme="majorHAnsi"/>
        </w:rPr>
        <w:t>The feedback will also help ga</w:t>
      </w:r>
      <w:r w:rsidRPr="00453DEB" w:rsidR="00C26FCE">
        <w:rPr>
          <w:rFonts w:asciiTheme="majorHAnsi" w:hAnsiTheme="majorHAnsi" w:cstheme="majorHAnsi"/>
        </w:rPr>
        <w:t>u</w:t>
      </w:r>
      <w:r w:rsidRPr="00453DEB">
        <w:rPr>
          <w:rFonts w:asciiTheme="majorHAnsi" w:hAnsiTheme="majorHAnsi" w:cstheme="majorHAnsi"/>
        </w:rPr>
        <w:t xml:space="preserve">ge </w:t>
      </w:r>
      <w:r w:rsidRPr="00453DEB" w:rsidR="00A431DC">
        <w:rPr>
          <w:rFonts w:asciiTheme="majorHAnsi" w:hAnsiTheme="majorHAnsi" w:cstheme="majorHAnsi"/>
        </w:rPr>
        <w:t xml:space="preserve">the trainees’ perceived readiness to provide training to </w:t>
      </w:r>
      <w:r w:rsidRPr="00453DEB" w:rsidR="00115577">
        <w:rPr>
          <w:rFonts w:asciiTheme="majorHAnsi" w:hAnsiTheme="majorHAnsi" w:cstheme="majorHAnsi"/>
        </w:rPr>
        <w:t>producers</w:t>
      </w:r>
      <w:r w:rsidRPr="00453DEB" w:rsidR="00A431DC">
        <w:rPr>
          <w:rFonts w:asciiTheme="majorHAnsi" w:hAnsiTheme="majorHAnsi" w:cstheme="majorHAnsi"/>
        </w:rPr>
        <w:t>, study the effectiveness of the training</w:t>
      </w:r>
      <w:r w:rsidRPr="00453DEB" w:rsidR="00E25179">
        <w:rPr>
          <w:rFonts w:asciiTheme="majorHAnsi" w:hAnsiTheme="majorHAnsi" w:cstheme="majorHAnsi"/>
        </w:rPr>
        <w:t xml:space="preserve"> to inform the development of the curriculum</w:t>
      </w:r>
      <w:r w:rsidRPr="00453DEB" w:rsidR="00A431DC">
        <w:rPr>
          <w:rFonts w:asciiTheme="majorHAnsi" w:hAnsiTheme="majorHAnsi" w:cstheme="majorHAnsi"/>
        </w:rPr>
        <w:t>, and examine areas that might be improved in follow-up technical assistance</w:t>
      </w:r>
      <w:r w:rsidRPr="00453DEB" w:rsidR="00E25179">
        <w:rPr>
          <w:rFonts w:asciiTheme="majorHAnsi" w:hAnsiTheme="majorHAnsi" w:cstheme="majorHAnsi"/>
        </w:rPr>
        <w:t>.</w:t>
      </w:r>
    </w:p>
    <w:p w:rsidRPr="00453DEB" w:rsidR="00A431DC" w:rsidP="00A431DC" w:rsidRDefault="00A431DC" w14:paraId="3A338209" w14:textId="77777777">
      <w:pPr>
        <w:rPr>
          <w:rFonts w:asciiTheme="majorHAnsi" w:hAnsiTheme="majorHAnsi" w:cstheme="majorHAnsi"/>
        </w:rPr>
      </w:pPr>
    </w:p>
    <w:p w:rsidRPr="00453DEB" w:rsidR="005E15FF" w:rsidP="005E15FF" w:rsidRDefault="00A431DC" w14:paraId="62D8790B" w14:textId="4872F955">
      <w:pPr>
        <w:rPr>
          <w:rFonts w:asciiTheme="majorHAnsi" w:hAnsiTheme="majorHAnsi" w:cstheme="majorHAnsi"/>
          <w:b/>
          <w:bCs/>
        </w:rPr>
      </w:pPr>
      <w:r w:rsidRPr="00453DEB">
        <w:rPr>
          <w:rFonts w:asciiTheme="majorHAnsi" w:hAnsiTheme="majorHAnsi" w:cstheme="majorHAnsi"/>
        </w:rPr>
        <w:t>Formative research will also be carried out with producer</w:t>
      </w:r>
      <w:r w:rsidRPr="00453DEB" w:rsidR="00226E5F">
        <w:rPr>
          <w:rFonts w:asciiTheme="majorHAnsi" w:hAnsiTheme="majorHAnsi" w:cstheme="majorHAnsi"/>
        </w:rPr>
        <w:t>s</w:t>
      </w:r>
      <w:r w:rsidRPr="00453DEB">
        <w:rPr>
          <w:rFonts w:asciiTheme="majorHAnsi" w:hAnsiTheme="majorHAnsi" w:cstheme="majorHAnsi"/>
        </w:rPr>
        <w:t xml:space="preserve"> who take part in</w:t>
      </w:r>
      <w:r w:rsidRPr="00453DEB" w:rsidR="000A19BA">
        <w:rPr>
          <w:rFonts w:asciiTheme="majorHAnsi" w:hAnsiTheme="majorHAnsi" w:cstheme="majorHAnsi"/>
        </w:rPr>
        <w:t xml:space="preserve"> subsequent</w:t>
      </w:r>
      <w:r w:rsidRPr="00453DEB">
        <w:rPr>
          <w:rFonts w:asciiTheme="majorHAnsi" w:hAnsiTheme="majorHAnsi" w:cstheme="majorHAnsi"/>
        </w:rPr>
        <w:t xml:space="preserve"> trainings held by the stat</w:t>
      </w:r>
      <w:r w:rsidRPr="00453DEB" w:rsidR="000A19BA">
        <w:rPr>
          <w:rFonts w:asciiTheme="majorHAnsi" w:hAnsiTheme="majorHAnsi" w:cstheme="majorHAnsi"/>
        </w:rPr>
        <w:t>e level farm to school trainers</w:t>
      </w:r>
      <w:r w:rsidRPr="00453DEB">
        <w:rPr>
          <w:rFonts w:asciiTheme="majorHAnsi" w:hAnsiTheme="majorHAnsi" w:cstheme="majorHAnsi"/>
        </w:rPr>
        <w:t>. P</w:t>
      </w:r>
      <w:r w:rsidRPr="00453DEB">
        <w:rPr>
          <w:rFonts w:asciiTheme="majorHAnsi" w:hAnsiTheme="majorHAnsi" w:cstheme="majorHAnsi"/>
          <w:color w:val="000000" w:themeColor="text1"/>
        </w:rPr>
        <w:t>re- a</w:t>
      </w:r>
      <w:r w:rsidRPr="00453DEB" w:rsidR="00E25179">
        <w:rPr>
          <w:rFonts w:asciiTheme="majorHAnsi" w:hAnsiTheme="majorHAnsi" w:cstheme="majorHAnsi"/>
          <w:color w:val="000000" w:themeColor="text1"/>
        </w:rPr>
        <w:t xml:space="preserve">nd post-training surveys </w:t>
      </w:r>
      <w:r w:rsidRPr="00453DEB">
        <w:rPr>
          <w:rFonts w:asciiTheme="majorHAnsi" w:hAnsiTheme="majorHAnsi" w:cstheme="majorHAnsi"/>
          <w:color w:val="000000" w:themeColor="text1"/>
        </w:rPr>
        <w:t>will evaluate the following:</w:t>
      </w:r>
      <w:r w:rsidRPr="00453DEB">
        <w:rPr>
          <w:rFonts w:asciiTheme="majorHAnsi" w:hAnsiTheme="majorHAnsi" w:cstheme="majorHAnsi"/>
        </w:rPr>
        <w:t xml:space="preserve"> (1) current sales of local food to schools; (2) knowledge change regarding specific farm to school strategies and topics; (3) perceptions about usefulness of training topics; (4) suggestions for improving trainings; and (5) </w:t>
      </w:r>
      <w:r w:rsidRPr="00453DEB">
        <w:rPr>
          <w:rFonts w:asciiTheme="majorHAnsi" w:hAnsiTheme="majorHAnsi" w:cstheme="majorHAnsi"/>
          <w:color w:val="000000" w:themeColor="text1"/>
        </w:rPr>
        <w:t xml:space="preserve">plans for implementing strategies. </w:t>
      </w:r>
      <w:r w:rsidRPr="00453DEB">
        <w:rPr>
          <w:rFonts w:asciiTheme="majorHAnsi" w:hAnsiTheme="majorHAnsi" w:cstheme="majorHAnsi"/>
        </w:rPr>
        <w:t xml:space="preserve">A final survey will be conducted </w:t>
      </w:r>
      <w:r w:rsidRPr="00453DEB" w:rsidR="00C54767">
        <w:rPr>
          <w:rFonts w:asciiTheme="majorHAnsi" w:hAnsiTheme="majorHAnsi" w:cstheme="majorHAnsi"/>
        </w:rPr>
        <w:t xml:space="preserve">6-months to </w:t>
      </w:r>
      <w:r w:rsidRPr="00453DEB">
        <w:rPr>
          <w:rFonts w:asciiTheme="majorHAnsi" w:hAnsiTheme="majorHAnsi" w:cstheme="majorHAnsi"/>
        </w:rPr>
        <w:t>one year after th</w:t>
      </w:r>
      <w:r w:rsidRPr="00453DEB" w:rsidR="000A19BA">
        <w:rPr>
          <w:rFonts w:asciiTheme="majorHAnsi" w:hAnsiTheme="majorHAnsi" w:cstheme="majorHAnsi"/>
        </w:rPr>
        <w:t>e producer trainings</w:t>
      </w:r>
      <w:r w:rsidRPr="00453DEB">
        <w:rPr>
          <w:rFonts w:asciiTheme="majorHAnsi" w:hAnsiTheme="majorHAnsi" w:cstheme="majorHAnsi"/>
        </w:rPr>
        <w:t xml:space="preserve"> focus</w:t>
      </w:r>
      <w:r w:rsidRPr="00453DEB" w:rsidR="000A19BA">
        <w:rPr>
          <w:rFonts w:asciiTheme="majorHAnsi" w:hAnsiTheme="majorHAnsi" w:cstheme="majorHAnsi"/>
        </w:rPr>
        <w:t>ed</w:t>
      </w:r>
      <w:r w:rsidRPr="00453DEB">
        <w:rPr>
          <w:rFonts w:asciiTheme="majorHAnsi" w:hAnsiTheme="majorHAnsi" w:cstheme="majorHAnsi"/>
        </w:rPr>
        <w:t xml:space="preserve"> on what </w:t>
      </w:r>
      <w:r w:rsidRPr="00453DEB" w:rsidR="00115577">
        <w:rPr>
          <w:rFonts w:asciiTheme="majorHAnsi" w:hAnsiTheme="majorHAnsi" w:cstheme="majorHAnsi"/>
        </w:rPr>
        <w:t>farmers/producers</w:t>
      </w:r>
      <w:r w:rsidRPr="00453DEB">
        <w:rPr>
          <w:rFonts w:asciiTheme="majorHAnsi" w:hAnsiTheme="majorHAnsi" w:cstheme="majorHAnsi"/>
        </w:rPr>
        <w:t xml:space="preserve"> sold to schools (to examine the change from baseline) and any information and training needs </w:t>
      </w:r>
      <w:r w:rsidRPr="00453DEB" w:rsidR="000A19BA">
        <w:rPr>
          <w:rFonts w:asciiTheme="majorHAnsi" w:hAnsiTheme="majorHAnsi" w:cstheme="majorHAnsi"/>
        </w:rPr>
        <w:t xml:space="preserve">that </w:t>
      </w:r>
      <w:r w:rsidRPr="00453DEB" w:rsidR="0096628F">
        <w:rPr>
          <w:rFonts w:asciiTheme="majorHAnsi" w:hAnsiTheme="majorHAnsi" w:cstheme="majorHAnsi"/>
        </w:rPr>
        <w:t>remain. The</w:t>
      </w:r>
      <w:r w:rsidRPr="00453DEB" w:rsidR="005E15FF">
        <w:rPr>
          <w:rFonts w:asciiTheme="majorHAnsi" w:hAnsiTheme="majorHAnsi" w:cstheme="majorHAnsi"/>
        </w:rPr>
        <w:t xml:space="preserve"> following information is provided for your review:</w:t>
      </w:r>
    </w:p>
    <w:p w:rsidRPr="00453DEB" w:rsidR="005E15FF" w:rsidP="005E15FF" w:rsidRDefault="005E15FF" w14:paraId="25A87A3B" w14:textId="77777777">
      <w:pPr>
        <w:rPr>
          <w:rFonts w:asciiTheme="majorHAnsi" w:hAnsiTheme="majorHAnsi" w:cstheme="majorHAnsi"/>
        </w:rPr>
      </w:pPr>
    </w:p>
    <w:p w:rsidRPr="00453DEB" w:rsidR="005E15FF" w:rsidP="005E15FF" w:rsidRDefault="005E15FF" w14:paraId="4B65FE1A" w14:textId="372D5714">
      <w:pPr>
        <w:numPr>
          <w:ilvl w:val="0"/>
          <w:numId w:val="2"/>
        </w:numPr>
        <w:outlineLvl w:val="0"/>
        <w:rPr>
          <w:rFonts w:asciiTheme="majorHAnsi" w:hAnsiTheme="majorHAnsi" w:cstheme="majorHAnsi"/>
          <w:bCs/>
        </w:rPr>
      </w:pPr>
      <w:r w:rsidRPr="00453DEB">
        <w:rPr>
          <w:rFonts w:asciiTheme="majorHAnsi" w:hAnsiTheme="majorHAnsi" w:cstheme="majorHAnsi"/>
          <w:b/>
        </w:rPr>
        <w:t>Title of the Project:</w:t>
      </w:r>
      <w:r w:rsidRPr="00453DEB" w:rsidR="00552B1C">
        <w:rPr>
          <w:rFonts w:asciiTheme="majorHAnsi" w:hAnsiTheme="majorHAnsi" w:cstheme="majorHAnsi"/>
          <w:b/>
        </w:rPr>
        <w:t xml:space="preserve"> </w:t>
      </w:r>
      <w:r w:rsidRPr="00453DEB" w:rsidR="0096628F">
        <w:rPr>
          <w:rFonts w:asciiTheme="majorHAnsi" w:hAnsiTheme="majorHAnsi" w:cstheme="majorHAnsi"/>
        </w:rPr>
        <w:t>Evaluation</w:t>
      </w:r>
      <w:r w:rsidRPr="00453DEB" w:rsidR="004728E7">
        <w:rPr>
          <w:rFonts w:asciiTheme="majorHAnsi" w:hAnsiTheme="majorHAnsi" w:cstheme="majorHAnsi"/>
        </w:rPr>
        <w:t xml:space="preserve"> of</w:t>
      </w:r>
      <w:r w:rsidRPr="00453DEB" w:rsidR="004728E7">
        <w:rPr>
          <w:rFonts w:asciiTheme="majorHAnsi" w:hAnsiTheme="majorHAnsi" w:cstheme="majorHAnsi"/>
          <w:b/>
        </w:rPr>
        <w:t xml:space="preserve"> </w:t>
      </w:r>
      <w:r w:rsidRPr="00453DEB" w:rsidR="00552B1C">
        <w:rPr>
          <w:rFonts w:asciiTheme="majorHAnsi" w:hAnsiTheme="majorHAnsi" w:cstheme="majorHAnsi"/>
        </w:rPr>
        <w:t>Farm to School Program Training and Curricula for State Agencies and Producers</w:t>
      </w:r>
    </w:p>
    <w:p w:rsidRPr="00453DEB" w:rsidR="005E15FF" w:rsidP="005E15FF" w:rsidRDefault="005E15FF" w14:paraId="22D20F07" w14:textId="440DB319">
      <w:pPr>
        <w:numPr>
          <w:ilvl w:val="0"/>
          <w:numId w:val="2"/>
        </w:numPr>
        <w:rPr>
          <w:rFonts w:asciiTheme="majorHAnsi" w:hAnsiTheme="majorHAnsi" w:cstheme="majorHAnsi"/>
          <w:bCs/>
        </w:rPr>
      </w:pPr>
      <w:r w:rsidRPr="00453DEB">
        <w:rPr>
          <w:rFonts w:asciiTheme="majorHAnsi" w:hAnsiTheme="majorHAnsi" w:cstheme="majorHAnsi"/>
          <w:b/>
        </w:rPr>
        <w:t xml:space="preserve">Control Number: </w:t>
      </w:r>
      <w:r w:rsidRPr="00453DEB">
        <w:rPr>
          <w:rFonts w:asciiTheme="majorHAnsi" w:hAnsiTheme="majorHAnsi" w:cstheme="majorHAnsi"/>
          <w:bCs/>
        </w:rPr>
        <w:t xml:space="preserve">0584-0524, Expires </w:t>
      </w:r>
      <w:r w:rsidRPr="00453DEB" w:rsidR="002D1973">
        <w:rPr>
          <w:rFonts w:asciiTheme="majorHAnsi" w:hAnsiTheme="majorHAnsi" w:cstheme="majorHAnsi"/>
          <w:bCs/>
        </w:rPr>
        <w:t>12/31/2022</w:t>
      </w:r>
    </w:p>
    <w:p w:rsidRPr="00453DEB" w:rsidR="00233894" w:rsidP="00233894" w:rsidRDefault="005E15FF" w14:paraId="50B6AD92" w14:textId="5B4A3B47">
      <w:pPr>
        <w:pStyle w:val="ListParagraph"/>
        <w:numPr>
          <w:ilvl w:val="0"/>
          <w:numId w:val="2"/>
        </w:numPr>
        <w:rPr>
          <w:rFonts w:asciiTheme="majorHAnsi" w:hAnsiTheme="majorHAnsi" w:cstheme="majorHAnsi"/>
        </w:rPr>
      </w:pPr>
      <w:r w:rsidRPr="00453DEB">
        <w:rPr>
          <w:rFonts w:asciiTheme="majorHAnsi" w:hAnsiTheme="majorHAnsi" w:cstheme="majorHAnsi"/>
          <w:b/>
        </w:rPr>
        <w:t>Public Affected by this Project:</w:t>
      </w:r>
      <w:r w:rsidRPr="00453DEB">
        <w:rPr>
          <w:rFonts w:asciiTheme="majorHAnsi" w:hAnsiTheme="majorHAnsi" w:cstheme="majorHAnsi"/>
        </w:rPr>
        <w:t xml:space="preserve"> </w:t>
      </w:r>
    </w:p>
    <w:p w:rsidRPr="00453DEB" w:rsidR="00233894" w:rsidP="00233894" w:rsidRDefault="007E365F" w14:paraId="0BCFA374" w14:textId="5C9C8CF6">
      <w:pPr>
        <w:pStyle w:val="ListParagraph"/>
        <w:ind w:left="360"/>
        <w:rPr>
          <w:rFonts w:asciiTheme="majorHAnsi" w:hAnsiTheme="majorHAnsi" w:cstheme="majorHAnsi"/>
        </w:rPr>
      </w:pPr>
      <w:r w:rsidRPr="00453DEB">
        <w:rPr>
          <w:rFonts w:asciiTheme="majorHAnsi" w:hAnsiTheme="majorHAnsi" w:cstheme="majorHAnsi"/>
        </w:rPr>
        <w:t>Businesses/NGOs</w:t>
      </w:r>
    </w:p>
    <w:p w:rsidRPr="00453DEB" w:rsidR="00233894" w:rsidP="00C26FCE" w:rsidRDefault="00233894" w14:paraId="604F64E0" w14:textId="13E0FF1C">
      <w:pPr>
        <w:ind w:firstLine="360"/>
        <w:rPr>
          <w:rFonts w:asciiTheme="majorHAnsi" w:hAnsiTheme="majorHAnsi" w:cstheme="majorHAnsi"/>
        </w:rPr>
      </w:pPr>
      <w:r w:rsidRPr="00453DEB">
        <w:rPr>
          <w:rFonts w:asciiTheme="majorHAnsi" w:hAnsiTheme="majorHAnsi" w:cstheme="majorHAnsi"/>
        </w:rPr>
        <w:t>State and Local/Tribal Employees</w:t>
      </w:r>
    </w:p>
    <w:p w:rsidRPr="00453DEB" w:rsidR="005E15FF" w:rsidP="004246EE" w:rsidRDefault="005E15FF" w14:paraId="7EE2CAC3" w14:textId="0C61ECE8">
      <w:pPr>
        <w:rPr>
          <w:rFonts w:asciiTheme="majorHAnsi" w:hAnsiTheme="majorHAnsi" w:cstheme="majorHAnsi"/>
        </w:rPr>
      </w:pPr>
    </w:p>
    <w:p w:rsidRPr="00453DEB" w:rsidR="004728E7" w:rsidRDefault="004728E7" w14:paraId="66B4F73F" w14:textId="77777777">
      <w:pPr>
        <w:rPr>
          <w:rFonts w:asciiTheme="majorHAnsi" w:hAnsiTheme="majorHAnsi" w:cstheme="majorHAnsi"/>
          <w:b/>
        </w:rPr>
      </w:pPr>
      <w:r w:rsidRPr="00453DEB">
        <w:rPr>
          <w:rFonts w:asciiTheme="majorHAnsi" w:hAnsiTheme="majorHAnsi" w:cstheme="majorHAnsi"/>
          <w:b/>
        </w:rPr>
        <w:br w:type="page"/>
      </w:r>
    </w:p>
    <w:p w:rsidRPr="0026441F" w:rsidR="005E15FF" w:rsidP="005E15FF" w:rsidRDefault="005E15FF" w14:paraId="5D89A3F5" w14:textId="1C4D90B3">
      <w:pPr>
        <w:numPr>
          <w:ilvl w:val="0"/>
          <w:numId w:val="2"/>
        </w:numPr>
        <w:rPr>
          <w:rFonts w:ascii="Calibri" w:hAnsi="Calibri" w:cs="Arial"/>
        </w:rPr>
      </w:pPr>
      <w:r w:rsidRPr="0026441F">
        <w:rPr>
          <w:rFonts w:ascii="Calibri" w:hAnsi="Calibri" w:cs="Arial"/>
          <w:b/>
        </w:rPr>
        <w:lastRenderedPageBreak/>
        <w:t>Number of Respondents:</w:t>
      </w:r>
    </w:p>
    <w:p w:rsidRPr="0026441F" w:rsidR="007D499F" w:rsidP="007739CA" w:rsidRDefault="007D499F" w14:paraId="638B7C8B" w14:textId="77777777">
      <w:pPr>
        <w:rPr>
          <w:rFonts w:ascii="Calibri" w:hAnsi="Calibri" w:cs="Arial"/>
          <w:b/>
        </w:rPr>
      </w:pPr>
    </w:p>
    <w:tbl>
      <w:tblPr>
        <w:tblW w:w="9360" w:type="dxa"/>
        <w:tblInd w:w="144" w:type="dxa"/>
        <w:tblLayout w:type="fixed"/>
        <w:tblLook w:val="01E0" w:firstRow="1" w:lastRow="1" w:firstColumn="1" w:lastColumn="1" w:noHBand="0" w:noVBand="0"/>
      </w:tblPr>
      <w:tblGrid>
        <w:gridCol w:w="9360"/>
      </w:tblGrid>
      <w:tr w:rsidRPr="0026441F" w:rsidR="00BF6D49" w:rsidTr="00773352" w14:paraId="236EB3EA" w14:textId="77777777">
        <w:tc>
          <w:tcPr>
            <w:tcW w:w="9360" w:type="dxa"/>
            <w:shd w:val="clear" w:color="auto" w:fill="auto"/>
            <w:vAlign w:val="center"/>
          </w:tcPr>
          <w:p w:rsidRPr="00DB6EAF" w:rsidR="00DB6EAF" w:rsidP="00DB6EAF" w:rsidRDefault="00DB6EAF" w14:paraId="6D1430AB" w14:textId="77777777">
            <w:pPr>
              <w:rPr>
                <w:rFonts w:ascii="Calibri" w:hAnsi="Calibri" w:cs="Arial"/>
                <w:u w:val="single"/>
              </w:rPr>
            </w:pPr>
            <w:r w:rsidRPr="00DB6EAF">
              <w:rPr>
                <w:rFonts w:ascii="Calibri" w:hAnsi="Calibri" w:cs="Arial"/>
                <w:u w:val="single"/>
              </w:rPr>
              <w:t>Businesses/NGOs</w:t>
            </w:r>
          </w:p>
          <w:p w:rsidRPr="00DB6EAF" w:rsidR="00DB6EAF" w:rsidP="00DB6EAF" w:rsidRDefault="00DB6EAF" w14:paraId="3A9C1498" w14:textId="19EDEF3F">
            <w:pPr>
              <w:rPr>
                <w:rFonts w:ascii="Calibri" w:hAnsi="Calibri" w:cs="Arial"/>
              </w:rPr>
            </w:pPr>
            <w:r>
              <w:rPr>
                <w:rFonts w:ascii="Calibri" w:hAnsi="Calibri" w:cs="Arial"/>
              </w:rPr>
              <w:t xml:space="preserve">• </w:t>
            </w:r>
            <w:r w:rsidRPr="00DB6EAF">
              <w:rPr>
                <w:rFonts w:ascii="Calibri" w:hAnsi="Calibri" w:cs="Arial"/>
              </w:rPr>
              <w:t xml:space="preserve">Approximately 1,000 agricultural producers (farmers, ranchers, fishers) who take part in a training on farm to school. </w:t>
            </w:r>
          </w:p>
          <w:p w:rsidRPr="00DB6EAF" w:rsidR="00DB6EAF" w:rsidP="00DB6EAF" w:rsidRDefault="00DB6EAF" w14:paraId="10CEEA75" w14:textId="5626C819">
            <w:pPr>
              <w:rPr>
                <w:rFonts w:ascii="Calibri" w:hAnsi="Calibri" w:cs="Arial"/>
              </w:rPr>
            </w:pPr>
            <w:r>
              <w:rPr>
                <w:rFonts w:ascii="Calibri" w:hAnsi="Calibri" w:cs="Arial"/>
              </w:rPr>
              <w:t xml:space="preserve">• </w:t>
            </w:r>
            <w:r w:rsidRPr="00DB6EAF">
              <w:rPr>
                <w:rFonts w:ascii="Calibri" w:hAnsi="Calibri" w:cs="Arial"/>
              </w:rPr>
              <w:t>Approximately 100 state agency representatives who are individuals working for non-governmental organizations and other businesses who take part in a train-the-trainer workshop in order to assist producers in selling to farm to school markets.</w:t>
            </w:r>
            <w:r>
              <w:rPr>
                <w:rFonts w:ascii="Calibri" w:hAnsi="Calibri" w:cs="Arial"/>
              </w:rPr>
              <w:br/>
            </w:r>
          </w:p>
          <w:p w:rsidRPr="00DB6EAF" w:rsidR="00DB6EAF" w:rsidP="00DB6EAF" w:rsidRDefault="00DB6EAF" w14:paraId="6D0538CF" w14:textId="77777777">
            <w:pPr>
              <w:rPr>
                <w:rFonts w:ascii="Calibri" w:hAnsi="Calibri" w:cs="Arial"/>
                <w:u w:val="single"/>
              </w:rPr>
            </w:pPr>
            <w:r w:rsidRPr="00DB6EAF">
              <w:rPr>
                <w:rFonts w:ascii="Calibri" w:hAnsi="Calibri" w:cs="Arial"/>
                <w:u w:val="single"/>
              </w:rPr>
              <w:t>State and Local/Tribal Employees</w:t>
            </w:r>
          </w:p>
          <w:p w:rsidRPr="00DB6EAF" w:rsidR="00DB6EAF" w:rsidP="00DB6EAF" w:rsidRDefault="00DB6EAF" w14:paraId="7C6140C7" w14:textId="75537A88">
            <w:pPr>
              <w:rPr>
                <w:rFonts w:ascii="Calibri" w:hAnsi="Calibri" w:cs="Arial"/>
              </w:rPr>
            </w:pPr>
            <w:r>
              <w:rPr>
                <w:rFonts w:ascii="Calibri" w:hAnsi="Calibri" w:cs="Arial"/>
              </w:rPr>
              <w:t xml:space="preserve">• </w:t>
            </w:r>
            <w:r w:rsidRPr="00DB6EAF">
              <w:rPr>
                <w:rFonts w:ascii="Calibri" w:hAnsi="Calibri" w:cs="Arial"/>
              </w:rPr>
              <w:t>Approximately 250 state level or local/tribal employees who will take part in a train-the-trainer workshop in order to assist producers in selling to the school markets.</w:t>
            </w:r>
          </w:p>
          <w:p w:rsidRPr="0026441F" w:rsidR="00BF6D49" w:rsidP="007A4D7F" w:rsidRDefault="00BF6D49" w14:paraId="09628400" w14:textId="47B8EC49">
            <w:pPr>
              <w:rPr>
                <w:rFonts w:ascii="Calibri" w:hAnsi="Calibri" w:cs="Arial"/>
              </w:rPr>
            </w:pPr>
          </w:p>
        </w:tc>
      </w:tr>
    </w:tbl>
    <w:p w:rsidR="00466B8F" w:rsidRDefault="00466B8F" w14:paraId="673B92A9" w14:textId="77777777">
      <w:pPr>
        <w:rPr>
          <w:rFonts w:ascii="Calibri" w:hAnsi="Calibri" w:cs="Arial"/>
          <w:b/>
        </w:rPr>
      </w:pPr>
    </w:p>
    <w:p w:rsidRPr="00B63B1D" w:rsidR="005E15FF" w:rsidP="005E15FF" w:rsidRDefault="005E15FF" w14:paraId="70F74F7B" w14:textId="58285DBD">
      <w:pPr>
        <w:numPr>
          <w:ilvl w:val="0"/>
          <w:numId w:val="2"/>
        </w:numPr>
        <w:rPr>
          <w:rFonts w:ascii="Calibri" w:hAnsi="Calibri" w:cs="Arial"/>
        </w:rPr>
      </w:pPr>
      <w:r w:rsidRPr="0026441F">
        <w:rPr>
          <w:rFonts w:ascii="Calibri" w:hAnsi="Calibri" w:cs="Arial"/>
          <w:b/>
        </w:rPr>
        <w:t>Time Needed Per Response:</w:t>
      </w:r>
    </w:p>
    <w:p w:rsidR="00B63B1D" w:rsidP="00B63B1D" w:rsidRDefault="00B63B1D" w14:paraId="6C92E8F4" w14:textId="77777777">
      <w:pPr>
        <w:rPr>
          <w:rFonts w:ascii="Calibri" w:hAnsi="Calibri" w:cs="Arial"/>
          <w:b/>
        </w:rPr>
      </w:pPr>
    </w:p>
    <w:p w:rsidRPr="00605815" w:rsidR="00B63B1D" w:rsidP="00B63B1D" w:rsidRDefault="00B63B1D" w14:paraId="5AFFB806" w14:textId="3E7356FF">
      <w:pPr>
        <w:rPr>
          <w:rFonts w:ascii="Calibri" w:hAnsi="Calibri" w:cs="Arial"/>
          <w:iCs/>
        </w:rPr>
      </w:pPr>
      <w:r w:rsidRPr="00B63B1D">
        <w:rPr>
          <w:rFonts w:ascii="Calibri" w:hAnsi="Calibri" w:cs="Arial"/>
          <w:iCs/>
        </w:rPr>
        <w:t>Table 5.1 - Time Needed for Collection Activities by Audience*</w:t>
      </w:r>
    </w:p>
    <w:tbl>
      <w:tblPr>
        <w:tblStyle w:val="LightList-Accent11"/>
        <w:tblW w:w="8995" w:type="dxa"/>
        <w:tblLook w:val="0000" w:firstRow="0" w:lastRow="0" w:firstColumn="0" w:lastColumn="0" w:noHBand="0" w:noVBand="0"/>
      </w:tblPr>
      <w:tblGrid>
        <w:gridCol w:w="2898"/>
        <w:gridCol w:w="3240"/>
        <w:gridCol w:w="1182"/>
        <w:gridCol w:w="1643"/>
        <w:gridCol w:w="32"/>
      </w:tblGrid>
      <w:tr w:rsidRPr="0026441F" w:rsidR="00B63B1D" w:rsidTr="00466B8F" w14:paraId="0AA970BB" w14:textId="77777777">
        <w:trPr>
          <w:gridAfter w:val="1"/>
          <w:cnfStyle w:val="000000100000" w:firstRow="0" w:lastRow="0" w:firstColumn="0" w:lastColumn="0" w:oddVBand="0" w:evenVBand="0" w:oddHBand="1" w:evenHBand="0" w:firstRowFirstColumn="0" w:firstRowLastColumn="0" w:lastRowFirstColumn="0" w:lastRowLastColumn="0"/>
          <w:wAfter w:w="32" w:type="dxa"/>
          <w:trHeight w:val="375"/>
        </w:trPr>
        <w:tc>
          <w:tcPr>
            <w:cnfStyle w:val="000010000000" w:firstRow="0" w:lastRow="0" w:firstColumn="0" w:lastColumn="0" w:oddVBand="1" w:evenVBand="0" w:oddHBand="0" w:evenHBand="0" w:firstRowFirstColumn="0" w:firstRowLastColumn="0" w:lastRowFirstColumn="0" w:lastRowLastColumn="0"/>
            <w:tcW w:w="2898" w:type="dxa"/>
            <w:shd w:val="clear" w:color="auto" w:fill="3366FF"/>
          </w:tcPr>
          <w:p w:rsidRPr="0026441F" w:rsidR="00B63B1D" w:rsidP="00B63B1D" w:rsidRDefault="00B63B1D" w14:paraId="635C86BE" w14:textId="77777777">
            <w:pPr>
              <w:rPr>
                <w:rFonts w:ascii="Calibri" w:hAnsi="Calibri" w:cs="Arial"/>
                <w:b/>
                <w:color w:val="FFFFFF" w:themeColor="background1"/>
              </w:rPr>
            </w:pPr>
            <w:r w:rsidRPr="0026441F">
              <w:rPr>
                <w:rFonts w:ascii="Calibri" w:hAnsi="Calibri" w:cs="Arial"/>
                <w:b/>
                <w:color w:val="FFFFFF" w:themeColor="background1"/>
              </w:rPr>
              <w:t>Audience</w:t>
            </w:r>
          </w:p>
        </w:tc>
        <w:tc>
          <w:tcPr>
            <w:tcW w:w="3240" w:type="dxa"/>
            <w:shd w:val="clear" w:color="auto" w:fill="3366FF"/>
          </w:tcPr>
          <w:p w:rsidRPr="0026441F" w:rsidR="00B63B1D" w:rsidP="00B63B1D" w:rsidRDefault="00B63B1D" w14:paraId="6FAA1BD6"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FFFFFF" w:themeColor="background1"/>
              </w:rPr>
            </w:pPr>
            <w:r>
              <w:rPr>
                <w:rFonts w:ascii="Calibri" w:hAnsi="Calibri" w:cs="Arial"/>
                <w:b/>
                <w:color w:val="FFFFFF" w:themeColor="background1"/>
              </w:rPr>
              <w:t>Collection Activity</w:t>
            </w:r>
          </w:p>
        </w:tc>
        <w:tc>
          <w:tcPr>
            <w:cnfStyle w:val="000010000000" w:firstRow="0" w:lastRow="0" w:firstColumn="0" w:lastColumn="0" w:oddVBand="1" w:evenVBand="0" w:oddHBand="0" w:evenHBand="0" w:firstRowFirstColumn="0" w:firstRowLastColumn="0" w:lastRowFirstColumn="0" w:lastRowLastColumn="0"/>
            <w:tcW w:w="1182" w:type="dxa"/>
            <w:shd w:val="clear" w:color="auto" w:fill="3366FF"/>
          </w:tcPr>
          <w:p w:rsidRPr="0026441F" w:rsidR="00B63B1D" w:rsidP="00B63B1D" w:rsidRDefault="00B63B1D" w14:paraId="6BFAC166" w14:textId="77777777">
            <w:pPr>
              <w:jc w:val="center"/>
              <w:rPr>
                <w:rFonts w:ascii="Calibri" w:hAnsi="Calibri" w:cs="Arial"/>
                <w:b/>
                <w:color w:val="FFFFFF" w:themeColor="background1"/>
              </w:rPr>
            </w:pPr>
            <w:r w:rsidRPr="0026441F">
              <w:rPr>
                <w:rFonts w:ascii="Calibri" w:hAnsi="Calibri" w:cs="Arial"/>
                <w:b/>
                <w:color w:val="FFFFFF" w:themeColor="background1"/>
              </w:rPr>
              <w:t>Time (minutes)</w:t>
            </w:r>
          </w:p>
        </w:tc>
        <w:tc>
          <w:tcPr>
            <w:tcW w:w="1643" w:type="dxa"/>
            <w:shd w:val="clear" w:color="auto" w:fill="3366FF"/>
          </w:tcPr>
          <w:p w:rsidRPr="0026441F" w:rsidR="00B63B1D" w:rsidP="00B63B1D" w:rsidRDefault="00B63B1D" w14:paraId="0DDA4C2F"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FFFFFF" w:themeColor="background1"/>
              </w:rPr>
            </w:pPr>
            <w:r w:rsidRPr="0026441F">
              <w:rPr>
                <w:rFonts w:ascii="Calibri" w:hAnsi="Calibri" w:cs="Arial"/>
                <w:b/>
                <w:color w:val="FFFFFF" w:themeColor="background1"/>
              </w:rPr>
              <w:t>Time (hours)</w:t>
            </w:r>
          </w:p>
        </w:tc>
      </w:tr>
      <w:tr w:rsidRPr="0026441F" w:rsidR="00B63B1D" w:rsidTr="00466B8F" w14:paraId="284EED17" w14:textId="77777777">
        <w:trPr>
          <w:gridAfter w:val="1"/>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restart"/>
            <w:vAlign w:val="center"/>
          </w:tcPr>
          <w:p w:rsidRPr="007F3B81" w:rsidR="00B63B1D" w:rsidP="00B63B1D" w:rsidRDefault="00B63B1D" w14:paraId="0A7AAEE7" w14:textId="68AB1714">
            <w:pPr>
              <w:rPr>
                <w:rFonts w:ascii="Calibri" w:hAnsi="Calibri" w:cs="Arial"/>
                <w:b/>
                <w:sz w:val="22"/>
                <w:szCs w:val="22"/>
              </w:rPr>
            </w:pPr>
            <w:r w:rsidRPr="007F3B81">
              <w:rPr>
                <w:rFonts w:ascii="Calibri" w:hAnsi="Calibri" w:cs="Arial"/>
                <w:b/>
                <w:sz w:val="22"/>
                <w:szCs w:val="22"/>
              </w:rPr>
              <w:t>Producers</w:t>
            </w:r>
            <w:r w:rsidR="00D6664A">
              <w:rPr>
                <w:rFonts w:ascii="Calibri" w:hAnsi="Calibri" w:cs="Arial"/>
                <w:b/>
                <w:sz w:val="22"/>
                <w:szCs w:val="22"/>
              </w:rPr>
              <w:t xml:space="preserve"> (Busineeses/NGOs)</w:t>
            </w:r>
          </w:p>
        </w:tc>
        <w:tc>
          <w:tcPr>
            <w:tcW w:w="3240" w:type="dxa"/>
            <w:vAlign w:val="center"/>
          </w:tcPr>
          <w:p w:rsidR="00B63B1D" w:rsidP="00B63B1D" w:rsidRDefault="00B63B1D" w14:paraId="1F949ACD" w14:textId="1E5F8570">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Registration Form</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00B63B1D" w:rsidP="007F3B81" w:rsidRDefault="00B63B1D" w14:paraId="23037DDF" w14:textId="518ED6C1">
            <w:pPr>
              <w:jc w:val="right"/>
              <w:rPr>
                <w:rFonts w:ascii="Calibri" w:hAnsi="Calibri" w:cs="Arial"/>
                <w:sz w:val="22"/>
                <w:szCs w:val="22"/>
              </w:rPr>
            </w:pPr>
            <w:r>
              <w:rPr>
                <w:rFonts w:ascii="Calibri" w:hAnsi="Calibri" w:cs="Arial"/>
                <w:sz w:val="22"/>
                <w:szCs w:val="22"/>
              </w:rPr>
              <w:t>5</w:t>
            </w:r>
          </w:p>
        </w:tc>
        <w:tc>
          <w:tcPr>
            <w:tcW w:w="1643" w:type="dxa"/>
            <w:vAlign w:val="center"/>
          </w:tcPr>
          <w:p w:rsidR="00B63B1D" w:rsidP="007F3B81" w:rsidRDefault="00B63B1D" w14:paraId="58008DDB" w14:textId="08960C7E">
            <w:pPr>
              <w:jc w:val="right"/>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0.</w:t>
            </w:r>
            <w:r w:rsidR="00E4233F">
              <w:rPr>
                <w:rFonts w:ascii="Calibri" w:hAnsi="Calibri" w:cs="Arial"/>
                <w:sz w:val="22"/>
                <w:szCs w:val="22"/>
              </w:rPr>
              <w:t>08</w:t>
            </w:r>
          </w:p>
        </w:tc>
      </w:tr>
      <w:tr w:rsidRPr="0026441F" w:rsidR="00B63B1D" w:rsidTr="00466B8F" w14:paraId="29B7B1D9" w14:textId="77777777">
        <w:trPr>
          <w:gridAfter w:val="1"/>
          <w:cnfStyle w:val="000000100000" w:firstRow="0" w:lastRow="0" w:firstColumn="0" w:lastColumn="0" w:oddVBand="0" w:evenVBand="0" w:oddHBand="1" w:evenHBand="0" w:firstRowFirstColumn="0" w:firstRowLastColumn="0" w:lastRowFirstColumn="0" w:lastRowLastColumn="0"/>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B63B1D" w:rsidP="00B63B1D" w:rsidRDefault="00B63B1D" w14:paraId="21567E9E" w14:textId="6ECB9853">
            <w:pPr>
              <w:rPr>
                <w:rFonts w:ascii="Calibri" w:hAnsi="Calibri" w:cs="Arial"/>
                <w:b/>
                <w:sz w:val="22"/>
                <w:szCs w:val="22"/>
              </w:rPr>
            </w:pPr>
          </w:p>
        </w:tc>
        <w:tc>
          <w:tcPr>
            <w:tcW w:w="3240" w:type="dxa"/>
            <w:vAlign w:val="center"/>
          </w:tcPr>
          <w:p w:rsidRPr="0026441F" w:rsidR="00B63B1D" w:rsidP="00B63B1D" w:rsidRDefault="00B63B1D" w14:paraId="0E442E38" w14:textId="007EFA3B">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Consent Form</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Pr="0026441F" w:rsidR="00B63B1D" w:rsidP="007F3B81" w:rsidRDefault="00B63B1D" w14:paraId="68ADE45F" w14:textId="77777777">
            <w:pPr>
              <w:jc w:val="right"/>
              <w:rPr>
                <w:rFonts w:ascii="Calibri" w:hAnsi="Calibri" w:cs="Arial"/>
                <w:sz w:val="22"/>
                <w:szCs w:val="22"/>
              </w:rPr>
            </w:pPr>
            <w:r>
              <w:rPr>
                <w:rFonts w:ascii="Calibri" w:hAnsi="Calibri" w:cs="Arial"/>
                <w:sz w:val="22"/>
                <w:szCs w:val="22"/>
              </w:rPr>
              <w:t>10</w:t>
            </w:r>
          </w:p>
        </w:tc>
        <w:tc>
          <w:tcPr>
            <w:tcW w:w="1643" w:type="dxa"/>
            <w:vAlign w:val="center"/>
          </w:tcPr>
          <w:p w:rsidRPr="0026441F" w:rsidR="00B63B1D" w:rsidP="007F3B81" w:rsidRDefault="00B63B1D" w14:paraId="721EFC0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0.17</w:t>
            </w:r>
          </w:p>
        </w:tc>
      </w:tr>
      <w:tr w:rsidRPr="0026441F" w:rsidR="00C34CA7" w:rsidTr="00466B8F" w14:paraId="75F0E114" w14:textId="77777777">
        <w:trPr>
          <w:gridAfter w:val="1"/>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C34CA7" w:rsidP="00B63B1D" w:rsidRDefault="00C34CA7" w14:paraId="167F3BD6" w14:textId="77777777">
            <w:pPr>
              <w:rPr>
                <w:rFonts w:ascii="Calibri" w:hAnsi="Calibri" w:cs="Arial"/>
                <w:b/>
                <w:sz w:val="22"/>
                <w:szCs w:val="22"/>
              </w:rPr>
            </w:pPr>
          </w:p>
        </w:tc>
        <w:tc>
          <w:tcPr>
            <w:tcW w:w="3240" w:type="dxa"/>
            <w:vAlign w:val="center"/>
          </w:tcPr>
          <w:p w:rsidR="00C34CA7" w:rsidP="00B63B1D" w:rsidRDefault="00C34CA7" w14:paraId="2A272E73" w14:textId="34F7B101">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Training Pre-Survey Recruitment Letter</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00C34CA7" w:rsidP="007F3B81" w:rsidRDefault="00C34CA7" w14:paraId="3C2DC3F9" w14:textId="1D4E4D34">
            <w:pPr>
              <w:jc w:val="right"/>
              <w:rPr>
                <w:rFonts w:ascii="Calibri" w:hAnsi="Calibri" w:cs="Arial"/>
                <w:sz w:val="22"/>
                <w:szCs w:val="22"/>
              </w:rPr>
            </w:pPr>
            <w:r>
              <w:rPr>
                <w:rFonts w:ascii="Calibri" w:hAnsi="Calibri" w:cs="Arial"/>
                <w:sz w:val="22"/>
                <w:szCs w:val="22"/>
              </w:rPr>
              <w:t>2</w:t>
            </w:r>
          </w:p>
        </w:tc>
        <w:tc>
          <w:tcPr>
            <w:tcW w:w="1643" w:type="dxa"/>
            <w:vAlign w:val="center"/>
          </w:tcPr>
          <w:p w:rsidR="00C34CA7" w:rsidP="007F3B81" w:rsidRDefault="00C34CA7" w14:paraId="42C40B43" w14:textId="5FF49590">
            <w:pPr>
              <w:jc w:val="right"/>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0.03</w:t>
            </w:r>
          </w:p>
        </w:tc>
      </w:tr>
      <w:tr w:rsidRPr="0026441F" w:rsidR="00B63B1D" w:rsidTr="00466B8F" w14:paraId="6C65DE39" w14:textId="77777777">
        <w:trPr>
          <w:gridAfter w:val="1"/>
          <w:cnfStyle w:val="000000100000" w:firstRow="0" w:lastRow="0" w:firstColumn="0" w:lastColumn="0" w:oddVBand="0" w:evenVBand="0" w:oddHBand="1" w:evenHBand="0" w:firstRowFirstColumn="0" w:firstRowLastColumn="0" w:lastRowFirstColumn="0" w:lastRowLastColumn="0"/>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B63B1D" w:rsidP="00B63B1D" w:rsidRDefault="00B63B1D" w14:paraId="072E9DE3" w14:textId="77777777">
            <w:pPr>
              <w:rPr>
                <w:rFonts w:ascii="Calibri" w:hAnsi="Calibri" w:cs="Arial"/>
                <w:b/>
                <w:sz w:val="22"/>
                <w:szCs w:val="22"/>
              </w:rPr>
            </w:pPr>
          </w:p>
        </w:tc>
        <w:tc>
          <w:tcPr>
            <w:tcW w:w="3240" w:type="dxa"/>
            <w:vAlign w:val="center"/>
          </w:tcPr>
          <w:p w:rsidRPr="0026441F" w:rsidR="00B63B1D" w:rsidP="00B63B1D" w:rsidRDefault="00B63B1D" w14:paraId="226BCEF4" w14:textId="166E249C">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Training Pre-Survey</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Pr="0026441F" w:rsidR="00B63B1D" w:rsidP="007F3B81" w:rsidRDefault="00B63B1D" w14:paraId="1CEF370B" w14:textId="7B2E9ACD">
            <w:pPr>
              <w:jc w:val="right"/>
              <w:rPr>
                <w:rFonts w:ascii="Calibri" w:hAnsi="Calibri" w:cs="Arial"/>
                <w:sz w:val="22"/>
                <w:szCs w:val="22"/>
              </w:rPr>
            </w:pPr>
            <w:r>
              <w:rPr>
                <w:rFonts w:ascii="Calibri" w:hAnsi="Calibri" w:cs="Arial"/>
                <w:sz w:val="22"/>
                <w:szCs w:val="22"/>
              </w:rPr>
              <w:t>15</w:t>
            </w:r>
          </w:p>
        </w:tc>
        <w:tc>
          <w:tcPr>
            <w:tcW w:w="1643" w:type="dxa"/>
            <w:vAlign w:val="center"/>
          </w:tcPr>
          <w:p w:rsidRPr="0026441F" w:rsidR="00B63B1D" w:rsidP="007F3B81" w:rsidRDefault="00B63B1D" w14:paraId="201F50A7" w14:textId="796E4586">
            <w:pPr>
              <w:jc w:val="right"/>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0.25</w:t>
            </w:r>
          </w:p>
        </w:tc>
      </w:tr>
      <w:tr w:rsidRPr="0026441F" w:rsidR="00C34CA7" w:rsidTr="00466B8F" w14:paraId="37E9512A" w14:textId="77777777">
        <w:trPr>
          <w:gridAfter w:val="1"/>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C34CA7" w:rsidP="00B63B1D" w:rsidRDefault="00C34CA7" w14:paraId="3336D253" w14:textId="77777777">
            <w:pPr>
              <w:rPr>
                <w:rFonts w:ascii="Calibri" w:hAnsi="Calibri" w:cs="Arial"/>
                <w:b/>
                <w:sz w:val="22"/>
                <w:szCs w:val="22"/>
              </w:rPr>
            </w:pPr>
          </w:p>
        </w:tc>
        <w:tc>
          <w:tcPr>
            <w:tcW w:w="3240" w:type="dxa"/>
            <w:vAlign w:val="center"/>
          </w:tcPr>
          <w:p w:rsidR="00C34CA7" w:rsidP="00B63B1D" w:rsidRDefault="00466B8F" w14:paraId="592F8EAC" w14:textId="73764AA3">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Training Post-survey Recruitment Letter</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00C34CA7" w:rsidP="007F3B81" w:rsidRDefault="00466B8F" w14:paraId="10813221" w14:textId="1C1A48FA">
            <w:pPr>
              <w:jc w:val="right"/>
              <w:rPr>
                <w:rFonts w:ascii="Calibri" w:hAnsi="Calibri" w:cs="Arial"/>
                <w:sz w:val="22"/>
                <w:szCs w:val="22"/>
              </w:rPr>
            </w:pPr>
            <w:r>
              <w:rPr>
                <w:rFonts w:ascii="Calibri" w:hAnsi="Calibri" w:cs="Arial"/>
                <w:sz w:val="22"/>
                <w:szCs w:val="22"/>
              </w:rPr>
              <w:t>2</w:t>
            </w:r>
          </w:p>
        </w:tc>
        <w:tc>
          <w:tcPr>
            <w:tcW w:w="1643" w:type="dxa"/>
            <w:vAlign w:val="center"/>
          </w:tcPr>
          <w:p w:rsidR="00C34CA7" w:rsidP="007F3B81" w:rsidRDefault="00466B8F" w14:paraId="476CE711" w14:textId="376E58BE">
            <w:pPr>
              <w:jc w:val="right"/>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0.03</w:t>
            </w:r>
          </w:p>
        </w:tc>
      </w:tr>
      <w:tr w:rsidRPr="0026441F" w:rsidR="00B63B1D" w:rsidTr="00466B8F" w14:paraId="33BC3B8B" w14:textId="77777777">
        <w:trPr>
          <w:gridAfter w:val="1"/>
          <w:cnfStyle w:val="000000100000" w:firstRow="0" w:lastRow="0" w:firstColumn="0" w:lastColumn="0" w:oddVBand="0" w:evenVBand="0" w:oddHBand="1" w:evenHBand="0" w:firstRowFirstColumn="0" w:firstRowLastColumn="0" w:lastRowFirstColumn="0" w:lastRowLastColumn="0"/>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B63B1D" w:rsidP="00B63B1D" w:rsidRDefault="00B63B1D" w14:paraId="653A3C8F" w14:textId="77777777">
            <w:pPr>
              <w:rPr>
                <w:rFonts w:ascii="Calibri" w:hAnsi="Calibri" w:cs="Arial"/>
                <w:b/>
                <w:sz w:val="22"/>
                <w:szCs w:val="22"/>
              </w:rPr>
            </w:pPr>
          </w:p>
        </w:tc>
        <w:tc>
          <w:tcPr>
            <w:tcW w:w="3240" w:type="dxa"/>
            <w:vAlign w:val="center"/>
          </w:tcPr>
          <w:p w:rsidR="00B63B1D" w:rsidP="00B63B1D" w:rsidRDefault="00B63B1D" w14:paraId="06321E82" w14:textId="57450A74">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Training Post-Survey</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00B63B1D" w:rsidP="007F3B81" w:rsidRDefault="00B63B1D" w14:paraId="4BC90B90" w14:textId="0EAEDE82">
            <w:pPr>
              <w:jc w:val="right"/>
              <w:rPr>
                <w:rFonts w:ascii="Calibri" w:hAnsi="Calibri" w:cs="Arial"/>
                <w:sz w:val="22"/>
                <w:szCs w:val="22"/>
              </w:rPr>
            </w:pPr>
            <w:r>
              <w:rPr>
                <w:rFonts w:ascii="Calibri" w:hAnsi="Calibri" w:cs="Arial"/>
                <w:sz w:val="22"/>
                <w:szCs w:val="22"/>
              </w:rPr>
              <w:t>10</w:t>
            </w:r>
          </w:p>
        </w:tc>
        <w:tc>
          <w:tcPr>
            <w:tcW w:w="1643" w:type="dxa"/>
            <w:vAlign w:val="center"/>
          </w:tcPr>
          <w:p w:rsidR="00B63B1D" w:rsidP="007F3B81" w:rsidRDefault="00B63B1D" w14:paraId="7ACD5ED6" w14:textId="659AD6F3">
            <w:pPr>
              <w:jc w:val="right"/>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0.17</w:t>
            </w:r>
          </w:p>
        </w:tc>
      </w:tr>
      <w:tr w:rsidRPr="0026441F" w:rsidR="00C34CA7" w:rsidTr="00466B8F" w14:paraId="6D0E9C52" w14:textId="77777777">
        <w:trPr>
          <w:gridAfter w:val="1"/>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C34CA7" w:rsidP="00B63B1D" w:rsidRDefault="00C34CA7" w14:paraId="1D5F6B86" w14:textId="77777777">
            <w:pPr>
              <w:rPr>
                <w:rFonts w:ascii="Calibri" w:hAnsi="Calibri" w:cs="Arial"/>
                <w:b/>
                <w:sz w:val="22"/>
                <w:szCs w:val="22"/>
              </w:rPr>
            </w:pPr>
          </w:p>
        </w:tc>
        <w:tc>
          <w:tcPr>
            <w:tcW w:w="3240" w:type="dxa"/>
            <w:vAlign w:val="center"/>
          </w:tcPr>
          <w:p w:rsidR="00C34CA7" w:rsidP="00B63B1D" w:rsidRDefault="00466B8F" w14:paraId="70ACB1F1" w14:textId="1F4F3429">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Training 6-month to 1-Year Follow-Up Survey</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00C34CA7" w:rsidP="007F3B81" w:rsidRDefault="00466B8F" w14:paraId="2C336895" w14:textId="1BE72886">
            <w:pPr>
              <w:jc w:val="right"/>
              <w:rPr>
                <w:rFonts w:ascii="Calibri" w:hAnsi="Calibri" w:cs="Arial"/>
                <w:sz w:val="22"/>
                <w:szCs w:val="22"/>
              </w:rPr>
            </w:pPr>
            <w:r>
              <w:rPr>
                <w:rFonts w:ascii="Calibri" w:hAnsi="Calibri" w:cs="Arial"/>
                <w:sz w:val="22"/>
                <w:szCs w:val="22"/>
              </w:rPr>
              <w:t>2</w:t>
            </w:r>
          </w:p>
        </w:tc>
        <w:tc>
          <w:tcPr>
            <w:tcW w:w="1643" w:type="dxa"/>
            <w:vAlign w:val="center"/>
          </w:tcPr>
          <w:p w:rsidR="00C34CA7" w:rsidP="007F3B81" w:rsidRDefault="00466B8F" w14:paraId="4B3FE3AF" w14:textId="0E0A6C7B">
            <w:pPr>
              <w:jc w:val="right"/>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0.03</w:t>
            </w:r>
          </w:p>
        </w:tc>
      </w:tr>
      <w:tr w:rsidRPr="0026441F" w:rsidR="00B63B1D" w:rsidTr="00466B8F" w14:paraId="13D7F098" w14:textId="77777777">
        <w:trPr>
          <w:gridAfter w:val="1"/>
          <w:cnfStyle w:val="000000100000" w:firstRow="0" w:lastRow="0" w:firstColumn="0" w:lastColumn="0" w:oddVBand="0" w:evenVBand="0" w:oddHBand="1" w:evenHBand="0" w:firstRowFirstColumn="0" w:firstRowLastColumn="0" w:lastRowFirstColumn="0" w:lastRowLastColumn="0"/>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B63B1D" w:rsidP="00B63B1D" w:rsidRDefault="00B63B1D" w14:paraId="1B0B1C75" w14:textId="77777777">
            <w:pPr>
              <w:rPr>
                <w:rFonts w:ascii="Calibri" w:hAnsi="Calibri" w:cs="Arial"/>
                <w:b/>
                <w:sz w:val="22"/>
                <w:szCs w:val="22"/>
              </w:rPr>
            </w:pPr>
          </w:p>
        </w:tc>
        <w:tc>
          <w:tcPr>
            <w:tcW w:w="3240" w:type="dxa"/>
            <w:vAlign w:val="center"/>
          </w:tcPr>
          <w:p w:rsidRPr="0026441F" w:rsidR="00B63B1D" w:rsidP="00B63B1D" w:rsidRDefault="0041373A" w14:paraId="144F6FC6" w14:textId="3C90D925">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 xml:space="preserve">6-month to </w:t>
            </w:r>
            <w:r w:rsidR="00B63B1D">
              <w:rPr>
                <w:rFonts w:ascii="Calibri" w:hAnsi="Calibri" w:cs="Arial"/>
                <w:sz w:val="22"/>
                <w:szCs w:val="22"/>
              </w:rPr>
              <w:t>1-Year Follow-Up Program Impact Evaluation</w:t>
            </w:r>
            <w:r w:rsidR="00466B8F">
              <w:rPr>
                <w:rFonts w:ascii="Calibri" w:hAnsi="Calibri" w:cs="Arial"/>
                <w:sz w:val="22"/>
                <w:szCs w:val="22"/>
              </w:rPr>
              <w:t xml:space="preserve"> Survey</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Pr="0026441F" w:rsidR="00B63B1D" w:rsidP="007F3B81" w:rsidRDefault="00B63B1D" w14:paraId="467FCC68" w14:textId="651AFD16">
            <w:pPr>
              <w:jc w:val="right"/>
              <w:rPr>
                <w:rFonts w:ascii="Calibri" w:hAnsi="Calibri" w:cs="Arial"/>
                <w:sz w:val="22"/>
                <w:szCs w:val="22"/>
              </w:rPr>
            </w:pPr>
            <w:r>
              <w:rPr>
                <w:rFonts w:ascii="Calibri" w:hAnsi="Calibri" w:cs="Arial"/>
                <w:sz w:val="22"/>
                <w:szCs w:val="22"/>
              </w:rPr>
              <w:t>10</w:t>
            </w:r>
          </w:p>
        </w:tc>
        <w:tc>
          <w:tcPr>
            <w:tcW w:w="1643" w:type="dxa"/>
            <w:vAlign w:val="center"/>
          </w:tcPr>
          <w:p w:rsidRPr="0026441F" w:rsidR="00B63B1D" w:rsidP="007F3B81" w:rsidRDefault="00B63B1D" w14:paraId="2FD18494" w14:textId="6B0E2A2E">
            <w:pPr>
              <w:jc w:val="right"/>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0.17</w:t>
            </w:r>
          </w:p>
        </w:tc>
      </w:tr>
      <w:tr w:rsidR="00B63B1D" w:rsidTr="00466B8F" w14:paraId="24B74C42" w14:textId="77777777">
        <w:trPr>
          <w:gridAfter w:val="1"/>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B63B1D" w:rsidP="00B63B1D" w:rsidRDefault="00B63B1D" w14:paraId="5E35ADFD" w14:textId="77777777">
            <w:pPr>
              <w:rPr>
                <w:rFonts w:ascii="Calibri" w:hAnsi="Calibri" w:cs="Arial"/>
                <w:b/>
                <w:sz w:val="22"/>
                <w:szCs w:val="22"/>
              </w:rPr>
            </w:pPr>
          </w:p>
        </w:tc>
        <w:tc>
          <w:tcPr>
            <w:tcW w:w="3240" w:type="dxa"/>
            <w:shd w:val="clear" w:color="auto" w:fill="D9D9D9" w:themeFill="background1" w:themeFillShade="D9"/>
            <w:vAlign w:val="center"/>
          </w:tcPr>
          <w:p w:rsidRPr="009A42FC" w:rsidR="00B63B1D" w:rsidP="00B63B1D" w:rsidRDefault="00B63B1D" w14:paraId="4C60BAA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sz w:val="22"/>
                <w:szCs w:val="22"/>
              </w:rPr>
            </w:pPr>
            <w:r w:rsidRPr="009A42FC">
              <w:rPr>
                <w:rFonts w:ascii="Calibri" w:hAnsi="Calibri" w:cs="Arial"/>
                <w:b/>
                <w:sz w:val="22"/>
                <w:szCs w:val="22"/>
              </w:rPr>
              <w:t>Total</w:t>
            </w:r>
          </w:p>
        </w:tc>
        <w:tc>
          <w:tcPr>
            <w:cnfStyle w:val="000010000000" w:firstRow="0" w:lastRow="0" w:firstColumn="0" w:lastColumn="0" w:oddVBand="1" w:evenVBand="0" w:oddHBand="0" w:evenHBand="0" w:firstRowFirstColumn="0" w:firstRowLastColumn="0" w:lastRowFirstColumn="0" w:lastRowLastColumn="0"/>
            <w:tcW w:w="1182" w:type="dxa"/>
            <w:shd w:val="clear" w:color="auto" w:fill="D9D9D9" w:themeFill="background1" w:themeFillShade="D9"/>
            <w:vAlign w:val="center"/>
          </w:tcPr>
          <w:p w:rsidRPr="007F3B81" w:rsidR="00B63B1D" w:rsidP="007F3B81" w:rsidRDefault="00B63B1D" w14:paraId="35E52FD2" w14:textId="6530D610">
            <w:pPr>
              <w:jc w:val="right"/>
              <w:rPr>
                <w:rFonts w:ascii="Calibri" w:hAnsi="Calibri" w:cs="Arial"/>
                <w:b/>
                <w:sz w:val="22"/>
                <w:szCs w:val="22"/>
              </w:rPr>
            </w:pPr>
            <w:r w:rsidRPr="007F3B81">
              <w:rPr>
                <w:rFonts w:ascii="Calibri" w:hAnsi="Calibri" w:cs="Arial"/>
                <w:b/>
                <w:sz w:val="22"/>
                <w:szCs w:val="22"/>
              </w:rPr>
              <w:t>50</w:t>
            </w:r>
          </w:p>
        </w:tc>
        <w:tc>
          <w:tcPr>
            <w:tcW w:w="1643" w:type="dxa"/>
            <w:shd w:val="clear" w:color="auto" w:fill="D9D9D9" w:themeFill="background1" w:themeFillShade="D9"/>
            <w:vAlign w:val="center"/>
          </w:tcPr>
          <w:p w:rsidRPr="007F3B81" w:rsidR="00B63B1D" w:rsidP="007F3B81" w:rsidRDefault="007F3B81" w14:paraId="34686A00" w14:textId="292BD6D7">
            <w:pPr>
              <w:jc w:val="right"/>
              <w:cnfStyle w:val="000000000000" w:firstRow="0" w:lastRow="0" w:firstColumn="0" w:lastColumn="0" w:oddVBand="0" w:evenVBand="0" w:oddHBand="0" w:evenHBand="0" w:firstRowFirstColumn="0" w:firstRowLastColumn="0" w:lastRowFirstColumn="0" w:lastRowLastColumn="0"/>
              <w:rPr>
                <w:rFonts w:ascii="Calibri" w:hAnsi="Calibri" w:cs="Arial"/>
                <w:b/>
                <w:sz w:val="22"/>
                <w:szCs w:val="22"/>
              </w:rPr>
            </w:pPr>
            <w:r w:rsidRPr="007F3B81">
              <w:rPr>
                <w:rFonts w:ascii="Calibri" w:hAnsi="Calibri" w:cs="Arial"/>
                <w:b/>
                <w:sz w:val="22"/>
                <w:szCs w:val="22"/>
              </w:rPr>
              <w:t>0.83</w:t>
            </w:r>
          </w:p>
        </w:tc>
      </w:tr>
      <w:tr w:rsidRPr="0026441F" w:rsidR="0077357F" w:rsidTr="00466B8F" w14:paraId="656A22A5" w14:textId="77777777">
        <w:trPr>
          <w:gridAfter w:val="1"/>
          <w:cnfStyle w:val="000000100000" w:firstRow="0" w:lastRow="0" w:firstColumn="0" w:lastColumn="0" w:oddVBand="0" w:evenVBand="0" w:oddHBand="1" w:evenHBand="0" w:firstRowFirstColumn="0" w:firstRowLastColumn="0" w:lastRowFirstColumn="0" w:lastRowLastColumn="0"/>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restart"/>
            <w:vAlign w:val="center"/>
          </w:tcPr>
          <w:p w:rsidR="0077357F" w:rsidP="00B63B1D" w:rsidRDefault="0077357F" w14:paraId="37E0692E" w14:textId="77777777">
            <w:pPr>
              <w:rPr>
                <w:rFonts w:ascii="Calibri" w:hAnsi="Calibri" w:cs="Arial"/>
                <w:b/>
                <w:sz w:val="22"/>
                <w:szCs w:val="22"/>
              </w:rPr>
            </w:pPr>
            <w:r w:rsidRPr="007F3B81">
              <w:rPr>
                <w:rFonts w:ascii="Calibri" w:hAnsi="Calibri" w:cs="Arial"/>
                <w:b/>
                <w:sz w:val="22"/>
                <w:szCs w:val="22"/>
              </w:rPr>
              <w:t>State Agency Staff/Trainers</w:t>
            </w:r>
          </w:p>
          <w:p w:rsidRPr="00D6664A" w:rsidR="00D6664A" w:rsidP="00D6664A" w:rsidRDefault="00D6664A" w14:paraId="41539FC0" w14:textId="540955C1">
            <w:pPr>
              <w:rPr>
                <w:rFonts w:asciiTheme="majorHAnsi" w:hAnsiTheme="majorHAnsi"/>
                <w:b/>
                <w:sz w:val="22"/>
                <w:szCs w:val="22"/>
              </w:rPr>
            </w:pPr>
            <w:r w:rsidRPr="00D6664A">
              <w:rPr>
                <w:rFonts w:cs="Arial" w:asciiTheme="majorHAnsi" w:hAnsiTheme="majorHAnsi"/>
                <w:b/>
                <w:sz w:val="22"/>
                <w:szCs w:val="22"/>
              </w:rPr>
              <w:t>(</w:t>
            </w:r>
            <w:r w:rsidRPr="00D6664A">
              <w:rPr>
                <w:rFonts w:asciiTheme="majorHAnsi" w:hAnsiTheme="majorHAnsi"/>
                <w:b/>
                <w:sz w:val="22"/>
                <w:szCs w:val="22"/>
              </w:rPr>
              <w:t>State and Local/Tribal Employees</w:t>
            </w:r>
            <w:r>
              <w:rPr>
                <w:rFonts w:asciiTheme="majorHAnsi" w:hAnsiTheme="majorHAnsi"/>
                <w:b/>
                <w:sz w:val="22"/>
                <w:szCs w:val="22"/>
              </w:rPr>
              <w:t>)</w:t>
            </w:r>
          </w:p>
          <w:p w:rsidRPr="007F3B81" w:rsidR="00D6664A" w:rsidP="00B63B1D" w:rsidRDefault="00D6664A" w14:paraId="34F5E6BE" w14:textId="372FD6E3">
            <w:pPr>
              <w:rPr>
                <w:rFonts w:ascii="Calibri" w:hAnsi="Calibri" w:cs="Arial"/>
                <w:b/>
                <w:sz w:val="22"/>
                <w:szCs w:val="22"/>
              </w:rPr>
            </w:pPr>
          </w:p>
        </w:tc>
        <w:tc>
          <w:tcPr>
            <w:tcW w:w="3240" w:type="dxa"/>
            <w:vAlign w:val="center"/>
          </w:tcPr>
          <w:p w:rsidR="0077357F" w:rsidP="00B63B1D" w:rsidRDefault="0077357F" w14:paraId="58A1DEEA" w14:textId="79B5B276">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Survey Recruitment Email</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0077357F" w:rsidP="007F3B81" w:rsidRDefault="0077357F" w14:paraId="54F19352" w14:textId="7F89F5BD">
            <w:pPr>
              <w:jc w:val="right"/>
              <w:rPr>
                <w:rFonts w:ascii="Calibri" w:hAnsi="Calibri" w:cs="Arial"/>
                <w:sz w:val="22"/>
                <w:szCs w:val="22"/>
              </w:rPr>
            </w:pPr>
            <w:r>
              <w:rPr>
                <w:rFonts w:ascii="Calibri" w:hAnsi="Calibri" w:cs="Arial"/>
                <w:sz w:val="22"/>
                <w:szCs w:val="22"/>
              </w:rPr>
              <w:t>2</w:t>
            </w:r>
          </w:p>
        </w:tc>
        <w:tc>
          <w:tcPr>
            <w:tcW w:w="1643" w:type="dxa"/>
            <w:vAlign w:val="center"/>
          </w:tcPr>
          <w:p w:rsidR="0077357F" w:rsidP="007F3B81" w:rsidRDefault="0077357F" w14:paraId="52AD823C" w14:textId="6AA54759">
            <w:pPr>
              <w:jc w:val="right"/>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0.03</w:t>
            </w:r>
          </w:p>
        </w:tc>
      </w:tr>
      <w:tr w:rsidRPr="0026441F" w:rsidR="0077357F" w:rsidTr="00466B8F" w14:paraId="32998282" w14:textId="77777777">
        <w:trPr>
          <w:gridAfter w:val="1"/>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77357F" w:rsidP="00B63B1D" w:rsidRDefault="0077357F" w14:paraId="26F533AE" w14:textId="2DAC281F">
            <w:pPr>
              <w:rPr>
                <w:rFonts w:ascii="Calibri" w:hAnsi="Calibri" w:cs="Arial"/>
                <w:b/>
                <w:sz w:val="22"/>
                <w:szCs w:val="22"/>
              </w:rPr>
            </w:pPr>
          </w:p>
        </w:tc>
        <w:tc>
          <w:tcPr>
            <w:tcW w:w="3240" w:type="dxa"/>
            <w:vAlign w:val="center"/>
          </w:tcPr>
          <w:p w:rsidRPr="0026441F" w:rsidR="0077357F" w:rsidP="00B63B1D" w:rsidRDefault="0077357F" w14:paraId="27CC5A6D" w14:textId="04E9CF51">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Consent Form</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Pr="0026441F" w:rsidR="0077357F" w:rsidP="007F3B81" w:rsidRDefault="0077357F" w14:paraId="65B5D49F" w14:textId="0AED10C9">
            <w:pPr>
              <w:jc w:val="right"/>
              <w:rPr>
                <w:rFonts w:ascii="Calibri" w:hAnsi="Calibri" w:cs="Arial"/>
                <w:sz w:val="22"/>
                <w:szCs w:val="22"/>
              </w:rPr>
            </w:pPr>
            <w:r>
              <w:rPr>
                <w:rFonts w:ascii="Calibri" w:hAnsi="Calibri" w:cs="Arial"/>
                <w:sz w:val="22"/>
                <w:szCs w:val="22"/>
              </w:rPr>
              <w:t>10</w:t>
            </w:r>
          </w:p>
        </w:tc>
        <w:tc>
          <w:tcPr>
            <w:tcW w:w="1643" w:type="dxa"/>
            <w:vAlign w:val="center"/>
          </w:tcPr>
          <w:p w:rsidRPr="0026441F" w:rsidR="0077357F" w:rsidP="007F3B81" w:rsidRDefault="0077357F" w14:paraId="0BAACD7A" w14:textId="602198E8">
            <w:pPr>
              <w:jc w:val="right"/>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0.17</w:t>
            </w:r>
          </w:p>
        </w:tc>
      </w:tr>
      <w:tr w:rsidRPr="0026441F" w:rsidR="0077357F" w:rsidTr="00466B8F" w14:paraId="7A4676B4" w14:textId="77777777">
        <w:trPr>
          <w:gridAfter w:val="1"/>
          <w:cnfStyle w:val="000000100000" w:firstRow="0" w:lastRow="0" w:firstColumn="0" w:lastColumn="0" w:oddVBand="0" w:evenVBand="0" w:oddHBand="1" w:evenHBand="0" w:firstRowFirstColumn="0" w:firstRowLastColumn="0" w:lastRowFirstColumn="0" w:lastRowLastColumn="0"/>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77357F" w:rsidP="00B63B1D" w:rsidRDefault="0077357F" w14:paraId="05868C70" w14:textId="77777777">
            <w:pPr>
              <w:rPr>
                <w:rFonts w:ascii="Calibri" w:hAnsi="Calibri" w:cs="Arial"/>
                <w:b/>
                <w:sz w:val="22"/>
                <w:szCs w:val="22"/>
              </w:rPr>
            </w:pPr>
          </w:p>
        </w:tc>
        <w:tc>
          <w:tcPr>
            <w:tcW w:w="3240" w:type="dxa"/>
            <w:vAlign w:val="center"/>
          </w:tcPr>
          <w:p w:rsidRPr="0026441F" w:rsidR="0077357F" w:rsidP="00B63B1D" w:rsidRDefault="0077357F" w14:paraId="15C65312" w14:textId="401ECA42">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Training Post-Survey</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Pr="0026441F" w:rsidR="0077357F" w:rsidP="007F3B81" w:rsidRDefault="0077357F" w14:paraId="746D9DB9" w14:textId="77777777">
            <w:pPr>
              <w:jc w:val="right"/>
              <w:rPr>
                <w:rFonts w:ascii="Calibri" w:hAnsi="Calibri" w:cs="Arial"/>
                <w:sz w:val="22"/>
                <w:szCs w:val="22"/>
              </w:rPr>
            </w:pPr>
            <w:r>
              <w:rPr>
                <w:rFonts w:ascii="Calibri" w:hAnsi="Calibri" w:cs="Arial"/>
                <w:sz w:val="22"/>
                <w:szCs w:val="22"/>
              </w:rPr>
              <w:t>20</w:t>
            </w:r>
          </w:p>
        </w:tc>
        <w:tc>
          <w:tcPr>
            <w:tcW w:w="1643" w:type="dxa"/>
            <w:vAlign w:val="center"/>
          </w:tcPr>
          <w:p w:rsidRPr="0026441F" w:rsidR="0077357F" w:rsidP="007F3B81" w:rsidRDefault="0077357F" w14:paraId="2C48A749"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0.33</w:t>
            </w:r>
          </w:p>
        </w:tc>
      </w:tr>
      <w:tr w:rsidR="0077357F" w:rsidTr="00466B8F" w14:paraId="74C82940" w14:textId="77777777">
        <w:trPr>
          <w:gridAfter w:val="1"/>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77357F" w:rsidP="00B63B1D" w:rsidRDefault="0077357F" w14:paraId="7C44D9C3" w14:textId="77777777">
            <w:pPr>
              <w:rPr>
                <w:rFonts w:ascii="Calibri" w:hAnsi="Calibri" w:cs="Arial"/>
                <w:b/>
                <w:sz w:val="22"/>
                <w:szCs w:val="22"/>
              </w:rPr>
            </w:pPr>
          </w:p>
        </w:tc>
        <w:tc>
          <w:tcPr>
            <w:tcW w:w="3240" w:type="dxa"/>
            <w:shd w:val="clear" w:color="auto" w:fill="D9D9D9" w:themeFill="background1" w:themeFillShade="D9"/>
            <w:vAlign w:val="center"/>
          </w:tcPr>
          <w:p w:rsidRPr="009A42FC" w:rsidR="0077357F" w:rsidP="00B63B1D" w:rsidRDefault="0077357F" w14:paraId="7863102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sz w:val="22"/>
                <w:szCs w:val="22"/>
              </w:rPr>
            </w:pPr>
            <w:r w:rsidRPr="009A42FC">
              <w:rPr>
                <w:rFonts w:ascii="Calibri" w:hAnsi="Calibri" w:cs="Arial"/>
                <w:b/>
                <w:sz w:val="22"/>
                <w:szCs w:val="22"/>
              </w:rPr>
              <w:t>Total</w:t>
            </w:r>
          </w:p>
        </w:tc>
        <w:tc>
          <w:tcPr>
            <w:cnfStyle w:val="000010000000" w:firstRow="0" w:lastRow="0" w:firstColumn="0" w:lastColumn="0" w:oddVBand="1" w:evenVBand="0" w:oddHBand="0" w:evenHBand="0" w:firstRowFirstColumn="0" w:firstRowLastColumn="0" w:lastRowFirstColumn="0" w:lastRowLastColumn="0"/>
            <w:tcW w:w="1182" w:type="dxa"/>
            <w:shd w:val="clear" w:color="auto" w:fill="D9D9D9" w:themeFill="background1" w:themeFillShade="D9"/>
            <w:vAlign w:val="center"/>
          </w:tcPr>
          <w:p w:rsidRPr="007F3B81" w:rsidR="0077357F" w:rsidP="007F3B81" w:rsidRDefault="0077357F" w14:paraId="0B6F0A20" w14:textId="1925051F">
            <w:pPr>
              <w:jc w:val="right"/>
              <w:rPr>
                <w:rFonts w:ascii="Calibri" w:hAnsi="Calibri" w:cs="Arial"/>
                <w:b/>
                <w:sz w:val="22"/>
                <w:szCs w:val="22"/>
              </w:rPr>
            </w:pPr>
            <w:r w:rsidRPr="007F3B81">
              <w:rPr>
                <w:rFonts w:ascii="Calibri" w:hAnsi="Calibri" w:cs="Arial"/>
                <w:b/>
                <w:sz w:val="22"/>
                <w:szCs w:val="22"/>
              </w:rPr>
              <w:t>30</w:t>
            </w:r>
          </w:p>
        </w:tc>
        <w:tc>
          <w:tcPr>
            <w:tcW w:w="1643" w:type="dxa"/>
            <w:shd w:val="clear" w:color="auto" w:fill="D9D9D9" w:themeFill="background1" w:themeFillShade="D9"/>
            <w:vAlign w:val="center"/>
          </w:tcPr>
          <w:p w:rsidRPr="007F3B81" w:rsidR="0077357F" w:rsidP="007F3B81" w:rsidRDefault="0077357F" w14:paraId="3DE42765" w14:textId="3C4236ED">
            <w:pPr>
              <w:jc w:val="right"/>
              <w:cnfStyle w:val="000000000000" w:firstRow="0" w:lastRow="0" w:firstColumn="0" w:lastColumn="0" w:oddVBand="0" w:evenVBand="0" w:oddHBand="0" w:evenHBand="0" w:firstRowFirstColumn="0" w:firstRowLastColumn="0" w:lastRowFirstColumn="0" w:lastRowLastColumn="0"/>
              <w:rPr>
                <w:rFonts w:ascii="Calibri" w:hAnsi="Calibri" w:cs="Arial"/>
                <w:b/>
                <w:sz w:val="22"/>
                <w:szCs w:val="22"/>
              </w:rPr>
            </w:pPr>
            <w:r w:rsidRPr="007F3B81">
              <w:rPr>
                <w:rFonts w:ascii="Calibri" w:hAnsi="Calibri" w:cs="Arial"/>
                <w:b/>
                <w:sz w:val="22"/>
                <w:szCs w:val="22"/>
              </w:rPr>
              <w:t>0.50</w:t>
            </w:r>
          </w:p>
        </w:tc>
      </w:tr>
      <w:tr w:rsidRPr="0026441F" w:rsidR="0077357F" w:rsidTr="00466B8F" w14:paraId="3B801C31" w14:textId="77777777">
        <w:trPr>
          <w:gridAfter w:val="1"/>
          <w:cnfStyle w:val="000000100000" w:firstRow="0" w:lastRow="0" w:firstColumn="0" w:lastColumn="0" w:oddVBand="0" w:evenVBand="0" w:oddHBand="1" w:evenHBand="0" w:firstRowFirstColumn="0" w:firstRowLastColumn="0" w:lastRowFirstColumn="0" w:lastRowLastColumn="0"/>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restart"/>
            <w:vAlign w:val="center"/>
          </w:tcPr>
          <w:p w:rsidR="0077357F" w:rsidP="00B63B1D" w:rsidRDefault="0077357F" w14:paraId="64813F3A" w14:textId="052BB51E">
            <w:pPr>
              <w:rPr>
                <w:rFonts w:ascii="Calibri" w:hAnsi="Calibri" w:cs="Arial"/>
                <w:b/>
                <w:sz w:val="22"/>
                <w:szCs w:val="22"/>
              </w:rPr>
            </w:pPr>
            <w:r>
              <w:rPr>
                <w:rFonts w:ascii="Calibri" w:hAnsi="Calibri" w:cs="Arial"/>
                <w:b/>
                <w:sz w:val="22"/>
                <w:szCs w:val="22"/>
              </w:rPr>
              <w:lastRenderedPageBreak/>
              <w:t>State Agency Representatives/Trainers</w:t>
            </w:r>
            <w:r w:rsidR="00D6664A">
              <w:rPr>
                <w:rFonts w:ascii="Calibri" w:hAnsi="Calibri" w:cs="Arial"/>
                <w:b/>
                <w:sz w:val="22"/>
                <w:szCs w:val="22"/>
              </w:rPr>
              <w:t xml:space="preserve"> (Businesses/NGOs)</w:t>
            </w:r>
          </w:p>
        </w:tc>
        <w:tc>
          <w:tcPr>
            <w:tcW w:w="3240" w:type="dxa"/>
            <w:vAlign w:val="center"/>
          </w:tcPr>
          <w:p w:rsidR="0077357F" w:rsidP="00B63B1D" w:rsidRDefault="0077357F" w14:paraId="4D636F08" w14:textId="6A71FE0A">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Survey Recruitment Email</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0077357F" w:rsidP="007F3B81" w:rsidRDefault="0077357F" w14:paraId="7AA77360" w14:textId="322BADB6">
            <w:pPr>
              <w:jc w:val="right"/>
              <w:rPr>
                <w:rFonts w:ascii="Calibri" w:hAnsi="Calibri" w:cs="Arial"/>
                <w:sz w:val="22"/>
                <w:szCs w:val="22"/>
              </w:rPr>
            </w:pPr>
            <w:r>
              <w:rPr>
                <w:rFonts w:ascii="Calibri" w:hAnsi="Calibri" w:cs="Arial"/>
                <w:sz w:val="22"/>
                <w:szCs w:val="22"/>
              </w:rPr>
              <w:t>2</w:t>
            </w:r>
          </w:p>
        </w:tc>
        <w:tc>
          <w:tcPr>
            <w:tcW w:w="1643" w:type="dxa"/>
            <w:vAlign w:val="center"/>
          </w:tcPr>
          <w:p w:rsidR="0077357F" w:rsidP="007F3B81" w:rsidRDefault="0077357F" w14:paraId="0502122E" w14:textId="50B3DE0E">
            <w:pPr>
              <w:jc w:val="right"/>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0.03</w:t>
            </w:r>
          </w:p>
        </w:tc>
      </w:tr>
      <w:tr w:rsidRPr="0026441F" w:rsidR="0077357F" w:rsidTr="00466B8F" w14:paraId="629CC0F6" w14:textId="77777777">
        <w:trPr>
          <w:gridAfter w:val="1"/>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vAlign w:val="center"/>
          </w:tcPr>
          <w:p w:rsidRPr="007F3B81" w:rsidR="0077357F" w:rsidP="00B63B1D" w:rsidRDefault="0077357F" w14:paraId="3DE37B1B" w14:textId="239160F2">
            <w:pPr>
              <w:rPr>
                <w:rFonts w:ascii="Calibri" w:hAnsi="Calibri" w:cs="Arial"/>
                <w:b/>
                <w:sz w:val="22"/>
                <w:szCs w:val="22"/>
              </w:rPr>
            </w:pPr>
          </w:p>
        </w:tc>
        <w:tc>
          <w:tcPr>
            <w:tcW w:w="3240" w:type="dxa"/>
            <w:vAlign w:val="center"/>
          </w:tcPr>
          <w:p w:rsidRPr="0026441F" w:rsidR="0077357F" w:rsidP="00B63B1D" w:rsidRDefault="0077357F" w14:paraId="5AF68237" w14:textId="0E9D4DC3">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Consent Form</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Pr="0026441F" w:rsidR="0077357F" w:rsidP="007F3B81" w:rsidRDefault="0077357F" w14:paraId="3DEE55CB" w14:textId="4254137A">
            <w:pPr>
              <w:jc w:val="right"/>
              <w:rPr>
                <w:rFonts w:ascii="Calibri" w:hAnsi="Calibri" w:cs="Arial"/>
                <w:sz w:val="22"/>
                <w:szCs w:val="22"/>
              </w:rPr>
            </w:pPr>
            <w:r>
              <w:rPr>
                <w:rFonts w:ascii="Calibri" w:hAnsi="Calibri" w:cs="Arial"/>
                <w:sz w:val="22"/>
                <w:szCs w:val="22"/>
              </w:rPr>
              <w:t>10</w:t>
            </w:r>
          </w:p>
        </w:tc>
        <w:tc>
          <w:tcPr>
            <w:tcW w:w="1643" w:type="dxa"/>
            <w:vAlign w:val="center"/>
          </w:tcPr>
          <w:p w:rsidRPr="0026441F" w:rsidR="0077357F" w:rsidP="007F3B81" w:rsidRDefault="0077357F" w14:paraId="7B5E101A" w14:textId="64B51B61">
            <w:pPr>
              <w:jc w:val="right"/>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0.17</w:t>
            </w:r>
          </w:p>
        </w:tc>
      </w:tr>
      <w:tr w:rsidRPr="0026441F" w:rsidR="0077357F" w:rsidTr="00466B8F" w14:paraId="6930C08F" w14:textId="77777777">
        <w:trPr>
          <w:gridAfter w:val="1"/>
          <w:cnfStyle w:val="000000100000" w:firstRow="0" w:lastRow="0" w:firstColumn="0" w:lastColumn="0" w:oddVBand="0" w:evenVBand="0" w:oddHBand="1" w:evenHBand="0" w:firstRowFirstColumn="0" w:firstRowLastColumn="0" w:lastRowFirstColumn="0" w:lastRowLastColumn="0"/>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tcPr>
          <w:p w:rsidRPr="0026441F" w:rsidR="0077357F" w:rsidP="00B63B1D" w:rsidRDefault="0077357F" w14:paraId="71FF8297" w14:textId="77777777">
            <w:pPr>
              <w:rPr>
                <w:rFonts w:ascii="Calibri" w:hAnsi="Calibri" w:cs="Arial"/>
                <w:sz w:val="22"/>
                <w:szCs w:val="22"/>
              </w:rPr>
            </w:pPr>
          </w:p>
        </w:tc>
        <w:tc>
          <w:tcPr>
            <w:tcW w:w="3240" w:type="dxa"/>
            <w:vAlign w:val="center"/>
          </w:tcPr>
          <w:p w:rsidRPr="0026441F" w:rsidR="0077357F" w:rsidP="00B63B1D" w:rsidRDefault="0077357F" w14:paraId="7241CDB8" w14:textId="73375F85">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Training Post-Survey</w:t>
            </w:r>
          </w:p>
        </w:tc>
        <w:tc>
          <w:tcPr>
            <w:cnfStyle w:val="000010000000" w:firstRow="0" w:lastRow="0" w:firstColumn="0" w:lastColumn="0" w:oddVBand="1" w:evenVBand="0" w:oddHBand="0" w:evenHBand="0" w:firstRowFirstColumn="0" w:firstRowLastColumn="0" w:lastRowFirstColumn="0" w:lastRowLastColumn="0"/>
            <w:tcW w:w="1182" w:type="dxa"/>
            <w:vAlign w:val="center"/>
          </w:tcPr>
          <w:p w:rsidRPr="0026441F" w:rsidR="0077357F" w:rsidP="007F3B81" w:rsidRDefault="0077357F" w14:paraId="617DF737" w14:textId="0D84410E">
            <w:pPr>
              <w:jc w:val="right"/>
              <w:rPr>
                <w:rFonts w:ascii="Calibri" w:hAnsi="Calibri" w:cs="Arial"/>
                <w:sz w:val="22"/>
                <w:szCs w:val="22"/>
              </w:rPr>
            </w:pPr>
            <w:r>
              <w:rPr>
                <w:rFonts w:ascii="Calibri" w:hAnsi="Calibri" w:cs="Arial"/>
                <w:sz w:val="22"/>
                <w:szCs w:val="22"/>
              </w:rPr>
              <w:t>20</w:t>
            </w:r>
          </w:p>
        </w:tc>
        <w:tc>
          <w:tcPr>
            <w:tcW w:w="1643" w:type="dxa"/>
            <w:vAlign w:val="center"/>
          </w:tcPr>
          <w:p w:rsidRPr="0026441F" w:rsidR="0077357F" w:rsidP="007F3B81" w:rsidRDefault="0077357F" w14:paraId="3881DE0F" w14:textId="63A6D393">
            <w:pPr>
              <w:jc w:val="right"/>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0.33</w:t>
            </w:r>
          </w:p>
        </w:tc>
      </w:tr>
      <w:tr w:rsidR="0077357F" w:rsidTr="00466B8F" w14:paraId="290DD5EC" w14:textId="77777777">
        <w:trPr>
          <w:gridAfter w:val="1"/>
          <w:wAfter w:w="32" w:type="dxa"/>
          <w:trHeight w:val="504"/>
        </w:trPr>
        <w:tc>
          <w:tcPr>
            <w:cnfStyle w:val="000010000000" w:firstRow="0" w:lastRow="0" w:firstColumn="0" w:lastColumn="0" w:oddVBand="1" w:evenVBand="0" w:oddHBand="0" w:evenHBand="0" w:firstRowFirstColumn="0" w:firstRowLastColumn="0" w:lastRowFirstColumn="0" w:lastRowLastColumn="0"/>
            <w:tcW w:w="2898" w:type="dxa"/>
            <w:vMerge/>
          </w:tcPr>
          <w:p w:rsidRPr="0026441F" w:rsidR="0077357F" w:rsidP="00B63B1D" w:rsidRDefault="0077357F" w14:paraId="0E58295C" w14:textId="77777777">
            <w:pPr>
              <w:rPr>
                <w:rFonts w:ascii="Calibri" w:hAnsi="Calibri" w:cs="Arial"/>
                <w:sz w:val="22"/>
                <w:szCs w:val="22"/>
              </w:rPr>
            </w:pPr>
          </w:p>
        </w:tc>
        <w:tc>
          <w:tcPr>
            <w:tcW w:w="3240" w:type="dxa"/>
            <w:shd w:val="clear" w:color="auto" w:fill="D9D9D9" w:themeFill="background1" w:themeFillShade="D9"/>
            <w:vAlign w:val="center"/>
          </w:tcPr>
          <w:p w:rsidRPr="009A42FC" w:rsidR="0077357F" w:rsidP="00B63B1D" w:rsidRDefault="0077357F" w14:paraId="6737681D" w14:textId="7C0C801C">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sz w:val="22"/>
                <w:szCs w:val="22"/>
              </w:rPr>
            </w:pPr>
            <w:r w:rsidRPr="009A42FC">
              <w:rPr>
                <w:rFonts w:ascii="Calibri" w:hAnsi="Calibri" w:cs="Arial"/>
                <w:b/>
                <w:sz w:val="22"/>
                <w:szCs w:val="22"/>
              </w:rPr>
              <w:t>Total</w:t>
            </w:r>
          </w:p>
        </w:tc>
        <w:tc>
          <w:tcPr>
            <w:cnfStyle w:val="000010000000" w:firstRow="0" w:lastRow="0" w:firstColumn="0" w:lastColumn="0" w:oddVBand="1" w:evenVBand="0" w:oddHBand="0" w:evenHBand="0" w:firstRowFirstColumn="0" w:firstRowLastColumn="0" w:lastRowFirstColumn="0" w:lastRowLastColumn="0"/>
            <w:tcW w:w="1182" w:type="dxa"/>
            <w:shd w:val="clear" w:color="auto" w:fill="D9D9D9" w:themeFill="background1" w:themeFillShade="D9"/>
            <w:vAlign w:val="center"/>
          </w:tcPr>
          <w:p w:rsidR="0077357F" w:rsidP="007F3B81" w:rsidRDefault="0077357F" w14:paraId="53A21B7E" w14:textId="1E30BD63">
            <w:pPr>
              <w:jc w:val="right"/>
              <w:rPr>
                <w:rFonts w:ascii="Calibri" w:hAnsi="Calibri" w:cs="Arial"/>
                <w:sz w:val="22"/>
                <w:szCs w:val="22"/>
              </w:rPr>
            </w:pPr>
            <w:r w:rsidRPr="007F3B81">
              <w:rPr>
                <w:rFonts w:ascii="Calibri" w:hAnsi="Calibri" w:cs="Arial"/>
                <w:b/>
                <w:sz w:val="22"/>
                <w:szCs w:val="22"/>
              </w:rPr>
              <w:t>30</w:t>
            </w:r>
          </w:p>
        </w:tc>
        <w:tc>
          <w:tcPr>
            <w:tcW w:w="1643" w:type="dxa"/>
            <w:shd w:val="clear" w:color="auto" w:fill="D9D9D9" w:themeFill="background1" w:themeFillShade="D9"/>
            <w:vAlign w:val="center"/>
          </w:tcPr>
          <w:p w:rsidR="0077357F" w:rsidP="007F3B81" w:rsidRDefault="0077357F" w14:paraId="0D058D63" w14:textId="3D61894D">
            <w:pPr>
              <w:jc w:val="right"/>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7F3B81">
              <w:rPr>
                <w:rFonts w:ascii="Calibri" w:hAnsi="Calibri" w:cs="Arial"/>
                <w:b/>
                <w:sz w:val="22"/>
                <w:szCs w:val="22"/>
              </w:rPr>
              <w:t>0.50</w:t>
            </w:r>
          </w:p>
        </w:tc>
      </w:tr>
      <w:tr w:rsidRPr="0026441F" w:rsidR="0077357F" w:rsidTr="00466B8F" w14:paraId="0102302C" w14:textId="77777777">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8995" w:type="dxa"/>
            <w:gridSpan w:val="5"/>
            <w:tcBorders>
              <w:left w:val="nil"/>
              <w:bottom w:val="nil"/>
              <w:right w:val="nil"/>
            </w:tcBorders>
          </w:tcPr>
          <w:p w:rsidRPr="0026441F" w:rsidR="0077357F" w:rsidP="00B63B1D" w:rsidRDefault="0077357F" w14:paraId="12D4991A" w14:textId="77777777">
            <w:pPr>
              <w:rPr>
                <w:rFonts w:ascii="Calibri" w:hAnsi="Calibri" w:cs="Arial"/>
              </w:rPr>
            </w:pPr>
            <w:r w:rsidRPr="0026441F">
              <w:rPr>
                <w:rFonts w:ascii="Calibri" w:hAnsi="Calibri" w:cs="Arial"/>
              </w:rPr>
              <w:t>*The time is an average response per respondent.</w:t>
            </w:r>
          </w:p>
        </w:tc>
      </w:tr>
    </w:tbl>
    <w:p w:rsidR="005E15FF" w:rsidP="005E15FF" w:rsidRDefault="005E15FF" w14:paraId="5AB10E54" w14:textId="77777777">
      <w:pPr>
        <w:rPr>
          <w:rFonts w:ascii="Calibri" w:hAnsi="Calibri" w:cs="Arial"/>
        </w:rPr>
      </w:pPr>
    </w:p>
    <w:p w:rsidR="00A3018D" w:rsidP="00BF6D49" w:rsidRDefault="00A3018D" w14:paraId="01BC716D" w14:textId="77777777">
      <w:pPr>
        <w:shd w:val="clear" w:color="auto" w:fill="FFFFFF" w:themeFill="background1"/>
        <w:rPr>
          <w:rFonts w:ascii="Calibri" w:hAnsi="Calibri"/>
          <w:iCs/>
          <w:color w:val="000000"/>
          <w:sz w:val="22"/>
          <w:szCs w:val="22"/>
        </w:rPr>
      </w:pPr>
    </w:p>
    <w:p w:rsidRPr="0026441F" w:rsidR="006565C4" w:rsidP="005E15FF" w:rsidRDefault="006565C4" w14:paraId="7FC03B1D" w14:textId="77777777">
      <w:pPr>
        <w:spacing w:after="120"/>
        <w:rPr>
          <w:rFonts w:ascii="Calibri" w:hAnsi="Calibri" w:cs="Arial"/>
          <w:sz w:val="22"/>
          <w:szCs w:val="22"/>
        </w:rPr>
      </w:pPr>
    </w:p>
    <w:p w:rsidR="00624DFF" w:rsidRDefault="00624DFF" w14:paraId="3CD3A2F3" w14:textId="77777777">
      <w:pPr>
        <w:rPr>
          <w:rFonts w:ascii="Calibri" w:hAnsi="Calibri" w:cs="Arial"/>
          <w:b/>
        </w:rPr>
      </w:pPr>
      <w:r>
        <w:rPr>
          <w:rFonts w:ascii="Calibri" w:hAnsi="Calibri" w:cs="Arial"/>
          <w:b/>
        </w:rPr>
        <w:br w:type="page"/>
      </w:r>
    </w:p>
    <w:p w:rsidR="005E15FF" w:rsidP="004564E5" w:rsidRDefault="005E15FF" w14:paraId="22CA57DB" w14:textId="0B6AB31B">
      <w:pPr>
        <w:pStyle w:val="ListParagraph"/>
        <w:numPr>
          <w:ilvl w:val="0"/>
          <w:numId w:val="2"/>
        </w:numPr>
        <w:rPr>
          <w:rFonts w:ascii="Calibri" w:hAnsi="Calibri" w:cs="Arial"/>
          <w:b/>
        </w:rPr>
      </w:pPr>
      <w:r w:rsidRPr="0026441F">
        <w:rPr>
          <w:rFonts w:ascii="Calibri" w:hAnsi="Calibri" w:cs="Arial"/>
          <w:b/>
        </w:rPr>
        <w:lastRenderedPageBreak/>
        <w:t>Total Burden Hours on Public:</w:t>
      </w:r>
    </w:p>
    <w:p w:rsidR="005C676F" w:rsidP="005C676F" w:rsidRDefault="005C676F" w14:paraId="5A66827B" w14:textId="77777777">
      <w:pPr>
        <w:pStyle w:val="ListParagraph"/>
        <w:ind w:left="360"/>
        <w:rPr>
          <w:rFonts w:ascii="Calibri" w:hAnsi="Calibri" w:cs="Arial"/>
          <w:b/>
        </w:rPr>
      </w:pPr>
    </w:p>
    <w:p w:rsidR="005C676F" w:rsidP="00122BA4" w:rsidRDefault="009C3276" w14:paraId="12FC46A4" w14:textId="6D4B275E">
      <w:pPr>
        <w:pStyle w:val="ListParagraph"/>
        <w:ind w:left="360"/>
        <w:rPr>
          <w:rFonts w:ascii="Calibri" w:hAnsi="Calibri" w:cs="Arial"/>
        </w:rPr>
      </w:pPr>
      <w:r>
        <w:rPr>
          <w:rFonts w:ascii="Calibri" w:hAnsi="Calibri" w:cs="Arial"/>
        </w:rPr>
        <w:t>884.25</w:t>
      </w:r>
      <w:r w:rsidRPr="005C676F" w:rsidR="005C676F">
        <w:rPr>
          <w:rFonts w:ascii="Calibri" w:hAnsi="Calibri" w:cs="Arial"/>
        </w:rPr>
        <w:t xml:space="preserve"> </w:t>
      </w:r>
      <w:r w:rsidR="005C676F">
        <w:rPr>
          <w:rFonts w:ascii="Calibri" w:hAnsi="Calibri" w:cs="Arial"/>
        </w:rPr>
        <w:t xml:space="preserve">burden hours </w:t>
      </w:r>
      <w:r>
        <w:rPr>
          <w:rFonts w:ascii="Calibri" w:hAnsi="Calibri" w:cs="Arial"/>
        </w:rPr>
        <w:t xml:space="preserve">from 1,350 </w:t>
      </w:r>
      <w:r w:rsidR="005C676F">
        <w:rPr>
          <w:rFonts w:ascii="Calibri" w:hAnsi="Calibri" w:cs="Arial"/>
        </w:rPr>
        <w:t xml:space="preserve">individuals. </w:t>
      </w:r>
    </w:p>
    <w:p w:rsidRPr="00122BA4" w:rsidR="00122BA4" w:rsidP="00122BA4" w:rsidRDefault="00122BA4" w14:paraId="7732271F" w14:textId="77777777">
      <w:pPr>
        <w:pStyle w:val="ListParagraph"/>
        <w:ind w:left="360"/>
        <w:rPr>
          <w:rFonts w:ascii="Calibri" w:hAnsi="Calibri" w:cs="Arial"/>
        </w:rPr>
      </w:pPr>
    </w:p>
    <w:tbl>
      <w:tblPr>
        <w:tblW w:w="11262" w:type="dxa"/>
        <w:jc w:val="center"/>
        <w:tblLook w:val="04A0" w:firstRow="1" w:lastRow="0" w:firstColumn="1" w:lastColumn="0" w:noHBand="0" w:noVBand="1"/>
      </w:tblPr>
      <w:tblGrid>
        <w:gridCol w:w="1267"/>
        <w:gridCol w:w="2227"/>
        <w:gridCol w:w="1037"/>
        <w:gridCol w:w="1187"/>
        <w:gridCol w:w="1057"/>
        <w:gridCol w:w="1127"/>
        <w:gridCol w:w="1257"/>
        <w:gridCol w:w="1257"/>
        <w:gridCol w:w="846"/>
      </w:tblGrid>
      <w:tr w:rsidRPr="0026441F" w:rsidR="00783D22" w:rsidTr="004875D0" w14:paraId="0AE8A631" w14:textId="77777777">
        <w:trPr>
          <w:trHeight w:val="280"/>
          <w:jc w:val="center"/>
        </w:trPr>
        <w:tc>
          <w:tcPr>
            <w:tcW w:w="3494" w:type="dxa"/>
            <w:gridSpan w:val="2"/>
            <w:vMerge w:val="restart"/>
            <w:tcBorders>
              <w:top w:val="single" w:color="auto" w:sz="8" w:space="0"/>
              <w:left w:val="single" w:color="auto" w:sz="8" w:space="0"/>
              <w:right w:val="single" w:color="auto" w:sz="8" w:space="0"/>
            </w:tcBorders>
            <w:shd w:val="clear" w:color="000000" w:fill="C0C0C0"/>
            <w:vAlign w:val="center"/>
            <w:hideMark/>
          </w:tcPr>
          <w:p w:rsidRPr="0026441F" w:rsidR="00783D22" w:rsidP="00122BA4" w:rsidRDefault="00B506FE" w14:paraId="577ADE68" w14:textId="0A725C57">
            <w:pPr>
              <w:widowControl w:val="0"/>
              <w:jc w:val="center"/>
              <w:rPr>
                <w:rFonts w:ascii="Arial" w:hAnsi="Arial" w:cs="Arial"/>
                <w:b/>
                <w:bCs/>
                <w:color w:val="000000"/>
                <w:sz w:val="18"/>
                <w:szCs w:val="18"/>
              </w:rPr>
            </w:pPr>
            <w:r>
              <w:rPr>
                <w:rFonts w:ascii="Arial" w:hAnsi="Arial" w:cs="Arial"/>
                <w:b/>
                <w:bCs/>
                <w:color w:val="000000"/>
                <w:sz w:val="18"/>
                <w:szCs w:val="18"/>
              </w:rPr>
              <w:t>(a)</w:t>
            </w:r>
          </w:p>
          <w:p w:rsidRPr="0026441F" w:rsidR="00783D22" w:rsidP="00122BA4" w:rsidRDefault="00783D22" w14:paraId="1FB324E8" w14:textId="77777777">
            <w:pPr>
              <w:widowControl w:val="0"/>
              <w:jc w:val="center"/>
              <w:rPr>
                <w:rFonts w:ascii="Arial" w:hAnsi="Arial" w:cs="Arial"/>
                <w:b/>
                <w:bCs/>
                <w:color w:val="000000"/>
                <w:sz w:val="18"/>
                <w:szCs w:val="18"/>
              </w:rPr>
            </w:pPr>
          </w:p>
          <w:p w:rsidRPr="0026441F" w:rsidR="00783D22" w:rsidP="00122BA4" w:rsidRDefault="00783D22" w14:paraId="369BAC0D" w14:textId="26FB5DF2">
            <w:pPr>
              <w:widowControl w:val="0"/>
              <w:jc w:val="center"/>
              <w:rPr>
                <w:rFonts w:ascii="Arial" w:hAnsi="Arial" w:cs="Arial"/>
                <w:b/>
                <w:bCs/>
                <w:color w:val="000000"/>
                <w:sz w:val="18"/>
                <w:szCs w:val="18"/>
              </w:rPr>
            </w:pPr>
            <w:r w:rsidRPr="0026441F">
              <w:rPr>
                <w:rFonts w:ascii="Arial" w:hAnsi="Arial" w:cs="Arial"/>
                <w:b/>
                <w:bCs/>
                <w:color w:val="000000"/>
                <w:sz w:val="18"/>
                <w:szCs w:val="18"/>
              </w:rPr>
              <w:t>Affected Public</w:t>
            </w:r>
            <w:r w:rsidR="00B506FE">
              <w:rPr>
                <w:rFonts w:ascii="Arial" w:hAnsi="Arial" w:cs="Arial"/>
                <w:b/>
                <w:bCs/>
                <w:color w:val="000000"/>
                <w:sz w:val="18"/>
                <w:szCs w:val="18"/>
              </w:rPr>
              <w:t xml:space="preserve"> </w:t>
            </w:r>
          </w:p>
        </w:tc>
        <w:tc>
          <w:tcPr>
            <w:tcW w:w="1037" w:type="dxa"/>
            <w:tcBorders>
              <w:top w:val="single" w:color="auto" w:sz="8" w:space="0"/>
              <w:left w:val="nil"/>
              <w:right w:val="single" w:color="auto" w:sz="4" w:space="0"/>
            </w:tcBorders>
            <w:shd w:val="clear" w:color="000000" w:fill="C0C0C0"/>
            <w:vAlign w:val="center"/>
          </w:tcPr>
          <w:p w:rsidRPr="0026441F" w:rsidR="00783D22" w:rsidP="00122BA4" w:rsidRDefault="00B506FE" w14:paraId="0D244B6A" w14:textId="302DD65E">
            <w:pPr>
              <w:widowControl w:val="0"/>
              <w:jc w:val="center"/>
              <w:rPr>
                <w:rFonts w:ascii="Arial" w:hAnsi="Arial" w:cs="Arial"/>
                <w:b/>
                <w:bCs/>
                <w:color w:val="000000"/>
                <w:sz w:val="18"/>
                <w:szCs w:val="18"/>
              </w:rPr>
            </w:pPr>
            <w:r>
              <w:rPr>
                <w:rFonts w:ascii="Arial" w:hAnsi="Arial" w:cs="Arial"/>
                <w:b/>
                <w:bCs/>
                <w:color w:val="000000"/>
                <w:sz w:val="18"/>
                <w:szCs w:val="18"/>
              </w:rPr>
              <w:t>(b</w:t>
            </w:r>
            <w:r w:rsidR="00783D22">
              <w:rPr>
                <w:rFonts w:ascii="Arial" w:hAnsi="Arial" w:cs="Arial"/>
                <w:b/>
                <w:bCs/>
                <w:color w:val="000000"/>
                <w:sz w:val="18"/>
                <w:szCs w:val="18"/>
              </w:rPr>
              <w:t>)</w:t>
            </w:r>
          </w:p>
        </w:tc>
        <w:tc>
          <w:tcPr>
            <w:tcW w:w="1187" w:type="dxa"/>
            <w:tcBorders>
              <w:top w:val="single" w:color="auto" w:sz="8" w:space="0"/>
              <w:left w:val="single" w:color="auto" w:sz="4" w:space="0"/>
              <w:bottom w:val="nil"/>
              <w:right w:val="single" w:color="auto" w:sz="8" w:space="0"/>
            </w:tcBorders>
            <w:shd w:val="clear" w:color="000000" w:fill="C0C0C0"/>
            <w:vAlign w:val="center"/>
            <w:hideMark/>
          </w:tcPr>
          <w:p w:rsidRPr="0026441F" w:rsidR="00783D22" w:rsidP="00122BA4" w:rsidRDefault="00B506FE" w14:paraId="446DC912" w14:textId="04620C0D">
            <w:pPr>
              <w:widowControl w:val="0"/>
              <w:jc w:val="center"/>
              <w:rPr>
                <w:rFonts w:ascii="Arial" w:hAnsi="Arial" w:cs="Arial"/>
                <w:b/>
                <w:bCs/>
                <w:color w:val="000000"/>
                <w:sz w:val="18"/>
                <w:szCs w:val="18"/>
              </w:rPr>
            </w:pPr>
            <w:r>
              <w:rPr>
                <w:rFonts w:ascii="Arial" w:hAnsi="Arial" w:cs="Arial"/>
                <w:b/>
                <w:bCs/>
                <w:color w:val="000000"/>
                <w:sz w:val="18"/>
                <w:szCs w:val="18"/>
              </w:rPr>
              <w:t>(c</w:t>
            </w:r>
            <w:r w:rsidRPr="0026441F" w:rsidR="00783D22">
              <w:rPr>
                <w:rFonts w:ascii="Arial" w:hAnsi="Arial" w:cs="Arial"/>
                <w:b/>
                <w:bCs/>
                <w:color w:val="000000"/>
                <w:sz w:val="18"/>
                <w:szCs w:val="18"/>
              </w:rPr>
              <w:t>)</w:t>
            </w:r>
          </w:p>
        </w:tc>
        <w:tc>
          <w:tcPr>
            <w:tcW w:w="1057" w:type="dxa"/>
            <w:tcBorders>
              <w:top w:val="single" w:color="auto" w:sz="8" w:space="0"/>
              <w:left w:val="nil"/>
              <w:bottom w:val="nil"/>
              <w:right w:val="single" w:color="auto" w:sz="8" w:space="0"/>
            </w:tcBorders>
            <w:shd w:val="clear" w:color="000000" w:fill="C0C0C0"/>
            <w:vAlign w:val="center"/>
            <w:hideMark/>
          </w:tcPr>
          <w:p w:rsidRPr="0026441F" w:rsidR="00783D22" w:rsidP="00122BA4" w:rsidRDefault="00B506FE" w14:paraId="42C78DC8" w14:textId="7526925D">
            <w:pPr>
              <w:widowControl w:val="0"/>
              <w:jc w:val="center"/>
              <w:rPr>
                <w:rFonts w:ascii="Arial" w:hAnsi="Arial" w:cs="Arial"/>
                <w:b/>
                <w:bCs/>
                <w:color w:val="000000"/>
                <w:sz w:val="18"/>
                <w:szCs w:val="18"/>
              </w:rPr>
            </w:pPr>
            <w:r>
              <w:rPr>
                <w:rFonts w:ascii="Arial" w:hAnsi="Arial" w:cs="Arial"/>
                <w:b/>
                <w:bCs/>
                <w:color w:val="000000"/>
                <w:sz w:val="18"/>
                <w:szCs w:val="18"/>
              </w:rPr>
              <w:t>(d</w:t>
            </w:r>
            <w:r w:rsidRPr="0026441F" w:rsidR="00783D22">
              <w:rPr>
                <w:rFonts w:ascii="Arial" w:hAnsi="Arial" w:cs="Arial"/>
                <w:b/>
                <w:bCs/>
                <w:color w:val="000000"/>
                <w:sz w:val="18"/>
                <w:szCs w:val="18"/>
              </w:rPr>
              <w:t>)</w:t>
            </w:r>
          </w:p>
        </w:tc>
        <w:tc>
          <w:tcPr>
            <w:tcW w:w="1127" w:type="dxa"/>
            <w:tcBorders>
              <w:top w:val="single" w:color="auto" w:sz="8" w:space="0"/>
              <w:left w:val="nil"/>
              <w:bottom w:val="nil"/>
              <w:right w:val="single" w:color="auto" w:sz="8" w:space="0"/>
            </w:tcBorders>
            <w:shd w:val="clear" w:color="000000" w:fill="C0C0C0"/>
            <w:vAlign w:val="center"/>
            <w:hideMark/>
          </w:tcPr>
          <w:p w:rsidRPr="0026441F" w:rsidR="00783D22" w:rsidP="00122BA4" w:rsidRDefault="00B506FE" w14:paraId="7C970E1D" w14:textId="4BC027FB">
            <w:pPr>
              <w:widowControl w:val="0"/>
              <w:jc w:val="center"/>
              <w:rPr>
                <w:rFonts w:ascii="Arial" w:hAnsi="Arial" w:cs="Arial"/>
                <w:b/>
                <w:bCs/>
                <w:color w:val="000000"/>
                <w:sz w:val="18"/>
                <w:szCs w:val="18"/>
              </w:rPr>
            </w:pPr>
            <w:r>
              <w:rPr>
                <w:rFonts w:ascii="Arial" w:hAnsi="Arial" w:cs="Arial"/>
                <w:b/>
                <w:bCs/>
                <w:color w:val="000000"/>
                <w:sz w:val="18"/>
                <w:szCs w:val="18"/>
              </w:rPr>
              <w:t>(e</w:t>
            </w:r>
            <w:r w:rsidRPr="0026441F" w:rsidR="00783D22">
              <w:rPr>
                <w:rFonts w:ascii="Arial" w:hAnsi="Arial" w:cs="Arial"/>
                <w:b/>
                <w:bCs/>
                <w:color w:val="000000"/>
                <w:sz w:val="18"/>
                <w:szCs w:val="18"/>
              </w:rPr>
              <w:t xml:space="preserve">) </w:t>
            </w:r>
          </w:p>
        </w:tc>
        <w:tc>
          <w:tcPr>
            <w:tcW w:w="1257" w:type="dxa"/>
            <w:tcBorders>
              <w:top w:val="single" w:color="auto" w:sz="8" w:space="0"/>
              <w:left w:val="nil"/>
              <w:bottom w:val="nil"/>
              <w:right w:val="single" w:color="auto" w:sz="8" w:space="0"/>
            </w:tcBorders>
            <w:shd w:val="clear" w:color="000000" w:fill="C0C0C0"/>
            <w:vAlign w:val="center"/>
            <w:hideMark/>
          </w:tcPr>
          <w:p w:rsidRPr="0026441F" w:rsidR="00783D22" w:rsidP="00122BA4" w:rsidRDefault="00783D22" w14:paraId="4A057448" w14:textId="77B4283C">
            <w:pPr>
              <w:widowControl w:val="0"/>
              <w:jc w:val="center"/>
              <w:rPr>
                <w:rFonts w:ascii="Arial" w:hAnsi="Arial" w:cs="Arial"/>
                <w:b/>
                <w:bCs/>
                <w:color w:val="000000"/>
                <w:sz w:val="18"/>
                <w:szCs w:val="18"/>
              </w:rPr>
            </w:pPr>
            <w:r w:rsidRPr="0026441F">
              <w:rPr>
                <w:rFonts w:ascii="Arial" w:hAnsi="Arial" w:cs="Arial"/>
                <w:b/>
                <w:bCs/>
                <w:color w:val="000000"/>
                <w:sz w:val="18"/>
                <w:szCs w:val="18"/>
              </w:rPr>
              <w:t>(</w:t>
            </w:r>
            <w:r w:rsidR="00B506FE">
              <w:rPr>
                <w:rFonts w:ascii="Arial" w:hAnsi="Arial" w:cs="Arial"/>
                <w:b/>
                <w:bCs/>
                <w:color w:val="000000"/>
                <w:sz w:val="18"/>
                <w:szCs w:val="18"/>
              </w:rPr>
              <w:t>f</w:t>
            </w:r>
            <w:r w:rsidRPr="0026441F">
              <w:rPr>
                <w:rFonts w:ascii="Arial" w:hAnsi="Arial" w:cs="Arial"/>
                <w:b/>
                <w:bCs/>
                <w:color w:val="000000"/>
                <w:sz w:val="18"/>
                <w:szCs w:val="18"/>
              </w:rPr>
              <w:t>)</w:t>
            </w:r>
          </w:p>
        </w:tc>
        <w:tc>
          <w:tcPr>
            <w:tcW w:w="1257" w:type="dxa"/>
            <w:tcBorders>
              <w:top w:val="single" w:color="auto" w:sz="8" w:space="0"/>
              <w:left w:val="nil"/>
              <w:bottom w:val="nil"/>
              <w:right w:val="single" w:color="auto" w:sz="8" w:space="0"/>
            </w:tcBorders>
            <w:shd w:val="clear" w:color="000000" w:fill="C0C0C0"/>
            <w:vAlign w:val="center"/>
            <w:hideMark/>
          </w:tcPr>
          <w:p w:rsidRPr="0026441F" w:rsidR="00783D22" w:rsidP="00122BA4" w:rsidRDefault="00783D22" w14:paraId="4E4AD0D6" w14:textId="0C2B91E4">
            <w:pPr>
              <w:widowControl w:val="0"/>
              <w:jc w:val="center"/>
              <w:rPr>
                <w:rFonts w:ascii="Arial" w:hAnsi="Arial" w:cs="Arial"/>
                <w:b/>
                <w:bCs/>
                <w:color w:val="000000"/>
                <w:sz w:val="18"/>
                <w:szCs w:val="18"/>
              </w:rPr>
            </w:pPr>
            <w:r w:rsidRPr="0026441F">
              <w:rPr>
                <w:rFonts w:ascii="Arial" w:hAnsi="Arial" w:cs="Arial"/>
                <w:b/>
                <w:bCs/>
                <w:color w:val="000000"/>
                <w:sz w:val="18"/>
                <w:szCs w:val="18"/>
              </w:rPr>
              <w:t>(</w:t>
            </w:r>
            <w:r w:rsidR="00B506FE">
              <w:rPr>
                <w:rFonts w:ascii="Arial" w:hAnsi="Arial" w:cs="Arial"/>
                <w:b/>
                <w:bCs/>
                <w:color w:val="000000"/>
                <w:sz w:val="18"/>
                <w:szCs w:val="18"/>
              </w:rPr>
              <w:t>g</w:t>
            </w:r>
            <w:r w:rsidRPr="0026441F">
              <w:rPr>
                <w:rFonts w:ascii="Arial" w:hAnsi="Arial" w:cs="Arial"/>
                <w:b/>
                <w:bCs/>
                <w:color w:val="000000"/>
                <w:sz w:val="18"/>
                <w:szCs w:val="18"/>
              </w:rPr>
              <w:t>)</w:t>
            </w:r>
          </w:p>
        </w:tc>
        <w:tc>
          <w:tcPr>
            <w:tcW w:w="846" w:type="dxa"/>
            <w:tcBorders>
              <w:top w:val="single" w:color="auto" w:sz="8" w:space="0"/>
              <w:left w:val="nil"/>
              <w:bottom w:val="nil"/>
              <w:right w:val="single" w:color="auto" w:sz="8" w:space="0"/>
            </w:tcBorders>
            <w:shd w:val="clear" w:color="000000" w:fill="C0C0C0"/>
            <w:vAlign w:val="center"/>
            <w:hideMark/>
          </w:tcPr>
          <w:p w:rsidRPr="0026441F" w:rsidR="00783D22" w:rsidP="00122BA4" w:rsidRDefault="00783D22" w14:paraId="273A840D" w14:textId="511E1900">
            <w:pPr>
              <w:widowControl w:val="0"/>
              <w:jc w:val="center"/>
              <w:rPr>
                <w:rFonts w:ascii="Arial" w:hAnsi="Arial" w:cs="Arial"/>
                <w:b/>
                <w:bCs/>
                <w:color w:val="000000"/>
                <w:sz w:val="18"/>
                <w:szCs w:val="18"/>
              </w:rPr>
            </w:pPr>
            <w:r w:rsidRPr="0026441F">
              <w:rPr>
                <w:rFonts w:ascii="Arial" w:hAnsi="Arial" w:cs="Arial"/>
                <w:b/>
                <w:bCs/>
                <w:color w:val="000000"/>
                <w:sz w:val="18"/>
                <w:szCs w:val="18"/>
              </w:rPr>
              <w:t>(</w:t>
            </w:r>
            <w:r w:rsidR="00AE24CE">
              <w:rPr>
                <w:rFonts w:ascii="Arial" w:hAnsi="Arial" w:cs="Arial"/>
                <w:b/>
                <w:bCs/>
                <w:color w:val="000000"/>
                <w:sz w:val="18"/>
                <w:szCs w:val="18"/>
              </w:rPr>
              <w:t>h</w:t>
            </w:r>
            <w:r w:rsidRPr="0026441F">
              <w:rPr>
                <w:rFonts w:ascii="Arial" w:hAnsi="Arial" w:cs="Arial"/>
                <w:b/>
                <w:bCs/>
                <w:color w:val="000000"/>
                <w:sz w:val="18"/>
                <w:szCs w:val="18"/>
              </w:rPr>
              <w:t>)</w:t>
            </w:r>
          </w:p>
        </w:tc>
      </w:tr>
      <w:tr w:rsidRPr="0026441F" w:rsidR="00783D22" w:rsidTr="004875D0" w14:paraId="2810B3A5" w14:textId="77777777">
        <w:trPr>
          <w:trHeight w:val="1340"/>
          <w:jc w:val="center"/>
        </w:trPr>
        <w:tc>
          <w:tcPr>
            <w:tcW w:w="3494" w:type="dxa"/>
            <w:gridSpan w:val="2"/>
            <w:vMerge/>
            <w:tcBorders>
              <w:left w:val="single" w:color="auto" w:sz="8" w:space="0"/>
              <w:bottom w:val="single" w:color="auto" w:sz="8" w:space="0"/>
              <w:right w:val="single" w:color="auto" w:sz="8" w:space="0"/>
            </w:tcBorders>
            <w:shd w:val="clear" w:color="000000" w:fill="C0C0C0"/>
            <w:vAlign w:val="center"/>
            <w:hideMark/>
          </w:tcPr>
          <w:p w:rsidRPr="0026441F" w:rsidR="00783D22" w:rsidP="00122BA4" w:rsidRDefault="00783D22" w14:paraId="1A3C5382" w14:textId="77777777">
            <w:pPr>
              <w:widowControl w:val="0"/>
              <w:rPr>
                <w:rFonts w:ascii="Arial" w:hAnsi="Arial" w:cs="Arial"/>
                <w:b/>
                <w:bCs/>
                <w:color w:val="000000"/>
                <w:sz w:val="18"/>
                <w:szCs w:val="18"/>
              </w:rPr>
            </w:pPr>
          </w:p>
        </w:tc>
        <w:tc>
          <w:tcPr>
            <w:tcW w:w="1037" w:type="dxa"/>
            <w:tcBorders>
              <w:top w:val="nil"/>
              <w:left w:val="nil"/>
              <w:bottom w:val="single" w:color="auto" w:sz="8" w:space="0"/>
              <w:right w:val="single" w:color="auto" w:sz="4" w:space="0"/>
            </w:tcBorders>
            <w:shd w:val="clear" w:color="000000" w:fill="C0C0C0"/>
            <w:vAlign w:val="center"/>
          </w:tcPr>
          <w:p w:rsidRPr="0026441F" w:rsidR="00783D22" w:rsidP="00122BA4" w:rsidRDefault="00B506FE" w14:paraId="175C746D" w14:textId="49BBD1ED">
            <w:pPr>
              <w:widowControl w:val="0"/>
              <w:jc w:val="center"/>
              <w:rPr>
                <w:rFonts w:ascii="Arial" w:hAnsi="Arial" w:cs="Arial"/>
                <w:b/>
                <w:bCs/>
                <w:color w:val="000000"/>
                <w:sz w:val="18"/>
                <w:szCs w:val="18"/>
              </w:rPr>
            </w:pPr>
            <w:r>
              <w:rPr>
                <w:rFonts w:ascii="Arial" w:hAnsi="Arial" w:cs="Arial"/>
                <w:b/>
                <w:bCs/>
                <w:color w:val="000000"/>
                <w:sz w:val="18"/>
                <w:szCs w:val="18"/>
              </w:rPr>
              <w:t>Appendix</w:t>
            </w:r>
          </w:p>
        </w:tc>
        <w:tc>
          <w:tcPr>
            <w:tcW w:w="1187" w:type="dxa"/>
            <w:tcBorders>
              <w:top w:val="nil"/>
              <w:left w:val="single" w:color="auto" w:sz="4" w:space="0"/>
              <w:bottom w:val="single" w:color="auto" w:sz="8" w:space="0"/>
              <w:right w:val="single" w:color="auto" w:sz="8" w:space="0"/>
            </w:tcBorders>
            <w:shd w:val="clear" w:color="000000" w:fill="C0C0C0"/>
            <w:vAlign w:val="center"/>
            <w:hideMark/>
          </w:tcPr>
          <w:p w:rsidRPr="0026441F" w:rsidR="00783D22" w:rsidP="00122BA4" w:rsidRDefault="00B506FE" w14:paraId="50EB370A" w14:textId="726ABA95">
            <w:pPr>
              <w:widowControl w:val="0"/>
              <w:jc w:val="center"/>
              <w:rPr>
                <w:rFonts w:ascii="Arial" w:hAnsi="Arial" w:cs="Arial"/>
                <w:b/>
                <w:bCs/>
                <w:color w:val="000000"/>
                <w:sz w:val="18"/>
                <w:szCs w:val="18"/>
              </w:rPr>
            </w:pPr>
            <w:r>
              <w:rPr>
                <w:rFonts w:ascii="Arial" w:hAnsi="Arial" w:cs="Arial"/>
                <w:b/>
                <w:bCs/>
                <w:color w:val="000000"/>
                <w:sz w:val="18"/>
                <w:szCs w:val="18"/>
              </w:rPr>
              <w:t>Response Type</w:t>
            </w:r>
          </w:p>
        </w:tc>
        <w:tc>
          <w:tcPr>
            <w:tcW w:w="1057" w:type="dxa"/>
            <w:tcBorders>
              <w:top w:val="nil"/>
              <w:left w:val="nil"/>
              <w:bottom w:val="single" w:color="auto" w:sz="8" w:space="0"/>
              <w:right w:val="single" w:color="auto" w:sz="8" w:space="0"/>
            </w:tcBorders>
            <w:shd w:val="clear" w:color="000000" w:fill="C0C0C0"/>
            <w:vAlign w:val="center"/>
            <w:hideMark/>
          </w:tcPr>
          <w:p w:rsidRPr="0026441F" w:rsidR="00783D22" w:rsidP="00122BA4" w:rsidRDefault="00AE24CE" w14:paraId="6AAB525F" w14:textId="792DB1F5">
            <w:pPr>
              <w:widowControl w:val="0"/>
              <w:jc w:val="center"/>
              <w:rPr>
                <w:rFonts w:ascii="Arial" w:hAnsi="Arial" w:cs="Arial"/>
                <w:b/>
                <w:bCs/>
                <w:color w:val="000000"/>
                <w:sz w:val="18"/>
                <w:szCs w:val="18"/>
              </w:rPr>
            </w:pPr>
            <w:r>
              <w:rPr>
                <w:rFonts w:ascii="Arial" w:hAnsi="Arial" w:cs="Arial"/>
                <w:b/>
                <w:bCs/>
                <w:color w:val="000000"/>
                <w:sz w:val="18"/>
                <w:szCs w:val="18"/>
              </w:rPr>
              <w:t xml:space="preserve">Number of </w:t>
            </w:r>
            <w:r w:rsidRPr="0026441F" w:rsidR="00783D22">
              <w:rPr>
                <w:rFonts w:ascii="Arial" w:hAnsi="Arial" w:cs="Arial"/>
                <w:b/>
                <w:bCs/>
                <w:color w:val="000000"/>
                <w:sz w:val="18"/>
                <w:szCs w:val="18"/>
              </w:rPr>
              <w:t xml:space="preserve"> Respon-dents</w:t>
            </w:r>
          </w:p>
        </w:tc>
        <w:tc>
          <w:tcPr>
            <w:tcW w:w="1127" w:type="dxa"/>
            <w:tcBorders>
              <w:top w:val="nil"/>
              <w:left w:val="nil"/>
              <w:bottom w:val="single" w:color="auto" w:sz="8" w:space="0"/>
              <w:right w:val="single" w:color="auto" w:sz="8" w:space="0"/>
            </w:tcBorders>
            <w:shd w:val="clear" w:color="000000" w:fill="C0C0C0"/>
            <w:vAlign w:val="center"/>
            <w:hideMark/>
          </w:tcPr>
          <w:p w:rsidRPr="0026441F" w:rsidR="00783D22" w:rsidP="00122BA4" w:rsidRDefault="00783D22" w14:paraId="4983FB40" w14:textId="77777777">
            <w:pPr>
              <w:widowControl w:val="0"/>
              <w:jc w:val="center"/>
              <w:rPr>
                <w:rFonts w:ascii="Arial" w:hAnsi="Arial" w:cs="Arial"/>
                <w:b/>
                <w:bCs/>
                <w:color w:val="000000"/>
                <w:sz w:val="18"/>
                <w:szCs w:val="18"/>
              </w:rPr>
            </w:pPr>
            <w:r w:rsidRPr="0026441F">
              <w:rPr>
                <w:rFonts w:ascii="Arial" w:hAnsi="Arial" w:cs="Arial"/>
                <w:b/>
                <w:bCs/>
                <w:color w:val="000000"/>
                <w:sz w:val="18"/>
                <w:szCs w:val="18"/>
              </w:rPr>
              <w:t>Frequency of Response</w:t>
            </w:r>
          </w:p>
        </w:tc>
        <w:tc>
          <w:tcPr>
            <w:tcW w:w="1257" w:type="dxa"/>
            <w:tcBorders>
              <w:top w:val="nil"/>
              <w:left w:val="nil"/>
              <w:bottom w:val="single" w:color="auto" w:sz="8" w:space="0"/>
              <w:right w:val="single" w:color="auto" w:sz="8" w:space="0"/>
            </w:tcBorders>
            <w:shd w:val="clear" w:color="000000" w:fill="C0C0C0"/>
            <w:vAlign w:val="center"/>
            <w:hideMark/>
          </w:tcPr>
          <w:p w:rsidRPr="0026441F" w:rsidR="00783D22" w:rsidP="00550C6C" w:rsidRDefault="00783D22" w14:paraId="674A9FF0" w14:textId="12BFE246">
            <w:pPr>
              <w:widowControl w:val="0"/>
              <w:jc w:val="center"/>
              <w:rPr>
                <w:rFonts w:ascii="Arial" w:hAnsi="Arial" w:cs="Arial"/>
                <w:b/>
                <w:bCs/>
                <w:color w:val="000000"/>
                <w:sz w:val="18"/>
                <w:szCs w:val="18"/>
              </w:rPr>
            </w:pPr>
            <w:r w:rsidRPr="0026441F">
              <w:rPr>
                <w:rFonts w:ascii="Arial" w:hAnsi="Arial" w:cs="Arial"/>
                <w:b/>
                <w:bCs/>
                <w:color w:val="000000"/>
                <w:sz w:val="18"/>
                <w:szCs w:val="18"/>
              </w:rPr>
              <w:t>Est. Total Annual Responses (</w:t>
            </w:r>
            <w:r w:rsidR="00B506FE">
              <w:rPr>
                <w:rFonts w:ascii="Arial" w:hAnsi="Arial" w:cs="Arial"/>
                <w:b/>
                <w:bCs/>
                <w:color w:val="000000"/>
                <w:sz w:val="18"/>
                <w:szCs w:val="18"/>
              </w:rPr>
              <w:t>d x e</w:t>
            </w:r>
            <w:r w:rsidRPr="0026441F">
              <w:rPr>
                <w:rFonts w:ascii="Arial" w:hAnsi="Arial" w:cs="Arial"/>
                <w:b/>
                <w:bCs/>
                <w:color w:val="000000"/>
                <w:sz w:val="18"/>
                <w:szCs w:val="18"/>
              </w:rPr>
              <w:t>)</w:t>
            </w:r>
          </w:p>
        </w:tc>
        <w:tc>
          <w:tcPr>
            <w:tcW w:w="1257" w:type="dxa"/>
            <w:tcBorders>
              <w:top w:val="nil"/>
              <w:left w:val="nil"/>
              <w:bottom w:val="single" w:color="auto" w:sz="8" w:space="0"/>
              <w:right w:val="single" w:color="auto" w:sz="8" w:space="0"/>
            </w:tcBorders>
            <w:shd w:val="clear" w:color="000000" w:fill="C0C0C0"/>
            <w:vAlign w:val="center"/>
            <w:hideMark/>
          </w:tcPr>
          <w:p w:rsidRPr="0026441F" w:rsidR="00783D22" w:rsidP="00122BA4" w:rsidRDefault="00783D22" w14:paraId="34E6A449" w14:textId="77777777">
            <w:pPr>
              <w:widowControl w:val="0"/>
              <w:jc w:val="center"/>
              <w:rPr>
                <w:rFonts w:ascii="Arial" w:hAnsi="Arial" w:cs="Arial"/>
                <w:b/>
                <w:bCs/>
                <w:color w:val="000000"/>
                <w:sz w:val="18"/>
                <w:szCs w:val="18"/>
              </w:rPr>
            </w:pPr>
            <w:r w:rsidRPr="0026441F">
              <w:rPr>
                <w:rFonts w:ascii="Arial" w:hAnsi="Arial" w:cs="Arial"/>
                <w:b/>
                <w:bCs/>
                <w:color w:val="000000"/>
                <w:sz w:val="18"/>
                <w:szCs w:val="18"/>
              </w:rPr>
              <w:t>Hours per Response</w:t>
            </w:r>
          </w:p>
        </w:tc>
        <w:tc>
          <w:tcPr>
            <w:tcW w:w="846" w:type="dxa"/>
            <w:tcBorders>
              <w:top w:val="nil"/>
              <w:left w:val="nil"/>
              <w:bottom w:val="single" w:color="auto" w:sz="8" w:space="0"/>
              <w:right w:val="single" w:color="auto" w:sz="8" w:space="0"/>
            </w:tcBorders>
            <w:shd w:val="clear" w:color="000000" w:fill="C0C0C0"/>
            <w:vAlign w:val="center"/>
            <w:hideMark/>
          </w:tcPr>
          <w:p w:rsidR="00AE24CE" w:rsidP="00122BA4" w:rsidRDefault="00783D22" w14:paraId="0A8D72F3" w14:textId="77777777">
            <w:pPr>
              <w:widowControl w:val="0"/>
              <w:jc w:val="center"/>
              <w:rPr>
                <w:rFonts w:ascii="Arial" w:hAnsi="Arial" w:cs="Arial"/>
                <w:b/>
                <w:bCs/>
                <w:color w:val="000000"/>
                <w:sz w:val="18"/>
                <w:szCs w:val="18"/>
              </w:rPr>
            </w:pPr>
            <w:r w:rsidRPr="0026441F">
              <w:rPr>
                <w:rFonts w:ascii="Arial" w:hAnsi="Arial" w:cs="Arial"/>
                <w:b/>
                <w:bCs/>
                <w:color w:val="000000"/>
                <w:sz w:val="18"/>
                <w:szCs w:val="18"/>
              </w:rPr>
              <w:t xml:space="preserve">Total Burden Hours </w:t>
            </w:r>
          </w:p>
          <w:p w:rsidRPr="0026441F" w:rsidR="00783D22" w:rsidP="00122BA4" w:rsidRDefault="00783D22" w14:paraId="0F396628" w14:textId="037A6BFD">
            <w:pPr>
              <w:widowControl w:val="0"/>
              <w:jc w:val="center"/>
              <w:rPr>
                <w:rFonts w:ascii="Arial" w:hAnsi="Arial" w:cs="Arial"/>
                <w:b/>
                <w:bCs/>
                <w:color w:val="000000"/>
                <w:sz w:val="18"/>
                <w:szCs w:val="18"/>
              </w:rPr>
            </w:pPr>
            <w:r w:rsidRPr="0026441F">
              <w:rPr>
                <w:rFonts w:ascii="Arial" w:hAnsi="Arial" w:cs="Arial"/>
                <w:b/>
                <w:bCs/>
                <w:color w:val="000000"/>
                <w:sz w:val="18"/>
                <w:szCs w:val="18"/>
              </w:rPr>
              <w:t>(</w:t>
            </w:r>
            <w:r w:rsidR="00AE24CE">
              <w:rPr>
                <w:rFonts w:ascii="Arial" w:hAnsi="Arial" w:cs="Arial"/>
                <w:b/>
                <w:bCs/>
                <w:color w:val="000000"/>
                <w:sz w:val="18"/>
                <w:szCs w:val="18"/>
              </w:rPr>
              <w:t>f x g</w:t>
            </w:r>
            <w:r w:rsidRPr="0026441F">
              <w:rPr>
                <w:rFonts w:ascii="Arial" w:hAnsi="Arial" w:cs="Arial"/>
                <w:b/>
                <w:bCs/>
                <w:color w:val="000000"/>
                <w:sz w:val="18"/>
                <w:szCs w:val="18"/>
              </w:rPr>
              <w:t>)</w:t>
            </w:r>
          </w:p>
        </w:tc>
      </w:tr>
      <w:tr w:rsidRPr="0026441F" w:rsidR="00783D22" w:rsidTr="004875D0" w14:paraId="7448F0D3" w14:textId="77777777">
        <w:trPr>
          <w:trHeight w:val="400"/>
          <w:jc w:val="center"/>
        </w:trPr>
        <w:tc>
          <w:tcPr>
            <w:tcW w:w="1267" w:type="dxa"/>
            <w:vMerge w:val="restart"/>
            <w:tcBorders>
              <w:top w:val="nil"/>
              <w:left w:val="single" w:color="auto" w:sz="8" w:space="0"/>
              <w:bottom w:val="single" w:color="000000" w:sz="8" w:space="0"/>
              <w:right w:val="single" w:color="auto" w:sz="8" w:space="0"/>
            </w:tcBorders>
            <w:shd w:val="clear" w:color="auto" w:fill="auto"/>
            <w:vAlign w:val="center"/>
            <w:hideMark/>
          </w:tcPr>
          <w:p w:rsidRPr="0026441F" w:rsidR="00783D22" w:rsidP="00122BA4" w:rsidRDefault="00783D22" w14:paraId="23C893BD" w14:textId="77777777">
            <w:pPr>
              <w:widowControl w:val="0"/>
              <w:jc w:val="center"/>
              <w:rPr>
                <w:rFonts w:ascii="Arial" w:hAnsi="Arial" w:cs="Arial"/>
                <w:b/>
                <w:bCs/>
                <w:color w:val="000000"/>
                <w:sz w:val="18"/>
                <w:szCs w:val="18"/>
              </w:rPr>
            </w:pPr>
            <w:r w:rsidRPr="0026441F">
              <w:rPr>
                <w:rFonts w:ascii="Arial" w:hAnsi="Arial" w:cs="Arial"/>
                <w:b/>
                <w:bCs/>
                <w:color w:val="000000"/>
                <w:sz w:val="18"/>
                <w:szCs w:val="18"/>
              </w:rPr>
              <w:t>State, Local/Tribal Employees</w:t>
            </w:r>
          </w:p>
        </w:tc>
        <w:tc>
          <w:tcPr>
            <w:tcW w:w="2227" w:type="dxa"/>
            <w:vMerge w:val="restart"/>
            <w:tcBorders>
              <w:top w:val="nil"/>
              <w:left w:val="single" w:color="auto" w:sz="8" w:space="0"/>
              <w:bottom w:val="single" w:color="000000" w:sz="8" w:space="0"/>
              <w:right w:val="single" w:color="auto" w:sz="8" w:space="0"/>
            </w:tcBorders>
            <w:shd w:val="clear" w:color="auto" w:fill="auto"/>
            <w:vAlign w:val="center"/>
            <w:hideMark/>
          </w:tcPr>
          <w:p w:rsidRPr="0026441F" w:rsidR="00783D22" w:rsidP="00122BA4" w:rsidRDefault="00EF62EA" w14:paraId="60D8887C" w14:textId="0510EB2D">
            <w:pPr>
              <w:widowControl w:val="0"/>
              <w:jc w:val="center"/>
              <w:rPr>
                <w:rFonts w:ascii="Arial" w:hAnsi="Arial" w:cs="Arial"/>
                <w:color w:val="000000"/>
                <w:sz w:val="18"/>
                <w:szCs w:val="18"/>
              </w:rPr>
            </w:pPr>
            <w:r>
              <w:rPr>
                <w:rFonts w:ascii="Arial" w:hAnsi="Arial" w:cs="Arial"/>
                <w:color w:val="000000"/>
                <w:sz w:val="18"/>
                <w:szCs w:val="18"/>
              </w:rPr>
              <w:t>State Ag</w:t>
            </w:r>
            <w:r w:rsidR="00F03702">
              <w:rPr>
                <w:rFonts w:ascii="Arial" w:hAnsi="Arial" w:cs="Arial"/>
                <w:color w:val="000000"/>
                <w:sz w:val="18"/>
                <w:szCs w:val="18"/>
              </w:rPr>
              <w:t>ency Staff/Train</w:t>
            </w:r>
            <w:r>
              <w:rPr>
                <w:rFonts w:ascii="Arial" w:hAnsi="Arial" w:cs="Arial"/>
                <w:color w:val="000000"/>
                <w:sz w:val="18"/>
                <w:szCs w:val="18"/>
              </w:rPr>
              <w:t>ers</w:t>
            </w:r>
          </w:p>
        </w:tc>
        <w:tc>
          <w:tcPr>
            <w:tcW w:w="1037" w:type="dxa"/>
            <w:tcBorders>
              <w:top w:val="single" w:color="auto" w:sz="8" w:space="0"/>
              <w:left w:val="nil"/>
              <w:bottom w:val="single" w:color="auto" w:sz="8" w:space="0"/>
              <w:right w:val="single" w:color="auto" w:sz="4" w:space="0"/>
            </w:tcBorders>
            <w:vAlign w:val="center"/>
          </w:tcPr>
          <w:p w:rsidRPr="0026441F" w:rsidR="00783D22" w:rsidP="00122BA4" w:rsidRDefault="00EF62EA" w14:paraId="6DF8DA2E" w14:textId="4B24DDDF">
            <w:pPr>
              <w:widowControl w:val="0"/>
              <w:jc w:val="center"/>
              <w:rPr>
                <w:rFonts w:ascii="Arial" w:hAnsi="Arial" w:cs="Arial"/>
                <w:color w:val="000000"/>
                <w:sz w:val="18"/>
                <w:szCs w:val="18"/>
              </w:rPr>
            </w:pPr>
            <w:r>
              <w:rPr>
                <w:rFonts w:ascii="Arial" w:hAnsi="Arial" w:cs="Arial"/>
                <w:color w:val="000000"/>
                <w:sz w:val="18"/>
                <w:szCs w:val="18"/>
              </w:rPr>
              <w:t>A</w:t>
            </w:r>
          </w:p>
        </w:tc>
        <w:tc>
          <w:tcPr>
            <w:tcW w:w="1187" w:type="dxa"/>
            <w:tcBorders>
              <w:top w:val="nil"/>
              <w:left w:val="single" w:color="auto" w:sz="4" w:space="0"/>
              <w:bottom w:val="single" w:color="auto" w:sz="8" w:space="0"/>
              <w:right w:val="single" w:color="auto" w:sz="8" w:space="0"/>
            </w:tcBorders>
            <w:shd w:val="clear" w:color="auto" w:fill="auto"/>
            <w:vAlign w:val="center"/>
            <w:hideMark/>
          </w:tcPr>
          <w:p w:rsidRPr="0026441F" w:rsidR="00783D22" w:rsidP="00122BA4" w:rsidRDefault="00783D22" w14:paraId="7ED70E71" w14:textId="77777777">
            <w:pPr>
              <w:widowControl w:val="0"/>
              <w:jc w:val="center"/>
              <w:rPr>
                <w:rFonts w:ascii="Arial" w:hAnsi="Arial" w:cs="Arial"/>
                <w:color w:val="000000"/>
                <w:sz w:val="18"/>
                <w:szCs w:val="18"/>
              </w:rPr>
            </w:pPr>
            <w:r w:rsidRPr="0026441F">
              <w:rPr>
                <w:rFonts w:ascii="Arial" w:hAnsi="Arial" w:cs="Arial"/>
                <w:color w:val="000000"/>
                <w:sz w:val="18"/>
                <w:szCs w:val="18"/>
              </w:rPr>
              <w:t>Consent Forms</w:t>
            </w:r>
          </w:p>
        </w:tc>
        <w:tc>
          <w:tcPr>
            <w:tcW w:w="1057" w:type="dxa"/>
            <w:tcBorders>
              <w:top w:val="nil"/>
              <w:left w:val="nil"/>
              <w:bottom w:val="single" w:color="auto" w:sz="8" w:space="0"/>
              <w:right w:val="single" w:color="auto" w:sz="8" w:space="0"/>
            </w:tcBorders>
            <w:shd w:val="clear" w:color="auto" w:fill="auto"/>
            <w:noWrap/>
            <w:vAlign w:val="center"/>
            <w:hideMark/>
          </w:tcPr>
          <w:p w:rsidRPr="0026441F" w:rsidR="00783D22" w:rsidP="00122BA4" w:rsidRDefault="00EF62EA" w14:paraId="1B520F72" w14:textId="55FEF51F">
            <w:pPr>
              <w:widowControl w:val="0"/>
              <w:jc w:val="center"/>
              <w:rPr>
                <w:rFonts w:ascii="Arial" w:hAnsi="Arial" w:cs="Arial"/>
                <w:color w:val="000000"/>
                <w:sz w:val="18"/>
                <w:szCs w:val="18"/>
              </w:rPr>
            </w:pPr>
            <w:r>
              <w:rPr>
                <w:rFonts w:ascii="Arial" w:hAnsi="Arial" w:cs="Arial"/>
                <w:color w:val="000000"/>
                <w:sz w:val="18"/>
                <w:szCs w:val="18"/>
              </w:rPr>
              <w:t>250</w:t>
            </w:r>
          </w:p>
        </w:tc>
        <w:tc>
          <w:tcPr>
            <w:tcW w:w="1127" w:type="dxa"/>
            <w:tcBorders>
              <w:top w:val="nil"/>
              <w:left w:val="nil"/>
              <w:bottom w:val="single" w:color="auto" w:sz="8" w:space="0"/>
              <w:right w:val="single" w:color="auto" w:sz="8" w:space="0"/>
            </w:tcBorders>
            <w:shd w:val="clear" w:color="auto" w:fill="auto"/>
            <w:vAlign w:val="center"/>
            <w:hideMark/>
          </w:tcPr>
          <w:p w:rsidRPr="0026441F" w:rsidR="00783D22" w:rsidP="00122BA4" w:rsidRDefault="00783D22" w14:paraId="36274EC6" w14:textId="77777777">
            <w:pPr>
              <w:widowControl w:val="0"/>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hideMark/>
          </w:tcPr>
          <w:p w:rsidRPr="0026441F" w:rsidR="00783D22" w:rsidP="00122BA4" w:rsidRDefault="00EF62EA" w14:paraId="1D05CAEA" w14:textId="613273C6">
            <w:pPr>
              <w:widowControl w:val="0"/>
              <w:jc w:val="center"/>
              <w:rPr>
                <w:rFonts w:ascii="Arial" w:hAnsi="Arial" w:cs="Arial"/>
                <w:color w:val="000000"/>
                <w:sz w:val="18"/>
                <w:szCs w:val="18"/>
              </w:rPr>
            </w:pPr>
            <w:r>
              <w:rPr>
                <w:rFonts w:ascii="Arial" w:hAnsi="Arial" w:cs="Arial"/>
                <w:color w:val="000000"/>
                <w:sz w:val="18"/>
                <w:szCs w:val="18"/>
              </w:rPr>
              <w:t>250</w:t>
            </w:r>
          </w:p>
        </w:tc>
        <w:tc>
          <w:tcPr>
            <w:tcW w:w="1257" w:type="dxa"/>
            <w:tcBorders>
              <w:top w:val="nil"/>
              <w:left w:val="nil"/>
              <w:bottom w:val="single" w:color="auto" w:sz="8" w:space="0"/>
              <w:right w:val="single" w:color="auto" w:sz="8" w:space="0"/>
            </w:tcBorders>
            <w:shd w:val="clear" w:color="auto" w:fill="auto"/>
            <w:vAlign w:val="center"/>
            <w:hideMark/>
          </w:tcPr>
          <w:p w:rsidRPr="0026441F" w:rsidR="00783D22" w:rsidP="00122BA4" w:rsidRDefault="00783D22" w14:paraId="02462357" w14:textId="521A9840">
            <w:pPr>
              <w:widowControl w:val="0"/>
              <w:jc w:val="center"/>
              <w:rPr>
                <w:rFonts w:ascii="Arial" w:hAnsi="Arial" w:cs="Arial"/>
                <w:color w:val="000000"/>
                <w:sz w:val="18"/>
                <w:szCs w:val="18"/>
              </w:rPr>
            </w:pPr>
            <w:r>
              <w:rPr>
                <w:rFonts w:ascii="Arial" w:hAnsi="Arial" w:cs="Arial"/>
                <w:color w:val="000000"/>
                <w:sz w:val="18"/>
                <w:szCs w:val="18"/>
              </w:rPr>
              <w:t>0.</w:t>
            </w:r>
            <w:r w:rsidR="00EF62EA">
              <w:rPr>
                <w:rFonts w:ascii="Arial" w:hAnsi="Arial" w:cs="Arial"/>
                <w:color w:val="000000"/>
                <w:sz w:val="18"/>
                <w:szCs w:val="18"/>
              </w:rPr>
              <w:t>17</w:t>
            </w:r>
          </w:p>
        </w:tc>
        <w:tc>
          <w:tcPr>
            <w:tcW w:w="846" w:type="dxa"/>
            <w:tcBorders>
              <w:top w:val="nil"/>
              <w:left w:val="nil"/>
              <w:bottom w:val="single" w:color="auto" w:sz="8" w:space="0"/>
              <w:right w:val="single" w:color="auto" w:sz="8" w:space="0"/>
            </w:tcBorders>
            <w:shd w:val="clear" w:color="auto" w:fill="auto"/>
            <w:vAlign w:val="center"/>
            <w:hideMark/>
          </w:tcPr>
          <w:p w:rsidRPr="0026441F" w:rsidR="00783D22" w:rsidP="00122BA4" w:rsidRDefault="00EF62EA" w14:paraId="57C67A26" w14:textId="3B1215BD">
            <w:pPr>
              <w:widowControl w:val="0"/>
              <w:jc w:val="center"/>
              <w:rPr>
                <w:rFonts w:ascii="Arial" w:hAnsi="Arial" w:cs="Arial"/>
                <w:color w:val="000000"/>
                <w:sz w:val="18"/>
                <w:szCs w:val="18"/>
              </w:rPr>
            </w:pPr>
            <w:r>
              <w:rPr>
                <w:rFonts w:ascii="Arial" w:hAnsi="Arial" w:cs="Arial"/>
                <w:color w:val="000000"/>
                <w:sz w:val="18"/>
                <w:szCs w:val="18"/>
              </w:rPr>
              <w:t>42</w:t>
            </w:r>
            <w:r w:rsidR="009C3276">
              <w:rPr>
                <w:rFonts w:ascii="Arial" w:hAnsi="Arial" w:cs="Arial"/>
                <w:color w:val="000000"/>
                <w:sz w:val="18"/>
                <w:szCs w:val="18"/>
              </w:rPr>
              <w:t>.5</w:t>
            </w:r>
          </w:p>
        </w:tc>
      </w:tr>
      <w:tr w:rsidRPr="0026441F" w:rsidR="00783D22" w:rsidTr="004875D0" w14:paraId="612CE0DB" w14:textId="77777777">
        <w:trPr>
          <w:trHeight w:val="540"/>
          <w:jc w:val="center"/>
        </w:trPr>
        <w:tc>
          <w:tcPr>
            <w:tcW w:w="1267" w:type="dxa"/>
            <w:vMerge/>
            <w:tcBorders>
              <w:top w:val="nil"/>
              <w:left w:val="single" w:color="auto" w:sz="8" w:space="0"/>
              <w:bottom w:val="single" w:color="000000" w:sz="8" w:space="0"/>
              <w:right w:val="single" w:color="auto" w:sz="8" w:space="0"/>
            </w:tcBorders>
            <w:vAlign w:val="center"/>
            <w:hideMark/>
          </w:tcPr>
          <w:p w:rsidRPr="0026441F" w:rsidR="00783D22" w:rsidP="00122BA4" w:rsidRDefault="00783D22" w14:paraId="2D4BCA83" w14:textId="77777777">
            <w:pPr>
              <w:widowControl w:val="0"/>
              <w:rPr>
                <w:rFonts w:ascii="Arial" w:hAnsi="Arial" w:cs="Arial"/>
                <w:b/>
                <w:bCs/>
                <w:color w:val="000000"/>
                <w:sz w:val="18"/>
                <w:szCs w:val="18"/>
              </w:rPr>
            </w:pPr>
          </w:p>
        </w:tc>
        <w:tc>
          <w:tcPr>
            <w:tcW w:w="2227" w:type="dxa"/>
            <w:vMerge/>
            <w:tcBorders>
              <w:top w:val="nil"/>
              <w:left w:val="single" w:color="auto" w:sz="8" w:space="0"/>
              <w:bottom w:val="single" w:color="000000" w:sz="8" w:space="0"/>
              <w:right w:val="single" w:color="auto" w:sz="8" w:space="0"/>
            </w:tcBorders>
            <w:vAlign w:val="center"/>
            <w:hideMark/>
          </w:tcPr>
          <w:p w:rsidRPr="0026441F" w:rsidR="00783D22" w:rsidP="00122BA4" w:rsidRDefault="00783D22" w14:paraId="4FA4C0CE" w14:textId="77777777">
            <w:pPr>
              <w:widowControl w:val="0"/>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Pr="0026441F" w:rsidR="00783D22" w:rsidP="00122BA4" w:rsidRDefault="00EF62EA" w14:paraId="7E858808" w14:textId="2B6CF6B5">
            <w:pPr>
              <w:widowControl w:val="0"/>
              <w:jc w:val="center"/>
              <w:rPr>
                <w:rFonts w:ascii="Arial" w:hAnsi="Arial" w:cs="Arial"/>
                <w:color w:val="000000"/>
                <w:sz w:val="18"/>
                <w:szCs w:val="18"/>
              </w:rPr>
            </w:pPr>
            <w:r>
              <w:rPr>
                <w:rFonts w:ascii="Arial" w:hAnsi="Arial" w:cs="Arial"/>
                <w:color w:val="000000"/>
                <w:sz w:val="18"/>
                <w:szCs w:val="18"/>
              </w:rPr>
              <w:t>B</w:t>
            </w:r>
          </w:p>
        </w:tc>
        <w:tc>
          <w:tcPr>
            <w:tcW w:w="1187" w:type="dxa"/>
            <w:tcBorders>
              <w:top w:val="nil"/>
              <w:left w:val="single" w:color="auto" w:sz="4" w:space="0"/>
              <w:bottom w:val="single" w:color="auto" w:sz="8" w:space="0"/>
              <w:right w:val="single" w:color="auto" w:sz="8" w:space="0"/>
            </w:tcBorders>
            <w:shd w:val="clear" w:color="auto" w:fill="auto"/>
            <w:vAlign w:val="center"/>
            <w:hideMark/>
          </w:tcPr>
          <w:p w:rsidRPr="0026441F" w:rsidR="00783D22" w:rsidP="00122BA4" w:rsidRDefault="00EF62EA" w14:paraId="63C09C01" w14:textId="09CFA1A6">
            <w:pPr>
              <w:widowControl w:val="0"/>
              <w:jc w:val="center"/>
              <w:rPr>
                <w:rFonts w:ascii="Arial" w:hAnsi="Arial" w:cs="Arial"/>
                <w:color w:val="000000"/>
                <w:sz w:val="18"/>
                <w:szCs w:val="18"/>
              </w:rPr>
            </w:pPr>
            <w:r>
              <w:rPr>
                <w:rFonts w:ascii="Arial" w:hAnsi="Arial" w:cs="Arial"/>
                <w:color w:val="000000"/>
                <w:sz w:val="18"/>
                <w:szCs w:val="18"/>
              </w:rPr>
              <w:t xml:space="preserve">Recruitment Letter </w:t>
            </w:r>
          </w:p>
        </w:tc>
        <w:tc>
          <w:tcPr>
            <w:tcW w:w="1057" w:type="dxa"/>
            <w:tcBorders>
              <w:top w:val="nil"/>
              <w:left w:val="nil"/>
              <w:bottom w:val="single" w:color="auto" w:sz="8" w:space="0"/>
              <w:right w:val="single" w:color="auto" w:sz="8" w:space="0"/>
            </w:tcBorders>
            <w:shd w:val="clear" w:color="auto" w:fill="auto"/>
            <w:vAlign w:val="center"/>
            <w:hideMark/>
          </w:tcPr>
          <w:p w:rsidRPr="0026441F" w:rsidR="00783D22" w:rsidP="00122BA4" w:rsidRDefault="00EF62EA" w14:paraId="6F2DD15D" w14:textId="76946FE5">
            <w:pPr>
              <w:widowControl w:val="0"/>
              <w:jc w:val="center"/>
              <w:rPr>
                <w:rFonts w:ascii="Arial" w:hAnsi="Arial" w:cs="Arial"/>
                <w:color w:val="000000"/>
                <w:sz w:val="18"/>
                <w:szCs w:val="18"/>
              </w:rPr>
            </w:pPr>
            <w:r>
              <w:rPr>
                <w:rFonts w:ascii="Arial" w:hAnsi="Arial" w:cs="Arial"/>
                <w:color w:val="000000"/>
                <w:sz w:val="18"/>
                <w:szCs w:val="18"/>
              </w:rPr>
              <w:t>250</w:t>
            </w:r>
          </w:p>
        </w:tc>
        <w:tc>
          <w:tcPr>
            <w:tcW w:w="1127" w:type="dxa"/>
            <w:tcBorders>
              <w:top w:val="nil"/>
              <w:left w:val="nil"/>
              <w:bottom w:val="single" w:color="auto" w:sz="8" w:space="0"/>
              <w:right w:val="single" w:color="auto" w:sz="8" w:space="0"/>
            </w:tcBorders>
            <w:shd w:val="clear" w:color="auto" w:fill="auto"/>
            <w:vAlign w:val="center"/>
            <w:hideMark/>
          </w:tcPr>
          <w:p w:rsidRPr="0026441F" w:rsidR="00783D22" w:rsidP="00122BA4" w:rsidRDefault="00783D22" w14:paraId="4BC5D86B" w14:textId="77777777">
            <w:pPr>
              <w:widowControl w:val="0"/>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hideMark/>
          </w:tcPr>
          <w:p w:rsidRPr="0026441F" w:rsidR="00783D22" w:rsidP="00122BA4" w:rsidRDefault="00EF62EA" w14:paraId="000C4FA0" w14:textId="01D95390">
            <w:pPr>
              <w:widowControl w:val="0"/>
              <w:jc w:val="center"/>
              <w:rPr>
                <w:rFonts w:ascii="Arial" w:hAnsi="Arial" w:cs="Arial"/>
                <w:color w:val="000000"/>
                <w:sz w:val="18"/>
                <w:szCs w:val="18"/>
              </w:rPr>
            </w:pPr>
            <w:r>
              <w:rPr>
                <w:rFonts w:ascii="Arial" w:hAnsi="Arial" w:cs="Arial"/>
                <w:color w:val="000000"/>
                <w:sz w:val="18"/>
                <w:szCs w:val="18"/>
              </w:rPr>
              <w:t>250</w:t>
            </w:r>
          </w:p>
        </w:tc>
        <w:tc>
          <w:tcPr>
            <w:tcW w:w="1257" w:type="dxa"/>
            <w:tcBorders>
              <w:top w:val="nil"/>
              <w:left w:val="nil"/>
              <w:bottom w:val="single" w:color="auto" w:sz="8" w:space="0"/>
              <w:right w:val="single" w:color="auto" w:sz="8" w:space="0"/>
            </w:tcBorders>
            <w:shd w:val="clear" w:color="auto" w:fill="auto"/>
            <w:vAlign w:val="center"/>
            <w:hideMark/>
          </w:tcPr>
          <w:p w:rsidRPr="0026441F" w:rsidR="00783D22" w:rsidP="00122BA4" w:rsidRDefault="00783D22" w14:paraId="73575CED" w14:textId="626AD207">
            <w:pPr>
              <w:widowControl w:val="0"/>
              <w:jc w:val="center"/>
              <w:rPr>
                <w:rFonts w:ascii="Arial" w:hAnsi="Arial" w:cs="Arial"/>
                <w:color w:val="000000"/>
                <w:sz w:val="18"/>
                <w:szCs w:val="18"/>
              </w:rPr>
            </w:pPr>
            <w:r>
              <w:rPr>
                <w:rFonts w:ascii="Arial" w:hAnsi="Arial" w:cs="Arial"/>
                <w:color w:val="000000"/>
                <w:sz w:val="18"/>
                <w:szCs w:val="18"/>
              </w:rPr>
              <w:t>0.</w:t>
            </w:r>
            <w:r w:rsidR="00EF62EA">
              <w:rPr>
                <w:rFonts w:ascii="Arial" w:hAnsi="Arial" w:cs="Arial"/>
                <w:color w:val="000000"/>
                <w:sz w:val="18"/>
                <w:szCs w:val="18"/>
              </w:rPr>
              <w:t>03</w:t>
            </w:r>
          </w:p>
        </w:tc>
        <w:tc>
          <w:tcPr>
            <w:tcW w:w="846" w:type="dxa"/>
            <w:tcBorders>
              <w:top w:val="nil"/>
              <w:left w:val="nil"/>
              <w:bottom w:val="single" w:color="auto" w:sz="8" w:space="0"/>
              <w:right w:val="single" w:color="auto" w:sz="8" w:space="0"/>
            </w:tcBorders>
            <w:shd w:val="clear" w:color="auto" w:fill="auto"/>
            <w:vAlign w:val="center"/>
            <w:hideMark/>
          </w:tcPr>
          <w:p w:rsidRPr="0026441F" w:rsidR="00783D22" w:rsidP="00122BA4" w:rsidRDefault="009876AE" w14:paraId="7994EBF4" w14:textId="4FABEB82">
            <w:pPr>
              <w:widowControl w:val="0"/>
              <w:jc w:val="center"/>
              <w:rPr>
                <w:rFonts w:ascii="Arial" w:hAnsi="Arial" w:cs="Arial"/>
                <w:color w:val="000000"/>
                <w:sz w:val="18"/>
                <w:szCs w:val="18"/>
              </w:rPr>
            </w:pPr>
            <w:r>
              <w:rPr>
                <w:rFonts w:ascii="Arial" w:hAnsi="Arial" w:cs="Arial"/>
                <w:color w:val="000000"/>
                <w:sz w:val="18"/>
                <w:szCs w:val="18"/>
              </w:rPr>
              <w:t>7.5</w:t>
            </w:r>
          </w:p>
        </w:tc>
      </w:tr>
      <w:tr w:rsidRPr="0026441F" w:rsidR="00783D22" w:rsidTr="004875D0" w14:paraId="2D2B18DB" w14:textId="77777777">
        <w:trPr>
          <w:trHeight w:val="460"/>
          <w:jc w:val="center"/>
        </w:trPr>
        <w:tc>
          <w:tcPr>
            <w:tcW w:w="1267" w:type="dxa"/>
            <w:vMerge/>
            <w:tcBorders>
              <w:top w:val="nil"/>
              <w:left w:val="single" w:color="auto" w:sz="8" w:space="0"/>
              <w:bottom w:val="single" w:color="000000" w:sz="8" w:space="0"/>
              <w:right w:val="single" w:color="auto" w:sz="8" w:space="0"/>
            </w:tcBorders>
            <w:vAlign w:val="center"/>
            <w:hideMark/>
          </w:tcPr>
          <w:p w:rsidRPr="0026441F" w:rsidR="00783D22" w:rsidP="00783D22" w:rsidRDefault="00783D22" w14:paraId="11BB1D15" w14:textId="77777777">
            <w:pPr>
              <w:rPr>
                <w:rFonts w:ascii="Arial" w:hAnsi="Arial" w:cs="Arial"/>
                <w:b/>
                <w:bCs/>
                <w:color w:val="000000"/>
                <w:sz w:val="18"/>
                <w:szCs w:val="18"/>
              </w:rPr>
            </w:pPr>
          </w:p>
        </w:tc>
        <w:tc>
          <w:tcPr>
            <w:tcW w:w="2227" w:type="dxa"/>
            <w:vMerge/>
            <w:tcBorders>
              <w:top w:val="nil"/>
              <w:left w:val="single" w:color="auto" w:sz="8" w:space="0"/>
              <w:bottom w:val="single" w:color="000000" w:sz="8" w:space="0"/>
              <w:right w:val="single" w:color="auto" w:sz="8" w:space="0"/>
            </w:tcBorders>
            <w:vAlign w:val="center"/>
            <w:hideMark/>
          </w:tcPr>
          <w:p w:rsidRPr="0026441F" w:rsidR="00783D22" w:rsidP="00783D22" w:rsidRDefault="00783D22" w14:paraId="52577B34" w14:textId="77777777">
            <w:pPr>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Pr="0026441F" w:rsidR="00783D22" w:rsidP="00783D22" w:rsidRDefault="00FD338F" w14:paraId="011E6C29" w14:textId="7E9D9A02">
            <w:pPr>
              <w:jc w:val="center"/>
              <w:rPr>
                <w:rFonts w:ascii="Arial" w:hAnsi="Arial" w:cs="Arial"/>
                <w:color w:val="000000"/>
                <w:sz w:val="18"/>
                <w:szCs w:val="18"/>
              </w:rPr>
            </w:pPr>
            <w:r>
              <w:rPr>
                <w:rFonts w:ascii="Arial" w:hAnsi="Arial" w:cs="Arial"/>
                <w:color w:val="000000"/>
                <w:sz w:val="18"/>
                <w:szCs w:val="18"/>
              </w:rPr>
              <w:t>C</w:t>
            </w:r>
          </w:p>
        </w:tc>
        <w:tc>
          <w:tcPr>
            <w:tcW w:w="1187" w:type="dxa"/>
            <w:tcBorders>
              <w:top w:val="nil"/>
              <w:left w:val="single" w:color="auto" w:sz="4" w:space="0"/>
              <w:bottom w:val="single" w:color="auto" w:sz="8" w:space="0"/>
              <w:right w:val="single" w:color="auto" w:sz="8" w:space="0"/>
            </w:tcBorders>
            <w:shd w:val="clear" w:color="auto" w:fill="auto"/>
            <w:vAlign w:val="center"/>
            <w:hideMark/>
          </w:tcPr>
          <w:p w:rsidRPr="0026441F" w:rsidR="00783D22" w:rsidP="00783D22" w:rsidRDefault="00FD338F" w14:paraId="07281473" w14:textId="44A5678A">
            <w:pPr>
              <w:jc w:val="center"/>
              <w:rPr>
                <w:rFonts w:ascii="Arial" w:hAnsi="Arial" w:cs="Arial"/>
                <w:color w:val="000000"/>
                <w:sz w:val="18"/>
                <w:szCs w:val="18"/>
              </w:rPr>
            </w:pPr>
            <w:r>
              <w:rPr>
                <w:rFonts w:ascii="Arial" w:hAnsi="Arial" w:cs="Arial"/>
                <w:color w:val="000000"/>
                <w:sz w:val="18"/>
                <w:szCs w:val="18"/>
              </w:rPr>
              <w:t>Training Post-Survey</w:t>
            </w:r>
          </w:p>
        </w:tc>
        <w:tc>
          <w:tcPr>
            <w:tcW w:w="1057" w:type="dxa"/>
            <w:tcBorders>
              <w:top w:val="nil"/>
              <w:left w:val="nil"/>
              <w:bottom w:val="single" w:color="auto" w:sz="8" w:space="0"/>
              <w:right w:val="single" w:color="auto" w:sz="8" w:space="0"/>
            </w:tcBorders>
            <w:shd w:val="clear" w:color="auto" w:fill="auto"/>
            <w:vAlign w:val="center"/>
            <w:hideMark/>
          </w:tcPr>
          <w:p w:rsidRPr="0026441F" w:rsidR="00783D22" w:rsidP="00783D22" w:rsidRDefault="00FD338F" w14:paraId="27A5320F" w14:textId="16A5C02F">
            <w:pPr>
              <w:jc w:val="center"/>
              <w:rPr>
                <w:rFonts w:ascii="Arial" w:hAnsi="Arial" w:cs="Arial"/>
                <w:color w:val="000000"/>
                <w:sz w:val="18"/>
                <w:szCs w:val="18"/>
              </w:rPr>
            </w:pPr>
            <w:r>
              <w:rPr>
                <w:rFonts w:ascii="Arial" w:hAnsi="Arial" w:cs="Arial"/>
                <w:color w:val="000000"/>
                <w:sz w:val="18"/>
                <w:szCs w:val="18"/>
              </w:rPr>
              <w:t>225</w:t>
            </w:r>
          </w:p>
        </w:tc>
        <w:tc>
          <w:tcPr>
            <w:tcW w:w="1127" w:type="dxa"/>
            <w:tcBorders>
              <w:top w:val="nil"/>
              <w:left w:val="nil"/>
              <w:bottom w:val="single" w:color="auto" w:sz="8" w:space="0"/>
              <w:right w:val="single" w:color="auto" w:sz="8" w:space="0"/>
            </w:tcBorders>
            <w:shd w:val="clear" w:color="auto" w:fill="auto"/>
            <w:vAlign w:val="center"/>
            <w:hideMark/>
          </w:tcPr>
          <w:p w:rsidRPr="0026441F" w:rsidR="00783D22" w:rsidP="00783D22" w:rsidRDefault="00783D22" w14:paraId="077E23DC" w14:textId="77777777">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hideMark/>
          </w:tcPr>
          <w:p w:rsidRPr="0026441F" w:rsidR="00783D22" w:rsidP="00783D22" w:rsidRDefault="00FD338F" w14:paraId="0D3265CF" w14:textId="3D4B3A56">
            <w:pPr>
              <w:jc w:val="center"/>
              <w:rPr>
                <w:rFonts w:ascii="Arial" w:hAnsi="Arial" w:cs="Arial"/>
                <w:color w:val="000000"/>
                <w:sz w:val="18"/>
                <w:szCs w:val="18"/>
              </w:rPr>
            </w:pPr>
            <w:r>
              <w:rPr>
                <w:rFonts w:ascii="Arial" w:hAnsi="Arial" w:cs="Arial"/>
                <w:color w:val="000000"/>
                <w:sz w:val="18"/>
                <w:szCs w:val="18"/>
              </w:rPr>
              <w:t>225</w:t>
            </w:r>
          </w:p>
        </w:tc>
        <w:tc>
          <w:tcPr>
            <w:tcW w:w="1257" w:type="dxa"/>
            <w:tcBorders>
              <w:top w:val="nil"/>
              <w:left w:val="nil"/>
              <w:bottom w:val="single" w:color="auto" w:sz="8" w:space="0"/>
              <w:right w:val="single" w:color="auto" w:sz="8" w:space="0"/>
            </w:tcBorders>
            <w:shd w:val="clear" w:color="auto" w:fill="auto"/>
            <w:vAlign w:val="center"/>
            <w:hideMark/>
          </w:tcPr>
          <w:p w:rsidRPr="0026441F" w:rsidR="00783D22" w:rsidP="00783D22" w:rsidRDefault="00783D22" w14:paraId="61787ED7" w14:textId="3F1CC3AF">
            <w:pPr>
              <w:jc w:val="center"/>
              <w:rPr>
                <w:rFonts w:ascii="Arial" w:hAnsi="Arial" w:cs="Arial"/>
                <w:color w:val="000000"/>
                <w:sz w:val="18"/>
                <w:szCs w:val="18"/>
              </w:rPr>
            </w:pPr>
            <w:r>
              <w:rPr>
                <w:rFonts w:ascii="Arial" w:hAnsi="Arial" w:cs="Arial"/>
                <w:color w:val="000000"/>
                <w:sz w:val="18"/>
                <w:szCs w:val="18"/>
              </w:rPr>
              <w:t>0.</w:t>
            </w:r>
            <w:r w:rsidR="00FD338F">
              <w:rPr>
                <w:rFonts w:ascii="Arial" w:hAnsi="Arial" w:cs="Arial"/>
                <w:color w:val="000000"/>
                <w:sz w:val="18"/>
                <w:szCs w:val="18"/>
              </w:rPr>
              <w:t>33</w:t>
            </w:r>
          </w:p>
        </w:tc>
        <w:tc>
          <w:tcPr>
            <w:tcW w:w="846" w:type="dxa"/>
            <w:tcBorders>
              <w:top w:val="nil"/>
              <w:left w:val="nil"/>
              <w:bottom w:val="single" w:color="auto" w:sz="8" w:space="0"/>
              <w:right w:val="single" w:color="auto" w:sz="8" w:space="0"/>
            </w:tcBorders>
            <w:shd w:val="clear" w:color="auto" w:fill="auto"/>
            <w:vAlign w:val="center"/>
            <w:hideMark/>
          </w:tcPr>
          <w:p w:rsidRPr="0026441F" w:rsidR="00783D22" w:rsidP="00783D22" w:rsidRDefault="00FD338F" w14:paraId="66A6EEFC" w14:textId="6EE0A475">
            <w:pPr>
              <w:jc w:val="center"/>
              <w:rPr>
                <w:rFonts w:ascii="Arial" w:hAnsi="Arial" w:cs="Arial"/>
                <w:color w:val="000000"/>
                <w:sz w:val="18"/>
                <w:szCs w:val="18"/>
              </w:rPr>
            </w:pPr>
            <w:r>
              <w:rPr>
                <w:rFonts w:ascii="Arial" w:hAnsi="Arial" w:cs="Arial"/>
                <w:color w:val="000000"/>
                <w:sz w:val="18"/>
                <w:szCs w:val="18"/>
              </w:rPr>
              <w:t>7</w:t>
            </w:r>
            <w:r w:rsidR="009C3276">
              <w:rPr>
                <w:rFonts w:ascii="Arial" w:hAnsi="Arial" w:cs="Arial"/>
                <w:color w:val="000000"/>
                <w:sz w:val="18"/>
                <w:szCs w:val="18"/>
              </w:rPr>
              <w:t>4.25</w:t>
            </w:r>
          </w:p>
        </w:tc>
      </w:tr>
      <w:tr w:rsidRPr="00AE24CE" w:rsidR="00783D22" w:rsidTr="004875D0" w14:paraId="264BAA6D" w14:textId="77777777">
        <w:trPr>
          <w:trHeight w:val="300"/>
          <w:jc w:val="center"/>
        </w:trPr>
        <w:tc>
          <w:tcPr>
            <w:tcW w:w="1267" w:type="dxa"/>
            <w:tcBorders>
              <w:top w:val="nil"/>
              <w:left w:val="single" w:color="auto" w:sz="8" w:space="0"/>
              <w:bottom w:val="single" w:color="auto" w:sz="8" w:space="0"/>
              <w:right w:val="single" w:color="auto" w:sz="8" w:space="0"/>
            </w:tcBorders>
            <w:shd w:val="clear" w:color="000000" w:fill="F2F2F2"/>
            <w:vAlign w:val="center"/>
            <w:hideMark/>
          </w:tcPr>
          <w:p w:rsidRPr="00AE24CE" w:rsidR="00783D22" w:rsidP="00783D22" w:rsidRDefault="00783D22" w14:paraId="4993B23D" w14:textId="77777777">
            <w:pPr>
              <w:jc w:val="center"/>
              <w:rPr>
                <w:rFonts w:ascii="Arial" w:hAnsi="Arial" w:cs="Arial"/>
                <w:b/>
                <w:bCs/>
                <w:color w:val="000000"/>
                <w:sz w:val="18"/>
                <w:szCs w:val="18"/>
              </w:rPr>
            </w:pPr>
            <w:r w:rsidRPr="00AE24CE">
              <w:rPr>
                <w:rFonts w:ascii="Arial" w:hAnsi="Arial" w:cs="Arial"/>
                <w:b/>
                <w:bCs/>
                <w:color w:val="000000"/>
                <w:sz w:val="18"/>
                <w:szCs w:val="18"/>
              </w:rPr>
              <w:t>Subtotal</w:t>
            </w:r>
          </w:p>
        </w:tc>
        <w:tc>
          <w:tcPr>
            <w:tcW w:w="2227" w:type="dxa"/>
            <w:tcBorders>
              <w:top w:val="nil"/>
              <w:left w:val="nil"/>
              <w:bottom w:val="nil"/>
              <w:right w:val="single" w:color="auto" w:sz="8" w:space="0"/>
            </w:tcBorders>
            <w:shd w:val="clear" w:color="000000" w:fill="F2F2F2"/>
            <w:vAlign w:val="center"/>
            <w:hideMark/>
          </w:tcPr>
          <w:p w:rsidRPr="00AE24CE" w:rsidR="00783D22" w:rsidP="00783D22" w:rsidRDefault="00783D22" w14:paraId="4229A574" w14:textId="77777777">
            <w:pPr>
              <w:jc w:val="center"/>
              <w:rPr>
                <w:rFonts w:ascii="Arial" w:hAnsi="Arial" w:cs="Arial"/>
                <w:b/>
                <w:bCs/>
                <w:color w:val="000000"/>
                <w:sz w:val="18"/>
                <w:szCs w:val="18"/>
              </w:rPr>
            </w:pPr>
            <w:r w:rsidRPr="00AE24CE">
              <w:rPr>
                <w:rFonts w:ascii="Arial" w:hAnsi="Arial" w:cs="Arial"/>
                <w:b/>
                <w:bCs/>
                <w:color w:val="000000"/>
                <w:sz w:val="18"/>
                <w:szCs w:val="18"/>
              </w:rPr>
              <w:t> </w:t>
            </w:r>
          </w:p>
        </w:tc>
        <w:tc>
          <w:tcPr>
            <w:tcW w:w="1037" w:type="dxa"/>
            <w:tcBorders>
              <w:top w:val="single" w:color="auto" w:sz="8" w:space="0"/>
              <w:left w:val="nil"/>
              <w:bottom w:val="single" w:color="auto" w:sz="8" w:space="0"/>
              <w:right w:val="single" w:color="auto" w:sz="4" w:space="0"/>
            </w:tcBorders>
            <w:shd w:val="clear" w:color="000000" w:fill="F2F2F2"/>
            <w:vAlign w:val="center"/>
          </w:tcPr>
          <w:p w:rsidRPr="00DC28BE" w:rsidR="00783D22" w:rsidP="00783D22" w:rsidRDefault="00783D22" w14:paraId="52BD2988" w14:textId="77777777">
            <w:pPr>
              <w:jc w:val="center"/>
              <w:rPr>
                <w:rFonts w:ascii="Arial" w:hAnsi="Arial" w:cs="Arial"/>
                <w:b/>
                <w:color w:val="000000"/>
                <w:sz w:val="18"/>
                <w:szCs w:val="18"/>
              </w:rPr>
            </w:pPr>
          </w:p>
        </w:tc>
        <w:tc>
          <w:tcPr>
            <w:tcW w:w="1187" w:type="dxa"/>
            <w:tcBorders>
              <w:top w:val="nil"/>
              <w:left w:val="single" w:color="auto" w:sz="4" w:space="0"/>
              <w:bottom w:val="single" w:color="auto" w:sz="8" w:space="0"/>
              <w:right w:val="single" w:color="auto" w:sz="8" w:space="0"/>
            </w:tcBorders>
            <w:shd w:val="clear" w:color="000000" w:fill="F2F2F2"/>
            <w:vAlign w:val="center"/>
            <w:hideMark/>
          </w:tcPr>
          <w:p w:rsidRPr="00DC28BE" w:rsidR="00783D22" w:rsidP="00783D22" w:rsidRDefault="00783D22" w14:paraId="3DEF30CE" w14:textId="77777777">
            <w:pPr>
              <w:jc w:val="center"/>
              <w:rPr>
                <w:rFonts w:ascii="Arial" w:hAnsi="Arial" w:cs="Arial"/>
                <w:b/>
                <w:color w:val="000000"/>
                <w:sz w:val="18"/>
                <w:szCs w:val="18"/>
              </w:rPr>
            </w:pPr>
            <w:r w:rsidRPr="00DC28BE">
              <w:rPr>
                <w:rFonts w:ascii="Arial" w:hAnsi="Arial" w:cs="Arial"/>
                <w:b/>
                <w:color w:val="000000"/>
                <w:sz w:val="18"/>
                <w:szCs w:val="18"/>
              </w:rPr>
              <w:t> </w:t>
            </w:r>
          </w:p>
        </w:tc>
        <w:tc>
          <w:tcPr>
            <w:tcW w:w="1057" w:type="dxa"/>
            <w:tcBorders>
              <w:top w:val="nil"/>
              <w:left w:val="nil"/>
              <w:bottom w:val="single" w:color="auto" w:sz="8" w:space="0"/>
              <w:right w:val="single" w:color="auto" w:sz="8" w:space="0"/>
            </w:tcBorders>
            <w:shd w:val="clear" w:color="000000" w:fill="F2F2F2"/>
            <w:vAlign w:val="center"/>
            <w:hideMark/>
          </w:tcPr>
          <w:p w:rsidRPr="00AE24CE" w:rsidR="00783D22" w:rsidP="00783D22" w:rsidRDefault="002043C2" w14:paraId="1C3025FB" w14:textId="44550556">
            <w:pPr>
              <w:jc w:val="center"/>
              <w:rPr>
                <w:rFonts w:ascii="Arial" w:hAnsi="Arial" w:cs="Arial"/>
                <w:b/>
                <w:bCs/>
                <w:color w:val="000000"/>
                <w:sz w:val="18"/>
                <w:szCs w:val="18"/>
              </w:rPr>
            </w:pPr>
            <w:r>
              <w:rPr>
                <w:rFonts w:ascii="Arial" w:hAnsi="Arial" w:cs="Arial"/>
                <w:b/>
                <w:bCs/>
                <w:color w:val="000000"/>
                <w:sz w:val="18"/>
                <w:szCs w:val="18"/>
              </w:rPr>
              <w:t>250</w:t>
            </w:r>
          </w:p>
        </w:tc>
        <w:tc>
          <w:tcPr>
            <w:tcW w:w="1127" w:type="dxa"/>
            <w:tcBorders>
              <w:top w:val="nil"/>
              <w:left w:val="nil"/>
              <w:bottom w:val="single" w:color="auto" w:sz="8" w:space="0"/>
              <w:right w:val="single" w:color="auto" w:sz="8" w:space="0"/>
            </w:tcBorders>
            <w:shd w:val="clear" w:color="000000" w:fill="F2F2F2"/>
            <w:vAlign w:val="center"/>
            <w:hideMark/>
          </w:tcPr>
          <w:p w:rsidRPr="00DC28BE" w:rsidR="00783D22" w:rsidP="00783D22" w:rsidRDefault="00D1677D" w14:paraId="7E2DCB2C" w14:textId="578E833B">
            <w:pPr>
              <w:jc w:val="center"/>
              <w:rPr>
                <w:rFonts w:ascii="Arial" w:hAnsi="Arial" w:cs="Arial"/>
                <w:b/>
                <w:color w:val="000000"/>
                <w:sz w:val="18"/>
                <w:szCs w:val="18"/>
              </w:rPr>
            </w:pPr>
            <w:r>
              <w:rPr>
                <w:rFonts w:ascii="Arial" w:hAnsi="Arial" w:cs="Arial"/>
                <w:b/>
                <w:color w:val="000000"/>
                <w:sz w:val="18"/>
                <w:szCs w:val="18"/>
              </w:rPr>
              <w:t>2.9</w:t>
            </w:r>
          </w:p>
        </w:tc>
        <w:tc>
          <w:tcPr>
            <w:tcW w:w="1257" w:type="dxa"/>
            <w:tcBorders>
              <w:top w:val="nil"/>
              <w:left w:val="nil"/>
              <w:bottom w:val="single" w:color="auto" w:sz="8" w:space="0"/>
              <w:right w:val="single" w:color="auto" w:sz="8" w:space="0"/>
            </w:tcBorders>
            <w:shd w:val="clear" w:color="000000" w:fill="F2F2F2"/>
            <w:vAlign w:val="center"/>
            <w:hideMark/>
          </w:tcPr>
          <w:p w:rsidRPr="00AE24CE" w:rsidR="00783D22" w:rsidP="00783D22" w:rsidRDefault="00353CF0" w14:paraId="3DD851A4" w14:textId="0CBA9820">
            <w:pPr>
              <w:jc w:val="center"/>
              <w:rPr>
                <w:rFonts w:ascii="Arial" w:hAnsi="Arial" w:cs="Arial"/>
                <w:b/>
                <w:bCs/>
                <w:color w:val="000000"/>
                <w:sz w:val="18"/>
                <w:szCs w:val="18"/>
              </w:rPr>
            </w:pPr>
            <w:r>
              <w:rPr>
                <w:rFonts w:ascii="Arial" w:hAnsi="Arial" w:cs="Arial"/>
                <w:b/>
                <w:bCs/>
                <w:color w:val="000000"/>
                <w:sz w:val="18"/>
                <w:szCs w:val="18"/>
              </w:rPr>
              <w:t>725</w:t>
            </w:r>
          </w:p>
        </w:tc>
        <w:tc>
          <w:tcPr>
            <w:tcW w:w="1257" w:type="dxa"/>
            <w:tcBorders>
              <w:top w:val="nil"/>
              <w:left w:val="nil"/>
              <w:bottom w:val="single" w:color="auto" w:sz="8" w:space="0"/>
              <w:right w:val="single" w:color="auto" w:sz="8" w:space="0"/>
            </w:tcBorders>
            <w:shd w:val="clear" w:color="000000" w:fill="F2F2F2"/>
            <w:vAlign w:val="center"/>
            <w:hideMark/>
          </w:tcPr>
          <w:p w:rsidRPr="00DC28BE" w:rsidR="00783D22" w:rsidP="00783D22" w:rsidRDefault="00A97746" w14:paraId="2EC0E7C1" w14:textId="6D6ABBF8">
            <w:pPr>
              <w:jc w:val="center"/>
              <w:rPr>
                <w:rFonts w:ascii="Arial" w:hAnsi="Arial" w:cs="Arial"/>
                <w:b/>
                <w:color w:val="000000"/>
                <w:sz w:val="18"/>
                <w:szCs w:val="18"/>
              </w:rPr>
            </w:pPr>
            <w:r>
              <w:rPr>
                <w:rFonts w:ascii="Arial" w:hAnsi="Arial" w:cs="Arial"/>
                <w:b/>
                <w:color w:val="000000"/>
                <w:sz w:val="18"/>
                <w:szCs w:val="18"/>
              </w:rPr>
              <w:t>.1713</w:t>
            </w:r>
          </w:p>
        </w:tc>
        <w:tc>
          <w:tcPr>
            <w:tcW w:w="846" w:type="dxa"/>
            <w:tcBorders>
              <w:top w:val="nil"/>
              <w:left w:val="nil"/>
              <w:bottom w:val="single" w:color="auto" w:sz="8" w:space="0"/>
              <w:right w:val="single" w:color="auto" w:sz="8" w:space="0"/>
            </w:tcBorders>
            <w:shd w:val="clear" w:color="000000" w:fill="F2F2F2"/>
            <w:vAlign w:val="center"/>
            <w:hideMark/>
          </w:tcPr>
          <w:p w:rsidRPr="00AE24CE" w:rsidR="00783D22" w:rsidP="00783D22" w:rsidRDefault="009876AE" w14:paraId="3987B586" w14:textId="7ABAFFE5">
            <w:pPr>
              <w:jc w:val="center"/>
              <w:rPr>
                <w:rFonts w:ascii="Arial" w:hAnsi="Arial" w:cs="Arial"/>
                <w:b/>
                <w:bCs/>
                <w:color w:val="000000"/>
                <w:sz w:val="18"/>
                <w:szCs w:val="18"/>
              </w:rPr>
            </w:pPr>
            <w:r>
              <w:rPr>
                <w:rFonts w:ascii="Arial" w:hAnsi="Arial" w:cs="Arial"/>
                <w:b/>
                <w:bCs/>
                <w:color w:val="000000"/>
                <w:sz w:val="18"/>
                <w:szCs w:val="18"/>
              </w:rPr>
              <w:t>124.</w:t>
            </w:r>
            <w:r w:rsidR="009C3276">
              <w:rPr>
                <w:rFonts w:ascii="Arial" w:hAnsi="Arial" w:cs="Arial"/>
                <w:b/>
                <w:bCs/>
                <w:color w:val="000000"/>
                <w:sz w:val="18"/>
                <w:szCs w:val="18"/>
              </w:rPr>
              <w:t>25</w:t>
            </w:r>
          </w:p>
        </w:tc>
      </w:tr>
      <w:tr w:rsidRPr="0026441F" w:rsidR="004875D0" w:rsidTr="004875D0" w14:paraId="49A0C2D7" w14:textId="77777777">
        <w:trPr>
          <w:trHeight w:val="460"/>
          <w:jc w:val="center"/>
        </w:trPr>
        <w:tc>
          <w:tcPr>
            <w:tcW w:w="1267" w:type="dxa"/>
            <w:vMerge w:val="restart"/>
            <w:tcBorders>
              <w:top w:val="nil"/>
              <w:left w:val="single" w:color="auto" w:sz="8" w:space="0"/>
              <w:bottom w:val="nil"/>
              <w:right w:val="single" w:color="auto" w:sz="8" w:space="0"/>
            </w:tcBorders>
            <w:shd w:val="clear" w:color="auto" w:fill="auto"/>
            <w:vAlign w:val="center"/>
            <w:hideMark/>
          </w:tcPr>
          <w:p w:rsidRPr="0026441F" w:rsidR="004875D0" w:rsidP="00783D22" w:rsidRDefault="004875D0" w14:paraId="3FD5DBC8" w14:textId="4E86CC1C">
            <w:pPr>
              <w:jc w:val="center"/>
              <w:rPr>
                <w:rFonts w:ascii="Arial" w:hAnsi="Arial" w:cs="Arial"/>
                <w:b/>
                <w:bCs/>
                <w:color w:val="000000"/>
                <w:sz w:val="18"/>
                <w:szCs w:val="18"/>
              </w:rPr>
            </w:pPr>
            <w:r>
              <w:rPr>
                <w:rFonts w:ascii="Arial" w:hAnsi="Arial" w:cs="Arial"/>
                <w:b/>
                <w:bCs/>
                <w:color w:val="000000"/>
                <w:sz w:val="18"/>
                <w:szCs w:val="18"/>
              </w:rPr>
              <w:t>Businesses/ NGOs</w:t>
            </w:r>
          </w:p>
        </w:tc>
        <w:tc>
          <w:tcPr>
            <w:tcW w:w="2227" w:type="dxa"/>
            <w:vMerge w:val="restart"/>
            <w:tcBorders>
              <w:top w:val="single" w:color="auto" w:sz="8" w:space="0"/>
              <w:left w:val="nil"/>
              <w:right w:val="single" w:color="auto" w:sz="8" w:space="0"/>
            </w:tcBorders>
            <w:shd w:val="clear" w:color="auto" w:fill="auto"/>
            <w:vAlign w:val="center"/>
            <w:hideMark/>
          </w:tcPr>
          <w:p w:rsidRPr="0026441F" w:rsidR="004875D0" w:rsidP="00783D22" w:rsidRDefault="004875D0" w14:paraId="0A5D6CBD" w14:textId="06C399CC">
            <w:pPr>
              <w:jc w:val="center"/>
              <w:rPr>
                <w:rFonts w:ascii="Arial" w:hAnsi="Arial" w:cs="Arial"/>
                <w:color w:val="000000"/>
                <w:sz w:val="18"/>
                <w:szCs w:val="18"/>
              </w:rPr>
            </w:pPr>
            <w:r>
              <w:rPr>
                <w:rFonts w:ascii="Arial" w:hAnsi="Arial" w:cs="Arial"/>
                <w:color w:val="000000"/>
                <w:sz w:val="18"/>
                <w:szCs w:val="18"/>
              </w:rPr>
              <w:t>State Agency Representatives/Trainers</w:t>
            </w:r>
            <w:r w:rsidRPr="0026441F">
              <w:rPr>
                <w:rFonts w:ascii="Arial" w:hAnsi="Arial" w:cs="Arial"/>
                <w:color w:val="000000"/>
                <w:sz w:val="18"/>
                <w:szCs w:val="18"/>
              </w:rPr>
              <w:t xml:space="preserve"> </w:t>
            </w:r>
          </w:p>
        </w:tc>
        <w:tc>
          <w:tcPr>
            <w:tcW w:w="1037" w:type="dxa"/>
            <w:tcBorders>
              <w:top w:val="single" w:color="auto" w:sz="8" w:space="0"/>
              <w:left w:val="nil"/>
              <w:bottom w:val="single" w:color="auto" w:sz="8" w:space="0"/>
              <w:right w:val="single" w:color="auto" w:sz="4" w:space="0"/>
            </w:tcBorders>
            <w:vAlign w:val="center"/>
          </w:tcPr>
          <w:p w:rsidRPr="0026441F" w:rsidR="004875D0" w:rsidP="00783D22" w:rsidRDefault="004875D0" w14:paraId="3D214369" w14:textId="43E72CCC">
            <w:pPr>
              <w:jc w:val="center"/>
              <w:rPr>
                <w:rFonts w:ascii="Arial" w:hAnsi="Arial" w:cs="Arial"/>
                <w:color w:val="000000"/>
                <w:sz w:val="18"/>
                <w:szCs w:val="18"/>
              </w:rPr>
            </w:pPr>
            <w:r>
              <w:rPr>
                <w:rFonts w:ascii="Arial" w:hAnsi="Arial" w:cs="Arial"/>
                <w:color w:val="000000"/>
                <w:sz w:val="18"/>
                <w:szCs w:val="18"/>
              </w:rPr>
              <w:t>A</w:t>
            </w:r>
          </w:p>
        </w:tc>
        <w:tc>
          <w:tcPr>
            <w:tcW w:w="1187" w:type="dxa"/>
            <w:tcBorders>
              <w:top w:val="nil"/>
              <w:left w:val="single" w:color="auto" w:sz="4" w:space="0"/>
              <w:bottom w:val="single" w:color="auto" w:sz="8" w:space="0"/>
              <w:right w:val="single" w:color="auto" w:sz="8" w:space="0"/>
            </w:tcBorders>
            <w:shd w:val="clear" w:color="auto" w:fill="auto"/>
            <w:vAlign w:val="center"/>
            <w:hideMark/>
          </w:tcPr>
          <w:p w:rsidRPr="0026441F" w:rsidR="004875D0" w:rsidP="00783D22" w:rsidRDefault="004875D0" w14:paraId="4023E830" w14:textId="39F97C6B">
            <w:pPr>
              <w:jc w:val="center"/>
              <w:rPr>
                <w:rFonts w:ascii="Arial" w:hAnsi="Arial" w:cs="Arial"/>
                <w:color w:val="000000"/>
                <w:sz w:val="18"/>
                <w:szCs w:val="18"/>
              </w:rPr>
            </w:pPr>
            <w:r w:rsidRPr="0026441F">
              <w:rPr>
                <w:rFonts w:ascii="Arial" w:hAnsi="Arial" w:cs="Arial"/>
                <w:color w:val="000000"/>
                <w:sz w:val="18"/>
                <w:szCs w:val="18"/>
              </w:rPr>
              <w:t>Consent Forms</w:t>
            </w:r>
          </w:p>
        </w:tc>
        <w:tc>
          <w:tcPr>
            <w:tcW w:w="1057" w:type="dxa"/>
            <w:tcBorders>
              <w:top w:val="nil"/>
              <w:left w:val="nil"/>
              <w:bottom w:val="single" w:color="auto" w:sz="8" w:space="0"/>
              <w:right w:val="single" w:color="auto" w:sz="8" w:space="0"/>
            </w:tcBorders>
            <w:shd w:val="clear" w:color="auto" w:fill="auto"/>
            <w:vAlign w:val="center"/>
            <w:hideMark/>
          </w:tcPr>
          <w:p w:rsidRPr="0026441F" w:rsidR="004875D0" w:rsidP="00783D22" w:rsidRDefault="004875D0" w14:paraId="3C8F597F" w14:textId="6F808C48">
            <w:pPr>
              <w:jc w:val="center"/>
              <w:rPr>
                <w:rFonts w:ascii="Arial" w:hAnsi="Arial" w:cs="Arial"/>
                <w:color w:val="000000"/>
                <w:sz w:val="18"/>
                <w:szCs w:val="18"/>
              </w:rPr>
            </w:pPr>
            <w:r>
              <w:rPr>
                <w:rFonts w:ascii="Arial" w:hAnsi="Arial" w:cs="Arial"/>
                <w:color w:val="000000"/>
                <w:sz w:val="18"/>
                <w:szCs w:val="18"/>
              </w:rPr>
              <w:t>100</w:t>
            </w:r>
          </w:p>
        </w:tc>
        <w:tc>
          <w:tcPr>
            <w:tcW w:w="1127" w:type="dxa"/>
            <w:tcBorders>
              <w:top w:val="nil"/>
              <w:left w:val="nil"/>
              <w:bottom w:val="single" w:color="auto" w:sz="8" w:space="0"/>
              <w:right w:val="single" w:color="auto" w:sz="8" w:space="0"/>
            </w:tcBorders>
            <w:shd w:val="clear" w:color="auto" w:fill="auto"/>
            <w:vAlign w:val="center"/>
            <w:hideMark/>
          </w:tcPr>
          <w:p w:rsidRPr="0026441F" w:rsidR="004875D0" w:rsidP="00783D22" w:rsidRDefault="004875D0" w14:paraId="626931BB" w14:textId="77777777">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hideMark/>
          </w:tcPr>
          <w:p w:rsidRPr="0026441F" w:rsidR="004875D0" w:rsidP="00783D22" w:rsidRDefault="004875D0" w14:paraId="78A5AF8B" w14:textId="3192882A">
            <w:pPr>
              <w:jc w:val="center"/>
              <w:rPr>
                <w:rFonts w:ascii="Arial" w:hAnsi="Arial" w:cs="Arial"/>
                <w:color w:val="000000"/>
                <w:sz w:val="18"/>
                <w:szCs w:val="18"/>
              </w:rPr>
            </w:pPr>
            <w:r>
              <w:rPr>
                <w:rFonts w:ascii="Arial" w:hAnsi="Arial" w:cs="Arial"/>
                <w:color w:val="000000"/>
                <w:sz w:val="18"/>
                <w:szCs w:val="18"/>
              </w:rPr>
              <w:t>100</w:t>
            </w:r>
          </w:p>
        </w:tc>
        <w:tc>
          <w:tcPr>
            <w:tcW w:w="1257" w:type="dxa"/>
            <w:tcBorders>
              <w:top w:val="nil"/>
              <w:left w:val="nil"/>
              <w:bottom w:val="single" w:color="auto" w:sz="8" w:space="0"/>
              <w:right w:val="single" w:color="auto" w:sz="8" w:space="0"/>
            </w:tcBorders>
            <w:shd w:val="clear" w:color="auto" w:fill="auto"/>
            <w:vAlign w:val="center"/>
            <w:hideMark/>
          </w:tcPr>
          <w:p w:rsidRPr="0026441F" w:rsidR="004875D0" w:rsidP="00783D22" w:rsidRDefault="004875D0" w14:paraId="074C54D2" w14:textId="5D7E7D36">
            <w:pPr>
              <w:jc w:val="center"/>
              <w:rPr>
                <w:rFonts w:ascii="Arial" w:hAnsi="Arial" w:cs="Arial"/>
                <w:color w:val="000000"/>
                <w:sz w:val="18"/>
                <w:szCs w:val="18"/>
              </w:rPr>
            </w:pPr>
            <w:r>
              <w:rPr>
                <w:rFonts w:ascii="Arial" w:hAnsi="Arial" w:cs="Arial"/>
                <w:color w:val="000000"/>
                <w:sz w:val="18"/>
                <w:szCs w:val="18"/>
              </w:rPr>
              <w:t>0.17</w:t>
            </w:r>
          </w:p>
        </w:tc>
        <w:tc>
          <w:tcPr>
            <w:tcW w:w="846" w:type="dxa"/>
            <w:tcBorders>
              <w:top w:val="nil"/>
              <w:left w:val="nil"/>
              <w:bottom w:val="single" w:color="auto" w:sz="8" w:space="0"/>
              <w:right w:val="single" w:color="auto" w:sz="8" w:space="0"/>
            </w:tcBorders>
            <w:shd w:val="clear" w:color="auto" w:fill="auto"/>
            <w:vAlign w:val="center"/>
            <w:hideMark/>
          </w:tcPr>
          <w:p w:rsidRPr="0026441F" w:rsidR="004875D0" w:rsidP="00783D22" w:rsidRDefault="004875D0" w14:paraId="165EB05E" w14:textId="5896652B">
            <w:pPr>
              <w:jc w:val="center"/>
              <w:rPr>
                <w:rFonts w:ascii="Arial" w:hAnsi="Arial" w:cs="Arial"/>
                <w:color w:val="000000"/>
                <w:sz w:val="18"/>
                <w:szCs w:val="18"/>
              </w:rPr>
            </w:pPr>
            <w:r>
              <w:rPr>
                <w:rFonts w:ascii="Arial" w:hAnsi="Arial" w:cs="Arial"/>
                <w:color w:val="000000"/>
                <w:sz w:val="18"/>
                <w:szCs w:val="18"/>
              </w:rPr>
              <w:t>17</w:t>
            </w:r>
          </w:p>
        </w:tc>
      </w:tr>
      <w:tr w:rsidRPr="0026441F" w:rsidR="004875D0" w:rsidTr="004875D0" w14:paraId="07F17828" w14:textId="77777777">
        <w:trPr>
          <w:trHeight w:val="460"/>
          <w:jc w:val="center"/>
        </w:trPr>
        <w:tc>
          <w:tcPr>
            <w:tcW w:w="1267" w:type="dxa"/>
            <w:vMerge/>
            <w:tcBorders>
              <w:top w:val="nil"/>
              <w:left w:val="single" w:color="auto" w:sz="8" w:space="0"/>
              <w:bottom w:val="nil"/>
              <w:right w:val="single" w:color="auto" w:sz="8" w:space="0"/>
            </w:tcBorders>
            <w:vAlign w:val="center"/>
          </w:tcPr>
          <w:p w:rsidRPr="0026441F" w:rsidR="004875D0" w:rsidP="00783D22" w:rsidRDefault="004875D0" w14:paraId="2C181207" w14:textId="77777777">
            <w:pPr>
              <w:rPr>
                <w:rFonts w:ascii="Arial" w:hAnsi="Arial" w:cs="Arial"/>
                <w:b/>
                <w:bCs/>
                <w:color w:val="000000"/>
                <w:sz w:val="18"/>
                <w:szCs w:val="18"/>
              </w:rPr>
            </w:pPr>
          </w:p>
        </w:tc>
        <w:tc>
          <w:tcPr>
            <w:tcW w:w="2227" w:type="dxa"/>
            <w:vMerge/>
            <w:tcBorders>
              <w:left w:val="single" w:color="auto" w:sz="8" w:space="0"/>
              <w:right w:val="single" w:color="auto" w:sz="8" w:space="0"/>
            </w:tcBorders>
            <w:shd w:val="clear" w:color="auto" w:fill="auto"/>
            <w:vAlign w:val="center"/>
          </w:tcPr>
          <w:p w:rsidR="004875D0" w:rsidP="00783D22" w:rsidRDefault="004875D0" w14:paraId="32785F4D" w14:textId="77777777">
            <w:pPr>
              <w:jc w:val="center"/>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Pr="0026441F" w:rsidR="004875D0" w:rsidP="00783D22" w:rsidRDefault="004875D0" w14:paraId="4EECCEC2" w14:textId="3326E7D1">
            <w:pPr>
              <w:jc w:val="center"/>
              <w:rPr>
                <w:rFonts w:ascii="Arial" w:hAnsi="Arial" w:cs="Arial"/>
                <w:color w:val="000000"/>
                <w:sz w:val="18"/>
                <w:szCs w:val="18"/>
              </w:rPr>
            </w:pPr>
            <w:r>
              <w:rPr>
                <w:rFonts w:ascii="Arial" w:hAnsi="Arial" w:cs="Arial"/>
                <w:color w:val="000000"/>
                <w:sz w:val="18"/>
                <w:szCs w:val="18"/>
              </w:rPr>
              <w:t>B</w:t>
            </w:r>
          </w:p>
        </w:tc>
        <w:tc>
          <w:tcPr>
            <w:tcW w:w="1187" w:type="dxa"/>
            <w:tcBorders>
              <w:top w:val="nil"/>
              <w:left w:val="single" w:color="auto" w:sz="4" w:space="0"/>
              <w:bottom w:val="single" w:color="auto" w:sz="8" w:space="0"/>
              <w:right w:val="single" w:color="auto" w:sz="8" w:space="0"/>
            </w:tcBorders>
            <w:shd w:val="clear" w:color="auto" w:fill="auto"/>
            <w:vAlign w:val="center"/>
          </w:tcPr>
          <w:p w:rsidRPr="0026441F" w:rsidR="004875D0" w:rsidP="00CE146F" w:rsidRDefault="004875D0" w14:paraId="6DC4D4BF" w14:textId="735E7587">
            <w:pPr>
              <w:jc w:val="center"/>
              <w:rPr>
                <w:rFonts w:ascii="Arial" w:hAnsi="Arial" w:cs="Arial"/>
                <w:color w:val="000000"/>
                <w:sz w:val="18"/>
                <w:szCs w:val="18"/>
              </w:rPr>
            </w:pPr>
            <w:r>
              <w:rPr>
                <w:rFonts w:ascii="Arial" w:hAnsi="Arial" w:cs="Arial"/>
                <w:color w:val="000000"/>
                <w:sz w:val="18"/>
                <w:szCs w:val="18"/>
              </w:rPr>
              <w:t xml:space="preserve">Recruitment Letter </w:t>
            </w:r>
          </w:p>
        </w:tc>
        <w:tc>
          <w:tcPr>
            <w:tcW w:w="1057" w:type="dxa"/>
            <w:tcBorders>
              <w:top w:val="nil"/>
              <w:left w:val="nil"/>
              <w:bottom w:val="single" w:color="auto" w:sz="8" w:space="0"/>
              <w:right w:val="single" w:color="auto" w:sz="8" w:space="0"/>
            </w:tcBorders>
            <w:shd w:val="clear" w:color="auto" w:fill="auto"/>
            <w:vAlign w:val="center"/>
          </w:tcPr>
          <w:p w:rsidR="004875D0" w:rsidP="00783D22" w:rsidRDefault="004875D0" w14:paraId="33228F49" w14:textId="1CB419AF">
            <w:pPr>
              <w:jc w:val="center"/>
              <w:rPr>
                <w:rFonts w:ascii="Arial" w:hAnsi="Arial" w:cs="Arial"/>
                <w:color w:val="000000"/>
                <w:sz w:val="18"/>
                <w:szCs w:val="18"/>
              </w:rPr>
            </w:pPr>
            <w:r>
              <w:rPr>
                <w:rFonts w:ascii="Arial" w:hAnsi="Arial" w:cs="Arial"/>
                <w:color w:val="000000"/>
                <w:sz w:val="18"/>
                <w:szCs w:val="18"/>
              </w:rPr>
              <w:t>100</w:t>
            </w:r>
          </w:p>
        </w:tc>
        <w:tc>
          <w:tcPr>
            <w:tcW w:w="1127" w:type="dxa"/>
            <w:tcBorders>
              <w:top w:val="nil"/>
              <w:left w:val="nil"/>
              <w:bottom w:val="single" w:color="auto" w:sz="8" w:space="0"/>
              <w:right w:val="single" w:color="auto" w:sz="8" w:space="0"/>
            </w:tcBorders>
            <w:shd w:val="clear" w:color="auto" w:fill="auto"/>
            <w:vAlign w:val="center"/>
          </w:tcPr>
          <w:p w:rsidR="004875D0" w:rsidP="00783D22" w:rsidRDefault="004875D0" w14:paraId="4FDFAC93" w14:textId="444A1A1A">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tcPr>
          <w:p w:rsidR="004875D0" w:rsidP="00783D22" w:rsidRDefault="004875D0" w14:paraId="52EC6110" w14:textId="69D834E1">
            <w:pPr>
              <w:jc w:val="center"/>
              <w:rPr>
                <w:rFonts w:ascii="Arial" w:hAnsi="Arial" w:cs="Arial"/>
                <w:color w:val="000000"/>
                <w:sz w:val="18"/>
                <w:szCs w:val="18"/>
              </w:rPr>
            </w:pPr>
            <w:r>
              <w:rPr>
                <w:rFonts w:ascii="Arial" w:hAnsi="Arial" w:cs="Arial"/>
                <w:color w:val="000000"/>
                <w:sz w:val="18"/>
                <w:szCs w:val="18"/>
              </w:rPr>
              <w:t>100</w:t>
            </w:r>
          </w:p>
        </w:tc>
        <w:tc>
          <w:tcPr>
            <w:tcW w:w="1257" w:type="dxa"/>
            <w:tcBorders>
              <w:top w:val="nil"/>
              <w:left w:val="nil"/>
              <w:bottom w:val="single" w:color="auto" w:sz="8" w:space="0"/>
              <w:right w:val="single" w:color="auto" w:sz="8" w:space="0"/>
            </w:tcBorders>
            <w:shd w:val="clear" w:color="auto" w:fill="auto"/>
            <w:vAlign w:val="center"/>
          </w:tcPr>
          <w:p w:rsidR="004875D0" w:rsidP="00783D22" w:rsidRDefault="004875D0" w14:paraId="51547E99" w14:textId="267188FC">
            <w:pPr>
              <w:jc w:val="center"/>
              <w:rPr>
                <w:rFonts w:ascii="Arial" w:hAnsi="Arial" w:cs="Arial"/>
                <w:color w:val="000000"/>
                <w:sz w:val="18"/>
                <w:szCs w:val="18"/>
              </w:rPr>
            </w:pPr>
            <w:r>
              <w:rPr>
                <w:rFonts w:ascii="Arial" w:hAnsi="Arial" w:cs="Arial"/>
                <w:color w:val="000000"/>
                <w:sz w:val="18"/>
                <w:szCs w:val="18"/>
              </w:rPr>
              <w:t>0.03</w:t>
            </w:r>
          </w:p>
        </w:tc>
        <w:tc>
          <w:tcPr>
            <w:tcW w:w="846" w:type="dxa"/>
            <w:tcBorders>
              <w:top w:val="nil"/>
              <w:left w:val="nil"/>
              <w:bottom w:val="single" w:color="auto" w:sz="8" w:space="0"/>
              <w:right w:val="single" w:color="auto" w:sz="8" w:space="0"/>
            </w:tcBorders>
            <w:shd w:val="clear" w:color="auto" w:fill="auto"/>
            <w:vAlign w:val="center"/>
          </w:tcPr>
          <w:p w:rsidR="004875D0" w:rsidP="00783D22" w:rsidRDefault="009876AE" w14:paraId="3189A0FB" w14:textId="7ED86561">
            <w:pPr>
              <w:jc w:val="center"/>
              <w:rPr>
                <w:rFonts w:ascii="Arial" w:hAnsi="Arial" w:cs="Arial"/>
                <w:color w:val="000000"/>
                <w:sz w:val="18"/>
                <w:szCs w:val="18"/>
              </w:rPr>
            </w:pPr>
            <w:r>
              <w:rPr>
                <w:rFonts w:ascii="Arial" w:hAnsi="Arial" w:cs="Arial"/>
                <w:color w:val="000000"/>
                <w:sz w:val="18"/>
                <w:szCs w:val="18"/>
              </w:rPr>
              <w:t>3</w:t>
            </w:r>
          </w:p>
        </w:tc>
      </w:tr>
      <w:tr w:rsidRPr="0026441F" w:rsidR="004875D0" w:rsidTr="004875D0" w14:paraId="7B9DC2F1" w14:textId="77777777">
        <w:trPr>
          <w:trHeight w:val="460"/>
          <w:jc w:val="center"/>
        </w:trPr>
        <w:tc>
          <w:tcPr>
            <w:tcW w:w="1267" w:type="dxa"/>
            <w:vMerge/>
            <w:tcBorders>
              <w:top w:val="nil"/>
              <w:left w:val="single" w:color="auto" w:sz="8" w:space="0"/>
              <w:bottom w:val="nil"/>
              <w:right w:val="single" w:color="auto" w:sz="8" w:space="0"/>
            </w:tcBorders>
            <w:vAlign w:val="center"/>
          </w:tcPr>
          <w:p w:rsidRPr="0026441F" w:rsidR="004875D0" w:rsidP="00783D22" w:rsidRDefault="004875D0" w14:paraId="2ACE3E33" w14:textId="77777777">
            <w:pPr>
              <w:rPr>
                <w:rFonts w:ascii="Arial" w:hAnsi="Arial" w:cs="Arial"/>
                <w:b/>
                <w:bCs/>
                <w:color w:val="000000"/>
                <w:sz w:val="18"/>
                <w:szCs w:val="18"/>
              </w:rPr>
            </w:pPr>
          </w:p>
        </w:tc>
        <w:tc>
          <w:tcPr>
            <w:tcW w:w="2227" w:type="dxa"/>
            <w:vMerge/>
            <w:tcBorders>
              <w:left w:val="single" w:color="auto" w:sz="8" w:space="0"/>
              <w:bottom w:val="single" w:color="000000" w:sz="8" w:space="0"/>
              <w:right w:val="single" w:color="auto" w:sz="8" w:space="0"/>
            </w:tcBorders>
            <w:shd w:val="clear" w:color="auto" w:fill="auto"/>
            <w:vAlign w:val="center"/>
          </w:tcPr>
          <w:p w:rsidR="004875D0" w:rsidP="00783D22" w:rsidRDefault="004875D0" w14:paraId="4534F681" w14:textId="77777777">
            <w:pPr>
              <w:jc w:val="center"/>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Pr="0026441F" w:rsidR="004875D0" w:rsidP="00783D22" w:rsidRDefault="004875D0" w14:paraId="1BE193C0" w14:textId="441E49D5">
            <w:pPr>
              <w:jc w:val="center"/>
              <w:rPr>
                <w:rFonts w:ascii="Arial" w:hAnsi="Arial" w:cs="Arial"/>
                <w:color w:val="000000"/>
                <w:sz w:val="18"/>
                <w:szCs w:val="18"/>
              </w:rPr>
            </w:pPr>
            <w:r>
              <w:rPr>
                <w:rFonts w:ascii="Arial" w:hAnsi="Arial" w:cs="Arial"/>
                <w:color w:val="000000"/>
                <w:sz w:val="18"/>
                <w:szCs w:val="18"/>
              </w:rPr>
              <w:t>C</w:t>
            </w:r>
          </w:p>
        </w:tc>
        <w:tc>
          <w:tcPr>
            <w:tcW w:w="1187" w:type="dxa"/>
            <w:tcBorders>
              <w:top w:val="nil"/>
              <w:left w:val="single" w:color="auto" w:sz="4" w:space="0"/>
              <w:bottom w:val="single" w:color="auto" w:sz="8" w:space="0"/>
              <w:right w:val="single" w:color="auto" w:sz="8" w:space="0"/>
            </w:tcBorders>
            <w:shd w:val="clear" w:color="auto" w:fill="auto"/>
            <w:vAlign w:val="center"/>
          </w:tcPr>
          <w:p w:rsidRPr="0026441F" w:rsidR="004875D0" w:rsidP="00783D22" w:rsidRDefault="004875D0" w14:paraId="37EDDAE8" w14:textId="59034293">
            <w:pPr>
              <w:jc w:val="center"/>
              <w:rPr>
                <w:rFonts w:ascii="Arial" w:hAnsi="Arial" w:cs="Arial"/>
                <w:color w:val="000000"/>
                <w:sz w:val="18"/>
                <w:szCs w:val="18"/>
              </w:rPr>
            </w:pPr>
            <w:r>
              <w:rPr>
                <w:rFonts w:ascii="Arial" w:hAnsi="Arial" w:cs="Arial"/>
                <w:color w:val="000000"/>
                <w:sz w:val="18"/>
                <w:szCs w:val="18"/>
              </w:rPr>
              <w:t>Training Post-Survey</w:t>
            </w:r>
          </w:p>
        </w:tc>
        <w:tc>
          <w:tcPr>
            <w:tcW w:w="1057" w:type="dxa"/>
            <w:tcBorders>
              <w:top w:val="nil"/>
              <w:left w:val="nil"/>
              <w:bottom w:val="single" w:color="auto" w:sz="8" w:space="0"/>
              <w:right w:val="single" w:color="auto" w:sz="8" w:space="0"/>
            </w:tcBorders>
            <w:shd w:val="clear" w:color="auto" w:fill="auto"/>
            <w:vAlign w:val="center"/>
          </w:tcPr>
          <w:p w:rsidR="004875D0" w:rsidP="00783D22" w:rsidRDefault="004875D0" w14:paraId="3AF3CBED" w14:textId="6CA0FEF1">
            <w:pPr>
              <w:jc w:val="center"/>
              <w:rPr>
                <w:rFonts w:ascii="Arial" w:hAnsi="Arial" w:cs="Arial"/>
                <w:color w:val="000000"/>
                <w:sz w:val="18"/>
                <w:szCs w:val="18"/>
              </w:rPr>
            </w:pPr>
            <w:r>
              <w:rPr>
                <w:rFonts w:ascii="Arial" w:hAnsi="Arial" w:cs="Arial"/>
                <w:color w:val="000000"/>
                <w:sz w:val="18"/>
                <w:szCs w:val="18"/>
              </w:rPr>
              <w:t>75</w:t>
            </w:r>
          </w:p>
        </w:tc>
        <w:tc>
          <w:tcPr>
            <w:tcW w:w="1127" w:type="dxa"/>
            <w:tcBorders>
              <w:top w:val="nil"/>
              <w:left w:val="nil"/>
              <w:bottom w:val="single" w:color="auto" w:sz="8" w:space="0"/>
              <w:right w:val="single" w:color="auto" w:sz="8" w:space="0"/>
            </w:tcBorders>
            <w:shd w:val="clear" w:color="auto" w:fill="auto"/>
            <w:vAlign w:val="center"/>
          </w:tcPr>
          <w:p w:rsidR="004875D0" w:rsidP="00783D22" w:rsidRDefault="004875D0" w14:paraId="35E30E2D" w14:textId="776143C1">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tcPr>
          <w:p w:rsidR="004875D0" w:rsidP="00783D22" w:rsidRDefault="004875D0" w14:paraId="62A3AE56" w14:textId="69714C01">
            <w:pPr>
              <w:jc w:val="center"/>
              <w:rPr>
                <w:rFonts w:ascii="Arial" w:hAnsi="Arial" w:cs="Arial"/>
                <w:color w:val="000000"/>
                <w:sz w:val="18"/>
                <w:szCs w:val="18"/>
              </w:rPr>
            </w:pPr>
            <w:r>
              <w:rPr>
                <w:rFonts w:ascii="Arial" w:hAnsi="Arial" w:cs="Arial"/>
                <w:color w:val="000000"/>
                <w:sz w:val="18"/>
                <w:szCs w:val="18"/>
              </w:rPr>
              <w:t>75</w:t>
            </w:r>
          </w:p>
        </w:tc>
        <w:tc>
          <w:tcPr>
            <w:tcW w:w="1257" w:type="dxa"/>
            <w:tcBorders>
              <w:top w:val="nil"/>
              <w:left w:val="nil"/>
              <w:bottom w:val="single" w:color="auto" w:sz="8" w:space="0"/>
              <w:right w:val="single" w:color="auto" w:sz="8" w:space="0"/>
            </w:tcBorders>
            <w:shd w:val="clear" w:color="auto" w:fill="auto"/>
            <w:vAlign w:val="center"/>
          </w:tcPr>
          <w:p w:rsidR="004875D0" w:rsidP="00783D22" w:rsidRDefault="004875D0" w14:paraId="3C63F8DA" w14:textId="3A7DBD2C">
            <w:pPr>
              <w:jc w:val="center"/>
              <w:rPr>
                <w:rFonts w:ascii="Arial" w:hAnsi="Arial" w:cs="Arial"/>
                <w:color w:val="000000"/>
                <w:sz w:val="18"/>
                <w:szCs w:val="18"/>
              </w:rPr>
            </w:pPr>
            <w:r>
              <w:rPr>
                <w:rFonts w:ascii="Arial" w:hAnsi="Arial" w:cs="Arial"/>
                <w:color w:val="000000"/>
                <w:sz w:val="18"/>
                <w:szCs w:val="18"/>
              </w:rPr>
              <w:t>0.33</w:t>
            </w:r>
          </w:p>
        </w:tc>
        <w:tc>
          <w:tcPr>
            <w:tcW w:w="846" w:type="dxa"/>
            <w:tcBorders>
              <w:top w:val="nil"/>
              <w:left w:val="nil"/>
              <w:bottom w:val="single" w:color="auto" w:sz="8" w:space="0"/>
              <w:right w:val="single" w:color="auto" w:sz="8" w:space="0"/>
            </w:tcBorders>
            <w:shd w:val="clear" w:color="auto" w:fill="auto"/>
            <w:vAlign w:val="center"/>
          </w:tcPr>
          <w:p w:rsidR="004875D0" w:rsidP="00783D22" w:rsidRDefault="004875D0" w14:paraId="624E9457" w14:textId="72F7E40E">
            <w:pPr>
              <w:jc w:val="center"/>
              <w:rPr>
                <w:rFonts w:ascii="Arial" w:hAnsi="Arial" w:cs="Arial"/>
                <w:color w:val="000000"/>
                <w:sz w:val="18"/>
                <w:szCs w:val="18"/>
              </w:rPr>
            </w:pPr>
            <w:r>
              <w:rPr>
                <w:rFonts w:ascii="Arial" w:hAnsi="Arial" w:cs="Arial"/>
                <w:color w:val="000000"/>
                <w:sz w:val="18"/>
                <w:szCs w:val="18"/>
              </w:rPr>
              <w:t>24</w:t>
            </w:r>
            <w:r w:rsidR="009C3276">
              <w:rPr>
                <w:rFonts w:ascii="Arial" w:hAnsi="Arial" w:cs="Arial"/>
                <w:color w:val="000000"/>
                <w:sz w:val="18"/>
                <w:szCs w:val="18"/>
              </w:rPr>
              <w:t>.75</w:t>
            </w:r>
          </w:p>
        </w:tc>
      </w:tr>
      <w:tr w:rsidRPr="0026441F" w:rsidR="00CE146F" w:rsidTr="00CE146F" w14:paraId="1D3A971B" w14:textId="77777777">
        <w:trPr>
          <w:trHeight w:val="460"/>
          <w:jc w:val="center"/>
        </w:trPr>
        <w:tc>
          <w:tcPr>
            <w:tcW w:w="1267" w:type="dxa"/>
            <w:vMerge/>
            <w:tcBorders>
              <w:top w:val="nil"/>
              <w:left w:val="single" w:color="auto" w:sz="8" w:space="0"/>
              <w:bottom w:val="nil"/>
              <w:right w:val="single" w:color="auto" w:sz="8" w:space="0"/>
            </w:tcBorders>
            <w:vAlign w:val="center"/>
            <w:hideMark/>
          </w:tcPr>
          <w:p w:rsidRPr="0026441F" w:rsidR="00CE146F" w:rsidP="00783D22" w:rsidRDefault="00CE146F" w14:paraId="375F90E4" w14:textId="77777777">
            <w:pPr>
              <w:rPr>
                <w:rFonts w:ascii="Arial" w:hAnsi="Arial" w:cs="Arial"/>
                <w:b/>
                <w:bCs/>
                <w:color w:val="000000"/>
                <w:sz w:val="18"/>
                <w:szCs w:val="18"/>
              </w:rPr>
            </w:pPr>
          </w:p>
        </w:tc>
        <w:tc>
          <w:tcPr>
            <w:tcW w:w="2227" w:type="dxa"/>
            <w:vMerge w:val="restart"/>
            <w:tcBorders>
              <w:top w:val="single" w:color="auto" w:sz="8" w:space="0"/>
              <w:left w:val="single" w:color="auto" w:sz="8" w:space="0"/>
              <w:right w:val="single" w:color="auto" w:sz="8" w:space="0"/>
            </w:tcBorders>
            <w:shd w:val="clear" w:color="auto" w:fill="auto"/>
            <w:vAlign w:val="center"/>
            <w:hideMark/>
          </w:tcPr>
          <w:p w:rsidRPr="0026441F" w:rsidR="00CE146F" w:rsidP="00783D22" w:rsidRDefault="00CE146F" w14:paraId="68464C0C" w14:textId="46E903E9">
            <w:pPr>
              <w:jc w:val="center"/>
              <w:rPr>
                <w:rFonts w:ascii="Arial" w:hAnsi="Arial" w:cs="Arial"/>
                <w:color w:val="000000"/>
                <w:sz w:val="18"/>
                <w:szCs w:val="18"/>
              </w:rPr>
            </w:pPr>
            <w:r>
              <w:rPr>
                <w:rFonts w:ascii="Arial" w:hAnsi="Arial" w:cs="Arial"/>
                <w:color w:val="000000"/>
                <w:sz w:val="18"/>
                <w:szCs w:val="18"/>
              </w:rPr>
              <w:t>Producers</w:t>
            </w:r>
          </w:p>
        </w:tc>
        <w:tc>
          <w:tcPr>
            <w:tcW w:w="1037" w:type="dxa"/>
            <w:tcBorders>
              <w:top w:val="single" w:color="auto" w:sz="8" w:space="0"/>
              <w:left w:val="nil"/>
              <w:bottom w:val="single" w:color="auto" w:sz="8" w:space="0"/>
              <w:right w:val="single" w:color="auto" w:sz="4" w:space="0"/>
            </w:tcBorders>
            <w:vAlign w:val="center"/>
          </w:tcPr>
          <w:p w:rsidRPr="0026441F" w:rsidR="00CE146F" w:rsidP="00783D22" w:rsidRDefault="00CE146F" w14:paraId="6BE064AA" w14:textId="20F809C0">
            <w:pPr>
              <w:jc w:val="center"/>
              <w:rPr>
                <w:rFonts w:ascii="Arial" w:hAnsi="Arial" w:cs="Arial"/>
                <w:color w:val="000000"/>
                <w:sz w:val="18"/>
                <w:szCs w:val="18"/>
              </w:rPr>
            </w:pPr>
            <w:r>
              <w:rPr>
                <w:rFonts w:ascii="Arial" w:hAnsi="Arial" w:cs="Arial"/>
                <w:color w:val="000000"/>
                <w:sz w:val="18"/>
                <w:szCs w:val="18"/>
              </w:rPr>
              <w:t>D</w:t>
            </w:r>
          </w:p>
        </w:tc>
        <w:tc>
          <w:tcPr>
            <w:tcW w:w="1187" w:type="dxa"/>
            <w:tcBorders>
              <w:top w:val="nil"/>
              <w:left w:val="single" w:color="auto" w:sz="4" w:space="0"/>
              <w:bottom w:val="single" w:color="auto" w:sz="8" w:space="0"/>
              <w:right w:val="single" w:color="auto" w:sz="8" w:space="0"/>
            </w:tcBorders>
            <w:shd w:val="clear" w:color="auto" w:fill="auto"/>
            <w:vAlign w:val="center"/>
          </w:tcPr>
          <w:p w:rsidRPr="0026441F" w:rsidR="00CE146F" w:rsidP="00783D22" w:rsidRDefault="00CE146F" w14:paraId="1A82B4B6" w14:textId="669AD274">
            <w:pPr>
              <w:jc w:val="center"/>
              <w:rPr>
                <w:rFonts w:ascii="Arial" w:hAnsi="Arial" w:cs="Arial"/>
                <w:color w:val="000000"/>
                <w:sz w:val="18"/>
                <w:szCs w:val="18"/>
              </w:rPr>
            </w:pPr>
            <w:r>
              <w:rPr>
                <w:rFonts w:ascii="Arial" w:hAnsi="Arial" w:cs="Arial"/>
                <w:color w:val="000000"/>
                <w:sz w:val="18"/>
                <w:szCs w:val="18"/>
              </w:rPr>
              <w:t>Consent Forms</w:t>
            </w:r>
          </w:p>
        </w:tc>
        <w:tc>
          <w:tcPr>
            <w:tcW w:w="10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235B73C6" w14:textId="59A49B20">
            <w:pPr>
              <w:jc w:val="center"/>
              <w:rPr>
                <w:rFonts w:ascii="Arial" w:hAnsi="Arial" w:cs="Arial"/>
                <w:color w:val="000000"/>
                <w:sz w:val="18"/>
                <w:szCs w:val="18"/>
              </w:rPr>
            </w:pPr>
            <w:r>
              <w:rPr>
                <w:rFonts w:ascii="Arial" w:hAnsi="Arial" w:cs="Arial"/>
                <w:color w:val="000000"/>
                <w:sz w:val="18"/>
                <w:szCs w:val="18"/>
              </w:rPr>
              <w:t>900</w:t>
            </w:r>
          </w:p>
        </w:tc>
        <w:tc>
          <w:tcPr>
            <w:tcW w:w="112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06753B9D" w14:textId="1ADFFA16">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5A7CB0DA" w14:textId="1D89E135">
            <w:pPr>
              <w:jc w:val="center"/>
              <w:rPr>
                <w:rFonts w:ascii="Arial" w:hAnsi="Arial" w:cs="Arial"/>
                <w:color w:val="000000"/>
                <w:sz w:val="18"/>
                <w:szCs w:val="18"/>
              </w:rPr>
            </w:pPr>
            <w:r>
              <w:rPr>
                <w:rFonts w:ascii="Arial" w:hAnsi="Arial" w:cs="Arial"/>
                <w:color w:val="000000"/>
                <w:sz w:val="18"/>
                <w:szCs w:val="18"/>
              </w:rPr>
              <w:t>900</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7C998B96" w14:textId="4D915F1B">
            <w:pPr>
              <w:jc w:val="center"/>
              <w:rPr>
                <w:rFonts w:ascii="Arial" w:hAnsi="Arial" w:cs="Arial"/>
                <w:color w:val="000000"/>
                <w:sz w:val="18"/>
                <w:szCs w:val="18"/>
              </w:rPr>
            </w:pPr>
            <w:r>
              <w:rPr>
                <w:rFonts w:ascii="Arial" w:hAnsi="Arial" w:cs="Arial"/>
                <w:color w:val="000000"/>
                <w:sz w:val="18"/>
                <w:szCs w:val="18"/>
              </w:rPr>
              <w:t>.17</w:t>
            </w:r>
          </w:p>
        </w:tc>
        <w:tc>
          <w:tcPr>
            <w:tcW w:w="846"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298CE504" w14:textId="5CFA7921">
            <w:pPr>
              <w:jc w:val="center"/>
              <w:rPr>
                <w:rFonts w:ascii="Arial" w:hAnsi="Arial" w:cs="Arial"/>
                <w:color w:val="000000"/>
                <w:sz w:val="18"/>
                <w:szCs w:val="18"/>
              </w:rPr>
            </w:pPr>
            <w:r>
              <w:rPr>
                <w:rFonts w:ascii="Arial" w:hAnsi="Arial" w:cs="Arial"/>
                <w:color w:val="000000"/>
                <w:sz w:val="18"/>
                <w:szCs w:val="18"/>
              </w:rPr>
              <w:t>153</w:t>
            </w:r>
          </w:p>
        </w:tc>
      </w:tr>
      <w:tr w:rsidRPr="0026441F" w:rsidR="00CE146F" w:rsidTr="00CE146F" w14:paraId="04EE5A72" w14:textId="77777777">
        <w:trPr>
          <w:trHeight w:val="460"/>
          <w:jc w:val="center"/>
        </w:trPr>
        <w:tc>
          <w:tcPr>
            <w:tcW w:w="1267" w:type="dxa"/>
            <w:vMerge/>
            <w:tcBorders>
              <w:top w:val="nil"/>
              <w:left w:val="single" w:color="auto" w:sz="8" w:space="0"/>
              <w:bottom w:val="nil"/>
              <w:right w:val="single" w:color="auto" w:sz="8" w:space="0"/>
            </w:tcBorders>
            <w:vAlign w:val="center"/>
            <w:hideMark/>
          </w:tcPr>
          <w:p w:rsidRPr="0026441F" w:rsidR="00CE146F" w:rsidP="00783D22" w:rsidRDefault="00CE146F" w14:paraId="6BC3B9AD" w14:textId="77777777">
            <w:pPr>
              <w:rPr>
                <w:rFonts w:ascii="Arial" w:hAnsi="Arial" w:cs="Arial"/>
                <w:b/>
                <w:bCs/>
                <w:color w:val="000000"/>
                <w:sz w:val="18"/>
                <w:szCs w:val="18"/>
              </w:rPr>
            </w:pPr>
          </w:p>
        </w:tc>
        <w:tc>
          <w:tcPr>
            <w:tcW w:w="2227" w:type="dxa"/>
            <w:vMerge/>
            <w:tcBorders>
              <w:left w:val="single" w:color="auto" w:sz="8" w:space="0"/>
              <w:right w:val="single" w:color="auto" w:sz="8" w:space="0"/>
            </w:tcBorders>
            <w:vAlign w:val="center"/>
            <w:hideMark/>
          </w:tcPr>
          <w:p w:rsidRPr="0026441F" w:rsidR="00CE146F" w:rsidP="00783D22" w:rsidRDefault="00CE146F" w14:paraId="4EB71E01" w14:textId="77777777">
            <w:pPr>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Pr="0026441F" w:rsidR="00CE146F" w:rsidP="00783D22" w:rsidRDefault="00CE146F" w14:paraId="6206E574" w14:textId="5C88A5D3">
            <w:pPr>
              <w:jc w:val="center"/>
              <w:rPr>
                <w:rFonts w:ascii="Arial" w:hAnsi="Arial" w:cs="Arial"/>
                <w:color w:val="000000"/>
                <w:sz w:val="18"/>
                <w:szCs w:val="18"/>
              </w:rPr>
            </w:pPr>
            <w:r>
              <w:rPr>
                <w:rFonts w:ascii="Arial" w:hAnsi="Arial" w:cs="Arial"/>
                <w:color w:val="000000"/>
                <w:sz w:val="18"/>
                <w:szCs w:val="18"/>
              </w:rPr>
              <w:t>E</w:t>
            </w:r>
          </w:p>
        </w:tc>
        <w:tc>
          <w:tcPr>
            <w:tcW w:w="1187" w:type="dxa"/>
            <w:tcBorders>
              <w:top w:val="nil"/>
              <w:left w:val="single" w:color="auto" w:sz="4" w:space="0"/>
              <w:bottom w:val="single" w:color="auto" w:sz="8" w:space="0"/>
              <w:right w:val="single" w:color="auto" w:sz="8" w:space="0"/>
            </w:tcBorders>
            <w:shd w:val="clear" w:color="auto" w:fill="auto"/>
            <w:vAlign w:val="center"/>
          </w:tcPr>
          <w:p w:rsidRPr="0026441F" w:rsidR="00CE146F" w:rsidP="00783D22" w:rsidRDefault="00CE146F" w14:paraId="3D9D6BDB" w14:textId="014E68E5">
            <w:pPr>
              <w:jc w:val="center"/>
              <w:rPr>
                <w:rFonts w:ascii="Arial" w:hAnsi="Arial" w:cs="Arial"/>
                <w:color w:val="000000"/>
                <w:sz w:val="18"/>
                <w:szCs w:val="18"/>
              </w:rPr>
            </w:pPr>
            <w:r>
              <w:rPr>
                <w:rFonts w:ascii="Arial" w:hAnsi="Arial" w:cs="Arial"/>
                <w:color w:val="000000"/>
                <w:sz w:val="18"/>
                <w:szCs w:val="18"/>
              </w:rPr>
              <w:t>Registration Forms</w:t>
            </w:r>
          </w:p>
        </w:tc>
        <w:tc>
          <w:tcPr>
            <w:tcW w:w="10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5B3F8CCB" w14:textId="1005DD87">
            <w:pPr>
              <w:jc w:val="center"/>
              <w:rPr>
                <w:rFonts w:ascii="Arial" w:hAnsi="Arial" w:cs="Arial"/>
                <w:color w:val="000000"/>
                <w:sz w:val="18"/>
                <w:szCs w:val="18"/>
              </w:rPr>
            </w:pPr>
            <w:r>
              <w:rPr>
                <w:rFonts w:ascii="Arial" w:hAnsi="Arial" w:cs="Arial"/>
                <w:color w:val="000000"/>
                <w:sz w:val="18"/>
                <w:szCs w:val="18"/>
              </w:rPr>
              <w:t>1,000</w:t>
            </w:r>
          </w:p>
        </w:tc>
        <w:tc>
          <w:tcPr>
            <w:tcW w:w="112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30093897" w14:textId="4C104528">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6CCCC175" w14:textId="2739E374">
            <w:pPr>
              <w:jc w:val="center"/>
              <w:rPr>
                <w:rFonts w:ascii="Arial" w:hAnsi="Arial" w:cs="Arial"/>
                <w:color w:val="000000"/>
                <w:sz w:val="18"/>
                <w:szCs w:val="18"/>
              </w:rPr>
            </w:pPr>
            <w:r>
              <w:rPr>
                <w:rFonts w:ascii="Arial" w:hAnsi="Arial" w:cs="Arial"/>
                <w:color w:val="000000"/>
                <w:sz w:val="18"/>
                <w:szCs w:val="18"/>
              </w:rPr>
              <w:t>1,000</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0626A616" w14:textId="72D79D66">
            <w:pPr>
              <w:jc w:val="center"/>
              <w:rPr>
                <w:rFonts w:ascii="Arial" w:hAnsi="Arial" w:cs="Arial"/>
                <w:color w:val="000000"/>
                <w:sz w:val="18"/>
                <w:szCs w:val="18"/>
              </w:rPr>
            </w:pPr>
            <w:r>
              <w:rPr>
                <w:rFonts w:ascii="Arial" w:hAnsi="Arial" w:cs="Arial"/>
                <w:color w:val="000000"/>
                <w:sz w:val="18"/>
                <w:szCs w:val="18"/>
              </w:rPr>
              <w:t>0.08</w:t>
            </w:r>
          </w:p>
        </w:tc>
        <w:tc>
          <w:tcPr>
            <w:tcW w:w="846"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13BE41C8" w14:textId="54BE3E1A">
            <w:pPr>
              <w:jc w:val="center"/>
              <w:rPr>
                <w:rFonts w:ascii="Arial" w:hAnsi="Arial" w:cs="Arial"/>
                <w:color w:val="000000"/>
                <w:sz w:val="18"/>
                <w:szCs w:val="18"/>
              </w:rPr>
            </w:pPr>
            <w:r>
              <w:rPr>
                <w:rFonts w:ascii="Arial" w:hAnsi="Arial" w:cs="Arial"/>
                <w:color w:val="000000"/>
                <w:sz w:val="18"/>
                <w:szCs w:val="18"/>
              </w:rPr>
              <w:t>80</w:t>
            </w:r>
          </w:p>
        </w:tc>
      </w:tr>
      <w:tr w:rsidRPr="0026441F" w:rsidR="00CE146F" w:rsidTr="00CE146F" w14:paraId="17094538" w14:textId="77777777">
        <w:trPr>
          <w:trHeight w:val="460"/>
          <w:jc w:val="center"/>
        </w:trPr>
        <w:tc>
          <w:tcPr>
            <w:tcW w:w="1267" w:type="dxa"/>
            <w:tcBorders>
              <w:top w:val="nil"/>
              <w:left w:val="single" w:color="auto" w:sz="8" w:space="0"/>
              <w:bottom w:val="nil"/>
              <w:right w:val="single" w:color="auto" w:sz="8" w:space="0"/>
            </w:tcBorders>
            <w:vAlign w:val="center"/>
          </w:tcPr>
          <w:p w:rsidRPr="0026441F" w:rsidR="00CE146F" w:rsidP="00783D22" w:rsidRDefault="00CE146F" w14:paraId="29E3CB10" w14:textId="77777777">
            <w:pPr>
              <w:rPr>
                <w:rFonts w:ascii="Arial" w:hAnsi="Arial" w:cs="Arial"/>
                <w:b/>
                <w:bCs/>
                <w:color w:val="000000"/>
                <w:sz w:val="18"/>
                <w:szCs w:val="18"/>
              </w:rPr>
            </w:pPr>
          </w:p>
        </w:tc>
        <w:tc>
          <w:tcPr>
            <w:tcW w:w="2227" w:type="dxa"/>
            <w:vMerge/>
            <w:tcBorders>
              <w:left w:val="single" w:color="auto" w:sz="8" w:space="0"/>
              <w:right w:val="single" w:color="auto" w:sz="8" w:space="0"/>
            </w:tcBorders>
            <w:vAlign w:val="center"/>
          </w:tcPr>
          <w:p w:rsidRPr="0026441F" w:rsidR="00CE146F" w:rsidP="00783D22" w:rsidRDefault="00CE146F" w14:paraId="22F1DD63" w14:textId="77777777">
            <w:pPr>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00CE146F" w:rsidP="00783D22" w:rsidRDefault="00CE146F" w14:paraId="33C6D7C3" w14:textId="5763B9CF">
            <w:pPr>
              <w:jc w:val="center"/>
              <w:rPr>
                <w:rFonts w:ascii="Arial" w:hAnsi="Arial" w:cs="Arial"/>
                <w:color w:val="000000"/>
                <w:sz w:val="18"/>
                <w:szCs w:val="18"/>
              </w:rPr>
            </w:pPr>
            <w:r>
              <w:rPr>
                <w:rFonts w:ascii="Arial" w:hAnsi="Arial" w:cs="Arial"/>
                <w:color w:val="000000"/>
                <w:sz w:val="18"/>
                <w:szCs w:val="18"/>
              </w:rPr>
              <w:t>F</w:t>
            </w:r>
          </w:p>
        </w:tc>
        <w:tc>
          <w:tcPr>
            <w:tcW w:w="1187" w:type="dxa"/>
            <w:tcBorders>
              <w:top w:val="nil"/>
              <w:left w:val="single" w:color="auto" w:sz="4" w:space="0"/>
              <w:bottom w:val="single" w:color="auto" w:sz="8" w:space="0"/>
              <w:right w:val="single" w:color="auto" w:sz="8" w:space="0"/>
            </w:tcBorders>
            <w:shd w:val="clear" w:color="auto" w:fill="auto"/>
            <w:vAlign w:val="center"/>
          </w:tcPr>
          <w:p w:rsidR="00CE146F" w:rsidP="00783D22" w:rsidRDefault="00CE146F" w14:paraId="6E50218A" w14:textId="27DC27E5">
            <w:pPr>
              <w:jc w:val="center"/>
              <w:rPr>
                <w:rFonts w:ascii="Arial" w:hAnsi="Arial" w:cs="Arial"/>
                <w:color w:val="000000"/>
                <w:sz w:val="18"/>
                <w:szCs w:val="18"/>
              </w:rPr>
            </w:pPr>
            <w:r>
              <w:rPr>
                <w:rFonts w:ascii="Arial" w:hAnsi="Arial" w:cs="Arial"/>
                <w:color w:val="000000"/>
                <w:sz w:val="18"/>
                <w:szCs w:val="18"/>
              </w:rPr>
              <w:t xml:space="preserve">Recrutiment Letter Pre-Survey </w:t>
            </w:r>
          </w:p>
        </w:tc>
        <w:tc>
          <w:tcPr>
            <w:tcW w:w="10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132392D6" w14:textId="21614297">
            <w:pPr>
              <w:jc w:val="center"/>
              <w:rPr>
                <w:rFonts w:ascii="Arial" w:hAnsi="Arial" w:cs="Arial"/>
                <w:color w:val="000000"/>
                <w:sz w:val="18"/>
                <w:szCs w:val="18"/>
              </w:rPr>
            </w:pPr>
            <w:r>
              <w:rPr>
                <w:rFonts w:ascii="Arial" w:hAnsi="Arial" w:cs="Arial"/>
                <w:color w:val="000000"/>
                <w:sz w:val="18"/>
                <w:szCs w:val="18"/>
              </w:rPr>
              <w:t>900</w:t>
            </w:r>
          </w:p>
        </w:tc>
        <w:tc>
          <w:tcPr>
            <w:tcW w:w="112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56C4DE34" w14:textId="2B4457D9">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598D4F26" w14:textId="77EAF420">
            <w:pPr>
              <w:jc w:val="center"/>
              <w:rPr>
                <w:rFonts w:ascii="Arial" w:hAnsi="Arial" w:cs="Arial"/>
                <w:color w:val="000000"/>
                <w:sz w:val="18"/>
                <w:szCs w:val="18"/>
              </w:rPr>
            </w:pPr>
            <w:r>
              <w:rPr>
                <w:rFonts w:ascii="Arial" w:hAnsi="Arial" w:cs="Arial"/>
                <w:color w:val="000000"/>
                <w:sz w:val="18"/>
                <w:szCs w:val="18"/>
              </w:rPr>
              <w:t>900</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1D2251FA" w14:textId="0BA456BB">
            <w:pPr>
              <w:jc w:val="center"/>
              <w:rPr>
                <w:rFonts w:ascii="Arial" w:hAnsi="Arial" w:cs="Arial"/>
                <w:color w:val="000000"/>
                <w:sz w:val="18"/>
                <w:szCs w:val="18"/>
              </w:rPr>
            </w:pPr>
            <w:r>
              <w:rPr>
                <w:rFonts w:ascii="Arial" w:hAnsi="Arial" w:cs="Arial"/>
                <w:color w:val="000000"/>
                <w:sz w:val="18"/>
                <w:szCs w:val="18"/>
              </w:rPr>
              <w:t>0.03</w:t>
            </w:r>
          </w:p>
        </w:tc>
        <w:tc>
          <w:tcPr>
            <w:tcW w:w="846"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48AFB03F" w14:textId="3A9FF503">
            <w:pPr>
              <w:jc w:val="center"/>
              <w:rPr>
                <w:rFonts w:ascii="Arial" w:hAnsi="Arial" w:cs="Arial"/>
                <w:color w:val="000000"/>
                <w:sz w:val="18"/>
                <w:szCs w:val="18"/>
              </w:rPr>
            </w:pPr>
            <w:r>
              <w:rPr>
                <w:rFonts w:ascii="Arial" w:hAnsi="Arial" w:cs="Arial"/>
                <w:color w:val="000000"/>
                <w:sz w:val="18"/>
                <w:szCs w:val="18"/>
              </w:rPr>
              <w:t>27</w:t>
            </w:r>
          </w:p>
        </w:tc>
      </w:tr>
      <w:tr w:rsidRPr="0026441F" w:rsidR="00CE146F" w:rsidTr="00CE146F" w14:paraId="0C11862F" w14:textId="77777777">
        <w:trPr>
          <w:trHeight w:val="460"/>
          <w:jc w:val="center"/>
        </w:trPr>
        <w:tc>
          <w:tcPr>
            <w:tcW w:w="1267" w:type="dxa"/>
            <w:tcBorders>
              <w:top w:val="nil"/>
              <w:left w:val="single" w:color="auto" w:sz="8" w:space="0"/>
              <w:bottom w:val="nil"/>
              <w:right w:val="single" w:color="auto" w:sz="8" w:space="0"/>
            </w:tcBorders>
            <w:vAlign w:val="center"/>
          </w:tcPr>
          <w:p w:rsidRPr="0026441F" w:rsidR="00CE146F" w:rsidP="00783D22" w:rsidRDefault="00CE146F" w14:paraId="0D5C48C9" w14:textId="77777777">
            <w:pPr>
              <w:rPr>
                <w:rFonts w:ascii="Arial" w:hAnsi="Arial" w:cs="Arial"/>
                <w:b/>
                <w:bCs/>
                <w:color w:val="000000"/>
                <w:sz w:val="18"/>
                <w:szCs w:val="18"/>
              </w:rPr>
            </w:pPr>
          </w:p>
        </w:tc>
        <w:tc>
          <w:tcPr>
            <w:tcW w:w="2227" w:type="dxa"/>
            <w:vMerge/>
            <w:tcBorders>
              <w:left w:val="single" w:color="auto" w:sz="8" w:space="0"/>
              <w:right w:val="single" w:color="auto" w:sz="8" w:space="0"/>
            </w:tcBorders>
            <w:vAlign w:val="center"/>
          </w:tcPr>
          <w:p w:rsidRPr="0026441F" w:rsidR="00CE146F" w:rsidP="00783D22" w:rsidRDefault="00CE146F" w14:paraId="28610703" w14:textId="77777777">
            <w:pPr>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00CE146F" w:rsidP="00783D22" w:rsidRDefault="00CE146F" w14:paraId="2D56B636" w14:textId="43F35309">
            <w:pPr>
              <w:jc w:val="center"/>
              <w:rPr>
                <w:rFonts w:ascii="Arial" w:hAnsi="Arial" w:cs="Arial"/>
                <w:color w:val="000000"/>
                <w:sz w:val="18"/>
                <w:szCs w:val="18"/>
              </w:rPr>
            </w:pPr>
            <w:r>
              <w:rPr>
                <w:rFonts w:ascii="Arial" w:hAnsi="Arial" w:cs="Arial"/>
                <w:color w:val="000000"/>
                <w:sz w:val="18"/>
                <w:szCs w:val="18"/>
              </w:rPr>
              <w:t>G</w:t>
            </w:r>
          </w:p>
        </w:tc>
        <w:tc>
          <w:tcPr>
            <w:tcW w:w="1187" w:type="dxa"/>
            <w:tcBorders>
              <w:top w:val="nil"/>
              <w:left w:val="single" w:color="auto" w:sz="4" w:space="0"/>
              <w:bottom w:val="single" w:color="auto" w:sz="8" w:space="0"/>
              <w:right w:val="single" w:color="auto" w:sz="8" w:space="0"/>
            </w:tcBorders>
            <w:shd w:val="clear" w:color="auto" w:fill="auto"/>
            <w:vAlign w:val="center"/>
          </w:tcPr>
          <w:p w:rsidR="00CE146F" w:rsidP="00783D22" w:rsidRDefault="00CE146F" w14:paraId="72991154" w14:textId="68C547C0">
            <w:pPr>
              <w:jc w:val="center"/>
              <w:rPr>
                <w:rFonts w:ascii="Arial" w:hAnsi="Arial" w:cs="Arial"/>
                <w:color w:val="000000"/>
                <w:sz w:val="18"/>
                <w:szCs w:val="18"/>
              </w:rPr>
            </w:pPr>
            <w:r>
              <w:rPr>
                <w:rFonts w:ascii="Arial" w:hAnsi="Arial" w:cs="Arial"/>
                <w:color w:val="000000"/>
                <w:sz w:val="18"/>
                <w:szCs w:val="18"/>
              </w:rPr>
              <w:t>Pre-Survey</w:t>
            </w:r>
          </w:p>
        </w:tc>
        <w:tc>
          <w:tcPr>
            <w:tcW w:w="10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753AA9F1" w14:textId="25874CF5">
            <w:pPr>
              <w:jc w:val="center"/>
              <w:rPr>
                <w:rFonts w:ascii="Arial" w:hAnsi="Arial" w:cs="Arial"/>
                <w:color w:val="000000"/>
                <w:sz w:val="18"/>
                <w:szCs w:val="18"/>
              </w:rPr>
            </w:pPr>
            <w:r>
              <w:rPr>
                <w:rFonts w:ascii="Arial" w:hAnsi="Arial" w:cs="Arial"/>
                <w:color w:val="000000"/>
                <w:sz w:val="18"/>
                <w:szCs w:val="18"/>
              </w:rPr>
              <w:t>900</w:t>
            </w:r>
          </w:p>
        </w:tc>
        <w:tc>
          <w:tcPr>
            <w:tcW w:w="112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66966814" w14:textId="52A016D0">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3323A5E7" w14:textId="62981229">
            <w:pPr>
              <w:jc w:val="center"/>
              <w:rPr>
                <w:rFonts w:ascii="Arial" w:hAnsi="Arial" w:cs="Arial"/>
                <w:color w:val="000000"/>
                <w:sz w:val="18"/>
                <w:szCs w:val="18"/>
              </w:rPr>
            </w:pPr>
            <w:r>
              <w:rPr>
                <w:rFonts w:ascii="Arial" w:hAnsi="Arial" w:cs="Arial"/>
                <w:color w:val="000000"/>
                <w:sz w:val="18"/>
                <w:szCs w:val="18"/>
              </w:rPr>
              <w:t>900</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79A05233" w14:textId="7EFD9E9C">
            <w:pPr>
              <w:jc w:val="center"/>
              <w:rPr>
                <w:rFonts w:ascii="Arial" w:hAnsi="Arial" w:cs="Arial"/>
                <w:color w:val="000000"/>
                <w:sz w:val="18"/>
                <w:szCs w:val="18"/>
              </w:rPr>
            </w:pPr>
            <w:r>
              <w:rPr>
                <w:rFonts w:ascii="Arial" w:hAnsi="Arial" w:cs="Arial"/>
                <w:color w:val="000000"/>
                <w:sz w:val="18"/>
                <w:szCs w:val="18"/>
              </w:rPr>
              <w:t>0.25</w:t>
            </w:r>
          </w:p>
        </w:tc>
        <w:tc>
          <w:tcPr>
            <w:tcW w:w="846" w:type="dxa"/>
            <w:tcBorders>
              <w:top w:val="nil"/>
              <w:left w:val="nil"/>
              <w:bottom w:val="single" w:color="auto" w:sz="8" w:space="0"/>
              <w:right w:val="single" w:color="auto" w:sz="8" w:space="0"/>
            </w:tcBorders>
            <w:shd w:val="clear" w:color="auto" w:fill="auto"/>
            <w:vAlign w:val="center"/>
          </w:tcPr>
          <w:p w:rsidRPr="0026441F" w:rsidR="00CE146F" w:rsidP="00783D22" w:rsidRDefault="00CE146F" w14:paraId="167E7314" w14:textId="62BAC034">
            <w:pPr>
              <w:jc w:val="center"/>
              <w:rPr>
                <w:rFonts w:ascii="Arial" w:hAnsi="Arial" w:cs="Arial"/>
                <w:color w:val="000000"/>
                <w:sz w:val="18"/>
                <w:szCs w:val="18"/>
              </w:rPr>
            </w:pPr>
            <w:r>
              <w:rPr>
                <w:rFonts w:ascii="Arial" w:hAnsi="Arial" w:cs="Arial"/>
                <w:color w:val="000000"/>
                <w:sz w:val="18"/>
                <w:szCs w:val="18"/>
              </w:rPr>
              <w:t>225</w:t>
            </w:r>
          </w:p>
        </w:tc>
      </w:tr>
      <w:tr w:rsidRPr="0026441F" w:rsidR="00CE146F" w:rsidTr="00CE146F" w14:paraId="2582FCB2" w14:textId="77777777">
        <w:trPr>
          <w:trHeight w:val="460"/>
          <w:jc w:val="center"/>
        </w:trPr>
        <w:tc>
          <w:tcPr>
            <w:tcW w:w="1267" w:type="dxa"/>
            <w:tcBorders>
              <w:top w:val="nil"/>
              <w:left w:val="single" w:color="auto" w:sz="8" w:space="0"/>
              <w:bottom w:val="nil"/>
              <w:right w:val="single" w:color="auto" w:sz="8" w:space="0"/>
            </w:tcBorders>
            <w:vAlign w:val="center"/>
          </w:tcPr>
          <w:p w:rsidRPr="0026441F" w:rsidR="00CE146F" w:rsidP="00783D22" w:rsidRDefault="00CE146F" w14:paraId="09459527" w14:textId="77777777">
            <w:pPr>
              <w:rPr>
                <w:rFonts w:ascii="Arial" w:hAnsi="Arial" w:cs="Arial"/>
                <w:b/>
                <w:bCs/>
                <w:color w:val="000000"/>
                <w:sz w:val="18"/>
                <w:szCs w:val="18"/>
              </w:rPr>
            </w:pPr>
          </w:p>
        </w:tc>
        <w:tc>
          <w:tcPr>
            <w:tcW w:w="2227" w:type="dxa"/>
            <w:vMerge/>
            <w:tcBorders>
              <w:left w:val="single" w:color="auto" w:sz="8" w:space="0"/>
              <w:right w:val="single" w:color="auto" w:sz="8" w:space="0"/>
            </w:tcBorders>
            <w:vAlign w:val="center"/>
          </w:tcPr>
          <w:p w:rsidRPr="0026441F" w:rsidR="00CE146F" w:rsidP="00783D22" w:rsidRDefault="00CE146F" w14:paraId="4D77B4E3" w14:textId="77777777">
            <w:pPr>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00CE146F" w:rsidP="00783D22" w:rsidRDefault="00CE146F" w14:paraId="04633964" w14:textId="7D791C77">
            <w:pPr>
              <w:jc w:val="center"/>
              <w:rPr>
                <w:rFonts w:ascii="Arial" w:hAnsi="Arial" w:cs="Arial"/>
                <w:color w:val="000000"/>
                <w:sz w:val="18"/>
                <w:szCs w:val="18"/>
              </w:rPr>
            </w:pPr>
            <w:r>
              <w:rPr>
                <w:rFonts w:ascii="Arial" w:hAnsi="Arial" w:cs="Arial"/>
                <w:color w:val="000000"/>
                <w:sz w:val="18"/>
                <w:szCs w:val="18"/>
              </w:rPr>
              <w:t>H</w:t>
            </w:r>
          </w:p>
        </w:tc>
        <w:tc>
          <w:tcPr>
            <w:tcW w:w="1187" w:type="dxa"/>
            <w:tcBorders>
              <w:top w:val="nil"/>
              <w:left w:val="single" w:color="auto" w:sz="4" w:space="0"/>
              <w:bottom w:val="single" w:color="auto" w:sz="8" w:space="0"/>
              <w:right w:val="single" w:color="auto" w:sz="8" w:space="0"/>
            </w:tcBorders>
            <w:shd w:val="clear" w:color="auto" w:fill="auto"/>
            <w:vAlign w:val="center"/>
          </w:tcPr>
          <w:p w:rsidR="00CE146F" w:rsidP="00783D22" w:rsidRDefault="00CE146F" w14:paraId="6D9D6B65" w14:textId="2A460628">
            <w:pPr>
              <w:jc w:val="center"/>
              <w:rPr>
                <w:rFonts w:ascii="Arial" w:hAnsi="Arial" w:cs="Arial"/>
                <w:color w:val="000000"/>
                <w:sz w:val="18"/>
                <w:szCs w:val="18"/>
              </w:rPr>
            </w:pPr>
            <w:r>
              <w:rPr>
                <w:rFonts w:ascii="Arial" w:hAnsi="Arial" w:cs="Arial"/>
                <w:color w:val="000000"/>
                <w:sz w:val="18"/>
                <w:szCs w:val="18"/>
              </w:rPr>
              <w:t>Recruitment Letter Post-Survey</w:t>
            </w:r>
          </w:p>
        </w:tc>
        <w:tc>
          <w:tcPr>
            <w:tcW w:w="10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4B2DF920" w14:textId="50D70FB6">
            <w:pPr>
              <w:jc w:val="center"/>
              <w:rPr>
                <w:rFonts w:ascii="Arial" w:hAnsi="Arial" w:cs="Arial"/>
                <w:color w:val="000000"/>
                <w:sz w:val="18"/>
                <w:szCs w:val="18"/>
              </w:rPr>
            </w:pPr>
            <w:r>
              <w:rPr>
                <w:rFonts w:ascii="Arial" w:hAnsi="Arial" w:cs="Arial"/>
                <w:color w:val="000000"/>
                <w:sz w:val="18"/>
                <w:szCs w:val="18"/>
              </w:rPr>
              <w:t>650</w:t>
            </w:r>
          </w:p>
        </w:tc>
        <w:tc>
          <w:tcPr>
            <w:tcW w:w="112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3DBB2F25" w14:textId="65828C23">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510C7535" w14:textId="5C46FE71">
            <w:pPr>
              <w:jc w:val="center"/>
              <w:rPr>
                <w:rFonts w:ascii="Arial" w:hAnsi="Arial" w:cs="Arial"/>
                <w:color w:val="000000"/>
                <w:sz w:val="18"/>
                <w:szCs w:val="18"/>
              </w:rPr>
            </w:pPr>
            <w:r>
              <w:rPr>
                <w:rFonts w:ascii="Arial" w:hAnsi="Arial" w:cs="Arial"/>
                <w:color w:val="000000"/>
                <w:sz w:val="18"/>
                <w:szCs w:val="18"/>
              </w:rPr>
              <w:t>650</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65F95921" w14:textId="2A9C2C30">
            <w:pPr>
              <w:jc w:val="center"/>
              <w:rPr>
                <w:rFonts w:ascii="Arial" w:hAnsi="Arial" w:cs="Arial"/>
                <w:color w:val="000000"/>
                <w:sz w:val="18"/>
                <w:szCs w:val="18"/>
              </w:rPr>
            </w:pPr>
            <w:r>
              <w:rPr>
                <w:rFonts w:ascii="Arial" w:hAnsi="Arial" w:cs="Arial"/>
                <w:color w:val="000000"/>
                <w:sz w:val="18"/>
                <w:szCs w:val="18"/>
              </w:rPr>
              <w:t>0.03</w:t>
            </w:r>
          </w:p>
        </w:tc>
        <w:tc>
          <w:tcPr>
            <w:tcW w:w="846"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29DD2FE4" w14:textId="4457FFEF">
            <w:pPr>
              <w:jc w:val="center"/>
              <w:rPr>
                <w:rFonts w:ascii="Arial" w:hAnsi="Arial" w:cs="Arial"/>
                <w:color w:val="000000"/>
                <w:sz w:val="18"/>
                <w:szCs w:val="18"/>
              </w:rPr>
            </w:pPr>
            <w:r>
              <w:rPr>
                <w:rFonts w:ascii="Arial" w:hAnsi="Arial" w:cs="Arial"/>
                <w:color w:val="000000"/>
                <w:sz w:val="18"/>
                <w:szCs w:val="18"/>
              </w:rPr>
              <w:t>19.5</w:t>
            </w:r>
          </w:p>
        </w:tc>
      </w:tr>
      <w:tr w:rsidRPr="0026441F" w:rsidR="00CE146F" w:rsidTr="00CE146F" w14:paraId="1ABF3FE0" w14:textId="77777777">
        <w:trPr>
          <w:trHeight w:val="460"/>
          <w:jc w:val="center"/>
        </w:trPr>
        <w:tc>
          <w:tcPr>
            <w:tcW w:w="1267" w:type="dxa"/>
            <w:tcBorders>
              <w:top w:val="nil"/>
              <w:left w:val="single" w:color="auto" w:sz="8" w:space="0"/>
              <w:bottom w:val="nil"/>
              <w:right w:val="single" w:color="auto" w:sz="8" w:space="0"/>
            </w:tcBorders>
            <w:vAlign w:val="center"/>
          </w:tcPr>
          <w:p w:rsidRPr="0026441F" w:rsidR="00CE146F" w:rsidP="00783D22" w:rsidRDefault="00CE146F" w14:paraId="6673D580" w14:textId="77777777">
            <w:pPr>
              <w:rPr>
                <w:rFonts w:ascii="Arial" w:hAnsi="Arial" w:cs="Arial"/>
                <w:b/>
                <w:bCs/>
                <w:color w:val="000000"/>
                <w:sz w:val="18"/>
                <w:szCs w:val="18"/>
              </w:rPr>
            </w:pPr>
          </w:p>
        </w:tc>
        <w:tc>
          <w:tcPr>
            <w:tcW w:w="2227" w:type="dxa"/>
            <w:vMerge/>
            <w:tcBorders>
              <w:left w:val="single" w:color="auto" w:sz="8" w:space="0"/>
              <w:right w:val="single" w:color="auto" w:sz="8" w:space="0"/>
            </w:tcBorders>
            <w:vAlign w:val="center"/>
          </w:tcPr>
          <w:p w:rsidRPr="0026441F" w:rsidR="00CE146F" w:rsidP="00783D22" w:rsidRDefault="00CE146F" w14:paraId="04D26BAA" w14:textId="77777777">
            <w:pPr>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00CE146F" w:rsidP="00783D22" w:rsidRDefault="00CE146F" w14:paraId="17791C45" w14:textId="5B66E8FF">
            <w:pPr>
              <w:jc w:val="center"/>
              <w:rPr>
                <w:rFonts w:ascii="Arial" w:hAnsi="Arial" w:cs="Arial"/>
                <w:color w:val="000000"/>
                <w:sz w:val="18"/>
                <w:szCs w:val="18"/>
              </w:rPr>
            </w:pPr>
            <w:r>
              <w:rPr>
                <w:rFonts w:ascii="Arial" w:hAnsi="Arial" w:cs="Arial"/>
                <w:color w:val="000000"/>
                <w:sz w:val="18"/>
                <w:szCs w:val="18"/>
              </w:rPr>
              <w:t>I</w:t>
            </w:r>
          </w:p>
        </w:tc>
        <w:tc>
          <w:tcPr>
            <w:tcW w:w="1187" w:type="dxa"/>
            <w:tcBorders>
              <w:top w:val="nil"/>
              <w:left w:val="single" w:color="auto" w:sz="4" w:space="0"/>
              <w:bottom w:val="single" w:color="auto" w:sz="8" w:space="0"/>
              <w:right w:val="single" w:color="auto" w:sz="8" w:space="0"/>
            </w:tcBorders>
            <w:shd w:val="clear" w:color="auto" w:fill="auto"/>
            <w:vAlign w:val="center"/>
          </w:tcPr>
          <w:p w:rsidR="00CE146F" w:rsidP="00783D22" w:rsidRDefault="00CE146F" w14:paraId="1C3E4FCC" w14:textId="16056EE2">
            <w:pPr>
              <w:jc w:val="center"/>
              <w:rPr>
                <w:rFonts w:ascii="Arial" w:hAnsi="Arial" w:cs="Arial"/>
                <w:color w:val="000000"/>
                <w:sz w:val="18"/>
                <w:szCs w:val="18"/>
              </w:rPr>
            </w:pPr>
            <w:r>
              <w:rPr>
                <w:rFonts w:ascii="Arial" w:hAnsi="Arial" w:cs="Arial"/>
                <w:color w:val="000000"/>
                <w:sz w:val="18"/>
                <w:szCs w:val="18"/>
              </w:rPr>
              <w:t>Post-Survey</w:t>
            </w:r>
          </w:p>
        </w:tc>
        <w:tc>
          <w:tcPr>
            <w:tcW w:w="10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1D87F896" w14:textId="7F024D23">
            <w:pPr>
              <w:jc w:val="center"/>
              <w:rPr>
                <w:rFonts w:ascii="Arial" w:hAnsi="Arial" w:cs="Arial"/>
                <w:color w:val="000000"/>
                <w:sz w:val="18"/>
                <w:szCs w:val="18"/>
              </w:rPr>
            </w:pPr>
            <w:r>
              <w:rPr>
                <w:rFonts w:ascii="Arial" w:hAnsi="Arial" w:cs="Arial"/>
                <w:color w:val="000000"/>
                <w:sz w:val="18"/>
                <w:szCs w:val="18"/>
              </w:rPr>
              <w:t>650</w:t>
            </w:r>
          </w:p>
        </w:tc>
        <w:tc>
          <w:tcPr>
            <w:tcW w:w="112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0458642B" w14:textId="16562556">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4E0778A6" w14:textId="01E32432">
            <w:pPr>
              <w:jc w:val="center"/>
              <w:rPr>
                <w:rFonts w:ascii="Arial" w:hAnsi="Arial" w:cs="Arial"/>
                <w:color w:val="000000"/>
                <w:sz w:val="18"/>
                <w:szCs w:val="18"/>
              </w:rPr>
            </w:pPr>
            <w:r>
              <w:rPr>
                <w:rFonts w:ascii="Arial" w:hAnsi="Arial" w:cs="Arial"/>
                <w:color w:val="000000"/>
                <w:sz w:val="18"/>
                <w:szCs w:val="18"/>
              </w:rPr>
              <w:t>650</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0FAC4688" w14:textId="01F03E60">
            <w:pPr>
              <w:jc w:val="center"/>
              <w:rPr>
                <w:rFonts w:ascii="Arial" w:hAnsi="Arial" w:cs="Arial"/>
                <w:color w:val="000000"/>
                <w:sz w:val="18"/>
                <w:szCs w:val="18"/>
              </w:rPr>
            </w:pPr>
            <w:r>
              <w:rPr>
                <w:rFonts w:ascii="Arial" w:hAnsi="Arial" w:cs="Arial"/>
                <w:color w:val="000000"/>
                <w:sz w:val="18"/>
                <w:szCs w:val="18"/>
              </w:rPr>
              <w:t>0.17</w:t>
            </w:r>
          </w:p>
        </w:tc>
        <w:tc>
          <w:tcPr>
            <w:tcW w:w="846"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5F1A9B28" w14:textId="2AF4F4A2">
            <w:pPr>
              <w:jc w:val="center"/>
              <w:rPr>
                <w:rFonts w:ascii="Arial" w:hAnsi="Arial" w:cs="Arial"/>
                <w:color w:val="000000"/>
                <w:sz w:val="18"/>
                <w:szCs w:val="18"/>
              </w:rPr>
            </w:pPr>
            <w:r>
              <w:rPr>
                <w:rFonts w:ascii="Arial" w:hAnsi="Arial" w:cs="Arial"/>
                <w:color w:val="000000"/>
                <w:sz w:val="18"/>
                <w:szCs w:val="18"/>
              </w:rPr>
              <w:t>110</w:t>
            </w:r>
            <w:r w:rsidR="009C3276">
              <w:rPr>
                <w:rFonts w:ascii="Arial" w:hAnsi="Arial" w:cs="Arial"/>
                <w:color w:val="000000"/>
                <w:sz w:val="18"/>
                <w:szCs w:val="18"/>
              </w:rPr>
              <w:t>.5</w:t>
            </w:r>
          </w:p>
        </w:tc>
      </w:tr>
      <w:tr w:rsidRPr="0026441F" w:rsidR="00CE146F" w:rsidTr="00CE146F" w14:paraId="7502B2AE" w14:textId="77777777">
        <w:trPr>
          <w:trHeight w:val="460"/>
          <w:jc w:val="center"/>
        </w:trPr>
        <w:tc>
          <w:tcPr>
            <w:tcW w:w="1267" w:type="dxa"/>
            <w:tcBorders>
              <w:top w:val="nil"/>
              <w:left w:val="single" w:color="auto" w:sz="8" w:space="0"/>
              <w:bottom w:val="nil"/>
              <w:right w:val="single" w:color="auto" w:sz="8" w:space="0"/>
            </w:tcBorders>
            <w:vAlign w:val="center"/>
          </w:tcPr>
          <w:p w:rsidRPr="0026441F" w:rsidR="00CE146F" w:rsidP="00783D22" w:rsidRDefault="00CE146F" w14:paraId="11AEB8B4" w14:textId="77777777">
            <w:pPr>
              <w:rPr>
                <w:rFonts w:ascii="Arial" w:hAnsi="Arial" w:cs="Arial"/>
                <w:b/>
                <w:bCs/>
                <w:color w:val="000000"/>
                <w:sz w:val="18"/>
                <w:szCs w:val="18"/>
              </w:rPr>
            </w:pPr>
          </w:p>
        </w:tc>
        <w:tc>
          <w:tcPr>
            <w:tcW w:w="2227" w:type="dxa"/>
            <w:vMerge/>
            <w:tcBorders>
              <w:left w:val="single" w:color="auto" w:sz="8" w:space="0"/>
              <w:right w:val="single" w:color="auto" w:sz="8" w:space="0"/>
            </w:tcBorders>
            <w:vAlign w:val="center"/>
          </w:tcPr>
          <w:p w:rsidRPr="0026441F" w:rsidR="00CE146F" w:rsidP="00783D22" w:rsidRDefault="00CE146F" w14:paraId="76F09007" w14:textId="77777777">
            <w:pPr>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00CE146F" w:rsidP="00783D22" w:rsidRDefault="00CE146F" w14:paraId="05D2570E" w14:textId="697B8B52">
            <w:pPr>
              <w:jc w:val="center"/>
              <w:rPr>
                <w:rFonts w:ascii="Arial" w:hAnsi="Arial" w:cs="Arial"/>
                <w:color w:val="000000"/>
                <w:sz w:val="18"/>
                <w:szCs w:val="18"/>
              </w:rPr>
            </w:pPr>
            <w:r>
              <w:rPr>
                <w:rFonts w:ascii="Arial" w:hAnsi="Arial" w:cs="Arial"/>
                <w:color w:val="000000"/>
                <w:sz w:val="18"/>
                <w:szCs w:val="18"/>
              </w:rPr>
              <w:t>J</w:t>
            </w:r>
          </w:p>
        </w:tc>
        <w:tc>
          <w:tcPr>
            <w:tcW w:w="1187" w:type="dxa"/>
            <w:tcBorders>
              <w:top w:val="nil"/>
              <w:left w:val="single" w:color="auto" w:sz="4" w:space="0"/>
              <w:bottom w:val="single" w:color="auto" w:sz="8" w:space="0"/>
              <w:right w:val="single" w:color="auto" w:sz="8" w:space="0"/>
            </w:tcBorders>
            <w:shd w:val="clear" w:color="auto" w:fill="auto"/>
            <w:vAlign w:val="center"/>
          </w:tcPr>
          <w:p w:rsidR="00CE146F" w:rsidP="00783D22" w:rsidRDefault="00CE146F" w14:paraId="716266F6" w14:textId="439CC3F9">
            <w:pPr>
              <w:jc w:val="center"/>
              <w:rPr>
                <w:rFonts w:ascii="Arial" w:hAnsi="Arial" w:cs="Arial"/>
                <w:color w:val="000000"/>
                <w:sz w:val="18"/>
                <w:szCs w:val="18"/>
              </w:rPr>
            </w:pPr>
            <w:r>
              <w:rPr>
                <w:rFonts w:ascii="Arial" w:hAnsi="Arial" w:cs="Arial"/>
                <w:color w:val="000000"/>
                <w:sz w:val="18"/>
                <w:szCs w:val="18"/>
              </w:rPr>
              <w:t>Recruitment Letter Final Survey</w:t>
            </w:r>
          </w:p>
        </w:tc>
        <w:tc>
          <w:tcPr>
            <w:tcW w:w="10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6714D204" w14:textId="1F93463F">
            <w:pPr>
              <w:jc w:val="center"/>
              <w:rPr>
                <w:rFonts w:ascii="Arial" w:hAnsi="Arial" w:cs="Arial"/>
                <w:color w:val="000000"/>
                <w:sz w:val="18"/>
                <w:szCs w:val="18"/>
              </w:rPr>
            </w:pPr>
            <w:r>
              <w:rPr>
                <w:rFonts w:ascii="Arial" w:hAnsi="Arial" w:cs="Arial"/>
                <w:color w:val="000000"/>
                <w:sz w:val="18"/>
                <w:szCs w:val="18"/>
              </w:rPr>
              <w:t>500</w:t>
            </w:r>
          </w:p>
        </w:tc>
        <w:tc>
          <w:tcPr>
            <w:tcW w:w="112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24C9DDF6" w14:textId="6FFA9E80">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6F54FF87" w14:textId="7C9F7681">
            <w:pPr>
              <w:jc w:val="center"/>
              <w:rPr>
                <w:rFonts w:ascii="Arial" w:hAnsi="Arial" w:cs="Arial"/>
                <w:color w:val="000000"/>
                <w:sz w:val="18"/>
                <w:szCs w:val="18"/>
              </w:rPr>
            </w:pPr>
            <w:r>
              <w:rPr>
                <w:rFonts w:ascii="Arial" w:hAnsi="Arial" w:cs="Arial"/>
                <w:color w:val="000000"/>
                <w:sz w:val="18"/>
                <w:szCs w:val="18"/>
              </w:rPr>
              <w:t>500</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2ADBE417" w14:textId="0C92232F">
            <w:pPr>
              <w:jc w:val="center"/>
              <w:rPr>
                <w:rFonts w:ascii="Arial" w:hAnsi="Arial" w:cs="Arial"/>
                <w:color w:val="000000"/>
                <w:sz w:val="18"/>
                <w:szCs w:val="18"/>
              </w:rPr>
            </w:pPr>
            <w:r>
              <w:rPr>
                <w:rFonts w:ascii="Arial" w:hAnsi="Arial" w:cs="Arial"/>
                <w:color w:val="000000"/>
                <w:sz w:val="18"/>
                <w:szCs w:val="18"/>
              </w:rPr>
              <w:t>0.03</w:t>
            </w:r>
          </w:p>
        </w:tc>
        <w:tc>
          <w:tcPr>
            <w:tcW w:w="846"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50CA1E8C" w14:textId="5D5C8057">
            <w:pPr>
              <w:jc w:val="center"/>
              <w:rPr>
                <w:rFonts w:ascii="Arial" w:hAnsi="Arial" w:cs="Arial"/>
                <w:color w:val="000000"/>
                <w:sz w:val="18"/>
                <w:szCs w:val="18"/>
              </w:rPr>
            </w:pPr>
            <w:r>
              <w:rPr>
                <w:rFonts w:ascii="Arial" w:hAnsi="Arial" w:cs="Arial"/>
                <w:color w:val="000000"/>
                <w:sz w:val="18"/>
                <w:szCs w:val="18"/>
              </w:rPr>
              <w:t>15</w:t>
            </w:r>
          </w:p>
        </w:tc>
      </w:tr>
      <w:tr w:rsidRPr="0026441F" w:rsidR="00CE146F" w:rsidTr="00550C6C" w14:paraId="1122EE6A" w14:textId="77777777">
        <w:trPr>
          <w:trHeight w:val="460"/>
          <w:jc w:val="center"/>
        </w:trPr>
        <w:tc>
          <w:tcPr>
            <w:tcW w:w="1267" w:type="dxa"/>
            <w:tcBorders>
              <w:top w:val="nil"/>
              <w:left w:val="single" w:color="auto" w:sz="8" w:space="0"/>
              <w:bottom w:val="nil"/>
              <w:right w:val="single" w:color="auto" w:sz="8" w:space="0"/>
            </w:tcBorders>
            <w:vAlign w:val="center"/>
          </w:tcPr>
          <w:p w:rsidRPr="0026441F" w:rsidR="00CE146F" w:rsidP="00783D22" w:rsidRDefault="00CE146F" w14:paraId="6D51F9B4" w14:textId="77777777">
            <w:pPr>
              <w:rPr>
                <w:rFonts w:ascii="Arial" w:hAnsi="Arial" w:cs="Arial"/>
                <w:b/>
                <w:bCs/>
                <w:color w:val="000000"/>
                <w:sz w:val="18"/>
                <w:szCs w:val="18"/>
              </w:rPr>
            </w:pPr>
          </w:p>
        </w:tc>
        <w:tc>
          <w:tcPr>
            <w:tcW w:w="2227" w:type="dxa"/>
            <w:vMerge/>
            <w:tcBorders>
              <w:left w:val="single" w:color="auto" w:sz="8" w:space="0"/>
              <w:bottom w:val="single" w:color="000000" w:sz="8" w:space="0"/>
              <w:right w:val="single" w:color="auto" w:sz="8" w:space="0"/>
            </w:tcBorders>
            <w:vAlign w:val="center"/>
          </w:tcPr>
          <w:p w:rsidRPr="0026441F" w:rsidR="00CE146F" w:rsidP="00783D22" w:rsidRDefault="00CE146F" w14:paraId="7CE55198" w14:textId="77777777">
            <w:pPr>
              <w:rPr>
                <w:rFonts w:ascii="Arial" w:hAnsi="Arial" w:cs="Arial"/>
                <w:color w:val="000000"/>
                <w:sz w:val="18"/>
                <w:szCs w:val="18"/>
              </w:rPr>
            </w:pPr>
          </w:p>
        </w:tc>
        <w:tc>
          <w:tcPr>
            <w:tcW w:w="1037" w:type="dxa"/>
            <w:tcBorders>
              <w:top w:val="single" w:color="auto" w:sz="8" w:space="0"/>
              <w:left w:val="nil"/>
              <w:bottom w:val="single" w:color="auto" w:sz="8" w:space="0"/>
              <w:right w:val="single" w:color="auto" w:sz="4" w:space="0"/>
            </w:tcBorders>
            <w:vAlign w:val="center"/>
          </w:tcPr>
          <w:p w:rsidR="00CE146F" w:rsidP="00783D22" w:rsidRDefault="00CE146F" w14:paraId="047820F2" w14:textId="7016F29C">
            <w:pPr>
              <w:jc w:val="center"/>
              <w:rPr>
                <w:rFonts w:ascii="Arial" w:hAnsi="Arial" w:cs="Arial"/>
                <w:color w:val="000000"/>
                <w:sz w:val="18"/>
                <w:szCs w:val="18"/>
              </w:rPr>
            </w:pPr>
            <w:r>
              <w:rPr>
                <w:rFonts w:ascii="Arial" w:hAnsi="Arial" w:cs="Arial"/>
                <w:color w:val="000000"/>
                <w:sz w:val="18"/>
                <w:szCs w:val="18"/>
              </w:rPr>
              <w:t>K</w:t>
            </w:r>
          </w:p>
        </w:tc>
        <w:tc>
          <w:tcPr>
            <w:tcW w:w="1187" w:type="dxa"/>
            <w:tcBorders>
              <w:top w:val="nil"/>
              <w:left w:val="single" w:color="auto" w:sz="4" w:space="0"/>
              <w:bottom w:val="single" w:color="auto" w:sz="8" w:space="0"/>
              <w:right w:val="single" w:color="auto" w:sz="8" w:space="0"/>
            </w:tcBorders>
            <w:shd w:val="clear" w:color="auto" w:fill="auto"/>
            <w:vAlign w:val="center"/>
          </w:tcPr>
          <w:p w:rsidR="00CE146F" w:rsidP="00783D22" w:rsidRDefault="00CE146F" w14:paraId="0F94869C" w14:textId="3B662BA1">
            <w:pPr>
              <w:jc w:val="center"/>
              <w:rPr>
                <w:rFonts w:ascii="Arial" w:hAnsi="Arial" w:cs="Arial"/>
                <w:color w:val="000000"/>
                <w:sz w:val="18"/>
                <w:szCs w:val="18"/>
              </w:rPr>
            </w:pPr>
            <w:r>
              <w:rPr>
                <w:rFonts w:ascii="Arial" w:hAnsi="Arial" w:cs="Arial"/>
                <w:color w:val="000000"/>
                <w:sz w:val="18"/>
                <w:szCs w:val="18"/>
              </w:rPr>
              <w:t>Final Survey</w:t>
            </w:r>
          </w:p>
        </w:tc>
        <w:tc>
          <w:tcPr>
            <w:tcW w:w="10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4FFCC5F8" w14:textId="40B46146">
            <w:pPr>
              <w:jc w:val="center"/>
              <w:rPr>
                <w:rFonts w:ascii="Arial" w:hAnsi="Arial" w:cs="Arial"/>
                <w:color w:val="000000"/>
                <w:sz w:val="18"/>
                <w:szCs w:val="18"/>
              </w:rPr>
            </w:pPr>
            <w:r>
              <w:rPr>
                <w:rFonts w:ascii="Arial" w:hAnsi="Arial" w:cs="Arial"/>
                <w:color w:val="000000"/>
                <w:sz w:val="18"/>
                <w:szCs w:val="18"/>
              </w:rPr>
              <w:t>500</w:t>
            </w:r>
          </w:p>
        </w:tc>
        <w:tc>
          <w:tcPr>
            <w:tcW w:w="1127" w:type="dxa"/>
            <w:tcBorders>
              <w:top w:val="nil"/>
              <w:left w:val="nil"/>
              <w:bottom w:val="single" w:color="auto" w:sz="4" w:space="0"/>
              <w:right w:val="single" w:color="auto" w:sz="8" w:space="0"/>
            </w:tcBorders>
            <w:shd w:val="clear" w:color="auto" w:fill="auto"/>
            <w:vAlign w:val="center"/>
          </w:tcPr>
          <w:p w:rsidRPr="0026441F" w:rsidR="00CE146F" w:rsidP="00783D22" w:rsidRDefault="006C29F8" w14:paraId="2F4396E2" w14:textId="630481D6">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color="auto" w:sz="4" w:space="0"/>
              <w:right w:val="single" w:color="auto" w:sz="8" w:space="0"/>
            </w:tcBorders>
            <w:shd w:val="clear" w:color="auto" w:fill="auto"/>
            <w:vAlign w:val="center"/>
          </w:tcPr>
          <w:p w:rsidRPr="0026441F" w:rsidR="00CE146F" w:rsidP="00783D22" w:rsidRDefault="006C29F8" w14:paraId="4F002322" w14:textId="3EF5CC8E">
            <w:pPr>
              <w:jc w:val="center"/>
              <w:rPr>
                <w:rFonts w:ascii="Arial" w:hAnsi="Arial" w:cs="Arial"/>
                <w:color w:val="000000"/>
                <w:sz w:val="18"/>
                <w:szCs w:val="18"/>
              </w:rPr>
            </w:pPr>
            <w:r>
              <w:rPr>
                <w:rFonts w:ascii="Arial" w:hAnsi="Arial" w:cs="Arial"/>
                <w:color w:val="000000"/>
                <w:sz w:val="18"/>
                <w:szCs w:val="18"/>
              </w:rPr>
              <w:t>500</w:t>
            </w:r>
          </w:p>
        </w:tc>
        <w:tc>
          <w:tcPr>
            <w:tcW w:w="1257"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5350B0AF" w14:textId="76B526F2">
            <w:pPr>
              <w:jc w:val="center"/>
              <w:rPr>
                <w:rFonts w:ascii="Arial" w:hAnsi="Arial" w:cs="Arial"/>
                <w:color w:val="000000"/>
                <w:sz w:val="18"/>
                <w:szCs w:val="18"/>
              </w:rPr>
            </w:pPr>
            <w:r>
              <w:rPr>
                <w:rFonts w:ascii="Arial" w:hAnsi="Arial" w:cs="Arial"/>
                <w:color w:val="000000"/>
                <w:sz w:val="18"/>
                <w:szCs w:val="18"/>
              </w:rPr>
              <w:t>0.17</w:t>
            </w:r>
          </w:p>
        </w:tc>
        <w:tc>
          <w:tcPr>
            <w:tcW w:w="846" w:type="dxa"/>
            <w:tcBorders>
              <w:top w:val="nil"/>
              <w:left w:val="nil"/>
              <w:bottom w:val="single" w:color="auto" w:sz="8" w:space="0"/>
              <w:right w:val="single" w:color="auto" w:sz="8" w:space="0"/>
            </w:tcBorders>
            <w:shd w:val="clear" w:color="auto" w:fill="auto"/>
            <w:vAlign w:val="center"/>
          </w:tcPr>
          <w:p w:rsidRPr="0026441F" w:rsidR="00CE146F" w:rsidP="00783D22" w:rsidRDefault="006C29F8" w14:paraId="5997018A" w14:textId="1EA3F712">
            <w:pPr>
              <w:jc w:val="center"/>
              <w:rPr>
                <w:rFonts w:ascii="Arial" w:hAnsi="Arial" w:cs="Arial"/>
                <w:color w:val="000000"/>
                <w:sz w:val="18"/>
                <w:szCs w:val="18"/>
              </w:rPr>
            </w:pPr>
            <w:r>
              <w:rPr>
                <w:rFonts w:ascii="Arial" w:hAnsi="Arial" w:cs="Arial"/>
                <w:color w:val="000000"/>
                <w:sz w:val="18"/>
                <w:szCs w:val="18"/>
              </w:rPr>
              <w:t>85</w:t>
            </w:r>
          </w:p>
        </w:tc>
      </w:tr>
      <w:tr w:rsidRPr="00AE24CE" w:rsidR="00783D22" w:rsidTr="00550C6C" w14:paraId="3C1C6604" w14:textId="77777777">
        <w:trPr>
          <w:trHeight w:val="300"/>
          <w:jc w:val="center"/>
        </w:trPr>
        <w:tc>
          <w:tcPr>
            <w:tcW w:w="1267" w:type="dxa"/>
            <w:tcBorders>
              <w:top w:val="single" w:color="auto" w:sz="8" w:space="0"/>
              <w:left w:val="single" w:color="auto" w:sz="8" w:space="0"/>
              <w:bottom w:val="single" w:color="auto" w:sz="8" w:space="0"/>
              <w:right w:val="single" w:color="auto" w:sz="8" w:space="0"/>
            </w:tcBorders>
            <w:shd w:val="clear" w:color="000000" w:fill="F2F2F2"/>
            <w:vAlign w:val="center"/>
            <w:hideMark/>
          </w:tcPr>
          <w:p w:rsidRPr="006E226A" w:rsidR="00783D22" w:rsidP="00783D22" w:rsidRDefault="00783D22" w14:paraId="47107126" w14:textId="77777777">
            <w:pPr>
              <w:jc w:val="center"/>
              <w:rPr>
                <w:rFonts w:ascii="Arial" w:hAnsi="Arial" w:cs="Arial"/>
                <w:b/>
                <w:bCs/>
                <w:color w:val="000000"/>
                <w:sz w:val="18"/>
                <w:szCs w:val="18"/>
              </w:rPr>
            </w:pPr>
            <w:r w:rsidRPr="006E226A">
              <w:rPr>
                <w:rFonts w:ascii="Arial" w:hAnsi="Arial" w:cs="Arial"/>
                <w:b/>
                <w:bCs/>
                <w:color w:val="000000"/>
                <w:sz w:val="18"/>
                <w:szCs w:val="18"/>
              </w:rPr>
              <w:t>Subtotal</w:t>
            </w:r>
          </w:p>
        </w:tc>
        <w:tc>
          <w:tcPr>
            <w:tcW w:w="2227" w:type="dxa"/>
            <w:tcBorders>
              <w:top w:val="nil"/>
              <w:left w:val="nil"/>
              <w:bottom w:val="single" w:color="auto" w:sz="8" w:space="0"/>
              <w:right w:val="single" w:color="auto" w:sz="8" w:space="0"/>
            </w:tcBorders>
            <w:shd w:val="clear" w:color="000000" w:fill="F2F2F2"/>
            <w:vAlign w:val="center"/>
            <w:hideMark/>
          </w:tcPr>
          <w:p w:rsidRPr="00AE24CE" w:rsidR="00783D22" w:rsidP="00783D22" w:rsidRDefault="00783D22" w14:paraId="5CD19F50" w14:textId="77777777">
            <w:pPr>
              <w:jc w:val="center"/>
              <w:rPr>
                <w:rFonts w:ascii="Arial" w:hAnsi="Arial" w:cs="Arial"/>
                <w:b/>
                <w:bCs/>
                <w:color w:val="000000"/>
                <w:sz w:val="18"/>
                <w:szCs w:val="18"/>
              </w:rPr>
            </w:pPr>
            <w:r w:rsidRPr="00AE24CE">
              <w:rPr>
                <w:rFonts w:ascii="Arial" w:hAnsi="Arial" w:cs="Arial"/>
                <w:b/>
                <w:bCs/>
                <w:color w:val="000000"/>
                <w:sz w:val="18"/>
                <w:szCs w:val="18"/>
              </w:rPr>
              <w:t> </w:t>
            </w:r>
          </w:p>
        </w:tc>
        <w:tc>
          <w:tcPr>
            <w:tcW w:w="1037" w:type="dxa"/>
            <w:tcBorders>
              <w:top w:val="single" w:color="auto" w:sz="8" w:space="0"/>
              <w:left w:val="nil"/>
              <w:bottom w:val="single" w:color="auto" w:sz="8" w:space="0"/>
              <w:right w:val="single" w:color="auto" w:sz="4" w:space="0"/>
            </w:tcBorders>
            <w:shd w:val="clear" w:color="000000" w:fill="F2F2F2"/>
          </w:tcPr>
          <w:p w:rsidRPr="00DC28BE" w:rsidR="00783D22" w:rsidP="00783D22" w:rsidRDefault="00783D22" w14:paraId="70D9981A" w14:textId="77777777">
            <w:pPr>
              <w:jc w:val="center"/>
              <w:rPr>
                <w:rFonts w:ascii="Arial" w:hAnsi="Arial" w:cs="Arial"/>
                <w:b/>
                <w:color w:val="000000"/>
                <w:sz w:val="18"/>
                <w:szCs w:val="18"/>
              </w:rPr>
            </w:pPr>
          </w:p>
        </w:tc>
        <w:tc>
          <w:tcPr>
            <w:tcW w:w="1187" w:type="dxa"/>
            <w:tcBorders>
              <w:top w:val="nil"/>
              <w:left w:val="single" w:color="auto" w:sz="4" w:space="0"/>
              <w:bottom w:val="single" w:color="auto" w:sz="8" w:space="0"/>
              <w:right w:val="single" w:color="auto" w:sz="8" w:space="0"/>
            </w:tcBorders>
            <w:shd w:val="clear" w:color="000000" w:fill="F2F2F2"/>
            <w:vAlign w:val="center"/>
            <w:hideMark/>
          </w:tcPr>
          <w:p w:rsidRPr="00DC28BE" w:rsidR="00783D22" w:rsidP="00783D22" w:rsidRDefault="00783D22" w14:paraId="66AD07B1" w14:textId="77777777">
            <w:pPr>
              <w:jc w:val="center"/>
              <w:rPr>
                <w:rFonts w:ascii="Arial" w:hAnsi="Arial" w:cs="Arial"/>
                <w:b/>
                <w:color w:val="000000"/>
                <w:sz w:val="18"/>
                <w:szCs w:val="18"/>
              </w:rPr>
            </w:pPr>
            <w:r w:rsidRPr="00DC28BE">
              <w:rPr>
                <w:rFonts w:ascii="Arial" w:hAnsi="Arial" w:cs="Arial"/>
                <w:b/>
                <w:color w:val="000000"/>
                <w:sz w:val="18"/>
                <w:szCs w:val="18"/>
              </w:rPr>
              <w:t> </w:t>
            </w:r>
          </w:p>
        </w:tc>
        <w:tc>
          <w:tcPr>
            <w:tcW w:w="1057" w:type="dxa"/>
            <w:tcBorders>
              <w:top w:val="nil"/>
              <w:left w:val="nil"/>
              <w:bottom w:val="single" w:color="auto" w:sz="8" w:space="0"/>
              <w:right w:val="single" w:color="auto" w:sz="4" w:space="0"/>
            </w:tcBorders>
            <w:shd w:val="clear" w:color="000000" w:fill="F2F2F2"/>
            <w:noWrap/>
            <w:vAlign w:val="center"/>
          </w:tcPr>
          <w:p w:rsidRPr="006E226A" w:rsidR="00783D22" w:rsidP="00A97746" w:rsidRDefault="00A97746" w14:paraId="170D0106" w14:textId="32BA09B6">
            <w:pPr>
              <w:jc w:val="center"/>
              <w:rPr>
                <w:rFonts w:ascii="Arial" w:hAnsi="Arial" w:cs="Arial"/>
                <w:b/>
                <w:bCs/>
                <w:color w:val="000000"/>
                <w:sz w:val="18"/>
                <w:szCs w:val="18"/>
              </w:rPr>
            </w:pPr>
            <w:r>
              <w:rPr>
                <w:rFonts w:ascii="Arial" w:hAnsi="Arial" w:cs="Arial"/>
                <w:b/>
                <w:bCs/>
                <w:color w:val="000000"/>
                <w:sz w:val="18"/>
                <w:szCs w:val="18"/>
              </w:rPr>
              <w:t>1100</w:t>
            </w:r>
          </w:p>
        </w:tc>
        <w:tc>
          <w:tcPr>
            <w:tcW w:w="1127" w:type="dxa"/>
            <w:tcBorders>
              <w:top w:val="single" w:color="auto" w:sz="4" w:space="0"/>
              <w:left w:val="single" w:color="auto" w:sz="4" w:space="0"/>
              <w:bottom w:val="single" w:color="auto" w:sz="4" w:space="0"/>
              <w:right w:val="single" w:color="auto" w:sz="4" w:space="0"/>
            </w:tcBorders>
            <w:shd w:val="clear" w:color="000000" w:fill="F2F2F2"/>
            <w:noWrap/>
            <w:vAlign w:val="center"/>
          </w:tcPr>
          <w:p w:rsidRPr="00DC28BE" w:rsidR="00783D22" w:rsidP="00783D22" w:rsidRDefault="00D1677D" w14:paraId="68ECEFFC" w14:textId="7CF695F6">
            <w:pPr>
              <w:jc w:val="center"/>
              <w:rPr>
                <w:rFonts w:ascii="Arial" w:hAnsi="Arial" w:cs="Arial"/>
                <w:b/>
                <w:color w:val="000000"/>
                <w:sz w:val="18"/>
                <w:szCs w:val="18"/>
              </w:rPr>
            </w:pPr>
            <w:r>
              <w:rPr>
                <w:rFonts w:ascii="Arial" w:hAnsi="Arial" w:cs="Arial"/>
                <w:b/>
                <w:color w:val="000000"/>
                <w:sz w:val="18"/>
                <w:szCs w:val="18"/>
              </w:rPr>
              <w:t>5.7</w:t>
            </w:r>
            <w:r w:rsidR="00E42804">
              <w:rPr>
                <w:rFonts w:ascii="Arial" w:hAnsi="Arial" w:cs="Arial"/>
                <w:b/>
                <w:color w:val="000000"/>
                <w:sz w:val="18"/>
                <w:szCs w:val="18"/>
              </w:rPr>
              <w:t>045</w:t>
            </w:r>
          </w:p>
        </w:tc>
        <w:tc>
          <w:tcPr>
            <w:tcW w:w="1257" w:type="dxa"/>
            <w:tcBorders>
              <w:top w:val="single" w:color="auto" w:sz="4" w:space="0"/>
              <w:left w:val="single" w:color="auto" w:sz="4" w:space="0"/>
              <w:bottom w:val="single" w:color="auto" w:sz="4" w:space="0"/>
              <w:right w:val="single" w:color="auto" w:sz="4" w:space="0"/>
            </w:tcBorders>
            <w:shd w:val="clear" w:color="000000" w:fill="F2F2F2"/>
            <w:noWrap/>
            <w:vAlign w:val="center"/>
          </w:tcPr>
          <w:p w:rsidRPr="006E226A" w:rsidR="00783D22" w:rsidP="00783D22" w:rsidRDefault="00550C6C" w14:paraId="64BF8836" w14:textId="26136542">
            <w:pPr>
              <w:jc w:val="center"/>
              <w:rPr>
                <w:rFonts w:ascii="Arial" w:hAnsi="Arial" w:cs="Arial"/>
                <w:b/>
                <w:bCs/>
                <w:color w:val="000000"/>
                <w:sz w:val="18"/>
                <w:szCs w:val="18"/>
              </w:rPr>
            </w:pPr>
            <w:r>
              <w:rPr>
                <w:rFonts w:ascii="Arial" w:hAnsi="Arial" w:cs="Arial"/>
                <w:b/>
                <w:bCs/>
                <w:color w:val="000000"/>
                <w:sz w:val="18"/>
                <w:szCs w:val="18"/>
              </w:rPr>
              <w:t>6275</w:t>
            </w:r>
          </w:p>
        </w:tc>
        <w:tc>
          <w:tcPr>
            <w:tcW w:w="1257" w:type="dxa"/>
            <w:tcBorders>
              <w:top w:val="nil"/>
              <w:left w:val="single" w:color="auto" w:sz="4" w:space="0"/>
              <w:bottom w:val="single" w:color="auto" w:sz="8" w:space="0"/>
              <w:right w:val="single" w:color="auto" w:sz="8" w:space="0"/>
            </w:tcBorders>
            <w:shd w:val="clear" w:color="000000" w:fill="F2F2F2"/>
            <w:noWrap/>
            <w:vAlign w:val="center"/>
          </w:tcPr>
          <w:p w:rsidRPr="00DC28BE" w:rsidR="00783D22" w:rsidP="00A97746" w:rsidRDefault="00EE40DE" w14:paraId="22D96E83" w14:textId="51205C28">
            <w:pPr>
              <w:jc w:val="center"/>
              <w:rPr>
                <w:rFonts w:ascii="Arial" w:hAnsi="Arial" w:cs="Arial"/>
                <w:b/>
                <w:color w:val="000000"/>
                <w:sz w:val="18"/>
                <w:szCs w:val="18"/>
              </w:rPr>
            </w:pPr>
            <w:r>
              <w:rPr>
                <w:rFonts w:ascii="Arial" w:hAnsi="Arial" w:cs="Arial"/>
                <w:b/>
                <w:color w:val="000000"/>
                <w:sz w:val="18"/>
                <w:szCs w:val="18"/>
              </w:rPr>
              <w:t>0.</w:t>
            </w:r>
            <w:r w:rsidR="00A97746">
              <w:rPr>
                <w:rFonts w:ascii="Arial" w:hAnsi="Arial" w:cs="Arial"/>
                <w:b/>
                <w:color w:val="000000"/>
                <w:sz w:val="18"/>
                <w:szCs w:val="18"/>
              </w:rPr>
              <w:t>121</w:t>
            </w:r>
          </w:p>
        </w:tc>
        <w:tc>
          <w:tcPr>
            <w:tcW w:w="846" w:type="dxa"/>
            <w:tcBorders>
              <w:top w:val="nil"/>
              <w:left w:val="nil"/>
              <w:bottom w:val="single" w:color="auto" w:sz="8" w:space="0"/>
              <w:right w:val="single" w:color="auto" w:sz="8" w:space="0"/>
            </w:tcBorders>
            <w:shd w:val="clear" w:color="000000" w:fill="F2F2F2"/>
            <w:vAlign w:val="center"/>
          </w:tcPr>
          <w:p w:rsidRPr="006E226A" w:rsidR="00783D22" w:rsidP="00783D22" w:rsidRDefault="006C29F8" w14:paraId="0A716AD7" w14:textId="08E1907B">
            <w:pPr>
              <w:jc w:val="center"/>
              <w:rPr>
                <w:rFonts w:ascii="Arial" w:hAnsi="Arial" w:cs="Arial"/>
                <w:b/>
                <w:bCs/>
                <w:color w:val="000000"/>
                <w:sz w:val="18"/>
                <w:szCs w:val="18"/>
              </w:rPr>
            </w:pPr>
            <w:r>
              <w:rPr>
                <w:rFonts w:ascii="Arial" w:hAnsi="Arial" w:cs="Arial"/>
                <w:b/>
                <w:bCs/>
                <w:color w:val="000000"/>
                <w:sz w:val="18"/>
                <w:szCs w:val="18"/>
              </w:rPr>
              <w:t>75</w:t>
            </w:r>
            <w:r w:rsidR="009C3276">
              <w:rPr>
                <w:rFonts w:ascii="Arial" w:hAnsi="Arial" w:cs="Arial"/>
                <w:b/>
                <w:bCs/>
                <w:color w:val="000000"/>
                <w:sz w:val="18"/>
                <w:szCs w:val="18"/>
              </w:rPr>
              <w:t>9.75</w:t>
            </w:r>
          </w:p>
        </w:tc>
      </w:tr>
      <w:tr w:rsidRPr="0026441F" w:rsidR="00783D22" w:rsidTr="00550C6C" w14:paraId="232765B3" w14:textId="77777777">
        <w:trPr>
          <w:trHeight w:val="300"/>
          <w:jc w:val="center"/>
        </w:trPr>
        <w:tc>
          <w:tcPr>
            <w:tcW w:w="1267" w:type="dxa"/>
            <w:tcBorders>
              <w:top w:val="nil"/>
              <w:left w:val="single" w:color="auto" w:sz="8" w:space="0"/>
              <w:bottom w:val="single" w:color="auto" w:sz="8" w:space="0"/>
              <w:right w:val="single" w:color="auto" w:sz="8" w:space="0"/>
            </w:tcBorders>
            <w:shd w:val="clear" w:color="000000" w:fill="BFBFBF"/>
            <w:vAlign w:val="center"/>
            <w:hideMark/>
          </w:tcPr>
          <w:p w:rsidRPr="0026441F" w:rsidR="00783D22" w:rsidP="00783D22" w:rsidRDefault="00783D22" w14:paraId="28826BDD" w14:textId="77777777">
            <w:pPr>
              <w:jc w:val="center"/>
              <w:rPr>
                <w:rFonts w:ascii="Arial" w:hAnsi="Arial" w:cs="Arial"/>
                <w:b/>
                <w:bCs/>
                <w:color w:val="000000"/>
                <w:sz w:val="18"/>
                <w:szCs w:val="18"/>
              </w:rPr>
            </w:pPr>
            <w:r w:rsidRPr="0026441F">
              <w:rPr>
                <w:rFonts w:ascii="Arial" w:hAnsi="Arial" w:cs="Arial"/>
                <w:b/>
                <w:bCs/>
                <w:color w:val="000000"/>
                <w:sz w:val="18"/>
                <w:szCs w:val="18"/>
              </w:rPr>
              <w:t>Total</w:t>
            </w:r>
          </w:p>
        </w:tc>
        <w:tc>
          <w:tcPr>
            <w:tcW w:w="2227" w:type="dxa"/>
            <w:tcBorders>
              <w:top w:val="nil"/>
              <w:left w:val="nil"/>
              <w:bottom w:val="single" w:color="auto" w:sz="8" w:space="0"/>
              <w:right w:val="single" w:color="auto" w:sz="8" w:space="0"/>
            </w:tcBorders>
            <w:shd w:val="clear" w:color="000000" w:fill="BFBFBF"/>
            <w:vAlign w:val="center"/>
            <w:hideMark/>
          </w:tcPr>
          <w:p w:rsidRPr="0026441F" w:rsidR="00783D22" w:rsidP="00783D22" w:rsidRDefault="00783D22" w14:paraId="2E70D0E8" w14:textId="77777777">
            <w:pPr>
              <w:jc w:val="center"/>
              <w:rPr>
                <w:rFonts w:ascii="Arial" w:hAnsi="Arial" w:cs="Arial"/>
                <w:b/>
                <w:bCs/>
                <w:color w:val="000000"/>
                <w:sz w:val="18"/>
                <w:szCs w:val="18"/>
              </w:rPr>
            </w:pPr>
            <w:r w:rsidRPr="0026441F">
              <w:rPr>
                <w:rFonts w:ascii="Arial" w:hAnsi="Arial" w:cs="Arial"/>
                <w:b/>
                <w:bCs/>
                <w:color w:val="000000"/>
                <w:sz w:val="18"/>
                <w:szCs w:val="18"/>
              </w:rPr>
              <w:t> </w:t>
            </w:r>
          </w:p>
        </w:tc>
        <w:tc>
          <w:tcPr>
            <w:tcW w:w="1037" w:type="dxa"/>
            <w:tcBorders>
              <w:top w:val="single" w:color="auto" w:sz="8" w:space="0"/>
              <w:left w:val="nil"/>
              <w:bottom w:val="single" w:color="auto" w:sz="8" w:space="0"/>
              <w:right w:val="single" w:color="auto" w:sz="4" w:space="0"/>
            </w:tcBorders>
            <w:shd w:val="clear" w:color="000000" w:fill="BFBFBF"/>
          </w:tcPr>
          <w:p w:rsidRPr="0026441F" w:rsidR="00783D22" w:rsidP="00783D22" w:rsidRDefault="00783D22" w14:paraId="390B2308" w14:textId="77777777">
            <w:pPr>
              <w:jc w:val="center"/>
              <w:rPr>
                <w:rFonts w:ascii="Arial" w:hAnsi="Arial" w:cs="Arial"/>
                <w:color w:val="000000"/>
                <w:sz w:val="18"/>
                <w:szCs w:val="18"/>
              </w:rPr>
            </w:pPr>
          </w:p>
        </w:tc>
        <w:tc>
          <w:tcPr>
            <w:tcW w:w="1187" w:type="dxa"/>
            <w:tcBorders>
              <w:top w:val="nil"/>
              <w:left w:val="single" w:color="auto" w:sz="4" w:space="0"/>
              <w:bottom w:val="single" w:color="auto" w:sz="8" w:space="0"/>
              <w:right w:val="single" w:color="auto" w:sz="8" w:space="0"/>
            </w:tcBorders>
            <w:shd w:val="clear" w:color="000000" w:fill="BFBFBF"/>
            <w:vAlign w:val="center"/>
            <w:hideMark/>
          </w:tcPr>
          <w:p w:rsidRPr="0026441F" w:rsidR="00783D22" w:rsidP="00783D22" w:rsidRDefault="00783D22" w14:paraId="7B4BC012" w14:textId="77777777">
            <w:pPr>
              <w:jc w:val="center"/>
              <w:rPr>
                <w:rFonts w:ascii="Arial" w:hAnsi="Arial" w:cs="Arial"/>
                <w:color w:val="000000"/>
                <w:sz w:val="18"/>
                <w:szCs w:val="18"/>
              </w:rPr>
            </w:pPr>
            <w:r w:rsidRPr="0026441F">
              <w:rPr>
                <w:rFonts w:ascii="Arial" w:hAnsi="Arial" w:cs="Arial"/>
                <w:color w:val="000000"/>
                <w:sz w:val="18"/>
                <w:szCs w:val="18"/>
              </w:rPr>
              <w:t> </w:t>
            </w:r>
          </w:p>
        </w:tc>
        <w:tc>
          <w:tcPr>
            <w:tcW w:w="1057" w:type="dxa"/>
            <w:tcBorders>
              <w:top w:val="nil"/>
              <w:left w:val="nil"/>
              <w:bottom w:val="single" w:color="auto" w:sz="8" w:space="0"/>
              <w:right w:val="single" w:color="auto" w:sz="8" w:space="0"/>
            </w:tcBorders>
            <w:shd w:val="clear" w:color="000000" w:fill="BFBFBF"/>
            <w:vAlign w:val="center"/>
          </w:tcPr>
          <w:p w:rsidRPr="0026441F" w:rsidR="00783D22" w:rsidP="00783D22" w:rsidRDefault="00A97746" w14:paraId="24146E66" w14:textId="617C59CC">
            <w:pPr>
              <w:jc w:val="center"/>
              <w:rPr>
                <w:rFonts w:ascii="Arial" w:hAnsi="Arial" w:cs="Arial"/>
                <w:b/>
                <w:bCs/>
                <w:color w:val="000000"/>
                <w:sz w:val="18"/>
                <w:szCs w:val="18"/>
              </w:rPr>
            </w:pPr>
            <w:r>
              <w:rPr>
                <w:rFonts w:ascii="Arial" w:hAnsi="Arial" w:cs="Arial"/>
                <w:b/>
                <w:bCs/>
                <w:color w:val="000000"/>
                <w:sz w:val="18"/>
                <w:szCs w:val="18"/>
              </w:rPr>
              <w:t>1350</w:t>
            </w:r>
          </w:p>
        </w:tc>
        <w:tc>
          <w:tcPr>
            <w:tcW w:w="1127" w:type="dxa"/>
            <w:tcBorders>
              <w:top w:val="single" w:color="auto" w:sz="4" w:space="0"/>
              <w:left w:val="nil"/>
              <w:bottom w:val="single" w:color="auto" w:sz="8" w:space="0"/>
              <w:right w:val="single" w:color="auto" w:sz="8" w:space="0"/>
            </w:tcBorders>
            <w:shd w:val="clear" w:color="000000" w:fill="BFBFBF"/>
            <w:vAlign w:val="center"/>
          </w:tcPr>
          <w:p w:rsidRPr="0026441F" w:rsidR="00783D22" w:rsidP="00783D22" w:rsidRDefault="00894311" w14:paraId="3EDBFC46" w14:textId="0E9F3FF5">
            <w:pPr>
              <w:jc w:val="center"/>
              <w:rPr>
                <w:rFonts w:ascii="Arial" w:hAnsi="Arial" w:cs="Arial"/>
                <w:b/>
                <w:bCs/>
                <w:color w:val="000000"/>
                <w:sz w:val="18"/>
                <w:szCs w:val="18"/>
              </w:rPr>
            </w:pPr>
            <w:r>
              <w:rPr>
                <w:rFonts w:ascii="Arial" w:hAnsi="Arial" w:cs="Arial"/>
                <w:b/>
                <w:bCs/>
                <w:color w:val="000000"/>
                <w:sz w:val="18"/>
                <w:szCs w:val="18"/>
              </w:rPr>
              <w:t>5.18</w:t>
            </w:r>
          </w:p>
        </w:tc>
        <w:tc>
          <w:tcPr>
            <w:tcW w:w="1257" w:type="dxa"/>
            <w:tcBorders>
              <w:top w:val="single" w:color="auto" w:sz="4" w:space="0"/>
              <w:left w:val="nil"/>
              <w:bottom w:val="single" w:color="auto" w:sz="8" w:space="0"/>
              <w:right w:val="single" w:color="auto" w:sz="8" w:space="0"/>
            </w:tcBorders>
            <w:shd w:val="clear" w:color="000000" w:fill="BFBFBF"/>
            <w:vAlign w:val="center"/>
          </w:tcPr>
          <w:p w:rsidRPr="0026441F" w:rsidR="00783D22" w:rsidP="00783D22" w:rsidRDefault="00A97746" w14:paraId="1869CC45" w14:textId="7A8DDD31">
            <w:pPr>
              <w:jc w:val="center"/>
              <w:rPr>
                <w:rFonts w:ascii="Arial" w:hAnsi="Arial" w:cs="Arial"/>
                <w:b/>
                <w:bCs/>
                <w:color w:val="000000"/>
                <w:sz w:val="18"/>
                <w:szCs w:val="18"/>
              </w:rPr>
            </w:pPr>
            <w:r>
              <w:rPr>
                <w:rFonts w:ascii="Arial" w:hAnsi="Arial" w:cs="Arial"/>
                <w:b/>
                <w:bCs/>
                <w:color w:val="000000"/>
                <w:sz w:val="18"/>
                <w:szCs w:val="18"/>
              </w:rPr>
              <w:t>7,000</w:t>
            </w:r>
          </w:p>
        </w:tc>
        <w:tc>
          <w:tcPr>
            <w:tcW w:w="1257" w:type="dxa"/>
            <w:tcBorders>
              <w:top w:val="nil"/>
              <w:left w:val="nil"/>
              <w:bottom w:val="single" w:color="auto" w:sz="8" w:space="0"/>
              <w:right w:val="single" w:color="auto" w:sz="8" w:space="0"/>
            </w:tcBorders>
            <w:shd w:val="clear" w:color="000000" w:fill="BFBFBF"/>
            <w:vAlign w:val="center"/>
          </w:tcPr>
          <w:p w:rsidRPr="0026441F" w:rsidR="00783D22" w:rsidP="00A97746" w:rsidRDefault="00894311" w14:paraId="2DCE2771" w14:textId="2F6BAB32">
            <w:pPr>
              <w:jc w:val="center"/>
              <w:rPr>
                <w:rFonts w:ascii="Arial" w:hAnsi="Arial" w:cs="Arial"/>
                <w:b/>
                <w:bCs/>
                <w:color w:val="000000"/>
                <w:sz w:val="18"/>
                <w:szCs w:val="18"/>
              </w:rPr>
            </w:pPr>
            <w:r>
              <w:rPr>
                <w:rFonts w:ascii="Arial" w:hAnsi="Arial" w:cs="Arial"/>
                <w:b/>
                <w:bCs/>
                <w:color w:val="000000"/>
                <w:sz w:val="18"/>
                <w:szCs w:val="18"/>
              </w:rPr>
              <w:t>0.</w:t>
            </w:r>
            <w:r w:rsidR="00A97746">
              <w:rPr>
                <w:rFonts w:ascii="Arial" w:hAnsi="Arial" w:cs="Arial"/>
                <w:b/>
                <w:bCs/>
                <w:color w:val="000000"/>
                <w:sz w:val="18"/>
                <w:szCs w:val="18"/>
              </w:rPr>
              <w:t>126</w:t>
            </w:r>
          </w:p>
        </w:tc>
        <w:tc>
          <w:tcPr>
            <w:tcW w:w="846" w:type="dxa"/>
            <w:tcBorders>
              <w:top w:val="nil"/>
              <w:left w:val="nil"/>
              <w:bottom w:val="single" w:color="auto" w:sz="8" w:space="0"/>
              <w:right w:val="single" w:color="auto" w:sz="8" w:space="0"/>
            </w:tcBorders>
            <w:shd w:val="clear" w:color="000000" w:fill="BFBFBF"/>
            <w:vAlign w:val="center"/>
          </w:tcPr>
          <w:p w:rsidRPr="0026441F" w:rsidR="00783D22" w:rsidP="0086207E" w:rsidRDefault="006C29F8" w14:paraId="58CBF29D" w14:textId="4B484799">
            <w:pPr>
              <w:jc w:val="center"/>
              <w:rPr>
                <w:rFonts w:ascii="Arial" w:hAnsi="Arial" w:cs="Arial"/>
                <w:b/>
                <w:bCs/>
                <w:color w:val="000000"/>
                <w:sz w:val="18"/>
                <w:szCs w:val="18"/>
              </w:rPr>
            </w:pPr>
            <w:r>
              <w:rPr>
                <w:rFonts w:ascii="Arial" w:hAnsi="Arial" w:cs="Arial"/>
                <w:b/>
                <w:bCs/>
                <w:color w:val="000000"/>
                <w:sz w:val="18"/>
                <w:szCs w:val="18"/>
              </w:rPr>
              <w:t>88</w:t>
            </w:r>
            <w:r w:rsidR="005D4652">
              <w:rPr>
                <w:rFonts w:ascii="Arial" w:hAnsi="Arial" w:cs="Arial"/>
                <w:b/>
                <w:bCs/>
                <w:color w:val="000000"/>
                <w:sz w:val="18"/>
                <w:szCs w:val="18"/>
              </w:rPr>
              <w:t>4</w:t>
            </w:r>
          </w:p>
        </w:tc>
      </w:tr>
    </w:tbl>
    <w:p w:rsidRPr="00DB6EAF" w:rsidR="00783D22" w:rsidP="00DB6EAF" w:rsidRDefault="00DB6EAF" w14:paraId="13C7F0FF" w14:textId="1271CCA9">
      <w:pPr>
        <w:jc w:val="both"/>
        <w:rPr>
          <w:rFonts w:ascii="Calibri" w:hAnsi="Calibri" w:cs="Arial"/>
          <w:i/>
        </w:rPr>
      </w:pPr>
      <w:r w:rsidRPr="00DB6EAF">
        <w:rPr>
          <w:rFonts w:ascii="Calibri" w:hAnsi="Calibri" w:cs="Arial"/>
          <w:i/>
        </w:rPr>
        <w:t>Note: non-respondents are counted in the overall burden estimates.</w:t>
      </w:r>
    </w:p>
    <w:p w:rsidR="00122BA4" w:rsidRDefault="00122BA4" w14:paraId="466D68C0" w14:textId="77777777">
      <w:pPr>
        <w:rPr>
          <w:b/>
        </w:rPr>
      </w:pPr>
      <w:r>
        <w:rPr>
          <w:b/>
        </w:rPr>
        <w:br w:type="page"/>
      </w:r>
    </w:p>
    <w:p w:rsidRPr="00453DEB" w:rsidR="005E15FF" w:rsidP="005C676F" w:rsidRDefault="005E15FF" w14:paraId="04CF8B5F" w14:textId="5A13D8B4">
      <w:pPr>
        <w:pStyle w:val="ListParagraph"/>
        <w:numPr>
          <w:ilvl w:val="0"/>
          <w:numId w:val="2"/>
        </w:numPr>
        <w:jc w:val="both"/>
        <w:rPr>
          <w:rFonts w:asciiTheme="majorHAnsi" w:hAnsiTheme="majorHAnsi" w:cstheme="majorHAnsi"/>
        </w:rPr>
      </w:pPr>
      <w:r w:rsidRPr="00453DEB">
        <w:rPr>
          <w:rFonts w:asciiTheme="majorHAnsi" w:hAnsiTheme="majorHAnsi" w:cstheme="majorHAnsi"/>
          <w:b/>
        </w:rPr>
        <w:lastRenderedPageBreak/>
        <w:t>Project Purpose, Methodology, and Formative Research Design:</w:t>
      </w:r>
    </w:p>
    <w:p w:rsidRPr="00453DEB" w:rsidR="005E15FF" w:rsidP="009115C1" w:rsidRDefault="005E15FF" w14:paraId="29226613" w14:textId="77777777">
      <w:pPr>
        <w:pStyle w:val="NormalWeb"/>
        <w:spacing w:after="0" w:afterAutospacing="0" w:line="240" w:lineRule="auto"/>
        <w:ind w:left="360" w:hanging="360"/>
        <w:outlineLvl w:val="0"/>
        <w:rPr>
          <w:rFonts w:asciiTheme="majorHAnsi" w:hAnsiTheme="majorHAnsi" w:cstheme="majorHAnsi"/>
          <w:u w:val="single"/>
        </w:rPr>
      </w:pPr>
      <w:r w:rsidRPr="00453DEB">
        <w:rPr>
          <w:rFonts w:asciiTheme="majorHAnsi" w:hAnsiTheme="majorHAnsi" w:cstheme="majorHAnsi"/>
          <w:u w:val="single"/>
        </w:rPr>
        <w:t xml:space="preserve">Background </w:t>
      </w:r>
    </w:p>
    <w:p w:rsidRPr="00453DEB" w:rsidR="00541682" w:rsidP="00541682" w:rsidRDefault="00541682" w14:paraId="19B84431" w14:textId="77777777">
      <w:pPr>
        <w:rPr>
          <w:rFonts w:asciiTheme="majorHAnsi" w:hAnsiTheme="majorHAnsi" w:eastAsiaTheme="minorEastAsia" w:cstheme="majorHAnsi"/>
        </w:rPr>
      </w:pPr>
      <w:r w:rsidRPr="00453DEB">
        <w:rPr>
          <w:rFonts w:asciiTheme="majorHAnsi" w:hAnsiTheme="majorHAnsi" w:eastAsiaTheme="minorEastAsia" w:cstheme="majorHAnsi"/>
        </w:rPr>
        <w:t xml:space="preserve">The Food and Nutrition Service (FNS) administers 15 Federal nutrition assistance programs of the United States Department of Agriculture (USDA). The mission of FNS is to reduce hunger and food insecurity in partnership with cooperating organizations by providing children and needy people access to food, a healthful diet, and nutrition education in a manner that supports American agriculture and inspires public confidence. Among the programs that FNS administers are the Child Nutrition Programs (CNP), including the National School Lunch Program, School Breakfast Program, Child and Adult Care Food Program, Summer Food Service Program, and Fresh Fruit and Vegetable Program. Administered by State Agencies (SAs), these programs help fight hunger by reimbursing organizations for providing healthy meals to children that meet Federal meal pattern requirements. </w:t>
      </w:r>
    </w:p>
    <w:p w:rsidRPr="00453DEB" w:rsidR="00541682" w:rsidP="00541682" w:rsidRDefault="00541682" w14:paraId="1B4C66EF" w14:textId="77777777">
      <w:pPr>
        <w:rPr>
          <w:rFonts w:asciiTheme="majorHAnsi" w:hAnsiTheme="majorHAnsi" w:eastAsiaTheme="minorEastAsia" w:cstheme="majorHAnsi"/>
        </w:rPr>
      </w:pPr>
    </w:p>
    <w:p w:rsidRPr="00453DEB" w:rsidR="00541682" w:rsidP="00541682" w:rsidRDefault="00541682" w14:paraId="4D1CDB26" w14:textId="219FCE5E">
      <w:pPr>
        <w:rPr>
          <w:rFonts w:asciiTheme="majorHAnsi" w:hAnsiTheme="majorHAnsi" w:eastAsiaTheme="minorEastAsia" w:cstheme="majorHAnsi"/>
        </w:rPr>
      </w:pPr>
      <w:r w:rsidRPr="00453DEB">
        <w:rPr>
          <w:rFonts w:asciiTheme="majorHAnsi" w:hAnsiTheme="majorHAnsi" w:eastAsiaTheme="minorEastAsia" w:cstheme="majorHAnsi"/>
        </w:rPr>
        <w:t>The Office of Community Food Systems (OCFS) oversees the Farm to School Program within FNS. The OCFS three pillars of work include the Farm to School grant program, training and technical assistance, and research and evaluation. Each year, USDA awards approximately $5 million in grants to help eligible entities implement farm to school programs that improve access to local foods in schools. OCFS clarifies policies and regulations, develops resources, and conducts training to assist our stakeholders with starting or elevating their farm to school activities. USDA also conducts the Farm to School Census, which captures information about the level and impact of farm to school initiatives across the nation (</w:t>
      </w:r>
      <w:r w:rsidRPr="00453DEB">
        <w:rPr>
          <w:rFonts w:asciiTheme="majorHAnsi" w:hAnsiTheme="majorHAnsi" w:eastAsiaTheme="minorEastAsia" w:cstheme="majorHAnsi"/>
          <w:color w:val="0000FF"/>
        </w:rPr>
        <w:t>https://www.fns.usda.gov/farmtoschool/farm-school</w:t>
      </w:r>
      <w:r w:rsidRPr="00453DEB">
        <w:rPr>
          <w:rFonts w:asciiTheme="majorHAnsi" w:hAnsiTheme="majorHAnsi" w:eastAsiaTheme="minorEastAsia" w:cstheme="majorHAnsi"/>
        </w:rPr>
        <w:t xml:space="preserve">). </w:t>
      </w:r>
    </w:p>
    <w:p w:rsidRPr="00453DEB" w:rsidR="00541682" w:rsidP="00541682" w:rsidRDefault="00541682" w14:paraId="0ABCB8A7" w14:textId="77777777">
      <w:pPr>
        <w:rPr>
          <w:rFonts w:asciiTheme="majorHAnsi" w:hAnsiTheme="majorHAnsi" w:eastAsiaTheme="minorEastAsia" w:cstheme="majorHAnsi"/>
          <w:b/>
          <w:bCs/>
        </w:rPr>
      </w:pPr>
    </w:p>
    <w:p w:rsidRPr="00453DEB" w:rsidR="00541682" w:rsidP="00541682" w:rsidRDefault="00541682" w14:paraId="71E905F2" w14:textId="77777777">
      <w:pPr>
        <w:rPr>
          <w:rFonts w:asciiTheme="majorHAnsi" w:hAnsiTheme="majorHAnsi" w:eastAsiaTheme="minorEastAsia" w:cstheme="majorHAnsi"/>
        </w:rPr>
      </w:pPr>
      <w:r w:rsidRPr="00453DEB">
        <w:rPr>
          <w:rFonts w:asciiTheme="majorHAnsi" w:hAnsiTheme="majorHAnsi" w:eastAsiaTheme="minorEastAsia" w:cstheme="majorHAnsi"/>
        </w:rPr>
        <w:t xml:space="preserve">Section 18 of the Richard B. Russell National School Lunch Act (NSLA) establishes a Farm to School Program in order to assist eligible entities, through grants and technical assistance, in implementing farm to school programs that improve access to local foods in eligible schools. </w:t>
      </w:r>
    </w:p>
    <w:p w:rsidRPr="00453DEB" w:rsidR="00541682" w:rsidP="00541682" w:rsidRDefault="00541682" w14:paraId="1E0528FC" w14:textId="77777777">
      <w:pPr>
        <w:rPr>
          <w:rFonts w:asciiTheme="majorHAnsi" w:hAnsiTheme="majorHAnsi" w:eastAsiaTheme="minorEastAsia" w:cstheme="majorHAnsi"/>
          <w:b/>
          <w:bCs/>
        </w:rPr>
      </w:pPr>
    </w:p>
    <w:p w:rsidRPr="00453DEB" w:rsidR="00541682" w:rsidP="00541682" w:rsidRDefault="00541682" w14:paraId="7BDAFDED" w14:textId="08403CC3">
      <w:pPr>
        <w:rPr>
          <w:rFonts w:asciiTheme="majorHAnsi" w:hAnsiTheme="majorHAnsi" w:eastAsiaTheme="minorEastAsia" w:cstheme="majorHAnsi"/>
        </w:rPr>
      </w:pPr>
      <w:r w:rsidRPr="00453DEB">
        <w:rPr>
          <w:rFonts w:asciiTheme="majorHAnsi" w:hAnsiTheme="majorHAnsi" w:eastAsiaTheme="minorEastAsia" w:cstheme="majorHAnsi"/>
          <w:bCs/>
        </w:rPr>
        <w:t>Under this initiative, FNS, in cooperative agreement with the National Center for Appropriate Technology and other entities</w:t>
      </w:r>
      <w:r w:rsidRPr="00453DEB">
        <w:rPr>
          <w:rFonts w:asciiTheme="majorHAnsi" w:hAnsiTheme="majorHAnsi" w:eastAsiaTheme="minorEastAsia" w:cstheme="majorHAnsi"/>
          <w:b/>
          <w:bCs/>
        </w:rPr>
        <w:t xml:space="preserve">, </w:t>
      </w:r>
      <w:r w:rsidRPr="00453DEB">
        <w:rPr>
          <w:rFonts w:asciiTheme="majorHAnsi" w:hAnsiTheme="majorHAnsi" w:eastAsiaTheme="minorEastAsia" w:cstheme="majorHAnsi"/>
        </w:rPr>
        <w:t xml:space="preserve">is developing a training curriculum, conducting trainings of </w:t>
      </w:r>
      <w:r w:rsidRPr="00453DEB" w:rsidR="00A214A4">
        <w:rPr>
          <w:rFonts w:asciiTheme="majorHAnsi" w:hAnsiTheme="majorHAnsi" w:eastAsiaTheme="minorEastAsia" w:cstheme="majorHAnsi"/>
        </w:rPr>
        <w:t xml:space="preserve">250 </w:t>
      </w:r>
      <w:r w:rsidRPr="00453DEB">
        <w:rPr>
          <w:rFonts w:asciiTheme="majorHAnsi" w:hAnsiTheme="majorHAnsi" w:eastAsiaTheme="minorEastAsia" w:cstheme="majorHAnsi"/>
        </w:rPr>
        <w:t>train</w:t>
      </w:r>
      <w:r w:rsidRPr="00453DEB" w:rsidR="00A214A4">
        <w:rPr>
          <w:rFonts w:asciiTheme="majorHAnsi" w:hAnsiTheme="majorHAnsi" w:eastAsiaTheme="minorEastAsia" w:cstheme="majorHAnsi"/>
        </w:rPr>
        <w:t>er</w:t>
      </w:r>
      <w:r w:rsidRPr="00453DEB">
        <w:rPr>
          <w:rFonts w:asciiTheme="majorHAnsi" w:hAnsiTheme="majorHAnsi" w:eastAsiaTheme="minorEastAsia" w:cstheme="majorHAnsi"/>
        </w:rPr>
        <w:t>s</w:t>
      </w:r>
      <w:r w:rsidRPr="00453DEB" w:rsidR="00A214A4">
        <w:rPr>
          <w:rFonts w:asciiTheme="majorHAnsi" w:hAnsiTheme="majorHAnsi" w:eastAsiaTheme="minorEastAsia" w:cstheme="majorHAnsi"/>
        </w:rPr>
        <w:t xml:space="preserve"> through regional workshops</w:t>
      </w:r>
      <w:r w:rsidRPr="00453DEB">
        <w:rPr>
          <w:rFonts w:asciiTheme="majorHAnsi" w:hAnsiTheme="majorHAnsi" w:eastAsiaTheme="minorEastAsia" w:cstheme="majorHAnsi"/>
        </w:rPr>
        <w:t xml:space="preserve">, and evaluating the results of farm to school trainings for </w:t>
      </w:r>
      <w:r w:rsidRPr="00453DEB" w:rsidR="00115577">
        <w:rPr>
          <w:rFonts w:asciiTheme="majorHAnsi" w:hAnsiTheme="majorHAnsi" w:eastAsiaTheme="minorEastAsia" w:cstheme="majorHAnsi"/>
        </w:rPr>
        <w:t>producers</w:t>
      </w:r>
      <w:r w:rsidRPr="00453DEB">
        <w:rPr>
          <w:rFonts w:asciiTheme="majorHAnsi" w:hAnsiTheme="majorHAnsi" w:eastAsiaTheme="minorEastAsia" w:cstheme="majorHAnsi"/>
        </w:rPr>
        <w:t xml:space="preserve"> to build their capacity to launch or expand farm to school efforts. This project will prep</w:t>
      </w:r>
      <w:r w:rsidRPr="00453DEB" w:rsidR="00044FD9">
        <w:rPr>
          <w:rFonts w:asciiTheme="majorHAnsi" w:hAnsiTheme="majorHAnsi" w:eastAsiaTheme="minorEastAsia" w:cstheme="majorHAnsi"/>
        </w:rPr>
        <w:t>are State agencies and other entities</w:t>
      </w:r>
      <w:r w:rsidRPr="00453DEB">
        <w:rPr>
          <w:rFonts w:asciiTheme="majorHAnsi" w:hAnsiTheme="majorHAnsi" w:eastAsiaTheme="minorEastAsia" w:cstheme="majorHAnsi"/>
        </w:rPr>
        <w:t xml:space="preserve"> with the knowledge and skills necessary to implement the developed trainings in their states among agricultural producers (farmers, fishers, or ranchers) on key farm to school topics. </w:t>
      </w:r>
    </w:p>
    <w:p w:rsidRPr="00453DEB" w:rsidR="009115C1" w:rsidP="005E15FF" w:rsidRDefault="009115C1" w14:paraId="61BB91C2" w14:textId="77777777">
      <w:pPr>
        <w:pStyle w:val="ListParagraph"/>
        <w:ind w:left="0"/>
        <w:rPr>
          <w:rFonts w:asciiTheme="majorHAnsi" w:hAnsiTheme="majorHAnsi" w:cstheme="majorHAnsi"/>
          <w:highlight w:val="yellow"/>
        </w:rPr>
      </w:pPr>
    </w:p>
    <w:p w:rsidRPr="00453DEB" w:rsidR="005E15FF" w:rsidP="005E15FF" w:rsidRDefault="005E15FF" w14:paraId="7939F94F" w14:textId="77777777">
      <w:pPr>
        <w:outlineLvl w:val="0"/>
        <w:rPr>
          <w:rFonts w:asciiTheme="majorHAnsi" w:hAnsiTheme="majorHAnsi" w:cstheme="majorHAnsi"/>
          <w:u w:val="single"/>
        </w:rPr>
      </w:pPr>
      <w:r w:rsidRPr="00453DEB">
        <w:rPr>
          <w:rFonts w:asciiTheme="majorHAnsi" w:hAnsiTheme="majorHAnsi" w:cstheme="majorHAnsi"/>
          <w:u w:val="single"/>
        </w:rPr>
        <w:t>Purpose</w:t>
      </w:r>
    </w:p>
    <w:p w:rsidRPr="00453DEB" w:rsidR="008E120C" w:rsidP="008E120C" w:rsidRDefault="005E15FF" w14:paraId="272078CB" w14:textId="3E55AB18">
      <w:pPr>
        <w:rPr>
          <w:rFonts w:asciiTheme="majorHAnsi" w:hAnsiTheme="majorHAnsi" w:cstheme="majorHAnsi"/>
        </w:rPr>
      </w:pPr>
      <w:r w:rsidRPr="00453DEB">
        <w:rPr>
          <w:rFonts w:asciiTheme="majorHAnsi" w:hAnsiTheme="majorHAnsi" w:cstheme="majorHAnsi"/>
          <w:bCs/>
        </w:rPr>
        <w:t xml:space="preserve">The purpose of the proposed research is </w:t>
      </w:r>
      <w:r w:rsidRPr="00453DEB" w:rsidR="00027397">
        <w:rPr>
          <w:rFonts w:asciiTheme="majorHAnsi" w:hAnsiTheme="majorHAnsi" w:cstheme="majorHAnsi"/>
          <w:bCs/>
        </w:rPr>
        <w:t>to obtain fee</w:t>
      </w:r>
      <w:r w:rsidRPr="00453DEB" w:rsidR="00FF469D">
        <w:rPr>
          <w:rFonts w:asciiTheme="majorHAnsi" w:hAnsiTheme="majorHAnsi" w:cstheme="majorHAnsi"/>
          <w:bCs/>
        </w:rPr>
        <w:t>dback from</w:t>
      </w:r>
      <w:r w:rsidRPr="00453DEB" w:rsidR="008E120C">
        <w:rPr>
          <w:rFonts w:asciiTheme="majorHAnsi" w:hAnsiTheme="majorHAnsi" w:cstheme="majorHAnsi"/>
          <w:bCs/>
        </w:rPr>
        <w:t xml:space="preserve"> two target audiences. In the first (</w:t>
      </w:r>
      <w:r w:rsidRPr="00453DEB" w:rsidR="000A19BA">
        <w:rPr>
          <w:rFonts w:asciiTheme="majorHAnsi" w:hAnsiTheme="majorHAnsi" w:cstheme="majorHAnsi"/>
          <w:bCs/>
        </w:rPr>
        <w:t>state, local, and tribal</w:t>
      </w:r>
      <w:r w:rsidRPr="00453DEB" w:rsidR="00D21170">
        <w:rPr>
          <w:rFonts w:asciiTheme="majorHAnsi" w:hAnsiTheme="majorHAnsi" w:cstheme="majorHAnsi"/>
          <w:bCs/>
        </w:rPr>
        <w:t xml:space="preserve"> agency </w:t>
      </w:r>
      <w:r w:rsidRPr="00453DEB" w:rsidR="008E120C">
        <w:rPr>
          <w:rFonts w:asciiTheme="majorHAnsi" w:hAnsiTheme="majorHAnsi" w:cstheme="majorHAnsi"/>
          <w:bCs/>
        </w:rPr>
        <w:t>trainers</w:t>
      </w:r>
      <w:r w:rsidRPr="00453DEB" w:rsidR="00D21170">
        <w:rPr>
          <w:rFonts w:asciiTheme="majorHAnsi" w:hAnsiTheme="majorHAnsi" w:cstheme="majorHAnsi"/>
          <w:bCs/>
        </w:rPr>
        <w:t>, as well as their representatives</w:t>
      </w:r>
      <w:r w:rsidRPr="00453DEB" w:rsidR="008E120C">
        <w:rPr>
          <w:rFonts w:asciiTheme="majorHAnsi" w:hAnsiTheme="majorHAnsi" w:cstheme="majorHAnsi"/>
          <w:bCs/>
        </w:rPr>
        <w:t xml:space="preserve">), the research will </w:t>
      </w:r>
      <w:r w:rsidRPr="00453DEB" w:rsidR="008E120C">
        <w:rPr>
          <w:rFonts w:asciiTheme="majorHAnsi" w:hAnsiTheme="majorHAnsi" w:cstheme="majorHAnsi"/>
        </w:rPr>
        <w:t xml:space="preserve">assess </w:t>
      </w:r>
      <w:r w:rsidRPr="00453DEB" w:rsidR="00617378">
        <w:rPr>
          <w:rFonts w:asciiTheme="majorHAnsi" w:hAnsiTheme="majorHAnsi" w:cstheme="majorHAnsi"/>
        </w:rPr>
        <w:t xml:space="preserve">the objectives, learning outcomes and challenges. </w:t>
      </w:r>
      <w:r w:rsidRPr="00453DEB" w:rsidR="00453DEB">
        <w:rPr>
          <w:rFonts w:asciiTheme="majorHAnsi" w:hAnsiTheme="majorHAnsi" w:cstheme="majorHAnsi"/>
        </w:rPr>
        <w:t xml:space="preserve">The State, Local, and Tribal agency traininers and their representatives generally </w:t>
      </w:r>
      <w:r w:rsidRPr="00453DEB" w:rsidR="00453DEB">
        <w:rPr>
          <w:rFonts w:asciiTheme="majorHAnsi" w:hAnsiTheme="majorHAnsi" w:cstheme="majorHAnsi"/>
        </w:rPr>
        <w:t>work with government or non-governmental organizations that provide training and information for agricultural producers (farmers, fishers, ranchers</w:t>
      </w:r>
      <w:r w:rsidRPr="00453DEB" w:rsidR="00453DEB">
        <w:rPr>
          <w:rFonts w:asciiTheme="majorHAnsi" w:hAnsiTheme="majorHAnsi" w:cstheme="majorHAnsi"/>
        </w:rPr>
        <w:t xml:space="preserve">). </w:t>
      </w:r>
      <w:r w:rsidRPr="00453DEB" w:rsidR="00617378">
        <w:rPr>
          <w:rFonts w:asciiTheme="majorHAnsi" w:hAnsiTheme="majorHAnsi" w:cstheme="majorHAnsi"/>
        </w:rPr>
        <w:t xml:space="preserve">The research will also assess </w:t>
      </w:r>
      <w:r w:rsidRPr="00453DEB" w:rsidR="008E120C">
        <w:rPr>
          <w:rFonts w:asciiTheme="majorHAnsi" w:hAnsiTheme="majorHAnsi" w:cstheme="majorHAnsi"/>
        </w:rPr>
        <w:t xml:space="preserve">the trainees’ perceived readiness to provide training to </w:t>
      </w:r>
      <w:r w:rsidRPr="00453DEB" w:rsidR="00115577">
        <w:rPr>
          <w:rFonts w:asciiTheme="majorHAnsi" w:hAnsiTheme="majorHAnsi" w:cstheme="majorHAnsi"/>
        </w:rPr>
        <w:lastRenderedPageBreak/>
        <w:t>producers</w:t>
      </w:r>
      <w:r w:rsidRPr="00453DEB" w:rsidR="008E120C">
        <w:rPr>
          <w:rFonts w:asciiTheme="majorHAnsi" w:hAnsiTheme="majorHAnsi" w:cstheme="majorHAnsi"/>
        </w:rPr>
        <w:t>, study the effectiveness of the training to inform the development of the curriculum, and examine areas that might be improved in follow-up technical assistance.</w:t>
      </w:r>
    </w:p>
    <w:p w:rsidRPr="00453DEB" w:rsidR="008E120C" w:rsidP="008E120C" w:rsidRDefault="008E120C" w14:paraId="23C6BFC4" w14:textId="77777777">
      <w:pPr>
        <w:rPr>
          <w:rFonts w:asciiTheme="majorHAnsi" w:hAnsiTheme="majorHAnsi" w:cstheme="majorHAnsi"/>
        </w:rPr>
      </w:pPr>
    </w:p>
    <w:p w:rsidRPr="00453DEB" w:rsidR="008E120C" w:rsidP="008E120C" w:rsidRDefault="008E120C" w14:paraId="67CD69A2" w14:textId="0F34B739">
      <w:pPr>
        <w:rPr>
          <w:rFonts w:asciiTheme="majorHAnsi" w:hAnsiTheme="majorHAnsi" w:cstheme="majorHAnsi"/>
        </w:rPr>
      </w:pPr>
      <w:r w:rsidRPr="00453DEB">
        <w:rPr>
          <w:rFonts w:asciiTheme="majorHAnsi" w:hAnsiTheme="majorHAnsi" w:cstheme="majorHAnsi"/>
        </w:rPr>
        <w:t xml:space="preserve">For the </w:t>
      </w:r>
      <w:r w:rsidRPr="00453DEB" w:rsidR="000A19BA">
        <w:rPr>
          <w:rFonts w:asciiTheme="majorHAnsi" w:hAnsiTheme="majorHAnsi" w:cstheme="majorHAnsi"/>
        </w:rPr>
        <w:t>second target audience (</w:t>
      </w:r>
      <w:r w:rsidRPr="00453DEB" w:rsidR="00115577">
        <w:rPr>
          <w:rFonts w:asciiTheme="majorHAnsi" w:hAnsiTheme="majorHAnsi" w:cstheme="majorHAnsi"/>
        </w:rPr>
        <w:t>producers</w:t>
      </w:r>
      <w:r w:rsidRPr="00453DEB">
        <w:rPr>
          <w:rFonts w:asciiTheme="majorHAnsi" w:hAnsiTheme="majorHAnsi" w:cstheme="majorHAnsi"/>
        </w:rPr>
        <w:t xml:space="preserve">), the proposed research will be carried out to </w:t>
      </w:r>
      <w:r w:rsidRPr="00453DEB">
        <w:rPr>
          <w:rFonts w:asciiTheme="majorHAnsi" w:hAnsiTheme="majorHAnsi" w:cstheme="majorHAnsi"/>
          <w:color w:val="000000" w:themeColor="text1"/>
        </w:rPr>
        <w:t>evaluate the following:</w:t>
      </w:r>
      <w:r w:rsidRPr="00453DEB">
        <w:rPr>
          <w:rFonts w:asciiTheme="majorHAnsi" w:hAnsiTheme="majorHAnsi" w:cstheme="majorHAnsi"/>
        </w:rPr>
        <w:t xml:space="preserve"> (1) current sales of local food to schools; (2) knowledge change regarding specific farm to school strategies and topics; (3) perceptions about usefulness of training topics; (4) suggestions for improving trainings; and (5) </w:t>
      </w:r>
      <w:r w:rsidRPr="00453DEB">
        <w:rPr>
          <w:rFonts w:asciiTheme="majorHAnsi" w:hAnsiTheme="majorHAnsi" w:cstheme="majorHAnsi"/>
          <w:color w:val="000000" w:themeColor="text1"/>
        </w:rPr>
        <w:t xml:space="preserve">plans for implementing strategies. </w:t>
      </w:r>
      <w:r w:rsidRPr="00453DEB" w:rsidR="00453DEB">
        <w:rPr>
          <w:rFonts w:asciiTheme="majorHAnsi" w:hAnsiTheme="majorHAnsi" w:cstheme="majorHAnsi"/>
        </w:rPr>
        <w:t>These producers are generally farmers, ranchers, fishers</w:t>
      </w:r>
      <w:r w:rsidRPr="00453DEB" w:rsidR="00453DEB">
        <w:rPr>
          <w:rFonts w:asciiTheme="majorHAnsi" w:hAnsiTheme="majorHAnsi" w:cstheme="majorHAnsi"/>
        </w:rPr>
        <w:t xml:space="preserve"> who take part in a training on farm to school.</w:t>
      </w:r>
    </w:p>
    <w:p w:rsidRPr="00453DEB" w:rsidR="008E120C" w:rsidP="005E15FF" w:rsidRDefault="008E120C" w14:paraId="4E5A5161" w14:textId="77777777">
      <w:pPr>
        <w:pStyle w:val="Default"/>
        <w:rPr>
          <w:rFonts w:asciiTheme="majorHAnsi" w:hAnsiTheme="majorHAnsi" w:cstheme="majorHAnsi"/>
          <w:bCs/>
          <w:highlight w:val="yellow"/>
        </w:rPr>
      </w:pPr>
    </w:p>
    <w:p w:rsidRPr="00453DEB" w:rsidR="005C676F" w:rsidP="005E15FF" w:rsidRDefault="005C676F" w14:paraId="4AC5ABEB" w14:textId="77777777">
      <w:pPr>
        <w:outlineLvl w:val="0"/>
        <w:rPr>
          <w:rFonts w:asciiTheme="majorHAnsi" w:hAnsiTheme="majorHAnsi" w:cstheme="majorHAnsi"/>
          <w:u w:val="single"/>
        </w:rPr>
      </w:pPr>
    </w:p>
    <w:p w:rsidRPr="00453DEB" w:rsidR="005E15FF" w:rsidP="005E15FF" w:rsidRDefault="005E15FF" w14:paraId="737697DF" w14:textId="516842BE">
      <w:pPr>
        <w:outlineLvl w:val="0"/>
        <w:rPr>
          <w:rFonts w:asciiTheme="majorHAnsi" w:hAnsiTheme="majorHAnsi" w:cstheme="majorHAnsi"/>
          <w:bCs/>
        </w:rPr>
      </w:pPr>
      <w:r w:rsidRPr="00453DEB">
        <w:rPr>
          <w:rFonts w:asciiTheme="majorHAnsi" w:hAnsiTheme="majorHAnsi" w:cstheme="majorHAnsi"/>
          <w:u w:val="single"/>
        </w:rPr>
        <w:t>Methodology/Research Design</w:t>
      </w:r>
    </w:p>
    <w:p w:rsidRPr="00453DEB" w:rsidR="00855351" w:rsidP="005E15FF" w:rsidRDefault="00855351" w14:paraId="095B120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rPr>
      </w:pPr>
    </w:p>
    <w:p w:rsidRPr="00453DEB" w:rsidR="007400DA" w:rsidP="007400DA" w:rsidRDefault="00885D2C" w14:paraId="4F4D0C9E" w14:textId="462D6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rPr>
      </w:pPr>
      <w:r w:rsidRPr="00453DEB">
        <w:rPr>
          <w:rFonts w:asciiTheme="majorHAnsi" w:hAnsiTheme="majorHAnsi" w:cstheme="majorHAnsi"/>
          <w:bCs/>
        </w:rPr>
        <w:t>This research will utilize paper and online surveys, including both closed and open-ended questions, to collect information from SAs, local, and tribal level farm to school trainers participants and producers. Methodol</w:t>
      </w:r>
      <w:r w:rsidRPr="00453DEB" w:rsidR="006E226A">
        <w:rPr>
          <w:rFonts w:asciiTheme="majorHAnsi" w:hAnsiTheme="majorHAnsi" w:cstheme="majorHAnsi"/>
          <w:bCs/>
        </w:rPr>
        <w:t>o</w:t>
      </w:r>
      <w:r w:rsidRPr="00453DEB">
        <w:rPr>
          <w:rFonts w:asciiTheme="majorHAnsi" w:hAnsiTheme="majorHAnsi" w:cstheme="majorHAnsi"/>
          <w:bCs/>
        </w:rPr>
        <w:t xml:space="preserve">gy will include a post-survey conducted with SAs, local, and tribal level farm to school participants (Attachment </w:t>
      </w:r>
      <w:r w:rsidRPr="00453DEB" w:rsidR="00192E98">
        <w:rPr>
          <w:rFonts w:asciiTheme="majorHAnsi" w:hAnsiTheme="majorHAnsi" w:cstheme="majorHAnsi"/>
          <w:bCs/>
        </w:rPr>
        <w:t>C</w:t>
      </w:r>
      <w:r w:rsidRPr="00453DEB">
        <w:rPr>
          <w:rFonts w:asciiTheme="majorHAnsi" w:hAnsiTheme="majorHAnsi" w:cstheme="majorHAnsi"/>
          <w:bCs/>
        </w:rPr>
        <w:t xml:space="preserve">). Producers who participate in the trainings will take part in a survey prior to and </w:t>
      </w:r>
      <w:r w:rsidRPr="00453DEB" w:rsidR="00AC2463">
        <w:rPr>
          <w:rFonts w:asciiTheme="majorHAnsi" w:hAnsiTheme="majorHAnsi" w:cstheme="majorHAnsi"/>
          <w:bCs/>
        </w:rPr>
        <w:t xml:space="preserve">after the training (Attachment </w:t>
      </w:r>
      <w:r w:rsidRPr="00453DEB" w:rsidR="00192E98">
        <w:rPr>
          <w:rFonts w:asciiTheme="majorHAnsi" w:hAnsiTheme="majorHAnsi" w:cstheme="majorHAnsi"/>
          <w:bCs/>
        </w:rPr>
        <w:t>G</w:t>
      </w:r>
      <w:r w:rsidRPr="00453DEB" w:rsidR="00B23E6F">
        <w:rPr>
          <w:rFonts w:asciiTheme="majorHAnsi" w:hAnsiTheme="majorHAnsi" w:cstheme="majorHAnsi"/>
          <w:bCs/>
        </w:rPr>
        <w:t xml:space="preserve"> and </w:t>
      </w:r>
      <w:r w:rsidRPr="00453DEB" w:rsidR="00192E98">
        <w:rPr>
          <w:rFonts w:asciiTheme="majorHAnsi" w:hAnsiTheme="majorHAnsi" w:cstheme="majorHAnsi"/>
          <w:bCs/>
        </w:rPr>
        <w:t>I</w:t>
      </w:r>
      <w:r w:rsidRPr="00453DEB">
        <w:rPr>
          <w:rFonts w:asciiTheme="majorHAnsi" w:hAnsiTheme="majorHAnsi" w:cstheme="majorHAnsi"/>
          <w:bCs/>
        </w:rPr>
        <w:t xml:space="preserve">).  A final follow-up survey will also be administered to producers 6-months to one-year after the training to examine change in sales to schools (Attachment </w:t>
      </w:r>
      <w:r w:rsidRPr="00453DEB" w:rsidR="00192E98">
        <w:rPr>
          <w:rFonts w:asciiTheme="majorHAnsi" w:hAnsiTheme="majorHAnsi" w:cstheme="majorHAnsi"/>
          <w:bCs/>
        </w:rPr>
        <w:t>K</w:t>
      </w:r>
      <w:r w:rsidRPr="00453DEB">
        <w:rPr>
          <w:rFonts w:asciiTheme="majorHAnsi" w:hAnsiTheme="majorHAnsi" w:cstheme="majorHAnsi"/>
          <w:bCs/>
        </w:rPr>
        <w:t>).</w:t>
      </w:r>
    </w:p>
    <w:p w:rsidRPr="00453DEB" w:rsidR="00885D2C" w:rsidP="007400DA" w:rsidRDefault="00885D2C" w14:paraId="2F5DA49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rPr>
      </w:pPr>
    </w:p>
    <w:p w:rsidRPr="00453DEB" w:rsidR="001814F6" w:rsidP="007400DA" w:rsidRDefault="007400DA" w14:paraId="27248605" w14:textId="66BF8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rPr>
      </w:pPr>
      <w:r w:rsidRPr="00453DEB">
        <w:rPr>
          <w:rFonts w:asciiTheme="majorHAnsi" w:hAnsiTheme="majorHAnsi" w:cstheme="majorHAnsi"/>
          <w:bCs/>
        </w:rPr>
        <w:t xml:space="preserve">Completion of all surveys will be 100% voluntary/optional and anonymous unless participants choose to share their information.  </w:t>
      </w:r>
    </w:p>
    <w:p w:rsidRPr="00453DEB" w:rsidR="001814F6" w:rsidP="007400DA" w:rsidRDefault="001814F6" w14:paraId="3F36344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rPr>
      </w:pPr>
    </w:p>
    <w:p w:rsidRPr="00453DEB" w:rsidR="00855351" w:rsidP="005E15FF" w:rsidRDefault="00976AB3" w14:paraId="05CF3977" w14:textId="4D5F0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rPr>
      </w:pPr>
      <w:r w:rsidRPr="00453DEB">
        <w:rPr>
          <w:rFonts w:asciiTheme="majorHAnsi" w:hAnsiTheme="majorHAnsi" w:cstheme="majorHAnsi"/>
          <w:bCs/>
          <w:i/>
        </w:rPr>
        <w:t>Trainer Surveys:</w:t>
      </w:r>
      <w:r w:rsidRPr="00453DEB">
        <w:rPr>
          <w:rFonts w:asciiTheme="majorHAnsi" w:hAnsiTheme="majorHAnsi" w:cstheme="majorHAnsi"/>
          <w:bCs/>
        </w:rPr>
        <w:t xml:space="preserve"> Farm to school trainers will be taking part in workshops focused on providing information and expertise on selling local food to schools. </w:t>
      </w:r>
      <w:r w:rsidRPr="00453DEB" w:rsidR="001D78AE">
        <w:rPr>
          <w:rFonts w:asciiTheme="majorHAnsi" w:hAnsiTheme="majorHAnsi" w:cstheme="majorHAnsi"/>
          <w:bCs/>
        </w:rPr>
        <w:t xml:space="preserve">Trainers will take part in a post-survey following the train-the-trainer session. </w:t>
      </w:r>
    </w:p>
    <w:p w:rsidRPr="00453DEB" w:rsidR="00855351" w:rsidP="005E15FF" w:rsidRDefault="00855351" w14:paraId="0F2CF1F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rPr>
      </w:pPr>
    </w:p>
    <w:p w:rsidRPr="00453DEB" w:rsidR="00E00B77" w:rsidP="00605815" w:rsidRDefault="009E4042" w14:paraId="3A4995F5" w14:textId="3AAAF06B">
      <w:pPr>
        <w:autoSpaceDE w:val="0"/>
        <w:autoSpaceDN w:val="0"/>
        <w:adjustRightInd w:val="0"/>
        <w:rPr>
          <w:rFonts w:asciiTheme="majorHAnsi" w:hAnsiTheme="majorHAnsi" w:cstheme="majorHAnsi"/>
        </w:rPr>
      </w:pPr>
      <w:r w:rsidRPr="00453DEB">
        <w:rPr>
          <w:rFonts w:asciiTheme="majorHAnsi" w:hAnsiTheme="majorHAnsi" w:cstheme="majorHAnsi"/>
        </w:rPr>
        <w:t xml:space="preserve">(a) </w:t>
      </w:r>
      <w:r w:rsidRPr="00453DEB" w:rsidR="0028232D">
        <w:rPr>
          <w:rFonts w:asciiTheme="majorHAnsi" w:hAnsiTheme="majorHAnsi" w:cstheme="majorHAnsi"/>
          <w:u w:val="single"/>
        </w:rPr>
        <w:t xml:space="preserve">Recruitment, </w:t>
      </w:r>
      <w:r w:rsidRPr="00453DEB" w:rsidR="00E00B77">
        <w:rPr>
          <w:rFonts w:asciiTheme="majorHAnsi" w:hAnsiTheme="majorHAnsi" w:cstheme="majorHAnsi"/>
          <w:u w:val="single"/>
        </w:rPr>
        <w:t>consent</w:t>
      </w:r>
      <w:r w:rsidRPr="00453DEB" w:rsidR="0028232D">
        <w:rPr>
          <w:rFonts w:asciiTheme="majorHAnsi" w:hAnsiTheme="majorHAnsi" w:cstheme="majorHAnsi"/>
          <w:u w:val="single"/>
        </w:rPr>
        <w:t>, and delivery method</w:t>
      </w:r>
    </w:p>
    <w:p w:rsidRPr="00453DEB" w:rsidR="005E15FF" w:rsidP="00605815" w:rsidRDefault="00BC690A" w14:paraId="3681B1AD" w14:textId="0B9F4B50">
      <w:pPr>
        <w:autoSpaceDE w:val="0"/>
        <w:autoSpaceDN w:val="0"/>
        <w:adjustRightInd w:val="0"/>
        <w:rPr>
          <w:rFonts w:asciiTheme="majorHAnsi" w:hAnsiTheme="majorHAnsi" w:cstheme="majorHAnsi"/>
        </w:rPr>
      </w:pPr>
      <w:r w:rsidRPr="00453DEB">
        <w:rPr>
          <w:rFonts w:asciiTheme="majorHAnsi" w:hAnsiTheme="majorHAnsi" w:cstheme="majorHAnsi"/>
        </w:rPr>
        <w:t xml:space="preserve">Following the </w:t>
      </w:r>
      <w:r w:rsidRPr="00453DEB" w:rsidR="00144734">
        <w:rPr>
          <w:rFonts w:asciiTheme="majorHAnsi" w:hAnsiTheme="majorHAnsi" w:cstheme="majorHAnsi"/>
        </w:rPr>
        <w:t>train-the-trainer sessions</w:t>
      </w:r>
      <w:r w:rsidRPr="00453DEB">
        <w:rPr>
          <w:rFonts w:asciiTheme="majorHAnsi" w:hAnsiTheme="majorHAnsi" w:cstheme="majorHAnsi"/>
        </w:rPr>
        <w:t xml:space="preserve">, each </w:t>
      </w:r>
      <w:r w:rsidRPr="00453DEB" w:rsidR="00144734">
        <w:rPr>
          <w:rFonts w:asciiTheme="majorHAnsi" w:hAnsiTheme="majorHAnsi" w:cstheme="majorHAnsi"/>
        </w:rPr>
        <w:t>participa</w:t>
      </w:r>
      <w:r w:rsidRPr="00453DEB" w:rsidR="006E226A">
        <w:rPr>
          <w:rFonts w:asciiTheme="majorHAnsi" w:hAnsiTheme="majorHAnsi" w:cstheme="majorHAnsi"/>
        </w:rPr>
        <w:t>n</w:t>
      </w:r>
      <w:r w:rsidRPr="00453DEB" w:rsidR="00144734">
        <w:rPr>
          <w:rFonts w:asciiTheme="majorHAnsi" w:hAnsiTheme="majorHAnsi" w:cstheme="majorHAnsi"/>
        </w:rPr>
        <w:t xml:space="preserve">t </w:t>
      </w:r>
      <w:r w:rsidRPr="00453DEB">
        <w:rPr>
          <w:rFonts w:asciiTheme="majorHAnsi" w:hAnsiTheme="majorHAnsi" w:cstheme="majorHAnsi"/>
        </w:rPr>
        <w:t xml:space="preserve">will be contacted by email </w:t>
      </w:r>
      <w:r w:rsidRPr="00453DEB" w:rsidR="00BD7AE2">
        <w:rPr>
          <w:rFonts w:asciiTheme="majorHAnsi" w:hAnsiTheme="majorHAnsi" w:cstheme="majorHAnsi"/>
        </w:rPr>
        <w:t xml:space="preserve">(Attachments B, H, J) </w:t>
      </w:r>
      <w:r w:rsidRPr="00453DEB">
        <w:rPr>
          <w:rFonts w:asciiTheme="majorHAnsi" w:hAnsiTheme="majorHAnsi" w:cstheme="majorHAnsi"/>
        </w:rPr>
        <w:t xml:space="preserve">to take part in the post-survey. If they agree, trainers will be directed to a weblink to take part in the survey. This weblink will open up to the consent form </w:t>
      </w:r>
      <w:r w:rsidRPr="00453DEB" w:rsidR="00EF14A7">
        <w:rPr>
          <w:rFonts w:asciiTheme="majorHAnsi" w:hAnsiTheme="majorHAnsi" w:cstheme="majorHAnsi"/>
        </w:rPr>
        <w:t xml:space="preserve">(Attachment A) </w:t>
      </w:r>
      <w:r w:rsidRPr="00453DEB" w:rsidR="00E00B77">
        <w:rPr>
          <w:rFonts w:asciiTheme="majorHAnsi" w:hAnsiTheme="majorHAnsi" w:cstheme="majorHAnsi"/>
        </w:rPr>
        <w:t xml:space="preserve">and, if they agree to take part in the research, </w:t>
      </w:r>
      <w:r w:rsidRPr="00453DEB" w:rsidR="00FA07B3">
        <w:rPr>
          <w:rFonts w:asciiTheme="majorHAnsi" w:hAnsiTheme="majorHAnsi" w:cstheme="majorHAnsi"/>
        </w:rPr>
        <w:t xml:space="preserve">will then direct them to the </w:t>
      </w:r>
      <w:r w:rsidRPr="00453DEB" w:rsidR="00E00B77">
        <w:rPr>
          <w:rFonts w:asciiTheme="majorHAnsi" w:hAnsiTheme="majorHAnsi" w:cstheme="majorHAnsi"/>
        </w:rPr>
        <w:t>survey</w:t>
      </w:r>
      <w:r w:rsidRPr="00453DEB" w:rsidR="0028232D">
        <w:rPr>
          <w:rFonts w:asciiTheme="majorHAnsi" w:hAnsiTheme="majorHAnsi" w:cstheme="majorHAnsi"/>
        </w:rPr>
        <w:t xml:space="preserve"> online</w:t>
      </w:r>
      <w:r w:rsidRPr="00453DEB" w:rsidR="00E00B77">
        <w:rPr>
          <w:rFonts w:asciiTheme="majorHAnsi" w:hAnsiTheme="majorHAnsi" w:cstheme="majorHAnsi"/>
        </w:rPr>
        <w:t>.</w:t>
      </w:r>
      <w:r w:rsidRPr="00453DEB" w:rsidR="0028232D">
        <w:rPr>
          <w:rFonts w:asciiTheme="majorHAnsi" w:hAnsiTheme="majorHAnsi" w:cstheme="majorHAnsi"/>
        </w:rPr>
        <w:t xml:space="preserve"> </w:t>
      </w:r>
    </w:p>
    <w:p w:rsidRPr="00453DEB" w:rsidR="00FA07B3" w:rsidP="00605815" w:rsidRDefault="00FA07B3" w14:paraId="4AE9232D" w14:textId="77777777">
      <w:pPr>
        <w:ind w:firstLine="720"/>
        <w:outlineLvl w:val="0"/>
        <w:rPr>
          <w:rFonts w:asciiTheme="majorHAnsi" w:hAnsiTheme="majorHAnsi" w:cstheme="majorHAnsi"/>
          <w:u w:val="single"/>
        </w:rPr>
      </w:pPr>
    </w:p>
    <w:p w:rsidRPr="00453DEB" w:rsidR="005E15FF" w:rsidP="00605815" w:rsidRDefault="009E4042" w14:paraId="7BAF083F" w14:textId="00F235AC">
      <w:pPr>
        <w:outlineLvl w:val="0"/>
        <w:rPr>
          <w:rFonts w:asciiTheme="majorHAnsi" w:hAnsiTheme="majorHAnsi" w:cstheme="majorHAnsi"/>
          <w:u w:val="single"/>
        </w:rPr>
      </w:pPr>
      <w:r w:rsidRPr="00453DEB">
        <w:rPr>
          <w:rFonts w:asciiTheme="majorHAnsi" w:hAnsiTheme="majorHAnsi" w:cstheme="majorHAnsi"/>
          <w:u w:val="single"/>
        </w:rPr>
        <w:t xml:space="preserve">(b) </w:t>
      </w:r>
      <w:r w:rsidRPr="00453DEB" w:rsidR="005E15FF">
        <w:rPr>
          <w:rFonts w:asciiTheme="majorHAnsi" w:hAnsiTheme="majorHAnsi" w:cstheme="majorHAnsi"/>
          <w:u w:val="single"/>
        </w:rPr>
        <w:t>Compensation</w:t>
      </w:r>
    </w:p>
    <w:p w:rsidRPr="00453DEB" w:rsidR="005E15FF" w:rsidP="00605815" w:rsidRDefault="009E4042" w14:paraId="04DC5BB7" w14:textId="30C591D6">
      <w:pPr>
        <w:rPr>
          <w:rFonts w:asciiTheme="majorHAnsi" w:hAnsiTheme="majorHAnsi" w:cstheme="majorHAnsi"/>
        </w:rPr>
      </w:pPr>
      <w:r w:rsidRPr="00453DEB">
        <w:rPr>
          <w:rFonts w:asciiTheme="majorHAnsi" w:hAnsiTheme="majorHAnsi" w:cstheme="majorHAnsi"/>
        </w:rPr>
        <w:t xml:space="preserve">No compensation will be provided for taking part in </w:t>
      </w:r>
      <w:r w:rsidRPr="00453DEB" w:rsidR="00FA07B3">
        <w:rPr>
          <w:rFonts w:asciiTheme="majorHAnsi" w:hAnsiTheme="majorHAnsi" w:cstheme="majorHAnsi"/>
        </w:rPr>
        <w:t>the</w:t>
      </w:r>
      <w:r w:rsidRPr="00453DEB" w:rsidR="00647392">
        <w:rPr>
          <w:rFonts w:asciiTheme="majorHAnsi" w:hAnsiTheme="majorHAnsi" w:cstheme="majorHAnsi"/>
        </w:rPr>
        <w:t xml:space="preserve"> </w:t>
      </w:r>
      <w:r w:rsidRPr="00453DEB" w:rsidR="00D21170">
        <w:rPr>
          <w:rFonts w:asciiTheme="majorHAnsi" w:hAnsiTheme="majorHAnsi" w:cstheme="majorHAnsi"/>
        </w:rPr>
        <w:t xml:space="preserve">trainer </w:t>
      </w:r>
      <w:r w:rsidRPr="00453DEB" w:rsidR="00647392">
        <w:rPr>
          <w:rFonts w:asciiTheme="majorHAnsi" w:hAnsiTheme="majorHAnsi" w:cstheme="majorHAnsi"/>
        </w:rPr>
        <w:t>post-</w:t>
      </w:r>
      <w:r w:rsidRPr="00453DEB">
        <w:rPr>
          <w:rFonts w:asciiTheme="majorHAnsi" w:hAnsiTheme="majorHAnsi" w:cstheme="majorHAnsi"/>
        </w:rPr>
        <w:t>survey</w:t>
      </w:r>
      <w:r w:rsidRPr="00453DEB" w:rsidR="00D21170">
        <w:rPr>
          <w:rFonts w:asciiTheme="majorHAnsi" w:hAnsiTheme="majorHAnsi" w:cstheme="majorHAnsi"/>
        </w:rPr>
        <w:t>.</w:t>
      </w:r>
      <w:r w:rsidRPr="00453DEB" w:rsidR="005E384B">
        <w:rPr>
          <w:rFonts w:asciiTheme="majorHAnsi" w:hAnsiTheme="majorHAnsi" w:cstheme="majorHAnsi"/>
        </w:rPr>
        <w:t xml:space="preserve">  </w:t>
      </w:r>
    </w:p>
    <w:p w:rsidRPr="00453DEB" w:rsidR="00FA07B3" w:rsidP="00605815" w:rsidRDefault="00FA07B3" w14:paraId="6CF7436C" w14:textId="77777777">
      <w:pPr>
        <w:ind w:firstLine="720"/>
        <w:outlineLvl w:val="0"/>
        <w:rPr>
          <w:rFonts w:asciiTheme="majorHAnsi" w:hAnsiTheme="majorHAnsi" w:cstheme="majorHAnsi"/>
        </w:rPr>
      </w:pPr>
    </w:p>
    <w:p w:rsidRPr="00453DEB" w:rsidR="009E4042" w:rsidP="00605815" w:rsidRDefault="009E4042" w14:paraId="5F0B3C1A" w14:textId="2DB6514A">
      <w:pPr>
        <w:outlineLvl w:val="0"/>
        <w:rPr>
          <w:rFonts w:asciiTheme="majorHAnsi" w:hAnsiTheme="majorHAnsi" w:cstheme="majorHAnsi"/>
          <w:u w:val="single"/>
        </w:rPr>
      </w:pPr>
      <w:r w:rsidRPr="00453DEB">
        <w:rPr>
          <w:rFonts w:asciiTheme="majorHAnsi" w:hAnsiTheme="majorHAnsi" w:cstheme="majorHAnsi"/>
        </w:rPr>
        <w:t xml:space="preserve">(c) </w:t>
      </w:r>
      <w:r w:rsidRPr="00453DEB" w:rsidR="005E15FF">
        <w:rPr>
          <w:rFonts w:asciiTheme="majorHAnsi" w:hAnsiTheme="majorHAnsi" w:cstheme="majorHAnsi"/>
          <w:u w:val="single"/>
        </w:rPr>
        <w:t>Data Analysis</w:t>
      </w:r>
    </w:p>
    <w:p w:rsidRPr="00453DEB" w:rsidR="009E4042" w:rsidP="00605815" w:rsidRDefault="009E4042" w14:paraId="1FBB921E" w14:textId="34D27586">
      <w:pPr>
        <w:outlineLvl w:val="0"/>
        <w:rPr>
          <w:rFonts w:asciiTheme="majorHAnsi" w:hAnsiTheme="majorHAnsi" w:cstheme="majorHAnsi"/>
        </w:rPr>
      </w:pPr>
      <w:r w:rsidRPr="00453DEB">
        <w:rPr>
          <w:rFonts w:asciiTheme="majorHAnsi" w:hAnsiTheme="majorHAnsi" w:cstheme="majorHAnsi"/>
        </w:rPr>
        <w:t xml:space="preserve">Data analysis will be descriptive in nature. To assess readiness to </w:t>
      </w:r>
      <w:r w:rsidRPr="00453DEB" w:rsidR="00A56F23">
        <w:rPr>
          <w:rFonts w:asciiTheme="majorHAnsi" w:hAnsiTheme="majorHAnsi" w:cstheme="majorHAnsi"/>
        </w:rPr>
        <w:t>provide trainings to producer</w:t>
      </w:r>
      <w:r w:rsidRPr="00453DEB" w:rsidR="00D21170">
        <w:rPr>
          <w:rFonts w:asciiTheme="majorHAnsi" w:hAnsiTheme="majorHAnsi" w:cstheme="majorHAnsi"/>
        </w:rPr>
        <w:t>s</w:t>
      </w:r>
      <w:r w:rsidRPr="00453DEB" w:rsidR="00A56F23">
        <w:rPr>
          <w:rFonts w:asciiTheme="majorHAnsi" w:hAnsiTheme="majorHAnsi" w:cstheme="majorHAnsi"/>
        </w:rPr>
        <w:t xml:space="preserve">, </w:t>
      </w:r>
      <w:r w:rsidRPr="00453DEB">
        <w:rPr>
          <w:rFonts w:asciiTheme="majorHAnsi" w:hAnsiTheme="majorHAnsi" w:cstheme="majorHAnsi"/>
        </w:rPr>
        <w:t xml:space="preserve">the data analysis will </w:t>
      </w:r>
      <w:r w:rsidRPr="00453DEB" w:rsidR="00FA07B3">
        <w:rPr>
          <w:rFonts w:asciiTheme="majorHAnsi" w:hAnsiTheme="majorHAnsi" w:cstheme="majorHAnsi"/>
        </w:rPr>
        <w:t xml:space="preserve">examine </w:t>
      </w:r>
      <w:r w:rsidRPr="00453DEB">
        <w:rPr>
          <w:rFonts w:asciiTheme="majorHAnsi" w:hAnsiTheme="majorHAnsi" w:cstheme="majorHAnsi"/>
        </w:rPr>
        <w:t xml:space="preserve">a number of questions regarding perceptions of readiness. </w:t>
      </w:r>
      <w:r w:rsidRPr="00453DEB" w:rsidR="00A56F23">
        <w:rPr>
          <w:rFonts w:asciiTheme="majorHAnsi" w:hAnsiTheme="majorHAnsi" w:cstheme="majorHAnsi"/>
        </w:rPr>
        <w:t xml:space="preserve">Since many of the questions are expected to be </w:t>
      </w:r>
      <w:r w:rsidRPr="00453DEB" w:rsidR="00976AB3">
        <w:rPr>
          <w:rFonts w:asciiTheme="majorHAnsi" w:hAnsiTheme="majorHAnsi" w:cstheme="majorHAnsi"/>
        </w:rPr>
        <w:t>similar</w:t>
      </w:r>
      <w:r w:rsidRPr="00453DEB" w:rsidR="00A56F23">
        <w:rPr>
          <w:rFonts w:asciiTheme="majorHAnsi" w:hAnsiTheme="majorHAnsi" w:cstheme="majorHAnsi"/>
        </w:rPr>
        <w:t xml:space="preserve"> items, appropriate non-par</w:t>
      </w:r>
      <w:r w:rsidRPr="00453DEB" w:rsidR="00115577">
        <w:rPr>
          <w:rFonts w:asciiTheme="majorHAnsi" w:hAnsiTheme="majorHAnsi" w:cstheme="majorHAnsi"/>
        </w:rPr>
        <w:t>a</w:t>
      </w:r>
      <w:r w:rsidRPr="00453DEB" w:rsidR="00A56F23">
        <w:rPr>
          <w:rFonts w:asciiTheme="majorHAnsi" w:hAnsiTheme="majorHAnsi" w:cstheme="majorHAnsi"/>
        </w:rPr>
        <w:t>metric tests</w:t>
      </w:r>
      <w:r w:rsidRPr="00453DEB" w:rsidR="00647392">
        <w:rPr>
          <w:rFonts w:asciiTheme="majorHAnsi" w:hAnsiTheme="majorHAnsi" w:cstheme="majorHAnsi"/>
        </w:rPr>
        <w:t xml:space="preserve"> will be employed</w:t>
      </w:r>
      <w:r w:rsidRPr="00453DEB" w:rsidR="00A56F23">
        <w:rPr>
          <w:rFonts w:asciiTheme="majorHAnsi" w:hAnsiTheme="majorHAnsi" w:cstheme="majorHAnsi"/>
        </w:rPr>
        <w:t xml:space="preserve">. </w:t>
      </w:r>
      <w:r w:rsidRPr="00453DEB">
        <w:rPr>
          <w:rFonts w:asciiTheme="majorHAnsi" w:hAnsiTheme="majorHAnsi" w:cstheme="majorHAnsi"/>
        </w:rPr>
        <w:t xml:space="preserve">Open-ended questions will be coded to examine changes needed in the curriculum and </w:t>
      </w:r>
      <w:r w:rsidRPr="00453DEB" w:rsidR="00115577">
        <w:rPr>
          <w:rFonts w:asciiTheme="majorHAnsi" w:hAnsiTheme="majorHAnsi" w:cstheme="majorHAnsi"/>
        </w:rPr>
        <w:t xml:space="preserve">identify </w:t>
      </w:r>
      <w:r w:rsidRPr="00453DEB">
        <w:rPr>
          <w:rFonts w:asciiTheme="majorHAnsi" w:hAnsiTheme="majorHAnsi" w:cstheme="majorHAnsi"/>
        </w:rPr>
        <w:t xml:space="preserve">further technical assistance needed by the trainers. </w:t>
      </w:r>
    </w:p>
    <w:p w:rsidRPr="00453DEB" w:rsidR="00FA07B3" w:rsidP="00605815" w:rsidRDefault="00FA07B3" w14:paraId="632273FD" w14:textId="77777777">
      <w:pPr>
        <w:outlineLvl w:val="0"/>
        <w:rPr>
          <w:rFonts w:asciiTheme="majorHAnsi" w:hAnsiTheme="majorHAnsi" w:cstheme="majorHAnsi"/>
        </w:rPr>
      </w:pPr>
    </w:p>
    <w:p w:rsidRPr="00453DEB" w:rsidR="009E4042" w:rsidP="00605815" w:rsidRDefault="009E4042" w14:paraId="407AEC05" w14:textId="199BEE0C">
      <w:pPr>
        <w:rPr>
          <w:rFonts w:asciiTheme="majorHAnsi" w:hAnsiTheme="majorHAnsi" w:cstheme="majorHAnsi"/>
          <w:i/>
        </w:rPr>
      </w:pPr>
      <w:r w:rsidRPr="00453DEB">
        <w:rPr>
          <w:rFonts w:asciiTheme="majorHAnsi" w:hAnsiTheme="majorHAnsi" w:cstheme="majorHAnsi"/>
          <w:i/>
        </w:rPr>
        <w:lastRenderedPageBreak/>
        <w:t>Producer Surveys</w:t>
      </w:r>
      <w:r w:rsidRPr="00453DEB" w:rsidR="00605815">
        <w:rPr>
          <w:rFonts w:asciiTheme="majorHAnsi" w:hAnsiTheme="majorHAnsi" w:cstheme="majorHAnsi"/>
          <w:i/>
        </w:rPr>
        <w:t xml:space="preserve">: </w:t>
      </w:r>
      <w:r w:rsidRPr="00453DEB" w:rsidR="00FA07B3">
        <w:rPr>
          <w:rFonts w:asciiTheme="majorHAnsi" w:hAnsiTheme="majorHAnsi" w:cstheme="majorHAnsi"/>
        </w:rPr>
        <w:t>P</w:t>
      </w:r>
      <w:r w:rsidRPr="00453DEB" w:rsidR="00605815">
        <w:rPr>
          <w:rFonts w:asciiTheme="majorHAnsi" w:hAnsiTheme="majorHAnsi" w:cstheme="majorHAnsi"/>
        </w:rPr>
        <w:t>r</w:t>
      </w:r>
      <w:r w:rsidRPr="00453DEB" w:rsidR="00115577">
        <w:rPr>
          <w:rFonts w:asciiTheme="majorHAnsi" w:hAnsiTheme="majorHAnsi" w:cstheme="majorHAnsi"/>
        </w:rPr>
        <w:t>oducers</w:t>
      </w:r>
      <w:r w:rsidRPr="00453DEB">
        <w:rPr>
          <w:rFonts w:asciiTheme="majorHAnsi" w:hAnsiTheme="majorHAnsi" w:cstheme="majorHAnsi"/>
        </w:rPr>
        <w:t xml:space="preserve"> wi</w:t>
      </w:r>
      <w:r w:rsidRPr="00453DEB" w:rsidR="00A56F23">
        <w:rPr>
          <w:rFonts w:asciiTheme="majorHAnsi" w:hAnsiTheme="majorHAnsi" w:cstheme="majorHAnsi"/>
        </w:rPr>
        <w:t>ll take part in various training</w:t>
      </w:r>
      <w:r w:rsidRPr="00453DEB">
        <w:rPr>
          <w:rFonts w:asciiTheme="majorHAnsi" w:hAnsiTheme="majorHAnsi" w:cstheme="majorHAnsi"/>
        </w:rPr>
        <w:t>s provided by the</w:t>
      </w:r>
      <w:r w:rsidRPr="00453DEB" w:rsidR="00F47667">
        <w:rPr>
          <w:rFonts w:asciiTheme="majorHAnsi" w:hAnsiTheme="majorHAnsi" w:cstheme="majorHAnsi"/>
        </w:rPr>
        <w:t xml:space="preserve"> state-level</w:t>
      </w:r>
      <w:r w:rsidRPr="00453DEB">
        <w:rPr>
          <w:rFonts w:asciiTheme="majorHAnsi" w:hAnsiTheme="majorHAnsi" w:cstheme="majorHAnsi"/>
        </w:rPr>
        <w:t xml:space="preserve"> </w:t>
      </w:r>
      <w:r w:rsidRPr="00453DEB" w:rsidR="007D3D05">
        <w:rPr>
          <w:rFonts w:asciiTheme="majorHAnsi" w:hAnsiTheme="majorHAnsi" w:cstheme="majorHAnsi"/>
        </w:rPr>
        <w:t>fa</w:t>
      </w:r>
      <w:r w:rsidRPr="00453DEB">
        <w:rPr>
          <w:rFonts w:asciiTheme="majorHAnsi" w:hAnsiTheme="majorHAnsi" w:cstheme="majorHAnsi"/>
        </w:rPr>
        <w:t xml:space="preserve">rm to school trainers </w:t>
      </w:r>
      <w:r w:rsidRPr="00453DEB" w:rsidR="007D3D05">
        <w:rPr>
          <w:rFonts w:asciiTheme="majorHAnsi" w:hAnsiTheme="majorHAnsi" w:cstheme="majorHAnsi"/>
        </w:rPr>
        <w:t>listed above; these trainings will focus on</w:t>
      </w:r>
      <w:r w:rsidRPr="00453DEB" w:rsidR="00FA07B3">
        <w:rPr>
          <w:rFonts w:asciiTheme="majorHAnsi" w:hAnsiTheme="majorHAnsi" w:cstheme="majorHAnsi"/>
        </w:rPr>
        <w:t>, among other things,</w:t>
      </w:r>
      <w:r w:rsidRPr="00453DEB" w:rsidR="007D3D05">
        <w:rPr>
          <w:rFonts w:asciiTheme="majorHAnsi" w:hAnsiTheme="majorHAnsi" w:cstheme="majorHAnsi"/>
        </w:rPr>
        <w:t xml:space="preserve"> selling local food products to schools. </w:t>
      </w:r>
    </w:p>
    <w:p w:rsidRPr="00453DEB" w:rsidR="009E4042" w:rsidP="00605815" w:rsidRDefault="009E4042" w14:paraId="46BD526F" w14:textId="77777777">
      <w:pPr>
        <w:autoSpaceDE w:val="0"/>
        <w:autoSpaceDN w:val="0"/>
        <w:adjustRightInd w:val="0"/>
        <w:rPr>
          <w:rFonts w:asciiTheme="majorHAnsi" w:hAnsiTheme="majorHAnsi" w:cstheme="majorHAnsi"/>
        </w:rPr>
      </w:pPr>
    </w:p>
    <w:p w:rsidRPr="00453DEB" w:rsidR="00A56F23" w:rsidP="00605815" w:rsidRDefault="0028232D" w14:paraId="3295F0B4" w14:textId="3B52C944">
      <w:pPr>
        <w:pStyle w:val="ListParagraph"/>
        <w:numPr>
          <w:ilvl w:val="0"/>
          <w:numId w:val="12"/>
        </w:numPr>
        <w:autoSpaceDE w:val="0"/>
        <w:autoSpaceDN w:val="0"/>
        <w:adjustRightInd w:val="0"/>
        <w:rPr>
          <w:rFonts w:asciiTheme="majorHAnsi" w:hAnsiTheme="majorHAnsi" w:cstheme="majorHAnsi"/>
        </w:rPr>
      </w:pPr>
      <w:r w:rsidRPr="00453DEB">
        <w:rPr>
          <w:rFonts w:asciiTheme="majorHAnsi" w:hAnsiTheme="majorHAnsi" w:cstheme="majorHAnsi"/>
          <w:u w:val="single"/>
        </w:rPr>
        <w:t xml:space="preserve">Recruitment, </w:t>
      </w:r>
      <w:r w:rsidRPr="00453DEB" w:rsidR="009E4042">
        <w:rPr>
          <w:rFonts w:asciiTheme="majorHAnsi" w:hAnsiTheme="majorHAnsi" w:cstheme="majorHAnsi"/>
          <w:u w:val="single"/>
        </w:rPr>
        <w:t>consent</w:t>
      </w:r>
      <w:r w:rsidRPr="00453DEB">
        <w:rPr>
          <w:rFonts w:asciiTheme="majorHAnsi" w:hAnsiTheme="majorHAnsi" w:cstheme="majorHAnsi"/>
          <w:u w:val="single"/>
        </w:rPr>
        <w:t>, and delivery method</w:t>
      </w:r>
    </w:p>
    <w:p w:rsidRPr="00453DEB" w:rsidR="00647392" w:rsidP="00605815" w:rsidRDefault="00A56F23" w14:paraId="3DB3B9BA" w14:textId="07FCAB9F">
      <w:pPr>
        <w:pStyle w:val="ListParagraph"/>
        <w:autoSpaceDE w:val="0"/>
        <w:autoSpaceDN w:val="0"/>
        <w:adjustRightInd w:val="0"/>
        <w:ind w:left="0"/>
        <w:rPr>
          <w:rFonts w:asciiTheme="majorHAnsi" w:hAnsiTheme="majorHAnsi" w:cstheme="majorHAnsi"/>
        </w:rPr>
      </w:pPr>
      <w:r w:rsidRPr="00453DEB">
        <w:rPr>
          <w:rFonts w:asciiTheme="majorHAnsi" w:hAnsiTheme="majorHAnsi" w:cstheme="majorHAnsi"/>
        </w:rPr>
        <w:t xml:space="preserve">Trainers who implement the trainings of </w:t>
      </w:r>
      <w:r w:rsidRPr="00453DEB" w:rsidR="00115577">
        <w:rPr>
          <w:rFonts w:asciiTheme="majorHAnsi" w:hAnsiTheme="majorHAnsi" w:cstheme="majorHAnsi"/>
        </w:rPr>
        <w:t>producers</w:t>
      </w:r>
      <w:r w:rsidRPr="00453DEB">
        <w:rPr>
          <w:rFonts w:asciiTheme="majorHAnsi" w:hAnsiTheme="majorHAnsi" w:cstheme="majorHAnsi"/>
        </w:rPr>
        <w:t xml:space="preserve"> will be provided with instructions on how </w:t>
      </w:r>
      <w:r w:rsidRPr="00453DEB" w:rsidR="00FA07B3">
        <w:rPr>
          <w:rFonts w:asciiTheme="majorHAnsi" w:hAnsiTheme="majorHAnsi" w:cstheme="majorHAnsi"/>
        </w:rPr>
        <w:t xml:space="preserve">producer </w:t>
      </w:r>
      <w:r w:rsidRPr="00453DEB">
        <w:rPr>
          <w:rFonts w:asciiTheme="majorHAnsi" w:hAnsiTheme="majorHAnsi" w:cstheme="majorHAnsi"/>
        </w:rPr>
        <w:t xml:space="preserve">participants will </w:t>
      </w:r>
      <w:r w:rsidRPr="00453DEB" w:rsidR="00115577">
        <w:rPr>
          <w:rFonts w:asciiTheme="majorHAnsi" w:hAnsiTheme="majorHAnsi" w:cstheme="majorHAnsi"/>
        </w:rPr>
        <w:t>be reac</w:t>
      </w:r>
      <w:r w:rsidRPr="00453DEB" w:rsidR="00FA07B3">
        <w:rPr>
          <w:rFonts w:asciiTheme="majorHAnsi" w:hAnsiTheme="majorHAnsi" w:cstheme="majorHAnsi"/>
        </w:rPr>
        <w:t>hed for the evaluation. P</w:t>
      </w:r>
      <w:r w:rsidRPr="00453DEB">
        <w:rPr>
          <w:rFonts w:asciiTheme="majorHAnsi" w:hAnsiTheme="majorHAnsi" w:cstheme="majorHAnsi"/>
        </w:rPr>
        <w:t>roducers will take part in three sepa</w:t>
      </w:r>
      <w:r w:rsidRPr="00453DEB" w:rsidR="00FA07B3">
        <w:rPr>
          <w:rFonts w:asciiTheme="majorHAnsi" w:hAnsiTheme="majorHAnsi" w:cstheme="majorHAnsi"/>
        </w:rPr>
        <w:t xml:space="preserve">rate surveys for the evaluation. The first survey will be </w:t>
      </w:r>
      <w:r w:rsidRPr="00453DEB" w:rsidR="00E73C5A">
        <w:rPr>
          <w:rFonts w:asciiTheme="majorHAnsi" w:hAnsiTheme="majorHAnsi" w:cstheme="majorHAnsi"/>
        </w:rPr>
        <w:t xml:space="preserve">in paper format </w:t>
      </w:r>
      <w:r w:rsidRPr="00453DEB" w:rsidR="00937CEB">
        <w:rPr>
          <w:rFonts w:asciiTheme="majorHAnsi" w:hAnsiTheme="majorHAnsi" w:cstheme="majorHAnsi"/>
        </w:rPr>
        <w:t xml:space="preserve">and will be </w:t>
      </w:r>
      <w:r w:rsidRPr="00453DEB" w:rsidR="00FA07B3">
        <w:rPr>
          <w:rFonts w:asciiTheme="majorHAnsi" w:hAnsiTheme="majorHAnsi" w:cstheme="majorHAnsi"/>
        </w:rPr>
        <w:t xml:space="preserve">completed at the start of the training. Follow-up surveys will be completed via email and online. </w:t>
      </w:r>
      <w:r w:rsidRPr="00453DEB" w:rsidR="00F47667">
        <w:rPr>
          <w:rFonts w:asciiTheme="majorHAnsi" w:hAnsiTheme="majorHAnsi" w:cstheme="majorHAnsi"/>
        </w:rPr>
        <w:t>Follow-up p</w:t>
      </w:r>
      <w:r w:rsidRPr="00453DEB">
        <w:rPr>
          <w:rFonts w:asciiTheme="majorHAnsi" w:hAnsiTheme="majorHAnsi" w:cstheme="majorHAnsi"/>
        </w:rPr>
        <w:t>aper survey</w:t>
      </w:r>
      <w:r w:rsidRPr="00453DEB" w:rsidR="00647392">
        <w:rPr>
          <w:rFonts w:asciiTheme="majorHAnsi" w:hAnsiTheme="majorHAnsi" w:cstheme="majorHAnsi"/>
        </w:rPr>
        <w:t>s will be available for the</w:t>
      </w:r>
      <w:r w:rsidRPr="00453DEB">
        <w:rPr>
          <w:rFonts w:asciiTheme="majorHAnsi" w:hAnsiTheme="majorHAnsi" w:cstheme="majorHAnsi"/>
        </w:rPr>
        <w:t xml:space="preserve"> few farmers who may not have </w:t>
      </w:r>
      <w:r w:rsidRPr="00453DEB" w:rsidR="00E73C5A">
        <w:rPr>
          <w:rFonts w:asciiTheme="majorHAnsi" w:hAnsiTheme="majorHAnsi" w:cstheme="majorHAnsi"/>
        </w:rPr>
        <w:t xml:space="preserve">access to the </w:t>
      </w:r>
      <w:r w:rsidRPr="00453DEB" w:rsidR="0096628F">
        <w:rPr>
          <w:rFonts w:asciiTheme="majorHAnsi" w:hAnsiTheme="majorHAnsi" w:cstheme="majorHAnsi"/>
        </w:rPr>
        <w:t>Internet</w:t>
      </w:r>
      <w:r w:rsidRPr="00453DEB" w:rsidR="00BD7AE2">
        <w:rPr>
          <w:rFonts w:asciiTheme="majorHAnsi" w:hAnsiTheme="majorHAnsi" w:cstheme="majorHAnsi"/>
        </w:rPr>
        <w:t>, and a postage-paid envelope will be provided to return the survey</w:t>
      </w:r>
      <w:r w:rsidRPr="00453DEB">
        <w:rPr>
          <w:rFonts w:asciiTheme="majorHAnsi" w:hAnsiTheme="majorHAnsi" w:cstheme="majorHAnsi"/>
        </w:rPr>
        <w:t xml:space="preserve">. </w:t>
      </w:r>
    </w:p>
    <w:p w:rsidRPr="00453DEB" w:rsidR="00FA07B3" w:rsidP="00605815" w:rsidRDefault="00FA07B3" w14:paraId="3A45F468" w14:textId="77777777">
      <w:pPr>
        <w:pStyle w:val="ListParagraph"/>
        <w:autoSpaceDE w:val="0"/>
        <w:autoSpaceDN w:val="0"/>
        <w:adjustRightInd w:val="0"/>
        <w:ind w:left="1080"/>
        <w:rPr>
          <w:rFonts w:asciiTheme="majorHAnsi" w:hAnsiTheme="majorHAnsi" w:cstheme="majorHAnsi"/>
        </w:rPr>
      </w:pPr>
    </w:p>
    <w:p w:rsidRPr="00453DEB" w:rsidR="00FA07B3" w:rsidP="00605815" w:rsidRDefault="00FA07B3" w14:paraId="1C0B13F6" w14:textId="2AD6FADC">
      <w:pPr>
        <w:pStyle w:val="ListParagraph"/>
        <w:autoSpaceDE w:val="0"/>
        <w:autoSpaceDN w:val="0"/>
        <w:adjustRightInd w:val="0"/>
        <w:ind w:left="0"/>
        <w:rPr>
          <w:rFonts w:asciiTheme="majorHAnsi" w:hAnsiTheme="majorHAnsi" w:cstheme="majorHAnsi"/>
        </w:rPr>
      </w:pPr>
      <w:r w:rsidRPr="00453DEB">
        <w:rPr>
          <w:rFonts w:asciiTheme="majorHAnsi" w:hAnsiTheme="majorHAnsi" w:cstheme="majorHAnsi"/>
        </w:rPr>
        <w:t>When the producer</w:t>
      </w:r>
      <w:r w:rsidRPr="00453DEB" w:rsidR="00E73C5A">
        <w:rPr>
          <w:rFonts w:asciiTheme="majorHAnsi" w:hAnsiTheme="majorHAnsi" w:cstheme="majorHAnsi"/>
        </w:rPr>
        <w:t>s</w:t>
      </w:r>
      <w:r w:rsidRPr="00453DEB">
        <w:rPr>
          <w:rFonts w:asciiTheme="majorHAnsi" w:hAnsiTheme="majorHAnsi" w:cstheme="majorHAnsi"/>
        </w:rPr>
        <w:t xml:space="preserve"> </w:t>
      </w:r>
      <w:r w:rsidRPr="00453DEB" w:rsidR="00EF14A7">
        <w:rPr>
          <w:rFonts w:asciiTheme="majorHAnsi" w:hAnsiTheme="majorHAnsi" w:cstheme="majorHAnsi"/>
        </w:rPr>
        <w:t xml:space="preserve">first </w:t>
      </w:r>
      <w:r w:rsidRPr="00453DEB" w:rsidR="00976AB3">
        <w:rPr>
          <w:rFonts w:asciiTheme="majorHAnsi" w:hAnsiTheme="majorHAnsi" w:cstheme="majorHAnsi"/>
        </w:rPr>
        <w:t>arrive at</w:t>
      </w:r>
      <w:r w:rsidRPr="00453DEB">
        <w:rPr>
          <w:rFonts w:asciiTheme="majorHAnsi" w:hAnsiTheme="majorHAnsi" w:cstheme="majorHAnsi"/>
        </w:rPr>
        <w:t xml:space="preserve"> training, they will be asked</w:t>
      </w:r>
      <w:r w:rsidRPr="00453DEB" w:rsidR="00C17A52">
        <w:rPr>
          <w:rFonts w:asciiTheme="majorHAnsi" w:hAnsiTheme="majorHAnsi" w:cstheme="majorHAnsi"/>
        </w:rPr>
        <w:t xml:space="preserve"> to </w:t>
      </w:r>
      <w:r w:rsidRPr="00453DEB">
        <w:rPr>
          <w:rFonts w:asciiTheme="majorHAnsi" w:hAnsiTheme="majorHAnsi" w:cstheme="majorHAnsi"/>
        </w:rPr>
        <w:t xml:space="preserve">fill out a registration form </w:t>
      </w:r>
      <w:r w:rsidRPr="00453DEB" w:rsidR="003F02CF">
        <w:rPr>
          <w:rFonts w:asciiTheme="majorHAnsi" w:hAnsiTheme="majorHAnsi" w:cstheme="majorHAnsi"/>
        </w:rPr>
        <w:t>(</w:t>
      </w:r>
      <w:r w:rsidRPr="00453DEB" w:rsidR="001863FE">
        <w:rPr>
          <w:rFonts w:asciiTheme="majorHAnsi" w:hAnsiTheme="majorHAnsi" w:cstheme="majorHAnsi"/>
        </w:rPr>
        <w:t>Attachment E</w:t>
      </w:r>
      <w:r w:rsidRPr="00453DEB" w:rsidR="003F02CF">
        <w:rPr>
          <w:rFonts w:asciiTheme="majorHAnsi" w:hAnsiTheme="majorHAnsi" w:cstheme="majorHAnsi"/>
        </w:rPr>
        <w:t xml:space="preserve">) </w:t>
      </w:r>
      <w:r w:rsidRPr="00453DEB">
        <w:rPr>
          <w:rFonts w:asciiTheme="majorHAnsi" w:hAnsiTheme="majorHAnsi" w:cstheme="majorHAnsi"/>
        </w:rPr>
        <w:t xml:space="preserve">that includes their name, the name of the farm, and contact information, including email. </w:t>
      </w:r>
      <w:r w:rsidRPr="00453DEB" w:rsidR="00EF14A7">
        <w:rPr>
          <w:rFonts w:asciiTheme="majorHAnsi" w:hAnsiTheme="majorHAnsi" w:cstheme="majorHAnsi"/>
        </w:rPr>
        <w:t>The p</w:t>
      </w:r>
      <w:r w:rsidRPr="00453DEB" w:rsidR="00A56F23">
        <w:rPr>
          <w:rFonts w:asciiTheme="majorHAnsi" w:hAnsiTheme="majorHAnsi" w:cstheme="majorHAnsi"/>
        </w:rPr>
        <w:t>re-surveys</w:t>
      </w:r>
      <w:r w:rsidRPr="00453DEB" w:rsidR="00C076D8">
        <w:rPr>
          <w:rFonts w:asciiTheme="majorHAnsi" w:hAnsiTheme="majorHAnsi" w:cstheme="majorHAnsi"/>
        </w:rPr>
        <w:t>, in paper format</w:t>
      </w:r>
      <w:r w:rsidRPr="00453DEB" w:rsidR="00A56F23">
        <w:rPr>
          <w:rFonts w:asciiTheme="majorHAnsi" w:hAnsiTheme="majorHAnsi" w:cstheme="majorHAnsi"/>
        </w:rPr>
        <w:t xml:space="preserve"> </w:t>
      </w:r>
      <w:r w:rsidRPr="00453DEB" w:rsidR="0081345F">
        <w:rPr>
          <w:rFonts w:asciiTheme="majorHAnsi" w:hAnsiTheme="majorHAnsi" w:cstheme="majorHAnsi"/>
        </w:rPr>
        <w:t xml:space="preserve">(Attachment </w:t>
      </w:r>
      <w:r w:rsidRPr="00453DEB" w:rsidR="001863FE">
        <w:rPr>
          <w:rFonts w:asciiTheme="majorHAnsi" w:hAnsiTheme="majorHAnsi" w:cstheme="majorHAnsi"/>
        </w:rPr>
        <w:t>G</w:t>
      </w:r>
      <w:r w:rsidRPr="00453DEB" w:rsidR="0081345F">
        <w:rPr>
          <w:rFonts w:asciiTheme="majorHAnsi" w:hAnsiTheme="majorHAnsi" w:cstheme="majorHAnsi"/>
        </w:rPr>
        <w:t xml:space="preserve">) </w:t>
      </w:r>
      <w:r w:rsidRPr="00453DEB" w:rsidR="00A56F23">
        <w:rPr>
          <w:rFonts w:asciiTheme="majorHAnsi" w:hAnsiTheme="majorHAnsi" w:cstheme="majorHAnsi"/>
        </w:rPr>
        <w:t xml:space="preserve">will be available at the beginning of the training at the training site. </w:t>
      </w:r>
      <w:r w:rsidRPr="00453DEB" w:rsidR="0028232D">
        <w:rPr>
          <w:rFonts w:asciiTheme="majorHAnsi" w:hAnsiTheme="majorHAnsi" w:cstheme="majorHAnsi"/>
        </w:rPr>
        <w:t xml:space="preserve">At this time, </w:t>
      </w:r>
      <w:r w:rsidRPr="00453DEB" w:rsidR="00115577">
        <w:rPr>
          <w:rFonts w:asciiTheme="majorHAnsi" w:hAnsiTheme="majorHAnsi" w:cstheme="majorHAnsi"/>
        </w:rPr>
        <w:t>producers</w:t>
      </w:r>
      <w:r w:rsidRPr="00453DEB" w:rsidR="0028232D">
        <w:rPr>
          <w:rFonts w:asciiTheme="majorHAnsi" w:hAnsiTheme="majorHAnsi" w:cstheme="majorHAnsi"/>
        </w:rPr>
        <w:t xml:space="preserve"> will be given the context for the research, asked to read the consent form</w:t>
      </w:r>
      <w:r w:rsidRPr="00453DEB" w:rsidR="0081345F">
        <w:rPr>
          <w:rFonts w:asciiTheme="majorHAnsi" w:hAnsiTheme="majorHAnsi" w:cstheme="majorHAnsi"/>
        </w:rPr>
        <w:t xml:space="preserve"> (</w:t>
      </w:r>
      <w:r w:rsidRPr="00453DEB" w:rsidR="001863FE">
        <w:rPr>
          <w:rFonts w:asciiTheme="majorHAnsi" w:hAnsiTheme="majorHAnsi" w:cstheme="majorHAnsi"/>
        </w:rPr>
        <w:t>A</w:t>
      </w:r>
      <w:r w:rsidRPr="00453DEB" w:rsidR="00AC2463">
        <w:rPr>
          <w:rFonts w:asciiTheme="majorHAnsi" w:hAnsiTheme="majorHAnsi" w:cstheme="majorHAnsi"/>
        </w:rPr>
        <w:t xml:space="preserve">ttachment </w:t>
      </w:r>
      <w:r w:rsidRPr="00453DEB" w:rsidR="001863FE">
        <w:rPr>
          <w:rFonts w:asciiTheme="majorHAnsi" w:hAnsiTheme="majorHAnsi" w:cstheme="majorHAnsi"/>
        </w:rPr>
        <w:t>D</w:t>
      </w:r>
      <w:r w:rsidRPr="00453DEB" w:rsidR="0081345F">
        <w:rPr>
          <w:rFonts w:asciiTheme="majorHAnsi" w:hAnsiTheme="majorHAnsi" w:cstheme="majorHAnsi"/>
        </w:rPr>
        <w:t>)</w:t>
      </w:r>
      <w:r w:rsidRPr="00453DEB" w:rsidR="0028232D">
        <w:rPr>
          <w:rFonts w:asciiTheme="majorHAnsi" w:hAnsiTheme="majorHAnsi" w:cstheme="majorHAnsi"/>
        </w:rPr>
        <w:t xml:space="preserve">, and </w:t>
      </w:r>
      <w:r w:rsidRPr="00453DEB" w:rsidR="0081345F">
        <w:rPr>
          <w:rFonts w:asciiTheme="majorHAnsi" w:hAnsiTheme="majorHAnsi" w:cstheme="majorHAnsi"/>
        </w:rPr>
        <w:t>voluntarily participate in the research.</w:t>
      </w:r>
      <w:r w:rsidRPr="00453DEB" w:rsidR="0028232D">
        <w:rPr>
          <w:rFonts w:asciiTheme="majorHAnsi" w:hAnsiTheme="majorHAnsi" w:cstheme="majorHAnsi"/>
        </w:rPr>
        <w:t xml:space="preserve"> On the pre-survey</w:t>
      </w:r>
      <w:r w:rsidRPr="00453DEB" w:rsidR="0081345F">
        <w:rPr>
          <w:rFonts w:asciiTheme="majorHAnsi" w:hAnsiTheme="majorHAnsi" w:cstheme="majorHAnsi"/>
        </w:rPr>
        <w:t xml:space="preserve"> (</w:t>
      </w:r>
      <w:r w:rsidRPr="00453DEB" w:rsidR="00AC2463">
        <w:rPr>
          <w:rFonts w:asciiTheme="majorHAnsi" w:hAnsiTheme="majorHAnsi" w:cstheme="majorHAnsi"/>
        </w:rPr>
        <w:t xml:space="preserve">Attachment </w:t>
      </w:r>
      <w:r w:rsidRPr="00453DEB" w:rsidR="001863FE">
        <w:rPr>
          <w:rFonts w:asciiTheme="majorHAnsi" w:hAnsiTheme="majorHAnsi" w:cstheme="majorHAnsi"/>
        </w:rPr>
        <w:t>G</w:t>
      </w:r>
      <w:r w:rsidRPr="00453DEB" w:rsidR="0081345F">
        <w:rPr>
          <w:rFonts w:asciiTheme="majorHAnsi" w:hAnsiTheme="majorHAnsi" w:cstheme="majorHAnsi"/>
        </w:rPr>
        <w:t xml:space="preserve">) </w:t>
      </w:r>
      <w:r w:rsidRPr="00453DEB" w:rsidR="0028232D">
        <w:rPr>
          <w:rFonts w:asciiTheme="majorHAnsi" w:hAnsiTheme="majorHAnsi" w:cstheme="majorHAnsi"/>
        </w:rPr>
        <w:t xml:space="preserve">, </w:t>
      </w:r>
      <w:r w:rsidRPr="00453DEB" w:rsidR="00115577">
        <w:rPr>
          <w:rFonts w:asciiTheme="majorHAnsi" w:hAnsiTheme="majorHAnsi" w:cstheme="majorHAnsi"/>
        </w:rPr>
        <w:t>producers</w:t>
      </w:r>
      <w:r w:rsidRPr="00453DEB" w:rsidR="00A56F23">
        <w:rPr>
          <w:rFonts w:asciiTheme="majorHAnsi" w:hAnsiTheme="majorHAnsi" w:cstheme="majorHAnsi"/>
        </w:rPr>
        <w:t xml:space="preserve"> will be</w:t>
      </w:r>
      <w:r w:rsidRPr="00453DEB" w:rsidR="00F47667">
        <w:rPr>
          <w:rFonts w:asciiTheme="majorHAnsi" w:hAnsiTheme="majorHAnsi" w:cstheme="majorHAnsi"/>
        </w:rPr>
        <w:t xml:space="preserve"> asked to enter their full name, the name of their farm, </w:t>
      </w:r>
      <w:r w:rsidRPr="00453DEB" w:rsidR="0028232D">
        <w:rPr>
          <w:rFonts w:asciiTheme="majorHAnsi" w:hAnsiTheme="majorHAnsi" w:cstheme="majorHAnsi"/>
        </w:rPr>
        <w:t>and the state they reside in</w:t>
      </w:r>
      <w:r w:rsidRPr="00453DEB" w:rsidR="00A56F23">
        <w:rPr>
          <w:rFonts w:asciiTheme="majorHAnsi" w:hAnsiTheme="majorHAnsi" w:cstheme="majorHAnsi"/>
        </w:rPr>
        <w:t>, so that pre and post-surveys can be matched</w:t>
      </w:r>
      <w:r w:rsidRPr="00453DEB" w:rsidR="00F47667">
        <w:rPr>
          <w:rFonts w:asciiTheme="majorHAnsi" w:hAnsiTheme="majorHAnsi" w:cstheme="majorHAnsi"/>
        </w:rPr>
        <w:t xml:space="preserve"> for analysis</w:t>
      </w:r>
      <w:r w:rsidRPr="00453DEB" w:rsidR="00A56F23">
        <w:rPr>
          <w:rFonts w:asciiTheme="majorHAnsi" w:hAnsiTheme="majorHAnsi" w:cstheme="majorHAnsi"/>
        </w:rPr>
        <w:t xml:space="preserve">. </w:t>
      </w:r>
      <w:r w:rsidRPr="00453DEB" w:rsidR="00BD7AE2">
        <w:rPr>
          <w:rFonts w:asciiTheme="majorHAnsi" w:hAnsiTheme="majorHAnsi" w:cstheme="majorHAnsi"/>
        </w:rPr>
        <w:t xml:space="preserve">Contact information will be kept private by FNS contractors and not shared with anyone outside the research team, except as otherwise required by law.  </w:t>
      </w:r>
      <w:r w:rsidRPr="00453DEB" w:rsidR="00A56F23">
        <w:rPr>
          <w:rFonts w:asciiTheme="majorHAnsi" w:hAnsiTheme="majorHAnsi" w:cstheme="majorHAnsi"/>
        </w:rPr>
        <w:t xml:space="preserve">Post-surveys </w:t>
      </w:r>
      <w:r w:rsidRPr="00453DEB" w:rsidR="00D717F8">
        <w:rPr>
          <w:rFonts w:asciiTheme="majorHAnsi" w:hAnsiTheme="majorHAnsi" w:cstheme="majorHAnsi"/>
        </w:rPr>
        <w:t>(</w:t>
      </w:r>
      <w:r w:rsidRPr="00453DEB" w:rsidR="00BD7AE2">
        <w:rPr>
          <w:rFonts w:asciiTheme="majorHAnsi" w:hAnsiTheme="majorHAnsi" w:cstheme="majorHAnsi"/>
        </w:rPr>
        <w:t>Attachment</w:t>
      </w:r>
      <w:r w:rsidRPr="00453DEB" w:rsidR="00AC2463">
        <w:rPr>
          <w:rFonts w:asciiTheme="majorHAnsi" w:hAnsiTheme="majorHAnsi" w:cstheme="majorHAnsi"/>
        </w:rPr>
        <w:t xml:space="preserve"> </w:t>
      </w:r>
      <w:r w:rsidRPr="00453DEB" w:rsidR="001863FE">
        <w:rPr>
          <w:rFonts w:asciiTheme="majorHAnsi" w:hAnsiTheme="majorHAnsi" w:cstheme="majorHAnsi"/>
        </w:rPr>
        <w:t>I</w:t>
      </w:r>
      <w:r w:rsidRPr="00453DEB" w:rsidR="00D717F8">
        <w:rPr>
          <w:rFonts w:asciiTheme="majorHAnsi" w:hAnsiTheme="majorHAnsi" w:cstheme="majorHAnsi"/>
        </w:rPr>
        <w:t xml:space="preserve">), </w:t>
      </w:r>
      <w:r w:rsidRPr="00453DEB" w:rsidR="001814F6">
        <w:rPr>
          <w:rFonts w:asciiTheme="majorHAnsi" w:hAnsiTheme="majorHAnsi" w:cstheme="majorHAnsi"/>
        </w:rPr>
        <w:t xml:space="preserve">following the training </w:t>
      </w:r>
      <w:r w:rsidRPr="00453DEB" w:rsidR="0028232D">
        <w:rPr>
          <w:rFonts w:asciiTheme="majorHAnsi" w:hAnsiTheme="majorHAnsi" w:cstheme="majorHAnsi"/>
        </w:rPr>
        <w:t xml:space="preserve">and final surveys </w:t>
      </w:r>
      <w:r w:rsidRPr="00453DEB" w:rsidR="00BD7AE2">
        <w:rPr>
          <w:rFonts w:asciiTheme="majorHAnsi" w:hAnsiTheme="majorHAnsi" w:cstheme="majorHAnsi"/>
        </w:rPr>
        <w:t>(Attach</w:t>
      </w:r>
      <w:r w:rsidRPr="00453DEB" w:rsidR="00D717F8">
        <w:rPr>
          <w:rFonts w:asciiTheme="majorHAnsi" w:hAnsiTheme="majorHAnsi" w:cstheme="majorHAnsi"/>
        </w:rPr>
        <w:t xml:space="preserve">ment </w:t>
      </w:r>
      <w:r w:rsidRPr="00453DEB" w:rsidR="001863FE">
        <w:rPr>
          <w:rFonts w:asciiTheme="majorHAnsi" w:hAnsiTheme="majorHAnsi" w:cstheme="majorHAnsi"/>
        </w:rPr>
        <w:t>K</w:t>
      </w:r>
      <w:r w:rsidRPr="00453DEB" w:rsidR="00D717F8">
        <w:rPr>
          <w:rFonts w:asciiTheme="majorHAnsi" w:hAnsiTheme="majorHAnsi" w:cstheme="majorHAnsi"/>
        </w:rPr>
        <w:t xml:space="preserve">) </w:t>
      </w:r>
      <w:r w:rsidRPr="00453DEB" w:rsidR="0028232D">
        <w:rPr>
          <w:rFonts w:asciiTheme="majorHAnsi" w:hAnsiTheme="majorHAnsi" w:cstheme="majorHAnsi"/>
        </w:rPr>
        <w:t xml:space="preserve">completed </w:t>
      </w:r>
      <w:r w:rsidRPr="00453DEB" w:rsidR="00144734">
        <w:rPr>
          <w:rFonts w:asciiTheme="majorHAnsi" w:hAnsiTheme="majorHAnsi" w:cstheme="majorHAnsi"/>
        </w:rPr>
        <w:t xml:space="preserve">6 months to </w:t>
      </w:r>
      <w:r w:rsidRPr="00453DEB" w:rsidR="0028232D">
        <w:rPr>
          <w:rFonts w:asciiTheme="majorHAnsi" w:hAnsiTheme="majorHAnsi" w:cstheme="majorHAnsi"/>
        </w:rPr>
        <w:t xml:space="preserve">one year after the trainings </w:t>
      </w:r>
      <w:r w:rsidRPr="00453DEB" w:rsidR="00A56F23">
        <w:rPr>
          <w:rFonts w:asciiTheme="majorHAnsi" w:hAnsiTheme="majorHAnsi" w:cstheme="majorHAnsi"/>
        </w:rPr>
        <w:t xml:space="preserve">will be completed via email. </w:t>
      </w:r>
    </w:p>
    <w:p w:rsidRPr="00453DEB" w:rsidR="00FA07B3" w:rsidP="00605815" w:rsidRDefault="00FA07B3" w14:paraId="37EDF821" w14:textId="77777777">
      <w:pPr>
        <w:pStyle w:val="ListParagraph"/>
        <w:autoSpaceDE w:val="0"/>
        <w:autoSpaceDN w:val="0"/>
        <w:adjustRightInd w:val="0"/>
        <w:ind w:left="1080"/>
        <w:rPr>
          <w:rFonts w:asciiTheme="majorHAnsi" w:hAnsiTheme="majorHAnsi" w:cstheme="majorHAnsi"/>
        </w:rPr>
      </w:pPr>
    </w:p>
    <w:p w:rsidRPr="00453DEB" w:rsidR="009E4042" w:rsidP="00605815" w:rsidRDefault="009E4042" w14:paraId="0E71AF2A" w14:textId="77777777">
      <w:pPr>
        <w:outlineLvl w:val="0"/>
        <w:rPr>
          <w:rFonts w:asciiTheme="majorHAnsi" w:hAnsiTheme="majorHAnsi" w:cstheme="majorHAnsi"/>
          <w:u w:val="single"/>
        </w:rPr>
      </w:pPr>
      <w:r w:rsidRPr="00453DEB">
        <w:rPr>
          <w:rFonts w:asciiTheme="majorHAnsi" w:hAnsiTheme="majorHAnsi" w:cstheme="majorHAnsi"/>
          <w:u w:val="single"/>
        </w:rPr>
        <w:t>(b) Compensation</w:t>
      </w:r>
    </w:p>
    <w:p w:rsidRPr="00453DEB" w:rsidR="005B1FFF" w:rsidP="00605815" w:rsidRDefault="005B1FFF" w14:paraId="3CAAC41F" w14:textId="16BF650E">
      <w:pPr>
        <w:rPr>
          <w:rFonts w:asciiTheme="majorHAnsi" w:hAnsiTheme="majorHAnsi" w:cstheme="majorHAnsi"/>
          <w:sz w:val="20"/>
          <w:szCs w:val="20"/>
        </w:rPr>
      </w:pPr>
      <w:r w:rsidRPr="00453DEB">
        <w:rPr>
          <w:rFonts w:asciiTheme="majorHAnsi" w:hAnsiTheme="majorHAnsi" w:cstheme="majorHAnsi"/>
          <w:color w:val="000000"/>
        </w:rPr>
        <w:t>No compensation</w:t>
      </w:r>
      <w:r w:rsidRPr="00453DEB" w:rsidR="00494D72">
        <w:rPr>
          <w:rFonts w:asciiTheme="majorHAnsi" w:hAnsiTheme="majorHAnsi" w:cstheme="majorHAnsi"/>
          <w:color w:val="000000"/>
        </w:rPr>
        <w:t xml:space="preserve"> will be</w:t>
      </w:r>
      <w:r w:rsidRPr="00453DEB">
        <w:rPr>
          <w:rFonts w:asciiTheme="majorHAnsi" w:hAnsiTheme="majorHAnsi" w:cstheme="majorHAnsi"/>
          <w:color w:val="000000"/>
        </w:rPr>
        <w:t xml:space="preserve"> provided to producers for the pre- and post-surveys of the </w:t>
      </w:r>
      <w:r w:rsidRPr="00453DEB" w:rsidR="00D717F8">
        <w:rPr>
          <w:rFonts w:asciiTheme="majorHAnsi" w:hAnsiTheme="majorHAnsi" w:cstheme="majorHAnsi"/>
          <w:color w:val="000000"/>
        </w:rPr>
        <w:t>training</w:t>
      </w:r>
      <w:r w:rsidRPr="00453DEB">
        <w:rPr>
          <w:rFonts w:asciiTheme="majorHAnsi" w:hAnsiTheme="majorHAnsi" w:cstheme="majorHAnsi"/>
          <w:color w:val="000000"/>
        </w:rPr>
        <w:t xml:space="preserve">. </w:t>
      </w:r>
      <w:r w:rsidRPr="00453DEB" w:rsidR="00453DEB">
        <w:rPr>
          <w:rFonts w:asciiTheme="majorHAnsi" w:hAnsiTheme="majorHAnsi" w:cstheme="majorHAnsi"/>
          <w:color w:val="000000"/>
        </w:rPr>
        <w:t xml:space="preserve">Some participants may receive a </w:t>
      </w:r>
      <w:r w:rsidRPr="00453DEB" w:rsidR="00BD7AE2">
        <w:rPr>
          <w:rFonts w:asciiTheme="majorHAnsi" w:hAnsiTheme="majorHAnsi" w:cstheme="majorHAnsi"/>
          <w:color w:val="000000"/>
        </w:rPr>
        <w:t>$25 Visa or Mastercard</w:t>
      </w:r>
      <w:r w:rsidRPr="00453DEB" w:rsidR="00453DEB">
        <w:rPr>
          <w:rFonts w:asciiTheme="majorHAnsi" w:hAnsiTheme="majorHAnsi" w:cstheme="majorHAnsi"/>
          <w:color w:val="000000"/>
        </w:rPr>
        <w:t xml:space="preserve"> incentive by participating in a drawing</w:t>
      </w:r>
      <w:r w:rsidRPr="00453DEB" w:rsidR="001863FE">
        <w:rPr>
          <w:rFonts w:asciiTheme="majorHAnsi" w:hAnsiTheme="majorHAnsi" w:cstheme="majorHAnsi"/>
          <w:color w:val="000000"/>
        </w:rPr>
        <w:t>. I</w:t>
      </w:r>
      <w:r w:rsidRPr="00453DEB" w:rsidR="00D6664A">
        <w:rPr>
          <w:rFonts w:asciiTheme="majorHAnsi" w:hAnsiTheme="majorHAnsi" w:cstheme="majorHAnsi"/>
          <w:color w:val="000000"/>
        </w:rPr>
        <w:t xml:space="preserve">ndividuals wishing to be part of the </w:t>
      </w:r>
      <w:r w:rsidRPr="00453DEB" w:rsidR="00BD7AE2">
        <w:rPr>
          <w:rFonts w:asciiTheme="majorHAnsi" w:hAnsiTheme="majorHAnsi" w:cstheme="majorHAnsi"/>
          <w:color w:val="000000"/>
        </w:rPr>
        <w:t>drawing</w:t>
      </w:r>
      <w:r w:rsidRPr="00453DEB" w:rsidR="001863FE">
        <w:rPr>
          <w:rFonts w:asciiTheme="majorHAnsi" w:hAnsiTheme="majorHAnsi" w:cstheme="majorHAnsi"/>
          <w:color w:val="000000"/>
        </w:rPr>
        <w:t xml:space="preserve">, </w:t>
      </w:r>
      <w:r w:rsidRPr="00453DEB" w:rsidR="00D6664A">
        <w:rPr>
          <w:rFonts w:asciiTheme="majorHAnsi" w:hAnsiTheme="majorHAnsi" w:cstheme="majorHAnsi"/>
          <w:color w:val="000000"/>
        </w:rPr>
        <w:t xml:space="preserve">will be entered into a random drawing to </w:t>
      </w:r>
      <w:r w:rsidRPr="00453DEB" w:rsidR="00453DEB">
        <w:rPr>
          <w:rFonts w:asciiTheme="majorHAnsi" w:hAnsiTheme="majorHAnsi" w:cstheme="majorHAnsi"/>
          <w:color w:val="000000"/>
        </w:rPr>
        <w:t>receive</w:t>
      </w:r>
      <w:r w:rsidRPr="00453DEB" w:rsidR="00D6664A">
        <w:rPr>
          <w:rFonts w:asciiTheme="majorHAnsi" w:hAnsiTheme="majorHAnsi" w:cstheme="majorHAnsi"/>
          <w:color w:val="000000"/>
        </w:rPr>
        <w:t xml:space="preserve"> one of </w:t>
      </w:r>
      <w:r w:rsidRPr="00453DEB">
        <w:rPr>
          <w:rFonts w:asciiTheme="majorHAnsi" w:hAnsiTheme="majorHAnsi" w:cstheme="majorHAnsi"/>
          <w:color w:val="000000"/>
        </w:rPr>
        <w:t>20</w:t>
      </w:r>
      <w:r w:rsidRPr="00453DEB" w:rsidR="00782FCE">
        <w:rPr>
          <w:rFonts w:asciiTheme="majorHAnsi" w:hAnsiTheme="majorHAnsi" w:cstheme="majorHAnsi"/>
          <w:color w:val="000000"/>
        </w:rPr>
        <w:t xml:space="preserve"> Visa or Mastercard</w:t>
      </w:r>
      <w:r w:rsidRPr="00453DEB">
        <w:rPr>
          <w:rFonts w:asciiTheme="majorHAnsi" w:hAnsiTheme="majorHAnsi" w:cstheme="majorHAnsi"/>
          <w:color w:val="000000"/>
        </w:rPr>
        <w:t xml:space="preserve"> </w:t>
      </w:r>
      <w:r w:rsidRPr="00453DEB" w:rsidR="001D5492">
        <w:rPr>
          <w:rFonts w:asciiTheme="majorHAnsi" w:hAnsiTheme="majorHAnsi" w:cstheme="majorHAnsi"/>
          <w:color w:val="000000"/>
        </w:rPr>
        <w:t>gift cards</w:t>
      </w:r>
      <w:r w:rsidRPr="00453DEB" w:rsidR="00D6664A">
        <w:rPr>
          <w:rStyle w:val="CommentReference"/>
          <w:rFonts w:asciiTheme="majorHAnsi" w:hAnsiTheme="majorHAnsi" w:cstheme="majorHAnsi"/>
          <w:szCs w:val="20"/>
        </w:rPr>
        <w:t xml:space="preserve"> </w:t>
      </w:r>
      <w:r w:rsidRPr="00453DEB" w:rsidR="00D6664A">
        <w:rPr>
          <w:rFonts w:asciiTheme="majorHAnsi" w:hAnsiTheme="majorHAnsi" w:cstheme="majorHAnsi"/>
          <w:color w:val="000000"/>
        </w:rPr>
        <w:t>worth $</w:t>
      </w:r>
      <w:r w:rsidRPr="00453DEB" w:rsidR="001863FE">
        <w:rPr>
          <w:rFonts w:asciiTheme="majorHAnsi" w:hAnsiTheme="majorHAnsi" w:cstheme="majorHAnsi"/>
          <w:color w:val="000000"/>
        </w:rPr>
        <w:t xml:space="preserve">25 each. This process </w:t>
      </w:r>
      <w:r w:rsidRPr="00453DEB">
        <w:rPr>
          <w:rFonts w:asciiTheme="majorHAnsi" w:hAnsiTheme="majorHAnsi" w:cstheme="majorHAnsi"/>
          <w:color w:val="000000"/>
        </w:rPr>
        <w:t xml:space="preserve">will be utilized to increase producer response rates for the final survey being </w:t>
      </w:r>
      <w:r w:rsidRPr="00453DEB" w:rsidR="00782FCE">
        <w:rPr>
          <w:rFonts w:asciiTheme="majorHAnsi" w:hAnsiTheme="majorHAnsi" w:cstheme="majorHAnsi"/>
          <w:color w:val="000000"/>
        </w:rPr>
        <w:t>distributed</w:t>
      </w:r>
      <w:r w:rsidRPr="00453DEB" w:rsidR="00144734">
        <w:rPr>
          <w:rFonts w:asciiTheme="majorHAnsi" w:hAnsiTheme="majorHAnsi" w:cstheme="majorHAnsi"/>
          <w:color w:val="000000"/>
        </w:rPr>
        <w:t xml:space="preserve"> 6 months to </w:t>
      </w:r>
      <w:r w:rsidRPr="00453DEB">
        <w:rPr>
          <w:rFonts w:asciiTheme="majorHAnsi" w:hAnsiTheme="majorHAnsi" w:cstheme="majorHAnsi"/>
          <w:color w:val="000000"/>
        </w:rPr>
        <w:t xml:space="preserve">one-year following the </w:t>
      </w:r>
      <w:r w:rsidRPr="00453DEB" w:rsidR="00D717F8">
        <w:rPr>
          <w:rFonts w:asciiTheme="majorHAnsi" w:hAnsiTheme="majorHAnsi" w:cstheme="majorHAnsi"/>
          <w:color w:val="000000"/>
        </w:rPr>
        <w:t xml:space="preserve">state-level farm to school </w:t>
      </w:r>
      <w:r w:rsidRPr="00453DEB" w:rsidR="00782FCE">
        <w:rPr>
          <w:rFonts w:asciiTheme="majorHAnsi" w:hAnsiTheme="majorHAnsi" w:cstheme="majorHAnsi"/>
          <w:color w:val="000000"/>
        </w:rPr>
        <w:t xml:space="preserve">producer </w:t>
      </w:r>
      <w:r w:rsidRPr="00453DEB" w:rsidR="00D717F8">
        <w:rPr>
          <w:rFonts w:asciiTheme="majorHAnsi" w:hAnsiTheme="majorHAnsi" w:cstheme="majorHAnsi"/>
          <w:color w:val="000000"/>
        </w:rPr>
        <w:t>training</w:t>
      </w:r>
      <w:r w:rsidRPr="00453DEB">
        <w:rPr>
          <w:rFonts w:asciiTheme="majorHAnsi" w:hAnsiTheme="majorHAnsi" w:cstheme="majorHAnsi"/>
          <w:color w:val="000000"/>
        </w:rPr>
        <w:t>.</w:t>
      </w:r>
    </w:p>
    <w:p w:rsidRPr="00453DEB" w:rsidR="00FA07B3" w:rsidP="00605815" w:rsidRDefault="00FA07B3" w14:paraId="37DA407F" w14:textId="77777777">
      <w:pPr>
        <w:ind w:firstLine="720"/>
        <w:outlineLvl w:val="0"/>
        <w:rPr>
          <w:rFonts w:asciiTheme="majorHAnsi" w:hAnsiTheme="majorHAnsi" w:cstheme="majorHAnsi"/>
        </w:rPr>
      </w:pPr>
    </w:p>
    <w:p w:rsidRPr="00453DEB" w:rsidR="009E4042" w:rsidP="00605815" w:rsidRDefault="009E4042" w14:paraId="1C8E6490" w14:textId="77777777">
      <w:pPr>
        <w:outlineLvl w:val="0"/>
        <w:rPr>
          <w:rFonts w:asciiTheme="majorHAnsi" w:hAnsiTheme="majorHAnsi" w:cstheme="majorHAnsi"/>
          <w:u w:val="single"/>
        </w:rPr>
      </w:pPr>
      <w:r w:rsidRPr="00453DEB">
        <w:rPr>
          <w:rFonts w:asciiTheme="majorHAnsi" w:hAnsiTheme="majorHAnsi" w:cstheme="majorHAnsi"/>
        </w:rPr>
        <w:t xml:space="preserve">(c) </w:t>
      </w:r>
      <w:r w:rsidRPr="00453DEB">
        <w:rPr>
          <w:rFonts w:asciiTheme="majorHAnsi" w:hAnsiTheme="majorHAnsi" w:cstheme="majorHAnsi"/>
          <w:u w:val="single"/>
        </w:rPr>
        <w:t>Data Analysis</w:t>
      </w:r>
    </w:p>
    <w:p w:rsidRPr="00453DEB" w:rsidR="009E4042" w:rsidP="00605815" w:rsidRDefault="009E4042" w14:paraId="01CD2CEB" w14:textId="7F66DC10">
      <w:pPr>
        <w:spacing w:line="259" w:lineRule="auto"/>
        <w:rPr>
          <w:rFonts w:asciiTheme="majorHAnsi" w:hAnsiTheme="majorHAnsi" w:cstheme="majorHAnsi"/>
          <w:color w:val="000000" w:themeColor="text1"/>
        </w:rPr>
      </w:pPr>
      <w:r w:rsidRPr="00453DEB">
        <w:rPr>
          <w:rFonts w:asciiTheme="majorHAnsi" w:hAnsiTheme="majorHAnsi" w:cstheme="majorHAnsi"/>
        </w:rPr>
        <w:t xml:space="preserve">Data analysis will be descriptive in nature. </w:t>
      </w:r>
      <w:r w:rsidRPr="00453DEB" w:rsidR="0028232D">
        <w:rPr>
          <w:rFonts w:asciiTheme="majorHAnsi" w:hAnsiTheme="majorHAnsi" w:cstheme="majorHAnsi"/>
          <w:color w:val="000000" w:themeColor="text1"/>
        </w:rPr>
        <w:t xml:space="preserve">The analysis of change in knowledge and attitudes will use paired t-tests for continuous </w:t>
      </w:r>
      <w:r w:rsidRPr="00453DEB" w:rsidR="00FA07B3">
        <w:rPr>
          <w:rFonts w:asciiTheme="majorHAnsi" w:hAnsiTheme="majorHAnsi" w:cstheme="majorHAnsi"/>
          <w:color w:val="000000" w:themeColor="text1"/>
        </w:rPr>
        <w:t xml:space="preserve">indicators </w:t>
      </w:r>
      <w:r w:rsidRPr="00453DEB" w:rsidR="0028232D">
        <w:rPr>
          <w:rFonts w:asciiTheme="majorHAnsi" w:hAnsiTheme="majorHAnsi" w:cstheme="majorHAnsi"/>
          <w:color w:val="000000" w:themeColor="text1"/>
        </w:rPr>
        <w:t>and appropriate non-parametric tests for categorical data</w:t>
      </w:r>
      <w:r w:rsidRPr="00453DEB" w:rsidR="00FA07B3">
        <w:rPr>
          <w:rFonts w:asciiTheme="majorHAnsi" w:hAnsiTheme="majorHAnsi" w:cstheme="majorHAnsi"/>
          <w:color w:val="000000" w:themeColor="text1"/>
        </w:rPr>
        <w:t xml:space="preserve"> from the pre- to post-survey</w:t>
      </w:r>
      <w:r w:rsidRPr="00453DEB" w:rsidR="0028232D">
        <w:rPr>
          <w:rFonts w:asciiTheme="majorHAnsi" w:hAnsiTheme="majorHAnsi" w:cstheme="majorHAnsi"/>
          <w:color w:val="000000" w:themeColor="text1"/>
        </w:rPr>
        <w:t xml:space="preserve">. Results will be </w:t>
      </w:r>
      <w:r w:rsidRPr="00453DEB" w:rsidR="00494D72">
        <w:rPr>
          <w:rFonts w:asciiTheme="majorHAnsi" w:hAnsiTheme="majorHAnsi" w:cstheme="majorHAnsi"/>
          <w:color w:val="000000" w:themeColor="text1"/>
        </w:rPr>
        <w:t xml:space="preserve">based on </w:t>
      </w:r>
      <w:r w:rsidRPr="00453DEB" w:rsidR="00D717F8">
        <w:rPr>
          <w:rFonts w:asciiTheme="majorHAnsi" w:hAnsiTheme="majorHAnsi" w:cstheme="majorHAnsi"/>
          <w:color w:val="000000" w:themeColor="text1"/>
        </w:rPr>
        <w:t xml:space="preserve">data </w:t>
      </w:r>
      <w:r w:rsidRPr="00453DEB" w:rsidR="00494D72">
        <w:rPr>
          <w:rFonts w:asciiTheme="majorHAnsi" w:hAnsiTheme="majorHAnsi" w:cstheme="majorHAnsi"/>
          <w:color w:val="000000" w:themeColor="text1"/>
        </w:rPr>
        <w:t>aggregate</w:t>
      </w:r>
      <w:r w:rsidRPr="00453DEB" w:rsidR="00D717F8">
        <w:rPr>
          <w:rFonts w:asciiTheme="majorHAnsi" w:hAnsiTheme="majorHAnsi" w:cstheme="majorHAnsi"/>
          <w:color w:val="000000" w:themeColor="text1"/>
        </w:rPr>
        <w:t>d</w:t>
      </w:r>
      <w:r w:rsidRPr="00453DEB" w:rsidR="00494D72">
        <w:rPr>
          <w:rFonts w:asciiTheme="majorHAnsi" w:hAnsiTheme="majorHAnsi" w:cstheme="majorHAnsi"/>
          <w:color w:val="000000" w:themeColor="text1"/>
        </w:rPr>
        <w:t xml:space="preserve"> </w:t>
      </w:r>
      <w:r w:rsidRPr="00453DEB" w:rsidR="00D717F8">
        <w:rPr>
          <w:rFonts w:asciiTheme="majorHAnsi" w:hAnsiTheme="majorHAnsi" w:cstheme="majorHAnsi"/>
          <w:color w:val="000000" w:themeColor="text1"/>
        </w:rPr>
        <w:t>across al</w:t>
      </w:r>
      <w:r w:rsidRPr="00453DEB" w:rsidR="0028232D">
        <w:rPr>
          <w:rFonts w:asciiTheme="majorHAnsi" w:hAnsiTheme="majorHAnsi" w:cstheme="majorHAnsi"/>
          <w:color w:val="000000" w:themeColor="text1"/>
        </w:rPr>
        <w:t>l trainings and also separate</w:t>
      </w:r>
      <w:r w:rsidRPr="00453DEB" w:rsidR="00494D72">
        <w:rPr>
          <w:rFonts w:asciiTheme="majorHAnsi" w:hAnsiTheme="majorHAnsi" w:cstheme="majorHAnsi"/>
          <w:color w:val="000000" w:themeColor="text1"/>
        </w:rPr>
        <w:t>ly</w:t>
      </w:r>
      <w:r w:rsidRPr="00453DEB" w:rsidR="0028232D">
        <w:rPr>
          <w:rFonts w:asciiTheme="majorHAnsi" w:hAnsiTheme="majorHAnsi" w:cstheme="majorHAnsi"/>
          <w:color w:val="000000" w:themeColor="text1"/>
        </w:rPr>
        <w:t xml:space="preserve"> by training site. </w:t>
      </w:r>
      <w:r w:rsidRPr="00453DEB">
        <w:rPr>
          <w:rFonts w:asciiTheme="majorHAnsi" w:hAnsiTheme="majorHAnsi" w:cstheme="majorHAnsi"/>
        </w:rPr>
        <w:t xml:space="preserve">Open-ended questions will be coded to examine changes needed in the curriculum and further technical assistance needed by the </w:t>
      </w:r>
      <w:r w:rsidRPr="00453DEB" w:rsidR="00D717F8">
        <w:rPr>
          <w:rFonts w:asciiTheme="majorHAnsi" w:hAnsiTheme="majorHAnsi" w:cstheme="majorHAnsi"/>
        </w:rPr>
        <w:t xml:space="preserve">producers. </w:t>
      </w:r>
    </w:p>
    <w:p w:rsidRPr="00453DEB" w:rsidR="002D6E98" w:rsidP="005B1FFF" w:rsidRDefault="002D6E98" w14:paraId="70FC010D" w14:textId="77777777">
      <w:pPr>
        <w:rPr>
          <w:rFonts w:asciiTheme="majorHAnsi" w:hAnsiTheme="majorHAnsi" w:cstheme="majorHAnsi"/>
          <w:bCs/>
          <w:u w:val="single"/>
        </w:rPr>
      </w:pPr>
    </w:p>
    <w:p w:rsidRPr="00453DEB" w:rsidR="005E15FF" w:rsidP="005B1FFF" w:rsidRDefault="005E15FF" w14:paraId="149BF8AA" w14:textId="4C72F3B3">
      <w:pPr>
        <w:rPr>
          <w:rFonts w:asciiTheme="majorHAnsi" w:hAnsiTheme="majorHAnsi" w:cstheme="majorHAnsi"/>
          <w:bCs/>
          <w:u w:val="single"/>
        </w:rPr>
      </w:pPr>
      <w:r w:rsidRPr="00453DEB">
        <w:rPr>
          <w:rFonts w:asciiTheme="majorHAnsi" w:hAnsiTheme="majorHAnsi" w:cstheme="majorHAnsi"/>
          <w:bCs/>
          <w:u w:val="single"/>
        </w:rPr>
        <w:t>Outcomes/Findings</w:t>
      </w:r>
    </w:p>
    <w:p w:rsidRPr="00453DEB" w:rsidR="005E15FF" w:rsidP="002F5314" w:rsidRDefault="005E15FF" w14:paraId="7DF96E6F" w14:textId="6824CC3F">
      <w:pPr>
        <w:pStyle w:val="BodyTextIndent3"/>
        <w:ind w:left="0"/>
        <w:rPr>
          <w:rFonts w:asciiTheme="majorHAnsi" w:hAnsiTheme="majorHAnsi" w:cstheme="majorHAnsi"/>
          <w:color w:val="000000" w:themeColor="text1"/>
          <w:sz w:val="24"/>
          <w:szCs w:val="24"/>
        </w:rPr>
      </w:pPr>
      <w:r w:rsidRPr="00453DEB">
        <w:rPr>
          <w:rFonts w:asciiTheme="majorHAnsi" w:hAnsiTheme="majorHAnsi" w:cstheme="majorHAnsi"/>
          <w:color w:val="000000"/>
          <w:sz w:val="24"/>
          <w:szCs w:val="24"/>
        </w:rPr>
        <w:t xml:space="preserve">Research summary findings may be published either electronically or in print, but such documents will not include information that personally identifies any of the research </w:t>
      </w:r>
      <w:r w:rsidRPr="00453DEB">
        <w:rPr>
          <w:rFonts w:asciiTheme="majorHAnsi" w:hAnsiTheme="majorHAnsi" w:cstheme="majorHAnsi"/>
          <w:color w:val="000000"/>
          <w:sz w:val="24"/>
          <w:szCs w:val="24"/>
        </w:rPr>
        <w:lastRenderedPageBreak/>
        <w:t>participants.</w:t>
      </w:r>
      <w:r w:rsidRPr="00453DEB" w:rsidR="009E4042">
        <w:rPr>
          <w:rFonts w:asciiTheme="majorHAnsi" w:hAnsiTheme="majorHAnsi" w:cstheme="majorHAnsi"/>
          <w:color w:val="000000"/>
          <w:sz w:val="24"/>
          <w:szCs w:val="24"/>
        </w:rPr>
        <w:t xml:space="preserve"> </w:t>
      </w:r>
      <w:r w:rsidRPr="00453DEB" w:rsidR="00D6664A">
        <w:rPr>
          <w:rFonts w:asciiTheme="majorHAnsi" w:hAnsiTheme="majorHAnsi" w:cstheme="majorHAnsi"/>
          <w:color w:val="000000"/>
          <w:sz w:val="24"/>
          <w:szCs w:val="24"/>
        </w:rPr>
        <w:t>If published</w:t>
      </w:r>
      <w:r w:rsidRPr="00453DEB" w:rsidR="002F5314">
        <w:rPr>
          <w:rFonts w:asciiTheme="majorHAnsi" w:hAnsiTheme="majorHAnsi" w:cstheme="majorHAnsi"/>
          <w:color w:val="000000"/>
          <w:sz w:val="24"/>
          <w:szCs w:val="24"/>
        </w:rPr>
        <w:t>,</w:t>
      </w:r>
      <w:r w:rsidRPr="00453DEB" w:rsidR="00D6664A">
        <w:rPr>
          <w:rFonts w:asciiTheme="majorHAnsi" w:hAnsiTheme="majorHAnsi" w:cstheme="majorHAnsi"/>
          <w:color w:val="000000"/>
          <w:sz w:val="24"/>
          <w:szCs w:val="24"/>
        </w:rPr>
        <w:t xml:space="preserve"> research findings will be provided online through the project partners’ websites, National Center for Appropriate Technology and National Farm to School Network. In addition, findings may be published in a peer reviewed journal. </w:t>
      </w:r>
      <w:r w:rsidRPr="00453DEB" w:rsidR="002F5314">
        <w:rPr>
          <w:rFonts w:asciiTheme="majorHAnsi" w:hAnsiTheme="majorHAnsi" w:cstheme="majorHAnsi"/>
          <w:color w:val="000000"/>
          <w:sz w:val="24"/>
          <w:szCs w:val="24"/>
        </w:rPr>
        <w:t xml:space="preserve">Finally, </w:t>
      </w:r>
      <w:r w:rsidRPr="00453DEB" w:rsidR="002F5314">
        <w:rPr>
          <w:rFonts w:asciiTheme="majorHAnsi" w:hAnsiTheme="majorHAnsi" w:cstheme="majorHAnsi"/>
          <w:color w:val="000000" w:themeColor="text1"/>
          <w:sz w:val="24"/>
          <w:szCs w:val="24"/>
        </w:rPr>
        <w:t>r</w:t>
      </w:r>
      <w:r w:rsidRPr="00453DEB" w:rsidR="004573C6">
        <w:rPr>
          <w:rFonts w:asciiTheme="majorHAnsi" w:hAnsiTheme="majorHAnsi" w:cstheme="majorHAnsi"/>
          <w:color w:val="000000" w:themeColor="text1"/>
          <w:sz w:val="24"/>
          <w:szCs w:val="24"/>
        </w:rPr>
        <w:t>esults will be provided to each training site for their specific site.</w:t>
      </w:r>
    </w:p>
    <w:p w:rsidRPr="00453DEB" w:rsidR="00782FCE" w:rsidP="002F5314" w:rsidRDefault="00782FCE" w14:paraId="0DDB5A40" w14:textId="77777777">
      <w:pPr>
        <w:pStyle w:val="BodyTextIndent3"/>
        <w:ind w:left="0"/>
        <w:rPr>
          <w:rFonts w:asciiTheme="majorHAnsi" w:hAnsiTheme="majorHAnsi" w:cstheme="majorHAnsi"/>
          <w:color w:val="000000"/>
          <w:sz w:val="24"/>
          <w:szCs w:val="24"/>
        </w:rPr>
      </w:pPr>
    </w:p>
    <w:p w:rsidRPr="00453DEB" w:rsidR="005E15FF" w:rsidP="005E15FF" w:rsidRDefault="005E15FF" w14:paraId="650E88CA" w14:textId="77777777">
      <w:pPr>
        <w:pStyle w:val="ListParagraph"/>
        <w:numPr>
          <w:ilvl w:val="0"/>
          <w:numId w:val="2"/>
        </w:numPr>
        <w:rPr>
          <w:rFonts w:asciiTheme="majorHAnsi" w:hAnsiTheme="majorHAnsi" w:cstheme="majorHAnsi"/>
          <w:b/>
        </w:rPr>
      </w:pPr>
      <w:r w:rsidRPr="00453DEB">
        <w:rPr>
          <w:rFonts w:asciiTheme="majorHAnsi" w:hAnsiTheme="majorHAnsi" w:cstheme="majorHAnsi"/>
          <w:b/>
        </w:rPr>
        <w:t>Confidentiality:</w:t>
      </w:r>
    </w:p>
    <w:p w:rsidRPr="00453DEB" w:rsidR="005E15FF" w:rsidP="005E15FF" w:rsidRDefault="005E15FF" w14:paraId="79A29FF2" w14:textId="5287FF16">
      <w:pPr>
        <w:widowControl w:val="0"/>
        <w:autoSpaceDE w:val="0"/>
        <w:autoSpaceDN w:val="0"/>
        <w:adjustRightInd w:val="0"/>
        <w:rPr>
          <w:rFonts w:asciiTheme="majorHAnsi" w:hAnsiTheme="majorHAnsi" w:cstheme="majorHAnsi"/>
          <w:color w:val="000000"/>
        </w:rPr>
      </w:pPr>
      <w:r w:rsidRPr="00453DEB">
        <w:rPr>
          <w:rFonts w:asciiTheme="majorHAnsi" w:hAnsiTheme="majorHAnsi" w:cstheme="majorHAnsi"/>
        </w:rPr>
        <w:t xml:space="preserve">Using the </w:t>
      </w:r>
      <w:r w:rsidRPr="00453DEB">
        <w:rPr>
          <w:rFonts w:asciiTheme="majorHAnsi" w:hAnsiTheme="majorHAnsi" w:cstheme="majorHAnsi"/>
          <w:i/>
        </w:rPr>
        <w:t xml:space="preserve">Agreement on Security of Comments Form </w:t>
      </w:r>
      <w:r w:rsidRPr="00453DEB">
        <w:rPr>
          <w:rFonts w:asciiTheme="majorHAnsi" w:hAnsiTheme="majorHAnsi" w:cstheme="majorHAnsi"/>
        </w:rPr>
        <w:t xml:space="preserve">participants will be informed of privacy act provisions before responding to the screener. System of Record FNS-8, FNS Studies and Reports, published in the Federal Register on 4/25/1991 at 56 FR 19078, covers personal information collected under this study and identifies safeguards for the information collected. </w:t>
      </w:r>
    </w:p>
    <w:p w:rsidRPr="00453DEB" w:rsidR="005E15FF" w:rsidP="005E15FF" w:rsidRDefault="005E15FF" w14:paraId="6EDEFCB3" w14:textId="77777777">
      <w:pPr>
        <w:rPr>
          <w:rFonts w:asciiTheme="majorHAnsi" w:hAnsiTheme="majorHAnsi" w:cstheme="majorHAnsi"/>
        </w:rPr>
      </w:pPr>
    </w:p>
    <w:p w:rsidRPr="00453DEB" w:rsidR="005E15FF" w:rsidP="005E15FF" w:rsidRDefault="005E15FF" w14:paraId="7B914D8B" w14:textId="30E00245">
      <w:pPr>
        <w:rPr>
          <w:rFonts w:asciiTheme="majorHAnsi" w:hAnsiTheme="majorHAnsi" w:cstheme="majorHAnsi"/>
          <w:sz w:val="20"/>
          <w:szCs w:val="20"/>
        </w:rPr>
      </w:pPr>
      <w:r w:rsidRPr="00453DEB">
        <w:rPr>
          <w:rFonts w:asciiTheme="majorHAnsi" w:hAnsiTheme="majorHAnsi" w:cstheme="majorHAnsi"/>
          <w:b/>
        </w:rPr>
        <w:t>Federal Costs</w:t>
      </w:r>
      <w:r w:rsidRPr="00453DEB" w:rsidR="009E4042">
        <w:rPr>
          <w:rFonts w:asciiTheme="majorHAnsi" w:hAnsiTheme="majorHAnsi" w:cstheme="majorHAnsi"/>
        </w:rPr>
        <w:t>: $</w:t>
      </w:r>
      <w:r w:rsidRPr="00453DEB" w:rsidR="001D5492">
        <w:rPr>
          <w:rFonts w:asciiTheme="majorHAnsi" w:hAnsiTheme="majorHAnsi" w:cstheme="majorHAnsi"/>
        </w:rPr>
        <w:t>158,974</w:t>
      </w:r>
      <w:bookmarkStart w:name="_GoBack" w:id="0"/>
      <w:bookmarkEnd w:id="0"/>
    </w:p>
    <w:p w:rsidRPr="00453DEB" w:rsidR="00DD4E12" w:rsidP="00DD4E12" w:rsidRDefault="00DD4E12" w14:paraId="4C0E9D09" w14:textId="0A408EC5">
      <w:pPr>
        <w:rPr>
          <w:rFonts w:asciiTheme="majorHAnsi" w:hAnsiTheme="majorHAnsi" w:cstheme="majorHAnsi"/>
        </w:rPr>
      </w:pPr>
      <w:r w:rsidRPr="00453DEB">
        <w:rPr>
          <w:rFonts w:asciiTheme="majorHAnsi" w:hAnsiTheme="majorHAnsi" w:cstheme="majorHAnsi"/>
        </w:rPr>
        <w:t>The total cost to the Federal government is $</w:t>
      </w:r>
      <w:r w:rsidRPr="00453DEB" w:rsidR="001D5492">
        <w:rPr>
          <w:rFonts w:asciiTheme="majorHAnsi" w:hAnsiTheme="majorHAnsi" w:cstheme="majorHAnsi"/>
        </w:rPr>
        <w:t>158,974</w:t>
      </w:r>
      <w:r w:rsidRPr="00453DEB">
        <w:rPr>
          <w:rFonts w:asciiTheme="majorHAnsi" w:hAnsiTheme="majorHAnsi" w:cstheme="majorHAnsi"/>
        </w:rPr>
        <w:t>, which includes the total cost for contractor (NewYork University</w:t>
      </w:r>
      <w:r w:rsidRPr="00453DEB" w:rsidR="001D5492">
        <w:rPr>
          <w:rFonts w:asciiTheme="majorHAnsi" w:hAnsiTheme="majorHAnsi" w:cstheme="majorHAnsi"/>
        </w:rPr>
        <w:t xml:space="preserve">) </w:t>
      </w:r>
      <w:r w:rsidRPr="00453DEB">
        <w:rPr>
          <w:rFonts w:asciiTheme="majorHAnsi" w:hAnsiTheme="majorHAnsi" w:cstheme="majorHAnsi"/>
        </w:rPr>
        <w:t>and Federal staff costs for developing the study instruments, collecting and analyzing data, and fully loaded wage rates. The contractor cost is estimated at $</w:t>
      </w:r>
      <w:r w:rsidRPr="00453DEB" w:rsidR="001D5492">
        <w:rPr>
          <w:rFonts w:asciiTheme="majorHAnsi" w:hAnsiTheme="majorHAnsi" w:cstheme="majorHAnsi"/>
        </w:rPr>
        <w:t>156,578</w:t>
      </w:r>
      <w:r w:rsidRPr="00453DEB">
        <w:rPr>
          <w:rFonts w:asciiTheme="majorHAnsi" w:hAnsiTheme="majorHAnsi" w:cstheme="majorHAnsi"/>
        </w:rPr>
        <w:t>. This is based on an estimate of hours, with fully loaded wage rates of $</w:t>
      </w:r>
      <w:r w:rsidRPr="00453DEB" w:rsidR="003D1CE0">
        <w:rPr>
          <w:rFonts w:asciiTheme="majorHAnsi" w:hAnsiTheme="majorHAnsi" w:cstheme="majorHAnsi"/>
        </w:rPr>
        <w:t>25.00</w:t>
      </w:r>
      <w:r w:rsidRPr="00453DEB">
        <w:rPr>
          <w:rFonts w:asciiTheme="majorHAnsi" w:hAnsiTheme="majorHAnsi" w:cstheme="majorHAnsi"/>
        </w:rPr>
        <w:t xml:space="preserve"> to $</w:t>
      </w:r>
      <w:r w:rsidRPr="00453DEB" w:rsidR="001D38C3">
        <w:rPr>
          <w:rFonts w:asciiTheme="majorHAnsi" w:hAnsiTheme="majorHAnsi" w:cstheme="majorHAnsi"/>
        </w:rPr>
        <w:t>74.40</w:t>
      </w:r>
      <w:r w:rsidRPr="00453DEB">
        <w:rPr>
          <w:rFonts w:asciiTheme="majorHAnsi" w:hAnsiTheme="majorHAnsi" w:cstheme="majorHAnsi"/>
        </w:rPr>
        <w:t xml:space="preserve"> per hour, and includes overhead costs.</w:t>
      </w:r>
      <w:r w:rsidRPr="00453DEB" w:rsidR="001D38C3">
        <w:rPr>
          <w:rFonts w:asciiTheme="majorHAnsi" w:hAnsiTheme="majorHAnsi" w:cstheme="majorHAnsi"/>
        </w:rPr>
        <w:t xml:space="preserve"> </w:t>
      </w:r>
    </w:p>
    <w:p w:rsidRPr="00453DEB" w:rsidR="001D38C3" w:rsidP="00DD4E12" w:rsidRDefault="001D38C3" w14:paraId="3A306A24" w14:textId="77777777">
      <w:pPr>
        <w:rPr>
          <w:rFonts w:asciiTheme="majorHAnsi" w:hAnsiTheme="majorHAnsi" w:cstheme="majorHAnsi"/>
        </w:rPr>
      </w:pPr>
    </w:p>
    <w:p w:rsidRPr="00453DEB" w:rsidR="004F4F3B" w:rsidP="00605815" w:rsidRDefault="001D38C3" w14:paraId="3FF39B0E" w14:textId="0DEF9C94">
      <w:pPr>
        <w:rPr>
          <w:rFonts w:asciiTheme="majorHAnsi" w:hAnsiTheme="majorHAnsi" w:cstheme="majorHAnsi"/>
        </w:rPr>
      </w:pPr>
      <w:r w:rsidRPr="00453DEB">
        <w:rPr>
          <w:rFonts w:asciiTheme="majorHAnsi" w:hAnsiTheme="majorHAnsi" w:cstheme="majorHAnsi"/>
        </w:rPr>
        <w:t>The Federal staff cost is estimated at $2,396, assuming a total of 40 hours of Federal employee time. Federal employee time includes 40 hours for a GS-14, Step 3 Program Analyst at $59.90 per hour ($2,396 total). To account for a fully loaded wage rate, an additional 33 percent, or $797.87 ($2,396 X 0.333), was added to the total Federal hourly wages. Federal employee hourly rates are based on the General Schedule and locality payment for the Washington D.C. Metropolitan Area provided by Office of Personnel Management (OPM) for 2019.</w:t>
      </w:r>
    </w:p>
    <w:p w:rsidRPr="00453DEB" w:rsidR="001D38C3" w:rsidP="001D38C3" w:rsidRDefault="001D38C3" w14:paraId="4C748313" w14:textId="77777777">
      <w:pPr>
        <w:rPr>
          <w:rFonts w:asciiTheme="majorHAnsi" w:hAnsiTheme="majorHAnsi" w:cstheme="majorHAnsi"/>
        </w:rPr>
      </w:pPr>
      <w:r w:rsidRPr="00453DEB">
        <w:rPr>
          <w:rFonts w:asciiTheme="majorHAnsi" w:hAnsiTheme="majorHAnsi" w:cstheme="majorHAnsi"/>
        </w:rPr>
        <w:t>(</w:t>
      </w:r>
      <w:hyperlink w:history="1" r:id="rId13">
        <w:r w:rsidRPr="00453DEB">
          <w:rPr>
            <w:rStyle w:val="Hyperlink"/>
            <w:rFonts w:asciiTheme="majorHAnsi" w:hAnsiTheme="majorHAnsi" w:cstheme="majorHAnsi"/>
          </w:rPr>
          <w:t>https://www.opm.gov/policy-data-oversight/pay-leave/salaries-wages/salary-tables/pdf/2019/DCB_h.pdf</w:t>
        </w:r>
      </w:hyperlink>
      <w:r w:rsidRPr="00453DEB">
        <w:rPr>
          <w:rFonts w:asciiTheme="majorHAnsi" w:hAnsiTheme="majorHAnsi" w:cstheme="majorHAnsi"/>
        </w:rPr>
        <w:t>).”</w:t>
      </w:r>
    </w:p>
    <w:p w:rsidR="001D38C3" w:rsidP="00605815" w:rsidRDefault="001D38C3" w14:paraId="3C568812" w14:textId="77777777"/>
    <w:p w:rsidRPr="00C076D8" w:rsidR="004F4F3B" w:rsidP="00605815" w:rsidRDefault="004F4F3B" w14:paraId="7F903303" w14:textId="77777777"/>
    <w:p w:rsidRPr="002E2CD1" w:rsidR="009B5B19" w:rsidP="009B5B19" w:rsidRDefault="005E15FF" w14:paraId="54E605D7" w14:textId="2B136F03">
      <w:pPr>
        <w:pStyle w:val="ListParagraph"/>
        <w:numPr>
          <w:ilvl w:val="0"/>
          <w:numId w:val="2"/>
        </w:numPr>
        <w:rPr>
          <w:rFonts w:asciiTheme="majorHAnsi" w:hAnsiTheme="majorHAnsi" w:cstheme="majorHAnsi"/>
        </w:rPr>
      </w:pPr>
      <w:r w:rsidRPr="002E2CD1">
        <w:rPr>
          <w:rFonts w:asciiTheme="majorHAnsi" w:hAnsiTheme="majorHAnsi" w:cstheme="majorHAnsi"/>
          <w:b/>
        </w:rPr>
        <w:t>Research Tools/Instruments</w:t>
      </w:r>
      <w:r w:rsidRPr="002E2CD1" w:rsidR="000361BD">
        <w:rPr>
          <w:rFonts w:asciiTheme="majorHAnsi" w:hAnsiTheme="majorHAnsi" w:cstheme="majorHAnsi"/>
          <w:b/>
        </w:rPr>
        <w:t xml:space="preserve">: </w:t>
      </w:r>
    </w:p>
    <w:p w:rsidRPr="002E2CD1" w:rsidR="00FA07B3" w:rsidP="00FA07B3" w:rsidRDefault="00FA07B3" w14:paraId="5FE7B428" w14:textId="77777777">
      <w:pPr>
        <w:pStyle w:val="ListParagraph"/>
        <w:ind w:left="360"/>
        <w:rPr>
          <w:rFonts w:asciiTheme="majorHAnsi" w:hAnsiTheme="majorHAnsi" w:cstheme="majorHAnsi"/>
          <w:b/>
        </w:rPr>
      </w:pPr>
    </w:p>
    <w:p w:rsidRPr="002E2CD1" w:rsidR="0083234F" w:rsidP="0083234F" w:rsidRDefault="00FA07B3" w14:paraId="45003EBF" w14:textId="77777777">
      <w:pPr>
        <w:pStyle w:val="ListParagraph"/>
        <w:numPr>
          <w:ilvl w:val="0"/>
          <w:numId w:val="9"/>
        </w:numPr>
        <w:rPr>
          <w:rFonts w:asciiTheme="majorHAnsi" w:hAnsiTheme="majorHAnsi" w:cstheme="majorHAnsi"/>
        </w:rPr>
      </w:pPr>
      <w:r w:rsidRPr="002E2CD1">
        <w:rPr>
          <w:rFonts w:asciiTheme="majorHAnsi" w:hAnsiTheme="majorHAnsi" w:cstheme="majorHAnsi"/>
          <w:b/>
        </w:rPr>
        <w:t>A</w:t>
      </w:r>
      <w:r w:rsidRPr="002E2CD1" w:rsidR="00DE1FC3">
        <w:rPr>
          <w:rFonts w:asciiTheme="majorHAnsi" w:hAnsiTheme="majorHAnsi" w:cstheme="majorHAnsi"/>
          <w:b/>
        </w:rPr>
        <w:t xml:space="preserve">ttachment A: </w:t>
      </w:r>
      <w:r w:rsidRPr="002E2CD1" w:rsidR="00DE1FC3">
        <w:rPr>
          <w:rFonts w:asciiTheme="majorHAnsi" w:hAnsiTheme="majorHAnsi" w:cstheme="majorHAnsi"/>
        </w:rPr>
        <w:t xml:space="preserve">Consent </w:t>
      </w:r>
      <w:r w:rsidRPr="002E2CD1" w:rsidR="0083234F">
        <w:rPr>
          <w:rFonts w:asciiTheme="majorHAnsi" w:hAnsiTheme="majorHAnsi" w:cstheme="majorHAnsi"/>
        </w:rPr>
        <w:t xml:space="preserve">Form </w:t>
      </w:r>
      <w:r w:rsidRPr="002E2CD1" w:rsidR="00DE1FC3">
        <w:rPr>
          <w:rFonts w:asciiTheme="majorHAnsi" w:hAnsiTheme="majorHAnsi" w:cstheme="majorHAnsi"/>
        </w:rPr>
        <w:t>for Trainers</w:t>
      </w:r>
      <w:r w:rsidRPr="002E2CD1" w:rsidR="0083234F">
        <w:rPr>
          <w:rFonts w:asciiTheme="majorHAnsi" w:hAnsiTheme="majorHAnsi" w:cstheme="majorHAnsi"/>
        </w:rPr>
        <w:t xml:space="preserve"> </w:t>
      </w:r>
    </w:p>
    <w:p w:rsidRPr="002E2CD1" w:rsidR="0077357F" w:rsidP="0083234F" w:rsidRDefault="0083234F" w14:paraId="1F5AAF1B" w14:textId="651FB02F">
      <w:pPr>
        <w:pStyle w:val="ListParagraph"/>
        <w:numPr>
          <w:ilvl w:val="0"/>
          <w:numId w:val="9"/>
        </w:numPr>
        <w:rPr>
          <w:rFonts w:asciiTheme="majorHAnsi" w:hAnsiTheme="majorHAnsi" w:cstheme="majorHAnsi"/>
        </w:rPr>
      </w:pPr>
      <w:r w:rsidRPr="002E2CD1">
        <w:rPr>
          <w:rFonts w:asciiTheme="majorHAnsi" w:hAnsiTheme="majorHAnsi" w:cstheme="majorHAnsi"/>
          <w:b/>
        </w:rPr>
        <w:t>Attachment B:</w:t>
      </w:r>
      <w:r w:rsidRPr="002E2CD1">
        <w:rPr>
          <w:rFonts w:asciiTheme="majorHAnsi" w:hAnsiTheme="majorHAnsi" w:cstheme="majorHAnsi"/>
        </w:rPr>
        <w:t xml:space="preserve"> </w:t>
      </w:r>
      <w:r w:rsidRPr="002E2CD1" w:rsidR="0077357F">
        <w:rPr>
          <w:rFonts w:asciiTheme="majorHAnsi" w:hAnsiTheme="majorHAnsi" w:cstheme="majorHAnsi"/>
        </w:rPr>
        <w:t xml:space="preserve">Post Survey Recruitment </w:t>
      </w:r>
      <w:r w:rsidRPr="002E2CD1" w:rsidR="00DA61D9">
        <w:rPr>
          <w:rFonts w:asciiTheme="majorHAnsi" w:hAnsiTheme="majorHAnsi" w:cstheme="majorHAnsi"/>
        </w:rPr>
        <w:t xml:space="preserve">(Email) </w:t>
      </w:r>
      <w:r w:rsidRPr="002E2CD1" w:rsidR="0077357F">
        <w:rPr>
          <w:rFonts w:asciiTheme="majorHAnsi" w:hAnsiTheme="majorHAnsi" w:cstheme="majorHAnsi"/>
        </w:rPr>
        <w:t>for Trainers</w:t>
      </w:r>
    </w:p>
    <w:p w:rsidRPr="002E2CD1" w:rsidR="0083234F" w:rsidP="0083234F" w:rsidRDefault="0077357F" w14:paraId="720A00B8" w14:textId="761618AD">
      <w:pPr>
        <w:pStyle w:val="ListParagraph"/>
        <w:numPr>
          <w:ilvl w:val="0"/>
          <w:numId w:val="9"/>
        </w:numPr>
        <w:rPr>
          <w:rFonts w:asciiTheme="majorHAnsi" w:hAnsiTheme="majorHAnsi" w:cstheme="majorHAnsi"/>
        </w:rPr>
      </w:pPr>
      <w:r w:rsidRPr="002E2CD1">
        <w:rPr>
          <w:rFonts w:asciiTheme="majorHAnsi" w:hAnsiTheme="majorHAnsi" w:cstheme="majorHAnsi"/>
          <w:b/>
        </w:rPr>
        <w:t>Attachment C:</w:t>
      </w:r>
      <w:r w:rsidRPr="002E2CD1">
        <w:rPr>
          <w:rFonts w:asciiTheme="majorHAnsi" w:hAnsiTheme="majorHAnsi" w:cstheme="majorHAnsi"/>
        </w:rPr>
        <w:t xml:space="preserve"> </w:t>
      </w:r>
      <w:r w:rsidRPr="002E2CD1" w:rsidR="0083234F">
        <w:rPr>
          <w:rFonts w:asciiTheme="majorHAnsi" w:hAnsiTheme="majorHAnsi" w:cstheme="majorHAnsi"/>
        </w:rPr>
        <w:t>Post</w:t>
      </w:r>
      <w:r w:rsidRPr="002E2CD1" w:rsidR="00DA61D9">
        <w:rPr>
          <w:rFonts w:asciiTheme="majorHAnsi" w:hAnsiTheme="majorHAnsi" w:cstheme="majorHAnsi"/>
        </w:rPr>
        <w:t xml:space="preserve"> Survey</w:t>
      </w:r>
      <w:r w:rsidRPr="002E2CD1" w:rsidR="0083234F">
        <w:rPr>
          <w:rFonts w:asciiTheme="majorHAnsi" w:hAnsiTheme="majorHAnsi" w:cstheme="majorHAnsi"/>
        </w:rPr>
        <w:t xml:space="preserve"> for Trainers</w:t>
      </w:r>
      <w:r w:rsidRPr="002E2CD1" w:rsidR="00DA61D9">
        <w:rPr>
          <w:rFonts w:asciiTheme="majorHAnsi" w:hAnsiTheme="majorHAnsi" w:cstheme="majorHAnsi"/>
        </w:rPr>
        <w:t xml:space="preserve"> (Online)</w:t>
      </w:r>
    </w:p>
    <w:p w:rsidRPr="002E2CD1" w:rsidR="005214A9" w:rsidP="006B3871" w:rsidRDefault="005214A9" w14:paraId="48BD905F" w14:textId="3440F8BF">
      <w:pPr>
        <w:pStyle w:val="ListParagraph"/>
        <w:numPr>
          <w:ilvl w:val="1"/>
          <w:numId w:val="9"/>
        </w:numPr>
        <w:rPr>
          <w:rFonts w:asciiTheme="majorHAnsi" w:hAnsiTheme="majorHAnsi" w:cstheme="majorHAnsi"/>
        </w:rPr>
      </w:pPr>
      <w:r w:rsidRPr="002E2CD1">
        <w:rPr>
          <w:rFonts w:asciiTheme="majorHAnsi" w:hAnsiTheme="majorHAnsi" w:cstheme="majorHAnsi"/>
          <w:b/>
        </w:rPr>
        <w:t>Attachment C1:</w:t>
      </w:r>
      <w:r w:rsidRPr="002E2CD1">
        <w:rPr>
          <w:rFonts w:asciiTheme="majorHAnsi" w:hAnsiTheme="majorHAnsi" w:cstheme="majorHAnsi"/>
        </w:rPr>
        <w:t xml:space="preserve"> Screenshot – Post Survey for Trainers</w:t>
      </w:r>
    </w:p>
    <w:p w:rsidRPr="002E2CD1" w:rsidR="0083234F" w:rsidP="0083234F" w:rsidRDefault="00DE1FC3" w14:paraId="3CAB45A1" w14:textId="046565CA">
      <w:pPr>
        <w:pStyle w:val="ListParagraph"/>
        <w:numPr>
          <w:ilvl w:val="0"/>
          <w:numId w:val="9"/>
        </w:numPr>
        <w:rPr>
          <w:rFonts w:asciiTheme="majorHAnsi" w:hAnsiTheme="majorHAnsi" w:cstheme="majorHAnsi"/>
        </w:rPr>
      </w:pPr>
      <w:r w:rsidRPr="002E2CD1">
        <w:rPr>
          <w:rFonts w:asciiTheme="majorHAnsi" w:hAnsiTheme="majorHAnsi" w:cstheme="majorHAnsi"/>
          <w:b/>
        </w:rPr>
        <w:t xml:space="preserve">Attachment </w:t>
      </w:r>
      <w:r w:rsidRPr="002E2CD1" w:rsidR="00D05DEF">
        <w:rPr>
          <w:rFonts w:asciiTheme="majorHAnsi" w:hAnsiTheme="majorHAnsi" w:cstheme="majorHAnsi"/>
          <w:b/>
        </w:rPr>
        <w:t>D</w:t>
      </w:r>
      <w:r w:rsidRPr="002E2CD1">
        <w:rPr>
          <w:rFonts w:asciiTheme="majorHAnsi" w:hAnsiTheme="majorHAnsi" w:cstheme="majorHAnsi"/>
          <w:b/>
        </w:rPr>
        <w:t xml:space="preserve">: </w:t>
      </w:r>
      <w:r w:rsidRPr="002E2CD1">
        <w:rPr>
          <w:rFonts w:asciiTheme="majorHAnsi" w:hAnsiTheme="majorHAnsi" w:cstheme="majorHAnsi"/>
        </w:rPr>
        <w:t>Consent</w:t>
      </w:r>
      <w:r w:rsidRPr="002E2CD1" w:rsidR="0083234F">
        <w:rPr>
          <w:rFonts w:asciiTheme="majorHAnsi" w:hAnsiTheme="majorHAnsi" w:cstheme="majorHAnsi"/>
        </w:rPr>
        <w:t xml:space="preserve"> Form for Producers</w:t>
      </w:r>
    </w:p>
    <w:p w:rsidRPr="002E2CD1" w:rsidR="0083234F" w:rsidP="0083234F" w:rsidRDefault="0083234F" w14:paraId="1AD75196" w14:textId="5395E086">
      <w:pPr>
        <w:pStyle w:val="ListParagraph"/>
        <w:numPr>
          <w:ilvl w:val="0"/>
          <w:numId w:val="9"/>
        </w:numPr>
        <w:rPr>
          <w:rFonts w:asciiTheme="majorHAnsi" w:hAnsiTheme="majorHAnsi" w:cstheme="majorHAnsi"/>
        </w:rPr>
      </w:pPr>
      <w:r w:rsidRPr="002E2CD1">
        <w:rPr>
          <w:rFonts w:asciiTheme="majorHAnsi" w:hAnsiTheme="majorHAnsi" w:cstheme="majorHAnsi"/>
          <w:b/>
        </w:rPr>
        <w:t>Attac</w:t>
      </w:r>
      <w:r w:rsidRPr="002E2CD1" w:rsidR="00380153">
        <w:rPr>
          <w:rFonts w:asciiTheme="majorHAnsi" w:hAnsiTheme="majorHAnsi" w:cstheme="majorHAnsi"/>
          <w:b/>
        </w:rPr>
        <w:t>hment E</w:t>
      </w:r>
      <w:r w:rsidRPr="002E2CD1">
        <w:rPr>
          <w:rFonts w:asciiTheme="majorHAnsi" w:hAnsiTheme="majorHAnsi" w:cstheme="majorHAnsi"/>
          <w:b/>
        </w:rPr>
        <w:t>:</w:t>
      </w:r>
      <w:r w:rsidRPr="002E2CD1">
        <w:rPr>
          <w:rFonts w:asciiTheme="majorHAnsi" w:hAnsiTheme="majorHAnsi" w:cstheme="majorHAnsi"/>
        </w:rPr>
        <w:t xml:space="preserve"> </w:t>
      </w:r>
      <w:r w:rsidRPr="002E2CD1" w:rsidR="009B5086">
        <w:rPr>
          <w:rFonts w:asciiTheme="majorHAnsi" w:hAnsiTheme="majorHAnsi" w:cstheme="majorHAnsi"/>
        </w:rPr>
        <w:t xml:space="preserve">Producer </w:t>
      </w:r>
      <w:r w:rsidRPr="002E2CD1" w:rsidR="00D717F8">
        <w:rPr>
          <w:rFonts w:asciiTheme="majorHAnsi" w:hAnsiTheme="majorHAnsi" w:cstheme="majorHAnsi"/>
        </w:rPr>
        <w:t>Registration</w:t>
      </w:r>
      <w:r w:rsidRPr="002E2CD1" w:rsidR="00DE1FC3">
        <w:rPr>
          <w:rFonts w:asciiTheme="majorHAnsi" w:hAnsiTheme="majorHAnsi" w:cstheme="majorHAnsi"/>
        </w:rPr>
        <w:t xml:space="preserve"> </w:t>
      </w:r>
      <w:r w:rsidRPr="002E2CD1" w:rsidR="009B5086">
        <w:rPr>
          <w:rFonts w:asciiTheme="majorHAnsi" w:hAnsiTheme="majorHAnsi" w:cstheme="majorHAnsi"/>
        </w:rPr>
        <w:t>for Training Form</w:t>
      </w:r>
    </w:p>
    <w:p w:rsidRPr="002E2CD1" w:rsidR="009B5086" w:rsidP="0083234F" w:rsidRDefault="009B5086" w14:paraId="39963C58" w14:textId="5C4F6F8C">
      <w:pPr>
        <w:pStyle w:val="ListParagraph"/>
        <w:numPr>
          <w:ilvl w:val="0"/>
          <w:numId w:val="9"/>
        </w:numPr>
        <w:rPr>
          <w:rFonts w:asciiTheme="majorHAnsi" w:hAnsiTheme="majorHAnsi" w:cstheme="majorHAnsi"/>
        </w:rPr>
      </w:pPr>
      <w:r w:rsidRPr="002E2CD1">
        <w:rPr>
          <w:rFonts w:asciiTheme="majorHAnsi" w:hAnsiTheme="majorHAnsi" w:cstheme="majorHAnsi"/>
          <w:b/>
        </w:rPr>
        <w:t>Attachment F:</w:t>
      </w:r>
      <w:r w:rsidRPr="002E2CD1">
        <w:rPr>
          <w:rFonts w:asciiTheme="majorHAnsi" w:hAnsiTheme="majorHAnsi" w:cstheme="majorHAnsi"/>
        </w:rPr>
        <w:t xml:space="preserve"> Recrutiment Letter for Producer Training Pre-Survey</w:t>
      </w:r>
    </w:p>
    <w:p w:rsidRPr="002E2CD1" w:rsidR="002630A7" w:rsidP="0083234F" w:rsidRDefault="002630A7" w14:paraId="2A46D9AD" w14:textId="08392753">
      <w:pPr>
        <w:pStyle w:val="ListParagraph"/>
        <w:numPr>
          <w:ilvl w:val="0"/>
          <w:numId w:val="9"/>
        </w:numPr>
        <w:rPr>
          <w:rFonts w:asciiTheme="majorHAnsi" w:hAnsiTheme="majorHAnsi" w:cstheme="majorHAnsi"/>
        </w:rPr>
      </w:pPr>
      <w:r w:rsidRPr="002E2CD1">
        <w:rPr>
          <w:rFonts w:asciiTheme="majorHAnsi" w:hAnsiTheme="majorHAnsi" w:cstheme="majorHAnsi"/>
          <w:b/>
        </w:rPr>
        <w:t>Attachment G:</w:t>
      </w:r>
      <w:r w:rsidRPr="002E2CD1">
        <w:rPr>
          <w:rFonts w:asciiTheme="majorHAnsi" w:hAnsiTheme="majorHAnsi" w:cstheme="majorHAnsi"/>
        </w:rPr>
        <w:t xml:space="preserve"> Producer Training Pre-Survey</w:t>
      </w:r>
      <w:r w:rsidRPr="002E2CD1" w:rsidR="00DA61D9">
        <w:rPr>
          <w:rFonts w:asciiTheme="majorHAnsi" w:hAnsiTheme="majorHAnsi" w:cstheme="majorHAnsi"/>
        </w:rPr>
        <w:t xml:space="preserve"> (Paper)</w:t>
      </w:r>
    </w:p>
    <w:p w:rsidRPr="002E2CD1" w:rsidR="00DA61D9" w:rsidP="0083234F" w:rsidRDefault="00DA61D9" w14:paraId="0E25E5B7" w14:textId="5D14057A">
      <w:pPr>
        <w:pStyle w:val="ListParagraph"/>
        <w:numPr>
          <w:ilvl w:val="0"/>
          <w:numId w:val="9"/>
        </w:numPr>
        <w:rPr>
          <w:rFonts w:asciiTheme="majorHAnsi" w:hAnsiTheme="majorHAnsi" w:cstheme="majorHAnsi"/>
        </w:rPr>
      </w:pPr>
      <w:r w:rsidRPr="002E2CD1">
        <w:rPr>
          <w:rFonts w:asciiTheme="majorHAnsi" w:hAnsiTheme="majorHAnsi" w:cstheme="majorHAnsi"/>
          <w:b/>
        </w:rPr>
        <w:t>Attachment H:</w:t>
      </w:r>
      <w:r w:rsidRPr="002E2CD1">
        <w:rPr>
          <w:rFonts w:asciiTheme="majorHAnsi" w:hAnsiTheme="majorHAnsi" w:cstheme="majorHAnsi"/>
        </w:rPr>
        <w:t xml:space="preserve"> Recruitment Letter (Email) for Producer Training Post-Survey</w:t>
      </w:r>
    </w:p>
    <w:p w:rsidRPr="002E2CD1" w:rsidR="005214A9" w:rsidP="005214A9" w:rsidRDefault="00DA61D9" w14:paraId="11131D51" w14:textId="2CD08CB7">
      <w:pPr>
        <w:pStyle w:val="ListParagraph"/>
        <w:numPr>
          <w:ilvl w:val="0"/>
          <w:numId w:val="9"/>
        </w:numPr>
        <w:rPr>
          <w:rFonts w:asciiTheme="majorHAnsi" w:hAnsiTheme="majorHAnsi" w:cstheme="majorHAnsi"/>
        </w:rPr>
      </w:pPr>
      <w:r w:rsidRPr="002E2CD1">
        <w:rPr>
          <w:rFonts w:asciiTheme="majorHAnsi" w:hAnsiTheme="majorHAnsi" w:cstheme="majorHAnsi"/>
          <w:b/>
        </w:rPr>
        <w:t>Attachment I</w:t>
      </w:r>
      <w:r w:rsidRPr="002E2CD1" w:rsidR="0083234F">
        <w:rPr>
          <w:rFonts w:asciiTheme="majorHAnsi" w:hAnsiTheme="majorHAnsi" w:cstheme="majorHAnsi"/>
          <w:b/>
        </w:rPr>
        <w:t>:</w:t>
      </w:r>
      <w:r w:rsidRPr="002E2CD1" w:rsidR="0083234F">
        <w:rPr>
          <w:rFonts w:asciiTheme="majorHAnsi" w:hAnsiTheme="majorHAnsi" w:cstheme="majorHAnsi"/>
        </w:rPr>
        <w:t xml:space="preserve"> Post Survey for </w:t>
      </w:r>
      <w:r w:rsidRPr="002E2CD1" w:rsidR="00277B2A">
        <w:rPr>
          <w:rFonts w:asciiTheme="majorHAnsi" w:hAnsiTheme="majorHAnsi" w:cstheme="majorHAnsi"/>
        </w:rPr>
        <w:t xml:space="preserve">Producer </w:t>
      </w:r>
      <w:r w:rsidRPr="002E2CD1">
        <w:rPr>
          <w:rFonts w:asciiTheme="majorHAnsi" w:hAnsiTheme="majorHAnsi" w:cstheme="majorHAnsi"/>
        </w:rPr>
        <w:t>(Online)</w:t>
      </w:r>
    </w:p>
    <w:p w:rsidRPr="002E2CD1" w:rsidR="005214A9" w:rsidP="006B3871" w:rsidRDefault="005214A9" w14:paraId="57B32012" w14:textId="1E3A6E53">
      <w:pPr>
        <w:pStyle w:val="ListParagraph"/>
        <w:numPr>
          <w:ilvl w:val="1"/>
          <w:numId w:val="9"/>
        </w:numPr>
        <w:rPr>
          <w:rFonts w:asciiTheme="majorHAnsi" w:hAnsiTheme="majorHAnsi" w:cstheme="majorHAnsi"/>
        </w:rPr>
      </w:pPr>
      <w:r w:rsidRPr="002E2CD1">
        <w:rPr>
          <w:rFonts w:asciiTheme="majorHAnsi" w:hAnsiTheme="majorHAnsi" w:cstheme="majorHAnsi"/>
          <w:b/>
        </w:rPr>
        <w:t>Attachment I1:</w:t>
      </w:r>
      <w:r w:rsidRPr="002E2CD1">
        <w:rPr>
          <w:rFonts w:asciiTheme="majorHAnsi" w:hAnsiTheme="majorHAnsi" w:cstheme="majorHAnsi"/>
        </w:rPr>
        <w:t xml:space="preserve"> Screenshot – Post Survey for Producer</w:t>
      </w:r>
    </w:p>
    <w:p w:rsidRPr="002E2CD1" w:rsidR="008A128F" w:rsidP="0083234F" w:rsidRDefault="00CF1819" w14:paraId="2281CE33" w14:textId="72681F81">
      <w:pPr>
        <w:pStyle w:val="ListParagraph"/>
        <w:numPr>
          <w:ilvl w:val="0"/>
          <w:numId w:val="9"/>
        </w:numPr>
        <w:rPr>
          <w:rFonts w:asciiTheme="majorHAnsi" w:hAnsiTheme="majorHAnsi" w:cstheme="majorHAnsi"/>
          <w:b/>
        </w:rPr>
      </w:pPr>
      <w:r w:rsidRPr="002E2CD1">
        <w:rPr>
          <w:rFonts w:asciiTheme="majorHAnsi" w:hAnsiTheme="majorHAnsi" w:cstheme="majorHAnsi"/>
          <w:b/>
        </w:rPr>
        <w:t xml:space="preserve">Attachment J: </w:t>
      </w:r>
      <w:r w:rsidRPr="002E2CD1">
        <w:rPr>
          <w:rFonts w:asciiTheme="majorHAnsi" w:hAnsiTheme="majorHAnsi" w:cstheme="majorHAnsi"/>
        </w:rPr>
        <w:t>Recruitment Letter (Email) for Producers Final Follow-up Survey</w:t>
      </w:r>
    </w:p>
    <w:p w:rsidRPr="002E2CD1" w:rsidR="00A214A4" w:rsidP="0083234F" w:rsidRDefault="00CF1819" w14:paraId="32A076CC" w14:textId="644BAA0D">
      <w:pPr>
        <w:pStyle w:val="ListParagraph"/>
        <w:numPr>
          <w:ilvl w:val="0"/>
          <w:numId w:val="9"/>
        </w:numPr>
        <w:rPr>
          <w:rFonts w:asciiTheme="majorHAnsi" w:hAnsiTheme="majorHAnsi" w:cstheme="majorHAnsi"/>
        </w:rPr>
      </w:pPr>
      <w:r w:rsidRPr="002E2CD1">
        <w:rPr>
          <w:rFonts w:asciiTheme="majorHAnsi" w:hAnsiTheme="majorHAnsi" w:cstheme="majorHAnsi"/>
          <w:b/>
        </w:rPr>
        <w:lastRenderedPageBreak/>
        <w:t>Attachment K</w:t>
      </w:r>
      <w:r w:rsidRPr="002E2CD1" w:rsidR="0041373A">
        <w:rPr>
          <w:rFonts w:asciiTheme="majorHAnsi" w:hAnsiTheme="majorHAnsi" w:cstheme="majorHAnsi"/>
          <w:b/>
        </w:rPr>
        <w:t>:</w:t>
      </w:r>
      <w:r w:rsidRPr="002E2CD1" w:rsidR="0041373A">
        <w:rPr>
          <w:rFonts w:asciiTheme="majorHAnsi" w:hAnsiTheme="majorHAnsi" w:cstheme="majorHAnsi"/>
        </w:rPr>
        <w:t xml:space="preserve"> </w:t>
      </w:r>
      <w:r w:rsidRPr="002E2CD1" w:rsidR="0083234F">
        <w:rPr>
          <w:rFonts w:asciiTheme="majorHAnsi" w:hAnsiTheme="majorHAnsi" w:cstheme="majorHAnsi"/>
        </w:rPr>
        <w:t xml:space="preserve">Final Follow-up Survey for </w:t>
      </w:r>
      <w:r w:rsidRPr="002E2CD1" w:rsidR="0041373A">
        <w:rPr>
          <w:rFonts w:asciiTheme="majorHAnsi" w:hAnsiTheme="majorHAnsi" w:cstheme="majorHAnsi"/>
        </w:rPr>
        <w:t>Producer</w:t>
      </w:r>
      <w:r w:rsidRPr="002E2CD1" w:rsidR="0083234F">
        <w:rPr>
          <w:rFonts w:asciiTheme="majorHAnsi" w:hAnsiTheme="majorHAnsi" w:cstheme="majorHAnsi"/>
        </w:rPr>
        <w:t>s</w:t>
      </w:r>
      <w:r w:rsidRPr="002E2CD1" w:rsidR="0041373A">
        <w:rPr>
          <w:rFonts w:asciiTheme="majorHAnsi" w:hAnsiTheme="majorHAnsi" w:cstheme="majorHAnsi"/>
        </w:rPr>
        <w:t xml:space="preserve"> </w:t>
      </w:r>
      <w:r w:rsidRPr="002E2CD1" w:rsidR="00A214A4">
        <w:rPr>
          <w:rFonts w:asciiTheme="majorHAnsi" w:hAnsiTheme="majorHAnsi" w:cstheme="majorHAnsi"/>
        </w:rPr>
        <w:t>(6-months to 1-year following training)</w:t>
      </w:r>
      <w:r w:rsidRPr="002E2CD1">
        <w:rPr>
          <w:rFonts w:asciiTheme="majorHAnsi" w:hAnsiTheme="majorHAnsi" w:cstheme="majorHAnsi"/>
        </w:rPr>
        <w:t xml:space="preserve"> (Online)</w:t>
      </w:r>
    </w:p>
    <w:p w:rsidRPr="002E2CD1" w:rsidR="005214A9" w:rsidP="006B3871" w:rsidRDefault="005214A9" w14:paraId="45C7B2FA" w14:textId="31357721">
      <w:pPr>
        <w:pStyle w:val="ListParagraph"/>
        <w:numPr>
          <w:ilvl w:val="1"/>
          <w:numId w:val="9"/>
        </w:numPr>
        <w:rPr>
          <w:rFonts w:asciiTheme="majorHAnsi" w:hAnsiTheme="majorHAnsi" w:cstheme="majorHAnsi"/>
        </w:rPr>
      </w:pPr>
      <w:r w:rsidRPr="002E2CD1">
        <w:rPr>
          <w:rFonts w:asciiTheme="majorHAnsi" w:hAnsiTheme="majorHAnsi" w:cstheme="majorHAnsi"/>
          <w:b/>
        </w:rPr>
        <w:t>Attachment K1:</w:t>
      </w:r>
      <w:r w:rsidRPr="002E2CD1">
        <w:rPr>
          <w:rFonts w:asciiTheme="majorHAnsi" w:hAnsiTheme="majorHAnsi" w:cstheme="majorHAnsi"/>
        </w:rPr>
        <w:t xml:space="preserve"> Screenshot – Final follow Up Survey</w:t>
      </w:r>
    </w:p>
    <w:p w:rsidRPr="002E2CD1" w:rsidR="00E16499" w:rsidRDefault="00E16499" w14:paraId="728336A3" w14:textId="42A8F67B">
      <w:pPr>
        <w:rPr>
          <w:rFonts w:asciiTheme="majorHAnsi" w:hAnsiTheme="majorHAnsi" w:cstheme="majorHAnsi"/>
        </w:rPr>
      </w:pPr>
    </w:p>
    <w:sectPr w:rsidRPr="002E2CD1" w:rsidR="00E16499" w:rsidSect="004A5728">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E0231" w14:textId="77777777" w:rsidR="00812138" w:rsidRDefault="00812138">
      <w:r>
        <w:separator/>
      </w:r>
    </w:p>
  </w:endnote>
  <w:endnote w:type="continuationSeparator" w:id="0">
    <w:p w14:paraId="76B2D2AD" w14:textId="77777777" w:rsidR="00812138" w:rsidRDefault="0081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9D2B" w14:textId="77777777" w:rsidR="00550C6C" w:rsidRDefault="00550C6C" w:rsidP="004A57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8D761A" w14:textId="77777777" w:rsidR="00550C6C" w:rsidRDefault="00550C6C" w:rsidP="004A57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B46F" w14:textId="188135CC" w:rsidR="00550C6C" w:rsidRPr="00A07AE3" w:rsidRDefault="00550C6C" w:rsidP="004A5728">
    <w:pPr>
      <w:pStyle w:val="Footer"/>
      <w:framePr w:wrap="around" w:vAnchor="text" w:hAnchor="margin" w:xAlign="right" w:y="1"/>
      <w:rPr>
        <w:rStyle w:val="PageNumber"/>
        <w:rFonts w:ascii="Calibri" w:hAnsi="Calibri"/>
      </w:rPr>
    </w:pPr>
    <w:r w:rsidRPr="00A07AE3">
      <w:rPr>
        <w:rStyle w:val="PageNumber"/>
        <w:rFonts w:ascii="Calibri" w:hAnsi="Calibri"/>
      </w:rPr>
      <w:fldChar w:fldCharType="begin"/>
    </w:r>
    <w:r w:rsidRPr="00A07AE3">
      <w:rPr>
        <w:rStyle w:val="PageNumber"/>
        <w:rFonts w:ascii="Calibri" w:hAnsi="Calibri"/>
      </w:rPr>
      <w:instrText xml:space="preserve">PAGE  </w:instrText>
    </w:r>
    <w:r w:rsidRPr="00A07AE3">
      <w:rPr>
        <w:rStyle w:val="PageNumber"/>
        <w:rFonts w:ascii="Calibri" w:hAnsi="Calibri"/>
      </w:rPr>
      <w:fldChar w:fldCharType="separate"/>
    </w:r>
    <w:r w:rsidR="002E2CD1">
      <w:rPr>
        <w:rStyle w:val="PageNumber"/>
        <w:rFonts w:ascii="Calibri" w:hAnsi="Calibri"/>
        <w:noProof/>
      </w:rPr>
      <w:t>10</w:t>
    </w:r>
    <w:r w:rsidRPr="00A07AE3">
      <w:rPr>
        <w:rStyle w:val="PageNumber"/>
        <w:rFonts w:ascii="Calibri" w:hAnsi="Calibri"/>
      </w:rPr>
      <w:fldChar w:fldCharType="end"/>
    </w:r>
  </w:p>
  <w:p w14:paraId="4106BCF2" w14:textId="77777777" w:rsidR="00550C6C" w:rsidRDefault="00550C6C" w:rsidP="004A57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81887" w14:textId="77777777" w:rsidR="00812138" w:rsidRDefault="00812138">
      <w:r>
        <w:separator/>
      </w:r>
    </w:p>
  </w:footnote>
  <w:footnote w:type="continuationSeparator" w:id="0">
    <w:p w14:paraId="50B46510" w14:textId="77777777" w:rsidR="00812138" w:rsidRDefault="00812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4613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B32A6"/>
    <w:multiLevelType w:val="hybridMultilevel"/>
    <w:tmpl w:val="9AF417F8"/>
    <w:lvl w:ilvl="0" w:tplc="09926158">
      <w:start w:val="1"/>
      <w:numFmt w:val="decimal"/>
      <w:lvlText w:val="%1."/>
      <w:lvlJc w:val="left"/>
      <w:pPr>
        <w:ind w:left="36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B31A76"/>
    <w:multiLevelType w:val="multilevel"/>
    <w:tmpl w:val="C9CC1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3D67380"/>
    <w:multiLevelType w:val="multilevel"/>
    <w:tmpl w:val="979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9D2F11"/>
    <w:multiLevelType w:val="hybridMultilevel"/>
    <w:tmpl w:val="94227A12"/>
    <w:lvl w:ilvl="0" w:tplc="6A465EFC">
      <w:start w:val="1"/>
      <w:numFmt w:val="bullet"/>
      <w:lvlText w:val=""/>
      <w:lvlJc w:val="left"/>
      <w:pPr>
        <w:ind w:left="720" w:hanging="360"/>
      </w:pPr>
      <w:rPr>
        <w:rFonts w:ascii="Symbol" w:hAnsi="Symbol" w:hint="default"/>
      </w:rPr>
    </w:lvl>
    <w:lvl w:ilvl="1" w:tplc="825ECA36">
      <w:start w:val="1"/>
      <w:numFmt w:val="bullet"/>
      <w:lvlText w:val="o"/>
      <w:lvlJc w:val="left"/>
      <w:pPr>
        <w:ind w:left="1440" w:hanging="360"/>
      </w:pPr>
      <w:rPr>
        <w:rFonts w:ascii="Courier New" w:hAnsi="Courier New" w:hint="default"/>
      </w:rPr>
    </w:lvl>
    <w:lvl w:ilvl="2" w:tplc="087E2AA6">
      <w:start w:val="1"/>
      <w:numFmt w:val="bullet"/>
      <w:lvlText w:val=""/>
      <w:lvlJc w:val="left"/>
      <w:pPr>
        <w:ind w:left="2160" w:hanging="360"/>
      </w:pPr>
      <w:rPr>
        <w:rFonts w:ascii="Wingdings" w:hAnsi="Wingdings" w:hint="default"/>
      </w:rPr>
    </w:lvl>
    <w:lvl w:ilvl="3" w:tplc="8B7C84CA">
      <w:start w:val="1"/>
      <w:numFmt w:val="bullet"/>
      <w:lvlText w:val=""/>
      <w:lvlJc w:val="left"/>
      <w:pPr>
        <w:ind w:left="2880" w:hanging="360"/>
      </w:pPr>
      <w:rPr>
        <w:rFonts w:ascii="Symbol" w:hAnsi="Symbol" w:hint="default"/>
      </w:rPr>
    </w:lvl>
    <w:lvl w:ilvl="4" w:tplc="BB24FA90">
      <w:start w:val="1"/>
      <w:numFmt w:val="bullet"/>
      <w:lvlText w:val="o"/>
      <w:lvlJc w:val="left"/>
      <w:pPr>
        <w:ind w:left="3600" w:hanging="360"/>
      </w:pPr>
      <w:rPr>
        <w:rFonts w:ascii="Courier New" w:hAnsi="Courier New" w:hint="default"/>
      </w:rPr>
    </w:lvl>
    <w:lvl w:ilvl="5" w:tplc="13060D08">
      <w:start w:val="1"/>
      <w:numFmt w:val="bullet"/>
      <w:lvlText w:val=""/>
      <w:lvlJc w:val="left"/>
      <w:pPr>
        <w:ind w:left="4320" w:hanging="360"/>
      </w:pPr>
      <w:rPr>
        <w:rFonts w:ascii="Wingdings" w:hAnsi="Wingdings" w:hint="default"/>
      </w:rPr>
    </w:lvl>
    <w:lvl w:ilvl="6" w:tplc="285E083C">
      <w:start w:val="1"/>
      <w:numFmt w:val="bullet"/>
      <w:lvlText w:val=""/>
      <w:lvlJc w:val="left"/>
      <w:pPr>
        <w:ind w:left="5040" w:hanging="360"/>
      </w:pPr>
      <w:rPr>
        <w:rFonts w:ascii="Symbol" w:hAnsi="Symbol" w:hint="default"/>
      </w:rPr>
    </w:lvl>
    <w:lvl w:ilvl="7" w:tplc="3762F1B4">
      <w:start w:val="1"/>
      <w:numFmt w:val="bullet"/>
      <w:lvlText w:val="o"/>
      <w:lvlJc w:val="left"/>
      <w:pPr>
        <w:ind w:left="5760" w:hanging="360"/>
      </w:pPr>
      <w:rPr>
        <w:rFonts w:ascii="Courier New" w:hAnsi="Courier New" w:hint="default"/>
      </w:rPr>
    </w:lvl>
    <w:lvl w:ilvl="8" w:tplc="46E05A9C">
      <w:start w:val="1"/>
      <w:numFmt w:val="bullet"/>
      <w:lvlText w:val=""/>
      <w:lvlJc w:val="left"/>
      <w:pPr>
        <w:ind w:left="6480" w:hanging="360"/>
      </w:pPr>
      <w:rPr>
        <w:rFonts w:ascii="Wingdings" w:hAnsi="Wingdings" w:hint="default"/>
      </w:rPr>
    </w:lvl>
  </w:abstractNum>
  <w:abstractNum w:abstractNumId="6" w15:restartNumberingAfterBreak="0">
    <w:nsid w:val="3B0862E3"/>
    <w:multiLevelType w:val="multilevel"/>
    <w:tmpl w:val="D9F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656F4E"/>
    <w:multiLevelType w:val="hybridMultilevel"/>
    <w:tmpl w:val="55D67252"/>
    <w:lvl w:ilvl="0" w:tplc="548E5C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E465C1"/>
    <w:multiLevelType w:val="multilevel"/>
    <w:tmpl w:val="F64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1C1614"/>
    <w:multiLevelType w:val="hybridMultilevel"/>
    <w:tmpl w:val="758AB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C74673"/>
    <w:multiLevelType w:val="multilevel"/>
    <w:tmpl w:val="D8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9B1FAF"/>
    <w:multiLevelType w:val="hybridMultilevel"/>
    <w:tmpl w:val="50F4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C291C"/>
    <w:multiLevelType w:val="hybridMultilevel"/>
    <w:tmpl w:val="C9CC1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D0E09"/>
    <w:multiLevelType w:val="multilevel"/>
    <w:tmpl w:val="3480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04920"/>
    <w:multiLevelType w:val="hybridMultilevel"/>
    <w:tmpl w:val="1C52C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8"/>
  </w:num>
  <w:num w:numId="5">
    <w:abstractNumId w:val="10"/>
  </w:num>
  <w:num w:numId="6">
    <w:abstractNumId w:val="4"/>
  </w:num>
  <w:num w:numId="7">
    <w:abstractNumId w:val="6"/>
  </w:num>
  <w:num w:numId="8">
    <w:abstractNumId w:val="9"/>
  </w:num>
  <w:num w:numId="9">
    <w:abstractNumId w:val="11"/>
  </w:num>
  <w:num w:numId="10">
    <w:abstractNumId w:val="13"/>
  </w:num>
  <w:num w:numId="11">
    <w:abstractNumId w:val="5"/>
  </w:num>
  <w:num w:numId="12">
    <w:abstractNumId w:val="7"/>
  </w:num>
  <w:num w:numId="13">
    <w:abstractNumId w:val="12"/>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efaultTableStyle w:val="LightList-Accent1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FF"/>
    <w:rsid w:val="00001847"/>
    <w:rsid w:val="00003CD5"/>
    <w:rsid w:val="00012AF0"/>
    <w:rsid w:val="00027397"/>
    <w:rsid w:val="000343A6"/>
    <w:rsid w:val="000361BD"/>
    <w:rsid w:val="00040997"/>
    <w:rsid w:val="000424E0"/>
    <w:rsid w:val="00043707"/>
    <w:rsid w:val="00044FD9"/>
    <w:rsid w:val="00053B57"/>
    <w:rsid w:val="00060FBC"/>
    <w:rsid w:val="00070B1D"/>
    <w:rsid w:val="00077994"/>
    <w:rsid w:val="00083D69"/>
    <w:rsid w:val="000A19BA"/>
    <w:rsid w:val="000B1EC9"/>
    <w:rsid w:val="000B3A42"/>
    <w:rsid w:val="000D02AC"/>
    <w:rsid w:val="000D11B0"/>
    <w:rsid w:val="00100249"/>
    <w:rsid w:val="00106F5D"/>
    <w:rsid w:val="00115577"/>
    <w:rsid w:val="00122BA4"/>
    <w:rsid w:val="001401F0"/>
    <w:rsid w:val="00144734"/>
    <w:rsid w:val="00162923"/>
    <w:rsid w:val="00166A9F"/>
    <w:rsid w:val="001814F6"/>
    <w:rsid w:val="001863FE"/>
    <w:rsid w:val="00190A99"/>
    <w:rsid w:val="00192E98"/>
    <w:rsid w:val="00192FAA"/>
    <w:rsid w:val="001C3FD7"/>
    <w:rsid w:val="001C7E8A"/>
    <w:rsid w:val="001D38C3"/>
    <w:rsid w:val="001D5492"/>
    <w:rsid w:val="001D78AE"/>
    <w:rsid w:val="001E2791"/>
    <w:rsid w:val="002043C2"/>
    <w:rsid w:val="00226E5F"/>
    <w:rsid w:val="00233894"/>
    <w:rsid w:val="00244A97"/>
    <w:rsid w:val="002630A7"/>
    <w:rsid w:val="0026441F"/>
    <w:rsid w:val="00277B2A"/>
    <w:rsid w:val="00282087"/>
    <w:rsid w:val="0028232D"/>
    <w:rsid w:val="0028725D"/>
    <w:rsid w:val="00287725"/>
    <w:rsid w:val="00290EF3"/>
    <w:rsid w:val="002C7065"/>
    <w:rsid w:val="002D1973"/>
    <w:rsid w:val="002D6E98"/>
    <w:rsid w:val="002E2CD1"/>
    <w:rsid w:val="002F5314"/>
    <w:rsid w:val="003104E1"/>
    <w:rsid w:val="00326A15"/>
    <w:rsid w:val="00326D43"/>
    <w:rsid w:val="00337BAF"/>
    <w:rsid w:val="00353CF0"/>
    <w:rsid w:val="0035484A"/>
    <w:rsid w:val="0035748D"/>
    <w:rsid w:val="003720A2"/>
    <w:rsid w:val="0037274A"/>
    <w:rsid w:val="00380153"/>
    <w:rsid w:val="0038150F"/>
    <w:rsid w:val="003905F6"/>
    <w:rsid w:val="003A0813"/>
    <w:rsid w:val="003B5A9A"/>
    <w:rsid w:val="003D1CE0"/>
    <w:rsid w:val="003D432C"/>
    <w:rsid w:val="003E4E69"/>
    <w:rsid w:val="003F0182"/>
    <w:rsid w:val="003F02CF"/>
    <w:rsid w:val="003F1435"/>
    <w:rsid w:val="0041373A"/>
    <w:rsid w:val="004246EE"/>
    <w:rsid w:val="00430B78"/>
    <w:rsid w:val="00445B5F"/>
    <w:rsid w:val="00453DEB"/>
    <w:rsid w:val="00455EAE"/>
    <w:rsid w:val="004564E5"/>
    <w:rsid w:val="004573C6"/>
    <w:rsid w:val="00466B8F"/>
    <w:rsid w:val="004728E7"/>
    <w:rsid w:val="004875D0"/>
    <w:rsid w:val="00494D72"/>
    <w:rsid w:val="004A5728"/>
    <w:rsid w:val="004C7CFE"/>
    <w:rsid w:val="004E4B4B"/>
    <w:rsid w:val="004F16A9"/>
    <w:rsid w:val="004F4F3B"/>
    <w:rsid w:val="005052ED"/>
    <w:rsid w:val="0051348B"/>
    <w:rsid w:val="0051630F"/>
    <w:rsid w:val="0052021E"/>
    <w:rsid w:val="005214A9"/>
    <w:rsid w:val="005223E5"/>
    <w:rsid w:val="00525CA2"/>
    <w:rsid w:val="00526CD5"/>
    <w:rsid w:val="00541682"/>
    <w:rsid w:val="00542E6E"/>
    <w:rsid w:val="00550C6C"/>
    <w:rsid w:val="00552B1C"/>
    <w:rsid w:val="0056455E"/>
    <w:rsid w:val="00564B86"/>
    <w:rsid w:val="00583919"/>
    <w:rsid w:val="005A0728"/>
    <w:rsid w:val="005A42F7"/>
    <w:rsid w:val="005B1FFF"/>
    <w:rsid w:val="005B23C7"/>
    <w:rsid w:val="005C1CA0"/>
    <w:rsid w:val="005C676F"/>
    <w:rsid w:val="005D2324"/>
    <w:rsid w:val="005D3EAD"/>
    <w:rsid w:val="005D4652"/>
    <w:rsid w:val="005E15FF"/>
    <w:rsid w:val="005E384B"/>
    <w:rsid w:val="005E4A11"/>
    <w:rsid w:val="00605815"/>
    <w:rsid w:val="0060617A"/>
    <w:rsid w:val="006139C2"/>
    <w:rsid w:val="00617378"/>
    <w:rsid w:val="00624DB3"/>
    <w:rsid w:val="00624DFF"/>
    <w:rsid w:val="006344A2"/>
    <w:rsid w:val="00647392"/>
    <w:rsid w:val="006565C4"/>
    <w:rsid w:val="00660459"/>
    <w:rsid w:val="00670E1D"/>
    <w:rsid w:val="00672D3E"/>
    <w:rsid w:val="0067381D"/>
    <w:rsid w:val="006A23C1"/>
    <w:rsid w:val="006A3AE4"/>
    <w:rsid w:val="006A5B09"/>
    <w:rsid w:val="006B3871"/>
    <w:rsid w:val="006B7492"/>
    <w:rsid w:val="006C29F8"/>
    <w:rsid w:val="006C3506"/>
    <w:rsid w:val="006E226A"/>
    <w:rsid w:val="007108FD"/>
    <w:rsid w:val="00710D65"/>
    <w:rsid w:val="007148DD"/>
    <w:rsid w:val="007400DA"/>
    <w:rsid w:val="00745B7E"/>
    <w:rsid w:val="00773352"/>
    <w:rsid w:val="0077357F"/>
    <w:rsid w:val="007739CA"/>
    <w:rsid w:val="007743C1"/>
    <w:rsid w:val="007828BD"/>
    <w:rsid w:val="00782FCE"/>
    <w:rsid w:val="00783D22"/>
    <w:rsid w:val="007962DE"/>
    <w:rsid w:val="007A4D7F"/>
    <w:rsid w:val="007D3D05"/>
    <w:rsid w:val="007D499F"/>
    <w:rsid w:val="007E365F"/>
    <w:rsid w:val="007F3B81"/>
    <w:rsid w:val="008001E3"/>
    <w:rsid w:val="00812138"/>
    <w:rsid w:val="0081345F"/>
    <w:rsid w:val="008315D9"/>
    <w:rsid w:val="0083234F"/>
    <w:rsid w:val="00843628"/>
    <w:rsid w:val="00855351"/>
    <w:rsid w:val="0086207E"/>
    <w:rsid w:val="00885D2C"/>
    <w:rsid w:val="00894311"/>
    <w:rsid w:val="008A128F"/>
    <w:rsid w:val="008C037F"/>
    <w:rsid w:val="008C1567"/>
    <w:rsid w:val="008C5FCA"/>
    <w:rsid w:val="008D1750"/>
    <w:rsid w:val="008D203B"/>
    <w:rsid w:val="008E06CB"/>
    <w:rsid w:val="008E120C"/>
    <w:rsid w:val="008E1CC6"/>
    <w:rsid w:val="008F7B98"/>
    <w:rsid w:val="00900ED3"/>
    <w:rsid w:val="00906864"/>
    <w:rsid w:val="009115C1"/>
    <w:rsid w:val="00914676"/>
    <w:rsid w:val="0091588A"/>
    <w:rsid w:val="00922EC7"/>
    <w:rsid w:val="0093770F"/>
    <w:rsid w:val="00937CEB"/>
    <w:rsid w:val="00940C2F"/>
    <w:rsid w:val="00952339"/>
    <w:rsid w:val="0096628F"/>
    <w:rsid w:val="00976AB3"/>
    <w:rsid w:val="00985012"/>
    <w:rsid w:val="009876AE"/>
    <w:rsid w:val="009A1A85"/>
    <w:rsid w:val="009B4D1E"/>
    <w:rsid w:val="009B5086"/>
    <w:rsid w:val="009B5B19"/>
    <w:rsid w:val="009C3276"/>
    <w:rsid w:val="009E4042"/>
    <w:rsid w:val="009E62AE"/>
    <w:rsid w:val="00A046AD"/>
    <w:rsid w:val="00A07FD7"/>
    <w:rsid w:val="00A13194"/>
    <w:rsid w:val="00A214A4"/>
    <w:rsid w:val="00A3018D"/>
    <w:rsid w:val="00A31473"/>
    <w:rsid w:val="00A3740B"/>
    <w:rsid w:val="00A431DC"/>
    <w:rsid w:val="00A447DE"/>
    <w:rsid w:val="00A56631"/>
    <w:rsid w:val="00A56F23"/>
    <w:rsid w:val="00A736A0"/>
    <w:rsid w:val="00A86A16"/>
    <w:rsid w:val="00A95BD8"/>
    <w:rsid w:val="00A97746"/>
    <w:rsid w:val="00AA1638"/>
    <w:rsid w:val="00AA3643"/>
    <w:rsid w:val="00AB0279"/>
    <w:rsid w:val="00AB0BA1"/>
    <w:rsid w:val="00AB5682"/>
    <w:rsid w:val="00AC2463"/>
    <w:rsid w:val="00AC39CF"/>
    <w:rsid w:val="00AD2119"/>
    <w:rsid w:val="00AE08BB"/>
    <w:rsid w:val="00AE24CE"/>
    <w:rsid w:val="00AE323E"/>
    <w:rsid w:val="00B02E69"/>
    <w:rsid w:val="00B22274"/>
    <w:rsid w:val="00B23E6F"/>
    <w:rsid w:val="00B243A5"/>
    <w:rsid w:val="00B33C0D"/>
    <w:rsid w:val="00B506FE"/>
    <w:rsid w:val="00B6013E"/>
    <w:rsid w:val="00B63B1D"/>
    <w:rsid w:val="00B72D3B"/>
    <w:rsid w:val="00B75B3F"/>
    <w:rsid w:val="00BB3274"/>
    <w:rsid w:val="00BC690A"/>
    <w:rsid w:val="00BD1FA0"/>
    <w:rsid w:val="00BD7AE2"/>
    <w:rsid w:val="00BE6C5B"/>
    <w:rsid w:val="00BF6D49"/>
    <w:rsid w:val="00C0071E"/>
    <w:rsid w:val="00C076D8"/>
    <w:rsid w:val="00C17A52"/>
    <w:rsid w:val="00C23097"/>
    <w:rsid w:val="00C26FCE"/>
    <w:rsid w:val="00C271A3"/>
    <w:rsid w:val="00C34CA7"/>
    <w:rsid w:val="00C54767"/>
    <w:rsid w:val="00C57B71"/>
    <w:rsid w:val="00C87458"/>
    <w:rsid w:val="00CB1042"/>
    <w:rsid w:val="00CB2D65"/>
    <w:rsid w:val="00CB36C5"/>
    <w:rsid w:val="00CB66F7"/>
    <w:rsid w:val="00CD0DEB"/>
    <w:rsid w:val="00CE146F"/>
    <w:rsid w:val="00CF1819"/>
    <w:rsid w:val="00D05DEF"/>
    <w:rsid w:val="00D162DA"/>
    <w:rsid w:val="00D1677D"/>
    <w:rsid w:val="00D21170"/>
    <w:rsid w:val="00D21217"/>
    <w:rsid w:val="00D6664A"/>
    <w:rsid w:val="00D717F8"/>
    <w:rsid w:val="00D75774"/>
    <w:rsid w:val="00DA41B0"/>
    <w:rsid w:val="00DA53EB"/>
    <w:rsid w:val="00DA61D9"/>
    <w:rsid w:val="00DB4BA7"/>
    <w:rsid w:val="00DB6EAF"/>
    <w:rsid w:val="00DC28BE"/>
    <w:rsid w:val="00DC553C"/>
    <w:rsid w:val="00DD4E12"/>
    <w:rsid w:val="00DE1FC3"/>
    <w:rsid w:val="00DE5CB5"/>
    <w:rsid w:val="00E00B77"/>
    <w:rsid w:val="00E03DEB"/>
    <w:rsid w:val="00E16499"/>
    <w:rsid w:val="00E25179"/>
    <w:rsid w:val="00E4233F"/>
    <w:rsid w:val="00E42804"/>
    <w:rsid w:val="00E51953"/>
    <w:rsid w:val="00E62D01"/>
    <w:rsid w:val="00E711F4"/>
    <w:rsid w:val="00E73C5A"/>
    <w:rsid w:val="00ED5F91"/>
    <w:rsid w:val="00EE2F22"/>
    <w:rsid w:val="00EE40DE"/>
    <w:rsid w:val="00EF14A7"/>
    <w:rsid w:val="00EF62EA"/>
    <w:rsid w:val="00F00331"/>
    <w:rsid w:val="00F03702"/>
    <w:rsid w:val="00F070B0"/>
    <w:rsid w:val="00F32622"/>
    <w:rsid w:val="00F36861"/>
    <w:rsid w:val="00F36AB1"/>
    <w:rsid w:val="00F378E1"/>
    <w:rsid w:val="00F45300"/>
    <w:rsid w:val="00F47667"/>
    <w:rsid w:val="00F6148A"/>
    <w:rsid w:val="00F64795"/>
    <w:rsid w:val="00F65E90"/>
    <w:rsid w:val="00F71967"/>
    <w:rsid w:val="00F74C15"/>
    <w:rsid w:val="00F82A26"/>
    <w:rsid w:val="00F85179"/>
    <w:rsid w:val="00FA07B3"/>
    <w:rsid w:val="00FA2B32"/>
    <w:rsid w:val="00FA7177"/>
    <w:rsid w:val="00FC6F62"/>
    <w:rsid w:val="00FD338F"/>
    <w:rsid w:val="00FF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6CF8F"/>
  <w14:defaultImageDpi w14:val="330"/>
  <w15:docId w15:val="{211F6220-2D6B-435C-BD8D-6AB98702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5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34"/>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table" w:styleId="LightList-Accent6">
    <w:name w:val="Light List Accent 6"/>
    <w:basedOn w:val="TableNormal"/>
    <w:uiPriority w:val="61"/>
    <w:rsid w:val="0026441F"/>
    <w:rPr>
      <w:rFonts w:eastAsiaTheme="minorHAns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99"/>
    <w:unhideWhenUsed/>
    <w:rsid w:val="00AD2119"/>
  </w:style>
  <w:style w:type="character" w:customStyle="1" w:styleId="FootnoteTextChar">
    <w:name w:val="Footnote Text Char"/>
    <w:basedOn w:val="DefaultParagraphFont"/>
    <w:link w:val="FootnoteText"/>
    <w:uiPriority w:val="99"/>
    <w:rsid w:val="00AD2119"/>
    <w:rPr>
      <w:rFonts w:ascii="Times New Roman" w:eastAsia="Times New Roman" w:hAnsi="Times New Roman" w:cs="Times New Roman"/>
    </w:rPr>
  </w:style>
  <w:style w:type="character" w:styleId="FootnoteReference">
    <w:name w:val="footnote reference"/>
    <w:basedOn w:val="DefaultParagraphFont"/>
    <w:uiPriority w:val="99"/>
    <w:unhideWhenUsed/>
    <w:rsid w:val="00AD2119"/>
    <w:rPr>
      <w:vertAlign w:val="superscript"/>
    </w:rPr>
  </w:style>
  <w:style w:type="paragraph" w:styleId="Header">
    <w:name w:val="header"/>
    <w:basedOn w:val="Normal"/>
    <w:link w:val="HeaderChar"/>
    <w:uiPriority w:val="99"/>
    <w:unhideWhenUsed/>
    <w:rsid w:val="008E1CC6"/>
    <w:pPr>
      <w:tabs>
        <w:tab w:val="center" w:pos="4320"/>
        <w:tab w:val="right" w:pos="8640"/>
      </w:tabs>
    </w:pPr>
  </w:style>
  <w:style w:type="character" w:customStyle="1" w:styleId="HeaderChar">
    <w:name w:val="Header Char"/>
    <w:basedOn w:val="DefaultParagraphFont"/>
    <w:link w:val="Header"/>
    <w:uiPriority w:val="99"/>
    <w:rsid w:val="008E1CC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5484A"/>
    <w:rPr>
      <w:b/>
      <w:bCs/>
    </w:rPr>
  </w:style>
  <w:style w:type="character" w:customStyle="1" w:styleId="CommentSubjectChar">
    <w:name w:val="Comment Subject Char"/>
    <w:basedOn w:val="CommentTextChar"/>
    <w:link w:val="CommentSubject"/>
    <w:uiPriority w:val="99"/>
    <w:semiHidden/>
    <w:rsid w:val="0035484A"/>
    <w:rPr>
      <w:rFonts w:ascii="Times New Roman" w:eastAsia="Times New Roman" w:hAnsi="Times New Roman" w:cs="Times New Roman"/>
      <w:b/>
      <w:bCs/>
      <w:sz w:val="20"/>
      <w:szCs w:val="20"/>
    </w:rPr>
  </w:style>
  <w:style w:type="character" w:customStyle="1" w:styleId="normaltextrun">
    <w:name w:val="normaltextrun"/>
    <w:basedOn w:val="DefaultParagraphFont"/>
    <w:rsid w:val="005B1FFF"/>
  </w:style>
  <w:style w:type="character" w:styleId="FollowedHyperlink">
    <w:name w:val="FollowedHyperlink"/>
    <w:basedOn w:val="DefaultParagraphFont"/>
    <w:uiPriority w:val="99"/>
    <w:semiHidden/>
    <w:unhideWhenUsed/>
    <w:rsid w:val="001D38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8922">
      <w:bodyDiv w:val="1"/>
      <w:marLeft w:val="0"/>
      <w:marRight w:val="0"/>
      <w:marTop w:val="0"/>
      <w:marBottom w:val="0"/>
      <w:divBdr>
        <w:top w:val="none" w:sz="0" w:space="0" w:color="auto"/>
        <w:left w:val="none" w:sz="0" w:space="0" w:color="auto"/>
        <w:bottom w:val="none" w:sz="0" w:space="0" w:color="auto"/>
        <w:right w:val="none" w:sz="0" w:space="0" w:color="auto"/>
      </w:divBdr>
    </w:div>
    <w:div w:id="611322198">
      <w:bodyDiv w:val="1"/>
      <w:marLeft w:val="0"/>
      <w:marRight w:val="0"/>
      <w:marTop w:val="0"/>
      <w:marBottom w:val="0"/>
      <w:divBdr>
        <w:top w:val="none" w:sz="0" w:space="0" w:color="auto"/>
        <w:left w:val="none" w:sz="0" w:space="0" w:color="auto"/>
        <w:bottom w:val="none" w:sz="0" w:space="0" w:color="auto"/>
        <w:right w:val="none" w:sz="0" w:space="0" w:color="auto"/>
      </w:divBdr>
    </w:div>
    <w:div w:id="681590292">
      <w:bodyDiv w:val="1"/>
      <w:marLeft w:val="0"/>
      <w:marRight w:val="0"/>
      <w:marTop w:val="0"/>
      <w:marBottom w:val="0"/>
      <w:divBdr>
        <w:top w:val="none" w:sz="0" w:space="0" w:color="auto"/>
        <w:left w:val="none" w:sz="0" w:space="0" w:color="auto"/>
        <w:bottom w:val="none" w:sz="0" w:space="0" w:color="auto"/>
        <w:right w:val="none" w:sz="0" w:space="0" w:color="auto"/>
      </w:divBdr>
    </w:div>
    <w:div w:id="1162085205">
      <w:bodyDiv w:val="1"/>
      <w:marLeft w:val="0"/>
      <w:marRight w:val="0"/>
      <w:marTop w:val="0"/>
      <w:marBottom w:val="0"/>
      <w:divBdr>
        <w:top w:val="none" w:sz="0" w:space="0" w:color="auto"/>
        <w:left w:val="none" w:sz="0" w:space="0" w:color="auto"/>
        <w:bottom w:val="none" w:sz="0" w:space="0" w:color="auto"/>
        <w:right w:val="none" w:sz="0" w:space="0" w:color="auto"/>
      </w:divBdr>
    </w:div>
    <w:div w:id="1690988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pm.gov/policy-data-oversight/pay-leave/salaries-wages/salary-tables/pdf/2019/DCB_h.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ank xmlns="e7af00a0-4db2-4e43-90e3-8e4b091aeec2">1</Rank>
    <Description0 xmlns="e7af00a0-4db2-4e43-90e3-8e4b091aeec2">Formative Research OMB Submission Template</Description0>
    <SharedWithUsers xmlns="a962400d-f753-4618-8b3a-acffb4d00039">
      <UserInfo>
        <DisplayName>Larson, Jessica - CNPP</DisplayName>
        <AccountId>531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4D02-0CB3-4282-ADC7-7D32EBC7F5BF}">
  <ds:schemaRefs>
    <ds:schemaRef ds:uri="http://schemas.openxmlformats.org/package/2006/metadata/core-properties"/>
    <ds:schemaRef ds:uri="http://purl.org/dc/dcmitype/"/>
    <ds:schemaRef ds:uri="http://purl.org/dc/elements/1.1/"/>
    <ds:schemaRef ds:uri="http://schemas.microsoft.com/office/2006/metadata/properties"/>
    <ds:schemaRef ds:uri="a962400d-f753-4618-8b3a-acffb4d00039"/>
    <ds:schemaRef ds:uri="http://schemas.microsoft.com/office/2006/documentManagement/types"/>
    <ds:schemaRef ds:uri="http://purl.org/dc/terms/"/>
    <ds:schemaRef ds:uri="http://schemas.microsoft.com/office/infopath/2007/PartnerControls"/>
    <ds:schemaRef ds:uri="e7af00a0-4db2-4e43-90e3-8e4b091aeec2"/>
    <ds:schemaRef ds:uri="http://www.w3.org/XML/1998/namespace"/>
  </ds:schemaRefs>
</ds:datastoreItem>
</file>

<file path=customXml/itemProps2.xml><?xml version="1.0" encoding="utf-8"?>
<ds:datastoreItem xmlns:ds="http://schemas.openxmlformats.org/officeDocument/2006/customXml" ds:itemID="{6707BA83-3125-47A3-8318-FB4559769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2DFE-92A1-4B04-967F-94E9CC3561AD}">
  <ds:schemaRefs>
    <ds:schemaRef ds:uri="http://schemas.microsoft.com/sharepoint/events"/>
  </ds:schemaRefs>
</ds:datastoreItem>
</file>

<file path=customXml/itemProps4.xml><?xml version="1.0" encoding="utf-8"?>
<ds:datastoreItem xmlns:ds="http://schemas.openxmlformats.org/officeDocument/2006/customXml" ds:itemID="{6D497373-72D8-4C56-A4B3-802130816ACE}">
  <ds:schemaRefs>
    <ds:schemaRef ds:uri="http://schemas.microsoft.com/sharepoint/v3/contenttype/forms"/>
  </ds:schemaRefs>
</ds:datastoreItem>
</file>

<file path=customXml/itemProps5.xml><?xml version="1.0" encoding="utf-8"?>
<ds:datastoreItem xmlns:ds="http://schemas.openxmlformats.org/officeDocument/2006/customXml" ds:itemID="{94FF4D7F-CDEC-4936-99B2-B157CD876343}">
  <ds:schemaRefs>
    <ds:schemaRef ds:uri="http://schemas.microsoft.com/office/2006/metadata/customXsn"/>
  </ds:schemaRefs>
</ds:datastoreItem>
</file>

<file path=customXml/itemProps6.xml><?xml version="1.0" encoding="utf-8"?>
<ds:datastoreItem xmlns:ds="http://schemas.openxmlformats.org/officeDocument/2006/customXml" ds:itemID="{73B7A959-36DE-40F6-AC15-E2237BAB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Formative Research OMB Submission Template</vt:lpstr>
    </vt:vector>
  </TitlesOfParts>
  <Company>FNS User</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Research OMB Submission Template</dc:title>
  <dc:subject/>
  <dc:creator>Gerad O'Shea</dc:creator>
  <cp:keywords/>
  <dc:description/>
  <cp:lastModifiedBy>FNS</cp:lastModifiedBy>
  <cp:revision>2</cp:revision>
  <cp:lastPrinted>2020-02-21T17:03:00Z</cp:lastPrinted>
  <dcterms:created xsi:type="dcterms:W3CDTF">2020-03-02T16:12:00Z</dcterms:created>
  <dcterms:modified xsi:type="dcterms:W3CDTF">2020-03-02T16:12:00Z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2200</vt:r8>
  </property>
  <property fmtid="{D5CDD505-2E9C-101B-9397-08002B2CF9AE}" pid="4" name="xd_ProgID">
    <vt:lpwstr/>
  </property>
  <property fmtid="{D5CDD505-2E9C-101B-9397-08002B2CF9AE}" pid="5" name="_dlc_DocId">
    <vt:lpwstr>PAT56XDWNNC6-1500440792-20</vt:lpwstr>
  </property>
  <property fmtid="{D5CDD505-2E9C-101B-9397-08002B2CF9AE}" pid="6" name="_dlc_DocIdUrl">
    <vt:lpwstr>https://fncspro.usda.net/offices/ops/prao/_layouts/15/DocIdRedir.aspx?ID=PAT56XDWNNC6-1500440792-20, PAT56XDWNNC6-1500440792-20</vt:lpwstr>
  </property>
  <property fmtid="{D5CDD505-2E9C-101B-9397-08002B2CF9AE}" pid="7" name="TemplateUrl">
    <vt:lpwstr/>
  </property>
  <property fmtid="{D5CDD505-2E9C-101B-9397-08002B2CF9AE}" pid="8" name="_dlc_DocIdItemGuid">
    <vt:lpwstr>573e3b81-b75f-426a-835f-0ec1b1c6da3e</vt:lpwstr>
  </property>
</Properties>
</file>