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D370E0" w:rsidRDefault="00EA6C04" w14:paraId="1AD7D511"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7C034E" w:rsidR="00340D9B" w:rsidP="007C034E" w:rsidRDefault="007C034E" w14:paraId="6515A6F2" w14:textId="7420BC52">
      <w:pPr>
        <w:jc w:val="center"/>
        <w:rPr>
          <w:rFonts w:asciiTheme="majorHAnsi" w:hAnsiTheme="majorHAnsi"/>
          <w:sz w:val="24"/>
        </w:rPr>
      </w:pPr>
      <w:r w:rsidRPr="007C034E">
        <w:rPr>
          <w:rFonts w:asciiTheme="majorHAnsi" w:hAnsiTheme="majorHAnsi"/>
          <w:sz w:val="24"/>
        </w:rPr>
        <w:t xml:space="preserve">Defense </w:t>
      </w:r>
      <w:r w:rsidR="007C575A">
        <w:rPr>
          <w:rFonts w:asciiTheme="majorHAnsi" w:hAnsiTheme="majorHAnsi"/>
          <w:sz w:val="24"/>
        </w:rPr>
        <w:t xml:space="preserve">Community Infrastructure </w:t>
      </w:r>
      <w:r w:rsidRPr="007C034E">
        <w:rPr>
          <w:rFonts w:asciiTheme="majorHAnsi" w:hAnsiTheme="majorHAnsi"/>
          <w:sz w:val="24"/>
        </w:rPr>
        <w:t>Program</w:t>
      </w:r>
      <w:r w:rsidRPr="007C034E" w:rsidR="00EA6C04">
        <w:rPr>
          <w:rFonts w:asciiTheme="majorHAnsi" w:hAnsiTheme="majorHAnsi"/>
          <w:sz w:val="24"/>
        </w:rPr>
        <w:t xml:space="preserve"> – </w:t>
      </w:r>
      <w:r w:rsidR="007C575A">
        <w:rPr>
          <w:rFonts w:asciiTheme="majorHAnsi" w:hAnsiTheme="majorHAnsi"/>
          <w:sz w:val="24"/>
        </w:rPr>
        <w:t>0704-DCIP</w:t>
      </w:r>
    </w:p>
    <w:p w:rsidR="00340D9B" w:rsidP="006E563D" w:rsidRDefault="00340D9B" w14:paraId="0AB26D7B" w14:textId="77777777">
      <w:pPr>
        <w:spacing w:after="0" w:line="240" w:lineRule="auto"/>
        <w:rPr>
          <w:rFonts w:asciiTheme="majorHAnsi" w:hAnsiTheme="majorHAnsi"/>
          <w:sz w:val="24"/>
        </w:rPr>
      </w:pPr>
    </w:p>
    <w:p w:rsidRPr="009D309D" w:rsidR="005C7428" w:rsidP="009D309D" w:rsidRDefault="005C7428" w14:paraId="7A1EB9CF" w14:textId="2AA1D521">
      <w:pPr>
        <w:pStyle w:val="ListParagraph"/>
        <w:numPr>
          <w:ilvl w:val="0"/>
          <w:numId w:val="25"/>
        </w:numPr>
        <w:spacing w:after="0" w:line="240" w:lineRule="auto"/>
        <w:ind w:left="720"/>
        <w:rPr>
          <w:rFonts w:asciiTheme="majorHAnsi" w:hAnsiTheme="majorHAnsi"/>
          <w:sz w:val="24"/>
        </w:rPr>
      </w:pPr>
      <w:r w:rsidRPr="009D309D">
        <w:rPr>
          <w:rFonts w:asciiTheme="majorHAnsi" w:hAnsiTheme="majorHAnsi"/>
          <w:sz w:val="24"/>
          <w:u w:val="single"/>
        </w:rPr>
        <w:t xml:space="preserve">Need for the Information </w:t>
      </w:r>
      <w:r w:rsidRPr="009D309D" w:rsidR="0085688C">
        <w:rPr>
          <w:rFonts w:asciiTheme="majorHAnsi" w:hAnsiTheme="majorHAnsi"/>
          <w:sz w:val="24"/>
          <w:u w:val="single"/>
        </w:rPr>
        <w:t>Collection</w:t>
      </w:r>
      <w:r w:rsidRPr="009D309D" w:rsidR="0085688C">
        <w:rPr>
          <w:rFonts w:asciiTheme="majorHAnsi" w:hAnsiTheme="majorHAnsi"/>
          <w:sz w:val="24"/>
        </w:rPr>
        <w:t xml:space="preserve"> </w:t>
      </w:r>
    </w:p>
    <w:p w:rsidRPr="009D309D" w:rsidR="009D309D" w:rsidP="009D309D" w:rsidRDefault="009D309D" w14:paraId="3512BB22" w14:textId="77777777">
      <w:pPr>
        <w:spacing w:after="0" w:line="240" w:lineRule="auto"/>
        <w:ind w:left="360"/>
        <w:rPr>
          <w:rFonts w:asciiTheme="majorHAnsi" w:hAnsiTheme="majorHAnsi"/>
          <w:sz w:val="24"/>
        </w:rPr>
      </w:pPr>
    </w:p>
    <w:p w:rsidR="0098789A" w:rsidP="007C575A" w:rsidRDefault="007C575A" w14:paraId="1E0A379B" w14:textId="77777777">
      <w:pPr>
        <w:spacing w:after="0" w:line="240" w:lineRule="auto"/>
        <w:rPr>
          <w:rFonts w:asciiTheme="majorHAnsi" w:hAnsiTheme="majorHAnsi"/>
          <w:sz w:val="24"/>
        </w:rPr>
      </w:pPr>
      <w:r w:rsidRPr="007C575A">
        <w:rPr>
          <w:rFonts w:asciiTheme="majorHAnsi" w:hAnsiTheme="majorHAnsi"/>
          <w:sz w:val="24"/>
        </w:rPr>
        <w:t xml:space="preserve">Section 2391(d) of Title 10, United States Code (10 U.S.C. 2391), authorizes the Secretary of Defense to, “make grants, conclude cooperative agreements, and supplement funds available under Federal programs administered by agencies other than the Department of Defense, for projects owned by a State or local government, or a not-for-profit, member-owned utility service to address deficiencies in community infrastructure supportive of a military installation.”  </w:t>
      </w:r>
    </w:p>
    <w:p w:rsidR="0098789A" w:rsidP="007C575A" w:rsidRDefault="0098789A" w14:paraId="7A4D0CF3" w14:textId="77777777">
      <w:pPr>
        <w:spacing w:after="0" w:line="240" w:lineRule="auto"/>
        <w:rPr>
          <w:rFonts w:asciiTheme="majorHAnsi" w:hAnsiTheme="majorHAnsi"/>
          <w:sz w:val="24"/>
        </w:rPr>
      </w:pPr>
    </w:p>
    <w:p w:rsidR="007C575A" w:rsidP="007C575A" w:rsidRDefault="0098789A" w14:paraId="6B8F3258" w14:textId="1069EAED">
      <w:pPr>
        <w:spacing w:after="0" w:line="240" w:lineRule="auto"/>
        <w:rPr>
          <w:rFonts w:asciiTheme="majorHAnsi" w:hAnsiTheme="majorHAnsi"/>
          <w:sz w:val="24"/>
        </w:rPr>
      </w:pPr>
      <w:r w:rsidRPr="007C575A">
        <w:rPr>
          <w:rFonts w:asciiTheme="majorHAnsi" w:hAnsiTheme="majorHAnsi"/>
          <w:sz w:val="24"/>
        </w:rPr>
        <w:t>The Consolidated Appropriations Act for Fiscal Year 2021 (PL 116-260) provides $60 million to the Office of Local Defense Community Cooperation</w:t>
      </w:r>
      <w:r w:rsidR="00CD787A">
        <w:rPr>
          <w:rFonts w:asciiTheme="majorHAnsi" w:hAnsiTheme="majorHAnsi"/>
          <w:sz w:val="24"/>
        </w:rPr>
        <w:t xml:space="preserve"> (OLDCC)</w:t>
      </w:r>
      <w:r w:rsidRPr="007C575A">
        <w:rPr>
          <w:rFonts w:asciiTheme="majorHAnsi" w:hAnsiTheme="majorHAnsi"/>
          <w:sz w:val="24"/>
        </w:rPr>
        <w:t xml:space="preserve"> for th</w:t>
      </w:r>
      <w:r>
        <w:rPr>
          <w:rFonts w:asciiTheme="majorHAnsi" w:hAnsiTheme="majorHAnsi"/>
          <w:sz w:val="24"/>
        </w:rPr>
        <w:t xml:space="preserve">e Defense Community Infrastructure Program (DCIP), </w:t>
      </w:r>
      <w:r w:rsidRPr="007C575A">
        <w:rPr>
          <w:rFonts w:asciiTheme="majorHAnsi" w:hAnsiTheme="majorHAnsi"/>
          <w:sz w:val="24"/>
        </w:rPr>
        <w:t xml:space="preserve">and these funds expire if they are not obligated prior to September 30, 2021.  </w:t>
      </w:r>
      <w:r w:rsidRPr="0098789A">
        <w:rPr>
          <w:rFonts w:asciiTheme="majorHAnsi" w:hAnsiTheme="majorHAnsi"/>
          <w:sz w:val="24"/>
        </w:rPr>
        <w:t xml:space="preserve">This information collection supports the awarding of grants under </w:t>
      </w:r>
      <w:r>
        <w:rPr>
          <w:rFonts w:asciiTheme="majorHAnsi" w:hAnsiTheme="majorHAnsi"/>
          <w:sz w:val="24"/>
        </w:rPr>
        <w:t>DCIP, including the initial grant proposal package, final grant application, and required post-award performance reports</w:t>
      </w:r>
      <w:r w:rsidRPr="0098789A">
        <w:rPr>
          <w:rFonts w:asciiTheme="majorHAnsi" w:hAnsiTheme="majorHAnsi"/>
          <w:sz w:val="24"/>
        </w:rPr>
        <w:t>.</w:t>
      </w:r>
      <w:r>
        <w:rPr>
          <w:rFonts w:asciiTheme="majorHAnsi" w:hAnsiTheme="majorHAnsi"/>
          <w:sz w:val="24"/>
        </w:rPr>
        <w:t xml:space="preserve"> </w:t>
      </w:r>
    </w:p>
    <w:p w:rsidRPr="007C575A" w:rsidR="007A1F0A" w:rsidP="007C575A" w:rsidRDefault="007A1F0A" w14:paraId="67913ECF" w14:textId="77777777">
      <w:pPr>
        <w:spacing w:after="0" w:line="240" w:lineRule="auto"/>
        <w:rPr>
          <w:rFonts w:asciiTheme="majorHAnsi" w:hAnsiTheme="majorHAnsi"/>
          <w:sz w:val="24"/>
        </w:rPr>
      </w:pPr>
    </w:p>
    <w:p w:rsidR="009D309D" w:rsidP="007C575A" w:rsidRDefault="007A1F0A" w14:paraId="3D10B7C9" w14:textId="3A1F1256">
      <w:pPr>
        <w:spacing w:after="0" w:line="240" w:lineRule="auto"/>
        <w:rPr>
          <w:rFonts w:asciiTheme="majorHAnsi" w:hAnsiTheme="majorHAnsi"/>
          <w:sz w:val="24"/>
        </w:rPr>
      </w:pPr>
      <w:r>
        <w:rPr>
          <w:rFonts w:asciiTheme="majorHAnsi" w:hAnsiTheme="majorHAnsi"/>
          <w:sz w:val="24"/>
        </w:rPr>
        <w:t>T</w:t>
      </w:r>
      <w:r w:rsidRPr="007C575A" w:rsidR="007C575A">
        <w:rPr>
          <w:rFonts w:asciiTheme="majorHAnsi" w:hAnsiTheme="majorHAnsi"/>
          <w:sz w:val="24"/>
        </w:rPr>
        <w:t>he criteria established for the selection of commun</w:t>
      </w:r>
      <w:r>
        <w:rPr>
          <w:rFonts w:asciiTheme="majorHAnsi" w:hAnsiTheme="majorHAnsi"/>
          <w:sz w:val="24"/>
        </w:rPr>
        <w:t xml:space="preserve">ity infrastructure projects </w:t>
      </w:r>
      <w:r w:rsidRPr="007C575A" w:rsidR="007C575A">
        <w:rPr>
          <w:rFonts w:asciiTheme="majorHAnsi" w:hAnsiTheme="majorHAnsi"/>
          <w:sz w:val="24"/>
        </w:rPr>
        <w:t xml:space="preserve">will likely reflect </w:t>
      </w:r>
      <w:r>
        <w:rPr>
          <w:rFonts w:asciiTheme="majorHAnsi" w:hAnsiTheme="majorHAnsi"/>
          <w:sz w:val="24"/>
        </w:rPr>
        <w:t xml:space="preserve">projects consisting of </w:t>
      </w:r>
      <w:r w:rsidRPr="007C575A" w:rsidR="007C575A">
        <w:rPr>
          <w:rFonts w:asciiTheme="majorHAnsi" w:hAnsiTheme="majorHAnsi"/>
          <w:sz w:val="24"/>
        </w:rPr>
        <w:t>some combination of attributes that will enhance: (i) military value; (ii) military installation resilience; and/or, (iii) military family quality of life (including whether the impact of the community infrastructure on alleviating installation commuter workforce issues and the benefit of schools or other local infrastructure located off of a military installation that will support members of the armed forces and their dependents residing in the community) at a military installation.</w:t>
      </w:r>
      <w:r>
        <w:rPr>
          <w:rFonts w:asciiTheme="majorHAnsi" w:hAnsiTheme="majorHAnsi"/>
          <w:sz w:val="24"/>
        </w:rPr>
        <w:t xml:space="preserve">  </w:t>
      </w:r>
    </w:p>
    <w:p w:rsidR="007C575A" w:rsidP="007C575A" w:rsidRDefault="007C575A" w14:paraId="7DC9CA91" w14:textId="77777777">
      <w:pPr>
        <w:spacing w:after="0" w:line="240" w:lineRule="auto"/>
        <w:rPr>
          <w:rFonts w:asciiTheme="majorHAnsi" w:hAnsiTheme="majorHAnsi"/>
          <w:sz w:val="24"/>
        </w:rPr>
      </w:pPr>
    </w:p>
    <w:p w:rsidRPr="006F2B09" w:rsidR="005C7428" w:rsidP="006F2B09" w:rsidRDefault="005C7428" w14:paraId="04EEA1A6" w14:textId="5A0CFE14">
      <w:pPr>
        <w:pStyle w:val="ListParagraph"/>
        <w:numPr>
          <w:ilvl w:val="0"/>
          <w:numId w:val="25"/>
        </w:numPr>
        <w:spacing w:after="0" w:line="240" w:lineRule="auto"/>
        <w:ind w:left="720"/>
        <w:rPr>
          <w:rFonts w:asciiTheme="majorHAnsi" w:hAnsiTheme="majorHAnsi"/>
          <w:sz w:val="24"/>
        </w:rPr>
      </w:pPr>
      <w:r w:rsidRPr="006F2B09">
        <w:rPr>
          <w:rFonts w:asciiTheme="majorHAnsi" w:hAnsiTheme="majorHAnsi"/>
          <w:sz w:val="24"/>
          <w:u w:val="single"/>
        </w:rPr>
        <w:t xml:space="preserve">Use of the </w:t>
      </w:r>
      <w:r w:rsidRPr="006F2B09" w:rsidR="0085688C">
        <w:rPr>
          <w:rFonts w:asciiTheme="majorHAnsi" w:hAnsiTheme="majorHAnsi"/>
          <w:sz w:val="24"/>
          <w:u w:val="single"/>
        </w:rPr>
        <w:t>Information</w:t>
      </w:r>
    </w:p>
    <w:p w:rsidR="006F2B09" w:rsidP="006F2B09" w:rsidRDefault="006F2B09" w14:paraId="3EBC54C6" w14:textId="31720B3F">
      <w:pPr>
        <w:spacing w:after="0" w:line="240" w:lineRule="auto"/>
        <w:rPr>
          <w:rFonts w:asciiTheme="majorHAnsi" w:hAnsiTheme="majorHAnsi"/>
          <w:sz w:val="24"/>
        </w:rPr>
      </w:pPr>
    </w:p>
    <w:p w:rsidR="00250B1B" w:rsidP="00250B1B" w:rsidRDefault="00250B1B" w14:paraId="7F263C29" w14:textId="0EC0D3BA">
      <w:pPr>
        <w:spacing w:after="0" w:line="240" w:lineRule="auto"/>
        <w:rPr>
          <w:rFonts w:asciiTheme="majorHAnsi" w:hAnsiTheme="majorHAnsi"/>
          <w:sz w:val="24"/>
        </w:rPr>
      </w:pPr>
      <w:r>
        <w:rPr>
          <w:rFonts w:asciiTheme="majorHAnsi" w:hAnsiTheme="majorHAnsi"/>
          <w:sz w:val="24"/>
        </w:rPr>
        <w:t xml:space="preserve">Respondents </w:t>
      </w:r>
      <w:r w:rsidR="009F0D48">
        <w:rPr>
          <w:rFonts w:asciiTheme="majorHAnsi" w:hAnsiTheme="majorHAnsi"/>
          <w:sz w:val="24"/>
        </w:rPr>
        <w:t xml:space="preserve">will be </w:t>
      </w:r>
      <w:r w:rsidRPr="009F0D48" w:rsidR="009F0D48">
        <w:rPr>
          <w:rFonts w:asciiTheme="majorHAnsi" w:hAnsiTheme="majorHAnsi"/>
          <w:sz w:val="24"/>
        </w:rPr>
        <w:t xml:space="preserve">State or local governments and not-for-profit, member-owned utility services owning infrastructure outside of, but supporting, a military installation.  </w:t>
      </w:r>
    </w:p>
    <w:p w:rsidR="004215D3" w:rsidP="00250B1B" w:rsidRDefault="004215D3" w14:paraId="718802D6" w14:textId="09E1B5C5">
      <w:pPr>
        <w:spacing w:after="0" w:line="240" w:lineRule="auto"/>
        <w:rPr>
          <w:rFonts w:asciiTheme="majorHAnsi" w:hAnsiTheme="majorHAnsi"/>
          <w:sz w:val="24"/>
        </w:rPr>
      </w:pPr>
    </w:p>
    <w:p w:rsidRPr="00FA09D4" w:rsidR="00FA09D4" w:rsidP="00FA09D4" w:rsidRDefault="000B1036" w14:paraId="03D56DAD" w14:textId="21F70E3A">
      <w:pPr>
        <w:spacing w:after="0" w:line="240" w:lineRule="auto"/>
        <w:rPr>
          <w:rFonts w:asciiTheme="majorHAnsi" w:hAnsiTheme="majorHAnsi"/>
          <w:sz w:val="24"/>
        </w:rPr>
      </w:pPr>
      <w:r w:rsidRPr="000B1036">
        <w:rPr>
          <w:rFonts w:asciiTheme="majorHAnsi" w:hAnsiTheme="majorHAnsi"/>
          <w:sz w:val="24"/>
        </w:rPr>
        <w:t>The first collection instrument will be a proposal package prepared in accordance to a Federal Funding Opportunity Announcement po</w:t>
      </w:r>
      <w:r>
        <w:rPr>
          <w:rFonts w:asciiTheme="majorHAnsi" w:hAnsiTheme="majorHAnsi"/>
          <w:sz w:val="24"/>
        </w:rPr>
        <w:t xml:space="preserve">sted on the Grants.gov website.  </w:t>
      </w:r>
      <w:r w:rsidRPr="00FA09D4" w:rsidR="00FA09D4">
        <w:rPr>
          <w:rFonts w:asciiTheme="majorHAnsi" w:hAnsiTheme="majorHAnsi"/>
          <w:sz w:val="24"/>
        </w:rPr>
        <w:t>Grants.gov requires all propose</w:t>
      </w:r>
      <w:r w:rsidR="00FA09D4">
        <w:rPr>
          <w:rFonts w:asciiTheme="majorHAnsi" w:hAnsiTheme="majorHAnsi"/>
          <w:sz w:val="24"/>
        </w:rPr>
        <w:t xml:space="preserve">rs to complete the SF-424, </w:t>
      </w:r>
      <w:r w:rsidRPr="00FA09D4" w:rsidR="00FA09D4">
        <w:rPr>
          <w:rFonts w:asciiTheme="majorHAnsi" w:hAnsiTheme="majorHAnsi"/>
          <w:sz w:val="24"/>
        </w:rPr>
        <w:t>Application for Federal As</w:t>
      </w:r>
      <w:r w:rsidR="00FA09D4">
        <w:rPr>
          <w:rFonts w:asciiTheme="majorHAnsi" w:hAnsiTheme="majorHAnsi"/>
          <w:sz w:val="24"/>
        </w:rPr>
        <w:t>sistance (OMB Number 4040-0004).</w:t>
      </w:r>
      <w:r w:rsidRPr="00FA09D4" w:rsidR="00FA09D4">
        <w:rPr>
          <w:rFonts w:asciiTheme="majorHAnsi" w:hAnsiTheme="majorHAnsi"/>
          <w:sz w:val="24"/>
        </w:rPr>
        <w:t xml:space="preserve">  </w:t>
      </w:r>
    </w:p>
    <w:p w:rsidRPr="00FA09D4" w:rsidR="00FA09D4" w:rsidP="00FA09D4" w:rsidRDefault="00FA09D4" w14:paraId="2DDD344E" w14:textId="77777777">
      <w:pPr>
        <w:spacing w:after="0" w:line="240" w:lineRule="auto"/>
        <w:rPr>
          <w:rFonts w:asciiTheme="majorHAnsi" w:hAnsiTheme="majorHAnsi"/>
          <w:sz w:val="24"/>
        </w:rPr>
      </w:pPr>
    </w:p>
    <w:p w:rsidR="00FA09D4" w:rsidP="00FA09D4" w:rsidRDefault="00FA09D4" w14:paraId="1A2C5F7E" w14:textId="245C5C6A">
      <w:pPr>
        <w:spacing w:after="0" w:line="240" w:lineRule="auto"/>
        <w:rPr>
          <w:rFonts w:asciiTheme="majorHAnsi" w:hAnsiTheme="majorHAnsi"/>
          <w:sz w:val="24"/>
        </w:rPr>
      </w:pPr>
      <w:r w:rsidRPr="00FA09D4">
        <w:rPr>
          <w:rFonts w:asciiTheme="majorHAnsi" w:hAnsiTheme="majorHAnsi"/>
          <w:sz w:val="24"/>
        </w:rPr>
        <w:t>A proposal may not exceed 20 pages (single-sided, single-spaced with 1-inch margins, 11 point Times New Roman font, and including all maps, drawings and attachm</w:t>
      </w:r>
      <w:r w:rsidR="00A6215E">
        <w:rPr>
          <w:rFonts w:asciiTheme="majorHAnsi" w:hAnsiTheme="majorHAnsi"/>
          <w:sz w:val="24"/>
        </w:rPr>
        <w:t>ents—excepting the SF-</w:t>
      </w:r>
      <w:r w:rsidRPr="00FA09D4">
        <w:rPr>
          <w:rFonts w:asciiTheme="majorHAnsi" w:hAnsiTheme="majorHAnsi"/>
          <w:sz w:val="24"/>
        </w:rPr>
        <w:t>424, the independent cost estimate to validate the proposed project budget, and documents evidencing the project is construction-ready, the pages for which do not count towards this 20-page total) and shall include the following information:</w:t>
      </w:r>
    </w:p>
    <w:p w:rsidRPr="00FA09D4" w:rsidR="00A6215E" w:rsidP="00FA09D4" w:rsidRDefault="00A6215E" w14:paraId="06521FCF" w14:textId="77777777">
      <w:pPr>
        <w:spacing w:after="0" w:line="240" w:lineRule="auto"/>
        <w:rPr>
          <w:rFonts w:asciiTheme="majorHAnsi" w:hAnsiTheme="majorHAnsi"/>
          <w:sz w:val="24"/>
        </w:rPr>
      </w:pPr>
    </w:p>
    <w:p w:rsidR="00A6215E" w:rsidP="00A6215E" w:rsidRDefault="00FA09D4" w14:paraId="6743DB7E" w14:textId="77777777">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lastRenderedPageBreak/>
        <w:t>Point of Contact: Name, phone number, e-mail address, and organization address of the respondent’s primary point of contact;</w:t>
      </w:r>
    </w:p>
    <w:p w:rsidR="00A6215E" w:rsidP="00A6215E" w:rsidRDefault="00FA09D4" w14:paraId="75EBCD81" w14:textId="0DDB80A6">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Installation Need: A summary of the installation need, including which enhancement the proposal primarily addresses—military value, military installation resilience, or military family quality of life—and how the installation need degrades military value, military installation resilience, or military family quality of life at the local installation.  Information on this need must also include an assessment of the likely beneficiaries from the project</w:t>
      </w:r>
      <w:r w:rsidR="00F56030">
        <w:rPr>
          <w:rFonts w:asciiTheme="majorHAnsi" w:hAnsiTheme="majorHAnsi"/>
          <w:sz w:val="24"/>
        </w:rPr>
        <w:t>.</w:t>
      </w:r>
    </w:p>
    <w:p w:rsidR="00A6215E" w:rsidP="00A6215E" w:rsidRDefault="00FA09D4" w14:paraId="60A9B7BF" w14:textId="6253BE47">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 xml:space="preserve">Installation Endorsement: A letter of endorsement from the Commander of the local installation that includes (i) the existing conditions at the local installation to be impacted by development of the proposed project (and the extent to which the proposed project enhances the existing conditions), (ii) assessment of impact to the local installation should the proposed project not proceed, and (iii) a comparison of how those existing conditions rank against other military value, military installation resilience, or military family quality of life infrastructure issues impacting the local installation.  </w:t>
      </w:r>
    </w:p>
    <w:p w:rsidR="00A6215E" w:rsidP="00A6215E" w:rsidRDefault="00FA09D4" w14:paraId="1A3D1037" w14:textId="77777777">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Project Description: A description of the proposed Defense Community Infrastructure Program project, including an explanation how the project addresses the installation need;</w:t>
      </w:r>
    </w:p>
    <w:p w:rsidR="00A6215E" w:rsidP="00A6215E" w:rsidRDefault="00FA09D4" w14:paraId="15DB4F88" w14:textId="77777777">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 xml:space="preserve">Project Engineering Information: A demonstration of the technical feasibility of the construction project; </w:t>
      </w:r>
    </w:p>
    <w:p w:rsidR="00A6215E" w:rsidP="00A6215E" w:rsidRDefault="00FA09D4" w14:paraId="478E7E08" w14:textId="77777777">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Project Parties: Identification of other parties involved in the project to include contemplated grant sub-recipients as defined by 2 C.F.R. 200.1;</w:t>
      </w:r>
    </w:p>
    <w:p w:rsidR="00A6215E" w:rsidP="00A6215E" w:rsidRDefault="00FA09D4" w14:paraId="7074EB07" w14:textId="04FA62C5">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Grant Funds and other Sources of Funds: An overview and commitment of all funding sources</w:t>
      </w:r>
      <w:r w:rsidR="00F56030">
        <w:rPr>
          <w:rFonts w:asciiTheme="majorHAnsi" w:hAnsiTheme="majorHAnsi"/>
          <w:sz w:val="24"/>
        </w:rPr>
        <w:t>;</w:t>
      </w:r>
    </w:p>
    <w:p w:rsidR="00A6215E" w:rsidP="00A6215E" w:rsidRDefault="00FA09D4" w14:paraId="31D0365F" w14:textId="03CF7C73">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Uses of Construction Project Funds: The uses of project funding, including a total project cost estimate with major cost elements broken out for project administration, inspection, construction, utilities, and contingency costs.  Soft planning costs required for the planning, design and execution of the proposed project are allowable as a source for non-federal match</w:t>
      </w:r>
      <w:r w:rsidR="00F56030">
        <w:rPr>
          <w:rFonts w:asciiTheme="majorHAnsi" w:hAnsiTheme="majorHAnsi"/>
          <w:sz w:val="24"/>
        </w:rPr>
        <w:t>;</w:t>
      </w:r>
    </w:p>
    <w:p w:rsidR="00A6215E" w:rsidP="00A6215E" w:rsidRDefault="00FA09D4" w14:paraId="525DFD0E" w14:textId="15A7934D">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Project Development Schedule: A sufficiently detailed project schedule</w:t>
      </w:r>
      <w:r w:rsidR="00F56030">
        <w:rPr>
          <w:rFonts w:asciiTheme="majorHAnsi" w:hAnsiTheme="majorHAnsi"/>
          <w:sz w:val="24"/>
        </w:rPr>
        <w:t xml:space="preserve"> </w:t>
      </w:r>
      <w:r w:rsidRPr="00A6215E">
        <w:rPr>
          <w:rFonts w:asciiTheme="majorHAnsi" w:hAnsiTheme="majorHAnsi"/>
          <w:sz w:val="24"/>
        </w:rPr>
        <w:t>demonstrating that the project can commence within 12 months upon receipt of a grant and that the grant funds will be spent steadily and expeditiously once the project commences, and completed no later than 5 years following the obligation of Federal funds;</w:t>
      </w:r>
    </w:p>
    <w:p w:rsidR="00A6215E" w:rsidP="00A6215E" w:rsidRDefault="00FA09D4" w14:paraId="107B780F" w14:textId="7802A45F">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 xml:space="preserve">Environmental Approvals: Indicate the status of all environmental approvals necessary for the construction project to proceed to construction on the timeline specified </w:t>
      </w:r>
      <w:r w:rsidR="001E2F5C">
        <w:rPr>
          <w:rFonts w:asciiTheme="majorHAnsi" w:hAnsiTheme="majorHAnsi"/>
          <w:sz w:val="24"/>
        </w:rPr>
        <w:t xml:space="preserve">the </w:t>
      </w:r>
      <w:r w:rsidRPr="00A6215E">
        <w:rPr>
          <w:rFonts w:asciiTheme="majorHAnsi" w:hAnsiTheme="majorHAnsi"/>
          <w:sz w:val="24"/>
        </w:rPr>
        <w:t>Project Development Schedule</w:t>
      </w:r>
      <w:r w:rsidR="00F56030">
        <w:rPr>
          <w:rFonts w:asciiTheme="majorHAnsi" w:hAnsiTheme="majorHAnsi"/>
          <w:sz w:val="24"/>
        </w:rPr>
        <w:t xml:space="preserve"> </w:t>
      </w:r>
      <w:r w:rsidRPr="00A6215E">
        <w:rPr>
          <w:rFonts w:asciiTheme="majorHAnsi" w:hAnsiTheme="majorHAnsi"/>
          <w:sz w:val="24"/>
        </w:rPr>
        <w:t>and completion of an appropriate environmental impact analysis in accordance with the National Environmental Policy Act;</w:t>
      </w:r>
    </w:p>
    <w:p w:rsidR="00A6215E" w:rsidP="00A6215E" w:rsidRDefault="00FA09D4" w14:paraId="537E3CF1" w14:textId="7488BFCD">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lastRenderedPageBreak/>
        <w:t>State and Local Planning: If applicable, the inclusion of the construction project in the relevant State, metropolitan, and local planning documents, or a certification from the appropriate agency (e.g., Metropolitan Planning Organization) that the project will be included in the relevant planning document.</w:t>
      </w:r>
    </w:p>
    <w:p w:rsidR="00A6215E" w:rsidP="00A6215E" w:rsidRDefault="00FA09D4" w14:paraId="6D2EE48C" w14:textId="77777777">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 xml:space="preserve">Grants Management: Evidence of the intended recipient’s ability and authority to manage grants; </w:t>
      </w:r>
    </w:p>
    <w:p w:rsidR="00A6215E" w:rsidP="00A6215E" w:rsidRDefault="00FA09D4" w14:paraId="4F032639" w14:textId="77777777">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 xml:space="preserve">Submitting Official: Documentation that the Submitting Official is authorized by the proposer to submit a proposal and subsequently apply for assistance; </w:t>
      </w:r>
    </w:p>
    <w:p w:rsidR="00A6215E" w:rsidP="00A6215E" w:rsidRDefault="00FA09D4" w14:paraId="7D36B118" w14:textId="77777777">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National Security Waiver Attestation (if appropriate): In instances where a waiver from local match is being requested due to national security needs/importance, a signed statement from the cognizant Military Department Secretary attesting to the national security need/importance of the proposed project; and</w:t>
      </w:r>
    </w:p>
    <w:p w:rsidRPr="00A6215E" w:rsidR="00504DF3" w:rsidP="00A6215E" w:rsidRDefault="00FA09D4" w14:paraId="6D529E00" w14:textId="6B587A71">
      <w:pPr>
        <w:pStyle w:val="ListParagraph"/>
        <w:numPr>
          <w:ilvl w:val="0"/>
          <w:numId w:val="29"/>
        </w:numPr>
        <w:spacing w:after="120" w:line="240" w:lineRule="auto"/>
        <w:contextualSpacing w:val="0"/>
        <w:rPr>
          <w:rFonts w:asciiTheme="majorHAnsi" w:hAnsiTheme="majorHAnsi"/>
          <w:sz w:val="24"/>
        </w:rPr>
      </w:pPr>
      <w:r w:rsidRPr="00A6215E">
        <w:rPr>
          <w:rFonts w:asciiTheme="majorHAnsi" w:hAnsiTheme="majorHAnsi"/>
          <w:sz w:val="24"/>
        </w:rPr>
        <w:t>Attachments: In compliance with the overall application page limit.</w:t>
      </w:r>
    </w:p>
    <w:p w:rsidRPr="0066454D" w:rsidR="0066454D" w:rsidP="004215D3" w:rsidRDefault="0066454D" w14:paraId="1D51B6C3" w14:textId="65009475">
      <w:pPr>
        <w:spacing w:after="0" w:line="240" w:lineRule="auto"/>
        <w:rPr>
          <w:rFonts w:asciiTheme="majorHAnsi" w:hAnsiTheme="majorHAnsi"/>
          <w:sz w:val="24"/>
        </w:rPr>
      </w:pPr>
    </w:p>
    <w:p w:rsidR="00A9640F" w:rsidP="00FC4BDC" w:rsidRDefault="008B401B" w14:paraId="06AFA856" w14:textId="05B1EFAF">
      <w:pPr>
        <w:spacing w:after="0" w:line="240" w:lineRule="auto"/>
        <w:rPr>
          <w:rFonts w:asciiTheme="majorHAnsi" w:hAnsiTheme="majorHAnsi"/>
          <w:sz w:val="24"/>
        </w:rPr>
      </w:pPr>
      <w:r>
        <w:rPr>
          <w:rFonts w:asciiTheme="majorHAnsi" w:hAnsiTheme="majorHAnsi"/>
          <w:sz w:val="24"/>
        </w:rPr>
        <w:t xml:space="preserve">Expanded descriptions of each section of the proposal can be found in the DCIP FFO as well as in the Grant Proposal collection instrument submitted with this package. </w:t>
      </w:r>
      <w:r w:rsidRPr="002C244D" w:rsidR="002C244D">
        <w:rPr>
          <w:rFonts w:asciiTheme="majorHAnsi" w:hAnsiTheme="majorHAnsi"/>
          <w:sz w:val="24"/>
        </w:rPr>
        <w:t>Proposals will be scored by a Defense Community Infrastructure Program review panel against the selection criteria.  The Office of Local Defense Community Cooperation will invite successful respon</w:t>
      </w:r>
      <w:r w:rsidR="002C244D">
        <w:rPr>
          <w:rFonts w:asciiTheme="majorHAnsi" w:hAnsiTheme="majorHAnsi"/>
          <w:sz w:val="24"/>
        </w:rPr>
        <w:t>dents,</w:t>
      </w:r>
      <w:r w:rsidRPr="002C244D" w:rsidR="002C244D">
        <w:rPr>
          <w:rFonts w:asciiTheme="majorHAnsi" w:hAnsiTheme="majorHAnsi"/>
          <w:sz w:val="24"/>
        </w:rPr>
        <w:t xml:space="preserve"> on the basis of their proposal’s ranking by a Defense Community Infrastructure Program review panel</w:t>
      </w:r>
      <w:r w:rsidR="002C244D">
        <w:rPr>
          <w:rFonts w:asciiTheme="majorHAnsi" w:hAnsiTheme="majorHAnsi"/>
          <w:sz w:val="24"/>
        </w:rPr>
        <w:t>,</w:t>
      </w:r>
      <w:r w:rsidRPr="002C244D" w:rsidR="002C244D">
        <w:rPr>
          <w:rFonts w:asciiTheme="majorHAnsi" w:hAnsiTheme="majorHAnsi"/>
          <w:sz w:val="24"/>
        </w:rPr>
        <w:t xml:space="preserve"> to complete a grant application</w:t>
      </w:r>
      <w:r w:rsidR="00565BA3">
        <w:rPr>
          <w:rFonts w:asciiTheme="majorHAnsi" w:hAnsiTheme="majorHAnsi"/>
          <w:sz w:val="24"/>
        </w:rPr>
        <w:t xml:space="preserve"> (second collection instrument)</w:t>
      </w:r>
      <w:r w:rsidRPr="002C244D" w:rsidR="002C244D">
        <w:rPr>
          <w:rFonts w:asciiTheme="majorHAnsi" w:hAnsiTheme="majorHAnsi"/>
          <w:sz w:val="24"/>
        </w:rPr>
        <w:t xml:space="preserve">. </w:t>
      </w:r>
      <w:r w:rsidRPr="00FC4BDC" w:rsidR="0066454D">
        <w:rPr>
          <w:rFonts w:asciiTheme="majorHAnsi" w:hAnsiTheme="majorHAnsi"/>
          <w:sz w:val="24"/>
        </w:rPr>
        <w:t>Respondents will receive an e-mail from</w:t>
      </w:r>
      <w:r w:rsidR="00565BA3">
        <w:rPr>
          <w:rFonts w:asciiTheme="majorHAnsi" w:hAnsiTheme="majorHAnsi"/>
          <w:sz w:val="24"/>
        </w:rPr>
        <w:t xml:space="preserve"> OLDCC with a link to the EADS</w:t>
      </w:r>
      <w:r w:rsidRPr="00FC4BDC" w:rsidR="0066454D">
        <w:rPr>
          <w:rFonts w:asciiTheme="majorHAnsi" w:hAnsiTheme="majorHAnsi"/>
          <w:sz w:val="24"/>
        </w:rPr>
        <w:t xml:space="preserve"> system that will allow them to log-in and initiate the application </w:t>
      </w:r>
      <w:r w:rsidRPr="00FC4BDC" w:rsidR="00636DFA">
        <w:rPr>
          <w:rFonts w:asciiTheme="majorHAnsi" w:hAnsiTheme="majorHAnsi"/>
          <w:sz w:val="24"/>
        </w:rPr>
        <w:t xml:space="preserve">process.  </w:t>
      </w:r>
      <w:r w:rsidRPr="00FC4BDC" w:rsidR="0066454D">
        <w:rPr>
          <w:rFonts w:asciiTheme="majorHAnsi" w:hAnsiTheme="majorHAnsi"/>
          <w:sz w:val="24"/>
        </w:rPr>
        <w:t>The EADS system consists of a series of Tabs which lead respondents through the application process.</w:t>
      </w:r>
    </w:p>
    <w:p w:rsidRPr="00FC4BDC" w:rsidR="00FC4BDC" w:rsidP="00FC4BDC" w:rsidRDefault="00FC4BDC" w14:paraId="4F2733FB" w14:textId="77777777">
      <w:pPr>
        <w:spacing w:after="0" w:line="240" w:lineRule="auto"/>
        <w:rPr>
          <w:rFonts w:asciiTheme="majorHAnsi" w:hAnsiTheme="majorHAnsi"/>
          <w:sz w:val="24"/>
        </w:rPr>
      </w:pPr>
    </w:p>
    <w:p w:rsidR="00A9640F" w:rsidP="0066454D" w:rsidRDefault="0066454D" w14:paraId="390D958D" w14:textId="77777777">
      <w:pPr>
        <w:pStyle w:val="ListParagraph"/>
        <w:numPr>
          <w:ilvl w:val="0"/>
          <w:numId w:val="28"/>
        </w:numPr>
        <w:spacing w:after="0" w:line="240" w:lineRule="auto"/>
        <w:ind w:left="360"/>
        <w:rPr>
          <w:rFonts w:asciiTheme="majorHAnsi" w:hAnsiTheme="majorHAnsi"/>
          <w:sz w:val="24"/>
        </w:rPr>
      </w:pPr>
      <w:r w:rsidRPr="00A9640F">
        <w:rPr>
          <w:rFonts w:asciiTheme="majorHAnsi" w:hAnsiTheme="majorHAnsi"/>
          <w:sz w:val="24"/>
        </w:rPr>
        <w:t xml:space="preserve">Tab 1 is the SF-424, Application for Federal Assistance (OMB Number 4040-0004) consisting of 15 blocks of information and the ability to upload (electronically) all supporting </w:t>
      </w:r>
      <w:r w:rsidRPr="00A9640F" w:rsidR="00A9640F">
        <w:rPr>
          <w:rFonts w:asciiTheme="majorHAnsi" w:hAnsiTheme="majorHAnsi"/>
          <w:sz w:val="24"/>
        </w:rPr>
        <w:t>information specified by OLDCC.</w:t>
      </w:r>
    </w:p>
    <w:p w:rsidR="00A9640F" w:rsidP="0066454D" w:rsidRDefault="0066454D" w14:paraId="19F5B575" w14:textId="77777777">
      <w:pPr>
        <w:pStyle w:val="ListParagraph"/>
        <w:numPr>
          <w:ilvl w:val="0"/>
          <w:numId w:val="28"/>
        </w:numPr>
        <w:spacing w:after="0" w:line="240" w:lineRule="auto"/>
        <w:ind w:left="360"/>
        <w:rPr>
          <w:rFonts w:asciiTheme="majorHAnsi" w:hAnsiTheme="majorHAnsi"/>
          <w:sz w:val="24"/>
        </w:rPr>
      </w:pPr>
      <w:r w:rsidRPr="00A9640F">
        <w:rPr>
          <w:rFonts w:asciiTheme="majorHAnsi" w:hAnsiTheme="majorHAnsi"/>
          <w:sz w:val="24"/>
        </w:rPr>
        <w:t>Tab 2 is the Application Narrative.  Respondents input information to describe the proposed project and justify the need for financial assistance. The Application Narrative includes the following sections: Application Abstract; Introduction/Background; Need for Assistance; Project Goals and Objectives Related to OLDCC Mission; Results or Benefits Expected; Approach &amp; Timeline; and Deliverables/Products. Each section is limited to 1,000 words.  Supporting information such as Appendices, charts, maps and other illustrative materials may be uploaded to</w:t>
      </w:r>
      <w:r w:rsidRPr="00A9640F" w:rsidR="00A9640F">
        <w:rPr>
          <w:rFonts w:asciiTheme="majorHAnsi" w:hAnsiTheme="majorHAnsi"/>
          <w:sz w:val="24"/>
        </w:rPr>
        <w:t xml:space="preserve"> further describe the proposal.</w:t>
      </w:r>
    </w:p>
    <w:p w:rsidR="00A9640F" w:rsidP="0066454D" w:rsidRDefault="0066454D" w14:paraId="1CBD9471" w14:textId="10D63E1F">
      <w:pPr>
        <w:pStyle w:val="ListParagraph"/>
        <w:numPr>
          <w:ilvl w:val="0"/>
          <w:numId w:val="28"/>
        </w:numPr>
        <w:spacing w:after="0" w:line="240" w:lineRule="auto"/>
        <w:ind w:left="360"/>
        <w:rPr>
          <w:rFonts w:asciiTheme="majorHAnsi" w:hAnsiTheme="majorHAnsi"/>
          <w:sz w:val="24"/>
        </w:rPr>
      </w:pPr>
      <w:r w:rsidRPr="00A9640F">
        <w:rPr>
          <w:rFonts w:asciiTheme="majorHAnsi" w:hAnsiTheme="majorHAnsi"/>
          <w:sz w:val="24"/>
        </w:rPr>
        <w:t>Tab 3 is the Budget Narrative.  Respondents input grant budget information based upon the following object class categories: (1) Salary and Fringe; (2) Travel; (3) Equipment; (4) Supplies; (5) Other Costs; (6) Contractual; (7) Indirect Costs.  Respondents also have capability provide a brief explanation of costs and methodology in a text box for each object class category.  Respondents will also complete the SF-424A, Budget Information for Non-Construction Programs (OMB Form 4040-0006), or the SF-424C, Budget Information for Constructio</w:t>
      </w:r>
      <w:r w:rsidRPr="00A9640F" w:rsidR="00A9640F">
        <w:rPr>
          <w:rFonts w:asciiTheme="majorHAnsi" w:hAnsiTheme="majorHAnsi"/>
          <w:sz w:val="24"/>
        </w:rPr>
        <w:t>n Programs (OMB Form 4040-0008</w:t>
      </w:r>
      <w:r w:rsidR="00565BA3">
        <w:rPr>
          <w:rFonts w:asciiTheme="majorHAnsi" w:hAnsiTheme="majorHAnsi"/>
          <w:sz w:val="24"/>
        </w:rPr>
        <w:t>)</w:t>
      </w:r>
      <w:r w:rsidRPr="00A9640F" w:rsidR="00A9640F">
        <w:rPr>
          <w:rFonts w:asciiTheme="majorHAnsi" w:hAnsiTheme="majorHAnsi"/>
          <w:sz w:val="24"/>
        </w:rPr>
        <w:t>.</w:t>
      </w:r>
    </w:p>
    <w:p w:rsidRPr="00A9640F" w:rsidR="0066454D" w:rsidP="0066454D" w:rsidRDefault="0066454D" w14:paraId="624C35DA" w14:textId="493F4EC4">
      <w:pPr>
        <w:pStyle w:val="ListParagraph"/>
        <w:numPr>
          <w:ilvl w:val="0"/>
          <w:numId w:val="28"/>
        </w:numPr>
        <w:spacing w:after="0" w:line="240" w:lineRule="auto"/>
        <w:ind w:left="360"/>
        <w:rPr>
          <w:rFonts w:asciiTheme="majorHAnsi" w:hAnsiTheme="majorHAnsi"/>
          <w:sz w:val="24"/>
        </w:rPr>
      </w:pPr>
      <w:r w:rsidRPr="00A9640F">
        <w:rPr>
          <w:rFonts w:asciiTheme="majorHAnsi" w:hAnsiTheme="majorHAnsi"/>
          <w:sz w:val="24"/>
        </w:rPr>
        <w:t>Tab 4 is the Assurances and Certifications Tab.  Respondents will complete the SF-4244B, Assurances for Non-Construction Programs (OMB Form 4040-0007), or the SF-</w:t>
      </w:r>
      <w:r w:rsidRPr="00A9640F">
        <w:rPr>
          <w:rFonts w:asciiTheme="majorHAnsi" w:hAnsiTheme="majorHAnsi"/>
          <w:sz w:val="24"/>
        </w:rPr>
        <w:lastRenderedPageBreak/>
        <w:t>424D, Assurances for Construction Programs (OMB Form 4040-0009), as appropriate.  Respondents will also complete the SF-LLL, Disclosure of Lobbying Activities (OMB Form 4040-0013).</w:t>
      </w:r>
    </w:p>
    <w:p w:rsidR="00A7756B" w:rsidP="004215D3" w:rsidRDefault="00A7756B" w14:paraId="125A22A8" w14:textId="26F0545C">
      <w:pPr>
        <w:spacing w:after="0" w:line="240" w:lineRule="auto"/>
        <w:rPr>
          <w:rFonts w:asciiTheme="majorHAnsi" w:hAnsiTheme="majorHAnsi"/>
          <w:color w:val="FF0000"/>
          <w:sz w:val="24"/>
        </w:rPr>
      </w:pPr>
    </w:p>
    <w:p w:rsidR="00A7756B" w:rsidP="004215D3" w:rsidRDefault="00A7756B" w14:paraId="6CE11247" w14:textId="4D8C94E7">
      <w:pPr>
        <w:spacing w:after="0" w:line="240" w:lineRule="auto"/>
        <w:rPr>
          <w:rFonts w:asciiTheme="majorHAnsi" w:hAnsiTheme="majorHAnsi"/>
          <w:sz w:val="24"/>
        </w:rPr>
      </w:pPr>
      <w:r>
        <w:rPr>
          <w:rFonts w:asciiTheme="majorHAnsi" w:hAnsiTheme="majorHAnsi"/>
          <w:sz w:val="24"/>
        </w:rPr>
        <w:t>Once the application has been submitted, the assigned OLDCC Project Manager will review and consult with the respondent to address any questions or issues with the grant application package.  Depending upon the specific issue or concern, this engagement will be either by telephone, e-mail, or both.  Once the application has been reviewed by the OLDCC Program Director and OLDCC Grants Management Specialist, the Project Manager briefs the OLDCC Technical Review Committee chaired by the OLDCC Director (Grants Officer) for a</w:t>
      </w:r>
      <w:r w:rsidR="00565BA3">
        <w:rPr>
          <w:rFonts w:asciiTheme="majorHAnsi" w:hAnsiTheme="majorHAnsi"/>
          <w:sz w:val="24"/>
        </w:rPr>
        <w:t>pproval.  The Technical Review C</w:t>
      </w:r>
      <w:r>
        <w:rPr>
          <w:rFonts w:asciiTheme="majorHAnsi" w:hAnsiTheme="majorHAnsi"/>
          <w:sz w:val="24"/>
        </w:rPr>
        <w:t>ommittee consists of OLDCC Staff such as Deputy Directors, Program Directors, Project Managers and Grants Management Specialists.</w:t>
      </w:r>
      <w:r w:rsidR="00AB3B9E">
        <w:rPr>
          <w:rFonts w:asciiTheme="majorHAnsi" w:hAnsiTheme="majorHAnsi"/>
          <w:sz w:val="24"/>
        </w:rPr>
        <w:t xml:space="preserve">  Any Technical Review Committee-directed changes needed to the application package will be transmitte</w:t>
      </w:r>
      <w:r w:rsidR="00565BA3">
        <w:rPr>
          <w:rFonts w:asciiTheme="majorHAnsi" w:hAnsiTheme="majorHAnsi"/>
          <w:sz w:val="24"/>
        </w:rPr>
        <w:t>d electronically inside EADS to</w:t>
      </w:r>
      <w:r w:rsidR="00AB3B9E">
        <w:rPr>
          <w:rFonts w:asciiTheme="majorHAnsi" w:hAnsiTheme="majorHAnsi"/>
          <w:sz w:val="24"/>
        </w:rPr>
        <w:t xml:space="preserve"> the respondent.  Once the respondent completes those changes, they will sign the application electronically and return to OLDCC via EADS.  The Project Manager will review to confirm all changes have been made and will then staff the Notice of Award electronically inside EADS for Director (Grants Officer) signature.  Once the OLDCC Director signs as the Grants Officer, the grant is considered awarded.</w:t>
      </w:r>
    </w:p>
    <w:p w:rsidRPr="00BA0211" w:rsidR="00AB3B9E" w:rsidP="004215D3" w:rsidRDefault="00AB3B9E" w14:paraId="3EE29FAB" w14:textId="17143060">
      <w:pPr>
        <w:spacing w:after="0" w:line="240" w:lineRule="auto"/>
        <w:rPr>
          <w:rFonts w:asciiTheme="majorHAnsi" w:hAnsiTheme="majorHAnsi"/>
          <w:b/>
          <w:sz w:val="24"/>
        </w:rPr>
      </w:pPr>
    </w:p>
    <w:p w:rsidRPr="00BA0211" w:rsidR="00AB3B9E" w:rsidP="007D6B4E" w:rsidRDefault="00AB3B9E" w14:paraId="7C9090C3" w14:textId="1C939C42">
      <w:pPr>
        <w:spacing w:after="0" w:line="240" w:lineRule="auto"/>
        <w:rPr>
          <w:rFonts w:asciiTheme="majorHAnsi" w:hAnsiTheme="majorHAnsi"/>
          <w:sz w:val="24"/>
        </w:rPr>
      </w:pPr>
      <w:r w:rsidRPr="00BA0211">
        <w:rPr>
          <w:rFonts w:asciiTheme="majorHAnsi" w:hAnsiTheme="majorHAnsi"/>
          <w:sz w:val="24"/>
        </w:rPr>
        <w:t>Once awarded, the respondent</w:t>
      </w:r>
      <w:r w:rsidRPr="00BA0211" w:rsidR="00254DFB">
        <w:rPr>
          <w:rFonts w:asciiTheme="majorHAnsi" w:hAnsiTheme="majorHAnsi"/>
          <w:sz w:val="24"/>
        </w:rPr>
        <w:t>s</w:t>
      </w:r>
      <w:r w:rsidRPr="00BA0211">
        <w:rPr>
          <w:rFonts w:asciiTheme="majorHAnsi" w:hAnsiTheme="majorHAnsi"/>
          <w:sz w:val="24"/>
        </w:rPr>
        <w:t xml:space="preserve"> will be required to submit </w:t>
      </w:r>
      <w:r w:rsidR="001D7522">
        <w:rPr>
          <w:rFonts w:asciiTheme="majorHAnsi" w:hAnsiTheme="majorHAnsi"/>
          <w:sz w:val="24"/>
        </w:rPr>
        <w:t xml:space="preserve">(third collection instrument) </w:t>
      </w:r>
      <w:r w:rsidRPr="00BA0211">
        <w:rPr>
          <w:rFonts w:asciiTheme="majorHAnsi" w:hAnsiTheme="majorHAnsi"/>
          <w:sz w:val="24"/>
        </w:rPr>
        <w:t>recurring Performance Reports (quarterly or semi-annual) via EADS, and SF-425, Federal Financial Report (OMB Form</w:t>
      </w:r>
      <w:r w:rsidRPr="00BA0211" w:rsidR="000475C4">
        <w:rPr>
          <w:rFonts w:asciiTheme="majorHAnsi" w:hAnsiTheme="majorHAnsi"/>
          <w:sz w:val="24"/>
        </w:rPr>
        <w:t xml:space="preserve"> 4040-0014</w:t>
      </w:r>
      <w:r w:rsidRPr="00BA0211">
        <w:rPr>
          <w:rFonts w:asciiTheme="majorHAnsi" w:hAnsiTheme="majorHAnsi"/>
          <w:sz w:val="24"/>
        </w:rPr>
        <w:t>)</w:t>
      </w:r>
      <w:r w:rsidRPr="00BA0211" w:rsidR="00AE5E1D">
        <w:rPr>
          <w:rFonts w:asciiTheme="majorHAnsi" w:hAnsiTheme="majorHAnsi"/>
          <w:sz w:val="24"/>
        </w:rPr>
        <w:t xml:space="preserve"> annually</w:t>
      </w:r>
      <w:r w:rsidRPr="00BA0211" w:rsidR="001E2F5C">
        <w:rPr>
          <w:rFonts w:asciiTheme="majorHAnsi" w:hAnsiTheme="majorHAnsi"/>
          <w:sz w:val="24"/>
        </w:rPr>
        <w:t xml:space="preserve"> via EADS</w:t>
      </w:r>
      <w:r w:rsidRPr="00BA0211" w:rsidR="002F52B2">
        <w:rPr>
          <w:rFonts w:asciiTheme="majorHAnsi" w:hAnsiTheme="majorHAnsi"/>
          <w:sz w:val="24"/>
        </w:rPr>
        <w:t xml:space="preserve">.  </w:t>
      </w:r>
      <w:r w:rsidRPr="00BA0211" w:rsidR="00AE5E1D">
        <w:rPr>
          <w:rFonts w:asciiTheme="majorHAnsi" w:hAnsiTheme="majorHAnsi"/>
          <w:sz w:val="24"/>
        </w:rPr>
        <w:t xml:space="preserve">Respondents will submit electronic payment requests (at their discretion) through the U.S. Department of Health and Human Services’ Payment Management System.  This </w:t>
      </w:r>
      <w:r w:rsidRPr="00BA0211" w:rsidR="00165F87">
        <w:rPr>
          <w:rFonts w:asciiTheme="majorHAnsi" w:hAnsiTheme="majorHAnsi"/>
          <w:sz w:val="24"/>
        </w:rPr>
        <w:t>action consists of loading 11</w:t>
      </w:r>
      <w:r w:rsidRPr="00BA0211" w:rsidR="007D6B4E">
        <w:rPr>
          <w:rFonts w:asciiTheme="majorHAnsi" w:hAnsiTheme="majorHAnsi"/>
          <w:sz w:val="24"/>
        </w:rPr>
        <w:t xml:space="preserve"> data elements into the web-based system.  Additionally, DoD FMR requires respondents to submit to OLDCC either SF-270, Reque</w:t>
      </w:r>
      <w:r w:rsidRPr="00BA0211" w:rsidR="00254DFB">
        <w:rPr>
          <w:rFonts w:asciiTheme="majorHAnsi" w:hAnsiTheme="majorHAnsi"/>
          <w:sz w:val="24"/>
        </w:rPr>
        <w:t xml:space="preserve">st for Advance or Reimbursement </w:t>
      </w:r>
      <w:r w:rsidRPr="00BA0211" w:rsidR="007D6B4E">
        <w:rPr>
          <w:rFonts w:asciiTheme="majorHAnsi" w:hAnsiTheme="majorHAnsi"/>
          <w:sz w:val="24"/>
        </w:rPr>
        <w:t>(OMB Form 4040-0012), or SF-271, Outlay Report and Request for Reimbursement for Construction Programs (OMB Form 4040-0011)</w:t>
      </w:r>
      <w:r w:rsidRPr="00BA0211" w:rsidR="00254DFB">
        <w:rPr>
          <w:rFonts w:asciiTheme="majorHAnsi" w:hAnsiTheme="majorHAnsi"/>
          <w:sz w:val="24"/>
        </w:rPr>
        <w:t>.  Respondents complete</w:t>
      </w:r>
      <w:r w:rsidRPr="00BA0211" w:rsidR="007D6B4E">
        <w:rPr>
          <w:rFonts w:asciiTheme="majorHAnsi" w:hAnsiTheme="majorHAnsi"/>
          <w:sz w:val="24"/>
        </w:rPr>
        <w:t xml:space="preserve"> the electronic pdf form and submits to OLDCC via e-mail.</w:t>
      </w:r>
    </w:p>
    <w:p w:rsidRPr="00BA0211" w:rsidR="006F2B09" w:rsidP="006F2B09" w:rsidRDefault="006F2B09" w14:paraId="7761E632" w14:textId="77777777">
      <w:pPr>
        <w:spacing w:after="0" w:line="240" w:lineRule="auto"/>
        <w:rPr>
          <w:rFonts w:asciiTheme="majorHAnsi" w:hAnsiTheme="majorHAnsi"/>
          <w:sz w:val="24"/>
        </w:rPr>
      </w:pPr>
    </w:p>
    <w:p w:rsidRPr="00BA0211" w:rsidR="005C7428" w:rsidP="006E563D" w:rsidRDefault="005C7428" w14:paraId="7C90FD1E" w14:textId="16F5044A">
      <w:pPr>
        <w:spacing w:after="0" w:line="240" w:lineRule="auto"/>
        <w:rPr>
          <w:rFonts w:asciiTheme="majorHAnsi" w:hAnsiTheme="majorHAnsi"/>
          <w:sz w:val="24"/>
        </w:rPr>
      </w:pPr>
      <w:r w:rsidRPr="00BA0211">
        <w:rPr>
          <w:rFonts w:asciiTheme="majorHAnsi" w:hAnsiTheme="majorHAnsi"/>
          <w:sz w:val="24"/>
        </w:rPr>
        <w:t xml:space="preserve">3. </w:t>
      </w:r>
      <w:r w:rsidRPr="00BA0211">
        <w:rPr>
          <w:rFonts w:asciiTheme="majorHAnsi" w:hAnsiTheme="majorHAnsi"/>
          <w:sz w:val="24"/>
        </w:rPr>
        <w:tab/>
      </w:r>
      <w:r w:rsidRPr="00BA0211">
        <w:rPr>
          <w:rFonts w:asciiTheme="majorHAnsi" w:hAnsiTheme="majorHAnsi"/>
          <w:sz w:val="24"/>
          <w:u w:val="single"/>
        </w:rPr>
        <w:t>Use of Information Technology</w:t>
      </w:r>
      <w:r w:rsidRPr="00BA0211" w:rsidR="0085688C">
        <w:rPr>
          <w:rFonts w:asciiTheme="majorHAnsi" w:hAnsiTheme="majorHAnsi"/>
          <w:sz w:val="24"/>
          <w:u w:val="single"/>
        </w:rPr>
        <w:t xml:space="preserve"> </w:t>
      </w:r>
    </w:p>
    <w:p w:rsidRPr="00BA0211" w:rsidR="000475C4" w:rsidP="006E563D" w:rsidRDefault="000475C4" w14:paraId="72AF5FEA" w14:textId="2C43517E">
      <w:pPr>
        <w:spacing w:after="0" w:line="240" w:lineRule="auto"/>
        <w:rPr>
          <w:rFonts w:asciiTheme="majorHAnsi" w:hAnsiTheme="majorHAnsi"/>
          <w:sz w:val="24"/>
        </w:rPr>
      </w:pPr>
      <w:r w:rsidRPr="00BA0211">
        <w:rPr>
          <w:rFonts w:asciiTheme="majorHAnsi" w:hAnsiTheme="majorHAnsi"/>
          <w:sz w:val="24"/>
        </w:rPr>
        <w:t xml:space="preserve">100% of responses will be submitted electronically via Grants.gov or </w:t>
      </w:r>
      <w:r w:rsidR="008B401B">
        <w:rPr>
          <w:rFonts w:asciiTheme="majorHAnsi" w:hAnsiTheme="majorHAnsi"/>
          <w:sz w:val="24"/>
        </w:rPr>
        <w:t xml:space="preserve">the </w:t>
      </w:r>
      <w:r w:rsidRPr="00BA0211">
        <w:rPr>
          <w:rFonts w:asciiTheme="majorHAnsi" w:hAnsiTheme="majorHAnsi"/>
          <w:sz w:val="24"/>
        </w:rPr>
        <w:t xml:space="preserve">Economic Adjustment </w:t>
      </w:r>
      <w:r w:rsidRPr="00BA0211" w:rsidR="00A02307">
        <w:rPr>
          <w:rFonts w:asciiTheme="majorHAnsi" w:hAnsiTheme="majorHAnsi"/>
          <w:sz w:val="24"/>
        </w:rPr>
        <w:t>Data</w:t>
      </w:r>
      <w:r w:rsidRPr="00BA0211">
        <w:rPr>
          <w:rFonts w:asciiTheme="majorHAnsi" w:hAnsiTheme="majorHAnsi"/>
          <w:sz w:val="24"/>
        </w:rPr>
        <w:t xml:space="preserve"> System (EA</w:t>
      </w:r>
      <w:r w:rsidR="00565BA3">
        <w:rPr>
          <w:rFonts w:asciiTheme="majorHAnsi" w:hAnsiTheme="majorHAnsi"/>
          <w:sz w:val="24"/>
        </w:rPr>
        <w:t>DS</w:t>
      </w:r>
      <w:r w:rsidRPr="00BA0211">
        <w:rPr>
          <w:rFonts w:asciiTheme="majorHAnsi" w:hAnsiTheme="majorHAnsi"/>
          <w:sz w:val="24"/>
        </w:rPr>
        <w:t>).</w:t>
      </w:r>
    </w:p>
    <w:p w:rsidR="000475C4" w:rsidP="006E563D" w:rsidRDefault="000475C4" w14:paraId="029B1C2A" w14:textId="77777777">
      <w:pPr>
        <w:spacing w:after="0" w:line="240" w:lineRule="auto"/>
        <w:rPr>
          <w:rFonts w:asciiTheme="majorHAnsi" w:hAnsiTheme="majorHAnsi"/>
          <w:sz w:val="24"/>
        </w:rPr>
      </w:pPr>
    </w:p>
    <w:p w:rsidRPr="0085688C" w:rsidR="008635C4" w:rsidP="006E563D" w:rsidRDefault="008635C4" w14:paraId="076AF873" w14:textId="149CCD12">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CA15B1" w:rsidP="006E563D" w:rsidRDefault="008635C4" w14:paraId="15260ED3" w14:textId="07BDE3AA">
      <w:pPr>
        <w:spacing w:after="0" w:line="240" w:lineRule="auto"/>
        <w:rPr>
          <w:rFonts w:asciiTheme="majorHAnsi" w:hAnsiTheme="majorHAnsi"/>
          <w:i/>
          <w:sz w:val="24"/>
        </w:rPr>
      </w:pPr>
      <w:r w:rsidRPr="00A02307">
        <w:rPr>
          <w:rFonts w:asciiTheme="majorHAnsi" w:hAnsiTheme="majorHAnsi"/>
          <w:sz w:val="24"/>
        </w:rPr>
        <w:t xml:space="preserve">The information obtained through this collection is unique and </w:t>
      </w:r>
      <w:r w:rsidRPr="00A02307" w:rsidR="00CA15B1">
        <w:rPr>
          <w:rFonts w:asciiTheme="majorHAnsi" w:hAnsiTheme="majorHAnsi"/>
          <w:sz w:val="24"/>
        </w:rPr>
        <w:t xml:space="preserve">is </w:t>
      </w:r>
      <w:r w:rsidRPr="00A02307">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70135EC2" w14:textId="77777777">
      <w:pPr>
        <w:spacing w:after="0" w:line="240" w:lineRule="auto"/>
        <w:rPr>
          <w:rFonts w:asciiTheme="majorHAnsi" w:hAnsiTheme="majorHAnsi"/>
          <w:i/>
          <w:sz w:val="24"/>
        </w:rPr>
      </w:pPr>
    </w:p>
    <w:p w:rsidR="00CA15B1" w:rsidP="006E563D" w:rsidRDefault="00CA15B1" w14:paraId="32273BD4" w14:textId="3CF596B0">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2567F9" w:rsidP="006E563D" w:rsidRDefault="002567F9" w14:paraId="4D6ED968" w14:textId="31CA1DBC">
      <w:pPr>
        <w:spacing w:after="0" w:line="240" w:lineRule="auto"/>
        <w:rPr>
          <w:rFonts w:asciiTheme="majorHAnsi" w:hAnsiTheme="majorHAnsi"/>
          <w:i/>
          <w:sz w:val="24"/>
        </w:rPr>
      </w:pPr>
      <w:r w:rsidRPr="00A02307">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30973C87" w14:textId="77777777">
      <w:pPr>
        <w:spacing w:after="0" w:line="240" w:lineRule="auto"/>
        <w:rPr>
          <w:rFonts w:asciiTheme="majorHAnsi" w:hAnsiTheme="majorHAnsi"/>
          <w:i/>
          <w:sz w:val="24"/>
        </w:rPr>
      </w:pPr>
    </w:p>
    <w:p w:rsidRPr="0085688C" w:rsidR="002567F9" w:rsidP="006E563D" w:rsidRDefault="002567F9" w14:paraId="34F9E767" w14:textId="6202AC8D">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p>
    <w:p w:rsidRPr="00905701" w:rsidR="00905701" w:rsidP="006E563D" w:rsidRDefault="00905701" w14:paraId="11897E12" w14:textId="209B56DB">
      <w:pPr>
        <w:spacing w:after="0" w:line="240" w:lineRule="auto"/>
        <w:rPr>
          <w:rFonts w:asciiTheme="majorHAnsi" w:hAnsiTheme="majorHAnsi"/>
          <w:sz w:val="24"/>
        </w:rPr>
      </w:pPr>
      <w:r>
        <w:rPr>
          <w:rFonts w:asciiTheme="majorHAnsi" w:hAnsiTheme="majorHAnsi"/>
          <w:sz w:val="24"/>
        </w:rPr>
        <w:t>This collection is annually and is driven by annual Congressional appropriations processes.</w:t>
      </w:r>
    </w:p>
    <w:p w:rsidR="001017A0" w:rsidP="006E563D" w:rsidRDefault="001017A0" w14:paraId="1598F4CF" w14:textId="77777777">
      <w:pPr>
        <w:spacing w:after="0" w:line="240" w:lineRule="auto"/>
        <w:rPr>
          <w:rFonts w:asciiTheme="majorHAnsi" w:hAnsiTheme="majorHAnsi"/>
          <w:i/>
          <w:sz w:val="24"/>
        </w:rPr>
      </w:pPr>
    </w:p>
    <w:p w:rsidR="00905701" w:rsidP="00905701" w:rsidRDefault="00F86C35" w14:paraId="00490AC1" w14:textId="0A428634">
      <w:pPr>
        <w:spacing w:after="0" w:line="240" w:lineRule="auto"/>
        <w:rPr>
          <w:rFonts w:asciiTheme="majorHAnsi" w:hAnsiTheme="majorHAnsi"/>
          <w:sz w:val="24"/>
        </w:rPr>
      </w:pPr>
      <w:r w:rsidRPr="004259B9">
        <w:rPr>
          <w:rFonts w:asciiTheme="majorHAnsi" w:hAnsiTheme="majorHAnsi"/>
          <w:sz w:val="24"/>
        </w:rPr>
        <w:t xml:space="preserve">7. </w:t>
      </w:r>
      <w:r w:rsidRPr="004259B9">
        <w:rPr>
          <w:rFonts w:asciiTheme="majorHAnsi" w:hAnsiTheme="majorHAns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Pr="00905701" w:rsidR="00200261" w:rsidP="00905701" w:rsidRDefault="00905701" w14:paraId="626C8F37" w14:textId="0D2E336E">
      <w:pPr>
        <w:spacing w:after="0" w:line="240" w:lineRule="auto"/>
        <w:rPr>
          <w:rFonts w:asciiTheme="majorHAnsi" w:hAnsiTheme="majorHAnsi"/>
          <w:sz w:val="24"/>
          <w:szCs w:val="24"/>
          <w:u w:val="single"/>
        </w:rPr>
      </w:pPr>
      <w:r w:rsidRPr="00905701">
        <w:rPr>
          <w:rFonts w:asciiTheme="majorHAnsi" w:hAnsiTheme="majorHAnsi"/>
          <w:sz w:val="24"/>
          <w:szCs w:val="24"/>
        </w:rPr>
        <w:lastRenderedPageBreak/>
        <w:t>T</w:t>
      </w:r>
      <w:r w:rsidRPr="00905701" w:rsidR="00200261">
        <w:rPr>
          <w:rFonts w:asciiTheme="majorHAnsi" w:hAnsiTheme="majorHAnsi"/>
          <w:sz w:val="24"/>
          <w:szCs w:val="24"/>
        </w:rPr>
        <w:t>his collection of information does not require collection to be conducted in a manner inconsistent with the guidelines delineated in 5 CFR 1320.5(d)(2).</w:t>
      </w:r>
    </w:p>
    <w:p w:rsidR="00200261" w:rsidP="00200261" w:rsidRDefault="00200261" w14:paraId="79BF2AD0"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35DA54BD"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7C034E" w14:paraId="13F1B526" w14:textId="0F7B181A">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This information collection is being processed on an emergency basis. An emergency 15</w:t>
      </w:r>
      <w:r w:rsidR="00200261">
        <w:rPr>
          <w:rFonts w:asciiTheme="majorHAnsi" w:hAnsiTheme="majorHAnsi" w:eastAsiaTheme="minorHAnsi" w:cstheme="minorBidi"/>
          <w:szCs w:val="22"/>
        </w:rPr>
        <w:t xml:space="preserve">-Day Federal Register Notice </w:t>
      </w:r>
      <w:r w:rsidR="00502FF3">
        <w:rPr>
          <w:rFonts w:asciiTheme="majorHAnsi" w:hAnsiTheme="majorHAnsi" w:eastAsiaTheme="minorHAnsi" w:cstheme="minorBidi"/>
          <w:szCs w:val="22"/>
        </w:rPr>
        <w:t xml:space="preserve">(FRN) </w:t>
      </w:r>
      <w:r w:rsidR="00200261">
        <w:rPr>
          <w:rFonts w:asciiTheme="majorHAnsi" w:hAnsiTheme="majorHAnsi" w:eastAsiaTheme="minorHAnsi" w:cstheme="minorBidi"/>
          <w:szCs w:val="22"/>
        </w:rPr>
        <w:t xml:space="preserve">for the collection published on </w:t>
      </w:r>
      <w:r w:rsidR="00FE2679">
        <w:rPr>
          <w:rFonts w:asciiTheme="majorHAnsi" w:hAnsiTheme="majorHAnsi" w:eastAsiaTheme="minorHAnsi" w:cstheme="minorBidi"/>
          <w:szCs w:val="22"/>
        </w:rPr>
        <w:t>Thursday, May 27, 2021</w:t>
      </w:r>
      <w:bookmarkStart w:name="_GoBack" w:id="0"/>
      <w:bookmarkEnd w:id="0"/>
      <w:r>
        <w:rPr>
          <w:rFonts w:asciiTheme="majorHAnsi" w:hAnsiTheme="majorHAnsi" w:eastAsiaTheme="minorHAnsi" w:cstheme="minorBidi"/>
          <w:szCs w:val="22"/>
        </w:rPr>
        <w:t>.  The 15</w:t>
      </w:r>
      <w:r w:rsidR="00200261">
        <w:rPr>
          <w:rFonts w:asciiTheme="majorHAnsi" w:hAnsiTheme="majorHAnsi" w:eastAsiaTheme="minorHAnsi" w:cstheme="minorBidi"/>
          <w:szCs w:val="22"/>
        </w:rPr>
        <w:t xml:space="preserve">-Day FRN citation is </w:t>
      </w:r>
      <w:r w:rsidRPr="00FE2679" w:rsidR="00FE2679">
        <w:rPr>
          <w:rFonts w:asciiTheme="majorHAnsi" w:hAnsiTheme="majorHAnsi" w:eastAsiaTheme="minorHAnsi" w:cstheme="minorBidi"/>
          <w:szCs w:val="22"/>
        </w:rPr>
        <w:t>86 FR 28586</w:t>
      </w:r>
      <w:r w:rsidR="00200261">
        <w:rPr>
          <w:rFonts w:asciiTheme="majorHAnsi" w:hAnsiTheme="majorHAnsi" w:eastAsiaTheme="minorHAnsi" w:cstheme="minorBidi"/>
          <w:szCs w:val="22"/>
        </w:rPr>
        <w:t xml:space="preserve">. </w:t>
      </w:r>
    </w:p>
    <w:p w:rsidR="00200261" w:rsidP="00200261" w:rsidRDefault="00200261" w14:paraId="3ABF2827" w14:textId="3C934F76">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00571698" w:rsidP="00B55E9F" w:rsidRDefault="00571698" w14:paraId="119D1014" w14:textId="352327DF">
      <w:pPr>
        <w:pStyle w:val="NormalWeb"/>
        <w:spacing w:line="288" w:lineRule="atLeast"/>
        <w:rPr>
          <w:rFonts w:asciiTheme="majorHAnsi" w:hAnsiTheme="majorHAnsi"/>
          <w:i/>
        </w:rPr>
      </w:pPr>
      <w:r w:rsidRPr="00905701">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157605" w:rsidR="00571698" w:rsidP="006E563D" w:rsidRDefault="006A13FA" w14:paraId="517E8FB4" w14:textId="5AF9A2CE">
      <w:pPr>
        <w:spacing w:after="0" w:line="240" w:lineRule="auto"/>
        <w:rPr>
          <w:rFonts w:asciiTheme="majorHAnsi" w:hAnsiTheme="majorHAnsi"/>
          <w:sz w:val="24"/>
        </w:rPr>
      </w:pPr>
      <w:r w:rsidRPr="00157605">
        <w:rPr>
          <w:rFonts w:asciiTheme="majorHAnsi" w:hAnsiTheme="majorHAnsi"/>
          <w:sz w:val="24"/>
        </w:rPr>
        <w:t xml:space="preserve">9. </w:t>
      </w:r>
      <w:r w:rsidRPr="00157605">
        <w:rPr>
          <w:rFonts w:asciiTheme="majorHAnsi" w:hAnsiTheme="majorHAnsi"/>
          <w:sz w:val="24"/>
        </w:rPr>
        <w:tab/>
      </w:r>
      <w:r w:rsidRPr="00157605">
        <w:rPr>
          <w:rFonts w:asciiTheme="majorHAnsi" w:hAnsiTheme="majorHAnsi"/>
          <w:sz w:val="24"/>
          <w:u w:val="single"/>
        </w:rPr>
        <w:t>Gifts or Payment</w:t>
      </w:r>
    </w:p>
    <w:p w:rsidRPr="00157605" w:rsidR="006A13FA" w:rsidP="006A13FA" w:rsidRDefault="006A13FA" w14:paraId="0D925B88" w14:textId="5373A980">
      <w:pPr>
        <w:spacing w:after="0" w:line="240" w:lineRule="auto"/>
        <w:rPr>
          <w:rFonts w:asciiTheme="majorHAnsi" w:hAnsiTheme="majorHAnsi"/>
          <w:i/>
          <w:sz w:val="24"/>
        </w:rPr>
      </w:pPr>
      <w:r w:rsidRPr="00157605">
        <w:rPr>
          <w:rFonts w:asciiTheme="majorHAnsi" w:hAnsiTheme="majorHAnsi"/>
          <w:sz w:val="24"/>
        </w:rPr>
        <w:t>No payments or gifts are being offered to respondents as an incentive to participate in the collection.</w:t>
      </w:r>
      <w:r w:rsidRPr="00157605">
        <w:rPr>
          <w:rFonts w:asciiTheme="majorHAnsi" w:hAnsiTheme="majorHAnsi"/>
          <w:i/>
          <w:sz w:val="24"/>
        </w:rPr>
        <w:t xml:space="preserve"> </w:t>
      </w:r>
    </w:p>
    <w:p w:rsidRPr="00157605" w:rsidR="006A13FA" w:rsidP="006A13FA" w:rsidRDefault="006A13FA" w14:paraId="42CE23BB" w14:textId="77777777">
      <w:pPr>
        <w:spacing w:after="0" w:line="240" w:lineRule="auto"/>
        <w:rPr>
          <w:rFonts w:asciiTheme="majorHAnsi" w:hAnsiTheme="majorHAnsi"/>
          <w:i/>
          <w:sz w:val="24"/>
        </w:rPr>
      </w:pPr>
    </w:p>
    <w:p w:rsidRPr="00157605" w:rsidR="00F97482" w:rsidP="006A13FA" w:rsidRDefault="00F97482" w14:paraId="793DA707" w14:textId="77777777">
      <w:pPr>
        <w:spacing w:after="0" w:line="240" w:lineRule="auto"/>
        <w:rPr>
          <w:rFonts w:asciiTheme="majorHAnsi" w:hAnsiTheme="majorHAnsi"/>
          <w:sz w:val="24"/>
          <w:u w:val="single"/>
        </w:rPr>
      </w:pPr>
      <w:r w:rsidRPr="00157605">
        <w:rPr>
          <w:rFonts w:asciiTheme="majorHAnsi" w:hAnsiTheme="majorHAnsi"/>
          <w:sz w:val="24"/>
        </w:rPr>
        <w:t xml:space="preserve">10. </w:t>
      </w:r>
      <w:r w:rsidRPr="00157605">
        <w:rPr>
          <w:rFonts w:asciiTheme="majorHAnsi" w:hAnsiTheme="majorHAnsi"/>
          <w:sz w:val="24"/>
        </w:rPr>
        <w:tab/>
      </w:r>
      <w:r w:rsidRPr="00157605">
        <w:rPr>
          <w:rFonts w:asciiTheme="majorHAnsi" w:hAnsiTheme="majorHAnsi"/>
          <w:sz w:val="24"/>
          <w:u w:val="single"/>
        </w:rPr>
        <w:t>Confidentiality</w:t>
      </w:r>
      <w:r w:rsidRPr="00157605" w:rsidR="0085688C">
        <w:rPr>
          <w:rFonts w:asciiTheme="majorHAnsi" w:hAnsiTheme="majorHAnsi"/>
          <w:sz w:val="24"/>
          <w:u w:val="single"/>
        </w:rPr>
        <w:t xml:space="preserve"> </w:t>
      </w:r>
    </w:p>
    <w:p w:rsidRPr="00157605" w:rsidR="00E95FFB" w:rsidP="00815085" w:rsidRDefault="00E95FFB" w14:paraId="2B10B957" w14:textId="173A6553">
      <w:pPr>
        <w:spacing w:after="0" w:line="240" w:lineRule="auto"/>
        <w:rPr>
          <w:rFonts w:asciiTheme="majorHAnsi" w:hAnsiTheme="majorHAnsi"/>
          <w:sz w:val="24"/>
        </w:rPr>
      </w:pPr>
      <w:r w:rsidRPr="00157605">
        <w:rPr>
          <w:rFonts w:asciiTheme="majorHAnsi" w:hAnsiTheme="majorHAnsi"/>
          <w:sz w:val="24"/>
        </w:rPr>
        <w:t>A Privacy Act Statement is not required</w:t>
      </w:r>
      <w:r w:rsidRPr="00157605" w:rsidR="00996894">
        <w:rPr>
          <w:rFonts w:asciiTheme="majorHAnsi" w:hAnsiTheme="majorHAnsi"/>
          <w:sz w:val="24"/>
        </w:rPr>
        <w:t xml:space="preserve"> for this collection</w:t>
      </w:r>
      <w:r w:rsidRPr="00157605">
        <w:rPr>
          <w:rFonts w:asciiTheme="majorHAnsi" w:hAnsiTheme="majorHAnsi"/>
          <w:sz w:val="24"/>
        </w:rPr>
        <w:t xml:space="preserve"> because we are not requesting individuals to furnish personal information for a system of records. </w:t>
      </w:r>
    </w:p>
    <w:p w:rsidRPr="00157605" w:rsidR="00E95FFB" w:rsidP="00E95FFB" w:rsidRDefault="00E95FFB" w14:paraId="3BA3094F" w14:textId="77777777">
      <w:pPr>
        <w:spacing w:after="0" w:line="240" w:lineRule="auto"/>
        <w:rPr>
          <w:rFonts w:asciiTheme="majorHAnsi" w:hAnsiTheme="majorHAnsi"/>
          <w:sz w:val="24"/>
        </w:rPr>
      </w:pPr>
    </w:p>
    <w:p w:rsidRPr="00157605" w:rsidR="00490797" w:rsidP="00815085" w:rsidRDefault="00490797" w14:paraId="72C3BC61" w14:textId="0D615D66">
      <w:pPr>
        <w:spacing w:after="0" w:line="240" w:lineRule="auto"/>
        <w:rPr>
          <w:rFonts w:asciiTheme="majorHAnsi" w:hAnsiTheme="majorHAnsi"/>
          <w:sz w:val="24"/>
        </w:rPr>
      </w:pPr>
      <w:r w:rsidRPr="00157605">
        <w:rPr>
          <w:rFonts w:asciiTheme="majorHAnsi" w:hAnsiTheme="majorHAnsi"/>
          <w:sz w:val="24"/>
        </w:rPr>
        <w:t xml:space="preserve">A </w:t>
      </w:r>
      <w:r w:rsidRPr="00157605" w:rsidR="00996894">
        <w:rPr>
          <w:rFonts w:asciiTheme="majorHAnsi" w:hAnsiTheme="majorHAnsi"/>
          <w:sz w:val="24"/>
        </w:rPr>
        <w:t>System of Record Notice (</w:t>
      </w:r>
      <w:r w:rsidRPr="00157605">
        <w:rPr>
          <w:rFonts w:asciiTheme="majorHAnsi" w:hAnsiTheme="majorHAnsi"/>
          <w:sz w:val="24"/>
        </w:rPr>
        <w:t>SORN</w:t>
      </w:r>
      <w:r w:rsidRPr="00157605" w:rsidR="00996894">
        <w:rPr>
          <w:rFonts w:asciiTheme="majorHAnsi" w:hAnsiTheme="majorHAnsi"/>
          <w:sz w:val="24"/>
        </w:rPr>
        <w:t>)</w:t>
      </w:r>
      <w:r w:rsidRPr="00157605">
        <w:rPr>
          <w:rFonts w:asciiTheme="majorHAnsi" w:hAnsiTheme="majorHAnsi"/>
          <w:sz w:val="24"/>
        </w:rPr>
        <w:t xml:space="preserve"> is not required </w:t>
      </w:r>
      <w:r w:rsidRPr="00157605" w:rsidR="00996894">
        <w:rPr>
          <w:rFonts w:asciiTheme="majorHAnsi" w:hAnsiTheme="majorHAnsi"/>
          <w:sz w:val="24"/>
        </w:rPr>
        <w:t xml:space="preserve">for this collection </w:t>
      </w:r>
      <w:r w:rsidRPr="00157605">
        <w:rPr>
          <w:rFonts w:asciiTheme="majorHAnsi" w:hAnsiTheme="majorHAnsi"/>
          <w:sz w:val="24"/>
        </w:rPr>
        <w:t xml:space="preserve">because records are not retrievable by PII. </w:t>
      </w:r>
    </w:p>
    <w:p w:rsidRPr="00157605" w:rsidR="005D5C81" w:rsidP="00490797" w:rsidRDefault="005D5C81" w14:paraId="5A1EC1A9" w14:textId="77777777">
      <w:pPr>
        <w:spacing w:after="0" w:line="240" w:lineRule="auto"/>
        <w:rPr>
          <w:rFonts w:asciiTheme="majorHAnsi" w:hAnsiTheme="majorHAnsi"/>
          <w:sz w:val="24"/>
        </w:rPr>
      </w:pPr>
    </w:p>
    <w:p w:rsidR="005942E4" w:rsidP="00996894" w:rsidRDefault="00996894" w14:paraId="3FD180CA" w14:textId="77777777">
      <w:pPr>
        <w:spacing w:after="0" w:line="240" w:lineRule="auto"/>
        <w:rPr>
          <w:rFonts w:asciiTheme="majorHAnsi" w:hAnsiTheme="majorHAnsi"/>
          <w:sz w:val="24"/>
        </w:rPr>
      </w:pPr>
      <w:r w:rsidRPr="00157605">
        <w:rPr>
          <w:rFonts w:asciiTheme="majorHAnsi" w:hAnsiTheme="majorHAnsi"/>
          <w:sz w:val="24"/>
        </w:rPr>
        <w:t>A Privacy Impact Assessment (PIA) is not required for this collection because PII is not being collected electronically.</w:t>
      </w:r>
    </w:p>
    <w:p w:rsidR="005942E4" w:rsidP="00996894" w:rsidRDefault="005942E4" w14:paraId="29E0F35E" w14:textId="77777777">
      <w:pPr>
        <w:spacing w:after="0" w:line="240" w:lineRule="auto"/>
        <w:rPr>
          <w:rFonts w:asciiTheme="majorHAnsi" w:hAnsiTheme="majorHAnsi"/>
          <w:sz w:val="24"/>
        </w:rPr>
      </w:pPr>
    </w:p>
    <w:p w:rsidRPr="00B32A6E" w:rsidR="00B32A6E" w:rsidP="00B32A6E" w:rsidRDefault="00B32A6E" w14:paraId="3016AB61" w14:textId="683DD06B">
      <w:pPr>
        <w:spacing w:after="0" w:line="240" w:lineRule="auto"/>
        <w:rPr>
          <w:rFonts w:asciiTheme="majorHAnsi" w:hAnsiTheme="majorHAnsi"/>
          <w:sz w:val="24"/>
        </w:rPr>
      </w:pPr>
      <w:r w:rsidRPr="00B32A6E">
        <w:rPr>
          <w:rFonts w:asciiTheme="majorHAnsi" w:hAnsiTheme="majorHAnsi"/>
          <w:sz w:val="24"/>
        </w:rPr>
        <w:t xml:space="preserve">At this time, there are no file numbers within the OSD General Records Schedule (GRS) or the National Archives and Records Administration (NARA) GRS that account for records through the execution of the </w:t>
      </w:r>
      <w:r w:rsidR="008B401B">
        <w:rPr>
          <w:rFonts w:asciiTheme="majorHAnsi" w:hAnsiTheme="majorHAnsi"/>
          <w:sz w:val="24"/>
        </w:rPr>
        <w:t>DCIP</w:t>
      </w:r>
      <w:r w:rsidRPr="00B32A6E" w:rsidR="008B401B">
        <w:rPr>
          <w:rFonts w:asciiTheme="majorHAnsi" w:hAnsiTheme="majorHAnsi"/>
          <w:sz w:val="24"/>
        </w:rPr>
        <w:t xml:space="preserve"> </w:t>
      </w:r>
      <w:r w:rsidRPr="00B32A6E">
        <w:rPr>
          <w:rFonts w:asciiTheme="majorHAnsi" w:hAnsiTheme="majorHAnsi"/>
          <w:sz w:val="24"/>
        </w:rPr>
        <w:t>program.  OLDCC is working on a submission to update the organization’s assigned records category (1208) within the OSD GRS.  We are proposing that these documents have the following retention schedule:</w:t>
      </w:r>
    </w:p>
    <w:p w:rsidRPr="00B32A6E" w:rsidR="00B32A6E" w:rsidP="00B32A6E" w:rsidRDefault="00B32A6E" w14:paraId="70B96860" w14:textId="77777777">
      <w:pPr>
        <w:spacing w:after="0" w:line="240" w:lineRule="auto"/>
        <w:rPr>
          <w:rFonts w:asciiTheme="majorHAnsi" w:hAnsiTheme="majorHAnsi"/>
          <w:sz w:val="24"/>
        </w:rPr>
      </w:pPr>
    </w:p>
    <w:p w:rsidR="008B401B" w:rsidP="00B32A6E" w:rsidRDefault="00B32A6E" w14:paraId="1CE8B03D" w14:textId="77777777">
      <w:pPr>
        <w:spacing w:after="0" w:line="240" w:lineRule="auto"/>
        <w:rPr>
          <w:rFonts w:asciiTheme="majorHAnsi" w:hAnsiTheme="majorHAnsi"/>
          <w:sz w:val="24"/>
        </w:rPr>
      </w:pPr>
      <w:r w:rsidRPr="00B32A6E">
        <w:rPr>
          <w:rFonts w:asciiTheme="majorHAnsi" w:hAnsiTheme="majorHAnsi"/>
          <w:sz w:val="24"/>
        </w:rPr>
        <w:t xml:space="preserve">(a) Funded projects and supporting documents are permanent.  Cut off after the closeout of the project.  Retire to NARA after 25 years. </w:t>
      </w:r>
    </w:p>
    <w:p w:rsidRPr="00B32A6E" w:rsidR="00B32A6E" w:rsidP="00B32A6E" w:rsidRDefault="00B32A6E" w14:paraId="13E6174D" w14:textId="49B946CA">
      <w:pPr>
        <w:spacing w:after="0" w:line="240" w:lineRule="auto"/>
        <w:rPr>
          <w:rFonts w:asciiTheme="majorHAnsi" w:hAnsiTheme="majorHAnsi"/>
          <w:sz w:val="24"/>
        </w:rPr>
      </w:pPr>
      <w:r w:rsidRPr="00B32A6E">
        <w:rPr>
          <w:rFonts w:asciiTheme="majorHAnsi" w:hAnsiTheme="majorHAnsi"/>
          <w:sz w:val="24"/>
        </w:rPr>
        <w:t>(b) Non-funded project documents are temporary.  Cut off after the project is no longer being considered for funding.  Destroy after 20 years.</w:t>
      </w:r>
    </w:p>
    <w:p w:rsidRPr="00B32A6E" w:rsidR="00B32A6E" w:rsidP="00B32A6E" w:rsidRDefault="00B32A6E" w14:paraId="7D189227" w14:textId="77777777">
      <w:pPr>
        <w:spacing w:after="0" w:line="240" w:lineRule="auto"/>
        <w:rPr>
          <w:rFonts w:asciiTheme="majorHAnsi" w:hAnsiTheme="majorHAnsi"/>
          <w:sz w:val="24"/>
        </w:rPr>
      </w:pPr>
    </w:p>
    <w:p w:rsidRPr="005942E4" w:rsidR="00996894" w:rsidP="00B32A6E" w:rsidRDefault="00B32A6E" w14:paraId="26BFFB22" w14:textId="456DC684">
      <w:pPr>
        <w:spacing w:after="0" w:line="240" w:lineRule="auto"/>
        <w:rPr>
          <w:rFonts w:asciiTheme="majorHAnsi" w:hAnsiTheme="majorHAnsi"/>
          <w:i/>
          <w:sz w:val="24"/>
        </w:rPr>
      </w:pPr>
      <w:r w:rsidRPr="00B32A6E">
        <w:rPr>
          <w:rFonts w:asciiTheme="majorHAnsi" w:hAnsiTheme="majorHAnsi"/>
          <w:sz w:val="24"/>
        </w:rPr>
        <w:t xml:space="preserve">Until the approval or disapproval of the mentioned submission, </w:t>
      </w:r>
      <w:r w:rsidRPr="00B32A6E" w:rsidR="008B401B">
        <w:rPr>
          <w:rFonts w:asciiTheme="majorHAnsi" w:hAnsiTheme="majorHAnsi"/>
          <w:sz w:val="24"/>
        </w:rPr>
        <w:t>D</w:t>
      </w:r>
      <w:r w:rsidR="008B401B">
        <w:rPr>
          <w:rFonts w:asciiTheme="majorHAnsi" w:hAnsiTheme="majorHAnsi"/>
          <w:sz w:val="24"/>
        </w:rPr>
        <w:t>CIP</w:t>
      </w:r>
      <w:r w:rsidRPr="00B32A6E" w:rsidR="008B401B">
        <w:rPr>
          <w:rFonts w:asciiTheme="majorHAnsi" w:hAnsiTheme="majorHAnsi"/>
          <w:sz w:val="24"/>
        </w:rPr>
        <w:t xml:space="preserve"> </w:t>
      </w:r>
      <w:r w:rsidRPr="00B32A6E">
        <w:rPr>
          <w:rFonts w:asciiTheme="majorHAnsi" w:hAnsiTheme="majorHAnsi"/>
          <w:sz w:val="24"/>
        </w:rPr>
        <w:t>program execution records will be treated as ‘Unscheduled’ as defined in 36 CFR 1220.18. This means the records will be handled as permanent records until the final disposition is approved by NARA.</w:t>
      </w:r>
    </w:p>
    <w:p w:rsidRPr="00157605" w:rsidR="00996894" w:rsidP="00996894" w:rsidRDefault="00996894" w14:paraId="0534AD25" w14:textId="77777777">
      <w:pPr>
        <w:spacing w:after="0" w:line="240" w:lineRule="auto"/>
        <w:rPr>
          <w:rFonts w:asciiTheme="majorHAnsi" w:hAnsiTheme="majorHAnsi"/>
          <w:i/>
          <w:sz w:val="24"/>
        </w:rPr>
      </w:pPr>
    </w:p>
    <w:p w:rsidRPr="00157605" w:rsidR="00996894" w:rsidP="00996894" w:rsidRDefault="00337EF1" w14:paraId="50E31C0A" w14:textId="5F11BB58">
      <w:pPr>
        <w:spacing w:after="0" w:line="240" w:lineRule="auto"/>
        <w:rPr>
          <w:rFonts w:asciiTheme="majorHAnsi" w:hAnsiTheme="majorHAnsi"/>
          <w:sz w:val="24"/>
        </w:rPr>
      </w:pPr>
      <w:r w:rsidRPr="00157605">
        <w:rPr>
          <w:rFonts w:asciiTheme="majorHAnsi" w:hAnsiTheme="majorHAnsi"/>
          <w:sz w:val="24"/>
        </w:rPr>
        <w:t xml:space="preserve">11. </w:t>
      </w:r>
      <w:r w:rsidRPr="00157605">
        <w:rPr>
          <w:rFonts w:asciiTheme="majorHAnsi" w:hAnsiTheme="majorHAnsi"/>
          <w:sz w:val="24"/>
        </w:rPr>
        <w:tab/>
      </w:r>
      <w:r w:rsidRPr="00157605">
        <w:rPr>
          <w:rFonts w:asciiTheme="majorHAnsi" w:hAnsiTheme="majorHAnsi"/>
          <w:sz w:val="24"/>
          <w:u w:val="single"/>
        </w:rPr>
        <w:t>Sensitive Questions</w:t>
      </w:r>
    </w:p>
    <w:p w:rsidR="009A6246" w:rsidP="00337EF1" w:rsidRDefault="009A6246" w14:paraId="24A4508F" w14:textId="2F0A472E">
      <w:pPr>
        <w:spacing w:after="0" w:line="240" w:lineRule="auto"/>
        <w:rPr>
          <w:rFonts w:asciiTheme="majorHAnsi" w:hAnsiTheme="majorHAnsi"/>
          <w:sz w:val="24"/>
        </w:rPr>
      </w:pPr>
      <w:r w:rsidRPr="00157605">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14:paraId="4EB349B3" w14:textId="77777777">
      <w:pPr>
        <w:spacing w:after="0" w:line="240" w:lineRule="auto"/>
        <w:rPr>
          <w:rFonts w:asciiTheme="majorHAnsi" w:hAnsiTheme="majorHAnsi"/>
          <w:sz w:val="24"/>
        </w:rPr>
      </w:pPr>
    </w:p>
    <w:p w:rsidR="00D21AA6" w:rsidP="00337EF1" w:rsidRDefault="00D21AA6" w14:paraId="4F1F4A5E"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7E74D907"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380F709A" w14:textId="77777777">
      <w:pPr>
        <w:spacing w:after="0" w:line="240" w:lineRule="auto"/>
        <w:rPr>
          <w:rFonts w:asciiTheme="majorHAnsi" w:hAnsiTheme="majorHAnsi"/>
          <w:i/>
          <w:sz w:val="24"/>
        </w:rPr>
      </w:pPr>
    </w:p>
    <w:p w:rsidR="00235D71" w:rsidP="00235D71" w:rsidRDefault="00706B6E" w14:paraId="435F9E16" w14:textId="0623FED6">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Pr="00DD4841" w:rsidR="00DD4841" w:rsidP="00DD4841" w:rsidRDefault="001E2F5C" w14:paraId="7DEF081E" w14:textId="27FBEABB">
      <w:pPr>
        <w:pStyle w:val="ListParagraph"/>
        <w:spacing w:after="0" w:line="240" w:lineRule="auto"/>
        <w:rPr>
          <w:rFonts w:asciiTheme="majorHAnsi" w:hAnsiTheme="majorHAnsi"/>
          <w:sz w:val="24"/>
        </w:rPr>
      </w:pPr>
      <w:r>
        <w:rPr>
          <w:rFonts w:asciiTheme="majorHAnsi" w:hAnsiTheme="majorHAnsi"/>
          <w:sz w:val="24"/>
        </w:rPr>
        <w:t>DCIP</w:t>
      </w:r>
      <w:r w:rsidR="00DD4841">
        <w:rPr>
          <w:rFonts w:asciiTheme="majorHAnsi" w:hAnsiTheme="majorHAnsi"/>
          <w:sz w:val="24"/>
        </w:rPr>
        <w:t xml:space="preserve"> (Proposal)</w:t>
      </w:r>
    </w:p>
    <w:p w:rsidRPr="00DD4841" w:rsidR="00DD4841" w:rsidP="00C86BB3" w:rsidRDefault="00C86BB3" w14:paraId="56175AF6" w14:textId="00CB864B">
      <w:pPr>
        <w:pStyle w:val="ListParagraph"/>
        <w:spacing w:after="0" w:line="240" w:lineRule="auto"/>
        <w:ind w:left="1170"/>
        <w:rPr>
          <w:rFonts w:asciiTheme="majorHAnsi" w:hAnsiTheme="majorHAnsi"/>
          <w:sz w:val="24"/>
        </w:rPr>
      </w:pPr>
      <w:r>
        <w:rPr>
          <w:rFonts w:asciiTheme="majorHAnsi" w:hAnsiTheme="majorHAnsi"/>
          <w:sz w:val="24"/>
        </w:rPr>
        <w:t xml:space="preserve">a)  </w:t>
      </w:r>
      <w:r w:rsidR="001E2F5C">
        <w:rPr>
          <w:rFonts w:asciiTheme="majorHAnsi" w:hAnsiTheme="majorHAnsi"/>
          <w:sz w:val="24"/>
        </w:rPr>
        <w:t>Number of Respondents: 150</w:t>
      </w:r>
    </w:p>
    <w:p w:rsidRPr="00DD4841" w:rsidR="00DD4841" w:rsidP="00C86BB3" w:rsidRDefault="00DD4841" w14:paraId="59097724" w14:textId="6880F44B">
      <w:pPr>
        <w:pStyle w:val="ListParagraph"/>
        <w:spacing w:after="0" w:line="240" w:lineRule="auto"/>
        <w:ind w:left="1170"/>
        <w:rPr>
          <w:rFonts w:asciiTheme="majorHAnsi" w:hAnsiTheme="majorHAnsi"/>
          <w:sz w:val="24"/>
        </w:rPr>
      </w:pPr>
      <w:r w:rsidRPr="00DD4841">
        <w:rPr>
          <w:rFonts w:asciiTheme="majorHAnsi" w:hAnsiTheme="majorHAnsi"/>
          <w:sz w:val="24"/>
        </w:rPr>
        <w:t>b)</w:t>
      </w:r>
      <w:r w:rsidR="00C86BB3">
        <w:rPr>
          <w:rFonts w:asciiTheme="majorHAnsi" w:hAnsiTheme="majorHAnsi"/>
          <w:sz w:val="24"/>
        </w:rPr>
        <w:t xml:space="preserve">  </w:t>
      </w:r>
      <w:r w:rsidRPr="00DD4841">
        <w:rPr>
          <w:rFonts w:asciiTheme="majorHAnsi" w:hAnsiTheme="majorHAnsi"/>
          <w:sz w:val="24"/>
        </w:rPr>
        <w:t>Numbe</w:t>
      </w:r>
      <w:r>
        <w:rPr>
          <w:rFonts w:asciiTheme="majorHAnsi" w:hAnsiTheme="majorHAnsi"/>
          <w:sz w:val="24"/>
        </w:rPr>
        <w:t>r of Responses Per Respondent: 1</w:t>
      </w:r>
    </w:p>
    <w:p w:rsidRPr="00DD4841" w:rsidR="00DD4841" w:rsidP="00C86BB3" w:rsidRDefault="00DD4841" w14:paraId="5B2C8FDF" w14:textId="383BDC3E">
      <w:pPr>
        <w:pStyle w:val="ListParagraph"/>
        <w:spacing w:after="0" w:line="240" w:lineRule="auto"/>
        <w:ind w:left="1170"/>
        <w:rPr>
          <w:rFonts w:asciiTheme="majorHAnsi" w:hAnsiTheme="majorHAnsi"/>
          <w:sz w:val="24"/>
        </w:rPr>
      </w:pPr>
      <w:r w:rsidRPr="00DD4841">
        <w:rPr>
          <w:rFonts w:asciiTheme="majorHAnsi" w:hAnsiTheme="majorHAnsi"/>
          <w:sz w:val="24"/>
        </w:rPr>
        <w:t>c)</w:t>
      </w:r>
      <w:r w:rsidR="00C86BB3">
        <w:rPr>
          <w:rFonts w:asciiTheme="majorHAnsi" w:hAnsiTheme="majorHAnsi"/>
          <w:sz w:val="24"/>
        </w:rPr>
        <w:t xml:space="preserve">  </w:t>
      </w:r>
      <w:r w:rsidRPr="00DD4841">
        <w:rPr>
          <w:rFonts w:asciiTheme="majorHAnsi" w:hAnsiTheme="majorHAnsi"/>
          <w:sz w:val="24"/>
        </w:rPr>
        <w:t>Num</w:t>
      </w:r>
      <w:r w:rsidR="001E2F5C">
        <w:rPr>
          <w:rFonts w:asciiTheme="majorHAnsi" w:hAnsiTheme="majorHAnsi"/>
          <w:sz w:val="24"/>
        </w:rPr>
        <w:t>ber of Total Annual Responses: 150</w:t>
      </w:r>
    </w:p>
    <w:p w:rsidR="00DD4841" w:rsidP="00C86BB3" w:rsidRDefault="009C3B39" w14:paraId="26D17B08" w14:textId="424B401A">
      <w:pPr>
        <w:pStyle w:val="ListParagraph"/>
        <w:spacing w:after="0" w:line="240" w:lineRule="auto"/>
        <w:ind w:left="1170"/>
        <w:rPr>
          <w:rFonts w:asciiTheme="majorHAnsi" w:hAnsiTheme="majorHAnsi"/>
          <w:sz w:val="24"/>
        </w:rPr>
      </w:pPr>
      <w:r>
        <w:rPr>
          <w:rFonts w:asciiTheme="majorHAnsi" w:hAnsiTheme="majorHAnsi"/>
          <w:sz w:val="24"/>
        </w:rPr>
        <w:t>d)</w:t>
      </w:r>
      <w:r w:rsidR="00C86BB3">
        <w:rPr>
          <w:rFonts w:asciiTheme="majorHAnsi" w:hAnsiTheme="majorHAnsi"/>
          <w:sz w:val="24"/>
        </w:rPr>
        <w:t xml:space="preserve">  </w:t>
      </w:r>
      <w:r w:rsidR="00455B66">
        <w:rPr>
          <w:rFonts w:asciiTheme="majorHAnsi" w:hAnsiTheme="majorHAnsi"/>
          <w:sz w:val="24"/>
        </w:rPr>
        <w:t xml:space="preserve">Response Time: </w:t>
      </w:r>
      <w:r w:rsidR="00EA6F68">
        <w:rPr>
          <w:rFonts w:asciiTheme="majorHAnsi" w:hAnsiTheme="majorHAnsi"/>
          <w:sz w:val="24"/>
        </w:rPr>
        <w:t>1</w:t>
      </w:r>
      <w:r w:rsidR="00455B66">
        <w:rPr>
          <w:rFonts w:asciiTheme="majorHAnsi" w:hAnsiTheme="majorHAnsi"/>
          <w:sz w:val="24"/>
        </w:rPr>
        <w:t xml:space="preserve">5 </w:t>
      </w:r>
      <w:r>
        <w:rPr>
          <w:rFonts w:asciiTheme="majorHAnsi" w:hAnsiTheme="majorHAnsi"/>
          <w:sz w:val="24"/>
        </w:rPr>
        <w:t>hours</w:t>
      </w:r>
    </w:p>
    <w:p w:rsidR="009C3B39" w:rsidP="00C86BB3" w:rsidRDefault="009C3B39" w14:paraId="225D2A7C" w14:textId="69E59679">
      <w:pPr>
        <w:pStyle w:val="ListParagraph"/>
        <w:spacing w:after="0" w:line="240" w:lineRule="auto"/>
        <w:ind w:left="1170"/>
        <w:rPr>
          <w:rFonts w:asciiTheme="majorHAnsi" w:hAnsiTheme="majorHAnsi"/>
          <w:sz w:val="24"/>
        </w:rPr>
      </w:pPr>
      <w:r w:rsidRPr="009C3B39">
        <w:rPr>
          <w:rFonts w:asciiTheme="majorHAnsi" w:hAnsiTheme="majorHAnsi"/>
          <w:sz w:val="24"/>
        </w:rPr>
        <w:t>e)</w:t>
      </w:r>
      <w:r w:rsidR="00C86BB3">
        <w:rPr>
          <w:rFonts w:asciiTheme="majorHAnsi" w:hAnsiTheme="majorHAnsi"/>
          <w:sz w:val="24"/>
        </w:rPr>
        <w:t xml:space="preserve">  </w:t>
      </w:r>
      <w:r w:rsidR="00EA6F68">
        <w:rPr>
          <w:rFonts w:asciiTheme="majorHAnsi" w:hAnsiTheme="majorHAnsi"/>
          <w:sz w:val="24"/>
        </w:rPr>
        <w:t>Respondent Burden Hours: 2,250</w:t>
      </w:r>
      <w:r w:rsidR="00002FB0">
        <w:rPr>
          <w:rFonts w:asciiTheme="majorHAnsi" w:hAnsiTheme="majorHAnsi"/>
          <w:sz w:val="24"/>
        </w:rPr>
        <w:t xml:space="preserve"> </w:t>
      </w:r>
      <w:r w:rsidRPr="009C3B39">
        <w:rPr>
          <w:rFonts w:asciiTheme="majorHAnsi" w:hAnsiTheme="majorHAnsi"/>
          <w:sz w:val="24"/>
        </w:rPr>
        <w:t>hours</w:t>
      </w:r>
    </w:p>
    <w:p w:rsidR="00DD4841" w:rsidP="00235D71" w:rsidRDefault="00DD4841" w14:paraId="33AE99CF" w14:textId="77777777">
      <w:pPr>
        <w:pStyle w:val="ListParagraph"/>
        <w:spacing w:after="0" w:line="240" w:lineRule="auto"/>
        <w:rPr>
          <w:rFonts w:asciiTheme="majorHAnsi" w:hAnsiTheme="majorHAnsi"/>
          <w:sz w:val="24"/>
        </w:rPr>
      </w:pPr>
    </w:p>
    <w:p w:rsidR="00235D71" w:rsidP="00235D71" w:rsidRDefault="00C86BB3" w14:paraId="4640792D" w14:textId="7CBFF71D">
      <w:pPr>
        <w:pStyle w:val="ListParagraph"/>
        <w:spacing w:after="0" w:line="240" w:lineRule="auto"/>
        <w:rPr>
          <w:rFonts w:asciiTheme="majorHAnsi" w:hAnsiTheme="majorHAnsi"/>
          <w:sz w:val="24"/>
        </w:rPr>
      </w:pPr>
      <w:r>
        <w:rPr>
          <w:rFonts w:asciiTheme="majorHAnsi" w:hAnsiTheme="majorHAnsi"/>
          <w:sz w:val="24"/>
        </w:rPr>
        <w:t xml:space="preserve"> </w:t>
      </w:r>
      <w:r w:rsidR="001E2F5C">
        <w:rPr>
          <w:rFonts w:asciiTheme="majorHAnsi" w:hAnsiTheme="majorHAnsi"/>
          <w:sz w:val="24"/>
        </w:rPr>
        <w:t>DCIP</w:t>
      </w:r>
      <w:r w:rsidR="00DD4841">
        <w:rPr>
          <w:rFonts w:asciiTheme="majorHAnsi" w:hAnsiTheme="majorHAnsi"/>
          <w:sz w:val="24"/>
        </w:rPr>
        <w:t xml:space="preserve"> (Grant Application)</w:t>
      </w:r>
    </w:p>
    <w:p w:rsidRPr="00002FB0" w:rsidR="00235D71" w:rsidP="00C86BB3" w:rsidRDefault="00520B36" w14:paraId="32757C41" w14:textId="441E6A0D">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w:t>
      </w:r>
      <w:r w:rsidRPr="00002FB0">
        <w:rPr>
          <w:rFonts w:asciiTheme="majorHAnsi" w:hAnsiTheme="majorHAnsi"/>
          <w:sz w:val="24"/>
        </w:rPr>
        <w:t>Respondents:</w:t>
      </w:r>
      <w:r w:rsidRPr="00002FB0" w:rsidR="00BA5AA1">
        <w:rPr>
          <w:rFonts w:asciiTheme="majorHAnsi" w:hAnsiTheme="majorHAnsi"/>
          <w:sz w:val="24"/>
        </w:rPr>
        <w:t xml:space="preserve"> 15</w:t>
      </w:r>
    </w:p>
    <w:p w:rsidRPr="00002FB0" w:rsidR="00235D71" w:rsidP="00C86BB3" w:rsidRDefault="00A76F7E" w14:paraId="602C9956" w14:textId="349F8A98">
      <w:pPr>
        <w:pStyle w:val="ListParagraph"/>
        <w:numPr>
          <w:ilvl w:val="0"/>
          <w:numId w:val="15"/>
        </w:numPr>
        <w:spacing w:after="0" w:line="240" w:lineRule="auto"/>
        <w:rPr>
          <w:rFonts w:asciiTheme="majorHAnsi" w:hAnsiTheme="majorHAnsi"/>
          <w:sz w:val="24"/>
        </w:rPr>
      </w:pPr>
      <w:r w:rsidRPr="00002FB0">
        <w:rPr>
          <w:rFonts w:asciiTheme="majorHAnsi" w:hAnsiTheme="majorHAnsi"/>
          <w:sz w:val="24"/>
        </w:rPr>
        <w:t>Number of Responses Per</w:t>
      </w:r>
      <w:r w:rsidRPr="00002FB0" w:rsidR="00520B36">
        <w:rPr>
          <w:rFonts w:asciiTheme="majorHAnsi" w:hAnsiTheme="majorHAnsi"/>
          <w:sz w:val="24"/>
        </w:rPr>
        <w:t xml:space="preserve"> Respondent: </w:t>
      </w:r>
      <w:r w:rsidRPr="00002FB0" w:rsidR="00DD4841">
        <w:rPr>
          <w:rFonts w:asciiTheme="majorHAnsi" w:hAnsiTheme="majorHAnsi"/>
          <w:sz w:val="24"/>
        </w:rPr>
        <w:t>1</w:t>
      </w:r>
    </w:p>
    <w:p w:rsidRPr="00002FB0" w:rsidR="00235D71" w:rsidP="00C86BB3" w:rsidRDefault="00A76F7E" w14:paraId="2A035C46" w14:textId="7C817C99">
      <w:pPr>
        <w:pStyle w:val="ListParagraph"/>
        <w:numPr>
          <w:ilvl w:val="0"/>
          <w:numId w:val="15"/>
        </w:numPr>
        <w:spacing w:after="0" w:line="240" w:lineRule="auto"/>
        <w:rPr>
          <w:rFonts w:asciiTheme="majorHAnsi" w:hAnsiTheme="majorHAnsi"/>
          <w:sz w:val="24"/>
        </w:rPr>
      </w:pPr>
      <w:r w:rsidRPr="00002FB0">
        <w:rPr>
          <w:rFonts w:asciiTheme="majorHAnsi" w:hAnsiTheme="majorHAnsi"/>
          <w:sz w:val="24"/>
        </w:rPr>
        <w:t>Num</w:t>
      </w:r>
      <w:r w:rsidRPr="00002FB0" w:rsidR="00520B36">
        <w:rPr>
          <w:rFonts w:asciiTheme="majorHAnsi" w:hAnsiTheme="majorHAnsi"/>
          <w:sz w:val="24"/>
        </w:rPr>
        <w:t xml:space="preserve">ber of Total Annual Responses: </w:t>
      </w:r>
      <w:r w:rsidRPr="00002FB0" w:rsidR="00BA5AA1">
        <w:rPr>
          <w:rFonts w:asciiTheme="majorHAnsi" w:hAnsiTheme="majorHAnsi"/>
          <w:sz w:val="24"/>
        </w:rPr>
        <w:t>15</w:t>
      </w:r>
    </w:p>
    <w:p w:rsidRPr="00002FB0" w:rsidR="00502FF3" w:rsidP="00C86BB3" w:rsidRDefault="009C3B39" w14:paraId="5DF7AFB6" w14:textId="4F5DC54E">
      <w:pPr>
        <w:pStyle w:val="ListParagraph"/>
        <w:numPr>
          <w:ilvl w:val="0"/>
          <w:numId w:val="15"/>
        </w:numPr>
        <w:spacing w:after="0" w:line="240" w:lineRule="auto"/>
        <w:rPr>
          <w:rFonts w:asciiTheme="majorHAnsi" w:hAnsiTheme="majorHAnsi"/>
          <w:sz w:val="24"/>
        </w:rPr>
      </w:pPr>
      <w:r w:rsidRPr="00002FB0">
        <w:rPr>
          <w:rFonts w:asciiTheme="majorHAnsi" w:hAnsiTheme="majorHAnsi"/>
          <w:sz w:val="24"/>
        </w:rPr>
        <w:t>Response Time</w:t>
      </w:r>
      <w:r w:rsidRPr="00002FB0" w:rsidR="00520B36">
        <w:rPr>
          <w:rFonts w:asciiTheme="majorHAnsi" w:hAnsiTheme="majorHAnsi"/>
          <w:sz w:val="24"/>
        </w:rPr>
        <w:t xml:space="preserve">: </w:t>
      </w:r>
      <w:r w:rsidRPr="00002FB0" w:rsidR="00BA5AA1">
        <w:rPr>
          <w:rFonts w:asciiTheme="majorHAnsi" w:hAnsiTheme="majorHAnsi"/>
          <w:sz w:val="24"/>
        </w:rPr>
        <w:t>3</w:t>
      </w:r>
      <w:r w:rsidRPr="00002FB0">
        <w:rPr>
          <w:rFonts w:asciiTheme="majorHAnsi" w:hAnsiTheme="majorHAnsi"/>
          <w:sz w:val="24"/>
        </w:rPr>
        <w:t xml:space="preserve"> hours</w:t>
      </w:r>
    </w:p>
    <w:p w:rsidR="00A76F7E" w:rsidP="00C86BB3" w:rsidRDefault="00BA5AA1" w14:paraId="021CC17F" w14:textId="3AC2596D">
      <w:pPr>
        <w:pStyle w:val="ListParagraph"/>
        <w:numPr>
          <w:ilvl w:val="0"/>
          <w:numId w:val="15"/>
        </w:numPr>
        <w:spacing w:after="0" w:line="240" w:lineRule="auto"/>
        <w:rPr>
          <w:rFonts w:asciiTheme="majorHAnsi" w:hAnsiTheme="majorHAnsi"/>
          <w:sz w:val="24"/>
        </w:rPr>
      </w:pPr>
      <w:r w:rsidRPr="00002FB0">
        <w:rPr>
          <w:rFonts w:asciiTheme="majorHAnsi" w:hAnsiTheme="majorHAnsi"/>
          <w:sz w:val="24"/>
        </w:rPr>
        <w:t>Respondent Burden Hours</w:t>
      </w:r>
      <w:r w:rsidRPr="00002FB0" w:rsidR="00520B36">
        <w:rPr>
          <w:rFonts w:asciiTheme="majorHAnsi" w:hAnsiTheme="majorHAnsi"/>
          <w:sz w:val="24"/>
        </w:rPr>
        <w:t xml:space="preserve">: </w:t>
      </w:r>
      <w:r w:rsidRPr="00002FB0">
        <w:rPr>
          <w:rFonts w:asciiTheme="majorHAnsi" w:hAnsiTheme="majorHAnsi"/>
          <w:sz w:val="24"/>
        </w:rPr>
        <w:t>45</w:t>
      </w:r>
      <w:r w:rsidRPr="00002FB0" w:rsidR="00A77157">
        <w:rPr>
          <w:rFonts w:asciiTheme="majorHAnsi" w:hAnsiTheme="majorHAnsi"/>
          <w:sz w:val="24"/>
        </w:rPr>
        <w:t xml:space="preserve"> hours </w:t>
      </w:r>
    </w:p>
    <w:p w:rsidRPr="003164C0" w:rsidR="003164C0" w:rsidP="003164C0" w:rsidRDefault="003164C0" w14:paraId="4CED8C3B" w14:textId="77777777">
      <w:pPr>
        <w:spacing w:after="0" w:line="240" w:lineRule="auto"/>
        <w:ind w:left="1080"/>
        <w:rPr>
          <w:rFonts w:asciiTheme="majorHAnsi" w:hAnsiTheme="majorHAnsi"/>
          <w:sz w:val="24"/>
        </w:rPr>
      </w:pPr>
    </w:p>
    <w:p w:rsidR="003164C0" w:rsidP="003164C0" w:rsidRDefault="003164C0" w14:paraId="730F0966" w14:textId="674AE0C3">
      <w:pPr>
        <w:pStyle w:val="ListParagraph"/>
        <w:spacing w:after="0" w:line="240" w:lineRule="auto"/>
        <w:rPr>
          <w:rFonts w:asciiTheme="majorHAnsi" w:hAnsiTheme="majorHAnsi"/>
          <w:sz w:val="24"/>
        </w:rPr>
      </w:pPr>
      <w:r>
        <w:rPr>
          <w:rFonts w:asciiTheme="majorHAnsi" w:hAnsiTheme="majorHAnsi"/>
          <w:sz w:val="24"/>
        </w:rPr>
        <w:t>DCIP (</w:t>
      </w:r>
      <w:r w:rsidR="0052592A">
        <w:rPr>
          <w:rFonts w:asciiTheme="majorHAnsi" w:hAnsiTheme="majorHAnsi"/>
          <w:sz w:val="24"/>
        </w:rPr>
        <w:t>Post-</w:t>
      </w:r>
      <w:r>
        <w:rPr>
          <w:rFonts w:asciiTheme="majorHAnsi" w:hAnsiTheme="majorHAnsi"/>
          <w:sz w:val="24"/>
        </w:rPr>
        <w:t xml:space="preserve">Grant </w:t>
      </w:r>
      <w:r w:rsidR="0052592A">
        <w:rPr>
          <w:rFonts w:asciiTheme="majorHAnsi" w:hAnsiTheme="majorHAnsi"/>
          <w:sz w:val="24"/>
        </w:rPr>
        <w:t>Award Implementation</w:t>
      </w:r>
      <w:r>
        <w:rPr>
          <w:rFonts w:asciiTheme="majorHAnsi" w:hAnsiTheme="majorHAnsi"/>
          <w:sz w:val="24"/>
        </w:rPr>
        <w:t>)</w:t>
      </w:r>
    </w:p>
    <w:p w:rsidRPr="00002FB0" w:rsidR="003164C0" w:rsidP="003164C0" w:rsidRDefault="003164C0" w14:paraId="22E8886A" w14:textId="77777777">
      <w:pPr>
        <w:pStyle w:val="ListParagraph"/>
        <w:numPr>
          <w:ilvl w:val="0"/>
          <w:numId w:val="30"/>
        </w:numPr>
        <w:spacing w:after="0" w:line="240" w:lineRule="auto"/>
        <w:rPr>
          <w:rFonts w:asciiTheme="majorHAnsi" w:hAnsiTheme="majorHAnsi"/>
          <w:sz w:val="24"/>
        </w:rPr>
      </w:pPr>
      <w:r>
        <w:rPr>
          <w:rFonts w:asciiTheme="majorHAnsi" w:hAnsiTheme="majorHAnsi"/>
          <w:sz w:val="24"/>
        </w:rPr>
        <w:t xml:space="preserve">Number of </w:t>
      </w:r>
      <w:r w:rsidRPr="00002FB0">
        <w:rPr>
          <w:rFonts w:asciiTheme="majorHAnsi" w:hAnsiTheme="majorHAnsi"/>
          <w:sz w:val="24"/>
        </w:rPr>
        <w:t>Respondents: 15</w:t>
      </w:r>
    </w:p>
    <w:p w:rsidRPr="00002FB0" w:rsidR="003164C0" w:rsidP="003164C0" w:rsidRDefault="003164C0" w14:paraId="4DC615CF" w14:textId="08B5FE50">
      <w:pPr>
        <w:pStyle w:val="ListParagraph"/>
        <w:numPr>
          <w:ilvl w:val="0"/>
          <w:numId w:val="30"/>
        </w:numPr>
        <w:spacing w:after="0" w:line="240" w:lineRule="auto"/>
        <w:rPr>
          <w:rFonts w:asciiTheme="majorHAnsi" w:hAnsiTheme="majorHAnsi"/>
          <w:sz w:val="24"/>
        </w:rPr>
      </w:pPr>
      <w:r w:rsidRPr="00002FB0">
        <w:rPr>
          <w:rFonts w:asciiTheme="majorHAnsi" w:hAnsiTheme="majorHAnsi"/>
          <w:sz w:val="24"/>
        </w:rPr>
        <w:t xml:space="preserve">Number of Responses Per Respondent: </w:t>
      </w:r>
      <w:r w:rsidR="00690276">
        <w:rPr>
          <w:rFonts w:asciiTheme="majorHAnsi" w:hAnsiTheme="majorHAnsi"/>
          <w:sz w:val="24"/>
        </w:rPr>
        <w:t>5</w:t>
      </w:r>
    </w:p>
    <w:p w:rsidRPr="00002FB0" w:rsidR="003164C0" w:rsidP="003164C0" w:rsidRDefault="003164C0" w14:paraId="433F9518" w14:textId="6E6E3C3B">
      <w:pPr>
        <w:pStyle w:val="ListParagraph"/>
        <w:numPr>
          <w:ilvl w:val="0"/>
          <w:numId w:val="30"/>
        </w:numPr>
        <w:spacing w:after="0" w:line="240" w:lineRule="auto"/>
        <w:rPr>
          <w:rFonts w:asciiTheme="majorHAnsi" w:hAnsiTheme="majorHAnsi"/>
          <w:sz w:val="24"/>
        </w:rPr>
      </w:pPr>
      <w:r w:rsidRPr="00002FB0">
        <w:rPr>
          <w:rFonts w:asciiTheme="majorHAnsi" w:hAnsiTheme="majorHAnsi"/>
          <w:sz w:val="24"/>
        </w:rPr>
        <w:t xml:space="preserve">Number of Total Annual Responses: </w:t>
      </w:r>
      <w:r w:rsidR="00690276">
        <w:rPr>
          <w:rFonts w:asciiTheme="majorHAnsi" w:hAnsiTheme="majorHAnsi"/>
          <w:sz w:val="24"/>
        </w:rPr>
        <w:t>7</w:t>
      </w:r>
      <w:r w:rsidRPr="00002FB0">
        <w:rPr>
          <w:rFonts w:asciiTheme="majorHAnsi" w:hAnsiTheme="majorHAnsi"/>
          <w:sz w:val="24"/>
        </w:rPr>
        <w:t>5</w:t>
      </w:r>
    </w:p>
    <w:p w:rsidRPr="00002FB0" w:rsidR="003164C0" w:rsidP="003164C0" w:rsidRDefault="003164C0" w14:paraId="79478CF6" w14:textId="0C2EDEAB">
      <w:pPr>
        <w:pStyle w:val="ListParagraph"/>
        <w:numPr>
          <w:ilvl w:val="0"/>
          <w:numId w:val="30"/>
        </w:numPr>
        <w:spacing w:after="0" w:line="240" w:lineRule="auto"/>
        <w:rPr>
          <w:rFonts w:asciiTheme="majorHAnsi" w:hAnsiTheme="majorHAnsi"/>
          <w:sz w:val="24"/>
        </w:rPr>
      </w:pPr>
      <w:r w:rsidRPr="00002FB0">
        <w:rPr>
          <w:rFonts w:asciiTheme="majorHAnsi" w:hAnsiTheme="majorHAnsi"/>
          <w:sz w:val="24"/>
        </w:rPr>
        <w:t xml:space="preserve">Response Time: </w:t>
      </w:r>
      <w:r w:rsidR="00690276">
        <w:rPr>
          <w:rFonts w:asciiTheme="majorHAnsi" w:hAnsiTheme="majorHAnsi"/>
          <w:sz w:val="24"/>
        </w:rPr>
        <w:t>2</w:t>
      </w:r>
      <w:r w:rsidRPr="00002FB0">
        <w:rPr>
          <w:rFonts w:asciiTheme="majorHAnsi" w:hAnsiTheme="majorHAnsi"/>
          <w:sz w:val="24"/>
        </w:rPr>
        <w:t xml:space="preserve"> hours</w:t>
      </w:r>
    </w:p>
    <w:p w:rsidRPr="00002FB0" w:rsidR="003164C0" w:rsidP="003164C0" w:rsidRDefault="003164C0" w14:paraId="48F7B200" w14:textId="15F3835B">
      <w:pPr>
        <w:pStyle w:val="ListParagraph"/>
        <w:numPr>
          <w:ilvl w:val="0"/>
          <w:numId w:val="30"/>
        </w:numPr>
        <w:spacing w:after="0" w:line="240" w:lineRule="auto"/>
        <w:rPr>
          <w:rFonts w:asciiTheme="majorHAnsi" w:hAnsiTheme="majorHAnsi"/>
          <w:sz w:val="24"/>
        </w:rPr>
      </w:pPr>
      <w:r w:rsidRPr="00002FB0">
        <w:rPr>
          <w:rFonts w:asciiTheme="majorHAnsi" w:hAnsiTheme="majorHAnsi"/>
          <w:sz w:val="24"/>
        </w:rPr>
        <w:t xml:space="preserve">Respondent Burden Hours: </w:t>
      </w:r>
      <w:r w:rsidR="00690276">
        <w:rPr>
          <w:rFonts w:asciiTheme="majorHAnsi" w:hAnsiTheme="majorHAnsi"/>
          <w:sz w:val="24"/>
        </w:rPr>
        <w:t>150</w:t>
      </w:r>
      <w:r w:rsidRPr="00002FB0">
        <w:rPr>
          <w:rFonts w:asciiTheme="majorHAnsi" w:hAnsiTheme="majorHAnsi"/>
          <w:sz w:val="24"/>
        </w:rPr>
        <w:t xml:space="preserve"> hours </w:t>
      </w:r>
    </w:p>
    <w:p w:rsidRPr="00002FB0" w:rsidR="00B55E9F" w:rsidP="00B55E9F" w:rsidRDefault="00B55E9F" w14:paraId="2437D997" w14:textId="77777777">
      <w:pPr>
        <w:pStyle w:val="ListParagraph"/>
        <w:spacing w:after="0" w:line="240" w:lineRule="auto"/>
        <w:ind w:left="1440"/>
        <w:rPr>
          <w:rFonts w:asciiTheme="majorHAnsi" w:hAnsiTheme="majorHAnsi"/>
          <w:sz w:val="24"/>
        </w:rPr>
      </w:pPr>
    </w:p>
    <w:p w:rsidRPr="00002FB0" w:rsidR="00235D71" w:rsidP="00235D71" w:rsidRDefault="00BA5AA1" w14:paraId="0DA32F08" w14:textId="3BF9AD76">
      <w:pPr>
        <w:pStyle w:val="ListParagraph"/>
        <w:numPr>
          <w:ilvl w:val="0"/>
          <w:numId w:val="14"/>
        </w:numPr>
        <w:spacing w:after="0" w:line="240" w:lineRule="auto"/>
        <w:rPr>
          <w:rFonts w:asciiTheme="majorHAnsi" w:hAnsiTheme="majorHAnsi"/>
          <w:sz w:val="24"/>
        </w:rPr>
      </w:pPr>
      <w:r w:rsidRPr="00002FB0">
        <w:rPr>
          <w:rFonts w:asciiTheme="majorHAnsi" w:hAnsiTheme="majorHAnsi"/>
          <w:sz w:val="24"/>
        </w:rPr>
        <w:t>Total Submission Burden</w:t>
      </w:r>
    </w:p>
    <w:p w:rsidRPr="00002FB0" w:rsidR="00235D71" w:rsidP="00235D71" w:rsidRDefault="00BA5AA1" w14:paraId="485000BA" w14:textId="26519B42">
      <w:pPr>
        <w:pStyle w:val="ListParagraph"/>
        <w:numPr>
          <w:ilvl w:val="1"/>
          <w:numId w:val="14"/>
        </w:numPr>
        <w:spacing w:after="0" w:line="240" w:lineRule="auto"/>
        <w:rPr>
          <w:rFonts w:asciiTheme="majorHAnsi" w:hAnsiTheme="majorHAnsi"/>
          <w:sz w:val="24"/>
        </w:rPr>
      </w:pPr>
      <w:r w:rsidRPr="00002FB0">
        <w:rPr>
          <w:rFonts w:asciiTheme="majorHAnsi" w:hAnsiTheme="majorHAnsi"/>
          <w:sz w:val="24"/>
        </w:rPr>
        <w:t>Total Number of Respondents</w:t>
      </w:r>
      <w:r w:rsidRPr="00002FB0" w:rsidR="00235D71">
        <w:rPr>
          <w:rFonts w:asciiTheme="majorHAnsi" w:hAnsiTheme="majorHAnsi"/>
          <w:sz w:val="24"/>
        </w:rPr>
        <w:t xml:space="preserve">: </w:t>
      </w:r>
      <w:r w:rsidR="00BA4B58">
        <w:rPr>
          <w:rFonts w:asciiTheme="majorHAnsi" w:hAnsiTheme="majorHAnsi"/>
          <w:sz w:val="24"/>
        </w:rPr>
        <w:t>1</w:t>
      </w:r>
      <w:r w:rsidR="000C6B8B">
        <w:rPr>
          <w:rFonts w:asciiTheme="majorHAnsi" w:hAnsiTheme="majorHAnsi"/>
          <w:sz w:val="24"/>
        </w:rPr>
        <w:t>50</w:t>
      </w:r>
    </w:p>
    <w:p w:rsidRPr="00002FB0" w:rsidR="00235D71" w:rsidP="00235D71" w:rsidRDefault="00235D71" w14:paraId="4038A99A" w14:textId="1438AE64">
      <w:pPr>
        <w:pStyle w:val="ListParagraph"/>
        <w:numPr>
          <w:ilvl w:val="1"/>
          <w:numId w:val="14"/>
        </w:numPr>
        <w:spacing w:after="0" w:line="240" w:lineRule="auto"/>
        <w:rPr>
          <w:rFonts w:asciiTheme="majorHAnsi" w:hAnsiTheme="majorHAnsi"/>
          <w:sz w:val="24"/>
        </w:rPr>
      </w:pPr>
      <w:r w:rsidRPr="00002FB0">
        <w:rPr>
          <w:rFonts w:asciiTheme="majorHAnsi" w:hAnsiTheme="majorHAnsi"/>
          <w:sz w:val="24"/>
        </w:rPr>
        <w:t xml:space="preserve">Total </w:t>
      </w:r>
      <w:r w:rsidRPr="00002FB0" w:rsidR="00BA5AA1">
        <w:rPr>
          <w:rFonts w:asciiTheme="majorHAnsi" w:hAnsiTheme="majorHAnsi"/>
          <w:sz w:val="24"/>
        </w:rPr>
        <w:t>Number of Annual Responses</w:t>
      </w:r>
      <w:r w:rsidRPr="00002FB0">
        <w:rPr>
          <w:rFonts w:asciiTheme="majorHAnsi" w:hAnsiTheme="majorHAnsi"/>
          <w:sz w:val="24"/>
        </w:rPr>
        <w:t xml:space="preserve">: </w:t>
      </w:r>
      <w:r w:rsidR="00554C6E">
        <w:rPr>
          <w:rFonts w:asciiTheme="majorHAnsi" w:hAnsiTheme="majorHAnsi"/>
          <w:sz w:val="24"/>
        </w:rPr>
        <w:t>240</w:t>
      </w:r>
    </w:p>
    <w:p w:rsidRPr="00002FB0" w:rsidR="00A77157" w:rsidP="00337EF1" w:rsidRDefault="00BA5AA1" w14:paraId="58CF3E1A" w14:textId="173FD5B0">
      <w:pPr>
        <w:pStyle w:val="ListParagraph"/>
        <w:numPr>
          <w:ilvl w:val="1"/>
          <w:numId w:val="14"/>
        </w:numPr>
        <w:spacing w:after="0" w:line="240" w:lineRule="auto"/>
        <w:rPr>
          <w:rFonts w:asciiTheme="majorHAnsi" w:hAnsiTheme="majorHAnsi"/>
          <w:sz w:val="24"/>
        </w:rPr>
      </w:pPr>
      <w:r w:rsidRPr="00002FB0">
        <w:rPr>
          <w:rFonts w:asciiTheme="majorHAnsi" w:hAnsiTheme="majorHAnsi"/>
          <w:sz w:val="24"/>
        </w:rPr>
        <w:t>Total Respondent Burden Hours</w:t>
      </w:r>
      <w:r w:rsidRPr="00002FB0" w:rsidR="00235D71">
        <w:rPr>
          <w:rFonts w:asciiTheme="majorHAnsi" w:hAnsiTheme="majorHAnsi"/>
          <w:sz w:val="24"/>
        </w:rPr>
        <w:t xml:space="preserve">:  </w:t>
      </w:r>
      <w:r w:rsidR="00554C6E">
        <w:rPr>
          <w:rFonts w:asciiTheme="majorHAnsi" w:hAnsiTheme="majorHAnsi"/>
          <w:sz w:val="24"/>
        </w:rPr>
        <w:t xml:space="preserve">2,445 </w:t>
      </w:r>
      <w:r w:rsidRPr="00002FB0" w:rsidR="00235D71">
        <w:rPr>
          <w:rFonts w:asciiTheme="majorHAnsi" w:hAnsiTheme="majorHAnsi"/>
          <w:sz w:val="24"/>
        </w:rPr>
        <w:t>hours</w:t>
      </w:r>
    </w:p>
    <w:p w:rsidR="00520B36" w:rsidP="00337EF1" w:rsidRDefault="00520B36" w14:paraId="218E5E63" w14:textId="77777777">
      <w:pPr>
        <w:spacing w:after="0" w:line="240" w:lineRule="auto"/>
        <w:rPr>
          <w:rFonts w:asciiTheme="majorHAnsi" w:hAnsiTheme="majorHAnsi"/>
          <w:sz w:val="24"/>
        </w:rPr>
      </w:pPr>
    </w:p>
    <w:p w:rsidR="00105F45" w:rsidP="00337EF1" w:rsidRDefault="00235D71" w14:paraId="6DC7C7DD"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47634365" w14:textId="77777777">
      <w:pPr>
        <w:pStyle w:val="ListParagraph"/>
        <w:spacing w:after="0" w:line="240" w:lineRule="auto"/>
        <w:rPr>
          <w:rFonts w:asciiTheme="majorHAnsi" w:hAnsiTheme="majorHAnsi"/>
          <w:sz w:val="24"/>
        </w:rPr>
      </w:pPr>
    </w:p>
    <w:p w:rsidR="00235D71" w:rsidP="00235D71" w:rsidRDefault="00706B6E" w14:paraId="461D4FDC" w14:textId="20F91BF9">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0D4F0A" w14:paraId="6D8D806A" w14:textId="5DCC80EC">
      <w:pPr>
        <w:pStyle w:val="ListParagraph"/>
        <w:spacing w:after="0" w:line="240" w:lineRule="auto"/>
        <w:rPr>
          <w:rFonts w:asciiTheme="majorHAnsi" w:hAnsiTheme="majorHAnsi"/>
          <w:sz w:val="24"/>
        </w:rPr>
      </w:pPr>
      <w:r>
        <w:rPr>
          <w:rFonts w:asciiTheme="majorHAnsi" w:hAnsiTheme="majorHAnsi"/>
          <w:sz w:val="24"/>
        </w:rPr>
        <w:t>DCIP</w:t>
      </w:r>
      <w:r w:rsidR="00706B6E">
        <w:rPr>
          <w:rFonts w:asciiTheme="majorHAnsi" w:hAnsiTheme="majorHAnsi"/>
          <w:sz w:val="24"/>
        </w:rPr>
        <w:t xml:space="preserve"> (Proposal)</w:t>
      </w:r>
    </w:p>
    <w:p w:rsidRPr="005454B1" w:rsidR="00235D71" w:rsidP="00C86BB3" w:rsidRDefault="00235D71" w14:paraId="68844603" w14:textId="467716FF">
      <w:pPr>
        <w:pStyle w:val="ListParagraph"/>
        <w:numPr>
          <w:ilvl w:val="0"/>
          <w:numId w:val="17"/>
        </w:numPr>
        <w:spacing w:after="0" w:line="240" w:lineRule="auto"/>
        <w:rPr>
          <w:rFonts w:asciiTheme="majorHAnsi" w:hAnsiTheme="majorHAnsi"/>
          <w:sz w:val="24"/>
        </w:rPr>
      </w:pPr>
      <w:r w:rsidRPr="005454B1">
        <w:rPr>
          <w:rFonts w:asciiTheme="majorHAnsi" w:hAnsiTheme="majorHAnsi"/>
          <w:sz w:val="24"/>
        </w:rPr>
        <w:t xml:space="preserve">Number of Total Annual Responses: </w:t>
      </w:r>
      <w:r w:rsidRPr="005454B1" w:rsidR="00A9326E">
        <w:rPr>
          <w:rFonts w:asciiTheme="majorHAnsi" w:hAnsiTheme="majorHAnsi"/>
          <w:sz w:val="24"/>
        </w:rPr>
        <w:t>150</w:t>
      </w:r>
    </w:p>
    <w:p w:rsidRPr="005454B1" w:rsidR="00235D71" w:rsidP="00C86BB3" w:rsidRDefault="005454B1" w14:paraId="357EC352" w14:textId="5C45A4B9">
      <w:pPr>
        <w:pStyle w:val="ListParagraph"/>
        <w:numPr>
          <w:ilvl w:val="0"/>
          <w:numId w:val="17"/>
        </w:numPr>
        <w:spacing w:after="0" w:line="240" w:lineRule="auto"/>
        <w:rPr>
          <w:rFonts w:asciiTheme="majorHAnsi" w:hAnsiTheme="majorHAnsi"/>
          <w:sz w:val="24"/>
        </w:rPr>
      </w:pPr>
      <w:r w:rsidRPr="005454B1">
        <w:rPr>
          <w:rFonts w:asciiTheme="majorHAnsi" w:hAnsiTheme="majorHAnsi"/>
          <w:sz w:val="24"/>
        </w:rPr>
        <w:t>Response Time</w:t>
      </w:r>
      <w:r w:rsidRPr="005454B1" w:rsidR="00235D71">
        <w:rPr>
          <w:rFonts w:asciiTheme="majorHAnsi" w:hAnsiTheme="majorHAnsi"/>
          <w:sz w:val="24"/>
        </w:rPr>
        <w:t xml:space="preserve">: </w:t>
      </w:r>
      <w:r w:rsidR="00EA6F68">
        <w:rPr>
          <w:rFonts w:asciiTheme="majorHAnsi" w:hAnsiTheme="majorHAnsi"/>
          <w:sz w:val="24"/>
        </w:rPr>
        <w:t>1</w:t>
      </w:r>
      <w:r w:rsidRPr="005454B1">
        <w:rPr>
          <w:rFonts w:asciiTheme="majorHAnsi" w:hAnsiTheme="majorHAnsi"/>
          <w:sz w:val="24"/>
        </w:rPr>
        <w:t>5 hours</w:t>
      </w:r>
    </w:p>
    <w:p w:rsidRPr="005454B1" w:rsidR="00235D71" w:rsidP="00C86BB3" w:rsidRDefault="00235D71" w14:paraId="5B17FFA6" w14:textId="27D30E0C">
      <w:pPr>
        <w:pStyle w:val="ListParagraph"/>
        <w:numPr>
          <w:ilvl w:val="0"/>
          <w:numId w:val="17"/>
        </w:numPr>
        <w:spacing w:after="0" w:line="240" w:lineRule="auto"/>
        <w:rPr>
          <w:rFonts w:asciiTheme="majorHAnsi" w:hAnsiTheme="majorHAnsi"/>
          <w:sz w:val="24"/>
        </w:rPr>
      </w:pPr>
      <w:r w:rsidRPr="005454B1">
        <w:rPr>
          <w:rFonts w:asciiTheme="majorHAnsi" w:hAnsiTheme="majorHAnsi"/>
          <w:sz w:val="24"/>
        </w:rPr>
        <w:t xml:space="preserve">Respondent Hourly Wage: </w:t>
      </w:r>
      <w:r w:rsidRPr="005454B1" w:rsidR="00D61D9E">
        <w:rPr>
          <w:rFonts w:asciiTheme="majorHAnsi" w:hAnsiTheme="majorHAnsi"/>
          <w:sz w:val="24"/>
        </w:rPr>
        <w:t>$</w:t>
      </w:r>
      <w:r w:rsidRPr="005454B1" w:rsidR="000D4F0A">
        <w:rPr>
          <w:rFonts w:asciiTheme="majorHAnsi" w:hAnsiTheme="majorHAnsi"/>
          <w:sz w:val="24"/>
        </w:rPr>
        <w:t>43.41</w:t>
      </w:r>
    </w:p>
    <w:p w:rsidRPr="005454B1" w:rsidR="00235D71" w:rsidP="00C86BB3" w:rsidRDefault="005454B1" w14:paraId="42B75B7F" w14:textId="6A138908">
      <w:pPr>
        <w:pStyle w:val="ListParagraph"/>
        <w:numPr>
          <w:ilvl w:val="0"/>
          <w:numId w:val="17"/>
        </w:numPr>
        <w:spacing w:after="0" w:line="240" w:lineRule="auto"/>
        <w:rPr>
          <w:rFonts w:asciiTheme="majorHAnsi" w:hAnsiTheme="majorHAnsi"/>
          <w:sz w:val="24"/>
        </w:rPr>
      </w:pPr>
      <w:r w:rsidRPr="005454B1">
        <w:rPr>
          <w:rFonts w:asciiTheme="majorHAnsi" w:hAnsiTheme="majorHAnsi"/>
          <w:sz w:val="24"/>
        </w:rPr>
        <w:t>Labor Burden per Response</w:t>
      </w:r>
      <w:r w:rsidRPr="005454B1" w:rsidR="00235D71">
        <w:rPr>
          <w:rFonts w:asciiTheme="majorHAnsi" w:hAnsiTheme="majorHAnsi"/>
          <w:sz w:val="24"/>
        </w:rPr>
        <w:t xml:space="preserve">: </w:t>
      </w:r>
      <w:r w:rsidR="00EA6F68">
        <w:rPr>
          <w:rFonts w:asciiTheme="majorHAnsi" w:hAnsiTheme="majorHAnsi"/>
          <w:sz w:val="24"/>
        </w:rPr>
        <w:t>$651.15</w:t>
      </w:r>
    </w:p>
    <w:p w:rsidRPr="005454B1" w:rsidR="00235D71" w:rsidP="00C86BB3" w:rsidRDefault="00C10BC2" w14:paraId="0F3DE8F6" w14:textId="1FD312B7">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w:t>
      </w:r>
      <w:r w:rsidRPr="005454B1" w:rsidR="00235D71">
        <w:rPr>
          <w:rFonts w:asciiTheme="majorHAnsi" w:hAnsiTheme="majorHAnsi"/>
          <w:sz w:val="24"/>
        </w:rPr>
        <w:t xml:space="preserve">: </w:t>
      </w:r>
      <w:r w:rsidR="00EA6F68">
        <w:rPr>
          <w:rFonts w:asciiTheme="majorHAnsi" w:hAnsiTheme="majorHAnsi"/>
          <w:sz w:val="24"/>
        </w:rPr>
        <w:t>$97,672.50</w:t>
      </w:r>
    </w:p>
    <w:p w:rsidRPr="005454B1" w:rsidR="00D61D9E" w:rsidP="00D61D9E" w:rsidRDefault="00D61D9E" w14:paraId="3031EEE9" w14:textId="273A64AA">
      <w:pPr>
        <w:spacing w:after="0" w:line="240" w:lineRule="auto"/>
        <w:rPr>
          <w:rFonts w:asciiTheme="majorHAnsi" w:hAnsiTheme="majorHAnsi"/>
          <w:sz w:val="24"/>
        </w:rPr>
      </w:pPr>
    </w:p>
    <w:p w:rsidRPr="005454B1" w:rsidR="00D61D9E" w:rsidP="00D61D9E" w:rsidRDefault="000D4F0A" w14:paraId="07950690" w14:textId="5B33BB06">
      <w:pPr>
        <w:pStyle w:val="ListParagraph"/>
        <w:spacing w:after="0" w:line="240" w:lineRule="auto"/>
        <w:rPr>
          <w:rFonts w:asciiTheme="majorHAnsi" w:hAnsiTheme="majorHAnsi"/>
          <w:sz w:val="24"/>
        </w:rPr>
      </w:pPr>
      <w:r w:rsidRPr="005454B1">
        <w:rPr>
          <w:rFonts w:asciiTheme="majorHAnsi" w:hAnsiTheme="majorHAnsi"/>
          <w:sz w:val="24"/>
        </w:rPr>
        <w:t>DCIP</w:t>
      </w:r>
      <w:r w:rsidRPr="005454B1" w:rsidR="00706B6E">
        <w:rPr>
          <w:rFonts w:asciiTheme="majorHAnsi" w:hAnsiTheme="majorHAnsi"/>
          <w:sz w:val="24"/>
        </w:rPr>
        <w:t xml:space="preserve"> (Grant Application)</w:t>
      </w:r>
      <w:r w:rsidRPr="005454B1" w:rsidR="00D61D9E">
        <w:rPr>
          <w:rFonts w:asciiTheme="majorHAnsi" w:hAnsiTheme="majorHAnsi"/>
          <w:sz w:val="24"/>
        </w:rPr>
        <w:t xml:space="preserve"> </w:t>
      </w:r>
    </w:p>
    <w:p w:rsidRPr="005454B1" w:rsidR="00D61D9E" w:rsidP="00C86BB3" w:rsidRDefault="00D61D9E" w14:paraId="7B298598" w14:textId="5F45893B">
      <w:pPr>
        <w:pStyle w:val="ListParagraph"/>
        <w:numPr>
          <w:ilvl w:val="0"/>
          <w:numId w:val="26"/>
        </w:numPr>
        <w:spacing w:after="0" w:line="240" w:lineRule="auto"/>
        <w:rPr>
          <w:rFonts w:asciiTheme="majorHAnsi" w:hAnsiTheme="majorHAnsi"/>
          <w:sz w:val="24"/>
        </w:rPr>
      </w:pPr>
      <w:r w:rsidRPr="005454B1">
        <w:rPr>
          <w:rFonts w:asciiTheme="majorHAnsi" w:hAnsiTheme="majorHAnsi"/>
          <w:sz w:val="24"/>
        </w:rPr>
        <w:lastRenderedPageBreak/>
        <w:t xml:space="preserve">Number of Total Annual Responses: </w:t>
      </w:r>
      <w:r w:rsidRPr="005454B1" w:rsidR="00A9326E">
        <w:rPr>
          <w:rFonts w:asciiTheme="majorHAnsi" w:hAnsiTheme="majorHAnsi"/>
          <w:sz w:val="24"/>
        </w:rPr>
        <w:t>15</w:t>
      </w:r>
    </w:p>
    <w:p w:rsidRPr="005454B1" w:rsidR="00D61D9E" w:rsidP="00C86BB3" w:rsidRDefault="00D61D9E" w14:paraId="02F71CC5" w14:textId="3CCEF38D">
      <w:pPr>
        <w:pStyle w:val="ListParagraph"/>
        <w:numPr>
          <w:ilvl w:val="0"/>
          <w:numId w:val="26"/>
        </w:numPr>
        <w:spacing w:after="0" w:line="240" w:lineRule="auto"/>
        <w:rPr>
          <w:rFonts w:asciiTheme="majorHAnsi" w:hAnsiTheme="majorHAnsi"/>
          <w:sz w:val="24"/>
        </w:rPr>
      </w:pPr>
      <w:r w:rsidRPr="005454B1">
        <w:rPr>
          <w:rFonts w:asciiTheme="majorHAnsi" w:hAnsiTheme="majorHAnsi"/>
          <w:sz w:val="24"/>
        </w:rPr>
        <w:t>Response T</w:t>
      </w:r>
      <w:r w:rsidRPr="005454B1" w:rsidR="00A9326E">
        <w:rPr>
          <w:rFonts w:asciiTheme="majorHAnsi" w:hAnsiTheme="majorHAnsi"/>
          <w:sz w:val="24"/>
        </w:rPr>
        <w:t>ime</w:t>
      </w:r>
      <w:r w:rsidRPr="005454B1">
        <w:rPr>
          <w:rFonts w:asciiTheme="majorHAnsi" w:hAnsiTheme="majorHAnsi"/>
          <w:sz w:val="24"/>
        </w:rPr>
        <w:t xml:space="preserve">: </w:t>
      </w:r>
      <w:r w:rsidRPr="005454B1" w:rsidR="00A9326E">
        <w:rPr>
          <w:rFonts w:asciiTheme="majorHAnsi" w:hAnsiTheme="majorHAnsi"/>
          <w:sz w:val="24"/>
        </w:rPr>
        <w:t>3 hours</w:t>
      </w:r>
    </w:p>
    <w:p w:rsidRPr="005454B1" w:rsidR="00D61D9E" w:rsidP="00C86BB3" w:rsidRDefault="00D61D9E" w14:paraId="5D17717B" w14:textId="4112FD24">
      <w:pPr>
        <w:pStyle w:val="ListParagraph"/>
        <w:numPr>
          <w:ilvl w:val="0"/>
          <w:numId w:val="26"/>
        </w:numPr>
        <w:spacing w:after="0" w:line="240" w:lineRule="auto"/>
        <w:rPr>
          <w:rFonts w:asciiTheme="majorHAnsi" w:hAnsiTheme="majorHAnsi"/>
          <w:sz w:val="24"/>
        </w:rPr>
      </w:pPr>
      <w:r w:rsidRPr="005454B1">
        <w:rPr>
          <w:rFonts w:asciiTheme="majorHAnsi" w:hAnsiTheme="majorHAnsi"/>
          <w:sz w:val="24"/>
        </w:rPr>
        <w:t>Respondent Hourly Wage: $46.91</w:t>
      </w:r>
    </w:p>
    <w:p w:rsidRPr="005454B1" w:rsidR="00D61D9E" w:rsidP="00C86BB3" w:rsidRDefault="00A9326E" w14:paraId="67695333" w14:textId="3DF79A00">
      <w:pPr>
        <w:pStyle w:val="ListParagraph"/>
        <w:numPr>
          <w:ilvl w:val="0"/>
          <w:numId w:val="26"/>
        </w:numPr>
        <w:spacing w:after="0" w:line="240" w:lineRule="auto"/>
        <w:rPr>
          <w:rFonts w:asciiTheme="majorHAnsi" w:hAnsiTheme="majorHAnsi"/>
          <w:sz w:val="24"/>
        </w:rPr>
      </w:pPr>
      <w:r w:rsidRPr="005454B1">
        <w:rPr>
          <w:rFonts w:asciiTheme="majorHAnsi" w:hAnsiTheme="majorHAnsi"/>
          <w:sz w:val="24"/>
        </w:rPr>
        <w:t>Labor Burden per Response</w:t>
      </w:r>
      <w:r w:rsidRPr="005454B1" w:rsidR="00D61D9E">
        <w:rPr>
          <w:rFonts w:asciiTheme="majorHAnsi" w:hAnsiTheme="majorHAnsi"/>
          <w:sz w:val="24"/>
        </w:rPr>
        <w:t xml:space="preserve">: </w:t>
      </w:r>
      <w:r w:rsidRPr="005454B1">
        <w:rPr>
          <w:rFonts w:asciiTheme="majorHAnsi" w:hAnsiTheme="majorHAnsi"/>
          <w:sz w:val="24"/>
        </w:rPr>
        <w:t>$140.73</w:t>
      </w:r>
    </w:p>
    <w:p w:rsidR="00D61D9E" w:rsidP="00C86BB3" w:rsidRDefault="00A9326E" w14:paraId="4EA9C25D" w14:textId="343BA0F0">
      <w:pPr>
        <w:pStyle w:val="ListParagraph"/>
        <w:numPr>
          <w:ilvl w:val="0"/>
          <w:numId w:val="26"/>
        </w:numPr>
        <w:spacing w:after="0" w:line="240" w:lineRule="auto"/>
        <w:rPr>
          <w:rFonts w:asciiTheme="majorHAnsi" w:hAnsiTheme="majorHAnsi"/>
          <w:sz w:val="24"/>
        </w:rPr>
      </w:pPr>
      <w:r w:rsidRPr="005454B1">
        <w:rPr>
          <w:rFonts w:asciiTheme="majorHAnsi" w:hAnsiTheme="majorHAnsi"/>
          <w:sz w:val="24"/>
        </w:rPr>
        <w:t>Total Labor Burden</w:t>
      </w:r>
      <w:r w:rsidRPr="005454B1" w:rsidR="00D61D9E">
        <w:rPr>
          <w:rFonts w:asciiTheme="majorHAnsi" w:hAnsiTheme="majorHAnsi"/>
          <w:sz w:val="24"/>
        </w:rPr>
        <w:t xml:space="preserve">: </w:t>
      </w:r>
      <w:r w:rsidRPr="005454B1" w:rsidR="005454B1">
        <w:rPr>
          <w:rFonts w:asciiTheme="majorHAnsi" w:hAnsiTheme="majorHAnsi"/>
          <w:sz w:val="24"/>
        </w:rPr>
        <w:t>$2,110</w:t>
      </w:r>
      <w:r w:rsidRPr="005454B1">
        <w:rPr>
          <w:rFonts w:asciiTheme="majorHAnsi" w:hAnsiTheme="majorHAnsi"/>
          <w:sz w:val="24"/>
        </w:rPr>
        <w:t>.95</w:t>
      </w:r>
    </w:p>
    <w:p w:rsidR="00EE48F8" w:rsidP="00EE48F8" w:rsidRDefault="00EE48F8" w14:paraId="6E99F332" w14:textId="2E7F14F9">
      <w:pPr>
        <w:spacing w:after="0" w:line="240" w:lineRule="auto"/>
        <w:rPr>
          <w:rFonts w:asciiTheme="majorHAnsi" w:hAnsiTheme="majorHAnsi"/>
          <w:sz w:val="24"/>
        </w:rPr>
      </w:pPr>
    </w:p>
    <w:p w:rsidRPr="00EE48F8" w:rsidR="00EE48F8" w:rsidP="00EE48F8" w:rsidRDefault="00EE48F8" w14:paraId="5EB27E6A" w14:textId="7A6AA2FA">
      <w:pPr>
        <w:spacing w:after="0" w:line="240" w:lineRule="auto"/>
        <w:ind w:left="810"/>
        <w:rPr>
          <w:rFonts w:asciiTheme="majorHAnsi" w:hAnsiTheme="majorHAnsi"/>
          <w:sz w:val="24"/>
        </w:rPr>
      </w:pPr>
      <w:r>
        <w:rPr>
          <w:rFonts w:asciiTheme="majorHAnsi" w:hAnsiTheme="majorHAnsi"/>
          <w:sz w:val="24"/>
        </w:rPr>
        <w:t>DCIP (Post Grant Award Implementation</w:t>
      </w:r>
      <w:r w:rsidRPr="00EE48F8">
        <w:rPr>
          <w:rFonts w:asciiTheme="majorHAnsi" w:hAnsiTheme="majorHAnsi"/>
          <w:sz w:val="24"/>
        </w:rPr>
        <w:t xml:space="preserve">) </w:t>
      </w:r>
    </w:p>
    <w:p w:rsidRPr="00EE48F8" w:rsidR="00EE48F8" w:rsidP="00EE48F8" w:rsidRDefault="00EE48F8" w14:paraId="00A8A0EC" w14:textId="4FF4FB12">
      <w:pPr>
        <w:spacing w:after="0" w:line="240" w:lineRule="auto"/>
        <w:ind w:left="1080"/>
        <w:rPr>
          <w:rFonts w:asciiTheme="majorHAnsi" w:hAnsiTheme="majorHAnsi"/>
          <w:sz w:val="24"/>
        </w:rPr>
      </w:pPr>
      <w:r w:rsidRPr="00EE48F8">
        <w:rPr>
          <w:rFonts w:asciiTheme="majorHAnsi" w:hAnsiTheme="majorHAnsi"/>
          <w:sz w:val="24"/>
        </w:rPr>
        <w:t>a)</w:t>
      </w:r>
      <w:r w:rsidRPr="00EE48F8">
        <w:rPr>
          <w:rFonts w:asciiTheme="majorHAnsi" w:hAnsiTheme="majorHAnsi"/>
          <w:sz w:val="24"/>
        </w:rPr>
        <w:tab/>
        <w:t>Numb</w:t>
      </w:r>
      <w:r w:rsidR="00747F7C">
        <w:rPr>
          <w:rFonts w:asciiTheme="majorHAnsi" w:hAnsiTheme="majorHAnsi"/>
          <w:sz w:val="24"/>
        </w:rPr>
        <w:t>er of Total Annual Responses: 75</w:t>
      </w:r>
    </w:p>
    <w:p w:rsidRPr="00EE48F8" w:rsidR="00EE48F8" w:rsidP="00EE48F8" w:rsidRDefault="00747F7C" w14:paraId="60322D3D" w14:textId="18843E02">
      <w:pPr>
        <w:spacing w:after="0" w:line="240" w:lineRule="auto"/>
        <w:ind w:left="1080"/>
        <w:rPr>
          <w:rFonts w:asciiTheme="majorHAnsi" w:hAnsiTheme="majorHAnsi"/>
          <w:sz w:val="24"/>
        </w:rPr>
      </w:pPr>
      <w:r>
        <w:rPr>
          <w:rFonts w:asciiTheme="majorHAnsi" w:hAnsiTheme="majorHAnsi"/>
          <w:sz w:val="24"/>
        </w:rPr>
        <w:t>b)</w:t>
      </w:r>
      <w:r>
        <w:rPr>
          <w:rFonts w:asciiTheme="majorHAnsi" w:hAnsiTheme="majorHAnsi"/>
          <w:sz w:val="24"/>
        </w:rPr>
        <w:tab/>
        <w:t>Response Time: 2</w:t>
      </w:r>
      <w:r w:rsidRPr="00EE48F8" w:rsidR="00EE48F8">
        <w:rPr>
          <w:rFonts w:asciiTheme="majorHAnsi" w:hAnsiTheme="majorHAnsi"/>
          <w:sz w:val="24"/>
        </w:rPr>
        <w:t xml:space="preserve"> hours</w:t>
      </w:r>
    </w:p>
    <w:p w:rsidRPr="00EE48F8" w:rsidR="00EE48F8" w:rsidP="00EE48F8" w:rsidRDefault="00EE48F8" w14:paraId="7FFE5D24" w14:textId="1EEBC152">
      <w:pPr>
        <w:spacing w:after="0" w:line="240" w:lineRule="auto"/>
        <w:ind w:left="1080"/>
        <w:rPr>
          <w:rFonts w:asciiTheme="majorHAnsi" w:hAnsiTheme="majorHAnsi"/>
          <w:sz w:val="24"/>
        </w:rPr>
      </w:pPr>
      <w:r w:rsidRPr="00EE48F8">
        <w:rPr>
          <w:rFonts w:asciiTheme="majorHAnsi" w:hAnsiTheme="majorHAnsi"/>
          <w:sz w:val="24"/>
        </w:rPr>
        <w:t>c</w:t>
      </w:r>
      <w:r w:rsidR="00747F7C">
        <w:rPr>
          <w:rFonts w:asciiTheme="majorHAnsi" w:hAnsiTheme="majorHAnsi"/>
          <w:sz w:val="24"/>
        </w:rPr>
        <w:t>)</w:t>
      </w:r>
      <w:r w:rsidR="00747F7C">
        <w:rPr>
          <w:rFonts w:asciiTheme="majorHAnsi" w:hAnsiTheme="majorHAnsi"/>
          <w:sz w:val="24"/>
        </w:rPr>
        <w:tab/>
        <w:t>Respondent Hourly Wage: $</w:t>
      </w:r>
      <w:r w:rsidR="00623E6B">
        <w:rPr>
          <w:rFonts w:asciiTheme="majorHAnsi" w:hAnsiTheme="majorHAnsi"/>
          <w:sz w:val="24"/>
        </w:rPr>
        <w:t>46.91</w:t>
      </w:r>
    </w:p>
    <w:p w:rsidRPr="00EE48F8" w:rsidR="00EE48F8" w:rsidP="00EE48F8" w:rsidRDefault="00EE48F8" w14:paraId="5C482D88" w14:textId="28D1652D">
      <w:pPr>
        <w:spacing w:after="0" w:line="240" w:lineRule="auto"/>
        <w:ind w:left="1080"/>
        <w:rPr>
          <w:rFonts w:asciiTheme="majorHAnsi" w:hAnsiTheme="majorHAnsi"/>
          <w:sz w:val="24"/>
        </w:rPr>
      </w:pPr>
      <w:r w:rsidRPr="00EE48F8">
        <w:rPr>
          <w:rFonts w:asciiTheme="majorHAnsi" w:hAnsiTheme="majorHAnsi"/>
          <w:sz w:val="24"/>
        </w:rPr>
        <w:t>d)</w:t>
      </w:r>
      <w:r w:rsidRPr="00EE48F8">
        <w:rPr>
          <w:rFonts w:asciiTheme="majorHAnsi" w:hAnsiTheme="majorHAnsi"/>
          <w:sz w:val="24"/>
        </w:rPr>
        <w:tab/>
        <w:t>La</w:t>
      </w:r>
      <w:r w:rsidR="00C36C9B">
        <w:rPr>
          <w:rFonts w:asciiTheme="majorHAnsi" w:hAnsiTheme="majorHAnsi"/>
          <w:sz w:val="24"/>
        </w:rPr>
        <w:t>bor Burden per Response: $93.82</w:t>
      </w:r>
    </w:p>
    <w:p w:rsidRPr="00EE48F8" w:rsidR="00EE48F8" w:rsidP="00EE48F8" w:rsidRDefault="00C36C9B" w14:paraId="5C545C50" w14:textId="045ED495">
      <w:pPr>
        <w:spacing w:after="0" w:line="240" w:lineRule="auto"/>
        <w:ind w:left="1080"/>
        <w:rPr>
          <w:rFonts w:asciiTheme="majorHAnsi" w:hAnsiTheme="majorHAnsi"/>
          <w:sz w:val="24"/>
        </w:rPr>
      </w:pPr>
      <w:r>
        <w:rPr>
          <w:rFonts w:asciiTheme="majorHAnsi" w:hAnsiTheme="majorHAnsi"/>
          <w:sz w:val="24"/>
        </w:rPr>
        <w:t>e)</w:t>
      </w:r>
      <w:r>
        <w:rPr>
          <w:rFonts w:asciiTheme="majorHAnsi" w:hAnsiTheme="majorHAnsi"/>
          <w:sz w:val="24"/>
        </w:rPr>
        <w:tab/>
        <w:t>Total Labor Burden: $7,036.50</w:t>
      </w:r>
    </w:p>
    <w:p w:rsidR="00B55E9F" w:rsidP="00B55E9F" w:rsidRDefault="00B55E9F" w14:paraId="551EE654" w14:textId="77777777">
      <w:pPr>
        <w:pStyle w:val="ListParagraph"/>
        <w:spacing w:after="0" w:line="240" w:lineRule="auto"/>
        <w:ind w:left="1440"/>
        <w:rPr>
          <w:rFonts w:asciiTheme="majorHAnsi" w:hAnsiTheme="majorHAnsi"/>
          <w:sz w:val="24"/>
        </w:rPr>
      </w:pPr>
    </w:p>
    <w:p w:rsidRPr="00F22C2B" w:rsidR="00235D71" w:rsidP="00235D71" w:rsidRDefault="00235D71" w14:paraId="1D7710DD" w14:textId="77777777">
      <w:pPr>
        <w:pStyle w:val="ListParagraph"/>
        <w:numPr>
          <w:ilvl w:val="0"/>
          <w:numId w:val="16"/>
        </w:numPr>
        <w:spacing w:after="0" w:line="240" w:lineRule="auto"/>
        <w:rPr>
          <w:rFonts w:asciiTheme="majorHAnsi" w:hAnsiTheme="majorHAnsi"/>
          <w:sz w:val="24"/>
        </w:rPr>
      </w:pPr>
      <w:r w:rsidRPr="00F22C2B">
        <w:rPr>
          <w:rFonts w:asciiTheme="majorHAnsi" w:hAnsiTheme="majorHAnsi"/>
          <w:sz w:val="24"/>
        </w:rPr>
        <w:t xml:space="preserve">Overall Labor Burden </w:t>
      </w:r>
    </w:p>
    <w:p w:rsidRPr="00F22C2B" w:rsidR="00235D71" w:rsidP="00C86BB3" w:rsidRDefault="00235D71" w14:paraId="7BCEBAC9" w14:textId="2A7A84D0">
      <w:pPr>
        <w:pStyle w:val="ListParagraph"/>
        <w:numPr>
          <w:ilvl w:val="1"/>
          <w:numId w:val="16"/>
        </w:numPr>
        <w:spacing w:after="0" w:line="240" w:lineRule="auto"/>
        <w:rPr>
          <w:rFonts w:asciiTheme="majorHAnsi" w:hAnsiTheme="majorHAnsi"/>
          <w:sz w:val="24"/>
        </w:rPr>
      </w:pPr>
      <w:r w:rsidRPr="00F22C2B">
        <w:rPr>
          <w:rFonts w:asciiTheme="majorHAnsi" w:hAnsiTheme="majorHAnsi"/>
          <w:sz w:val="24"/>
        </w:rPr>
        <w:t>T</w:t>
      </w:r>
      <w:r w:rsidRPr="00F22C2B" w:rsidR="00375BC2">
        <w:rPr>
          <w:rFonts w:asciiTheme="majorHAnsi" w:hAnsiTheme="majorHAnsi"/>
          <w:sz w:val="24"/>
        </w:rPr>
        <w:t>otal Number of Annual Responses</w:t>
      </w:r>
      <w:r w:rsidRPr="00F22C2B">
        <w:rPr>
          <w:rFonts w:asciiTheme="majorHAnsi" w:hAnsiTheme="majorHAnsi"/>
          <w:sz w:val="24"/>
        </w:rPr>
        <w:t xml:space="preserve">: </w:t>
      </w:r>
      <w:r w:rsidR="00020EF1">
        <w:rPr>
          <w:rFonts w:asciiTheme="majorHAnsi" w:hAnsiTheme="majorHAnsi"/>
          <w:sz w:val="24"/>
        </w:rPr>
        <w:t>240</w:t>
      </w:r>
    </w:p>
    <w:p w:rsidRPr="00F22C2B" w:rsidR="00235D71" w:rsidP="00C86BB3" w:rsidRDefault="00375BC2" w14:paraId="44E09C51" w14:textId="490CD9AC">
      <w:pPr>
        <w:pStyle w:val="ListParagraph"/>
        <w:numPr>
          <w:ilvl w:val="1"/>
          <w:numId w:val="16"/>
        </w:numPr>
        <w:spacing w:after="0" w:line="240" w:lineRule="auto"/>
        <w:rPr>
          <w:rFonts w:asciiTheme="majorHAnsi" w:hAnsiTheme="majorHAnsi"/>
          <w:sz w:val="24"/>
        </w:rPr>
      </w:pPr>
      <w:r w:rsidRPr="00F22C2B">
        <w:rPr>
          <w:rFonts w:asciiTheme="majorHAnsi" w:hAnsiTheme="majorHAnsi"/>
          <w:sz w:val="24"/>
        </w:rPr>
        <w:t>Total Labor Burden</w:t>
      </w:r>
      <w:r w:rsidRPr="00F22C2B" w:rsidR="00235D71">
        <w:rPr>
          <w:rFonts w:asciiTheme="majorHAnsi" w:hAnsiTheme="majorHAnsi"/>
          <w:sz w:val="24"/>
        </w:rPr>
        <w:t xml:space="preserve">: </w:t>
      </w:r>
      <w:r w:rsidR="00FA2B30">
        <w:rPr>
          <w:rFonts w:asciiTheme="majorHAnsi" w:hAnsiTheme="majorHAnsi"/>
          <w:sz w:val="24"/>
        </w:rPr>
        <w:t>$106,819.95</w:t>
      </w:r>
    </w:p>
    <w:p w:rsidRPr="00F22C2B" w:rsidR="00520B36" w:rsidP="006F2DF8" w:rsidRDefault="00520B36" w14:paraId="77D9AD75" w14:textId="77777777">
      <w:pPr>
        <w:spacing w:after="0" w:line="240" w:lineRule="auto"/>
        <w:rPr>
          <w:rFonts w:asciiTheme="majorHAnsi" w:hAnsiTheme="majorHAnsi"/>
          <w:sz w:val="24"/>
        </w:rPr>
      </w:pPr>
    </w:p>
    <w:p w:rsidR="006F2DF8" w:rsidP="00337EF1" w:rsidRDefault="0019309D" w14:paraId="5ED4D14A" w14:textId="656C0C77">
      <w:pPr>
        <w:spacing w:after="0" w:line="240" w:lineRule="auto"/>
        <w:rPr>
          <w:rFonts w:asciiTheme="majorHAnsi" w:hAnsiTheme="majorHAnsi"/>
          <w:sz w:val="24"/>
        </w:rPr>
      </w:pPr>
      <w:r w:rsidRPr="00F22C2B">
        <w:rPr>
          <w:rFonts w:asciiTheme="majorHAnsi" w:hAnsiTheme="majorHAnsi"/>
          <w:i/>
          <w:sz w:val="24"/>
        </w:rPr>
        <w:t xml:space="preserve"> </w:t>
      </w:r>
      <w:r w:rsidRPr="00F22C2B">
        <w:rPr>
          <w:rFonts w:asciiTheme="majorHAnsi" w:hAnsiTheme="majorHAnsi"/>
          <w:sz w:val="24"/>
        </w:rPr>
        <w:t>The Respondent hourly wage was determined by using the Department of Labor Wage Website</w:t>
      </w:r>
      <w:r w:rsidRPr="00F22C2B" w:rsidR="00C16FAD">
        <w:rPr>
          <w:rFonts w:asciiTheme="majorHAnsi" w:hAnsiTheme="majorHAnsi"/>
          <w:sz w:val="24"/>
        </w:rPr>
        <w:t xml:space="preserve"> (</w:t>
      </w:r>
      <w:hyperlink w:history="1" r:id="rId7">
        <w:r w:rsidRPr="00F22C2B" w:rsidR="004259B9">
          <w:rPr>
            <w:rStyle w:val="Hyperlink"/>
            <w:rFonts w:asciiTheme="majorHAnsi" w:hAnsiTheme="majorHAnsi"/>
            <w:sz w:val="24"/>
          </w:rPr>
          <w:t>https://www.bls.gov/oes/current/oes_nat.htm</w:t>
        </w:r>
      </w:hyperlink>
      <w:r w:rsidRPr="00C16FAD" w:rsidR="00C16FAD">
        <w:rPr>
          <w:rFonts w:asciiTheme="majorHAnsi" w:hAnsiTheme="majorHAnsi"/>
          <w:sz w:val="24"/>
        </w:rPr>
        <w:t xml:space="preserve"> )</w:t>
      </w:r>
      <w:r w:rsidR="00DE061F">
        <w:rPr>
          <w:rFonts w:asciiTheme="majorHAnsi" w:hAnsiTheme="majorHAnsi"/>
          <w:sz w:val="24"/>
        </w:rPr>
        <w:t xml:space="preserve">: </w:t>
      </w:r>
      <w:r w:rsidR="00EC568B">
        <w:rPr>
          <w:rFonts w:asciiTheme="majorHAnsi" w:hAnsiTheme="majorHAnsi"/>
          <w:sz w:val="24"/>
        </w:rPr>
        <w:t>17-0000 Architecture and Engineer Occupations,</w:t>
      </w:r>
      <w:r w:rsidR="00D61D9E">
        <w:rPr>
          <w:rFonts w:asciiTheme="majorHAnsi" w:hAnsiTheme="majorHAnsi"/>
          <w:sz w:val="24"/>
        </w:rPr>
        <w:t xml:space="preserve"> and 13-1111 Management Analysts</w:t>
      </w:r>
    </w:p>
    <w:p w:rsidR="009C3B39" w:rsidP="00337EF1" w:rsidRDefault="009C3B39" w14:paraId="0A80B0F0" w14:textId="77777777">
      <w:pPr>
        <w:spacing w:after="0" w:line="240" w:lineRule="auto"/>
        <w:rPr>
          <w:rFonts w:asciiTheme="majorHAnsi" w:hAnsiTheme="majorHAnsi"/>
          <w:sz w:val="24"/>
        </w:rPr>
      </w:pPr>
    </w:p>
    <w:p w:rsidR="0019309D" w:rsidP="00337EF1" w:rsidRDefault="0019309D" w14:paraId="256DF51A" w14:textId="38EADDF5">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P="0019309D" w:rsidRDefault="0019309D" w14:paraId="1C45A016" w14:textId="342D9D82">
      <w:pPr>
        <w:spacing w:after="0" w:line="240" w:lineRule="auto"/>
        <w:rPr>
          <w:rFonts w:asciiTheme="majorHAnsi" w:hAnsiTheme="majorHAnsi"/>
          <w:sz w:val="24"/>
        </w:rPr>
      </w:pPr>
      <w:r w:rsidRPr="009C3B39">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361B2F81" w14:textId="77777777">
      <w:pPr>
        <w:spacing w:after="0" w:line="240" w:lineRule="auto"/>
        <w:rPr>
          <w:rFonts w:asciiTheme="majorHAnsi" w:hAnsiTheme="majorHAnsi"/>
          <w:sz w:val="24"/>
        </w:rPr>
      </w:pPr>
    </w:p>
    <w:p w:rsidR="00F25499" w:rsidP="0019309D" w:rsidRDefault="00F25499" w14:paraId="4BFA3497"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58C05EB1" w14:textId="77777777">
      <w:pPr>
        <w:spacing w:after="0" w:line="240" w:lineRule="auto"/>
        <w:rPr>
          <w:rFonts w:asciiTheme="majorHAnsi" w:hAnsiTheme="majorHAnsi"/>
          <w:sz w:val="24"/>
        </w:rPr>
      </w:pPr>
    </w:p>
    <w:p w:rsidR="000C6B8B" w:rsidP="00722FDB" w:rsidRDefault="00235D71" w14:paraId="70D26C35" w14:textId="50B6769B">
      <w:pPr>
        <w:spacing w:after="0" w:line="240" w:lineRule="auto"/>
        <w:rPr>
          <w:rFonts w:asciiTheme="majorHAnsi" w:hAnsiTheme="majorHAnsi"/>
          <w:sz w:val="24"/>
        </w:rPr>
      </w:pPr>
      <w:r>
        <w:rPr>
          <w:rFonts w:asciiTheme="majorHAnsi" w:hAnsiTheme="majorHAnsi"/>
          <w:sz w:val="24"/>
        </w:rPr>
        <w:t>Part A: LABOR COST TO THE FEDERAL GOVERNMENT</w:t>
      </w:r>
    </w:p>
    <w:p w:rsidR="000C6B8B" w:rsidP="000C6B8B" w:rsidRDefault="000C6B8B" w14:paraId="1FFAAEF2" w14:textId="262AFFBB">
      <w:pPr>
        <w:pStyle w:val="ListParagraph"/>
        <w:numPr>
          <w:ilvl w:val="0"/>
          <w:numId w:val="31"/>
        </w:numPr>
        <w:spacing w:after="0" w:line="240" w:lineRule="auto"/>
        <w:rPr>
          <w:rFonts w:asciiTheme="majorHAnsi" w:hAnsiTheme="majorHAnsi"/>
          <w:sz w:val="24"/>
        </w:rPr>
      </w:pPr>
      <w:r>
        <w:rPr>
          <w:rFonts w:asciiTheme="majorHAnsi" w:hAnsiTheme="majorHAnsi"/>
          <w:sz w:val="24"/>
        </w:rPr>
        <w:t>Collection Instruments</w:t>
      </w:r>
    </w:p>
    <w:p w:rsidR="000C6B8B" w:rsidP="000C6B8B" w:rsidRDefault="000C6B8B" w14:paraId="6F162B97" w14:textId="4CA6B6CF">
      <w:pPr>
        <w:pStyle w:val="ListParagraph"/>
        <w:spacing w:after="0" w:line="240" w:lineRule="auto"/>
        <w:rPr>
          <w:rFonts w:asciiTheme="majorHAnsi" w:hAnsiTheme="majorHAnsi"/>
          <w:sz w:val="24"/>
        </w:rPr>
      </w:pPr>
      <w:r>
        <w:rPr>
          <w:rFonts w:asciiTheme="majorHAnsi" w:hAnsiTheme="majorHAnsi"/>
          <w:sz w:val="24"/>
        </w:rPr>
        <w:t>DCIP (Proposal)</w:t>
      </w:r>
    </w:p>
    <w:p w:rsidR="00D370E0" w:rsidP="00B54ED5" w:rsidRDefault="00D370E0" w14:paraId="32C00AAD" w14:textId="538A2304">
      <w:pPr>
        <w:pStyle w:val="ListParagraph"/>
        <w:numPr>
          <w:ilvl w:val="1"/>
          <w:numId w:val="31"/>
        </w:numPr>
        <w:spacing w:after="0" w:line="240" w:lineRule="auto"/>
        <w:rPr>
          <w:rFonts w:asciiTheme="majorHAnsi" w:hAnsiTheme="majorHAnsi"/>
          <w:sz w:val="24"/>
        </w:rPr>
      </w:pPr>
      <w:r>
        <w:rPr>
          <w:rFonts w:asciiTheme="majorHAnsi" w:hAnsiTheme="majorHAnsi"/>
          <w:sz w:val="24"/>
        </w:rPr>
        <w:t>Number of Total Annual Responses: 150</w:t>
      </w:r>
    </w:p>
    <w:p w:rsidR="00D370E0" w:rsidP="00B54ED5" w:rsidRDefault="00D370E0" w14:paraId="756E29C4" w14:textId="3DE72E2C">
      <w:pPr>
        <w:pStyle w:val="ListParagraph"/>
        <w:numPr>
          <w:ilvl w:val="1"/>
          <w:numId w:val="31"/>
        </w:numPr>
        <w:spacing w:after="0" w:line="240" w:lineRule="auto"/>
        <w:rPr>
          <w:rFonts w:asciiTheme="majorHAnsi" w:hAnsiTheme="majorHAnsi"/>
          <w:sz w:val="24"/>
        </w:rPr>
      </w:pPr>
      <w:r>
        <w:rPr>
          <w:rFonts w:asciiTheme="majorHAnsi" w:hAnsiTheme="majorHAnsi"/>
          <w:sz w:val="24"/>
        </w:rPr>
        <w:t>Processing Time per Response: 0 hours</w:t>
      </w:r>
    </w:p>
    <w:p w:rsidR="00D370E0" w:rsidP="00B54ED5" w:rsidRDefault="00D370E0" w14:paraId="68E31889" w14:textId="638D9677">
      <w:pPr>
        <w:pStyle w:val="ListParagraph"/>
        <w:numPr>
          <w:ilvl w:val="1"/>
          <w:numId w:val="31"/>
        </w:numPr>
        <w:spacing w:after="0" w:line="240" w:lineRule="auto"/>
        <w:rPr>
          <w:rFonts w:asciiTheme="majorHAnsi" w:hAnsiTheme="majorHAnsi"/>
          <w:sz w:val="24"/>
        </w:rPr>
      </w:pPr>
      <w:r>
        <w:rPr>
          <w:rFonts w:asciiTheme="majorHAnsi" w:hAnsiTheme="majorHAnsi"/>
          <w:sz w:val="24"/>
        </w:rPr>
        <w:t>Hourly Wage of Worker(s) Processing Responses: $0</w:t>
      </w:r>
    </w:p>
    <w:p w:rsidR="00D370E0" w:rsidP="00B54ED5" w:rsidRDefault="00D370E0" w14:paraId="49D22EF1" w14:textId="55A02233">
      <w:pPr>
        <w:pStyle w:val="ListParagraph"/>
        <w:numPr>
          <w:ilvl w:val="1"/>
          <w:numId w:val="31"/>
        </w:numPr>
        <w:spacing w:after="0" w:line="240" w:lineRule="auto"/>
        <w:rPr>
          <w:rFonts w:asciiTheme="majorHAnsi" w:hAnsiTheme="majorHAnsi"/>
          <w:sz w:val="24"/>
        </w:rPr>
      </w:pPr>
      <w:r>
        <w:rPr>
          <w:rFonts w:asciiTheme="majorHAnsi" w:hAnsiTheme="majorHAnsi"/>
          <w:sz w:val="24"/>
        </w:rPr>
        <w:t>Cost to Process Each Response: $0</w:t>
      </w:r>
    </w:p>
    <w:p w:rsidR="00D370E0" w:rsidP="00B54ED5" w:rsidRDefault="00D370E0" w14:paraId="7B4CDA03" w14:textId="7E3FE171">
      <w:pPr>
        <w:pStyle w:val="ListParagraph"/>
        <w:numPr>
          <w:ilvl w:val="1"/>
          <w:numId w:val="31"/>
        </w:numPr>
        <w:spacing w:after="0" w:line="240" w:lineRule="auto"/>
        <w:rPr>
          <w:rFonts w:asciiTheme="majorHAnsi" w:hAnsiTheme="majorHAnsi"/>
          <w:sz w:val="24"/>
        </w:rPr>
      </w:pPr>
      <w:r>
        <w:rPr>
          <w:rFonts w:asciiTheme="majorHAnsi" w:hAnsiTheme="majorHAnsi"/>
          <w:sz w:val="24"/>
        </w:rPr>
        <w:t>Total Cost to Process Responses: $0</w:t>
      </w:r>
    </w:p>
    <w:p w:rsidR="000C6B8B" w:rsidP="000C6B8B" w:rsidRDefault="000C6B8B" w14:paraId="6D9EB0C5" w14:textId="6EE11D11">
      <w:pPr>
        <w:spacing w:after="0" w:line="240" w:lineRule="auto"/>
        <w:rPr>
          <w:rFonts w:asciiTheme="majorHAnsi" w:hAnsiTheme="majorHAnsi"/>
          <w:sz w:val="24"/>
        </w:rPr>
      </w:pPr>
      <w:r w:rsidRPr="000C6B8B">
        <w:rPr>
          <w:rFonts w:asciiTheme="majorHAnsi" w:hAnsiTheme="majorHAnsi"/>
          <w:sz w:val="24"/>
        </w:rPr>
        <w:t>Based on discussions with WHS, scoring of submitted Grant Proposals by the Defense Community Infrastructure Program review panel was not considered part of processing.</w:t>
      </w:r>
    </w:p>
    <w:p w:rsidRPr="000C6B8B" w:rsidR="000C6B8B" w:rsidP="000C6B8B" w:rsidRDefault="000C6B8B" w14:paraId="4D25141B" w14:textId="77777777">
      <w:pPr>
        <w:spacing w:after="0" w:line="240" w:lineRule="auto"/>
        <w:rPr>
          <w:rFonts w:asciiTheme="majorHAnsi" w:hAnsiTheme="majorHAnsi"/>
          <w:sz w:val="24"/>
        </w:rPr>
      </w:pPr>
    </w:p>
    <w:p w:rsidRPr="00AE76FC" w:rsidR="002E40E7" w:rsidP="002E40E7" w:rsidRDefault="007A7025" w14:paraId="5B6A6DB0" w14:textId="16676539">
      <w:pPr>
        <w:pStyle w:val="ListParagraph"/>
        <w:spacing w:after="0" w:line="240" w:lineRule="auto"/>
        <w:rPr>
          <w:rFonts w:asciiTheme="majorHAnsi" w:hAnsiTheme="majorHAnsi"/>
          <w:sz w:val="24"/>
        </w:rPr>
      </w:pPr>
      <w:r w:rsidRPr="00AE76FC">
        <w:rPr>
          <w:rFonts w:asciiTheme="majorHAnsi" w:hAnsiTheme="majorHAnsi"/>
          <w:sz w:val="24"/>
        </w:rPr>
        <w:t>DCIP</w:t>
      </w:r>
      <w:r w:rsidRPr="00AE76FC" w:rsidR="002E40E7">
        <w:rPr>
          <w:rFonts w:asciiTheme="majorHAnsi" w:hAnsiTheme="majorHAnsi"/>
          <w:sz w:val="24"/>
        </w:rPr>
        <w:t xml:space="preserve"> (Grant Application) </w:t>
      </w:r>
    </w:p>
    <w:p w:rsidRPr="00AE76FC" w:rsidR="002E40E7" w:rsidP="002E40E7" w:rsidRDefault="002E40E7" w14:paraId="1CFEE091" w14:textId="3690F16D">
      <w:pPr>
        <w:pStyle w:val="ListParagraph"/>
        <w:numPr>
          <w:ilvl w:val="0"/>
          <w:numId w:val="27"/>
        </w:numPr>
        <w:spacing w:after="0" w:line="240" w:lineRule="auto"/>
        <w:rPr>
          <w:rFonts w:asciiTheme="majorHAnsi" w:hAnsiTheme="majorHAnsi"/>
          <w:sz w:val="24"/>
        </w:rPr>
      </w:pPr>
      <w:r w:rsidRPr="00AE76FC">
        <w:rPr>
          <w:rFonts w:asciiTheme="majorHAnsi" w:hAnsiTheme="majorHAnsi"/>
          <w:sz w:val="24"/>
        </w:rPr>
        <w:t xml:space="preserve">Number of Total Annual Responses: </w:t>
      </w:r>
      <w:r w:rsidRPr="00AE76FC" w:rsidR="007A7025">
        <w:rPr>
          <w:rFonts w:asciiTheme="majorHAnsi" w:hAnsiTheme="majorHAnsi"/>
          <w:sz w:val="24"/>
        </w:rPr>
        <w:t>15</w:t>
      </w:r>
    </w:p>
    <w:p w:rsidRPr="00AE76FC" w:rsidR="002E40E7" w:rsidP="002E40E7" w:rsidRDefault="002E40E7" w14:paraId="78F9D62A" w14:textId="50A6C1E6">
      <w:pPr>
        <w:pStyle w:val="ListParagraph"/>
        <w:numPr>
          <w:ilvl w:val="0"/>
          <w:numId w:val="27"/>
        </w:numPr>
        <w:spacing w:after="0" w:line="240" w:lineRule="auto"/>
        <w:rPr>
          <w:rFonts w:asciiTheme="majorHAnsi" w:hAnsiTheme="majorHAnsi"/>
          <w:sz w:val="24"/>
        </w:rPr>
      </w:pPr>
      <w:r w:rsidRPr="00AE76FC">
        <w:rPr>
          <w:rFonts w:asciiTheme="majorHAnsi" w:hAnsiTheme="majorHAnsi"/>
          <w:sz w:val="24"/>
        </w:rPr>
        <w:t xml:space="preserve">Processing Time per Response: </w:t>
      </w:r>
      <w:r w:rsidRPr="00AE76FC" w:rsidR="00455B66">
        <w:rPr>
          <w:rFonts w:asciiTheme="majorHAnsi" w:hAnsiTheme="majorHAnsi"/>
          <w:sz w:val="24"/>
        </w:rPr>
        <w:t xml:space="preserve">3 </w:t>
      </w:r>
      <w:r w:rsidRPr="00AE76FC">
        <w:rPr>
          <w:rFonts w:asciiTheme="majorHAnsi" w:hAnsiTheme="majorHAnsi"/>
          <w:sz w:val="24"/>
        </w:rPr>
        <w:t>hours</w:t>
      </w:r>
    </w:p>
    <w:p w:rsidR="002E40E7" w:rsidP="005D3C65" w:rsidRDefault="002E40E7" w14:paraId="239A1201" w14:textId="0CE39AD1">
      <w:pPr>
        <w:pStyle w:val="ListParagraph"/>
        <w:numPr>
          <w:ilvl w:val="0"/>
          <w:numId w:val="27"/>
        </w:numPr>
        <w:spacing w:after="0" w:line="240" w:lineRule="auto"/>
        <w:rPr>
          <w:rFonts w:asciiTheme="majorHAnsi" w:hAnsiTheme="majorHAnsi"/>
          <w:sz w:val="24"/>
        </w:rPr>
      </w:pPr>
      <w:r w:rsidRPr="00AE76FC">
        <w:rPr>
          <w:rFonts w:asciiTheme="majorHAnsi" w:hAnsiTheme="majorHAnsi"/>
          <w:sz w:val="24"/>
        </w:rPr>
        <w:t>Hourly Wage of Worker(s) Processing Responses</w:t>
      </w:r>
      <w:r w:rsidRPr="00722FDB">
        <w:rPr>
          <w:rFonts w:asciiTheme="majorHAnsi" w:hAnsiTheme="majorHAnsi"/>
          <w:sz w:val="24"/>
        </w:rPr>
        <w:t>: $</w:t>
      </w:r>
      <w:r w:rsidRPr="005D3C65" w:rsidR="005D3C65">
        <w:rPr>
          <w:rFonts w:asciiTheme="majorHAnsi" w:hAnsiTheme="majorHAnsi"/>
          <w:sz w:val="24"/>
        </w:rPr>
        <w:t>60.87 (GS-14/6)</w:t>
      </w:r>
    </w:p>
    <w:p w:rsidR="002E40E7" w:rsidP="002E40E7" w:rsidRDefault="00D570CC" w14:paraId="68B176DE" w14:textId="26992A64">
      <w:pPr>
        <w:pStyle w:val="ListParagraph"/>
        <w:numPr>
          <w:ilvl w:val="0"/>
          <w:numId w:val="27"/>
        </w:numPr>
        <w:spacing w:after="0" w:line="240" w:lineRule="auto"/>
        <w:rPr>
          <w:rFonts w:asciiTheme="majorHAnsi" w:hAnsiTheme="majorHAnsi"/>
          <w:sz w:val="24"/>
        </w:rPr>
      </w:pPr>
      <w:r>
        <w:rPr>
          <w:rFonts w:asciiTheme="majorHAnsi" w:hAnsiTheme="majorHAnsi"/>
          <w:sz w:val="24"/>
        </w:rPr>
        <w:t>Cost to Process Each Response</w:t>
      </w:r>
      <w:r w:rsidR="002E40E7">
        <w:rPr>
          <w:rFonts w:asciiTheme="majorHAnsi" w:hAnsiTheme="majorHAnsi"/>
          <w:sz w:val="24"/>
        </w:rPr>
        <w:t>: $</w:t>
      </w:r>
      <w:r w:rsidR="005D3C65">
        <w:rPr>
          <w:rFonts w:asciiTheme="majorHAnsi" w:hAnsiTheme="majorHAnsi"/>
          <w:sz w:val="24"/>
        </w:rPr>
        <w:t>182.61</w:t>
      </w:r>
    </w:p>
    <w:p w:rsidR="002E40E7" w:rsidP="00EB7AC7" w:rsidRDefault="002E40E7" w14:paraId="366DC0E7" w14:textId="526E8652">
      <w:pPr>
        <w:pStyle w:val="ListParagraph"/>
        <w:numPr>
          <w:ilvl w:val="0"/>
          <w:numId w:val="27"/>
        </w:numPr>
        <w:spacing w:after="0" w:line="240" w:lineRule="auto"/>
        <w:rPr>
          <w:rFonts w:asciiTheme="majorHAnsi" w:hAnsiTheme="majorHAnsi"/>
          <w:sz w:val="24"/>
        </w:rPr>
      </w:pPr>
      <w:r w:rsidRPr="00BA4B58">
        <w:rPr>
          <w:rFonts w:asciiTheme="majorHAnsi" w:hAnsiTheme="majorHAnsi"/>
          <w:sz w:val="24"/>
        </w:rPr>
        <w:t>Total Cost to Process Responses</w:t>
      </w:r>
      <w:r w:rsidRPr="00BA4B58" w:rsidR="005D3C65">
        <w:rPr>
          <w:rFonts w:asciiTheme="majorHAnsi" w:hAnsiTheme="majorHAnsi"/>
          <w:sz w:val="24"/>
        </w:rPr>
        <w:t>: $2,739.15</w:t>
      </w:r>
    </w:p>
    <w:p w:rsidR="00BA4B58" w:rsidP="00BA4B58" w:rsidRDefault="00BA4B58" w14:paraId="7523DAD7" w14:textId="29F7FDA2">
      <w:pPr>
        <w:spacing w:after="0" w:line="240" w:lineRule="auto"/>
        <w:rPr>
          <w:rFonts w:asciiTheme="majorHAnsi" w:hAnsiTheme="majorHAnsi"/>
          <w:sz w:val="24"/>
        </w:rPr>
      </w:pPr>
    </w:p>
    <w:p w:rsidRPr="00BA4B58" w:rsidR="00BA4B58" w:rsidP="00BA4B58" w:rsidRDefault="00BA4B58" w14:paraId="5A5C7249" w14:textId="77777777">
      <w:pPr>
        <w:spacing w:after="0" w:line="240" w:lineRule="auto"/>
        <w:ind w:left="810"/>
        <w:rPr>
          <w:rFonts w:asciiTheme="majorHAnsi" w:hAnsiTheme="majorHAnsi"/>
          <w:sz w:val="24"/>
        </w:rPr>
      </w:pPr>
      <w:r w:rsidRPr="00BA4B58">
        <w:rPr>
          <w:rFonts w:asciiTheme="majorHAnsi" w:hAnsiTheme="majorHAnsi"/>
          <w:sz w:val="24"/>
        </w:rPr>
        <w:t xml:space="preserve">DCIP (Post Grant Award Implementation) </w:t>
      </w:r>
    </w:p>
    <w:p w:rsidRPr="00BA4B58" w:rsidR="00BA4B58" w:rsidP="00BA4B58" w:rsidRDefault="00BA4B58" w14:paraId="27995361" w14:textId="77777777">
      <w:pPr>
        <w:spacing w:after="0" w:line="240" w:lineRule="auto"/>
        <w:ind w:left="1080"/>
        <w:rPr>
          <w:rFonts w:asciiTheme="majorHAnsi" w:hAnsiTheme="majorHAnsi"/>
          <w:sz w:val="24"/>
        </w:rPr>
      </w:pPr>
      <w:r w:rsidRPr="00BA4B58">
        <w:rPr>
          <w:rFonts w:asciiTheme="majorHAnsi" w:hAnsiTheme="majorHAnsi"/>
          <w:sz w:val="24"/>
        </w:rPr>
        <w:lastRenderedPageBreak/>
        <w:t>a)</w:t>
      </w:r>
      <w:r w:rsidRPr="00BA4B58">
        <w:rPr>
          <w:rFonts w:asciiTheme="majorHAnsi" w:hAnsiTheme="majorHAnsi"/>
          <w:sz w:val="24"/>
        </w:rPr>
        <w:tab/>
        <w:t>Number of Total Annual Responses: 75</w:t>
      </w:r>
    </w:p>
    <w:p w:rsidR="00E97F22" w:rsidP="00E97F22" w:rsidRDefault="00E97F22" w14:paraId="30BCCB09" w14:textId="77777777">
      <w:pPr>
        <w:spacing w:after="0" w:line="240" w:lineRule="auto"/>
        <w:ind w:left="1080"/>
        <w:rPr>
          <w:rFonts w:asciiTheme="majorHAnsi" w:hAnsiTheme="majorHAnsi"/>
          <w:sz w:val="24"/>
        </w:rPr>
      </w:pPr>
      <w:r>
        <w:rPr>
          <w:rFonts w:asciiTheme="majorHAnsi" w:hAnsiTheme="majorHAnsi"/>
          <w:sz w:val="24"/>
        </w:rPr>
        <w:t>b)</w:t>
      </w:r>
      <w:r>
        <w:rPr>
          <w:rFonts w:asciiTheme="majorHAnsi" w:hAnsiTheme="majorHAnsi"/>
          <w:sz w:val="24"/>
        </w:rPr>
        <w:tab/>
        <w:t>Response Time: 1 hours</w:t>
      </w:r>
    </w:p>
    <w:p w:rsidRPr="00E97F22" w:rsidR="00E97F22" w:rsidP="00E97F22" w:rsidRDefault="00E97F22" w14:paraId="7C00A06D" w14:textId="60C274FD">
      <w:pPr>
        <w:spacing w:after="0" w:line="240" w:lineRule="auto"/>
        <w:ind w:left="1080"/>
        <w:rPr>
          <w:rFonts w:asciiTheme="majorHAnsi" w:hAnsiTheme="majorHAnsi"/>
          <w:sz w:val="24"/>
        </w:rPr>
      </w:pPr>
      <w:r>
        <w:rPr>
          <w:rFonts w:asciiTheme="majorHAnsi" w:hAnsiTheme="majorHAnsi"/>
          <w:sz w:val="24"/>
        </w:rPr>
        <w:t xml:space="preserve">c)   </w:t>
      </w:r>
      <w:r w:rsidRPr="00E97F22">
        <w:rPr>
          <w:rFonts w:asciiTheme="majorHAnsi" w:hAnsiTheme="majorHAnsi"/>
          <w:sz w:val="24"/>
        </w:rPr>
        <w:t>Hourly Wage of Worker(s) Processing Responses: $60.87 (GS-14/6)</w:t>
      </w:r>
    </w:p>
    <w:p w:rsidRPr="00BA4B58" w:rsidR="00BA4B58" w:rsidP="00BA4B58" w:rsidRDefault="00BA4B58" w14:paraId="1A50D558" w14:textId="5B137125">
      <w:pPr>
        <w:spacing w:after="0" w:line="240" w:lineRule="auto"/>
        <w:ind w:left="1080"/>
        <w:rPr>
          <w:rFonts w:asciiTheme="majorHAnsi" w:hAnsiTheme="majorHAnsi"/>
          <w:sz w:val="24"/>
        </w:rPr>
      </w:pPr>
      <w:r w:rsidRPr="00BA4B58">
        <w:rPr>
          <w:rFonts w:asciiTheme="majorHAnsi" w:hAnsiTheme="majorHAnsi"/>
          <w:sz w:val="24"/>
        </w:rPr>
        <w:t>d)</w:t>
      </w:r>
      <w:r w:rsidRPr="00BA4B58">
        <w:rPr>
          <w:rFonts w:asciiTheme="majorHAnsi" w:hAnsiTheme="majorHAnsi"/>
          <w:sz w:val="24"/>
        </w:rPr>
        <w:tab/>
        <w:t>L</w:t>
      </w:r>
      <w:r w:rsidR="00EA1CA8">
        <w:rPr>
          <w:rFonts w:asciiTheme="majorHAnsi" w:hAnsiTheme="majorHAnsi"/>
          <w:sz w:val="24"/>
        </w:rPr>
        <w:t>abor Burden per Response: $60.87</w:t>
      </w:r>
    </w:p>
    <w:p w:rsidRPr="00BA4B58" w:rsidR="00BA4B58" w:rsidP="00BA4B58" w:rsidRDefault="00EA1CA8" w14:paraId="29C9EB7F" w14:textId="5D3B9937">
      <w:pPr>
        <w:spacing w:after="0" w:line="240" w:lineRule="auto"/>
        <w:ind w:left="1080"/>
        <w:rPr>
          <w:rFonts w:asciiTheme="majorHAnsi" w:hAnsiTheme="majorHAnsi"/>
          <w:sz w:val="24"/>
        </w:rPr>
      </w:pPr>
      <w:r>
        <w:rPr>
          <w:rFonts w:asciiTheme="majorHAnsi" w:hAnsiTheme="majorHAnsi"/>
          <w:sz w:val="24"/>
        </w:rPr>
        <w:t>e)</w:t>
      </w:r>
      <w:r>
        <w:rPr>
          <w:rFonts w:asciiTheme="majorHAnsi" w:hAnsiTheme="majorHAnsi"/>
          <w:sz w:val="24"/>
        </w:rPr>
        <w:tab/>
        <w:t>Total Labor Burden: $4,565.25</w:t>
      </w:r>
    </w:p>
    <w:p w:rsidR="00B55E9F" w:rsidP="00B55E9F" w:rsidRDefault="00B55E9F" w14:paraId="58289927" w14:textId="77777777">
      <w:pPr>
        <w:pStyle w:val="ListParagraph"/>
        <w:spacing w:after="0" w:line="240" w:lineRule="auto"/>
        <w:ind w:left="1440"/>
        <w:rPr>
          <w:rFonts w:asciiTheme="majorHAnsi" w:hAnsiTheme="majorHAnsi"/>
          <w:sz w:val="24"/>
        </w:rPr>
      </w:pPr>
    </w:p>
    <w:p w:rsidR="00235D71" w:rsidP="00235D71" w:rsidRDefault="00235D71" w14:paraId="28884549"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Pr="003A3270" w:rsidR="00235D71" w:rsidP="00235D71" w:rsidRDefault="00235D71" w14:paraId="0ED6CC60" w14:textId="23BE01E1">
      <w:pPr>
        <w:pStyle w:val="ListParagraph"/>
        <w:numPr>
          <w:ilvl w:val="1"/>
          <w:numId w:val="18"/>
        </w:numPr>
        <w:spacing w:after="0" w:line="240" w:lineRule="auto"/>
        <w:rPr>
          <w:rFonts w:asciiTheme="majorHAnsi" w:hAnsiTheme="majorHAnsi"/>
          <w:sz w:val="24"/>
        </w:rPr>
      </w:pPr>
      <w:r w:rsidRPr="003A3270">
        <w:rPr>
          <w:rFonts w:asciiTheme="majorHAnsi" w:hAnsiTheme="majorHAnsi"/>
          <w:sz w:val="24"/>
        </w:rPr>
        <w:t xml:space="preserve">Total Number of Annual Responses: </w:t>
      </w:r>
      <w:r w:rsidR="000C6B8B">
        <w:rPr>
          <w:rFonts w:asciiTheme="majorHAnsi" w:hAnsiTheme="majorHAnsi"/>
          <w:sz w:val="24"/>
        </w:rPr>
        <w:t>240</w:t>
      </w:r>
    </w:p>
    <w:p w:rsidRPr="003A3270" w:rsidR="00B55E9F" w:rsidP="00722FDB" w:rsidRDefault="00235D71" w14:paraId="616B43F5" w14:textId="2E79BF46">
      <w:pPr>
        <w:pStyle w:val="ListParagraph"/>
        <w:numPr>
          <w:ilvl w:val="1"/>
          <w:numId w:val="18"/>
        </w:numPr>
        <w:spacing w:after="0" w:line="240" w:lineRule="auto"/>
        <w:rPr>
          <w:rFonts w:asciiTheme="majorHAnsi" w:hAnsiTheme="majorHAnsi"/>
          <w:sz w:val="24"/>
        </w:rPr>
      </w:pPr>
      <w:r w:rsidRPr="003A3270">
        <w:rPr>
          <w:rFonts w:asciiTheme="majorHAnsi" w:hAnsiTheme="majorHAnsi"/>
          <w:sz w:val="24"/>
        </w:rPr>
        <w:t>Total Labor Burden</w:t>
      </w:r>
      <w:r w:rsidRPr="003A3270">
        <w:rPr>
          <w:rFonts w:asciiTheme="majorHAnsi" w:hAnsiTheme="majorHAnsi"/>
          <w:i/>
          <w:sz w:val="24"/>
        </w:rPr>
        <w:t xml:space="preserve">: </w:t>
      </w:r>
      <w:r w:rsidR="00AE2962">
        <w:rPr>
          <w:rFonts w:asciiTheme="majorHAnsi" w:hAnsiTheme="majorHAnsi"/>
          <w:sz w:val="24"/>
        </w:rPr>
        <w:t>$7,304.40</w:t>
      </w:r>
    </w:p>
    <w:p w:rsidR="00B55E9F" w:rsidP="00B55E9F" w:rsidRDefault="00B55E9F" w14:paraId="6B1AF9F9" w14:textId="77777777">
      <w:pPr>
        <w:spacing w:after="0" w:line="240" w:lineRule="auto"/>
        <w:rPr>
          <w:rFonts w:asciiTheme="majorHAnsi" w:hAnsiTheme="majorHAnsi"/>
          <w:sz w:val="24"/>
        </w:rPr>
      </w:pPr>
    </w:p>
    <w:p w:rsidRPr="00B55E9F" w:rsidR="00722FDB" w:rsidP="00B55E9F" w:rsidRDefault="00235D71" w14:paraId="04F4BBD9"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4F9F1557" w14:textId="4ADFBB2D">
      <w:pPr>
        <w:spacing w:after="0" w:line="240" w:lineRule="auto"/>
        <w:rPr>
          <w:rFonts w:asciiTheme="majorHAnsi" w:hAnsiTheme="majorHAnsi"/>
          <w:sz w:val="24"/>
        </w:rPr>
      </w:pPr>
      <w:r w:rsidRPr="00722FDB">
        <w:rPr>
          <w:rFonts w:asciiTheme="majorHAnsi" w:hAnsiTheme="majorHAnsi"/>
          <w:i/>
          <w:sz w:val="24"/>
        </w:rPr>
        <w:t xml:space="preserve"> </w:t>
      </w:r>
    </w:p>
    <w:p w:rsidRPr="00235D71" w:rsidR="00235D71" w:rsidP="00235D71" w:rsidRDefault="00235D71" w14:paraId="25027756"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6AA8D1B7" w14:textId="024DA61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2E40E7">
        <w:rPr>
          <w:rFonts w:asciiTheme="majorHAnsi" w:hAnsiTheme="majorHAnsi"/>
          <w:sz w:val="24"/>
        </w:rPr>
        <w:t>0</w:t>
      </w:r>
    </w:p>
    <w:p w:rsidRPr="00235D71" w:rsidR="00235D71" w:rsidP="00235D71" w:rsidRDefault="00235D71" w14:paraId="69825183" w14:textId="0DD344DB">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2E40E7">
        <w:rPr>
          <w:rFonts w:asciiTheme="majorHAnsi" w:hAnsiTheme="majorHAnsi"/>
          <w:sz w:val="24"/>
        </w:rPr>
        <w:t>0</w:t>
      </w:r>
    </w:p>
    <w:p w:rsidRPr="00235D71" w:rsidR="00235D71" w:rsidP="00235D71" w:rsidRDefault="00235D71" w14:paraId="477E0E58" w14:textId="7DC8C25D">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2E40E7">
        <w:rPr>
          <w:rFonts w:asciiTheme="majorHAnsi" w:hAnsiTheme="majorHAnsi"/>
          <w:sz w:val="24"/>
        </w:rPr>
        <w:t>0</w:t>
      </w:r>
    </w:p>
    <w:p w:rsidRPr="00235D71" w:rsidR="00235D71" w:rsidP="00235D71" w:rsidRDefault="00235D71" w14:paraId="49F91432" w14:textId="3E132CAC">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2E40E7">
        <w:rPr>
          <w:rFonts w:asciiTheme="majorHAnsi" w:hAnsiTheme="majorHAnsi"/>
          <w:sz w:val="24"/>
        </w:rPr>
        <w:t>0</w:t>
      </w:r>
    </w:p>
    <w:p w:rsidRPr="00235D71" w:rsidR="00235D71" w:rsidP="00235D71" w:rsidRDefault="00235D71" w14:paraId="73888DEA" w14:textId="117FC236">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2E40E7">
        <w:rPr>
          <w:rFonts w:asciiTheme="majorHAnsi" w:hAnsiTheme="majorHAnsi"/>
          <w:sz w:val="24"/>
        </w:rPr>
        <w:t>0</w:t>
      </w:r>
    </w:p>
    <w:p w:rsidRPr="00B55E9F" w:rsidR="00235D71" w:rsidP="00235D71" w:rsidRDefault="00235D71" w14:paraId="58B93C59" w14:textId="01B38F0F">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2E40E7">
        <w:rPr>
          <w:rFonts w:asciiTheme="majorHAnsi" w:hAnsiTheme="majorHAnsi"/>
          <w:sz w:val="24"/>
        </w:rPr>
        <w:t>0</w:t>
      </w:r>
    </w:p>
    <w:p w:rsidRPr="00235D71" w:rsidR="00B55E9F" w:rsidP="00B55E9F" w:rsidRDefault="00B55E9F" w14:paraId="554D035D" w14:textId="77777777">
      <w:pPr>
        <w:pStyle w:val="ListParagraph"/>
        <w:spacing w:after="0" w:line="240" w:lineRule="auto"/>
        <w:ind w:left="1440"/>
        <w:rPr>
          <w:rFonts w:asciiTheme="majorHAnsi" w:hAnsiTheme="majorHAnsi"/>
          <w:i/>
          <w:sz w:val="24"/>
        </w:rPr>
      </w:pPr>
    </w:p>
    <w:p w:rsidRPr="00B55E9F" w:rsidR="00235D71" w:rsidP="00B55E9F" w:rsidRDefault="00B55E9F" w14:paraId="0686E93F" w14:textId="55DBAE72">
      <w:pPr>
        <w:pStyle w:val="ListParagraph"/>
        <w:numPr>
          <w:ilvl w:val="0"/>
          <w:numId w:val="20"/>
        </w:numPr>
        <w:spacing w:after="0" w:line="240" w:lineRule="auto"/>
        <w:rPr>
          <w:rFonts w:asciiTheme="majorHAnsi" w:hAnsiTheme="majorHAnsi"/>
          <w:i/>
          <w:sz w:val="24"/>
        </w:rPr>
      </w:pPr>
      <w:r>
        <w:rPr>
          <w:rFonts w:asciiTheme="majorHAnsi" w:hAnsiTheme="majorHAnsi"/>
          <w:sz w:val="24"/>
        </w:rPr>
        <w:t>Total Op</w:t>
      </w:r>
      <w:r w:rsidR="002E40E7">
        <w:rPr>
          <w:rFonts w:asciiTheme="majorHAnsi" w:hAnsiTheme="majorHAnsi"/>
          <w:sz w:val="24"/>
        </w:rPr>
        <w:t xml:space="preserve">erational and Maintenance Cost: </w:t>
      </w:r>
      <w:r>
        <w:rPr>
          <w:rFonts w:asciiTheme="majorHAnsi" w:hAnsiTheme="majorHAnsi"/>
          <w:sz w:val="24"/>
        </w:rPr>
        <w:t>$</w:t>
      </w:r>
      <w:r w:rsidR="002E40E7">
        <w:rPr>
          <w:rFonts w:asciiTheme="majorHAnsi" w:hAnsiTheme="majorHAnsi"/>
          <w:sz w:val="24"/>
        </w:rPr>
        <w:t>0</w:t>
      </w:r>
    </w:p>
    <w:p w:rsidR="00B55E9F" w:rsidP="00B55E9F" w:rsidRDefault="00B55E9F" w14:paraId="00AEBCEE" w14:textId="77777777">
      <w:pPr>
        <w:spacing w:after="0" w:line="240" w:lineRule="auto"/>
        <w:rPr>
          <w:rFonts w:asciiTheme="majorHAnsi" w:hAnsiTheme="majorHAnsi"/>
          <w:i/>
          <w:sz w:val="24"/>
        </w:rPr>
      </w:pPr>
    </w:p>
    <w:p w:rsidR="00B55E9F" w:rsidP="00B55E9F" w:rsidRDefault="00B55E9F" w14:paraId="4A929BED"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7574A60B" w14:textId="77777777">
      <w:pPr>
        <w:spacing w:after="0" w:line="240" w:lineRule="auto"/>
        <w:rPr>
          <w:rFonts w:asciiTheme="majorHAnsi" w:hAnsiTheme="majorHAnsi"/>
          <w:sz w:val="24"/>
        </w:rPr>
      </w:pPr>
    </w:p>
    <w:p w:rsidR="00486235" w:rsidP="00B55E9F" w:rsidRDefault="00B55E9F" w14:paraId="1712DC39" w14:textId="464D6287">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AE2962">
        <w:rPr>
          <w:rFonts w:asciiTheme="majorHAnsi" w:hAnsiTheme="majorHAnsi"/>
          <w:sz w:val="24"/>
        </w:rPr>
        <w:t>7,304.40</w:t>
      </w:r>
    </w:p>
    <w:p w:rsidR="00B55E9F" w:rsidP="00B55E9F" w:rsidRDefault="00B55E9F" w14:paraId="499743A8" w14:textId="77777777">
      <w:pPr>
        <w:pStyle w:val="ListParagraph"/>
        <w:spacing w:after="0" w:line="240" w:lineRule="auto"/>
        <w:rPr>
          <w:rFonts w:asciiTheme="majorHAnsi" w:hAnsiTheme="majorHAnsi"/>
          <w:sz w:val="24"/>
        </w:rPr>
      </w:pPr>
    </w:p>
    <w:p w:rsidR="00B55E9F" w:rsidP="00B55E9F" w:rsidRDefault="00B55E9F" w14:paraId="4B0B72C6" w14:textId="1437E88E">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2E40E7">
        <w:rPr>
          <w:rFonts w:asciiTheme="majorHAnsi" w:hAnsiTheme="majorHAnsi"/>
          <w:sz w:val="24"/>
        </w:rPr>
        <w:t>0</w:t>
      </w:r>
    </w:p>
    <w:p w:rsidRPr="00B55E9F" w:rsidR="00B55E9F" w:rsidP="00B55E9F" w:rsidRDefault="00B55E9F" w14:paraId="113F019B" w14:textId="77777777">
      <w:pPr>
        <w:spacing w:after="0" w:line="240" w:lineRule="auto"/>
        <w:rPr>
          <w:rFonts w:asciiTheme="majorHAnsi" w:hAnsiTheme="majorHAnsi"/>
          <w:sz w:val="24"/>
        </w:rPr>
      </w:pPr>
    </w:p>
    <w:p w:rsidRPr="00B55E9F" w:rsidR="00B55E9F" w:rsidP="00B55E9F" w:rsidRDefault="00B55E9F" w14:paraId="392D4B76" w14:textId="4B8A5FEC">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D570CC">
        <w:rPr>
          <w:rFonts w:asciiTheme="majorHAnsi" w:hAnsiTheme="majorHAnsi"/>
          <w:sz w:val="24"/>
        </w:rPr>
        <w:t xml:space="preserve"> Cost to the Federal Government</w:t>
      </w:r>
      <w:r>
        <w:rPr>
          <w:rFonts w:asciiTheme="majorHAnsi" w:hAnsiTheme="majorHAnsi"/>
          <w:sz w:val="24"/>
        </w:rPr>
        <w:t>: $</w:t>
      </w:r>
      <w:r w:rsidR="00AE2962">
        <w:rPr>
          <w:rFonts w:asciiTheme="majorHAnsi" w:hAnsiTheme="majorHAnsi"/>
          <w:sz w:val="24"/>
        </w:rPr>
        <w:t>7,304.40</w:t>
      </w:r>
    </w:p>
    <w:p w:rsidR="00486235" w:rsidP="00486235" w:rsidRDefault="00486235" w14:paraId="19B4B188" w14:textId="77777777">
      <w:pPr>
        <w:spacing w:after="0" w:line="240" w:lineRule="auto"/>
        <w:rPr>
          <w:rFonts w:asciiTheme="majorHAnsi" w:hAnsiTheme="majorHAnsi"/>
          <w:sz w:val="24"/>
        </w:rPr>
      </w:pPr>
    </w:p>
    <w:p w:rsidRPr="002E40E7" w:rsidR="00DA2B37" w:rsidP="00486235" w:rsidRDefault="00DA2B37" w14:paraId="440B62B5" w14:textId="7B26A4D3">
      <w:pPr>
        <w:spacing w:after="0" w:line="240" w:lineRule="auto"/>
        <w:rPr>
          <w:rFonts w:asciiTheme="majorHAnsi" w:hAnsiTheme="majorHAnsi"/>
          <w:sz w:val="24"/>
          <w:u w:val="single"/>
        </w:rPr>
      </w:pPr>
      <w:r w:rsidRPr="002E40E7">
        <w:rPr>
          <w:rFonts w:asciiTheme="majorHAnsi" w:hAnsiTheme="majorHAnsi"/>
          <w:sz w:val="24"/>
        </w:rPr>
        <w:t xml:space="preserve">15. </w:t>
      </w:r>
      <w:r w:rsidRPr="002E40E7">
        <w:rPr>
          <w:rFonts w:asciiTheme="majorHAnsi" w:hAnsiTheme="majorHAnsi"/>
          <w:sz w:val="24"/>
        </w:rPr>
        <w:tab/>
      </w:r>
      <w:r w:rsidRPr="002E40E7">
        <w:rPr>
          <w:rFonts w:asciiTheme="majorHAnsi" w:hAnsiTheme="majorHAnsi"/>
          <w:sz w:val="24"/>
          <w:u w:val="single"/>
        </w:rPr>
        <w:t>Reasons for Change in Burden</w:t>
      </w:r>
    </w:p>
    <w:p w:rsidRPr="002E40E7" w:rsidR="00B55E9F" w:rsidP="007C034E" w:rsidRDefault="00DA2B37" w14:paraId="03D68B5B" w14:textId="77777777">
      <w:pPr>
        <w:spacing w:after="0" w:line="240" w:lineRule="auto"/>
        <w:rPr>
          <w:rFonts w:asciiTheme="majorHAnsi" w:hAnsiTheme="majorHAnsi"/>
          <w:sz w:val="24"/>
        </w:rPr>
      </w:pPr>
      <w:r w:rsidRPr="002E40E7">
        <w:rPr>
          <w:rFonts w:asciiTheme="majorHAnsi" w:hAnsiTheme="majorHAnsi"/>
          <w:sz w:val="24"/>
        </w:rPr>
        <w:t>This is a new collection with a new associated burden.</w:t>
      </w:r>
    </w:p>
    <w:p w:rsidRPr="002E40E7" w:rsidR="00DA2B37" w:rsidP="00486235" w:rsidRDefault="00DA2B37" w14:paraId="58ACCE1E" w14:textId="77777777">
      <w:pPr>
        <w:spacing w:after="0" w:line="240" w:lineRule="auto"/>
        <w:rPr>
          <w:rFonts w:asciiTheme="majorHAnsi" w:hAnsiTheme="majorHAnsi"/>
          <w:sz w:val="24"/>
        </w:rPr>
      </w:pPr>
    </w:p>
    <w:p w:rsidRPr="002E40E7" w:rsidR="00DA2B37" w:rsidP="00486235" w:rsidRDefault="005C3A95" w14:paraId="786C273E" w14:textId="37322F64">
      <w:pPr>
        <w:spacing w:after="0" w:line="240" w:lineRule="auto"/>
        <w:rPr>
          <w:rFonts w:asciiTheme="majorHAnsi" w:hAnsiTheme="majorHAnsi"/>
          <w:sz w:val="24"/>
        </w:rPr>
      </w:pPr>
      <w:r w:rsidRPr="002E40E7">
        <w:rPr>
          <w:rFonts w:asciiTheme="majorHAnsi" w:hAnsiTheme="majorHAnsi"/>
          <w:sz w:val="24"/>
        </w:rPr>
        <w:t xml:space="preserve">16. </w:t>
      </w:r>
      <w:r w:rsidRPr="002E40E7">
        <w:rPr>
          <w:rFonts w:asciiTheme="majorHAnsi" w:hAnsiTheme="majorHAnsi"/>
          <w:sz w:val="24"/>
        </w:rPr>
        <w:tab/>
      </w:r>
      <w:r w:rsidRPr="002E40E7">
        <w:rPr>
          <w:rFonts w:asciiTheme="majorHAnsi" w:hAnsiTheme="majorHAnsi"/>
          <w:sz w:val="24"/>
          <w:u w:val="single"/>
        </w:rPr>
        <w:t>Publication of Results</w:t>
      </w:r>
    </w:p>
    <w:p w:rsidRPr="002E40E7" w:rsidR="00DA2B37" w:rsidP="00486235" w:rsidRDefault="005C3A95" w14:paraId="7F694F69" w14:textId="2EBD2C15">
      <w:pPr>
        <w:spacing w:after="0" w:line="240" w:lineRule="auto"/>
        <w:rPr>
          <w:rFonts w:asciiTheme="majorHAnsi" w:hAnsiTheme="majorHAnsi"/>
          <w:sz w:val="24"/>
        </w:rPr>
      </w:pPr>
      <w:r w:rsidRPr="002E40E7">
        <w:rPr>
          <w:rFonts w:asciiTheme="majorHAnsi" w:hAnsiTheme="majorHAnsi"/>
          <w:sz w:val="24"/>
        </w:rPr>
        <w:t xml:space="preserve">The results of this information collection will not be published. </w:t>
      </w:r>
    </w:p>
    <w:p w:rsidRPr="002E40E7" w:rsidR="005C3A95" w:rsidP="00486235" w:rsidRDefault="005C3A95" w14:paraId="06185DD1" w14:textId="77777777">
      <w:pPr>
        <w:spacing w:after="0" w:line="240" w:lineRule="auto"/>
        <w:rPr>
          <w:rFonts w:asciiTheme="majorHAnsi" w:hAnsiTheme="majorHAnsi"/>
          <w:sz w:val="24"/>
        </w:rPr>
      </w:pPr>
    </w:p>
    <w:p w:rsidRPr="002E40E7" w:rsidR="005C3A95" w:rsidP="00486235" w:rsidRDefault="005C3A95" w14:paraId="6FD3D957" w14:textId="520525C2">
      <w:pPr>
        <w:spacing w:after="0" w:line="240" w:lineRule="auto"/>
        <w:rPr>
          <w:rFonts w:asciiTheme="majorHAnsi" w:hAnsiTheme="majorHAnsi"/>
          <w:sz w:val="24"/>
        </w:rPr>
      </w:pPr>
      <w:r w:rsidRPr="002E40E7">
        <w:rPr>
          <w:rFonts w:asciiTheme="majorHAnsi" w:hAnsiTheme="majorHAnsi"/>
          <w:sz w:val="24"/>
        </w:rPr>
        <w:t xml:space="preserve">17. </w:t>
      </w:r>
      <w:r w:rsidRPr="002E40E7" w:rsidR="00C62D17">
        <w:rPr>
          <w:rFonts w:asciiTheme="majorHAnsi" w:hAnsiTheme="majorHAnsi"/>
          <w:sz w:val="24"/>
        </w:rPr>
        <w:tab/>
      </w:r>
      <w:r w:rsidRPr="002E40E7" w:rsidR="00C62D17">
        <w:rPr>
          <w:rFonts w:asciiTheme="majorHAnsi" w:hAnsiTheme="majorHAnsi"/>
          <w:sz w:val="24"/>
          <w:u w:val="single"/>
        </w:rPr>
        <w:t>Non-Display of OMB Expiration Date</w:t>
      </w:r>
    </w:p>
    <w:p w:rsidRPr="002E40E7" w:rsidR="00C62D17" w:rsidP="00486235" w:rsidRDefault="00C62D17" w14:paraId="146615AA" w14:textId="51E4FD33">
      <w:pPr>
        <w:spacing w:after="0" w:line="240" w:lineRule="auto"/>
        <w:rPr>
          <w:rFonts w:asciiTheme="majorHAnsi" w:hAnsiTheme="majorHAnsi"/>
          <w:sz w:val="24"/>
        </w:rPr>
      </w:pPr>
      <w:r w:rsidRPr="002E40E7">
        <w:rPr>
          <w:rFonts w:asciiTheme="majorHAnsi" w:hAnsiTheme="majorHAnsi"/>
          <w:sz w:val="24"/>
        </w:rPr>
        <w:t xml:space="preserve">We are not seeking approval to omit the display of the expiration date of the OMB approval on the collection instrument. </w:t>
      </w:r>
    </w:p>
    <w:p w:rsidRPr="002E40E7" w:rsidR="00C62D17" w:rsidP="00486235" w:rsidRDefault="00C62D17" w14:paraId="2B59D6B4" w14:textId="77777777">
      <w:pPr>
        <w:spacing w:after="0" w:line="240" w:lineRule="auto"/>
        <w:rPr>
          <w:rFonts w:asciiTheme="majorHAnsi" w:hAnsiTheme="majorHAnsi"/>
          <w:sz w:val="24"/>
        </w:rPr>
      </w:pPr>
    </w:p>
    <w:p w:rsidRPr="002E40E7" w:rsidR="00C62D17" w:rsidP="00486235" w:rsidRDefault="00C62D17" w14:paraId="308E76DB" w14:textId="279AB61A">
      <w:pPr>
        <w:spacing w:after="0" w:line="240" w:lineRule="auto"/>
        <w:rPr>
          <w:rFonts w:asciiTheme="majorHAnsi" w:hAnsiTheme="majorHAnsi"/>
          <w:sz w:val="24"/>
        </w:rPr>
      </w:pPr>
      <w:r w:rsidRPr="002E40E7">
        <w:rPr>
          <w:rFonts w:asciiTheme="majorHAnsi" w:hAnsiTheme="majorHAnsi"/>
          <w:sz w:val="24"/>
        </w:rPr>
        <w:t xml:space="preserve">18. </w:t>
      </w:r>
      <w:r w:rsidRPr="002E40E7">
        <w:rPr>
          <w:rFonts w:asciiTheme="majorHAnsi" w:hAnsiTheme="majorHAnsi"/>
          <w:sz w:val="24"/>
        </w:rPr>
        <w:tab/>
      </w:r>
      <w:r w:rsidRPr="002E40E7">
        <w:rPr>
          <w:rFonts w:asciiTheme="majorHAnsi" w:hAnsiTheme="majorHAnsi"/>
          <w:sz w:val="24"/>
          <w:u w:val="single"/>
        </w:rPr>
        <w:t>Exceptions to “Certification for Paperwork Reduction Submissions”</w:t>
      </w:r>
      <w:r w:rsidRPr="002E40E7" w:rsidR="0085688C">
        <w:rPr>
          <w:rFonts w:asciiTheme="majorHAnsi" w:hAnsiTheme="majorHAnsi"/>
          <w:sz w:val="24"/>
          <w:u w:val="single"/>
        </w:rPr>
        <w:t xml:space="preserve"> </w:t>
      </w:r>
    </w:p>
    <w:p w:rsidRPr="00C62D17" w:rsidR="00A50A0F" w:rsidP="00B55E9F" w:rsidRDefault="00A50A0F" w14:paraId="287DBD8F" w14:textId="29B781FC">
      <w:pPr>
        <w:spacing w:after="0" w:line="240" w:lineRule="auto"/>
        <w:rPr>
          <w:rFonts w:asciiTheme="majorHAnsi" w:hAnsiTheme="majorHAnsi"/>
          <w:i/>
          <w:sz w:val="24"/>
        </w:rPr>
      </w:pPr>
      <w:r w:rsidRPr="002E40E7">
        <w:rPr>
          <w:rFonts w:asciiTheme="majorHAnsi" w:hAnsiTheme="majorHAnsi"/>
          <w:sz w:val="24"/>
        </w:rPr>
        <w:t>We are not requesting an</w:t>
      </w:r>
      <w:r w:rsidRPr="002E40E7" w:rsidR="00420AE9">
        <w:rPr>
          <w:rFonts w:asciiTheme="majorHAnsi" w:hAnsiTheme="majorHAnsi"/>
          <w:sz w:val="24"/>
        </w:rPr>
        <w:t>y</w:t>
      </w:r>
      <w:r w:rsidRPr="002E40E7">
        <w:rPr>
          <w:rFonts w:asciiTheme="majorHAnsi" w:hAnsiTheme="majorHAnsi"/>
          <w:sz w:val="24"/>
        </w:rPr>
        <w:t xml:space="preserve"> exemption</w:t>
      </w:r>
      <w:r w:rsidRPr="002E40E7" w:rsidR="00420AE9">
        <w:rPr>
          <w:rFonts w:asciiTheme="majorHAnsi" w:hAnsiTheme="majorHAnsi"/>
          <w:sz w:val="24"/>
        </w:rPr>
        <w:t>s</w:t>
      </w:r>
      <w:r w:rsidRPr="002E40E7">
        <w:rPr>
          <w:rFonts w:asciiTheme="majorHAnsi" w:hAnsiTheme="majorHAnsi"/>
          <w:sz w:val="24"/>
        </w:rPr>
        <w:t xml:space="preserve"> to the provisions </w:t>
      </w:r>
      <w:r w:rsidRPr="002E40E7" w:rsidR="00420AE9">
        <w:rPr>
          <w:rFonts w:asciiTheme="majorHAnsi" w:hAnsiTheme="majorHAnsi"/>
          <w:sz w:val="24"/>
        </w:rPr>
        <w:t xml:space="preserve">stated in 5 CFR 1320.9. </w:t>
      </w:r>
    </w:p>
    <w:sectPr w:rsidRPr="00C62D17" w:rsidR="00A50A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942F" w14:textId="77777777" w:rsidR="00642741" w:rsidRDefault="00642741" w:rsidP="00FB569C">
      <w:pPr>
        <w:spacing w:after="0" w:line="240" w:lineRule="auto"/>
      </w:pPr>
      <w:r>
        <w:separator/>
      </w:r>
    </w:p>
  </w:endnote>
  <w:endnote w:type="continuationSeparator" w:id="0">
    <w:p w14:paraId="44164E4E"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978241"/>
      <w:docPartObj>
        <w:docPartGallery w:val="Page Numbers (Bottom of Page)"/>
        <w:docPartUnique/>
      </w:docPartObj>
    </w:sdtPr>
    <w:sdtEndPr>
      <w:rPr>
        <w:noProof/>
      </w:rPr>
    </w:sdtEndPr>
    <w:sdtContent>
      <w:p w14:paraId="450A4064" w14:textId="0F74C77B" w:rsidR="00D0770B" w:rsidRDefault="00D0770B">
        <w:pPr>
          <w:pStyle w:val="Footer"/>
          <w:jc w:val="center"/>
        </w:pPr>
        <w:r>
          <w:fldChar w:fldCharType="begin"/>
        </w:r>
        <w:r>
          <w:instrText xml:space="preserve"> PAGE   \* MERGEFORMAT </w:instrText>
        </w:r>
        <w:r>
          <w:fldChar w:fldCharType="separate"/>
        </w:r>
        <w:r w:rsidR="00FE2679">
          <w:rPr>
            <w:noProof/>
          </w:rPr>
          <w:t>1</w:t>
        </w:r>
        <w:r>
          <w:rPr>
            <w:noProof/>
          </w:rPr>
          <w:fldChar w:fldCharType="end"/>
        </w:r>
      </w:p>
    </w:sdtContent>
  </w:sdt>
  <w:p w14:paraId="477360E9" w14:textId="77777777" w:rsidR="00D0770B" w:rsidRDefault="00D0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9A525" w14:textId="77777777" w:rsidR="00642741" w:rsidRDefault="00642741" w:rsidP="00FB569C">
      <w:pPr>
        <w:spacing w:after="0" w:line="240" w:lineRule="auto"/>
      </w:pPr>
      <w:r>
        <w:separator/>
      </w:r>
    </w:p>
  </w:footnote>
  <w:footnote w:type="continuationSeparator" w:id="0">
    <w:p w14:paraId="1B03659E"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907842"/>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54A4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171B9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97075"/>
    <w:multiLevelType w:val="hybridMultilevel"/>
    <w:tmpl w:val="F7D688C6"/>
    <w:lvl w:ilvl="0" w:tplc="5D32DA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67083"/>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495480D"/>
    <w:multiLevelType w:val="hybridMultilevel"/>
    <w:tmpl w:val="CCB6D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3508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E834F8"/>
    <w:multiLevelType w:val="hybridMultilevel"/>
    <w:tmpl w:val="F8429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7"/>
  </w:num>
  <w:num w:numId="4">
    <w:abstractNumId w:val="15"/>
  </w:num>
  <w:num w:numId="5">
    <w:abstractNumId w:val="24"/>
  </w:num>
  <w:num w:numId="6">
    <w:abstractNumId w:val="1"/>
  </w:num>
  <w:num w:numId="7">
    <w:abstractNumId w:val="25"/>
  </w:num>
  <w:num w:numId="8">
    <w:abstractNumId w:val="22"/>
  </w:num>
  <w:num w:numId="9">
    <w:abstractNumId w:val="26"/>
  </w:num>
  <w:num w:numId="10">
    <w:abstractNumId w:val="4"/>
  </w:num>
  <w:num w:numId="11">
    <w:abstractNumId w:val="21"/>
  </w:num>
  <w:num w:numId="12">
    <w:abstractNumId w:val="23"/>
  </w:num>
  <w:num w:numId="13">
    <w:abstractNumId w:val="30"/>
  </w:num>
  <w:num w:numId="14">
    <w:abstractNumId w:val="31"/>
  </w:num>
  <w:num w:numId="15">
    <w:abstractNumId w:val="14"/>
  </w:num>
  <w:num w:numId="16">
    <w:abstractNumId w:val="13"/>
  </w:num>
  <w:num w:numId="17">
    <w:abstractNumId w:val="18"/>
  </w:num>
  <w:num w:numId="18">
    <w:abstractNumId w:val="11"/>
  </w:num>
  <w:num w:numId="19">
    <w:abstractNumId w:val="10"/>
  </w:num>
  <w:num w:numId="20">
    <w:abstractNumId w:val="8"/>
  </w:num>
  <w:num w:numId="21">
    <w:abstractNumId w:val="19"/>
  </w:num>
  <w:num w:numId="22">
    <w:abstractNumId w:val="3"/>
  </w:num>
  <w:num w:numId="23">
    <w:abstractNumId w:val="5"/>
  </w:num>
  <w:num w:numId="24">
    <w:abstractNumId w:val="27"/>
  </w:num>
  <w:num w:numId="25">
    <w:abstractNumId w:val="9"/>
  </w:num>
  <w:num w:numId="26">
    <w:abstractNumId w:val="6"/>
  </w:num>
  <w:num w:numId="27">
    <w:abstractNumId w:val="7"/>
  </w:num>
  <w:num w:numId="28">
    <w:abstractNumId w:val="16"/>
  </w:num>
  <w:num w:numId="29">
    <w:abstractNumId w:val="29"/>
  </w:num>
  <w:num w:numId="30">
    <w:abstractNumId w:val="28"/>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2FB0"/>
    <w:rsid w:val="00020EF1"/>
    <w:rsid w:val="0002237F"/>
    <w:rsid w:val="0003703E"/>
    <w:rsid w:val="000475C4"/>
    <w:rsid w:val="000B0E70"/>
    <w:rsid w:val="000B1036"/>
    <w:rsid w:val="000C6B8B"/>
    <w:rsid w:val="000D2C2C"/>
    <w:rsid w:val="000D4F0A"/>
    <w:rsid w:val="001017A0"/>
    <w:rsid w:val="00105F45"/>
    <w:rsid w:val="00127B46"/>
    <w:rsid w:val="00157605"/>
    <w:rsid w:val="00165F87"/>
    <w:rsid w:val="001907EA"/>
    <w:rsid w:val="0019309D"/>
    <w:rsid w:val="001B3069"/>
    <w:rsid w:val="001D44EF"/>
    <w:rsid w:val="001D7522"/>
    <w:rsid w:val="001E2F5C"/>
    <w:rsid w:val="001F526C"/>
    <w:rsid w:val="00200261"/>
    <w:rsid w:val="00203BC2"/>
    <w:rsid w:val="00211832"/>
    <w:rsid w:val="00222D1B"/>
    <w:rsid w:val="00235D71"/>
    <w:rsid w:val="0024335E"/>
    <w:rsid w:val="00250B1B"/>
    <w:rsid w:val="00254DCF"/>
    <w:rsid w:val="00254DFB"/>
    <w:rsid w:val="002567F9"/>
    <w:rsid w:val="002773CC"/>
    <w:rsid w:val="0027743E"/>
    <w:rsid w:val="00294E92"/>
    <w:rsid w:val="002C244D"/>
    <w:rsid w:val="002D7713"/>
    <w:rsid w:val="002E40E7"/>
    <w:rsid w:val="002E693E"/>
    <w:rsid w:val="002F52B2"/>
    <w:rsid w:val="003132E7"/>
    <w:rsid w:val="003164C0"/>
    <w:rsid w:val="003175E1"/>
    <w:rsid w:val="00331D7E"/>
    <w:rsid w:val="00337EF1"/>
    <w:rsid w:val="00340D9B"/>
    <w:rsid w:val="00375BC2"/>
    <w:rsid w:val="00394A8A"/>
    <w:rsid w:val="003A3270"/>
    <w:rsid w:val="003C0540"/>
    <w:rsid w:val="003F3B13"/>
    <w:rsid w:val="00413B52"/>
    <w:rsid w:val="00420AE9"/>
    <w:rsid w:val="004215D3"/>
    <w:rsid w:val="004259B9"/>
    <w:rsid w:val="00455B66"/>
    <w:rsid w:val="00456694"/>
    <w:rsid w:val="00480AFF"/>
    <w:rsid w:val="00486235"/>
    <w:rsid w:val="00490797"/>
    <w:rsid w:val="004C74D6"/>
    <w:rsid w:val="004F4F5D"/>
    <w:rsid w:val="004F7FCA"/>
    <w:rsid w:val="00502FF3"/>
    <w:rsid w:val="00504DF3"/>
    <w:rsid w:val="00510F0C"/>
    <w:rsid w:val="00520B36"/>
    <w:rsid w:val="0052592A"/>
    <w:rsid w:val="00532D54"/>
    <w:rsid w:val="005454B1"/>
    <w:rsid w:val="0055367E"/>
    <w:rsid w:val="00554C6E"/>
    <w:rsid w:val="00561EFC"/>
    <w:rsid w:val="00565BA3"/>
    <w:rsid w:val="00571698"/>
    <w:rsid w:val="00576EDB"/>
    <w:rsid w:val="005942E4"/>
    <w:rsid w:val="00594B6B"/>
    <w:rsid w:val="00596BBA"/>
    <w:rsid w:val="005C3A95"/>
    <w:rsid w:val="005C7428"/>
    <w:rsid w:val="005D3C65"/>
    <w:rsid w:val="005D5C81"/>
    <w:rsid w:val="005E4B6D"/>
    <w:rsid w:val="00623E6B"/>
    <w:rsid w:val="00636DFA"/>
    <w:rsid w:val="00642741"/>
    <w:rsid w:val="0065530D"/>
    <w:rsid w:val="0066454D"/>
    <w:rsid w:val="00690276"/>
    <w:rsid w:val="006A13FA"/>
    <w:rsid w:val="006A2DF7"/>
    <w:rsid w:val="006E563D"/>
    <w:rsid w:val="006F2B09"/>
    <w:rsid w:val="006F2DF8"/>
    <w:rsid w:val="00706B6E"/>
    <w:rsid w:val="00722FDB"/>
    <w:rsid w:val="00747F7C"/>
    <w:rsid w:val="0077261C"/>
    <w:rsid w:val="007A1F0A"/>
    <w:rsid w:val="007A7025"/>
    <w:rsid w:val="007C034E"/>
    <w:rsid w:val="007C575A"/>
    <w:rsid w:val="007D6B4E"/>
    <w:rsid w:val="00815085"/>
    <w:rsid w:val="00820B3D"/>
    <w:rsid w:val="0083781E"/>
    <w:rsid w:val="0085688C"/>
    <w:rsid w:val="008635C4"/>
    <w:rsid w:val="00863656"/>
    <w:rsid w:val="008A06EF"/>
    <w:rsid w:val="008A394A"/>
    <w:rsid w:val="008B22C0"/>
    <w:rsid w:val="008B401B"/>
    <w:rsid w:val="008D1294"/>
    <w:rsid w:val="008E3029"/>
    <w:rsid w:val="00905701"/>
    <w:rsid w:val="00945EBC"/>
    <w:rsid w:val="0098628F"/>
    <w:rsid w:val="0098789A"/>
    <w:rsid w:val="00994F2B"/>
    <w:rsid w:val="00996894"/>
    <w:rsid w:val="009A6246"/>
    <w:rsid w:val="009C3B39"/>
    <w:rsid w:val="009D309D"/>
    <w:rsid w:val="009F0D48"/>
    <w:rsid w:val="009F2544"/>
    <w:rsid w:val="00A02307"/>
    <w:rsid w:val="00A50A0F"/>
    <w:rsid w:val="00A5454A"/>
    <w:rsid w:val="00A6215E"/>
    <w:rsid w:val="00A76F7E"/>
    <w:rsid w:val="00A77157"/>
    <w:rsid w:val="00A7756B"/>
    <w:rsid w:val="00A9326E"/>
    <w:rsid w:val="00A9640F"/>
    <w:rsid w:val="00AB3B9E"/>
    <w:rsid w:val="00AE2962"/>
    <w:rsid w:val="00AE5E1D"/>
    <w:rsid w:val="00AE76FC"/>
    <w:rsid w:val="00B13EE9"/>
    <w:rsid w:val="00B234FC"/>
    <w:rsid w:val="00B32A6E"/>
    <w:rsid w:val="00B52F4E"/>
    <w:rsid w:val="00B54ED5"/>
    <w:rsid w:val="00B55E9F"/>
    <w:rsid w:val="00B933B0"/>
    <w:rsid w:val="00BA0211"/>
    <w:rsid w:val="00BA4B58"/>
    <w:rsid w:val="00BA5AA1"/>
    <w:rsid w:val="00BD7755"/>
    <w:rsid w:val="00C10BC2"/>
    <w:rsid w:val="00C16FAD"/>
    <w:rsid w:val="00C33684"/>
    <w:rsid w:val="00C36C9B"/>
    <w:rsid w:val="00C62D17"/>
    <w:rsid w:val="00C808F4"/>
    <w:rsid w:val="00C86BB3"/>
    <w:rsid w:val="00C959E3"/>
    <w:rsid w:val="00CA15B1"/>
    <w:rsid w:val="00CC24D5"/>
    <w:rsid w:val="00CC2835"/>
    <w:rsid w:val="00CD787A"/>
    <w:rsid w:val="00CE212C"/>
    <w:rsid w:val="00D0770B"/>
    <w:rsid w:val="00D21AA6"/>
    <w:rsid w:val="00D370E0"/>
    <w:rsid w:val="00D37431"/>
    <w:rsid w:val="00D462F7"/>
    <w:rsid w:val="00D52870"/>
    <w:rsid w:val="00D570CC"/>
    <w:rsid w:val="00D61D9E"/>
    <w:rsid w:val="00D734A2"/>
    <w:rsid w:val="00DA2B37"/>
    <w:rsid w:val="00DD4841"/>
    <w:rsid w:val="00DE061F"/>
    <w:rsid w:val="00E07C08"/>
    <w:rsid w:val="00E274E4"/>
    <w:rsid w:val="00E5409A"/>
    <w:rsid w:val="00E65D41"/>
    <w:rsid w:val="00E95FFB"/>
    <w:rsid w:val="00E97F22"/>
    <w:rsid w:val="00EA1CA8"/>
    <w:rsid w:val="00EA6C04"/>
    <w:rsid w:val="00EA6F68"/>
    <w:rsid w:val="00EC568B"/>
    <w:rsid w:val="00EE48F8"/>
    <w:rsid w:val="00F22C2B"/>
    <w:rsid w:val="00F25499"/>
    <w:rsid w:val="00F56030"/>
    <w:rsid w:val="00F86C35"/>
    <w:rsid w:val="00F97482"/>
    <w:rsid w:val="00FA09D4"/>
    <w:rsid w:val="00FA2B30"/>
    <w:rsid w:val="00FB569C"/>
    <w:rsid w:val="00FC4BDC"/>
    <w:rsid w:val="00F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846C"/>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034E"/>
    <w:rPr>
      <w:sz w:val="16"/>
      <w:szCs w:val="16"/>
    </w:rPr>
  </w:style>
  <w:style w:type="paragraph" w:styleId="CommentText">
    <w:name w:val="annotation text"/>
    <w:basedOn w:val="Normal"/>
    <w:link w:val="CommentTextChar"/>
    <w:uiPriority w:val="99"/>
    <w:semiHidden/>
    <w:unhideWhenUsed/>
    <w:rsid w:val="007C034E"/>
    <w:pPr>
      <w:spacing w:line="240" w:lineRule="auto"/>
    </w:pPr>
    <w:rPr>
      <w:sz w:val="20"/>
      <w:szCs w:val="20"/>
    </w:rPr>
  </w:style>
  <w:style w:type="character" w:customStyle="1" w:styleId="CommentTextChar">
    <w:name w:val="Comment Text Char"/>
    <w:basedOn w:val="DefaultParagraphFont"/>
    <w:link w:val="CommentText"/>
    <w:uiPriority w:val="99"/>
    <w:semiHidden/>
    <w:rsid w:val="007C034E"/>
    <w:rPr>
      <w:sz w:val="20"/>
      <w:szCs w:val="20"/>
    </w:rPr>
  </w:style>
  <w:style w:type="paragraph" w:styleId="CommentSubject">
    <w:name w:val="annotation subject"/>
    <w:basedOn w:val="CommentText"/>
    <w:next w:val="CommentText"/>
    <w:link w:val="CommentSubjectChar"/>
    <w:uiPriority w:val="99"/>
    <w:semiHidden/>
    <w:unhideWhenUsed/>
    <w:rsid w:val="007C034E"/>
    <w:rPr>
      <w:b/>
      <w:bCs/>
    </w:rPr>
  </w:style>
  <w:style w:type="character" w:customStyle="1" w:styleId="CommentSubjectChar">
    <w:name w:val="Comment Subject Char"/>
    <w:basedOn w:val="CommentTextChar"/>
    <w:link w:val="CommentSubject"/>
    <w:uiPriority w:val="99"/>
    <w:semiHidden/>
    <w:rsid w:val="007C03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cp:lastModifiedBy>
  <cp:revision>6</cp:revision>
  <cp:lastPrinted>2021-05-12T11:12:00Z</cp:lastPrinted>
  <dcterms:created xsi:type="dcterms:W3CDTF">2021-05-25T19:28:00Z</dcterms:created>
  <dcterms:modified xsi:type="dcterms:W3CDTF">2021-05-27T12:40:00Z</dcterms:modified>
</cp:coreProperties>
</file>