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D370E0" w:rsidRDefault="00EA6C04" w14:paraId="1AD7D51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7C034E" w:rsidR="00340D9B" w:rsidP="007C034E" w:rsidRDefault="007C034E" w14:paraId="6515A6F2" w14:textId="7420BC52">
      <w:pPr>
        <w:jc w:val="center"/>
        <w:rPr>
          <w:rFonts w:asciiTheme="majorHAnsi" w:hAnsiTheme="majorHAnsi"/>
          <w:sz w:val="24"/>
        </w:rPr>
      </w:pPr>
      <w:r w:rsidRPr="007C034E">
        <w:rPr>
          <w:rFonts w:asciiTheme="majorHAnsi" w:hAnsiTheme="majorHAnsi"/>
          <w:sz w:val="24"/>
        </w:rPr>
        <w:t xml:space="preserve">Defense </w:t>
      </w:r>
      <w:r w:rsidR="007C575A">
        <w:rPr>
          <w:rFonts w:asciiTheme="majorHAnsi" w:hAnsiTheme="majorHAnsi"/>
          <w:sz w:val="24"/>
        </w:rPr>
        <w:t xml:space="preserve">Community Infrastructure </w:t>
      </w:r>
      <w:r w:rsidRPr="007C034E">
        <w:rPr>
          <w:rFonts w:asciiTheme="majorHAnsi" w:hAnsiTheme="majorHAnsi"/>
          <w:sz w:val="24"/>
        </w:rPr>
        <w:t>Program</w:t>
      </w:r>
      <w:r w:rsidRPr="007C034E" w:rsidR="00EA6C04">
        <w:rPr>
          <w:rFonts w:asciiTheme="majorHAnsi" w:hAnsiTheme="majorHAnsi"/>
          <w:sz w:val="24"/>
        </w:rPr>
        <w:t xml:space="preserve"> – </w:t>
      </w:r>
      <w:r w:rsidR="007C575A">
        <w:rPr>
          <w:rFonts w:asciiTheme="majorHAnsi" w:hAnsiTheme="majorHAnsi"/>
          <w:sz w:val="24"/>
        </w:rPr>
        <w:t>0704-DCIP</w:t>
      </w:r>
    </w:p>
    <w:p w:rsidR="00340D9B" w:rsidP="006E563D" w:rsidRDefault="00340D9B" w14:paraId="0AB26D7B" w14:textId="77777777">
      <w:pPr>
        <w:spacing w:after="0" w:line="240" w:lineRule="auto"/>
        <w:rPr>
          <w:rFonts w:asciiTheme="majorHAnsi" w:hAnsiTheme="majorHAnsi"/>
          <w:sz w:val="24"/>
        </w:rPr>
      </w:pPr>
    </w:p>
    <w:p w:rsidRPr="009D309D" w:rsidR="005C7428" w:rsidP="009D309D" w:rsidRDefault="005C7428" w14:paraId="7A1EB9CF" w14:textId="2AA1D521">
      <w:pPr>
        <w:pStyle w:val="ListParagraph"/>
        <w:numPr>
          <w:ilvl w:val="0"/>
          <w:numId w:val="25"/>
        </w:numPr>
        <w:spacing w:after="0" w:line="240" w:lineRule="auto"/>
        <w:ind w:left="720"/>
        <w:rPr>
          <w:rFonts w:asciiTheme="majorHAnsi" w:hAnsiTheme="majorHAnsi"/>
          <w:sz w:val="24"/>
        </w:rPr>
      </w:pPr>
      <w:r w:rsidRPr="009D309D">
        <w:rPr>
          <w:rFonts w:asciiTheme="majorHAnsi" w:hAnsiTheme="majorHAnsi"/>
          <w:sz w:val="24"/>
          <w:u w:val="single"/>
        </w:rPr>
        <w:t xml:space="preserve">Need for the Information </w:t>
      </w:r>
      <w:r w:rsidRPr="009D309D" w:rsidR="0085688C">
        <w:rPr>
          <w:rFonts w:asciiTheme="majorHAnsi" w:hAnsiTheme="majorHAnsi"/>
          <w:sz w:val="24"/>
          <w:u w:val="single"/>
        </w:rPr>
        <w:t>Collection</w:t>
      </w:r>
      <w:r w:rsidRPr="009D309D" w:rsidR="0085688C">
        <w:rPr>
          <w:rFonts w:asciiTheme="majorHAnsi" w:hAnsiTheme="majorHAnsi"/>
          <w:sz w:val="24"/>
        </w:rPr>
        <w:t xml:space="preserve"> </w:t>
      </w:r>
    </w:p>
    <w:p w:rsidRPr="009D309D" w:rsidR="009D309D" w:rsidP="009D309D" w:rsidRDefault="009D309D" w14:paraId="3512BB22" w14:textId="77777777">
      <w:pPr>
        <w:spacing w:after="0" w:line="240" w:lineRule="auto"/>
        <w:ind w:left="360"/>
        <w:rPr>
          <w:rFonts w:asciiTheme="majorHAnsi" w:hAnsiTheme="majorHAnsi"/>
          <w:sz w:val="24"/>
        </w:rPr>
      </w:pPr>
    </w:p>
    <w:p w:rsidR="0098789A" w:rsidP="007C575A" w:rsidRDefault="007C575A" w14:paraId="1E0A379B" w14:textId="77777777">
      <w:pPr>
        <w:spacing w:after="0" w:line="240" w:lineRule="auto"/>
        <w:rPr>
          <w:rFonts w:asciiTheme="majorHAnsi" w:hAnsiTheme="majorHAnsi"/>
          <w:sz w:val="24"/>
        </w:rPr>
      </w:pPr>
      <w:r w:rsidRPr="007C575A">
        <w:rPr>
          <w:rFonts w:asciiTheme="majorHAnsi" w:hAnsiTheme="majorHAnsi"/>
          <w:sz w:val="24"/>
        </w:rPr>
        <w:t xml:space="preserve">Section 2391(d) of Title 10, United States Code (10 U.S.C. 2391), authorizes the Secretary of Defense to, “make grants, conclude cooperative agreements, and supplement funds available under Federal programs administered by agencies other than the Department of Defense, for projects owned by a State or local government, or a not-for-profit, member-owned utility service to address deficiencies in community infrastructure supportive of a military installation.”  </w:t>
      </w:r>
    </w:p>
    <w:p w:rsidR="0098789A" w:rsidP="007C575A" w:rsidRDefault="0098789A" w14:paraId="7A4D0CF3" w14:textId="77777777">
      <w:pPr>
        <w:spacing w:after="0" w:line="240" w:lineRule="auto"/>
        <w:rPr>
          <w:rFonts w:asciiTheme="majorHAnsi" w:hAnsiTheme="majorHAnsi"/>
          <w:sz w:val="24"/>
        </w:rPr>
      </w:pPr>
    </w:p>
    <w:p w:rsidR="007C575A" w:rsidP="007C575A" w:rsidRDefault="0098789A" w14:paraId="6B8F3258" w14:textId="1069EAED">
      <w:pPr>
        <w:spacing w:after="0" w:line="240" w:lineRule="auto"/>
        <w:rPr>
          <w:rFonts w:asciiTheme="majorHAnsi" w:hAnsiTheme="majorHAnsi"/>
          <w:sz w:val="24"/>
        </w:rPr>
      </w:pPr>
      <w:r w:rsidRPr="007C575A">
        <w:rPr>
          <w:rFonts w:asciiTheme="majorHAnsi" w:hAnsiTheme="majorHAnsi"/>
          <w:sz w:val="24"/>
        </w:rPr>
        <w:t>The Consolidated Appropriations Act for Fiscal Year 2021 (PL 116-260) provides $60 million to the Office of Local Defense Community Cooperation</w:t>
      </w:r>
      <w:r w:rsidR="00CD787A">
        <w:rPr>
          <w:rFonts w:asciiTheme="majorHAnsi" w:hAnsiTheme="majorHAnsi"/>
          <w:sz w:val="24"/>
        </w:rPr>
        <w:t xml:space="preserve"> (OLDCC)</w:t>
      </w:r>
      <w:r w:rsidRPr="007C575A">
        <w:rPr>
          <w:rFonts w:asciiTheme="majorHAnsi" w:hAnsiTheme="majorHAnsi"/>
          <w:sz w:val="24"/>
        </w:rPr>
        <w:t xml:space="preserve"> for th</w:t>
      </w:r>
      <w:r>
        <w:rPr>
          <w:rFonts w:asciiTheme="majorHAnsi" w:hAnsiTheme="majorHAnsi"/>
          <w:sz w:val="24"/>
        </w:rPr>
        <w:t xml:space="preserve">e Defense Community Infrastructure Program (DCIP), </w:t>
      </w:r>
      <w:r w:rsidRPr="007C575A">
        <w:rPr>
          <w:rFonts w:asciiTheme="majorHAnsi" w:hAnsiTheme="majorHAnsi"/>
          <w:sz w:val="24"/>
        </w:rPr>
        <w:t xml:space="preserve">and these funds expire if they are not obligated prior to September 30, 2021.  </w:t>
      </w:r>
      <w:r w:rsidRPr="0098789A">
        <w:rPr>
          <w:rFonts w:asciiTheme="majorHAnsi" w:hAnsiTheme="majorHAnsi"/>
          <w:sz w:val="24"/>
        </w:rPr>
        <w:t xml:space="preserve">This information collection supports the awarding of grants under </w:t>
      </w:r>
      <w:r>
        <w:rPr>
          <w:rFonts w:asciiTheme="majorHAnsi" w:hAnsiTheme="majorHAnsi"/>
          <w:sz w:val="24"/>
        </w:rPr>
        <w:t>DCIP, including the initial grant proposal package, final grant application, and required post-award performance reports</w:t>
      </w:r>
      <w:r w:rsidRPr="0098789A">
        <w:rPr>
          <w:rFonts w:asciiTheme="majorHAnsi" w:hAnsiTheme="majorHAnsi"/>
          <w:sz w:val="24"/>
        </w:rPr>
        <w:t>.</w:t>
      </w:r>
      <w:r>
        <w:rPr>
          <w:rFonts w:asciiTheme="majorHAnsi" w:hAnsiTheme="majorHAnsi"/>
          <w:sz w:val="24"/>
        </w:rPr>
        <w:t xml:space="preserve"> </w:t>
      </w:r>
    </w:p>
    <w:p w:rsidRPr="007C575A" w:rsidR="007A1F0A" w:rsidP="007C575A" w:rsidRDefault="007A1F0A" w14:paraId="67913ECF" w14:textId="77777777">
      <w:pPr>
        <w:spacing w:after="0" w:line="240" w:lineRule="auto"/>
        <w:rPr>
          <w:rFonts w:asciiTheme="majorHAnsi" w:hAnsiTheme="majorHAnsi"/>
          <w:sz w:val="24"/>
        </w:rPr>
      </w:pPr>
    </w:p>
    <w:p w:rsidR="009D309D" w:rsidP="007C575A" w:rsidRDefault="007A1F0A" w14:paraId="3D10B7C9" w14:textId="3A1F1256">
      <w:pPr>
        <w:spacing w:after="0" w:line="240" w:lineRule="auto"/>
        <w:rPr>
          <w:rFonts w:asciiTheme="majorHAnsi" w:hAnsiTheme="majorHAnsi"/>
          <w:sz w:val="24"/>
        </w:rPr>
      </w:pPr>
      <w:r>
        <w:rPr>
          <w:rFonts w:asciiTheme="majorHAnsi" w:hAnsiTheme="majorHAnsi"/>
          <w:sz w:val="24"/>
        </w:rPr>
        <w:t>T</w:t>
      </w:r>
      <w:r w:rsidRPr="007C575A" w:rsidR="007C575A">
        <w:rPr>
          <w:rFonts w:asciiTheme="majorHAnsi" w:hAnsiTheme="majorHAnsi"/>
          <w:sz w:val="24"/>
        </w:rPr>
        <w:t>he criteria established for the selection of commun</w:t>
      </w:r>
      <w:r>
        <w:rPr>
          <w:rFonts w:asciiTheme="majorHAnsi" w:hAnsiTheme="majorHAnsi"/>
          <w:sz w:val="24"/>
        </w:rPr>
        <w:t xml:space="preserve">ity infrastructure projects </w:t>
      </w:r>
      <w:r w:rsidRPr="007C575A" w:rsidR="007C575A">
        <w:rPr>
          <w:rFonts w:asciiTheme="majorHAnsi" w:hAnsiTheme="majorHAnsi"/>
          <w:sz w:val="24"/>
        </w:rPr>
        <w:t xml:space="preserve">will likely reflect </w:t>
      </w:r>
      <w:r>
        <w:rPr>
          <w:rFonts w:asciiTheme="majorHAnsi" w:hAnsiTheme="majorHAnsi"/>
          <w:sz w:val="24"/>
        </w:rPr>
        <w:t xml:space="preserve">projects consisting of </w:t>
      </w:r>
      <w:r w:rsidRPr="007C575A" w:rsidR="007C575A">
        <w:rPr>
          <w:rFonts w:asciiTheme="majorHAnsi" w:hAnsiTheme="majorHAnsi"/>
          <w:sz w:val="24"/>
        </w:rPr>
        <w:t>some combination of attributes that will enhance: (i) military value; (ii) military installation resilience; and/or, (iii) military family quality of life (including whether the impact of the community infrastructure on alleviating installation commuter workforce issues and the benefit of schools or other local infrastructure located off of a military installation that will support members of the armed forces and their dependents residing in the community) at a military installation.</w:t>
      </w:r>
      <w:r>
        <w:rPr>
          <w:rFonts w:asciiTheme="majorHAnsi" w:hAnsiTheme="majorHAnsi"/>
          <w:sz w:val="24"/>
        </w:rPr>
        <w:t xml:space="preserve">  </w:t>
      </w:r>
    </w:p>
    <w:p w:rsidR="007C575A" w:rsidP="007C575A" w:rsidRDefault="007C575A" w14:paraId="7DC9CA91" w14:textId="77777777">
      <w:pPr>
        <w:spacing w:after="0" w:line="240" w:lineRule="auto"/>
        <w:rPr>
          <w:rFonts w:asciiTheme="majorHAnsi" w:hAnsiTheme="majorHAnsi"/>
          <w:sz w:val="24"/>
        </w:rPr>
      </w:pPr>
    </w:p>
    <w:p w:rsidRPr="006F2B09" w:rsidR="005C7428" w:rsidP="006F2B09" w:rsidRDefault="005C7428" w14:paraId="04EEA1A6" w14:textId="5A0CFE14">
      <w:pPr>
        <w:pStyle w:val="ListParagraph"/>
        <w:numPr>
          <w:ilvl w:val="0"/>
          <w:numId w:val="25"/>
        </w:numPr>
        <w:spacing w:after="0" w:line="240" w:lineRule="auto"/>
        <w:ind w:left="720"/>
        <w:rPr>
          <w:rFonts w:asciiTheme="majorHAnsi" w:hAnsiTheme="majorHAnsi"/>
          <w:sz w:val="24"/>
        </w:rPr>
      </w:pPr>
      <w:r w:rsidRPr="006F2B09">
        <w:rPr>
          <w:rFonts w:asciiTheme="majorHAnsi" w:hAnsiTheme="majorHAnsi"/>
          <w:sz w:val="24"/>
          <w:u w:val="single"/>
        </w:rPr>
        <w:t xml:space="preserve">Use of the </w:t>
      </w:r>
      <w:r w:rsidRPr="006F2B09" w:rsidR="0085688C">
        <w:rPr>
          <w:rFonts w:asciiTheme="majorHAnsi" w:hAnsiTheme="majorHAnsi"/>
          <w:sz w:val="24"/>
          <w:u w:val="single"/>
        </w:rPr>
        <w:t>Information</w:t>
      </w:r>
    </w:p>
    <w:p w:rsidR="006F2B09" w:rsidP="006F2B09" w:rsidRDefault="006F2B09" w14:paraId="3EBC54C6" w14:textId="31720B3F">
      <w:pPr>
        <w:spacing w:after="0" w:line="240" w:lineRule="auto"/>
        <w:rPr>
          <w:rFonts w:asciiTheme="majorHAnsi" w:hAnsiTheme="majorHAnsi"/>
          <w:sz w:val="24"/>
        </w:rPr>
      </w:pPr>
    </w:p>
    <w:p w:rsidR="00250B1B" w:rsidP="00250B1B" w:rsidRDefault="00250B1B" w14:paraId="7F263C29" w14:textId="0EC0D3BA">
      <w:pPr>
        <w:spacing w:after="0" w:line="240" w:lineRule="auto"/>
        <w:rPr>
          <w:rFonts w:asciiTheme="majorHAnsi" w:hAnsiTheme="majorHAnsi"/>
          <w:sz w:val="24"/>
        </w:rPr>
      </w:pPr>
      <w:r>
        <w:rPr>
          <w:rFonts w:asciiTheme="majorHAnsi" w:hAnsiTheme="majorHAnsi"/>
          <w:sz w:val="24"/>
        </w:rPr>
        <w:t xml:space="preserve">Respondents </w:t>
      </w:r>
      <w:r w:rsidR="009F0D48">
        <w:rPr>
          <w:rFonts w:asciiTheme="majorHAnsi" w:hAnsiTheme="majorHAnsi"/>
          <w:sz w:val="24"/>
        </w:rPr>
        <w:t xml:space="preserve">will be </w:t>
      </w:r>
      <w:r w:rsidRPr="009F0D48" w:rsidR="009F0D48">
        <w:rPr>
          <w:rFonts w:asciiTheme="majorHAnsi" w:hAnsiTheme="majorHAnsi"/>
          <w:sz w:val="24"/>
        </w:rPr>
        <w:t xml:space="preserve">State or local governments and not-for-profit, member-owned utility services owning infrastructure outside of, but supporting, a military installation.  </w:t>
      </w:r>
    </w:p>
    <w:p w:rsidR="004215D3" w:rsidP="00250B1B" w:rsidRDefault="004215D3" w14:paraId="718802D6" w14:textId="09E1B5C5">
      <w:pPr>
        <w:spacing w:after="0" w:line="240" w:lineRule="auto"/>
        <w:rPr>
          <w:rFonts w:asciiTheme="majorHAnsi" w:hAnsiTheme="majorHAnsi"/>
          <w:sz w:val="24"/>
        </w:rPr>
      </w:pPr>
    </w:p>
    <w:p w:rsidRPr="00FA09D4" w:rsidR="00FA09D4" w:rsidP="00FA09D4" w:rsidRDefault="000B1036" w14:paraId="03D56DAD" w14:textId="21F70E3A">
      <w:pPr>
        <w:spacing w:after="0" w:line="240" w:lineRule="auto"/>
        <w:rPr>
          <w:rFonts w:asciiTheme="majorHAnsi" w:hAnsiTheme="majorHAnsi"/>
          <w:sz w:val="24"/>
        </w:rPr>
      </w:pPr>
      <w:r w:rsidRPr="000B1036">
        <w:rPr>
          <w:rFonts w:asciiTheme="majorHAnsi" w:hAnsiTheme="majorHAnsi"/>
          <w:sz w:val="24"/>
        </w:rPr>
        <w:t>The first collection instrument will be a proposal package prepared in accordance to a Federal Funding Opportunity Announcement po</w:t>
      </w:r>
      <w:r>
        <w:rPr>
          <w:rFonts w:asciiTheme="majorHAnsi" w:hAnsiTheme="majorHAnsi"/>
          <w:sz w:val="24"/>
        </w:rPr>
        <w:t xml:space="preserve">sted on the Grants.gov website.  </w:t>
      </w:r>
      <w:r w:rsidRPr="00FA09D4" w:rsidR="00FA09D4">
        <w:rPr>
          <w:rFonts w:asciiTheme="majorHAnsi" w:hAnsiTheme="majorHAnsi"/>
          <w:sz w:val="24"/>
        </w:rPr>
        <w:t>Grants.gov requires all propose</w:t>
      </w:r>
      <w:r w:rsidR="00FA09D4">
        <w:rPr>
          <w:rFonts w:asciiTheme="majorHAnsi" w:hAnsiTheme="majorHAnsi"/>
          <w:sz w:val="24"/>
        </w:rPr>
        <w:t xml:space="preserve">rs to complete the SF-424, </w:t>
      </w:r>
      <w:r w:rsidRPr="00FA09D4" w:rsidR="00FA09D4">
        <w:rPr>
          <w:rFonts w:asciiTheme="majorHAnsi" w:hAnsiTheme="majorHAnsi"/>
          <w:sz w:val="24"/>
        </w:rPr>
        <w:t>Application for Federal As</w:t>
      </w:r>
      <w:r w:rsidR="00FA09D4">
        <w:rPr>
          <w:rFonts w:asciiTheme="majorHAnsi" w:hAnsiTheme="majorHAnsi"/>
          <w:sz w:val="24"/>
        </w:rPr>
        <w:t>sistance (OMB Number 4040-0004).</w:t>
      </w:r>
      <w:r w:rsidRPr="00FA09D4" w:rsidR="00FA09D4">
        <w:rPr>
          <w:rFonts w:asciiTheme="majorHAnsi" w:hAnsiTheme="majorHAnsi"/>
          <w:sz w:val="24"/>
        </w:rPr>
        <w:t xml:space="preserve">  </w:t>
      </w:r>
    </w:p>
    <w:p w:rsidRPr="00FA09D4" w:rsidR="00FA09D4" w:rsidP="00FA09D4" w:rsidRDefault="00FA09D4" w14:paraId="2DDD344E" w14:textId="77777777">
      <w:pPr>
        <w:spacing w:after="0" w:line="240" w:lineRule="auto"/>
        <w:rPr>
          <w:rFonts w:asciiTheme="majorHAnsi" w:hAnsiTheme="majorHAnsi"/>
          <w:sz w:val="24"/>
        </w:rPr>
      </w:pPr>
    </w:p>
    <w:p w:rsidR="00FA09D4" w:rsidP="00FA09D4" w:rsidRDefault="00FA09D4" w14:paraId="1A2C5F7E" w14:textId="245C5C6A">
      <w:pPr>
        <w:spacing w:after="0" w:line="240" w:lineRule="auto"/>
        <w:rPr>
          <w:rFonts w:asciiTheme="majorHAnsi" w:hAnsiTheme="majorHAnsi"/>
          <w:sz w:val="24"/>
        </w:rPr>
      </w:pPr>
      <w:r w:rsidRPr="00FA09D4">
        <w:rPr>
          <w:rFonts w:asciiTheme="majorHAnsi" w:hAnsiTheme="majorHAnsi"/>
          <w:sz w:val="24"/>
        </w:rPr>
        <w:t>A proposal may not exceed 20 pages (single-sided, single-spaced with 1-inch margins, 11 point Times New Roman font, and including all maps, drawings and attachm</w:t>
      </w:r>
      <w:r w:rsidR="00A6215E">
        <w:rPr>
          <w:rFonts w:asciiTheme="majorHAnsi" w:hAnsiTheme="majorHAnsi"/>
          <w:sz w:val="24"/>
        </w:rPr>
        <w:t>ents—excepting the SF-</w:t>
      </w:r>
      <w:r w:rsidRPr="00FA09D4">
        <w:rPr>
          <w:rFonts w:asciiTheme="majorHAnsi" w:hAnsiTheme="majorHAnsi"/>
          <w:sz w:val="24"/>
        </w:rPr>
        <w:t>424, the independent cost estimate to validate the proposed project budget, and documents evidencing the project is construction-ready, the pages for which do not count towards this 20-page total) and shall include the following information:</w:t>
      </w:r>
    </w:p>
    <w:p w:rsidRPr="00FA09D4" w:rsidR="00A6215E" w:rsidP="00FA09D4" w:rsidRDefault="00A6215E" w14:paraId="06521FCF" w14:textId="77777777">
      <w:pPr>
        <w:spacing w:after="0" w:line="240" w:lineRule="auto"/>
        <w:rPr>
          <w:rFonts w:asciiTheme="majorHAnsi" w:hAnsiTheme="majorHAnsi"/>
          <w:sz w:val="24"/>
        </w:rPr>
      </w:pPr>
    </w:p>
    <w:p w:rsidR="00A6215E" w:rsidP="00A6215E" w:rsidRDefault="00FA09D4" w14:paraId="6743DB7E"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lastRenderedPageBreak/>
        <w:t>Point of Contact: Name, phone number, e-mail address, and organization address of the respondent’s primary point of contact;</w:t>
      </w:r>
    </w:p>
    <w:p w:rsidR="00A6215E" w:rsidP="00A6215E" w:rsidRDefault="00FA09D4" w14:paraId="75EBCD81" w14:textId="0DDB80A6">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Installation Need: A summary of the installation need, including which enhancement the proposal primarily addresses—military value, military installation resilience, or military family quality of life—and how the installation need degrades military value, military installation resilience, or military family quality of life at the local installation.  Information on this need must also include an assessment of the likely beneficiaries from the project</w:t>
      </w:r>
      <w:r w:rsidR="00F56030">
        <w:rPr>
          <w:rFonts w:asciiTheme="majorHAnsi" w:hAnsiTheme="majorHAnsi"/>
          <w:sz w:val="24"/>
        </w:rPr>
        <w:t>.</w:t>
      </w:r>
    </w:p>
    <w:p w:rsidR="00A6215E" w:rsidP="00A6215E" w:rsidRDefault="00FA09D4" w14:paraId="60A9B7BF" w14:textId="6253BE4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Installation Endorsement: A letter of endorsement from the Commander of the local installation that includes (i) the existing conditions at the local installation to be impacted by development of the proposed project (and the extent to which the proposed project enhances the existing conditions), (ii) assessment of impact to the local installation should the proposed project not proceed, and (iii) a comparison of how those existing conditions rank against other military value, military installation resilience, or military family quality of life infrastructure issues impacting the local installation.  </w:t>
      </w:r>
    </w:p>
    <w:p w:rsidR="00A6215E" w:rsidP="00A6215E" w:rsidRDefault="00FA09D4" w14:paraId="1A3D1037"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Project Description: A description of the proposed Defense Community Infrastructure Program project, including an explanation how the project addresses the installation need;</w:t>
      </w:r>
    </w:p>
    <w:p w:rsidR="00A6215E" w:rsidP="00A6215E" w:rsidRDefault="00FA09D4" w14:paraId="15DB4F88"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Project Engineering Information: A demonstration of the technical feasibility of the construction project; </w:t>
      </w:r>
    </w:p>
    <w:p w:rsidR="00A6215E" w:rsidP="00A6215E" w:rsidRDefault="00FA09D4" w14:paraId="478E7E08"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Project Parties: Identification of other parties involved in the project to include contemplated grant sub-recipients as defined by 2 C.F.R. 200.1;</w:t>
      </w:r>
    </w:p>
    <w:p w:rsidR="00A6215E" w:rsidP="00A6215E" w:rsidRDefault="00FA09D4" w14:paraId="7074EB07" w14:textId="04FA62C5">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Grant Funds and other Sources of Funds: An overview and commitment of all funding sources</w:t>
      </w:r>
      <w:r w:rsidR="00F56030">
        <w:rPr>
          <w:rFonts w:asciiTheme="majorHAnsi" w:hAnsiTheme="majorHAnsi"/>
          <w:sz w:val="24"/>
        </w:rPr>
        <w:t>;</w:t>
      </w:r>
    </w:p>
    <w:p w:rsidR="00A6215E" w:rsidP="00A6215E" w:rsidRDefault="00FA09D4" w14:paraId="31D0365F" w14:textId="03CF7C73">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Uses of Construction Project Funds: The uses of project funding, including a total project cost estimate with major cost elements broken out for project administration, inspection, construction, utilities, and contingency costs.  Soft planning costs required for the planning, design and execution of the proposed project are allowable as a source for non-federal match</w:t>
      </w:r>
      <w:r w:rsidR="00F56030">
        <w:rPr>
          <w:rFonts w:asciiTheme="majorHAnsi" w:hAnsiTheme="majorHAnsi"/>
          <w:sz w:val="24"/>
        </w:rPr>
        <w:t>;</w:t>
      </w:r>
    </w:p>
    <w:p w:rsidR="00A6215E" w:rsidP="00A6215E" w:rsidRDefault="00FA09D4" w14:paraId="525DFD0E" w14:textId="15A7934D">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Project Development Schedule: A sufficiently detailed project schedule</w:t>
      </w:r>
      <w:r w:rsidR="00F56030">
        <w:rPr>
          <w:rFonts w:asciiTheme="majorHAnsi" w:hAnsiTheme="majorHAnsi"/>
          <w:sz w:val="24"/>
        </w:rPr>
        <w:t xml:space="preserve"> </w:t>
      </w:r>
      <w:r w:rsidRPr="00A6215E">
        <w:rPr>
          <w:rFonts w:asciiTheme="majorHAnsi" w:hAnsiTheme="majorHAnsi"/>
          <w:sz w:val="24"/>
        </w:rPr>
        <w:t>demonstrating that the project can commence within 12 months upon receipt of a grant and that the grant funds will be spent steadily and expeditiously once the project commences, and completed no later than 5 years following the obligation of Federal funds;</w:t>
      </w:r>
    </w:p>
    <w:p w:rsidR="00A6215E" w:rsidP="00A6215E" w:rsidRDefault="00FA09D4" w14:paraId="107B780F" w14:textId="7802A45F">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Environmental Approvals: Indicate the status of all environmental approvals necessary for the construction project to proceed to construction on the timeline specified </w:t>
      </w:r>
      <w:r w:rsidR="001E2F5C">
        <w:rPr>
          <w:rFonts w:asciiTheme="majorHAnsi" w:hAnsiTheme="majorHAnsi"/>
          <w:sz w:val="24"/>
        </w:rPr>
        <w:t xml:space="preserve">the </w:t>
      </w:r>
      <w:r w:rsidRPr="00A6215E">
        <w:rPr>
          <w:rFonts w:asciiTheme="majorHAnsi" w:hAnsiTheme="majorHAnsi"/>
          <w:sz w:val="24"/>
        </w:rPr>
        <w:t>Project Development Schedule</w:t>
      </w:r>
      <w:r w:rsidR="00F56030">
        <w:rPr>
          <w:rFonts w:asciiTheme="majorHAnsi" w:hAnsiTheme="majorHAnsi"/>
          <w:sz w:val="24"/>
        </w:rPr>
        <w:t xml:space="preserve"> </w:t>
      </w:r>
      <w:r w:rsidRPr="00A6215E">
        <w:rPr>
          <w:rFonts w:asciiTheme="majorHAnsi" w:hAnsiTheme="majorHAnsi"/>
          <w:sz w:val="24"/>
        </w:rPr>
        <w:t>and completion of an appropriate environmental impact analysis in accordance with the National Environmental Policy Act;</w:t>
      </w:r>
    </w:p>
    <w:p w:rsidR="00A6215E" w:rsidP="00A6215E" w:rsidRDefault="00FA09D4" w14:paraId="537E3CF1" w14:textId="7488BFCD">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lastRenderedPageBreak/>
        <w:t>State and Local Planning: If applicable, the inclusion of the construction project in the relevant State, metropolitan, and local planning documents, or a certification from the appropriate agency (e.g., Metropolitan Planning Organization) that the project will be included in the relevant planning document.</w:t>
      </w:r>
    </w:p>
    <w:p w:rsidR="00A6215E" w:rsidP="00A6215E" w:rsidRDefault="00FA09D4" w14:paraId="6D2EE48C"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Grants Management: Evidence of the intended recipient’s ability and authority to manage grants; </w:t>
      </w:r>
    </w:p>
    <w:p w:rsidR="00A6215E" w:rsidP="00A6215E" w:rsidRDefault="00FA09D4" w14:paraId="4F032639"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 xml:space="preserve">Submitting Official: Documentation that the Submitting Official is authorized by the proposer to submit a proposal and subsequently apply for assistance; </w:t>
      </w:r>
    </w:p>
    <w:p w:rsidR="00A6215E" w:rsidP="00A6215E" w:rsidRDefault="00FA09D4" w14:paraId="7D36B118" w14:textId="77777777">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National Security Waiver Attestation (if appropriate): In instances where a waiver from local match is being requested due to national security needs/importance, a signed statement from the cognizant Military Department Secretary attesting to the national security need/importance of the proposed project; and</w:t>
      </w:r>
    </w:p>
    <w:p w:rsidRPr="00A6215E" w:rsidR="00504DF3" w:rsidP="00A6215E" w:rsidRDefault="00FA09D4" w14:paraId="6D529E00" w14:textId="6B587A71">
      <w:pPr>
        <w:pStyle w:val="ListParagraph"/>
        <w:numPr>
          <w:ilvl w:val="0"/>
          <w:numId w:val="29"/>
        </w:numPr>
        <w:spacing w:after="120" w:line="240" w:lineRule="auto"/>
        <w:contextualSpacing w:val="0"/>
        <w:rPr>
          <w:rFonts w:asciiTheme="majorHAnsi" w:hAnsiTheme="majorHAnsi"/>
          <w:sz w:val="24"/>
        </w:rPr>
      </w:pPr>
      <w:r w:rsidRPr="00A6215E">
        <w:rPr>
          <w:rFonts w:asciiTheme="majorHAnsi" w:hAnsiTheme="majorHAnsi"/>
          <w:sz w:val="24"/>
        </w:rPr>
        <w:t>Attachments: In compliance with the overall application page limit.</w:t>
      </w:r>
    </w:p>
    <w:p w:rsidRPr="0066454D" w:rsidR="0066454D" w:rsidP="004215D3" w:rsidRDefault="0066454D" w14:paraId="1D51B6C3" w14:textId="65009475">
      <w:pPr>
        <w:spacing w:after="0" w:line="240" w:lineRule="auto"/>
        <w:rPr>
          <w:rFonts w:asciiTheme="majorHAnsi" w:hAnsiTheme="majorHAnsi"/>
          <w:sz w:val="24"/>
        </w:rPr>
      </w:pPr>
    </w:p>
    <w:p w:rsidR="00A9640F" w:rsidP="00FC4BDC" w:rsidRDefault="008B401B" w14:paraId="06AFA856" w14:textId="05B1EFAF">
      <w:pPr>
        <w:spacing w:after="0" w:line="240" w:lineRule="auto"/>
        <w:rPr>
          <w:rFonts w:asciiTheme="majorHAnsi" w:hAnsiTheme="majorHAnsi"/>
          <w:sz w:val="24"/>
        </w:rPr>
      </w:pPr>
      <w:r>
        <w:rPr>
          <w:rFonts w:asciiTheme="majorHAnsi" w:hAnsiTheme="majorHAnsi"/>
          <w:sz w:val="24"/>
        </w:rPr>
        <w:t xml:space="preserve">Expanded descriptions of each section of the proposal can be found in the DCIP FFO as well as in the Grant Proposal collection instrument submitted with this package. </w:t>
      </w:r>
      <w:r w:rsidRPr="002C244D" w:rsidR="002C244D">
        <w:rPr>
          <w:rFonts w:asciiTheme="majorHAnsi" w:hAnsiTheme="majorHAnsi"/>
          <w:sz w:val="24"/>
        </w:rPr>
        <w:t>Proposals will be scored by a Defense Community Infrastructure Program review panel against the selection criteria.  The Office of Local Defense Community Cooperation will invite successful respon</w:t>
      </w:r>
      <w:r w:rsidR="002C244D">
        <w:rPr>
          <w:rFonts w:asciiTheme="majorHAnsi" w:hAnsiTheme="majorHAnsi"/>
          <w:sz w:val="24"/>
        </w:rPr>
        <w:t>dents,</w:t>
      </w:r>
      <w:r w:rsidRPr="002C244D" w:rsidR="002C244D">
        <w:rPr>
          <w:rFonts w:asciiTheme="majorHAnsi" w:hAnsiTheme="majorHAnsi"/>
          <w:sz w:val="24"/>
        </w:rPr>
        <w:t xml:space="preserve"> on the basis of their proposal’s ranking by a Defense Community Infrastructure Program review panel</w:t>
      </w:r>
      <w:r w:rsidR="002C244D">
        <w:rPr>
          <w:rFonts w:asciiTheme="majorHAnsi" w:hAnsiTheme="majorHAnsi"/>
          <w:sz w:val="24"/>
        </w:rPr>
        <w:t>,</w:t>
      </w:r>
      <w:r w:rsidRPr="002C244D" w:rsidR="002C244D">
        <w:rPr>
          <w:rFonts w:asciiTheme="majorHAnsi" w:hAnsiTheme="majorHAnsi"/>
          <w:sz w:val="24"/>
        </w:rPr>
        <w:t xml:space="preserve"> to complete a grant application</w:t>
      </w:r>
      <w:r w:rsidR="00565BA3">
        <w:rPr>
          <w:rFonts w:asciiTheme="majorHAnsi" w:hAnsiTheme="majorHAnsi"/>
          <w:sz w:val="24"/>
        </w:rPr>
        <w:t xml:space="preserve"> (second collection instrument)</w:t>
      </w:r>
      <w:r w:rsidRPr="002C244D" w:rsidR="002C244D">
        <w:rPr>
          <w:rFonts w:asciiTheme="majorHAnsi" w:hAnsiTheme="majorHAnsi"/>
          <w:sz w:val="24"/>
        </w:rPr>
        <w:t xml:space="preserve">. </w:t>
      </w:r>
      <w:r w:rsidRPr="00FC4BDC" w:rsidR="0066454D">
        <w:rPr>
          <w:rFonts w:asciiTheme="majorHAnsi" w:hAnsiTheme="majorHAnsi"/>
          <w:sz w:val="24"/>
        </w:rPr>
        <w:t>Respondents will receive an e-mail from</w:t>
      </w:r>
      <w:r w:rsidR="00565BA3">
        <w:rPr>
          <w:rFonts w:asciiTheme="majorHAnsi" w:hAnsiTheme="majorHAnsi"/>
          <w:sz w:val="24"/>
        </w:rPr>
        <w:t xml:space="preserve"> OLDCC with a link to the EADS</w:t>
      </w:r>
      <w:r w:rsidRPr="00FC4BDC" w:rsidR="0066454D">
        <w:rPr>
          <w:rFonts w:asciiTheme="majorHAnsi" w:hAnsiTheme="majorHAnsi"/>
          <w:sz w:val="24"/>
        </w:rPr>
        <w:t xml:space="preserve"> system that will allow them to log-in and initiate the application </w:t>
      </w:r>
      <w:r w:rsidRPr="00FC4BDC" w:rsidR="00636DFA">
        <w:rPr>
          <w:rFonts w:asciiTheme="majorHAnsi" w:hAnsiTheme="majorHAnsi"/>
          <w:sz w:val="24"/>
        </w:rPr>
        <w:t xml:space="preserve">process.  </w:t>
      </w:r>
      <w:r w:rsidRPr="00FC4BDC" w:rsidR="0066454D">
        <w:rPr>
          <w:rFonts w:asciiTheme="majorHAnsi" w:hAnsiTheme="majorHAnsi"/>
          <w:sz w:val="24"/>
        </w:rPr>
        <w:t>The EADS system consists of a series of Tabs which lead respondents through the application process.</w:t>
      </w:r>
    </w:p>
    <w:p w:rsidRPr="00FC4BDC" w:rsidR="00FC4BDC" w:rsidP="00FC4BDC" w:rsidRDefault="00FC4BDC" w14:paraId="4F2733FB" w14:textId="77777777">
      <w:pPr>
        <w:spacing w:after="0" w:line="240" w:lineRule="auto"/>
        <w:rPr>
          <w:rFonts w:asciiTheme="majorHAnsi" w:hAnsiTheme="majorHAnsi"/>
          <w:sz w:val="24"/>
        </w:rPr>
      </w:pPr>
    </w:p>
    <w:p w:rsidR="00A9640F" w:rsidP="0066454D" w:rsidRDefault="0066454D" w14:paraId="390D958D" w14:textId="77777777">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 xml:space="preserve">Tab 1 is the SF-424, Application for Federal Assistance (OMB Number 4040-0004) consisting of 15 blocks of information and the ability to upload (electronically) all supporting </w:t>
      </w:r>
      <w:r w:rsidRPr="00A9640F" w:rsidR="00A9640F">
        <w:rPr>
          <w:rFonts w:asciiTheme="majorHAnsi" w:hAnsiTheme="majorHAnsi"/>
          <w:sz w:val="24"/>
        </w:rPr>
        <w:t>information specified by OLDCC.</w:t>
      </w:r>
    </w:p>
    <w:p w:rsidR="00A9640F" w:rsidP="0066454D" w:rsidRDefault="0066454D" w14:paraId="19F5B575" w14:textId="77777777">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2 is the Application Narrative.  Respondents input information to describe the proposed project and justify the need for financial assistance. The Application Narrative includes the following sections: Application Abstract; Introduction/Background; Need for Assistance; Project Goals and Objectives Related to OLDCC Mission; Results or Benefits Expected; Approach &amp; Timeline; and Deliverables/Products. Each section is limited to 1,000 words.  Supporting information such as Appendices, charts, maps and other illustrative materials may be uploaded to</w:t>
      </w:r>
      <w:r w:rsidRPr="00A9640F" w:rsidR="00A9640F">
        <w:rPr>
          <w:rFonts w:asciiTheme="majorHAnsi" w:hAnsiTheme="majorHAnsi"/>
          <w:sz w:val="24"/>
        </w:rPr>
        <w:t xml:space="preserve"> further describe the proposal.</w:t>
      </w:r>
    </w:p>
    <w:p w:rsidR="00A9640F" w:rsidP="0066454D" w:rsidRDefault="0066454D" w14:paraId="1CBD9471" w14:textId="10D63E1F">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3 is the Budget Narrative.  Respondents input grant budget information based upon the following object class categories: (1) Salary and Fringe; (2) Travel; (3) Equipment; (4) Supplies; (5) Other Costs; (6) Contractual; (7) Indirect Costs.  Respondents also have capability provide a brief explanation of costs and methodology in a text box for each object class category.  Respondents will also complete the SF-424A, Budget Information for Non-Construction Programs (OMB Form 4040-0006), or the SF-424C, Budget Information for Constructio</w:t>
      </w:r>
      <w:r w:rsidRPr="00A9640F" w:rsidR="00A9640F">
        <w:rPr>
          <w:rFonts w:asciiTheme="majorHAnsi" w:hAnsiTheme="majorHAnsi"/>
          <w:sz w:val="24"/>
        </w:rPr>
        <w:t>n Programs (OMB Form 4040-0008</w:t>
      </w:r>
      <w:r w:rsidR="00565BA3">
        <w:rPr>
          <w:rFonts w:asciiTheme="majorHAnsi" w:hAnsiTheme="majorHAnsi"/>
          <w:sz w:val="24"/>
        </w:rPr>
        <w:t>)</w:t>
      </w:r>
      <w:r w:rsidRPr="00A9640F" w:rsidR="00A9640F">
        <w:rPr>
          <w:rFonts w:asciiTheme="majorHAnsi" w:hAnsiTheme="majorHAnsi"/>
          <w:sz w:val="24"/>
        </w:rPr>
        <w:t>.</w:t>
      </w:r>
    </w:p>
    <w:p w:rsidRPr="00A9640F" w:rsidR="0066454D" w:rsidP="0066454D" w:rsidRDefault="0066454D" w14:paraId="624C35DA" w14:textId="493F4EC4">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4 is the Assurances and Certifications Tab.  Respondents will complete the SF-4244B, Assurances for Non-Construction Programs (OMB Form 4040-0007), or the SF-</w:t>
      </w:r>
      <w:r w:rsidRPr="00A9640F">
        <w:rPr>
          <w:rFonts w:asciiTheme="majorHAnsi" w:hAnsiTheme="majorHAnsi"/>
          <w:sz w:val="24"/>
        </w:rPr>
        <w:lastRenderedPageBreak/>
        <w:t>424D, Assurances for Construction Programs (OMB Form 4040-0009), as appropriate.  Respondents will also complete the SF-LLL, Disclosure of Lobbying Activities (OMB Form 4040-0013).</w:t>
      </w:r>
    </w:p>
    <w:p w:rsidR="00A7756B" w:rsidP="004215D3" w:rsidRDefault="00A7756B" w14:paraId="125A22A8" w14:textId="26F0545C">
      <w:pPr>
        <w:spacing w:after="0" w:line="240" w:lineRule="auto"/>
        <w:rPr>
          <w:rFonts w:asciiTheme="majorHAnsi" w:hAnsiTheme="majorHAnsi"/>
          <w:color w:val="FF0000"/>
          <w:sz w:val="24"/>
        </w:rPr>
      </w:pPr>
    </w:p>
    <w:p w:rsidR="00A7756B" w:rsidP="004215D3" w:rsidRDefault="00A7756B" w14:paraId="6CE11247" w14:textId="4D8C94E7">
      <w:pPr>
        <w:spacing w:after="0" w:line="240" w:lineRule="auto"/>
        <w:rPr>
          <w:rFonts w:asciiTheme="majorHAnsi" w:hAnsiTheme="majorHAnsi"/>
          <w:sz w:val="24"/>
        </w:rPr>
      </w:pPr>
      <w:r>
        <w:rPr>
          <w:rFonts w:asciiTheme="majorHAnsi" w:hAnsiTheme="majorHAnsi"/>
          <w:sz w:val="24"/>
        </w:rPr>
        <w:t>Once the application has been submitted, the assigned OLDCC Project Manager will review and consult with the respondent to address any questions or issues with the grant application package.  Depending upon the specific issue or concern, this engagement will be either by telephone, e-mail, or both.  Once the application has been reviewed by the OLDCC Program Director and OLDCC Grants Management Specialist, the Project Manager briefs the OLDCC Technical Review Committee chaired by the OLDCC Director (Grants Officer) for a</w:t>
      </w:r>
      <w:r w:rsidR="00565BA3">
        <w:rPr>
          <w:rFonts w:asciiTheme="majorHAnsi" w:hAnsiTheme="majorHAnsi"/>
          <w:sz w:val="24"/>
        </w:rPr>
        <w:t>pproval.  The Technical Review C</w:t>
      </w:r>
      <w:r>
        <w:rPr>
          <w:rFonts w:asciiTheme="majorHAnsi" w:hAnsiTheme="majorHAnsi"/>
          <w:sz w:val="24"/>
        </w:rPr>
        <w:t>ommittee consists of OLDCC Staff such as Deputy Directors, Program Directors, Project Managers and Grants Management Specialists.</w:t>
      </w:r>
      <w:r w:rsidR="00AB3B9E">
        <w:rPr>
          <w:rFonts w:asciiTheme="majorHAnsi" w:hAnsiTheme="majorHAnsi"/>
          <w:sz w:val="24"/>
        </w:rPr>
        <w:t xml:space="preserve">  Any Technical Review Committee-directed changes needed to the application package will be transmitte</w:t>
      </w:r>
      <w:r w:rsidR="00565BA3">
        <w:rPr>
          <w:rFonts w:asciiTheme="majorHAnsi" w:hAnsiTheme="majorHAnsi"/>
          <w:sz w:val="24"/>
        </w:rPr>
        <w:t>d electronically inside EADS to</w:t>
      </w:r>
      <w:r w:rsidR="00AB3B9E">
        <w:rPr>
          <w:rFonts w:asciiTheme="majorHAnsi" w:hAnsiTheme="majorHAnsi"/>
          <w:sz w:val="24"/>
        </w:rPr>
        <w:t xml:space="preserve"> the respondent.  Once the respondent completes those changes, they will sign the application electronically and return to OLDCC via EADS.  The Project Manager will review to confirm all changes have been made and will then staff the Notice of Award electronically inside EADS for Director (Grants Officer) signature.  Once the OLDCC Director signs as the Grants Officer, the grant is considered awarded.</w:t>
      </w:r>
    </w:p>
    <w:p w:rsidRPr="00BA0211" w:rsidR="00AB3B9E" w:rsidP="004215D3" w:rsidRDefault="00AB3B9E" w14:paraId="3EE29FAB" w14:textId="17143060">
      <w:pPr>
        <w:spacing w:after="0" w:line="240" w:lineRule="auto"/>
        <w:rPr>
          <w:rFonts w:asciiTheme="majorHAnsi" w:hAnsiTheme="majorHAnsi"/>
          <w:b/>
          <w:sz w:val="24"/>
        </w:rPr>
      </w:pPr>
    </w:p>
    <w:p w:rsidRPr="00BA0211" w:rsidR="00AB3B9E" w:rsidP="007D6B4E" w:rsidRDefault="00AB3B9E" w14:paraId="7C9090C3" w14:textId="1C939C42">
      <w:pPr>
        <w:spacing w:after="0" w:line="240" w:lineRule="auto"/>
        <w:rPr>
          <w:rFonts w:asciiTheme="majorHAnsi" w:hAnsiTheme="majorHAnsi"/>
          <w:sz w:val="24"/>
        </w:rPr>
      </w:pPr>
      <w:r w:rsidRPr="00BA0211">
        <w:rPr>
          <w:rFonts w:asciiTheme="majorHAnsi" w:hAnsiTheme="majorHAnsi"/>
          <w:sz w:val="24"/>
        </w:rPr>
        <w:t>Once awarded, the respondent</w:t>
      </w:r>
      <w:r w:rsidRPr="00BA0211" w:rsidR="00254DFB">
        <w:rPr>
          <w:rFonts w:asciiTheme="majorHAnsi" w:hAnsiTheme="majorHAnsi"/>
          <w:sz w:val="24"/>
        </w:rPr>
        <w:t>s</w:t>
      </w:r>
      <w:r w:rsidRPr="00BA0211">
        <w:rPr>
          <w:rFonts w:asciiTheme="majorHAnsi" w:hAnsiTheme="majorHAnsi"/>
          <w:sz w:val="24"/>
        </w:rPr>
        <w:t xml:space="preserve"> will be required to submit </w:t>
      </w:r>
      <w:r w:rsidR="001D7522">
        <w:rPr>
          <w:rFonts w:asciiTheme="majorHAnsi" w:hAnsiTheme="majorHAnsi"/>
          <w:sz w:val="24"/>
        </w:rPr>
        <w:t xml:space="preserve">(third collection instrument) </w:t>
      </w:r>
      <w:r w:rsidRPr="00BA0211">
        <w:rPr>
          <w:rFonts w:asciiTheme="majorHAnsi" w:hAnsiTheme="majorHAnsi"/>
          <w:sz w:val="24"/>
        </w:rPr>
        <w:t>recurring Performance Reports (quarterly or semi-annual) via EADS, and SF-425, Federal Financial Report (OMB Form</w:t>
      </w:r>
      <w:r w:rsidRPr="00BA0211" w:rsidR="000475C4">
        <w:rPr>
          <w:rFonts w:asciiTheme="majorHAnsi" w:hAnsiTheme="majorHAnsi"/>
          <w:sz w:val="24"/>
        </w:rPr>
        <w:t xml:space="preserve"> 4040-0014</w:t>
      </w:r>
      <w:r w:rsidRPr="00BA0211">
        <w:rPr>
          <w:rFonts w:asciiTheme="majorHAnsi" w:hAnsiTheme="majorHAnsi"/>
          <w:sz w:val="24"/>
        </w:rPr>
        <w:t>)</w:t>
      </w:r>
      <w:r w:rsidRPr="00BA0211" w:rsidR="00AE5E1D">
        <w:rPr>
          <w:rFonts w:asciiTheme="majorHAnsi" w:hAnsiTheme="majorHAnsi"/>
          <w:sz w:val="24"/>
        </w:rPr>
        <w:t xml:space="preserve"> annually</w:t>
      </w:r>
      <w:r w:rsidRPr="00BA0211" w:rsidR="001E2F5C">
        <w:rPr>
          <w:rFonts w:asciiTheme="majorHAnsi" w:hAnsiTheme="majorHAnsi"/>
          <w:sz w:val="24"/>
        </w:rPr>
        <w:t xml:space="preserve"> via EADS</w:t>
      </w:r>
      <w:r w:rsidRPr="00BA0211" w:rsidR="002F52B2">
        <w:rPr>
          <w:rFonts w:asciiTheme="majorHAnsi" w:hAnsiTheme="majorHAnsi"/>
          <w:sz w:val="24"/>
        </w:rPr>
        <w:t xml:space="preserve">.  </w:t>
      </w:r>
      <w:r w:rsidRPr="00BA0211" w:rsidR="00AE5E1D">
        <w:rPr>
          <w:rFonts w:asciiTheme="majorHAnsi" w:hAnsiTheme="majorHAnsi"/>
          <w:sz w:val="24"/>
        </w:rPr>
        <w:t xml:space="preserve">Respondents will submit electronic payment requests (at their discretion) through the U.S. Department of Health and Human Services’ Payment Management System.  This </w:t>
      </w:r>
      <w:r w:rsidRPr="00BA0211" w:rsidR="00165F87">
        <w:rPr>
          <w:rFonts w:asciiTheme="majorHAnsi" w:hAnsiTheme="majorHAnsi"/>
          <w:sz w:val="24"/>
        </w:rPr>
        <w:t>action consists of loading 11</w:t>
      </w:r>
      <w:r w:rsidRPr="00BA0211" w:rsidR="007D6B4E">
        <w:rPr>
          <w:rFonts w:asciiTheme="majorHAnsi" w:hAnsiTheme="majorHAnsi"/>
          <w:sz w:val="24"/>
        </w:rPr>
        <w:t xml:space="preserve"> data elements into the web-based system.  Additionally, DoD FMR requires respondents to submit to OLDCC either SF-270, Reque</w:t>
      </w:r>
      <w:r w:rsidRPr="00BA0211" w:rsidR="00254DFB">
        <w:rPr>
          <w:rFonts w:asciiTheme="majorHAnsi" w:hAnsiTheme="majorHAnsi"/>
          <w:sz w:val="24"/>
        </w:rPr>
        <w:t xml:space="preserve">st for Advance or Reimbursement </w:t>
      </w:r>
      <w:r w:rsidRPr="00BA0211" w:rsidR="007D6B4E">
        <w:rPr>
          <w:rFonts w:asciiTheme="majorHAnsi" w:hAnsiTheme="majorHAnsi"/>
          <w:sz w:val="24"/>
        </w:rPr>
        <w:t>(OMB Form 4040-0012), or SF-271, Outlay Report and Request for Reimbursement for Construction Programs (OMB Form 4040-0011)</w:t>
      </w:r>
      <w:r w:rsidRPr="00BA0211" w:rsidR="00254DFB">
        <w:rPr>
          <w:rFonts w:asciiTheme="majorHAnsi" w:hAnsiTheme="majorHAnsi"/>
          <w:sz w:val="24"/>
        </w:rPr>
        <w:t>.  Respondents complete</w:t>
      </w:r>
      <w:r w:rsidRPr="00BA0211" w:rsidR="007D6B4E">
        <w:rPr>
          <w:rFonts w:asciiTheme="majorHAnsi" w:hAnsiTheme="majorHAnsi"/>
          <w:sz w:val="24"/>
        </w:rPr>
        <w:t xml:space="preserve"> the electronic pdf form and submits to OLDCC via e-mail.</w:t>
      </w:r>
    </w:p>
    <w:p w:rsidRPr="00BA0211" w:rsidR="006F2B09" w:rsidP="006F2B09" w:rsidRDefault="006F2B09" w14:paraId="7761E632" w14:textId="77777777">
      <w:pPr>
        <w:spacing w:after="0" w:line="240" w:lineRule="auto"/>
        <w:rPr>
          <w:rFonts w:asciiTheme="majorHAnsi" w:hAnsiTheme="majorHAnsi"/>
          <w:sz w:val="24"/>
        </w:rPr>
      </w:pPr>
    </w:p>
    <w:p w:rsidRPr="00BA0211" w:rsidR="005C7428" w:rsidP="006E563D" w:rsidRDefault="005C7428" w14:paraId="7C90FD1E" w14:textId="16F5044A">
      <w:pPr>
        <w:spacing w:after="0" w:line="240" w:lineRule="auto"/>
        <w:rPr>
          <w:rFonts w:asciiTheme="majorHAnsi" w:hAnsiTheme="majorHAnsi"/>
          <w:sz w:val="24"/>
        </w:rPr>
      </w:pPr>
      <w:r w:rsidRPr="00BA0211">
        <w:rPr>
          <w:rFonts w:asciiTheme="majorHAnsi" w:hAnsiTheme="majorHAnsi"/>
          <w:sz w:val="24"/>
        </w:rPr>
        <w:t xml:space="preserve">3. </w:t>
      </w:r>
      <w:r w:rsidRPr="00BA0211">
        <w:rPr>
          <w:rFonts w:asciiTheme="majorHAnsi" w:hAnsiTheme="majorHAnsi"/>
          <w:sz w:val="24"/>
        </w:rPr>
        <w:tab/>
      </w:r>
      <w:r w:rsidRPr="00BA0211">
        <w:rPr>
          <w:rFonts w:asciiTheme="majorHAnsi" w:hAnsiTheme="majorHAnsi"/>
          <w:sz w:val="24"/>
          <w:u w:val="single"/>
        </w:rPr>
        <w:t>Use of Information Technology</w:t>
      </w:r>
      <w:r w:rsidRPr="00BA0211" w:rsidR="0085688C">
        <w:rPr>
          <w:rFonts w:asciiTheme="majorHAnsi" w:hAnsiTheme="majorHAnsi"/>
          <w:sz w:val="24"/>
          <w:u w:val="single"/>
        </w:rPr>
        <w:t xml:space="preserve"> </w:t>
      </w:r>
    </w:p>
    <w:p w:rsidRPr="00BA0211" w:rsidR="000475C4" w:rsidP="006E563D" w:rsidRDefault="000475C4" w14:paraId="72AF5FEA" w14:textId="2C43517E">
      <w:pPr>
        <w:spacing w:after="0" w:line="240" w:lineRule="auto"/>
        <w:rPr>
          <w:rFonts w:asciiTheme="majorHAnsi" w:hAnsiTheme="majorHAnsi"/>
          <w:sz w:val="24"/>
        </w:rPr>
      </w:pPr>
      <w:r w:rsidRPr="00BA0211">
        <w:rPr>
          <w:rFonts w:asciiTheme="majorHAnsi" w:hAnsiTheme="majorHAnsi"/>
          <w:sz w:val="24"/>
        </w:rPr>
        <w:t xml:space="preserve">100% of responses will be submitted electronically via Grants.gov or </w:t>
      </w:r>
      <w:r w:rsidR="008B401B">
        <w:rPr>
          <w:rFonts w:asciiTheme="majorHAnsi" w:hAnsiTheme="majorHAnsi"/>
          <w:sz w:val="24"/>
        </w:rPr>
        <w:t xml:space="preserve">the </w:t>
      </w:r>
      <w:r w:rsidRPr="00BA0211">
        <w:rPr>
          <w:rFonts w:asciiTheme="majorHAnsi" w:hAnsiTheme="majorHAnsi"/>
          <w:sz w:val="24"/>
        </w:rPr>
        <w:t xml:space="preserve">Economic Adjustment </w:t>
      </w:r>
      <w:r w:rsidRPr="00BA0211" w:rsidR="00A02307">
        <w:rPr>
          <w:rFonts w:asciiTheme="majorHAnsi" w:hAnsiTheme="majorHAnsi"/>
          <w:sz w:val="24"/>
        </w:rPr>
        <w:t>Data</w:t>
      </w:r>
      <w:r w:rsidRPr="00BA0211">
        <w:rPr>
          <w:rFonts w:asciiTheme="majorHAnsi" w:hAnsiTheme="majorHAnsi"/>
          <w:sz w:val="24"/>
        </w:rPr>
        <w:t xml:space="preserve"> System (EA</w:t>
      </w:r>
      <w:r w:rsidR="00565BA3">
        <w:rPr>
          <w:rFonts w:asciiTheme="majorHAnsi" w:hAnsiTheme="majorHAnsi"/>
          <w:sz w:val="24"/>
        </w:rPr>
        <w:t>DS</w:t>
      </w:r>
      <w:r w:rsidRPr="00BA0211">
        <w:rPr>
          <w:rFonts w:asciiTheme="majorHAnsi" w:hAnsiTheme="majorHAnsi"/>
          <w:sz w:val="24"/>
        </w:rPr>
        <w:t>).</w:t>
      </w:r>
    </w:p>
    <w:p w:rsidR="000475C4" w:rsidP="006E563D" w:rsidRDefault="000475C4" w14:paraId="029B1C2A" w14:textId="77777777">
      <w:pPr>
        <w:spacing w:after="0" w:line="240" w:lineRule="auto"/>
        <w:rPr>
          <w:rFonts w:asciiTheme="majorHAnsi" w:hAnsiTheme="majorHAnsi"/>
          <w:sz w:val="24"/>
        </w:rPr>
      </w:pPr>
    </w:p>
    <w:p w:rsidRPr="0085688C" w:rsidR="008635C4" w:rsidP="006E563D" w:rsidRDefault="008635C4" w14:paraId="076AF873" w14:textId="149CCD1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5260ED3" w14:textId="07BDE3AA">
      <w:pPr>
        <w:spacing w:after="0" w:line="240" w:lineRule="auto"/>
        <w:rPr>
          <w:rFonts w:asciiTheme="majorHAnsi" w:hAnsiTheme="majorHAnsi"/>
          <w:i/>
          <w:sz w:val="24"/>
        </w:rPr>
      </w:pPr>
      <w:r w:rsidRPr="00A02307">
        <w:rPr>
          <w:rFonts w:asciiTheme="majorHAnsi" w:hAnsiTheme="majorHAnsi"/>
          <w:sz w:val="24"/>
        </w:rPr>
        <w:t xml:space="preserve">The information obtained through this collection is unique and </w:t>
      </w:r>
      <w:r w:rsidRPr="00A02307" w:rsidR="00CA15B1">
        <w:rPr>
          <w:rFonts w:asciiTheme="majorHAnsi" w:hAnsiTheme="majorHAnsi"/>
          <w:sz w:val="24"/>
        </w:rPr>
        <w:t xml:space="preserve">is </w:t>
      </w:r>
      <w:r w:rsidRPr="00A023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0135EC2" w14:textId="77777777">
      <w:pPr>
        <w:spacing w:after="0" w:line="240" w:lineRule="auto"/>
        <w:rPr>
          <w:rFonts w:asciiTheme="majorHAnsi" w:hAnsiTheme="majorHAnsi"/>
          <w:i/>
          <w:sz w:val="24"/>
        </w:rPr>
      </w:pPr>
    </w:p>
    <w:p w:rsidR="00CA15B1" w:rsidP="006E563D" w:rsidRDefault="00CA15B1" w14:paraId="32273BD4" w14:textId="3CF596B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D6ED968" w14:textId="31CA1DBC">
      <w:pPr>
        <w:spacing w:after="0" w:line="240" w:lineRule="auto"/>
        <w:rPr>
          <w:rFonts w:asciiTheme="majorHAnsi" w:hAnsiTheme="majorHAnsi"/>
          <w:i/>
          <w:sz w:val="24"/>
        </w:rPr>
      </w:pPr>
      <w:r w:rsidRPr="00A023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973C87" w14:textId="77777777">
      <w:pPr>
        <w:spacing w:after="0" w:line="240" w:lineRule="auto"/>
        <w:rPr>
          <w:rFonts w:asciiTheme="majorHAnsi" w:hAnsiTheme="majorHAnsi"/>
          <w:i/>
          <w:sz w:val="24"/>
        </w:rPr>
      </w:pPr>
    </w:p>
    <w:p w:rsidRPr="0085688C" w:rsidR="002567F9" w:rsidP="006E563D" w:rsidRDefault="002567F9" w14:paraId="34F9E767" w14:textId="6202AC8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905701" w:rsidR="00905701" w:rsidP="006E563D" w:rsidRDefault="00905701" w14:paraId="11897E12" w14:textId="209B56DB">
      <w:pPr>
        <w:spacing w:after="0" w:line="240" w:lineRule="auto"/>
        <w:rPr>
          <w:rFonts w:asciiTheme="majorHAnsi" w:hAnsiTheme="majorHAnsi"/>
          <w:sz w:val="24"/>
        </w:rPr>
      </w:pPr>
      <w:r>
        <w:rPr>
          <w:rFonts w:asciiTheme="majorHAnsi" w:hAnsiTheme="majorHAnsi"/>
          <w:sz w:val="24"/>
        </w:rPr>
        <w:t>This collection is annually and is driven by annual Congressional appropriations processes.</w:t>
      </w:r>
    </w:p>
    <w:p w:rsidR="001017A0" w:rsidP="006E563D" w:rsidRDefault="001017A0" w14:paraId="1598F4CF" w14:textId="77777777">
      <w:pPr>
        <w:spacing w:after="0" w:line="240" w:lineRule="auto"/>
        <w:rPr>
          <w:rFonts w:asciiTheme="majorHAnsi" w:hAnsiTheme="majorHAnsi"/>
          <w:i/>
          <w:sz w:val="24"/>
        </w:rPr>
      </w:pPr>
    </w:p>
    <w:p w:rsidR="00905701" w:rsidP="00905701" w:rsidRDefault="00F86C35" w14:paraId="00490AC1" w14:textId="0A428634">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905701" w:rsidR="00200261" w:rsidP="00905701" w:rsidRDefault="00905701" w14:paraId="626C8F37" w14:textId="0D2E336E">
      <w:pPr>
        <w:spacing w:after="0" w:line="240" w:lineRule="auto"/>
        <w:rPr>
          <w:rFonts w:asciiTheme="majorHAnsi" w:hAnsiTheme="majorHAnsi"/>
          <w:sz w:val="24"/>
          <w:szCs w:val="24"/>
          <w:u w:val="single"/>
        </w:rPr>
      </w:pPr>
      <w:r w:rsidRPr="00905701">
        <w:rPr>
          <w:rFonts w:asciiTheme="majorHAnsi" w:hAnsiTheme="majorHAnsi"/>
          <w:sz w:val="24"/>
          <w:szCs w:val="24"/>
        </w:rPr>
        <w:lastRenderedPageBreak/>
        <w:t>T</w:t>
      </w:r>
      <w:r w:rsidRPr="00905701" w:rsidR="00200261">
        <w:rPr>
          <w:rFonts w:asciiTheme="majorHAnsi" w:hAnsiTheme="majorHAnsi"/>
          <w:sz w:val="24"/>
          <w:szCs w:val="24"/>
        </w:rPr>
        <w:t>his collection of information does not require collection to be conducted in a manner inconsistent with the guidelines delineated in 5 CFR 1320.5(d)(2).</w:t>
      </w:r>
    </w:p>
    <w:p w:rsidR="00200261" w:rsidP="00200261" w:rsidRDefault="00200261" w14:paraId="79BF2AD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5DA54B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7C034E" w14:paraId="13F1B526" w14:textId="0F7B181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This information collection is being processed on an emergency basis. An emergency 15</w:t>
      </w:r>
      <w:r w:rsidR="00200261">
        <w:rPr>
          <w:rFonts w:asciiTheme="majorHAnsi" w:hAnsiTheme="majorHAnsi" w:eastAsiaTheme="minorHAnsi" w:cstheme="minorBidi"/>
          <w:szCs w:val="22"/>
        </w:rPr>
        <w:t xml:space="preserve">-Day Federal Register Notice </w:t>
      </w:r>
      <w:r w:rsidR="00502FF3">
        <w:rPr>
          <w:rFonts w:asciiTheme="majorHAnsi" w:hAnsiTheme="majorHAnsi" w:eastAsiaTheme="minorHAnsi" w:cstheme="minorBidi"/>
          <w:szCs w:val="22"/>
        </w:rPr>
        <w:t xml:space="preserve">(FRN) </w:t>
      </w:r>
      <w:r w:rsidR="00200261">
        <w:rPr>
          <w:rFonts w:asciiTheme="majorHAnsi" w:hAnsiTheme="majorHAnsi" w:eastAsiaTheme="minorHAnsi" w:cstheme="minorBidi"/>
          <w:szCs w:val="22"/>
        </w:rPr>
        <w:t xml:space="preserve">for the collection published on </w:t>
      </w:r>
      <w:r w:rsidR="00FE2679">
        <w:rPr>
          <w:rFonts w:asciiTheme="majorHAnsi" w:hAnsiTheme="majorHAnsi" w:eastAsiaTheme="minorHAnsi" w:cstheme="minorBidi"/>
          <w:szCs w:val="22"/>
        </w:rPr>
        <w:t>Thursday, May 27, 2021</w:t>
      </w:r>
      <w:bookmarkStart w:name="_GoBack" w:id="0"/>
      <w:bookmarkEnd w:id="0"/>
      <w:r>
        <w:rPr>
          <w:rFonts w:asciiTheme="majorHAnsi" w:hAnsiTheme="majorHAnsi" w:eastAsiaTheme="minorHAnsi" w:cstheme="minorBidi"/>
          <w:szCs w:val="22"/>
        </w:rPr>
        <w:t>.  The 15</w:t>
      </w:r>
      <w:r w:rsidR="00200261">
        <w:rPr>
          <w:rFonts w:asciiTheme="majorHAnsi" w:hAnsiTheme="majorHAnsi" w:eastAsiaTheme="minorHAnsi" w:cstheme="minorBidi"/>
          <w:szCs w:val="22"/>
        </w:rPr>
        <w:t xml:space="preserve">-Day FRN citation is </w:t>
      </w:r>
      <w:r w:rsidRPr="00FE2679" w:rsidR="00FE2679">
        <w:rPr>
          <w:rFonts w:asciiTheme="majorHAnsi" w:hAnsiTheme="majorHAnsi" w:eastAsiaTheme="minorHAnsi" w:cstheme="minorBidi"/>
          <w:szCs w:val="22"/>
        </w:rPr>
        <w:t>86 FR 28586</w:t>
      </w:r>
      <w:r w:rsidR="00200261">
        <w:rPr>
          <w:rFonts w:asciiTheme="majorHAnsi" w:hAnsiTheme="majorHAnsi" w:eastAsiaTheme="minorHAnsi" w:cstheme="minorBidi"/>
          <w:szCs w:val="22"/>
        </w:rPr>
        <w:t xml:space="preserve">. </w:t>
      </w:r>
    </w:p>
    <w:p w:rsidR="00200261" w:rsidP="00200261" w:rsidRDefault="00200261" w14:paraId="3ABF2827" w14:textId="3C934F7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119D1014" w14:textId="352327DF">
      <w:pPr>
        <w:pStyle w:val="NormalWeb"/>
        <w:spacing w:line="288" w:lineRule="atLeast"/>
        <w:rPr>
          <w:rFonts w:asciiTheme="majorHAnsi" w:hAnsiTheme="majorHAnsi"/>
          <w:i/>
        </w:rPr>
      </w:pPr>
      <w:r w:rsidRPr="0090570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157605" w:rsidR="00571698" w:rsidP="006E563D" w:rsidRDefault="006A13FA" w14:paraId="517E8FB4" w14:textId="5AF9A2CE">
      <w:pPr>
        <w:spacing w:after="0" w:line="240" w:lineRule="auto"/>
        <w:rPr>
          <w:rFonts w:asciiTheme="majorHAnsi" w:hAnsiTheme="majorHAnsi"/>
          <w:sz w:val="24"/>
        </w:rPr>
      </w:pPr>
      <w:r w:rsidRPr="00157605">
        <w:rPr>
          <w:rFonts w:asciiTheme="majorHAnsi" w:hAnsiTheme="majorHAnsi"/>
          <w:sz w:val="24"/>
        </w:rPr>
        <w:t xml:space="preserve">9. </w:t>
      </w:r>
      <w:r w:rsidRPr="00157605">
        <w:rPr>
          <w:rFonts w:asciiTheme="majorHAnsi" w:hAnsiTheme="majorHAnsi"/>
          <w:sz w:val="24"/>
        </w:rPr>
        <w:tab/>
      </w:r>
      <w:r w:rsidRPr="00157605">
        <w:rPr>
          <w:rFonts w:asciiTheme="majorHAnsi" w:hAnsiTheme="majorHAnsi"/>
          <w:sz w:val="24"/>
          <w:u w:val="single"/>
        </w:rPr>
        <w:t>Gifts or Payment</w:t>
      </w:r>
    </w:p>
    <w:p w:rsidRPr="00157605" w:rsidR="006A13FA" w:rsidP="006A13FA" w:rsidRDefault="006A13FA" w14:paraId="0D925B88" w14:textId="5373A980">
      <w:pPr>
        <w:spacing w:after="0" w:line="240" w:lineRule="auto"/>
        <w:rPr>
          <w:rFonts w:asciiTheme="majorHAnsi" w:hAnsiTheme="majorHAnsi"/>
          <w:i/>
          <w:sz w:val="24"/>
        </w:rPr>
      </w:pPr>
      <w:r w:rsidRPr="00157605">
        <w:rPr>
          <w:rFonts w:asciiTheme="majorHAnsi" w:hAnsiTheme="majorHAnsi"/>
          <w:sz w:val="24"/>
        </w:rPr>
        <w:t>No payments or gifts are being offered to respondents as an incentive to participate in the collection.</w:t>
      </w:r>
      <w:r w:rsidRPr="00157605">
        <w:rPr>
          <w:rFonts w:asciiTheme="majorHAnsi" w:hAnsiTheme="majorHAnsi"/>
          <w:i/>
          <w:sz w:val="24"/>
        </w:rPr>
        <w:t xml:space="preserve"> </w:t>
      </w:r>
    </w:p>
    <w:p w:rsidRPr="00157605" w:rsidR="006A13FA" w:rsidP="006A13FA" w:rsidRDefault="006A13FA" w14:paraId="42CE23BB" w14:textId="77777777">
      <w:pPr>
        <w:spacing w:after="0" w:line="240" w:lineRule="auto"/>
        <w:rPr>
          <w:rFonts w:asciiTheme="majorHAnsi" w:hAnsiTheme="majorHAnsi"/>
          <w:i/>
          <w:sz w:val="24"/>
        </w:rPr>
      </w:pPr>
    </w:p>
    <w:p w:rsidRPr="00157605" w:rsidR="00F97482" w:rsidP="006A13FA" w:rsidRDefault="00F97482" w14:paraId="793DA707" w14:textId="77777777">
      <w:pPr>
        <w:spacing w:after="0" w:line="240" w:lineRule="auto"/>
        <w:rPr>
          <w:rFonts w:asciiTheme="majorHAnsi" w:hAnsiTheme="majorHAnsi"/>
          <w:sz w:val="24"/>
          <w:u w:val="single"/>
        </w:rPr>
      </w:pPr>
      <w:r w:rsidRPr="00157605">
        <w:rPr>
          <w:rFonts w:asciiTheme="majorHAnsi" w:hAnsiTheme="majorHAnsi"/>
          <w:sz w:val="24"/>
        </w:rPr>
        <w:t xml:space="preserve">10. </w:t>
      </w:r>
      <w:r w:rsidRPr="00157605">
        <w:rPr>
          <w:rFonts w:asciiTheme="majorHAnsi" w:hAnsiTheme="majorHAnsi"/>
          <w:sz w:val="24"/>
        </w:rPr>
        <w:tab/>
      </w:r>
      <w:r w:rsidRPr="00157605">
        <w:rPr>
          <w:rFonts w:asciiTheme="majorHAnsi" w:hAnsiTheme="majorHAnsi"/>
          <w:sz w:val="24"/>
          <w:u w:val="single"/>
        </w:rPr>
        <w:t>Confidentiality</w:t>
      </w:r>
      <w:r w:rsidRPr="00157605" w:rsidR="0085688C">
        <w:rPr>
          <w:rFonts w:asciiTheme="majorHAnsi" w:hAnsiTheme="majorHAnsi"/>
          <w:sz w:val="24"/>
          <w:u w:val="single"/>
        </w:rPr>
        <w:t xml:space="preserve"> </w:t>
      </w:r>
    </w:p>
    <w:p w:rsidRPr="00157605" w:rsidR="00E95FFB" w:rsidP="00815085" w:rsidRDefault="00E95FFB" w14:paraId="2B10B957" w14:textId="173A6553">
      <w:pPr>
        <w:spacing w:after="0" w:line="240" w:lineRule="auto"/>
        <w:rPr>
          <w:rFonts w:asciiTheme="majorHAnsi" w:hAnsiTheme="majorHAnsi"/>
          <w:sz w:val="24"/>
        </w:rPr>
      </w:pPr>
      <w:r w:rsidRPr="00157605">
        <w:rPr>
          <w:rFonts w:asciiTheme="majorHAnsi" w:hAnsiTheme="majorHAnsi"/>
          <w:sz w:val="24"/>
        </w:rPr>
        <w:t>A Privacy Act Statement is not required</w:t>
      </w:r>
      <w:r w:rsidRPr="00157605" w:rsidR="00996894">
        <w:rPr>
          <w:rFonts w:asciiTheme="majorHAnsi" w:hAnsiTheme="majorHAnsi"/>
          <w:sz w:val="24"/>
        </w:rPr>
        <w:t xml:space="preserve"> for this collection</w:t>
      </w:r>
      <w:r w:rsidRPr="00157605">
        <w:rPr>
          <w:rFonts w:asciiTheme="majorHAnsi" w:hAnsiTheme="majorHAnsi"/>
          <w:sz w:val="24"/>
        </w:rPr>
        <w:t xml:space="preserve"> because we are not requesting individuals to furnish personal information for a system of records. </w:t>
      </w:r>
    </w:p>
    <w:p w:rsidRPr="00157605" w:rsidR="00E95FFB" w:rsidP="00E95FFB" w:rsidRDefault="00E95FFB" w14:paraId="3BA3094F" w14:textId="77777777">
      <w:pPr>
        <w:spacing w:after="0" w:line="240" w:lineRule="auto"/>
        <w:rPr>
          <w:rFonts w:asciiTheme="majorHAnsi" w:hAnsiTheme="majorHAnsi"/>
          <w:sz w:val="24"/>
        </w:rPr>
      </w:pPr>
    </w:p>
    <w:p w:rsidRPr="00157605" w:rsidR="00490797" w:rsidP="00815085" w:rsidRDefault="00490797" w14:paraId="72C3BC61" w14:textId="0D615D66">
      <w:pPr>
        <w:spacing w:after="0" w:line="240" w:lineRule="auto"/>
        <w:rPr>
          <w:rFonts w:asciiTheme="majorHAnsi" w:hAnsiTheme="majorHAnsi"/>
          <w:sz w:val="24"/>
        </w:rPr>
      </w:pPr>
      <w:r w:rsidRPr="00157605">
        <w:rPr>
          <w:rFonts w:asciiTheme="majorHAnsi" w:hAnsiTheme="majorHAnsi"/>
          <w:sz w:val="24"/>
        </w:rPr>
        <w:t xml:space="preserve">A </w:t>
      </w:r>
      <w:r w:rsidRPr="00157605" w:rsidR="00996894">
        <w:rPr>
          <w:rFonts w:asciiTheme="majorHAnsi" w:hAnsiTheme="majorHAnsi"/>
          <w:sz w:val="24"/>
        </w:rPr>
        <w:t>System of Record Notice (</w:t>
      </w:r>
      <w:r w:rsidRPr="00157605">
        <w:rPr>
          <w:rFonts w:asciiTheme="majorHAnsi" w:hAnsiTheme="majorHAnsi"/>
          <w:sz w:val="24"/>
        </w:rPr>
        <w:t>SORN</w:t>
      </w:r>
      <w:r w:rsidRPr="00157605" w:rsidR="00996894">
        <w:rPr>
          <w:rFonts w:asciiTheme="majorHAnsi" w:hAnsiTheme="majorHAnsi"/>
          <w:sz w:val="24"/>
        </w:rPr>
        <w:t>)</w:t>
      </w:r>
      <w:r w:rsidRPr="00157605">
        <w:rPr>
          <w:rFonts w:asciiTheme="majorHAnsi" w:hAnsiTheme="majorHAnsi"/>
          <w:sz w:val="24"/>
        </w:rPr>
        <w:t xml:space="preserve"> is not required </w:t>
      </w:r>
      <w:r w:rsidRPr="00157605" w:rsidR="00996894">
        <w:rPr>
          <w:rFonts w:asciiTheme="majorHAnsi" w:hAnsiTheme="majorHAnsi"/>
          <w:sz w:val="24"/>
        </w:rPr>
        <w:t xml:space="preserve">for this collection </w:t>
      </w:r>
      <w:r w:rsidRPr="00157605">
        <w:rPr>
          <w:rFonts w:asciiTheme="majorHAnsi" w:hAnsiTheme="majorHAnsi"/>
          <w:sz w:val="24"/>
        </w:rPr>
        <w:t xml:space="preserve">because records are not retrievable by PII. </w:t>
      </w:r>
    </w:p>
    <w:p w:rsidRPr="00157605" w:rsidR="005D5C81" w:rsidP="00490797" w:rsidRDefault="005D5C81" w14:paraId="5A1EC1A9" w14:textId="77777777">
      <w:pPr>
        <w:spacing w:after="0" w:line="240" w:lineRule="auto"/>
        <w:rPr>
          <w:rFonts w:asciiTheme="majorHAnsi" w:hAnsiTheme="majorHAnsi"/>
          <w:sz w:val="24"/>
        </w:rPr>
      </w:pPr>
    </w:p>
    <w:p w:rsidR="005942E4" w:rsidP="00996894" w:rsidRDefault="00996894" w14:paraId="3FD180CA" w14:textId="77777777">
      <w:pPr>
        <w:spacing w:after="0" w:line="240" w:lineRule="auto"/>
        <w:rPr>
          <w:rFonts w:asciiTheme="majorHAnsi" w:hAnsiTheme="majorHAnsi"/>
          <w:sz w:val="24"/>
        </w:rPr>
      </w:pPr>
      <w:r w:rsidRPr="00157605">
        <w:rPr>
          <w:rFonts w:asciiTheme="majorHAnsi" w:hAnsiTheme="majorHAnsi"/>
          <w:sz w:val="24"/>
        </w:rPr>
        <w:t>A Privacy Impact Assessment (PIA) is not required for this collection because PII is not being collected electronically.</w:t>
      </w:r>
    </w:p>
    <w:p w:rsidR="005942E4" w:rsidP="00996894" w:rsidRDefault="005942E4" w14:paraId="29E0F35E" w14:textId="77777777">
      <w:pPr>
        <w:spacing w:after="0" w:line="240" w:lineRule="auto"/>
        <w:rPr>
          <w:rFonts w:asciiTheme="majorHAnsi" w:hAnsiTheme="majorHAnsi"/>
          <w:sz w:val="24"/>
        </w:rPr>
      </w:pPr>
    </w:p>
    <w:p w:rsidRPr="00B32A6E" w:rsidR="00B32A6E" w:rsidP="00B32A6E" w:rsidRDefault="00B32A6E" w14:paraId="3016AB61" w14:textId="683DD06B">
      <w:pPr>
        <w:spacing w:after="0" w:line="240" w:lineRule="auto"/>
        <w:rPr>
          <w:rFonts w:asciiTheme="majorHAnsi" w:hAnsiTheme="majorHAnsi"/>
          <w:sz w:val="24"/>
        </w:rPr>
      </w:pPr>
      <w:r w:rsidRPr="00B32A6E">
        <w:rPr>
          <w:rFonts w:asciiTheme="majorHAnsi" w:hAnsiTheme="majorHAnsi"/>
          <w:sz w:val="24"/>
        </w:rPr>
        <w:t xml:space="preserve">At this time, there are no file numbers within the OSD General Records Schedule (GRS) or the National Archives and Records Administration (NARA) GRS that account for records through the execution of the </w:t>
      </w:r>
      <w:r w:rsidR="008B401B">
        <w:rPr>
          <w:rFonts w:asciiTheme="majorHAnsi" w:hAnsiTheme="majorHAnsi"/>
          <w:sz w:val="24"/>
        </w:rPr>
        <w:t>DCIP</w:t>
      </w:r>
      <w:r w:rsidRPr="00B32A6E" w:rsidR="008B401B">
        <w:rPr>
          <w:rFonts w:asciiTheme="majorHAnsi" w:hAnsiTheme="majorHAnsi"/>
          <w:sz w:val="24"/>
        </w:rPr>
        <w:t xml:space="preserve"> </w:t>
      </w:r>
      <w:r w:rsidRPr="00B32A6E">
        <w:rPr>
          <w:rFonts w:asciiTheme="majorHAnsi" w:hAnsiTheme="majorHAnsi"/>
          <w:sz w:val="24"/>
        </w:rPr>
        <w:t>program.  OLDCC is working on a submission to update the organization’s assigned records category (1208) within the OSD GRS.  We are proposing that these documents have the following retention schedule:</w:t>
      </w:r>
    </w:p>
    <w:p w:rsidRPr="00B32A6E" w:rsidR="00B32A6E" w:rsidP="00B32A6E" w:rsidRDefault="00B32A6E" w14:paraId="70B96860" w14:textId="77777777">
      <w:pPr>
        <w:spacing w:after="0" w:line="240" w:lineRule="auto"/>
        <w:rPr>
          <w:rFonts w:asciiTheme="majorHAnsi" w:hAnsiTheme="majorHAnsi"/>
          <w:sz w:val="24"/>
        </w:rPr>
      </w:pPr>
    </w:p>
    <w:p w:rsidR="008B401B" w:rsidP="00B32A6E" w:rsidRDefault="00B32A6E" w14:paraId="1CE8B03D" w14:textId="77777777">
      <w:pPr>
        <w:spacing w:after="0" w:line="240" w:lineRule="auto"/>
        <w:rPr>
          <w:rFonts w:asciiTheme="majorHAnsi" w:hAnsiTheme="majorHAnsi"/>
          <w:sz w:val="24"/>
        </w:rPr>
      </w:pPr>
      <w:r w:rsidRPr="00B32A6E">
        <w:rPr>
          <w:rFonts w:asciiTheme="majorHAnsi" w:hAnsiTheme="majorHAnsi"/>
          <w:sz w:val="24"/>
        </w:rPr>
        <w:t xml:space="preserve">(a) Funded projects and supporting documents are permanent.  Cut off after the closeout of the project.  Retire to NARA after 25 years. </w:t>
      </w:r>
    </w:p>
    <w:p w:rsidRPr="00B32A6E" w:rsidR="00B32A6E" w:rsidP="00B32A6E" w:rsidRDefault="00B32A6E" w14:paraId="13E6174D" w14:textId="49B946CA">
      <w:pPr>
        <w:spacing w:after="0" w:line="240" w:lineRule="auto"/>
        <w:rPr>
          <w:rFonts w:asciiTheme="majorHAnsi" w:hAnsiTheme="majorHAnsi"/>
          <w:sz w:val="24"/>
        </w:rPr>
      </w:pPr>
      <w:r w:rsidRPr="00B32A6E">
        <w:rPr>
          <w:rFonts w:asciiTheme="majorHAnsi" w:hAnsiTheme="majorHAnsi"/>
          <w:sz w:val="24"/>
        </w:rPr>
        <w:t>(b) Non-funded project documents are temporary.  Cut off after the project is no longer being considered for funding.  Destroy after 20 years.</w:t>
      </w:r>
    </w:p>
    <w:p w:rsidRPr="00B32A6E" w:rsidR="00B32A6E" w:rsidP="00B32A6E" w:rsidRDefault="00B32A6E" w14:paraId="7D189227" w14:textId="77777777">
      <w:pPr>
        <w:spacing w:after="0" w:line="240" w:lineRule="auto"/>
        <w:rPr>
          <w:rFonts w:asciiTheme="majorHAnsi" w:hAnsiTheme="majorHAnsi"/>
          <w:sz w:val="24"/>
        </w:rPr>
      </w:pPr>
    </w:p>
    <w:p w:rsidRPr="005942E4" w:rsidR="00996894" w:rsidP="00B32A6E" w:rsidRDefault="00B32A6E" w14:paraId="26BFFB22" w14:textId="456DC684">
      <w:pPr>
        <w:spacing w:after="0" w:line="240" w:lineRule="auto"/>
        <w:rPr>
          <w:rFonts w:asciiTheme="majorHAnsi" w:hAnsiTheme="majorHAnsi"/>
          <w:i/>
          <w:sz w:val="24"/>
        </w:rPr>
      </w:pPr>
      <w:r w:rsidRPr="00B32A6E">
        <w:rPr>
          <w:rFonts w:asciiTheme="majorHAnsi" w:hAnsiTheme="majorHAnsi"/>
          <w:sz w:val="24"/>
        </w:rPr>
        <w:t xml:space="preserve">Until the approval or disapproval of the mentioned submission, </w:t>
      </w:r>
      <w:r w:rsidRPr="00B32A6E" w:rsidR="008B401B">
        <w:rPr>
          <w:rFonts w:asciiTheme="majorHAnsi" w:hAnsiTheme="majorHAnsi"/>
          <w:sz w:val="24"/>
        </w:rPr>
        <w:t>D</w:t>
      </w:r>
      <w:r w:rsidR="008B401B">
        <w:rPr>
          <w:rFonts w:asciiTheme="majorHAnsi" w:hAnsiTheme="majorHAnsi"/>
          <w:sz w:val="24"/>
        </w:rPr>
        <w:t>CIP</w:t>
      </w:r>
      <w:r w:rsidRPr="00B32A6E" w:rsidR="008B401B">
        <w:rPr>
          <w:rFonts w:asciiTheme="majorHAnsi" w:hAnsiTheme="majorHAnsi"/>
          <w:sz w:val="24"/>
        </w:rPr>
        <w:t xml:space="preserve"> </w:t>
      </w:r>
      <w:r w:rsidRPr="00B32A6E">
        <w:rPr>
          <w:rFonts w:asciiTheme="majorHAnsi" w:hAnsiTheme="majorHAnsi"/>
          <w:sz w:val="24"/>
        </w:rPr>
        <w:t>program execution records will be treated as ‘Unscheduled’ as defined in 36 CFR 1220.18. This means the records will be handled as permanent records until the final disposition is approved by NARA.</w:t>
      </w:r>
    </w:p>
    <w:p w:rsidRPr="00157605" w:rsidR="00996894" w:rsidP="00996894" w:rsidRDefault="00996894" w14:paraId="0534AD25" w14:textId="77777777">
      <w:pPr>
        <w:spacing w:after="0" w:line="240" w:lineRule="auto"/>
        <w:rPr>
          <w:rFonts w:asciiTheme="majorHAnsi" w:hAnsiTheme="majorHAnsi"/>
          <w:i/>
          <w:sz w:val="24"/>
        </w:rPr>
      </w:pPr>
    </w:p>
    <w:p w:rsidRPr="00157605" w:rsidR="00996894" w:rsidP="00996894" w:rsidRDefault="00337EF1" w14:paraId="50E31C0A" w14:textId="5F11BB58">
      <w:pPr>
        <w:spacing w:after="0" w:line="240" w:lineRule="auto"/>
        <w:rPr>
          <w:rFonts w:asciiTheme="majorHAnsi" w:hAnsiTheme="majorHAnsi"/>
          <w:sz w:val="24"/>
        </w:rPr>
      </w:pPr>
      <w:r w:rsidRPr="00157605">
        <w:rPr>
          <w:rFonts w:asciiTheme="majorHAnsi" w:hAnsiTheme="majorHAnsi"/>
          <w:sz w:val="24"/>
        </w:rPr>
        <w:t xml:space="preserve">11. </w:t>
      </w:r>
      <w:r w:rsidRPr="00157605">
        <w:rPr>
          <w:rFonts w:asciiTheme="majorHAnsi" w:hAnsiTheme="majorHAnsi"/>
          <w:sz w:val="24"/>
        </w:rPr>
        <w:tab/>
      </w:r>
      <w:r w:rsidRPr="00157605">
        <w:rPr>
          <w:rFonts w:asciiTheme="majorHAnsi" w:hAnsiTheme="majorHAnsi"/>
          <w:sz w:val="24"/>
          <w:u w:val="single"/>
        </w:rPr>
        <w:t>Sensitive Questions</w:t>
      </w:r>
    </w:p>
    <w:p w:rsidR="009A6246" w:rsidP="00337EF1" w:rsidRDefault="009A6246" w14:paraId="24A4508F" w14:textId="2F0A472E">
      <w:pPr>
        <w:spacing w:after="0" w:line="240" w:lineRule="auto"/>
        <w:rPr>
          <w:rFonts w:asciiTheme="majorHAnsi" w:hAnsiTheme="majorHAnsi"/>
          <w:sz w:val="24"/>
        </w:rPr>
      </w:pPr>
      <w:r w:rsidRPr="0015760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EB349B3" w14:textId="77777777">
      <w:pPr>
        <w:spacing w:after="0" w:line="240" w:lineRule="auto"/>
        <w:rPr>
          <w:rFonts w:asciiTheme="majorHAnsi" w:hAnsiTheme="majorHAnsi"/>
          <w:sz w:val="24"/>
        </w:rPr>
      </w:pPr>
    </w:p>
    <w:p w:rsidR="00D21AA6" w:rsidP="00337EF1" w:rsidRDefault="00D21AA6" w14:paraId="4F1F4A5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7E74D907"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380F709A" w14:textId="77777777">
      <w:pPr>
        <w:spacing w:after="0" w:line="240" w:lineRule="auto"/>
        <w:rPr>
          <w:rFonts w:asciiTheme="majorHAnsi" w:hAnsiTheme="majorHAnsi"/>
          <w:i/>
          <w:sz w:val="24"/>
        </w:rPr>
      </w:pPr>
    </w:p>
    <w:p w:rsidR="00235D71" w:rsidP="00235D71" w:rsidRDefault="00706B6E" w14:paraId="435F9E16" w14:textId="0623FED6">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DD4841" w:rsidR="00DD4841" w:rsidP="00DD4841" w:rsidRDefault="001E2F5C" w14:paraId="7DEF081E" w14:textId="27FBEABB">
      <w:pPr>
        <w:pStyle w:val="ListParagraph"/>
        <w:spacing w:after="0" w:line="240" w:lineRule="auto"/>
        <w:rPr>
          <w:rFonts w:asciiTheme="majorHAnsi" w:hAnsiTheme="majorHAnsi"/>
          <w:sz w:val="24"/>
        </w:rPr>
      </w:pPr>
      <w:r>
        <w:rPr>
          <w:rFonts w:asciiTheme="majorHAnsi" w:hAnsiTheme="majorHAnsi"/>
          <w:sz w:val="24"/>
        </w:rPr>
        <w:t>DCIP</w:t>
      </w:r>
      <w:r w:rsidR="00DD4841">
        <w:rPr>
          <w:rFonts w:asciiTheme="majorHAnsi" w:hAnsiTheme="majorHAnsi"/>
          <w:sz w:val="24"/>
        </w:rPr>
        <w:t xml:space="preserve"> (Proposal)</w:t>
      </w:r>
    </w:p>
    <w:p w:rsidRPr="00DD4841" w:rsidR="00DD4841" w:rsidP="00C86BB3" w:rsidRDefault="00C86BB3" w14:paraId="56175AF6" w14:textId="00CB864B">
      <w:pPr>
        <w:pStyle w:val="ListParagraph"/>
        <w:spacing w:after="0" w:line="240" w:lineRule="auto"/>
        <w:ind w:left="1170"/>
        <w:rPr>
          <w:rFonts w:asciiTheme="majorHAnsi" w:hAnsiTheme="majorHAnsi"/>
          <w:sz w:val="24"/>
        </w:rPr>
      </w:pPr>
      <w:r>
        <w:rPr>
          <w:rFonts w:asciiTheme="majorHAnsi" w:hAnsiTheme="majorHAnsi"/>
          <w:sz w:val="24"/>
        </w:rPr>
        <w:t xml:space="preserve">a)  </w:t>
      </w:r>
      <w:r w:rsidR="001E2F5C">
        <w:rPr>
          <w:rFonts w:asciiTheme="majorHAnsi" w:hAnsiTheme="majorHAnsi"/>
          <w:sz w:val="24"/>
        </w:rPr>
        <w:t>Number of Respondents: 150</w:t>
      </w:r>
    </w:p>
    <w:p w:rsidRPr="00DD4841" w:rsidR="00DD4841" w:rsidP="00C86BB3" w:rsidRDefault="00DD4841" w14:paraId="59097724" w14:textId="6880F44B">
      <w:pPr>
        <w:pStyle w:val="ListParagraph"/>
        <w:spacing w:after="0" w:line="240" w:lineRule="auto"/>
        <w:ind w:left="1170"/>
        <w:rPr>
          <w:rFonts w:asciiTheme="majorHAnsi" w:hAnsiTheme="majorHAnsi"/>
          <w:sz w:val="24"/>
        </w:rPr>
      </w:pPr>
      <w:r w:rsidRPr="00DD4841">
        <w:rPr>
          <w:rFonts w:asciiTheme="majorHAnsi" w:hAnsiTheme="majorHAnsi"/>
          <w:sz w:val="24"/>
        </w:rPr>
        <w:t>b)</w:t>
      </w:r>
      <w:r w:rsidR="00C86BB3">
        <w:rPr>
          <w:rFonts w:asciiTheme="majorHAnsi" w:hAnsiTheme="majorHAnsi"/>
          <w:sz w:val="24"/>
        </w:rPr>
        <w:t xml:space="preserve">  </w:t>
      </w:r>
      <w:r w:rsidRPr="00DD4841">
        <w:rPr>
          <w:rFonts w:asciiTheme="majorHAnsi" w:hAnsiTheme="majorHAnsi"/>
          <w:sz w:val="24"/>
        </w:rPr>
        <w:t>Numbe</w:t>
      </w:r>
      <w:r>
        <w:rPr>
          <w:rFonts w:asciiTheme="majorHAnsi" w:hAnsiTheme="majorHAnsi"/>
          <w:sz w:val="24"/>
        </w:rPr>
        <w:t>r of Responses Per Respondent: 1</w:t>
      </w:r>
    </w:p>
    <w:p w:rsidRPr="00DD4841" w:rsidR="00DD4841" w:rsidP="00C86BB3" w:rsidRDefault="00DD4841" w14:paraId="5B2C8FDF" w14:textId="383BDC3E">
      <w:pPr>
        <w:pStyle w:val="ListParagraph"/>
        <w:spacing w:after="0" w:line="240" w:lineRule="auto"/>
        <w:ind w:left="1170"/>
        <w:rPr>
          <w:rFonts w:asciiTheme="majorHAnsi" w:hAnsiTheme="majorHAnsi"/>
          <w:sz w:val="24"/>
        </w:rPr>
      </w:pPr>
      <w:r w:rsidRPr="00DD4841">
        <w:rPr>
          <w:rFonts w:asciiTheme="majorHAnsi" w:hAnsiTheme="majorHAnsi"/>
          <w:sz w:val="24"/>
        </w:rPr>
        <w:t>c)</w:t>
      </w:r>
      <w:r w:rsidR="00C86BB3">
        <w:rPr>
          <w:rFonts w:asciiTheme="majorHAnsi" w:hAnsiTheme="majorHAnsi"/>
          <w:sz w:val="24"/>
        </w:rPr>
        <w:t xml:space="preserve">  </w:t>
      </w:r>
      <w:r w:rsidRPr="00DD4841">
        <w:rPr>
          <w:rFonts w:asciiTheme="majorHAnsi" w:hAnsiTheme="majorHAnsi"/>
          <w:sz w:val="24"/>
        </w:rPr>
        <w:t>Num</w:t>
      </w:r>
      <w:r w:rsidR="001E2F5C">
        <w:rPr>
          <w:rFonts w:asciiTheme="majorHAnsi" w:hAnsiTheme="majorHAnsi"/>
          <w:sz w:val="24"/>
        </w:rPr>
        <w:t>ber of Total Annual Responses: 150</w:t>
      </w:r>
    </w:p>
    <w:p w:rsidR="00DD4841" w:rsidP="00C86BB3" w:rsidRDefault="009C3B39" w14:paraId="26D17B08" w14:textId="424B401A">
      <w:pPr>
        <w:pStyle w:val="ListParagraph"/>
        <w:spacing w:after="0" w:line="240" w:lineRule="auto"/>
        <w:ind w:left="1170"/>
        <w:rPr>
          <w:rFonts w:asciiTheme="majorHAnsi" w:hAnsiTheme="majorHAnsi"/>
          <w:sz w:val="24"/>
        </w:rPr>
      </w:pPr>
      <w:r>
        <w:rPr>
          <w:rFonts w:asciiTheme="majorHAnsi" w:hAnsiTheme="majorHAnsi"/>
          <w:sz w:val="24"/>
        </w:rPr>
        <w:t>d)</w:t>
      </w:r>
      <w:r w:rsidR="00C86BB3">
        <w:rPr>
          <w:rFonts w:asciiTheme="majorHAnsi" w:hAnsiTheme="majorHAnsi"/>
          <w:sz w:val="24"/>
        </w:rPr>
        <w:t xml:space="preserve">  </w:t>
      </w:r>
      <w:r w:rsidR="00455B66">
        <w:rPr>
          <w:rFonts w:asciiTheme="majorHAnsi" w:hAnsiTheme="majorHAnsi"/>
          <w:sz w:val="24"/>
        </w:rPr>
        <w:t xml:space="preserve">Response Time: </w:t>
      </w:r>
      <w:r w:rsidR="00EA6F68">
        <w:rPr>
          <w:rFonts w:asciiTheme="majorHAnsi" w:hAnsiTheme="majorHAnsi"/>
          <w:sz w:val="24"/>
        </w:rPr>
        <w:t>1</w:t>
      </w:r>
      <w:r w:rsidR="00455B66">
        <w:rPr>
          <w:rFonts w:asciiTheme="majorHAnsi" w:hAnsiTheme="majorHAnsi"/>
          <w:sz w:val="24"/>
        </w:rPr>
        <w:t xml:space="preserve">5 </w:t>
      </w:r>
      <w:r>
        <w:rPr>
          <w:rFonts w:asciiTheme="majorHAnsi" w:hAnsiTheme="majorHAnsi"/>
          <w:sz w:val="24"/>
        </w:rPr>
        <w:t>hours</w:t>
      </w:r>
    </w:p>
    <w:p w:rsidR="009C3B39" w:rsidP="00C86BB3" w:rsidRDefault="009C3B39" w14:paraId="225D2A7C" w14:textId="69E59679">
      <w:pPr>
        <w:pStyle w:val="ListParagraph"/>
        <w:spacing w:after="0" w:line="240" w:lineRule="auto"/>
        <w:ind w:left="1170"/>
        <w:rPr>
          <w:rFonts w:asciiTheme="majorHAnsi" w:hAnsiTheme="majorHAnsi"/>
          <w:sz w:val="24"/>
        </w:rPr>
      </w:pPr>
      <w:r w:rsidRPr="009C3B39">
        <w:rPr>
          <w:rFonts w:asciiTheme="majorHAnsi" w:hAnsiTheme="majorHAnsi"/>
          <w:sz w:val="24"/>
        </w:rPr>
        <w:t>e)</w:t>
      </w:r>
      <w:r w:rsidR="00C86BB3">
        <w:rPr>
          <w:rFonts w:asciiTheme="majorHAnsi" w:hAnsiTheme="majorHAnsi"/>
          <w:sz w:val="24"/>
        </w:rPr>
        <w:t xml:space="preserve">  </w:t>
      </w:r>
      <w:r w:rsidR="00EA6F68">
        <w:rPr>
          <w:rFonts w:asciiTheme="majorHAnsi" w:hAnsiTheme="majorHAnsi"/>
          <w:sz w:val="24"/>
        </w:rPr>
        <w:t>Respondent Burden Hours: 2,250</w:t>
      </w:r>
      <w:r w:rsidR="00002FB0">
        <w:rPr>
          <w:rFonts w:asciiTheme="majorHAnsi" w:hAnsiTheme="majorHAnsi"/>
          <w:sz w:val="24"/>
        </w:rPr>
        <w:t xml:space="preserve"> </w:t>
      </w:r>
      <w:r w:rsidRPr="009C3B39">
        <w:rPr>
          <w:rFonts w:asciiTheme="majorHAnsi" w:hAnsiTheme="majorHAnsi"/>
          <w:sz w:val="24"/>
        </w:rPr>
        <w:t>hours</w:t>
      </w:r>
    </w:p>
    <w:p w:rsidR="00DD4841" w:rsidP="00235D71" w:rsidRDefault="00DD4841" w14:paraId="33AE99CF" w14:textId="77777777">
      <w:pPr>
        <w:pStyle w:val="ListParagraph"/>
        <w:spacing w:after="0" w:line="240" w:lineRule="auto"/>
        <w:rPr>
          <w:rFonts w:asciiTheme="majorHAnsi" w:hAnsiTheme="majorHAnsi"/>
          <w:sz w:val="24"/>
        </w:rPr>
      </w:pPr>
    </w:p>
    <w:p w:rsidR="00235D71" w:rsidP="00235D71" w:rsidRDefault="00C86BB3" w14:paraId="4640792D" w14:textId="7CBFF71D">
      <w:pPr>
        <w:pStyle w:val="ListParagraph"/>
        <w:spacing w:after="0" w:line="240" w:lineRule="auto"/>
        <w:rPr>
          <w:rFonts w:asciiTheme="majorHAnsi" w:hAnsiTheme="majorHAnsi"/>
          <w:sz w:val="24"/>
        </w:rPr>
      </w:pPr>
      <w:r>
        <w:rPr>
          <w:rFonts w:asciiTheme="majorHAnsi" w:hAnsiTheme="majorHAnsi"/>
          <w:sz w:val="24"/>
        </w:rPr>
        <w:t xml:space="preserve"> </w:t>
      </w:r>
      <w:r w:rsidR="001E2F5C">
        <w:rPr>
          <w:rFonts w:asciiTheme="majorHAnsi" w:hAnsiTheme="majorHAnsi"/>
          <w:sz w:val="24"/>
        </w:rPr>
        <w:t>DCIP</w:t>
      </w:r>
      <w:r w:rsidR="00DD4841">
        <w:rPr>
          <w:rFonts w:asciiTheme="majorHAnsi" w:hAnsiTheme="majorHAnsi"/>
          <w:sz w:val="24"/>
        </w:rPr>
        <w:t xml:space="preserve"> (Grant Application)</w:t>
      </w:r>
    </w:p>
    <w:p w:rsidRPr="00002FB0" w:rsidR="00235D71" w:rsidP="00C86BB3" w:rsidRDefault="00520B36" w14:paraId="32757C41" w14:textId="441E6A0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002FB0">
        <w:rPr>
          <w:rFonts w:asciiTheme="majorHAnsi" w:hAnsiTheme="majorHAnsi"/>
          <w:sz w:val="24"/>
        </w:rPr>
        <w:t>Respondents:</w:t>
      </w:r>
      <w:r w:rsidRPr="00002FB0" w:rsidR="00BA5AA1">
        <w:rPr>
          <w:rFonts w:asciiTheme="majorHAnsi" w:hAnsiTheme="majorHAnsi"/>
          <w:sz w:val="24"/>
        </w:rPr>
        <w:t xml:space="preserve"> 15</w:t>
      </w:r>
    </w:p>
    <w:p w:rsidRPr="00002FB0" w:rsidR="00235D71" w:rsidP="00C86BB3" w:rsidRDefault="00A76F7E" w14:paraId="602C9956" w14:textId="349F8A98">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Number of Responses Per</w:t>
      </w:r>
      <w:r w:rsidRPr="00002FB0" w:rsidR="00520B36">
        <w:rPr>
          <w:rFonts w:asciiTheme="majorHAnsi" w:hAnsiTheme="majorHAnsi"/>
          <w:sz w:val="24"/>
        </w:rPr>
        <w:t xml:space="preserve"> Respondent: </w:t>
      </w:r>
      <w:r w:rsidRPr="00002FB0" w:rsidR="00DD4841">
        <w:rPr>
          <w:rFonts w:asciiTheme="majorHAnsi" w:hAnsiTheme="majorHAnsi"/>
          <w:sz w:val="24"/>
        </w:rPr>
        <w:t>1</w:t>
      </w:r>
    </w:p>
    <w:p w:rsidRPr="00002FB0" w:rsidR="00235D71" w:rsidP="00C86BB3" w:rsidRDefault="00A76F7E" w14:paraId="2A035C46" w14:textId="7C817C99">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Num</w:t>
      </w:r>
      <w:r w:rsidRPr="00002FB0" w:rsidR="00520B36">
        <w:rPr>
          <w:rFonts w:asciiTheme="majorHAnsi" w:hAnsiTheme="majorHAnsi"/>
          <w:sz w:val="24"/>
        </w:rPr>
        <w:t xml:space="preserve">ber of Total Annual Responses: </w:t>
      </w:r>
      <w:r w:rsidRPr="00002FB0" w:rsidR="00BA5AA1">
        <w:rPr>
          <w:rFonts w:asciiTheme="majorHAnsi" w:hAnsiTheme="majorHAnsi"/>
          <w:sz w:val="24"/>
        </w:rPr>
        <w:t>15</w:t>
      </w:r>
    </w:p>
    <w:p w:rsidRPr="00002FB0" w:rsidR="00502FF3" w:rsidP="00C86BB3" w:rsidRDefault="009C3B39" w14:paraId="5DF7AFB6" w14:textId="4F5DC54E">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Response Time</w:t>
      </w:r>
      <w:r w:rsidRPr="00002FB0" w:rsidR="00520B36">
        <w:rPr>
          <w:rFonts w:asciiTheme="majorHAnsi" w:hAnsiTheme="majorHAnsi"/>
          <w:sz w:val="24"/>
        </w:rPr>
        <w:t xml:space="preserve">: </w:t>
      </w:r>
      <w:r w:rsidRPr="00002FB0" w:rsidR="00BA5AA1">
        <w:rPr>
          <w:rFonts w:asciiTheme="majorHAnsi" w:hAnsiTheme="majorHAnsi"/>
          <w:sz w:val="24"/>
        </w:rPr>
        <w:t>3</w:t>
      </w:r>
      <w:r w:rsidRPr="00002FB0">
        <w:rPr>
          <w:rFonts w:asciiTheme="majorHAnsi" w:hAnsiTheme="majorHAnsi"/>
          <w:sz w:val="24"/>
        </w:rPr>
        <w:t xml:space="preserve"> hours</w:t>
      </w:r>
    </w:p>
    <w:p w:rsidR="00A76F7E" w:rsidP="00C86BB3" w:rsidRDefault="00BA5AA1" w14:paraId="021CC17F" w14:textId="3AC2596D">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Respondent Burden Hours</w:t>
      </w:r>
      <w:r w:rsidRPr="00002FB0" w:rsidR="00520B36">
        <w:rPr>
          <w:rFonts w:asciiTheme="majorHAnsi" w:hAnsiTheme="majorHAnsi"/>
          <w:sz w:val="24"/>
        </w:rPr>
        <w:t xml:space="preserve">: </w:t>
      </w:r>
      <w:r w:rsidRPr="00002FB0">
        <w:rPr>
          <w:rFonts w:asciiTheme="majorHAnsi" w:hAnsiTheme="majorHAnsi"/>
          <w:sz w:val="24"/>
        </w:rPr>
        <w:t>45</w:t>
      </w:r>
      <w:r w:rsidRPr="00002FB0" w:rsidR="00A77157">
        <w:rPr>
          <w:rFonts w:asciiTheme="majorHAnsi" w:hAnsiTheme="majorHAnsi"/>
          <w:sz w:val="24"/>
        </w:rPr>
        <w:t xml:space="preserve"> hours </w:t>
      </w:r>
    </w:p>
    <w:p w:rsidRPr="003164C0" w:rsidR="003164C0" w:rsidP="003164C0" w:rsidRDefault="003164C0" w14:paraId="4CED8C3B" w14:textId="77777777">
      <w:pPr>
        <w:spacing w:after="0" w:line="240" w:lineRule="auto"/>
        <w:ind w:left="1080"/>
        <w:rPr>
          <w:rFonts w:asciiTheme="majorHAnsi" w:hAnsiTheme="majorHAnsi"/>
          <w:sz w:val="24"/>
        </w:rPr>
      </w:pPr>
    </w:p>
    <w:p w:rsidR="003164C0" w:rsidP="003164C0" w:rsidRDefault="003164C0" w14:paraId="730F0966" w14:textId="674AE0C3">
      <w:pPr>
        <w:pStyle w:val="ListParagraph"/>
        <w:spacing w:after="0" w:line="240" w:lineRule="auto"/>
        <w:rPr>
          <w:rFonts w:asciiTheme="majorHAnsi" w:hAnsiTheme="majorHAnsi"/>
          <w:sz w:val="24"/>
        </w:rPr>
      </w:pPr>
      <w:r>
        <w:rPr>
          <w:rFonts w:asciiTheme="majorHAnsi" w:hAnsiTheme="majorHAnsi"/>
          <w:sz w:val="24"/>
        </w:rPr>
        <w:t>DCIP (</w:t>
      </w:r>
      <w:r w:rsidR="0052592A">
        <w:rPr>
          <w:rFonts w:asciiTheme="majorHAnsi" w:hAnsiTheme="majorHAnsi"/>
          <w:sz w:val="24"/>
        </w:rPr>
        <w:t>Post-</w:t>
      </w:r>
      <w:r>
        <w:rPr>
          <w:rFonts w:asciiTheme="majorHAnsi" w:hAnsiTheme="majorHAnsi"/>
          <w:sz w:val="24"/>
        </w:rPr>
        <w:t xml:space="preserve">Grant </w:t>
      </w:r>
      <w:r w:rsidR="0052592A">
        <w:rPr>
          <w:rFonts w:asciiTheme="majorHAnsi" w:hAnsiTheme="majorHAnsi"/>
          <w:sz w:val="24"/>
        </w:rPr>
        <w:t>Award Implementation</w:t>
      </w:r>
      <w:r>
        <w:rPr>
          <w:rFonts w:asciiTheme="majorHAnsi" w:hAnsiTheme="majorHAnsi"/>
          <w:sz w:val="24"/>
        </w:rPr>
        <w:t>)</w:t>
      </w:r>
    </w:p>
    <w:p w:rsidRPr="00002FB0" w:rsidR="003164C0" w:rsidP="003164C0" w:rsidRDefault="003164C0" w14:paraId="22E8886A"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Number of </w:t>
      </w:r>
      <w:r w:rsidRPr="00002FB0">
        <w:rPr>
          <w:rFonts w:asciiTheme="majorHAnsi" w:hAnsiTheme="majorHAnsi"/>
          <w:sz w:val="24"/>
        </w:rPr>
        <w:t>Respondents: 15</w:t>
      </w:r>
    </w:p>
    <w:p w:rsidRPr="00002FB0" w:rsidR="003164C0" w:rsidP="003164C0" w:rsidRDefault="003164C0" w14:paraId="4DC615CF" w14:textId="08B5FE50">
      <w:pPr>
        <w:pStyle w:val="ListParagraph"/>
        <w:numPr>
          <w:ilvl w:val="0"/>
          <w:numId w:val="30"/>
        </w:numPr>
        <w:spacing w:after="0" w:line="240" w:lineRule="auto"/>
        <w:rPr>
          <w:rFonts w:asciiTheme="majorHAnsi" w:hAnsiTheme="majorHAnsi"/>
          <w:sz w:val="24"/>
        </w:rPr>
      </w:pPr>
      <w:r w:rsidRPr="00002FB0">
        <w:rPr>
          <w:rFonts w:asciiTheme="majorHAnsi" w:hAnsiTheme="majorHAnsi"/>
          <w:sz w:val="24"/>
        </w:rPr>
        <w:t xml:space="preserve">Number of Responses Per Respondent: </w:t>
      </w:r>
      <w:r w:rsidR="00690276">
        <w:rPr>
          <w:rFonts w:asciiTheme="majorHAnsi" w:hAnsiTheme="majorHAnsi"/>
          <w:sz w:val="24"/>
        </w:rPr>
        <w:t>5</w:t>
      </w:r>
    </w:p>
    <w:p w:rsidRPr="00002FB0" w:rsidR="003164C0" w:rsidP="003164C0" w:rsidRDefault="003164C0" w14:paraId="433F9518" w14:textId="6E6E3C3B">
      <w:pPr>
        <w:pStyle w:val="ListParagraph"/>
        <w:numPr>
          <w:ilvl w:val="0"/>
          <w:numId w:val="30"/>
        </w:numPr>
        <w:spacing w:after="0" w:line="240" w:lineRule="auto"/>
        <w:rPr>
          <w:rFonts w:asciiTheme="majorHAnsi" w:hAnsiTheme="majorHAnsi"/>
          <w:sz w:val="24"/>
        </w:rPr>
      </w:pPr>
      <w:r w:rsidRPr="00002FB0">
        <w:rPr>
          <w:rFonts w:asciiTheme="majorHAnsi" w:hAnsiTheme="majorHAnsi"/>
          <w:sz w:val="24"/>
        </w:rPr>
        <w:t xml:space="preserve">Number of Total Annual Responses: </w:t>
      </w:r>
      <w:r w:rsidR="00690276">
        <w:rPr>
          <w:rFonts w:asciiTheme="majorHAnsi" w:hAnsiTheme="majorHAnsi"/>
          <w:sz w:val="24"/>
        </w:rPr>
        <w:t>7</w:t>
      </w:r>
      <w:r w:rsidRPr="00002FB0">
        <w:rPr>
          <w:rFonts w:asciiTheme="majorHAnsi" w:hAnsiTheme="majorHAnsi"/>
          <w:sz w:val="24"/>
        </w:rPr>
        <w:t>5</w:t>
      </w:r>
    </w:p>
    <w:p w:rsidRPr="00002FB0" w:rsidR="003164C0" w:rsidP="003164C0" w:rsidRDefault="003164C0" w14:paraId="79478CF6" w14:textId="0C2EDEAB">
      <w:pPr>
        <w:pStyle w:val="ListParagraph"/>
        <w:numPr>
          <w:ilvl w:val="0"/>
          <w:numId w:val="30"/>
        </w:numPr>
        <w:spacing w:after="0" w:line="240" w:lineRule="auto"/>
        <w:rPr>
          <w:rFonts w:asciiTheme="majorHAnsi" w:hAnsiTheme="majorHAnsi"/>
          <w:sz w:val="24"/>
        </w:rPr>
      </w:pPr>
      <w:r w:rsidRPr="00002FB0">
        <w:rPr>
          <w:rFonts w:asciiTheme="majorHAnsi" w:hAnsiTheme="majorHAnsi"/>
          <w:sz w:val="24"/>
        </w:rPr>
        <w:t xml:space="preserve">Response Time: </w:t>
      </w:r>
      <w:r w:rsidR="00690276">
        <w:rPr>
          <w:rFonts w:asciiTheme="majorHAnsi" w:hAnsiTheme="majorHAnsi"/>
          <w:sz w:val="24"/>
        </w:rPr>
        <w:t>2</w:t>
      </w:r>
      <w:r w:rsidRPr="00002FB0">
        <w:rPr>
          <w:rFonts w:asciiTheme="majorHAnsi" w:hAnsiTheme="majorHAnsi"/>
          <w:sz w:val="24"/>
        </w:rPr>
        <w:t xml:space="preserve"> hours</w:t>
      </w:r>
    </w:p>
    <w:p w:rsidRPr="00002FB0" w:rsidR="003164C0" w:rsidP="003164C0" w:rsidRDefault="003164C0" w14:paraId="48F7B200" w14:textId="15F3835B">
      <w:pPr>
        <w:pStyle w:val="ListParagraph"/>
        <w:numPr>
          <w:ilvl w:val="0"/>
          <w:numId w:val="30"/>
        </w:numPr>
        <w:spacing w:after="0" w:line="240" w:lineRule="auto"/>
        <w:rPr>
          <w:rFonts w:asciiTheme="majorHAnsi" w:hAnsiTheme="majorHAnsi"/>
          <w:sz w:val="24"/>
        </w:rPr>
      </w:pPr>
      <w:r w:rsidRPr="00002FB0">
        <w:rPr>
          <w:rFonts w:asciiTheme="majorHAnsi" w:hAnsiTheme="majorHAnsi"/>
          <w:sz w:val="24"/>
        </w:rPr>
        <w:t xml:space="preserve">Respondent Burden Hours: </w:t>
      </w:r>
      <w:r w:rsidR="00690276">
        <w:rPr>
          <w:rFonts w:asciiTheme="majorHAnsi" w:hAnsiTheme="majorHAnsi"/>
          <w:sz w:val="24"/>
        </w:rPr>
        <w:t>150</w:t>
      </w:r>
      <w:r w:rsidRPr="00002FB0">
        <w:rPr>
          <w:rFonts w:asciiTheme="majorHAnsi" w:hAnsiTheme="majorHAnsi"/>
          <w:sz w:val="24"/>
        </w:rPr>
        <w:t xml:space="preserve"> hours </w:t>
      </w:r>
    </w:p>
    <w:p w:rsidRPr="00002FB0" w:rsidR="00B55E9F" w:rsidP="00B55E9F" w:rsidRDefault="00B55E9F" w14:paraId="2437D997" w14:textId="77777777">
      <w:pPr>
        <w:pStyle w:val="ListParagraph"/>
        <w:spacing w:after="0" w:line="240" w:lineRule="auto"/>
        <w:ind w:left="1440"/>
        <w:rPr>
          <w:rFonts w:asciiTheme="majorHAnsi" w:hAnsiTheme="majorHAnsi"/>
          <w:sz w:val="24"/>
        </w:rPr>
      </w:pPr>
    </w:p>
    <w:p w:rsidRPr="00002FB0" w:rsidR="00235D71" w:rsidP="00235D71" w:rsidRDefault="00BA5AA1" w14:paraId="0DA32F08" w14:textId="3BF9AD76">
      <w:pPr>
        <w:pStyle w:val="ListParagraph"/>
        <w:numPr>
          <w:ilvl w:val="0"/>
          <w:numId w:val="14"/>
        </w:numPr>
        <w:spacing w:after="0" w:line="240" w:lineRule="auto"/>
        <w:rPr>
          <w:rFonts w:asciiTheme="majorHAnsi" w:hAnsiTheme="majorHAnsi"/>
          <w:sz w:val="24"/>
        </w:rPr>
      </w:pPr>
      <w:r w:rsidRPr="00002FB0">
        <w:rPr>
          <w:rFonts w:asciiTheme="majorHAnsi" w:hAnsiTheme="majorHAnsi"/>
          <w:sz w:val="24"/>
        </w:rPr>
        <w:t>Total Submission Burden</w:t>
      </w:r>
    </w:p>
    <w:p w:rsidRPr="00002FB0" w:rsidR="00235D71" w:rsidP="00235D71" w:rsidRDefault="00BA5AA1" w14:paraId="485000BA" w14:textId="26519B42">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Number of Respondents</w:t>
      </w:r>
      <w:r w:rsidRPr="00002FB0" w:rsidR="00235D71">
        <w:rPr>
          <w:rFonts w:asciiTheme="majorHAnsi" w:hAnsiTheme="majorHAnsi"/>
          <w:sz w:val="24"/>
        </w:rPr>
        <w:t xml:space="preserve">: </w:t>
      </w:r>
      <w:r w:rsidR="00BA4B58">
        <w:rPr>
          <w:rFonts w:asciiTheme="majorHAnsi" w:hAnsiTheme="majorHAnsi"/>
          <w:sz w:val="24"/>
        </w:rPr>
        <w:t>1</w:t>
      </w:r>
      <w:r w:rsidR="000C6B8B">
        <w:rPr>
          <w:rFonts w:asciiTheme="majorHAnsi" w:hAnsiTheme="majorHAnsi"/>
          <w:sz w:val="24"/>
        </w:rPr>
        <w:t>50</w:t>
      </w:r>
    </w:p>
    <w:p w:rsidRPr="00002FB0" w:rsidR="00235D71" w:rsidP="00235D71" w:rsidRDefault="00235D71" w14:paraId="4038A99A" w14:textId="1438AE64">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 xml:space="preserve">Total </w:t>
      </w:r>
      <w:r w:rsidRPr="00002FB0" w:rsidR="00BA5AA1">
        <w:rPr>
          <w:rFonts w:asciiTheme="majorHAnsi" w:hAnsiTheme="majorHAnsi"/>
          <w:sz w:val="24"/>
        </w:rPr>
        <w:t>Number of Annual Responses</w:t>
      </w:r>
      <w:r w:rsidRPr="00002FB0">
        <w:rPr>
          <w:rFonts w:asciiTheme="majorHAnsi" w:hAnsiTheme="majorHAnsi"/>
          <w:sz w:val="24"/>
        </w:rPr>
        <w:t xml:space="preserve">: </w:t>
      </w:r>
      <w:r w:rsidR="00554C6E">
        <w:rPr>
          <w:rFonts w:asciiTheme="majorHAnsi" w:hAnsiTheme="majorHAnsi"/>
          <w:sz w:val="24"/>
        </w:rPr>
        <w:t>240</w:t>
      </w:r>
    </w:p>
    <w:p w:rsidRPr="00002FB0" w:rsidR="00A77157" w:rsidP="00337EF1" w:rsidRDefault="00BA5AA1" w14:paraId="58CF3E1A" w14:textId="173FD5B0">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Respondent Burden Hours</w:t>
      </w:r>
      <w:r w:rsidRPr="00002FB0" w:rsidR="00235D71">
        <w:rPr>
          <w:rFonts w:asciiTheme="majorHAnsi" w:hAnsiTheme="majorHAnsi"/>
          <w:sz w:val="24"/>
        </w:rPr>
        <w:t xml:space="preserve">:  </w:t>
      </w:r>
      <w:r w:rsidR="00554C6E">
        <w:rPr>
          <w:rFonts w:asciiTheme="majorHAnsi" w:hAnsiTheme="majorHAnsi"/>
          <w:sz w:val="24"/>
        </w:rPr>
        <w:t xml:space="preserve">2,445 </w:t>
      </w:r>
      <w:r w:rsidRPr="00002FB0" w:rsidR="00235D71">
        <w:rPr>
          <w:rFonts w:asciiTheme="majorHAnsi" w:hAnsiTheme="majorHAnsi"/>
          <w:sz w:val="24"/>
        </w:rPr>
        <w:t>hours</w:t>
      </w:r>
    </w:p>
    <w:p w:rsidR="00520B36" w:rsidP="00337EF1" w:rsidRDefault="00520B36" w14:paraId="218E5E63" w14:textId="77777777">
      <w:pPr>
        <w:spacing w:after="0" w:line="240" w:lineRule="auto"/>
        <w:rPr>
          <w:rFonts w:asciiTheme="majorHAnsi" w:hAnsiTheme="majorHAnsi"/>
          <w:sz w:val="24"/>
        </w:rPr>
      </w:pPr>
    </w:p>
    <w:p w:rsidR="00105F45" w:rsidP="00337EF1" w:rsidRDefault="00235D71" w14:paraId="6DC7C7D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7634365" w14:textId="77777777">
      <w:pPr>
        <w:pStyle w:val="ListParagraph"/>
        <w:spacing w:after="0" w:line="240" w:lineRule="auto"/>
        <w:rPr>
          <w:rFonts w:asciiTheme="majorHAnsi" w:hAnsiTheme="majorHAnsi"/>
          <w:sz w:val="24"/>
        </w:rPr>
      </w:pPr>
    </w:p>
    <w:p w:rsidR="00235D71" w:rsidP="00235D71" w:rsidRDefault="00706B6E" w14:paraId="461D4FDC" w14:textId="20F91BF9">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0D4F0A" w14:paraId="6D8D806A" w14:textId="5DCC80EC">
      <w:pPr>
        <w:pStyle w:val="ListParagraph"/>
        <w:spacing w:after="0" w:line="240" w:lineRule="auto"/>
        <w:rPr>
          <w:rFonts w:asciiTheme="majorHAnsi" w:hAnsiTheme="majorHAnsi"/>
          <w:sz w:val="24"/>
        </w:rPr>
      </w:pPr>
      <w:r>
        <w:rPr>
          <w:rFonts w:asciiTheme="majorHAnsi" w:hAnsiTheme="majorHAnsi"/>
          <w:sz w:val="24"/>
        </w:rPr>
        <w:t>DCIP</w:t>
      </w:r>
      <w:r w:rsidR="00706B6E">
        <w:rPr>
          <w:rFonts w:asciiTheme="majorHAnsi" w:hAnsiTheme="majorHAnsi"/>
          <w:sz w:val="24"/>
        </w:rPr>
        <w:t xml:space="preserve"> (Proposal)</w:t>
      </w:r>
    </w:p>
    <w:p w:rsidRPr="005454B1" w:rsidR="00235D71" w:rsidP="00C86BB3" w:rsidRDefault="00235D71" w14:paraId="68844603" w14:textId="467716FF">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 xml:space="preserve">Number of Total Annual Responses: </w:t>
      </w:r>
      <w:r w:rsidRPr="005454B1" w:rsidR="00A9326E">
        <w:rPr>
          <w:rFonts w:asciiTheme="majorHAnsi" w:hAnsiTheme="majorHAnsi"/>
          <w:sz w:val="24"/>
        </w:rPr>
        <w:t>150</w:t>
      </w:r>
    </w:p>
    <w:p w:rsidRPr="005454B1" w:rsidR="00235D71" w:rsidP="00C86BB3" w:rsidRDefault="005454B1" w14:paraId="357EC352" w14:textId="5C45A4B9">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Response Time</w:t>
      </w:r>
      <w:r w:rsidRPr="005454B1" w:rsidR="00235D71">
        <w:rPr>
          <w:rFonts w:asciiTheme="majorHAnsi" w:hAnsiTheme="majorHAnsi"/>
          <w:sz w:val="24"/>
        </w:rPr>
        <w:t xml:space="preserve">: </w:t>
      </w:r>
      <w:r w:rsidR="00EA6F68">
        <w:rPr>
          <w:rFonts w:asciiTheme="majorHAnsi" w:hAnsiTheme="majorHAnsi"/>
          <w:sz w:val="24"/>
        </w:rPr>
        <w:t>1</w:t>
      </w:r>
      <w:r w:rsidRPr="005454B1">
        <w:rPr>
          <w:rFonts w:asciiTheme="majorHAnsi" w:hAnsiTheme="majorHAnsi"/>
          <w:sz w:val="24"/>
        </w:rPr>
        <w:t>5 hours</w:t>
      </w:r>
    </w:p>
    <w:p w:rsidRPr="005454B1" w:rsidR="00235D71" w:rsidP="00C86BB3" w:rsidRDefault="00235D71" w14:paraId="5B17FFA6" w14:textId="27D30E0C">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 xml:space="preserve">Respondent Hourly Wage: </w:t>
      </w:r>
      <w:r w:rsidRPr="005454B1" w:rsidR="00D61D9E">
        <w:rPr>
          <w:rFonts w:asciiTheme="majorHAnsi" w:hAnsiTheme="majorHAnsi"/>
          <w:sz w:val="24"/>
        </w:rPr>
        <w:t>$</w:t>
      </w:r>
      <w:r w:rsidRPr="005454B1" w:rsidR="000D4F0A">
        <w:rPr>
          <w:rFonts w:asciiTheme="majorHAnsi" w:hAnsiTheme="majorHAnsi"/>
          <w:sz w:val="24"/>
        </w:rPr>
        <w:t>43.41</w:t>
      </w:r>
    </w:p>
    <w:p w:rsidRPr="005454B1" w:rsidR="00235D71" w:rsidP="00C86BB3" w:rsidRDefault="005454B1" w14:paraId="42B75B7F" w14:textId="6A138908">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Labor Burden per Response</w:t>
      </w:r>
      <w:r w:rsidRPr="005454B1" w:rsidR="00235D71">
        <w:rPr>
          <w:rFonts w:asciiTheme="majorHAnsi" w:hAnsiTheme="majorHAnsi"/>
          <w:sz w:val="24"/>
        </w:rPr>
        <w:t xml:space="preserve">: </w:t>
      </w:r>
      <w:r w:rsidR="00EA6F68">
        <w:rPr>
          <w:rFonts w:asciiTheme="majorHAnsi" w:hAnsiTheme="majorHAnsi"/>
          <w:sz w:val="24"/>
        </w:rPr>
        <w:t>$651.15</w:t>
      </w:r>
    </w:p>
    <w:p w:rsidRPr="005454B1" w:rsidR="00235D71" w:rsidP="00C86BB3" w:rsidRDefault="00C10BC2" w14:paraId="0F3DE8F6" w14:textId="1FD312B7">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5454B1" w:rsidR="00235D71">
        <w:rPr>
          <w:rFonts w:asciiTheme="majorHAnsi" w:hAnsiTheme="majorHAnsi"/>
          <w:sz w:val="24"/>
        </w:rPr>
        <w:t xml:space="preserve">: </w:t>
      </w:r>
      <w:r w:rsidR="00EA6F68">
        <w:rPr>
          <w:rFonts w:asciiTheme="majorHAnsi" w:hAnsiTheme="majorHAnsi"/>
          <w:sz w:val="24"/>
        </w:rPr>
        <w:t>$97,672.50</w:t>
      </w:r>
    </w:p>
    <w:p w:rsidRPr="005454B1" w:rsidR="00D61D9E" w:rsidP="00D61D9E" w:rsidRDefault="00D61D9E" w14:paraId="3031EEE9" w14:textId="273A64AA">
      <w:pPr>
        <w:spacing w:after="0" w:line="240" w:lineRule="auto"/>
        <w:rPr>
          <w:rFonts w:asciiTheme="majorHAnsi" w:hAnsiTheme="majorHAnsi"/>
          <w:sz w:val="24"/>
        </w:rPr>
      </w:pPr>
    </w:p>
    <w:p w:rsidRPr="005454B1" w:rsidR="00D61D9E" w:rsidP="00D61D9E" w:rsidRDefault="000D4F0A" w14:paraId="07950690" w14:textId="5B33BB06">
      <w:pPr>
        <w:pStyle w:val="ListParagraph"/>
        <w:spacing w:after="0" w:line="240" w:lineRule="auto"/>
        <w:rPr>
          <w:rFonts w:asciiTheme="majorHAnsi" w:hAnsiTheme="majorHAnsi"/>
          <w:sz w:val="24"/>
        </w:rPr>
      </w:pPr>
      <w:r w:rsidRPr="005454B1">
        <w:rPr>
          <w:rFonts w:asciiTheme="majorHAnsi" w:hAnsiTheme="majorHAnsi"/>
          <w:sz w:val="24"/>
        </w:rPr>
        <w:t>DCIP</w:t>
      </w:r>
      <w:r w:rsidRPr="005454B1" w:rsidR="00706B6E">
        <w:rPr>
          <w:rFonts w:asciiTheme="majorHAnsi" w:hAnsiTheme="majorHAnsi"/>
          <w:sz w:val="24"/>
        </w:rPr>
        <w:t xml:space="preserve"> (Grant Application)</w:t>
      </w:r>
      <w:r w:rsidRPr="005454B1" w:rsidR="00D61D9E">
        <w:rPr>
          <w:rFonts w:asciiTheme="majorHAnsi" w:hAnsiTheme="majorHAnsi"/>
          <w:sz w:val="24"/>
        </w:rPr>
        <w:t xml:space="preserve"> </w:t>
      </w:r>
    </w:p>
    <w:p w:rsidRPr="005454B1" w:rsidR="00D61D9E" w:rsidP="00C86BB3" w:rsidRDefault="00D61D9E" w14:paraId="7B298598" w14:textId="5F45893B">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lastRenderedPageBreak/>
        <w:t xml:space="preserve">Number of Total Annual Responses: </w:t>
      </w:r>
      <w:r w:rsidRPr="005454B1" w:rsidR="00A9326E">
        <w:rPr>
          <w:rFonts w:asciiTheme="majorHAnsi" w:hAnsiTheme="majorHAnsi"/>
          <w:sz w:val="24"/>
        </w:rPr>
        <w:t>15</w:t>
      </w:r>
    </w:p>
    <w:p w:rsidRPr="005454B1" w:rsidR="00D61D9E" w:rsidP="00C86BB3" w:rsidRDefault="00D61D9E" w14:paraId="02F71CC5" w14:textId="3CCEF38D">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Response T</w:t>
      </w:r>
      <w:r w:rsidRPr="005454B1" w:rsidR="00A9326E">
        <w:rPr>
          <w:rFonts w:asciiTheme="majorHAnsi" w:hAnsiTheme="majorHAnsi"/>
          <w:sz w:val="24"/>
        </w:rPr>
        <w:t>ime</w:t>
      </w:r>
      <w:r w:rsidRPr="005454B1">
        <w:rPr>
          <w:rFonts w:asciiTheme="majorHAnsi" w:hAnsiTheme="majorHAnsi"/>
          <w:sz w:val="24"/>
        </w:rPr>
        <w:t xml:space="preserve">: </w:t>
      </w:r>
      <w:r w:rsidRPr="005454B1" w:rsidR="00A9326E">
        <w:rPr>
          <w:rFonts w:asciiTheme="majorHAnsi" w:hAnsiTheme="majorHAnsi"/>
          <w:sz w:val="24"/>
        </w:rPr>
        <w:t>3 hours</w:t>
      </w:r>
    </w:p>
    <w:p w:rsidRPr="005454B1" w:rsidR="00D61D9E" w:rsidP="00C86BB3" w:rsidRDefault="00D61D9E" w14:paraId="5D17717B" w14:textId="4112FD24">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Respondent Hourly Wage: $46.91</w:t>
      </w:r>
    </w:p>
    <w:p w:rsidRPr="005454B1" w:rsidR="00D61D9E" w:rsidP="00C86BB3" w:rsidRDefault="00A9326E" w14:paraId="67695333" w14:textId="3DF79A00">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Labor Burden per Response</w:t>
      </w:r>
      <w:r w:rsidRPr="005454B1" w:rsidR="00D61D9E">
        <w:rPr>
          <w:rFonts w:asciiTheme="majorHAnsi" w:hAnsiTheme="majorHAnsi"/>
          <w:sz w:val="24"/>
        </w:rPr>
        <w:t xml:space="preserve">: </w:t>
      </w:r>
      <w:r w:rsidRPr="005454B1">
        <w:rPr>
          <w:rFonts w:asciiTheme="majorHAnsi" w:hAnsiTheme="majorHAnsi"/>
          <w:sz w:val="24"/>
        </w:rPr>
        <w:t>$140.73</w:t>
      </w:r>
    </w:p>
    <w:p w:rsidR="00D61D9E" w:rsidP="00C86BB3" w:rsidRDefault="00A9326E" w14:paraId="4EA9C25D" w14:textId="343BA0F0">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Total Labor Burden</w:t>
      </w:r>
      <w:r w:rsidRPr="005454B1" w:rsidR="00D61D9E">
        <w:rPr>
          <w:rFonts w:asciiTheme="majorHAnsi" w:hAnsiTheme="majorHAnsi"/>
          <w:sz w:val="24"/>
        </w:rPr>
        <w:t xml:space="preserve">: </w:t>
      </w:r>
      <w:r w:rsidRPr="005454B1" w:rsidR="005454B1">
        <w:rPr>
          <w:rFonts w:asciiTheme="majorHAnsi" w:hAnsiTheme="majorHAnsi"/>
          <w:sz w:val="24"/>
        </w:rPr>
        <w:t>$2,110</w:t>
      </w:r>
      <w:r w:rsidRPr="005454B1">
        <w:rPr>
          <w:rFonts w:asciiTheme="majorHAnsi" w:hAnsiTheme="majorHAnsi"/>
          <w:sz w:val="24"/>
        </w:rPr>
        <w:t>.95</w:t>
      </w:r>
    </w:p>
    <w:p w:rsidR="00EE48F8" w:rsidP="00EE48F8" w:rsidRDefault="00EE48F8" w14:paraId="6E99F332" w14:textId="2E7F14F9">
      <w:pPr>
        <w:spacing w:after="0" w:line="240" w:lineRule="auto"/>
        <w:rPr>
          <w:rFonts w:asciiTheme="majorHAnsi" w:hAnsiTheme="majorHAnsi"/>
          <w:sz w:val="24"/>
        </w:rPr>
      </w:pPr>
    </w:p>
    <w:p w:rsidRPr="00EE48F8" w:rsidR="00EE48F8" w:rsidP="00EE48F8" w:rsidRDefault="00EE48F8" w14:paraId="5EB27E6A" w14:textId="7A6AA2FA">
      <w:pPr>
        <w:spacing w:after="0" w:line="240" w:lineRule="auto"/>
        <w:ind w:left="810"/>
        <w:rPr>
          <w:rFonts w:asciiTheme="majorHAnsi" w:hAnsiTheme="majorHAnsi"/>
          <w:sz w:val="24"/>
        </w:rPr>
      </w:pPr>
      <w:r>
        <w:rPr>
          <w:rFonts w:asciiTheme="majorHAnsi" w:hAnsiTheme="majorHAnsi"/>
          <w:sz w:val="24"/>
        </w:rPr>
        <w:t>DCIP (Post Grant Award Implementation</w:t>
      </w:r>
      <w:r w:rsidRPr="00EE48F8">
        <w:rPr>
          <w:rFonts w:asciiTheme="majorHAnsi" w:hAnsiTheme="majorHAnsi"/>
          <w:sz w:val="24"/>
        </w:rPr>
        <w:t xml:space="preserve">) </w:t>
      </w:r>
    </w:p>
    <w:p w:rsidRPr="00EE48F8" w:rsidR="00EE48F8" w:rsidP="00EE48F8" w:rsidRDefault="00EE48F8" w14:paraId="00A8A0EC" w14:textId="4FF4FB12">
      <w:pPr>
        <w:spacing w:after="0" w:line="240" w:lineRule="auto"/>
        <w:ind w:left="1080"/>
        <w:rPr>
          <w:rFonts w:asciiTheme="majorHAnsi" w:hAnsiTheme="majorHAnsi"/>
          <w:sz w:val="24"/>
        </w:rPr>
      </w:pPr>
      <w:r w:rsidRPr="00EE48F8">
        <w:rPr>
          <w:rFonts w:asciiTheme="majorHAnsi" w:hAnsiTheme="majorHAnsi"/>
          <w:sz w:val="24"/>
        </w:rPr>
        <w:t>a)</w:t>
      </w:r>
      <w:r w:rsidRPr="00EE48F8">
        <w:rPr>
          <w:rFonts w:asciiTheme="majorHAnsi" w:hAnsiTheme="majorHAnsi"/>
          <w:sz w:val="24"/>
        </w:rPr>
        <w:tab/>
        <w:t>Numb</w:t>
      </w:r>
      <w:r w:rsidR="00747F7C">
        <w:rPr>
          <w:rFonts w:asciiTheme="majorHAnsi" w:hAnsiTheme="majorHAnsi"/>
          <w:sz w:val="24"/>
        </w:rPr>
        <w:t>er of Total Annual Responses: 75</w:t>
      </w:r>
    </w:p>
    <w:p w:rsidRPr="00EE48F8" w:rsidR="00EE48F8" w:rsidP="00EE48F8" w:rsidRDefault="00747F7C" w14:paraId="60322D3D" w14:textId="18843E02">
      <w:pPr>
        <w:spacing w:after="0" w:line="240" w:lineRule="auto"/>
        <w:ind w:left="1080"/>
        <w:rPr>
          <w:rFonts w:asciiTheme="majorHAnsi" w:hAnsiTheme="majorHAnsi"/>
          <w:sz w:val="24"/>
        </w:rPr>
      </w:pPr>
      <w:r>
        <w:rPr>
          <w:rFonts w:asciiTheme="majorHAnsi" w:hAnsiTheme="majorHAnsi"/>
          <w:sz w:val="24"/>
        </w:rPr>
        <w:t>b)</w:t>
      </w:r>
      <w:r>
        <w:rPr>
          <w:rFonts w:asciiTheme="majorHAnsi" w:hAnsiTheme="majorHAnsi"/>
          <w:sz w:val="24"/>
        </w:rPr>
        <w:tab/>
        <w:t>Response Time: 2</w:t>
      </w:r>
      <w:r w:rsidRPr="00EE48F8" w:rsidR="00EE48F8">
        <w:rPr>
          <w:rFonts w:asciiTheme="majorHAnsi" w:hAnsiTheme="majorHAnsi"/>
          <w:sz w:val="24"/>
        </w:rPr>
        <w:t xml:space="preserve"> hours</w:t>
      </w:r>
    </w:p>
    <w:p w:rsidRPr="00EE48F8" w:rsidR="00EE48F8" w:rsidP="00EE48F8" w:rsidRDefault="00EE48F8" w14:paraId="7FFE5D24" w14:textId="1EEBC152">
      <w:pPr>
        <w:spacing w:after="0" w:line="240" w:lineRule="auto"/>
        <w:ind w:left="1080"/>
        <w:rPr>
          <w:rFonts w:asciiTheme="majorHAnsi" w:hAnsiTheme="majorHAnsi"/>
          <w:sz w:val="24"/>
        </w:rPr>
      </w:pPr>
      <w:r w:rsidRPr="00EE48F8">
        <w:rPr>
          <w:rFonts w:asciiTheme="majorHAnsi" w:hAnsiTheme="majorHAnsi"/>
          <w:sz w:val="24"/>
        </w:rPr>
        <w:t>c</w:t>
      </w:r>
      <w:r w:rsidR="00747F7C">
        <w:rPr>
          <w:rFonts w:asciiTheme="majorHAnsi" w:hAnsiTheme="majorHAnsi"/>
          <w:sz w:val="24"/>
        </w:rPr>
        <w:t>)</w:t>
      </w:r>
      <w:r w:rsidR="00747F7C">
        <w:rPr>
          <w:rFonts w:asciiTheme="majorHAnsi" w:hAnsiTheme="majorHAnsi"/>
          <w:sz w:val="24"/>
        </w:rPr>
        <w:tab/>
        <w:t>Respondent Hourly Wage: $</w:t>
      </w:r>
      <w:r w:rsidR="00623E6B">
        <w:rPr>
          <w:rFonts w:asciiTheme="majorHAnsi" w:hAnsiTheme="majorHAnsi"/>
          <w:sz w:val="24"/>
        </w:rPr>
        <w:t>46.91</w:t>
      </w:r>
    </w:p>
    <w:p w:rsidRPr="00EE48F8" w:rsidR="00EE48F8" w:rsidP="00EE48F8" w:rsidRDefault="00EE48F8" w14:paraId="5C482D88" w14:textId="28D1652D">
      <w:pPr>
        <w:spacing w:after="0" w:line="240" w:lineRule="auto"/>
        <w:ind w:left="1080"/>
        <w:rPr>
          <w:rFonts w:asciiTheme="majorHAnsi" w:hAnsiTheme="majorHAnsi"/>
          <w:sz w:val="24"/>
        </w:rPr>
      </w:pPr>
      <w:r w:rsidRPr="00EE48F8">
        <w:rPr>
          <w:rFonts w:asciiTheme="majorHAnsi" w:hAnsiTheme="majorHAnsi"/>
          <w:sz w:val="24"/>
        </w:rPr>
        <w:t>d)</w:t>
      </w:r>
      <w:r w:rsidRPr="00EE48F8">
        <w:rPr>
          <w:rFonts w:asciiTheme="majorHAnsi" w:hAnsiTheme="majorHAnsi"/>
          <w:sz w:val="24"/>
        </w:rPr>
        <w:tab/>
        <w:t>La</w:t>
      </w:r>
      <w:r w:rsidR="00C36C9B">
        <w:rPr>
          <w:rFonts w:asciiTheme="majorHAnsi" w:hAnsiTheme="majorHAnsi"/>
          <w:sz w:val="24"/>
        </w:rPr>
        <w:t>bor Burden per Response: $93.82</w:t>
      </w:r>
    </w:p>
    <w:p w:rsidRPr="00EE48F8" w:rsidR="00EE48F8" w:rsidP="00EE48F8" w:rsidRDefault="00C36C9B" w14:paraId="5C545C50" w14:textId="045ED495">
      <w:pPr>
        <w:spacing w:after="0" w:line="240" w:lineRule="auto"/>
        <w:ind w:left="1080"/>
        <w:rPr>
          <w:rFonts w:asciiTheme="majorHAnsi" w:hAnsiTheme="majorHAnsi"/>
          <w:sz w:val="24"/>
        </w:rPr>
      </w:pPr>
      <w:r>
        <w:rPr>
          <w:rFonts w:asciiTheme="majorHAnsi" w:hAnsiTheme="majorHAnsi"/>
          <w:sz w:val="24"/>
        </w:rPr>
        <w:t>e)</w:t>
      </w:r>
      <w:r>
        <w:rPr>
          <w:rFonts w:asciiTheme="majorHAnsi" w:hAnsiTheme="majorHAnsi"/>
          <w:sz w:val="24"/>
        </w:rPr>
        <w:tab/>
        <w:t>Total Labor Burden: $7,036.50</w:t>
      </w:r>
    </w:p>
    <w:p w:rsidR="00B55E9F" w:rsidP="00B55E9F" w:rsidRDefault="00B55E9F" w14:paraId="551EE654" w14:textId="77777777">
      <w:pPr>
        <w:pStyle w:val="ListParagraph"/>
        <w:spacing w:after="0" w:line="240" w:lineRule="auto"/>
        <w:ind w:left="1440"/>
        <w:rPr>
          <w:rFonts w:asciiTheme="majorHAnsi" w:hAnsiTheme="majorHAnsi"/>
          <w:sz w:val="24"/>
        </w:rPr>
      </w:pPr>
    </w:p>
    <w:p w:rsidRPr="00F22C2B" w:rsidR="00235D71" w:rsidP="00235D71" w:rsidRDefault="00235D71" w14:paraId="1D7710DD" w14:textId="77777777">
      <w:pPr>
        <w:pStyle w:val="ListParagraph"/>
        <w:numPr>
          <w:ilvl w:val="0"/>
          <w:numId w:val="16"/>
        </w:numPr>
        <w:spacing w:after="0" w:line="240" w:lineRule="auto"/>
        <w:rPr>
          <w:rFonts w:asciiTheme="majorHAnsi" w:hAnsiTheme="majorHAnsi"/>
          <w:sz w:val="24"/>
        </w:rPr>
      </w:pPr>
      <w:r w:rsidRPr="00F22C2B">
        <w:rPr>
          <w:rFonts w:asciiTheme="majorHAnsi" w:hAnsiTheme="majorHAnsi"/>
          <w:sz w:val="24"/>
        </w:rPr>
        <w:t xml:space="preserve">Overall Labor Burden </w:t>
      </w:r>
    </w:p>
    <w:p w:rsidRPr="00F22C2B" w:rsidR="00235D71" w:rsidP="00C86BB3" w:rsidRDefault="00235D71" w14:paraId="7BCEBAC9" w14:textId="2A7A84D0">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w:t>
      </w:r>
      <w:r w:rsidRPr="00F22C2B" w:rsidR="00375BC2">
        <w:rPr>
          <w:rFonts w:asciiTheme="majorHAnsi" w:hAnsiTheme="majorHAnsi"/>
          <w:sz w:val="24"/>
        </w:rPr>
        <w:t>otal Number of Annual Responses</w:t>
      </w:r>
      <w:r w:rsidRPr="00F22C2B">
        <w:rPr>
          <w:rFonts w:asciiTheme="majorHAnsi" w:hAnsiTheme="majorHAnsi"/>
          <w:sz w:val="24"/>
        </w:rPr>
        <w:t xml:space="preserve">: </w:t>
      </w:r>
      <w:r w:rsidR="00020EF1">
        <w:rPr>
          <w:rFonts w:asciiTheme="majorHAnsi" w:hAnsiTheme="majorHAnsi"/>
          <w:sz w:val="24"/>
        </w:rPr>
        <w:t>240</w:t>
      </w:r>
    </w:p>
    <w:p w:rsidRPr="00F22C2B" w:rsidR="00235D71" w:rsidP="00C86BB3" w:rsidRDefault="00375BC2" w14:paraId="44E09C51" w14:textId="490CD9AC">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Total Labor Burden</w:t>
      </w:r>
      <w:r w:rsidRPr="00F22C2B" w:rsidR="00235D71">
        <w:rPr>
          <w:rFonts w:asciiTheme="majorHAnsi" w:hAnsiTheme="majorHAnsi"/>
          <w:sz w:val="24"/>
        </w:rPr>
        <w:t xml:space="preserve">: </w:t>
      </w:r>
      <w:r w:rsidR="00FA2B30">
        <w:rPr>
          <w:rFonts w:asciiTheme="majorHAnsi" w:hAnsiTheme="majorHAnsi"/>
          <w:sz w:val="24"/>
        </w:rPr>
        <w:t>$106,819.95</w:t>
      </w:r>
    </w:p>
    <w:p w:rsidRPr="00F22C2B" w:rsidR="00520B36" w:rsidP="006F2DF8" w:rsidRDefault="00520B36" w14:paraId="77D9AD75" w14:textId="77777777">
      <w:pPr>
        <w:spacing w:after="0" w:line="240" w:lineRule="auto"/>
        <w:rPr>
          <w:rFonts w:asciiTheme="majorHAnsi" w:hAnsiTheme="majorHAnsi"/>
          <w:sz w:val="24"/>
        </w:rPr>
      </w:pPr>
    </w:p>
    <w:p w:rsidR="006F2DF8" w:rsidP="00337EF1" w:rsidRDefault="0019309D" w14:paraId="5ED4D14A" w14:textId="656C0C77">
      <w:pPr>
        <w:spacing w:after="0" w:line="240" w:lineRule="auto"/>
        <w:rPr>
          <w:rFonts w:asciiTheme="majorHAnsi" w:hAnsiTheme="majorHAnsi"/>
          <w:sz w:val="24"/>
        </w:rPr>
      </w:pPr>
      <w:r w:rsidRPr="00F22C2B">
        <w:rPr>
          <w:rFonts w:asciiTheme="majorHAnsi" w:hAnsiTheme="majorHAnsi"/>
          <w:i/>
          <w:sz w:val="24"/>
        </w:rPr>
        <w:t xml:space="preserve"> </w:t>
      </w:r>
      <w:r w:rsidRPr="00F22C2B">
        <w:rPr>
          <w:rFonts w:asciiTheme="majorHAnsi" w:hAnsiTheme="majorHAnsi"/>
          <w:sz w:val="24"/>
        </w:rPr>
        <w:t>The Respondent hourly wage was determined by using the Department of Labor Wage Website</w:t>
      </w:r>
      <w:r w:rsidRPr="00F22C2B" w:rsidR="00C16FAD">
        <w:rPr>
          <w:rFonts w:asciiTheme="majorHAnsi" w:hAnsiTheme="majorHAnsi"/>
          <w:sz w:val="24"/>
        </w:rPr>
        <w:t xml:space="preserve"> (</w:t>
      </w:r>
      <w:hyperlink w:history="1" r:id="rId7">
        <w:r w:rsidRPr="00F22C2B" w:rsidR="004259B9">
          <w:rPr>
            <w:rStyle w:val="Hyperlink"/>
            <w:rFonts w:asciiTheme="majorHAnsi" w:hAnsiTheme="majorHAnsi"/>
            <w:sz w:val="24"/>
          </w:rPr>
          <w:t>https://www.bls.gov/oes/current/oes_nat.htm</w:t>
        </w:r>
      </w:hyperlink>
      <w:r w:rsidRPr="00C16FAD" w:rsidR="00C16FAD">
        <w:rPr>
          <w:rFonts w:asciiTheme="majorHAnsi" w:hAnsiTheme="majorHAnsi"/>
          <w:sz w:val="24"/>
        </w:rPr>
        <w:t xml:space="preserve"> )</w:t>
      </w:r>
      <w:r w:rsidR="00DE061F">
        <w:rPr>
          <w:rFonts w:asciiTheme="majorHAnsi" w:hAnsiTheme="majorHAnsi"/>
          <w:sz w:val="24"/>
        </w:rPr>
        <w:t xml:space="preserve">: </w:t>
      </w:r>
      <w:r w:rsidR="00EC568B">
        <w:rPr>
          <w:rFonts w:asciiTheme="majorHAnsi" w:hAnsiTheme="majorHAnsi"/>
          <w:sz w:val="24"/>
        </w:rPr>
        <w:t>17-0000 Architecture and Engineer Occupations,</w:t>
      </w:r>
      <w:r w:rsidR="00D61D9E">
        <w:rPr>
          <w:rFonts w:asciiTheme="majorHAnsi" w:hAnsiTheme="majorHAnsi"/>
          <w:sz w:val="24"/>
        </w:rPr>
        <w:t xml:space="preserve"> and 13-1111 Management Analysts</w:t>
      </w:r>
    </w:p>
    <w:p w:rsidR="009C3B39" w:rsidP="00337EF1" w:rsidRDefault="009C3B39" w14:paraId="0A80B0F0" w14:textId="77777777">
      <w:pPr>
        <w:spacing w:after="0" w:line="240" w:lineRule="auto"/>
        <w:rPr>
          <w:rFonts w:asciiTheme="majorHAnsi" w:hAnsiTheme="majorHAnsi"/>
          <w:sz w:val="24"/>
        </w:rPr>
      </w:pPr>
    </w:p>
    <w:p w:rsidR="0019309D" w:rsidP="00337EF1" w:rsidRDefault="0019309D" w14:paraId="256DF51A" w14:textId="38EADDF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1C45A016" w14:textId="342D9D82">
      <w:pPr>
        <w:spacing w:after="0" w:line="240" w:lineRule="auto"/>
        <w:rPr>
          <w:rFonts w:asciiTheme="majorHAnsi" w:hAnsiTheme="majorHAnsi"/>
          <w:sz w:val="24"/>
        </w:rPr>
      </w:pPr>
      <w:r w:rsidRPr="009C3B3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61B2F81" w14:textId="77777777">
      <w:pPr>
        <w:spacing w:after="0" w:line="240" w:lineRule="auto"/>
        <w:rPr>
          <w:rFonts w:asciiTheme="majorHAnsi" w:hAnsiTheme="majorHAnsi"/>
          <w:sz w:val="24"/>
        </w:rPr>
      </w:pPr>
    </w:p>
    <w:p w:rsidR="00F25499" w:rsidP="0019309D" w:rsidRDefault="00F25499" w14:paraId="4BFA349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C05EB1" w14:textId="77777777">
      <w:pPr>
        <w:spacing w:after="0" w:line="240" w:lineRule="auto"/>
        <w:rPr>
          <w:rFonts w:asciiTheme="majorHAnsi" w:hAnsiTheme="majorHAnsi"/>
          <w:sz w:val="24"/>
        </w:rPr>
      </w:pPr>
    </w:p>
    <w:p w:rsidR="000C6B8B" w:rsidP="00722FDB" w:rsidRDefault="00235D71" w14:paraId="70D26C35" w14:textId="50B6769B">
      <w:pPr>
        <w:spacing w:after="0" w:line="240" w:lineRule="auto"/>
        <w:rPr>
          <w:rFonts w:asciiTheme="majorHAnsi" w:hAnsiTheme="majorHAnsi"/>
          <w:sz w:val="24"/>
        </w:rPr>
      </w:pPr>
      <w:r>
        <w:rPr>
          <w:rFonts w:asciiTheme="majorHAnsi" w:hAnsiTheme="majorHAnsi"/>
          <w:sz w:val="24"/>
        </w:rPr>
        <w:t>Part A: LABOR COST TO THE FEDERAL GOVERNMENT</w:t>
      </w:r>
    </w:p>
    <w:p w:rsidR="000C6B8B" w:rsidP="000C6B8B" w:rsidRDefault="000C6B8B" w14:paraId="1FFAAEF2" w14:textId="262AFFBB">
      <w:pPr>
        <w:pStyle w:val="ListParagraph"/>
        <w:numPr>
          <w:ilvl w:val="0"/>
          <w:numId w:val="31"/>
        </w:numPr>
        <w:spacing w:after="0" w:line="240" w:lineRule="auto"/>
        <w:rPr>
          <w:rFonts w:asciiTheme="majorHAnsi" w:hAnsiTheme="majorHAnsi"/>
          <w:sz w:val="24"/>
        </w:rPr>
      </w:pPr>
      <w:r>
        <w:rPr>
          <w:rFonts w:asciiTheme="majorHAnsi" w:hAnsiTheme="majorHAnsi"/>
          <w:sz w:val="24"/>
        </w:rPr>
        <w:t>Collection Instruments</w:t>
      </w:r>
    </w:p>
    <w:p w:rsidR="000C6B8B" w:rsidP="000C6B8B" w:rsidRDefault="000C6B8B" w14:paraId="6F162B97" w14:textId="4CA6B6CF">
      <w:pPr>
        <w:pStyle w:val="ListParagraph"/>
        <w:spacing w:after="0" w:line="240" w:lineRule="auto"/>
        <w:rPr>
          <w:rFonts w:asciiTheme="majorHAnsi" w:hAnsiTheme="majorHAnsi"/>
          <w:sz w:val="24"/>
        </w:rPr>
      </w:pPr>
      <w:r>
        <w:rPr>
          <w:rFonts w:asciiTheme="majorHAnsi" w:hAnsiTheme="majorHAnsi"/>
          <w:sz w:val="24"/>
        </w:rPr>
        <w:t>DCIP (Proposal)</w:t>
      </w:r>
    </w:p>
    <w:p w:rsidR="00D370E0" w:rsidP="00B54ED5" w:rsidRDefault="00D370E0" w14:paraId="32C00AAD" w14:textId="538A2304">
      <w:pPr>
        <w:pStyle w:val="ListParagraph"/>
        <w:numPr>
          <w:ilvl w:val="1"/>
          <w:numId w:val="31"/>
        </w:numPr>
        <w:spacing w:after="0" w:line="240" w:lineRule="auto"/>
        <w:rPr>
          <w:rFonts w:asciiTheme="majorHAnsi" w:hAnsiTheme="majorHAnsi"/>
          <w:sz w:val="24"/>
        </w:rPr>
      </w:pPr>
      <w:r>
        <w:rPr>
          <w:rFonts w:asciiTheme="majorHAnsi" w:hAnsiTheme="majorHAnsi"/>
          <w:sz w:val="24"/>
        </w:rPr>
        <w:t>Number of Total Annual Responses: 150</w:t>
      </w:r>
    </w:p>
    <w:p w:rsidR="00D370E0" w:rsidP="00B54ED5" w:rsidRDefault="00D370E0" w14:paraId="756E29C4" w14:textId="3DE72E2C">
      <w:pPr>
        <w:pStyle w:val="ListParagraph"/>
        <w:numPr>
          <w:ilvl w:val="1"/>
          <w:numId w:val="31"/>
        </w:numPr>
        <w:spacing w:after="0" w:line="240" w:lineRule="auto"/>
        <w:rPr>
          <w:rFonts w:asciiTheme="majorHAnsi" w:hAnsiTheme="majorHAnsi"/>
          <w:sz w:val="24"/>
        </w:rPr>
      </w:pPr>
      <w:r>
        <w:rPr>
          <w:rFonts w:asciiTheme="majorHAnsi" w:hAnsiTheme="majorHAnsi"/>
          <w:sz w:val="24"/>
        </w:rPr>
        <w:t>Processing Time per Response: 0 hours</w:t>
      </w:r>
    </w:p>
    <w:p w:rsidR="00D370E0" w:rsidP="00B54ED5" w:rsidRDefault="00D370E0" w14:paraId="68E31889" w14:textId="638D9677">
      <w:pPr>
        <w:pStyle w:val="ListParagraph"/>
        <w:numPr>
          <w:ilvl w:val="1"/>
          <w:numId w:val="31"/>
        </w:numPr>
        <w:spacing w:after="0" w:line="240" w:lineRule="auto"/>
        <w:rPr>
          <w:rFonts w:asciiTheme="majorHAnsi" w:hAnsiTheme="majorHAnsi"/>
          <w:sz w:val="24"/>
        </w:rPr>
      </w:pPr>
      <w:r>
        <w:rPr>
          <w:rFonts w:asciiTheme="majorHAnsi" w:hAnsiTheme="majorHAnsi"/>
          <w:sz w:val="24"/>
        </w:rPr>
        <w:t>Hourly Wage of Worker(s) Processing Responses: $0</w:t>
      </w:r>
    </w:p>
    <w:p w:rsidR="00D370E0" w:rsidP="00B54ED5" w:rsidRDefault="00D370E0" w14:paraId="49D22EF1" w14:textId="55A02233">
      <w:pPr>
        <w:pStyle w:val="ListParagraph"/>
        <w:numPr>
          <w:ilvl w:val="1"/>
          <w:numId w:val="31"/>
        </w:numPr>
        <w:spacing w:after="0" w:line="240" w:lineRule="auto"/>
        <w:rPr>
          <w:rFonts w:asciiTheme="majorHAnsi" w:hAnsiTheme="majorHAnsi"/>
          <w:sz w:val="24"/>
        </w:rPr>
      </w:pPr>
      <w:r>
        <w:rPr>
          <w:rFonts w:asciiTheme="majorHAnsi" w:hAnsiTheme="majorHAnsi"/>
          <w:sz w:val="24"/>
        </w:rPr>
        <w:t>Cost to Process Each Response: $0</w:t>
      </w:r>
    </w:p>
    <w:p w:rsidR="00D370E0" w:rsidP="00B54ED5" w:rsidRDefault="00D370E0" w14:paraId="7B4CDA03" w14:textId="7E3FE171">
      <w:pPr>
        <w:pStyle w:val="ListParagraph"/>
        <w:numPr>
          <w:ilvl w:val="1"/>
          <w:numId w:val="31"/>
        </w:numPr>
        <w:spacing w:after="0" w:line="240" w:lineRule="auto"/>
        <w:rPr>
          <w:rFonts w:asciiTheme="majorHAnsi" w:hAnsiTheme="majorHAnsi"/>
          <w:sz w:val="24"/>
        </w:rPr>
      </w:pPr>
      <w:r>
        <w:rPr>
          <w:rFonts w:asciiTheme="majorHAnsi" w:hAnsiTheme="majorHAnsi"/>
          <w:sz w:val="24"/>
        </w:rPr>
        <w:t>Total Cost to Process Responses: $0</w:t>
      </w:r>
    </w:p>
    <w:p w:rsidR="000C6B8B" w:rsidP="000C6B8B" w:rsidRDefault="000C6B8B" w14:paraId="6D9EB0C5" w14:textId="6EE11D11">
      <w:pPr>
        <w:spacing w:after="0" w:line="240" w:lineRule="auto"/>
        <w:rPr>
          <w:rFonts w:asciiTheme="majorHAnsi" w:hAnsiTheme="majorHAnsi"/>
          <w:sz w:val="24"/>
        </w:rPr>
      </w:pPr>
      <w:r w:rsidRPr="000C6B8B">
        <w:rPr>
          <w:rFonts w:asciiTheme="majorHAnsi" w:hAnsiTheme="majorHAnsi"/>
          <w:sz w:val="24"/>
        </w:rPr>
        <w:t>Based on discussions with WHS, scoring of submitted Grant Proposals by the Defense Community Infrastructure Program review panel was not considered part of processing.</w:t>
      </w:r>
    </w:p>
    <w:p w:rsidRPr="000C6B8B" w:rsidR="000C6B8B" w:rsidP="000C6B8B" w:rsidRDefault="000C6B8B" w14:paraId="4D25141B" w14:textId="77777777">
      <w:pPr>
        <w:spacing w:after="0" w:line="240" w:lineRule="auto"/>
        <w:rPr>
          <w:rFonts w:asciiTheme="majorHAnsi" w:hAnsiTheme="majorHAnsi"/>
          <w:sz w:val="24"/>
        </w:rPr>
      </w:pPr>
    </w:p>
    <w:p w:rsidRPr="00AE76FC" w:rsidR="002E40E7" w:rsidP="002E40E7" w:rsidRDefault="007A7025" w14:paraId="5B6A6DB0" w14:textId="16676539">
      <w:pPr>
        <w:pStyle w:val="ListParagraph"/>
        <w:spacing w:after="0" w:line="240" w:lineRule="auto"/>
        <w:rPr>
          <w:rFonts w:asciiTheme="majorHAnsi" w:hAnsiTheme="majorHAnsi"/>
          <w:sz w:val="24"/>
        </w:rPr>
      </w:pPr>
      <w:r w:rsidRPr="00AE76FC">
        <w:rPr>
          <w:rFonts w:asciiTheme="majorHAnsi" w:hAnsiTheme="majorHAnsi"/>
          <w:sz w:val="24"/>
        </w:rPr>
        <w:t>DCIP</w:t>
      </w:r>
      <w:r w:rsidRPr="00AE76FC" w:rsidR="002E40E7">
        <w:rPr>
          <w:rFonts w:asciiTheme="majorHAnsi" w:hAnsiTheme="majorHAnsi"/>
          <w:sz w:val="24"/>
        </w:rPr>
        <w:t xml:space="preserve"> (Grant Application) </w:t>
      </w:r>
    </w:p>
    <w:p w:rsidRPr="00AE76FC" w:rsidR="002E40E7" w:rsidP="002E40E7" w:rsidRDefault="002E40E7" w14:paraId="1CFEE091" w14:textId="3690F16D">
      <w:pPr>
        <w:pStyle w:val="ListParagraph"/>
        <w:numPr>
          <w:ilvl w:val="0"/>
          <w:numId w:val="27"/>
        </w:numPr>
        <w:spacing w:after="0" w:line="240" w:lineRule="auto"/>
        <w:rPr>
          <w:rFonts w:asciiTheme="majorHAnsi" w:hAnsiTheme="majorHAnsi"/>
          <w:sz w:val="24"/>
        </w:rPr>
      </w:pPr>
      <w:r w:rsidRPr="00AE76FC">
        <w:rPr>
          <w:rFonts w:asciiTheme="majorHAnsi" w:hAnsiTheme="majorHAnsi"/>
          <w:sz w:val="24"/>
        </w:rPr>
        <w:t xml:space="preserve">Number of Total Annual Responses: </w:t>
      </w:r>
      <w:r w:rsidRPr="00AE76FC" w:rsidR="007A7025">
        <w:rPr>
          <w:rFonts w:asciiTheme="majorHAnsi" w:hAnsiTheme="majorHAnsi"/>
          <w:sz w:val="24"/>
        </w:rPr>
        <w:t>15</w:t>
      </w:r>
    </w:p>
    <w:p w:rsidRPr="00AE76FC" w:rsidR="002E40E7" w:rsidP="002E40E7" w:rsidRDefault="002E40E7" w14:paraId="78F9D62A" w14:textId="50A6C1E6">
      <w:pPr>
        <w:pStyle w:val="ListParagraph"/>
        <w:numPr>
          <w:ilvl w:val="0"/>
          <w:numId w:val="27"/>
        </w:numPr>
        <w:spacing w:after="0" w:line="240" w:lineRule="auto"/>
        <w:rPr>
          <w:rFonts w:asciiTheme="majorHAnsi" w:hAnsiTheme="majorHAnsi"/>
          <w:sz w:val="24"/>
        </w:rPr>
      </w:pPr>
      <w:r w:rsidRPr="00AE76FC">
        <w:rPr>
          <w:rFonts w:asciiTheme="majorHAnsi" w:hAnsiTheme="majorHAnsi"/>
          <w:sz w:val="24"/>
        </w:rPr>
        <w:t xml:space="preserve">Processing Time per Response: </w:t>
      </w:r>
      <w:r w:rsidRPr="00AE76FC" w:rsidR="00455B66">
        <w:rPr>
          <w:rFonts w:asciiTheme="majorHAnsi" w:hAnsiTheme="majorHAnsi"/>
          <w:sz w:val="24"/>
        </w:rPr>
        <w:t xml:space="preserve">3 </w:t>
      </w:r>
      <w:r w:rsidRPr="00AE76FC">
        <w:rPr>
          <w:rFonts w:asciiTheme="majorHAnsi" w:hAnsiTheme="majorHAnsi"/>
          <w:sz w:val="24"/>
        </w:rPr>
        <w:t>hours</w:t>
      </w:r>
    </w:p>
    <w:p w:rsidR="002E40E7" w:rsidP="005D3C65" w:rsidRDefault="002E40E7" w14:paraId="239A1201" w14:textId="0CE39AD1">
      <w:pPr>
        <w:pStyle w:val="ListParagraph"/>
        <w:numPr>
          <w:ilvl w:val="0"/>
          <w:numId w:val="27"/>
        </w:numPr>
        <w:spacing w:after="0" w:line="240" w:lineRule="auto"/>
        <w:rPr>
          <w:rFonts w:asciiTheme="majorHAnsi" w:hAnsiTheme="majorHAnsi"/>
          <w:sz w:val="24"/>
        </w:rPr>
      </w:pPr>
      <w:r w:rsidRPr="00AE76FC">
        <w:rPr>
          <w:rFonts w:asciiTheme="majorHAnsi" w:hAnsiTheme="majorHAnsi"/>
          <w:sz w:val="24"/>
        </w:rPr>
        <w:t>Hourly Wage of Worker(s) Processing Responses</w:t>
      </w:r>
      <w:r w:rsidRPr="00722FDB">
        <w:rPr>
          <w:rFonts w:asciiTheme="majorHAnsi" w:hAnsiTheme="majorHAnsi"/>
          <w:sz w:val="24"/>
        </w:rPr>
        <w:t>: $</w:t>
      </w:r>
      <w:r w:rsidRPr="005D3C65" w:rsidR="005D3C65">
        <w:rPr>
          <w:rFonts w:asciiTheme="majorHAnsi" w:hAnsiTheme="majorHAnsi"/>
          <w:sz w:val="24"/>
        </w:rPr>
        <w:t>60.87 (GS-14/6)</w:t>
      </w:r>
    </w:p>
    <w:p w:rsidR="002E40E7" w:rsidP="002E40E7" w:rsidRDefault="00D570CC" w14:paraId="68B176DE" w14:textId="26992A64">
      <w:pPr>
        <w:pStyle w:val="ListParagraph"/>
        <w:numPr>
          <w:ilvl w:val="0"/>
          <w:numId w:val="27"/>
        </w:numPr>
        <w:spacing w:after="0" w:line="240" w:lineRule="auto"/>
        <w:rPr>
          <w:rFonts w:asciiTheme="majorHAnsi" w:hAnsiTheme="majorHAnsi"/>
          <w:sz w:val="24"/>
        </w:rPr>
      </w:pPr>
      <w:r>
        <w:rPr>
          <w:rFonts w:asciiTheme="majorHAnsi" w:hAnsiTheme="majorHAnsi"/>
          <w:sz w:val="24"/>
        </w:rPr>
        <w:t>Cost to Process Each Response</w:t>
      </w:r>
      <w:r w:rsidR="002E40E7">
        <w:rPr>
          <w:rFonts w:asciiTheme="majorHAnsi" w:hAnsiTheme="majorHAnsi"/>
          <w:sz w:val="24"/>
        </w:rPr>
        <w:t>: $</w:t>
      </w:r>
      <w:r w:rsidR="005D3C65">
        <w:rPr>
          <w:rFonts w:asciiTheme="majorHAnsi" w:hAnsiTheme="majorHAnsi"/>
          <w:sz w:val="24"/>
        </w:rPr>
        <w:t>182.61</w:t>
      </w:r>
    </w:p>
    <w:p w:rsidR="002E40E7" w:rsidP="00EB7AC7" w:rsidRDefault="002E40E7" w14:paraId="366DC0E7" w14:textId="526E8652">
      <w:pPr>
        <w:pStyle w:val="ListParagraph"/>
        <w:numPr>
          <w:ilvl w:val="0"/>
          <w:numId w:val="27"/>
        </w:numPr>
        <w:spacing w:after="0" w:line="240" w:lineRule="auto"/>
        <w:rPr>
          <w:rFonts w:asciiTheme="majorHAnsi" w:hAnsiTheme="majorHAnsi"/>
          <w:sz w:val="24"/>
        </w:rPr>
      </w:pPr>
      <w:r w:rsidRPr="00BA4B58">
        <w:rPr>
          <w:rFonts w:asciiTheme="majorHAnsi" w:hAnsiTheme="majorHAnsi"/>
          <w:sz w:val="24"/>
        </w:rPr>
        <w:t>Total Cost to Process Responses</w:t>
      </w:r>
      <w:r w:rsidRPr="00BA4B58" w:rsidR="005D3C65">
        <w:rPr>
          <w:rFonts w:asciiTheme="majorHAnsi" w:hAnsiTheme="majorHAnsi"/>
          <w:sz w:val="24"/>
        </w:rPr>
        <w:t>: $2,739.15</w:t>
      </w:r>
    </w:p>
    <w:p w:rsidR="00BA4B58" w:rsidP="00BA4B58" w:rsidRDefault="00BA4B58" w14:paraId="7523DAD7" w14:textId="29F7FDA2">
      <w:pPr>
        <w:spacing w:after="0" w:line="240" w:lineRule="auto"/>
        <w:rPr>
          <w:rFonts w:asciiTheme="majorHAnsi" w:hAnsiTheme="majorHAnsi"/>
          <w:sz w:val="24"/>
        </w:rPr>
      </w:pPr>
    </w:p>
    <w:p w:rsidRPr="00BA4B58" w:rsidR="00BA4B58" w:rsidP="00BA4B58" w:rsidRDefault="00BA4B58" w14:paraId="5A5C7249" w14:textId="77777777">
      <w:pPr>
        <w:spacing w:after="0" w:line="240" w:lineRule="auto"/>
        <w:ind w:left="810"/>
        <w:rPr>
          <w:rFonts w:asciiTheme="majorHAnsi" w:hAnsiTheme="majorHAnsi"/>
          <w:sz w:val="24"/>
        </w:rPr>
      </w:pPr>
      <w:r w:rsidRPr="00BA4B58">
        <w:rPr>
          <w:rFonts w:asciiTheme="majorHAnsi" w:hAnsiTheme="majorHAnsi"/>
          <w:sz w:val="24"/>
        </w:rPr>
        <w:t xml:space="preserve">DCIP (Post Grant Award Implementation) </w:t>
      </w:r>
    </w:p>
    <w:p w:rsidRPr="00BA4B58" w:rsidR="00BA4B58" w:rsidP="00BA4B58" w:rsidRDefault="00BA4B58" w14:paraId="27995361" w14:textId="77777777">
      <w:pPr>
        <w:spacing w:after="0" w:line="240" w:lineRule="auto"/>
        <w:ind w:left="1080"/>
        <w:rPr>
          <w:rFonts w:asciiTheme="majorHAnsi" w:hAnsiTheme="majorHAnsi"/>
          <w:sz w:val="24"/>
        </w:rPr>
      </w:pPr>
      <w:r w:rsidRPr="00BA4B58">
        <w:rPr>
          <w:rFonts w:asciiTheme="majorHAnsi" w:hAnsiTheme="majorHAnsi"/>
          <w:sz w:val="24"/>
        </w:rPr>
        <w:lastRenderedPageBreak/>
        <w:t>a)</w:t>
      </w:r>
      <w:r w:rsidRPr="00BA4B58">
        <w:rPr>
          <w:rFonts w:asciiTheme="majorHAnsi" w:hAnsiTheme="majorHAnsi"/>
          <w:sz w:val="24"/>
        </w:rPr>
        <w:tab/>
        <w:t>Number of Total Annual Responses: 75</w:t>
      </w:r>
    </w:p>
    <w:p w:rsidR="00E97F22" w:rsidP="00E97F22" w:rsidRDefault="00E97F22" w14:paraId="30BCCB09" w14:textId="77777777">
      <w:pPr>
        <w:spacing w:after="0" w:line="240" w:lineRule="auto"/>
        <w:ind w:left="1080"/>
        <w:rPr>
          <w:rFonts w:asciiTheme="majorHAnsi" w:hAnsiTheme="majorHAnsi"/>
          <w:sz w:val="24"/>
        </w:rPr>
      </w:pPr>
      <w:r>
        <w:rPr>
          <w:rFonts w:asciiTheme="majorHAnsi" w:hAnsiTheme="majorHAnsi"/>
          <w:sz w:val="24"/>
        </w:rPr>
        <w:t>b)</w:t>
      </w:r>
      <w:r>
        <w:rPr>
          <w:rFonts w:asciiTheme="majorHAnsi" w:hAnsiTheme="majorHAnsi"/>
          <w:sz w:val="24"/>
        </w:rPr>
        <w:tab/>
        <w:t>Response Time: 1 hours</w:t>
      </w:r>
    </w:p>
    <w:p w:rsidRPr="00E97F22" w:rsidR="00E97F22" w:rsidP="00E97F22" w:rsidRDefault="00E97F22" w14:paraId="7C00A06D" w14:textId="60C274FD">
      <w:pPr>
        <w:spacing w:after="0" w:line="240" w:lineRule="auto"/>
        <w:ind w:left="1080"/>
        <w:rPr>
          <w:rFonts w:asciiTheme="majorHAnsi" w:hAnsiTheme="majorHAnsi"/>
          <w:sz w:val="24"/>
        </w:rPr>
      </w:pPr>
      <w:r>
        <w:rPr>
          <w:rFonts w:asciiTheme="majorHAnsi" w:hAnsiTheme="majorHAnsi"/>
          <w:sz w:val="24"/>
        </w:rPr>
        <w:t xml:space="preserve">c)   </w:t>
      </w:r>
      <w:r w:rsidRPr="00E97F22">
        <w:rPr>
          <w:rFonts w:asciiTheme="majorHAnsi" w:hAnsiTheme="majorHAnsi"/>
          <w:sz w:val="24"/>
        </w:rPr>
        <w:t>Hourly Wage of Worker(s) Processing Responses: $60.87 (GS-14/6)</w:t>
      </w:r>
    </w:p>
    <w:p w:rsidRPr="00BA4B58" w:rsidR="00BA4B58" w:rsidP="00BA4B58" w:rsidRDefault="00BA4B58" w14:paraId="1A50D558" w14:textId="5B137125">
      <w:pPr>
        <w:spacing w:after="0" w:line="240" w:lineRule="auto"/>
        <w:ind w:left="1080"/>
        <w:rPr>
          <w:rFonts w:asciiTheme="majorHAnsi" w:hAnsiTheme="majorHAnsi"/>
          <w:sz w:val="24"/>
        </w:rPr>
      </w:pPr>
      <w:r w:rsidRPr="00BA4B58">
        <w:rPr>
          <w:rFonts w:asciiTheme="majorHAnsi" w:hAnsiTheme="majorHAnsi"/>
          <w:sz w:val="24"/>
        </w:rPr>
        <w:t>d)</w:t>
      </w:r>
      <w:r w:rsidRPr="00BA4B58">
        <w:rPr>
          <w:rFonts w:asciiTheme="majorHAnsi" w:hAnsiTheme="majorHAnsi"/>
          <w:sz w:val="24"/>
        </w:rPr>
        <w:tab/>
        <w:t>L</w:t>
      </w:r>
      <w:r w:rsidR="00EA1CA8">
        <w:rPr>
          <w:rFonts w:asciiTheme="majorHAnsi" w:hAnsiTheme="majorHAnsi"/>
          <w:sz w:val="24"/>
        </w:rPr>
        <w:t>abor Burden per Response: $60.87</w:t>
      </w:r>
    </w:p>
    <w:p w:rsidRPr="00BA4B58" w:rsidR="00BA4B58" w:rsidP="00BA4B58" w:rsidRDefault="00EA1CA8" w14:paraId="29C9EB7F" w14:textId="5D3B9937">
      <w:pPr>
        <w:spacing w:after="0" w:line="240" w:lineRule="auto"/>
        <w:ind w:left="1080"/>
        <w:rPr>
          <w:rFonts w:asciiTheme="majorHAnsi" w:hAnsiTheme="majorHAnsi"/>
          <w:sz w:val="24"/>
        </w:rPr>
      </w:pPr>
      <w:r>
        <w:rPr>
          <w:rFonts w:asciiTheme="majorHAnsi" w:hAnsiTheme="majorHAnsi"/>
          <w:sz w:val="24"/>
        </w:rPr>
        <w:t>e)</w:t>
      </w:r>
      <w:r>
        <w:rPr>
          <w:rFonts w:asciiTheme="majorHAnsi" w:hAnsiTheme="majorHAnsi"/>
          <w:sz w:val="24"/>
        </w:rPr>
        <w:tab/>
        <w:t>Total Labor Burden: $4,565.25</w:t>
      </w:r>
    </w:p>
    <w:p w:rsidR="00B55E9F" w:rsidP="00B55E9F" w:rsidRDefault="00B55E9F" w14:paraId="58289927" w14:textId="77777777">
      <w:pPr>
        <w:pStyle w:val="ListParagraph"/>
        <w:spacing w:after="0" w:line="240" w:lineRule="auto"/>
        <w:ind w:left="1440"/>
        <w:rPr>
          <w:rFonts w:asciiTheme="majorHAnsi" w:hAnsiTheme="majorHAnsi"/>
          <w:sz w:val="24"/>
        </w:rPr>
      </w:pPr>
    </w:p>
    <w:p w:rsidR="00235D71" w:rsidP="00235D71" w:rsidRDefault="00235D71" w14:paraId="2888454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3A3270" w:rsidR="00235D71" w:rsidP="00235D71" w:rsidRDefault="00235D71" w14:paraId="0ED6CC60" w14:textId="23BE01E1">
      <w:pPr>
        <w:pStyle w:val="ListParagraph"/>
        <w:numPr>
          <w:ilvl w:val="1"/>
          <w:numId w:val="18"/>
        </w:numPr>
        <w:spacing w:after="0" w:line="240" w:lineRule="auto"/>
        <w:rPr>
          <w:rFonts w:asciiTheme="majorHAnsi" w:hAnsiTheme="majorHAnsi"/>
          <w:sz w:val="24"/>
        </w:rPr>
      </w:pPr>
      <w:r w:rsidRPr="003A3270">
        <w:rPr>
          <w:rFonts w:asciiTheme="majorHAnsi" w:hAnsiTheme="majorHAnsi"/>
          <w:sz w:val="24"/>
        </w:rPr>
        <w:t xml:space="preserve">Total Number of Annual Responses: </w:t>
      </w:r>
      <w:r w:rsidR="000C6B8B">
        <w:rPr>
          <w:rFonts w:asciiTheme="majorHAnsi" w:hAnsiTheme="majorHAnsi"/>
          <w:sz w:val="24"/>
        </w:rPr>
        <w:t>240</w:t>
      </w:r>
    </w:p>
    <w:p w:rsidRPr="003A3270" w:rsidR="00B55E9F" w:rsidP="00722FDB" w:rsidRDefault="00235D71" w14:paraId="616B43F5" w14:textId="2E79BF46">
      <w:pPr>
        <w:pStyle w:val="ListParagraph"/>
        <w:numPr>
          <w:ilvl w:val="1"/>
          <w:numId w:val="18"/>
        </w:numPr>
        <w:spacing w:after="0" w:line="240" w:lineRule="auto"/>
        <w:rPr>
          <w:rFonts w:asciiTheme="majorHAnsi" w:hAnsiTheme="majorHAnsi"/>
          <w:sz w:val="24"/>
        </w:rPr>
      </w:pPr>
      <w:r w:rsidRPr="003A3270">
        <w:rPr>
          <w:rFonts w:asciiTheme="majorHAnsi" w:hAnsiTheme="majorHAnsi"/>
          <w:sz w:val="24"/>
        </w:rPr>
        <w:t>Total Labor Burden</w:t>
      </w:r>
      <w:r w:rsidRPr="003A3270">
        <w:rPr>
          <w:rFonts w:asciiTheme="majorHAnsi" w:hAnsiTheme="majorHAnsi"/>
          <w:i/>
          <w:sz w:val="24"/>
        </w:rPr>
        <w:t xml:space="preserve">: </w:t>
      </w:r>
      <w:r w:rsidR="00AE2962">
        <w:rPr>
          <w:rFonts w:asciiTheme="majorHAnsi" w:hAnsiTheme="majorHAnsi"/>
          <w:sz w:val="24"/>
        </w:rPr>
        <w:t>$7,304.40</w:t>
      </w:r>
    </w:p>
    <w:p w:rsidR="00B55E9F" w:rsidP="00B55E9F" w:rsidRDefault="00B55E9F" w14:paraId="6B1AF9F9" w14:textId="77777777">
      <w:pPr>
        <w:spacing w:after="0" w:line="240" w:lineRule="auto"/>
        <w:rPr>
          <w:rFonts w:asciiTheme="majorHAnsi" w:hAnsiTheme="majorHAnsi"/>
          <w:sz w:val="24"/>
        </w:rPr>
      </w:pPr>
    </w:p>
    <w:p w:rsidRPr="00B55E9F" w:rsidR="00722FDB" w:rsidP="00B55E9F" w:rsidRDefault="00235D71" w14:paraId="04F4BB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F9F1557" w14:textId="4ADFBB2D">
      <w:pPr>
        <w:spacing w:after="0" w:line="240" w:lineRule="auto"/>
        <w:rPr>
          <w:rFonts w:asciiTheme="majorHAnsi" w:hAnsiTheme="majorHAnsi"/>
          <w:sz w:val="24"/>
        </w:rPr>
      </w:pPr>
      <w:r w:rsidRPr="00722FDB">
        <w:rPr>
          <w:rFonts w:asciiTheme="majorHAnsi" w:hAnsiTheme="majorHAnsi"/>
          <w:i/>
          <w:sz w:val="24"/>
        </w:rPr>
        <w:t xml:space="preserve"> </w:t>
      </w:r>
    </w:p>
    <w:p w:rsidRPr="00235D71" w:rsidR="00235D71" w:rsidP="00235D71" w:rsidRDefault="00235D71" w14:paraId="2502775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AA8D1B7" w14:textId="024DA61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E40E7">
        <w:rPr>
          <w:rFonts w:asciiTheme="majorHAnsi" w:hAnsiTheme="majorHAnsi"/>
          <w:sz w:val="24"/>
        </w:rPr>
        <w:t>0</w:t>
      </w:r>
    </w:p>
    <w:p w:rsidRPr="00235D71" w:rsidR="00235D71" w:rsidP="00235D71" w:rsidRDefault="00235D71" w14:paraId="69825183" w14:textId="0DD344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E40E7">
        <w:rPr>
          <w:rFonts w:asciiTheme="majorHAnsi" w:hAnsiTheme="majorHAnsi"/>
          <w:sz w:val="24"/>
        </w:rPr>
        <w:t>0</w:t>
      </w:r>
    </w:p>
    <w:p w:rsidRPr="00235D71" w:rsidR="00235D71" w:rsidP="00235D71" w:rsidRDefault="00235D71" w14:paraId="477E0E58" w14:textId="7DC8C2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E40E7">
        <w:rPr>
          <w:rFonts w:asciiTheme="majorHAnsi" w:hAnsiTheme="majorHAnsi"/>
          <w:sz w:val="24"/>
        </w:rPr>
        <w:t>0</w:t>
      </w:r>
    </w:p>
    <w:p w:rsidRPr="00235D71" w:rsidR="00235D71" w:rsidP="00235D71" w:rsidRDefault="00235D71" w14:paraId="49F91432" w14:textId="3E132CA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E40E7">
        <w:rPr>
          <w:rFonts w:asciiTheme="majorHAnsi" w:hAnsiTheme="majorHAnsi"/>
          <w:sz w:val="24"/>
        </w:rPr>
        <w:t>0</w:t>
      </w:r>
    </w:p>
    <w:p w:rsidRPr="00235D71" w:rsidR="00235D71" w:rsidP="00235D71" w:rsidRDefault="00235D71" w14:paraId="73888DEA" w14:textId="117FC23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E40E7">
        <w:rPr>
          <w:rFonts w:asciiTheme="majorHAnsi" w:hAnsiTheme="majorHAnsi"/>
          <w:sz w:val="24"/>
        </w:rPr>
        <w:t>0</w:t>
      </w:r>
    </w:p>
    <w:p w:rsidRPr="00B55E9F" w:rsidR="00235D71" w:rsidP="00235D71" w:rsidRDefault="00235D71" w14:paraId="58B93C59" w14:textId="01B38F0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E40E7">
        <w:rPr>
          <w:rFonts w:asciiTheme="majorHAnsi" w:hAnsiTheme="majorHAnsi"/>
          <w:sz w:val="24"/>
        </w:rPr>
        <w:t>0</w:t>
      </w:r>
    </w:p>
    <w:p w:rsidRPr="00235D71" w:rsidR="00B55E9F" w:rsidP="00B55E9F" w:rsidRDefault="00B55E9F" w14:paraId="554D035D" w14:textId="77777777">
      <w:pPr>
        <w:pStyle w:val="ListParagraph"/>
        <w:spacing w:after="0" w:line="240" w:lineRule="auto"/>
        <w:ind w:left="1440"/>
        <w:rPr>
          <w:rFonts w:asciiTheme="majorHAnsi" w:hAnsiTheme="majorHAnsi"/>
          <w:i/>
          <w:sz w:val="24"/>
        </w:rPr>
      </w:pPr>
    </w:p>
    <w:p w:rsidRPr="00B55E9F" w:rsidR="00235D71" w:rsidP="00B55E9F" w:rsidRDefault="00B55E9F" w14:paraId="0686E93F" w14:textId="55DBAE7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2E40E7">
        <w:rPr>
          <w:rFonts w:asciiTheme="majorHAnsi" w:hAnsiTheme="majorHAnsi"/>
          <w:sz w:val="24"/>
        </w:rPr>
        <w:t xml:space="preserve">erational and Maintenance Cost: </w:t>
      </w:r>
      <w:r>
        <w:rPr>
          <w:rFonts w:asciiTheme="majorHAnsi" w:hAnsiTheme="majorHAnsi"/>
          <w:sz w:val="24"/>
        </w:rPr>
        <w:t>$</w:t>
      </w:r>
      <w:r w:rsidR="002E40E7">
        <w:rPr>
          <w:rFonts w:asciiTheme="majorHAnsi" w:hAnsiTheme="majorHAnsi"/>
          <w:sz w:val="24"/>
        </w:rPr>
        <w:t>0</w:t>
      </w:r>
    </w:p>
    <w:p w:rsidR="00B55E9F" w:rsidP="00B55E9F" w:rsidRDefault="00B55E9F" w14:paraId="00AEBCEE" w14:textId="77777777">
      <w:pPr>
        <w:spacing w:after="0" w:line="240" w:lineRule="auto"/>
        <w:rPr>
          <w:rFonts w:asciiTheme="majorHAnsi" w:hAnsiTheme="majorHAnsi"/>
          <w:i/>
          <w:sz w:val="24"/>
        </w:rPr>
      </w:pPr>
    </w:p>
    <w:p w:rsidR="00B55E9F" w:rsidP="00B55E9F" w:rsidRDefault="00B55E9F" w14:paraId="4A929B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74A60B" w14:textId="77777777">
      <w:pPr>
        <w:spacing w:after="0" w:line="240" w:lineRule="auto"/>
        <w:rPr>
          <w:rFonts w:asciiTheme="majorHAnsi" w:hAnsiTheme="majorHAnsi"/>
          <w:sz w:val="24"/>
        </w:rPr>
      </w:pPr>
    </w:p>
    <w:p w:rsidR="00486235" w:rsidP="00B55E9F" w:rsidRDefault="00B55E9F" w14:paraId="1712DC39" w14:textId="464D628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E2962">
        <w:rPr>
          <w:rFonts w:asciiTheme="majorHAnsi" w:hAnsiTheme="majorHAnsi"/>
          <w:sz w:val="24"/>
        </w:rPr>
        <w:t>7,304.40</w:t>
      </w:r>
    </w:p>
    <w:p w:rsidR="00B55E9F" w:rsidP="00B55E9F" w:rsidRDefault="00B55E9F" w14:paraId="499743A8" w14:textId="77777777">
      <w:pPr>
        <w:pStyle w:val="ListParagraph"/>
        <w:spacing w:after="0" w:line="240" w:lineRule="auto"/>
        <w:rPr>
          <w:rFonts w:asciiTheme="majorHAnsi" w:hAnsiTheme="majorHAnsi"/>
          <w:sz w:val="24"/>
        </w:rPr>
      </w:pPr>
    </w:p>
    <w:p w:rsidR="00B55E9F" w:rsidP="00B55E9F" w:rsidRDefault="00B55E9F" w14:paraId="4B0B72C6" w14:textId="1437E88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E40E7">
        <w:rPr>
          <w:rFonts w:asciiTheme="majorHAnsi" w:hAnsiTheme="majorHAnsi"/>
          <w:sz w:val="24"/>
        </w:rPr>
        <w:t>0</w:t>
      </w:r>
    </w:p>
    <w:p w:rsidRPr="00B55E9F" w:rsidR="00B55E9F" w:rsidP="00B55E9F" w:rsidRDefault="00B55E9F" w14:paraId="113F019B" w14:textId="77777777">
      <w:pPr>
        <w:spacing w:after="0" w:line="240" w:lineRule="auto"/>
        <w:rPr>
          <w:rFonts w:asciiTheme="majorHAnsi" w:hAnsiTheme="majorHAnsi"/>
          <w:sz w:val="24"/>
        </w:rPr>
      </w:pPr>
    </w:p>
    <w:p w:rsidRPr="00B55E9F" w:rsidR="00B55E9F" w:rsidP="00B55E9F" w:rsidRDefault="00B55E9F" w14:paraId="392D4B76" w14:textId="4B8A5FEC">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D570CC">
        <w:rPr>
          <w:rFonts w:asciiTheme="majorHAnsi" w:hAnsiTheme="majorHAnsi"/>
          <w:sz w:val="24"/>
        </w:rPr>
        <w:t xml:space="preserve"> Cost to the Federal Government</w:t>
      </w:r>
      <w:r>
        <w:rPr>
          <w:rFonts w:asciiTheme="majorHAnsi" w:hAnsiTheme="majorHAnsi"/>
          <w:sz w:val="24"/>
        </w:rPr>
        <w:t>: $</w:t>
      </w:r>
      <w:r w:rsidR="00AE2962">
        <w:rPr>
          <w:rFonts w:asciiTheme="majorHAnsi" w:hAnsiTheme="majorHAnsi"/>
          <w:sz w:val="24"/>
        </w:rPr>
        <w:t>7,304.40</w:t>
      </w:r>
    </w:p>
    <w:p w:rsidR="00486235" w:rsidP="00486235" w:rsidRDefault="00486235" w14:paraId="19B4B188" w14:textId="77777777">
      <w:pPr>
        <w:spacing w:after="0" w:line="240" w:lineRule="auto"/>
        <w:rPr>
          <w:rFonts w:asciiTheme="majorHAnsi" w:hAnsiTheme="majorHAnsi"/>
          <w:sz w:val="24"/>
        </w:rPr>
      </w:pPr>
    </w:p>
    <w:p w:rsidRPr="002E40E7" w:rsidR="00DA2B37" w:rsidP="00486235" w:rsidRDefault="00DA2B37" w14:paraId="440B62B5" w14:textId="7B26A4D3">
      <w:pPr>
        <w:spacing w:after="0" w:line="240" w:lineRule="auto"/>
        <w:rPr>
          <w:rFonts w:asciiTheme="majorHAnsi" w:hAnsiTheme="majorHAnsi"/>
          <w:sz w:val="24"/>
          <w:u w:val="single"/>
        </w:rPr>
      </w:pPr>
      <w:r w:rsidRPr="002E40E7">
        <w:rPr>
          <w:rFonts w:asciiTheme="majorHAnsi" w:hAnsiTheme="majorHAnsi"/>
          <w:sz w:val="24"/>
        </w:rPr>
        <w:t xml:space="preserve">15. </w:t>
      </w:r>
      <w:r w:rsidRPr="002E40E7">
        <w:rPr>
          <w:rFonts w:asciiTheme="majorHAnsi" w:hAnsiTheme="majorHAnsi"/>
          <w:sz w:val="24"/>
        </w:rPr>
        <w:tab/>
      </w:r>
      <w:r w:rsidRPr="002E40E7">
        <w:rPr>
          <w:rFonts w:asciiTheme="majorHAnsi" w:hAnsiTheme="majorHAnsi"/>
          <w:sz w:val="24"/>
          <w:u w:val="single"/>
        </w:rPr>
        <w:t>Reasons for Change in Burden</w:t>
      </w:r>
    </w:p>
    <w:p w:rsidRPr="002E40E7" w:rsidR="00B55E9F" w:rsidP="007C034E" w:rsidRDefault="00DA2B37" w14:paraId="03D68B5B" w14:textId="77777777">
      <w:pPr>
        <w:spacing w:after="0" w:line="240" w:lineRule="auto"/>
        <w:rPr>
          <w:rFonts w:asciiTheme="majorHAnsi" w:hAnsiTheme="majorHAnsi"/>
          <w:sz w:val="24"/>
        </w:rPr>
      </w:pPr>
      <w:r w:rsidRPr="002E40E7">
        <w:rPr>
          <w:rFonts w:asciiTheme="majorHAnsi" w:hAnsiTheme="majorHAnsi"/>
          <w:sz w:val="24"/>
        </w:rPr>
        <w:t>This is a new collection with a new associated burden.</w:t>
      </w:r>
    </w:p>
    <w:p w:rsidRPr="002E40E7" w:rsidR="00DA2B37" w:rsidP="00486235" w:rsidRDefault="00DA2B37" w14:paraId="58ACCE1E" w14:textId="77777777">
      <w:pPr>
        <w:spacing w:after="0" w:line="240" w:lineRule="auto"/>
        <w:rPr>
          <w:rFonts w:asciiTheme="majorHAnsi" w:hAnsiTheme="majorHAnsi"/>
          <w:sz w:val="24"/>
        </w:rPr>
      </w:pPr>
    </w:p>
    <w:p w:rsidRPr="002E40E7" w:rsidR="00DA2B37" w:rsidP="00486235" w:rsidRDefault="005C3A95" w14:paraId="786C273E" w14:textId="37322F64">
      <w:pPr>
        <w:spacing w:after="0" w:line="240" w:lineRule="auto"/>
        <w:rPr>
          <w:rFonts w:asciiTheme="majorHAnsi" w:hAnsiTheme="majorHAnsi"/>
          <w:sz w:val="24"/>
        </w:rPr>
      </w:pPr>
      <w:r w:rsidRPr="002E40E7">
        <w:rPr>
          <w:rFonts w:asciiTheme="majorHAnsi" w:hAnsiTheme="majorHAnsi"/>
          <w:sz w:val="24"/>
        </w:rPr>
        <w:t xml:space="preserve">16. </w:t>
      </w:r>
      <w:r w:rsidRPr="002E40E7">
        <w:rPr>
          <w:rFonts w:asciiTheme="majorHAnsi" w:hAnsiTheme="majorHAnsi"/>
          <w:sz w:val="24"/>
        </w:rPr>
        <w:tab/>
      </w:r>
      <w:r w:rsidRPr="002E40E7">
        <w:rPr>
          <w:rFonts w:asciiTheme="majorHAnsi" w:hAnsiTheme="majorHAnsi"/>
          <w:sz w:val="24"/>
          <w:u w:val="single"/>
        </w:rPr>
        <w:t>Publication of Results</w:t>
      </w:r>
    </w:p>
    <w:p w:rsidRPr="002E40E7" w:rsidR="00DA2B37" w:rsidP="00486235" w:rsidRDefault="005C3A95" w14:paraId="7F694F69" w14:textId="2EBD2C15">
      <w:pPr>
        <w:spacing w:after="0" w:line="240" w:lineRule="auto"/>
        <w:rPr>
          <w:rFonts w:asciiTheme="majorHAnsi" w:hAnsiTheme="majorHAnsi"/>
          <w:sz w:val="24"/>
        </w:rPr>
      </w:pPr>
      <w:r w:rsidRPr="002E40E7">
        <w:rPr>
          <w:rFonts w:asciiTheme="majorHAnsi" w:hAnsiTheme="majorHAnsi"/>
          <w:sz w:val="24"/>
        </w:rPr>
        <w:t xml:space="preserve">The results of this information collection will not be published. </w:t>
      </w:r>
    </w:p>
    <w:p w:rsidRPr="002E40E7" w:rsidR="005C3A95" w:rsidP="00486235" w:rsidRDefault="005C3A95" w14:paraId="06185DD1" w14:textId="77777777">
      <w:pPr>
        <w:spacing w:after="0" w:line="240" w:lineRule="auto"/>
        <w:rPr>
          <w:rFonts w:asciiTheme="majorHAnsi" w:hAnsiTheme="majorHAnsi"/>
          <w:sz w:val="24"/>
        </w:rPr>
      </w:pPr>
    </w:p>
    <w:p w:rsidRPr="002E40E7" w:rsidR="005C3A95" w:rsidP="00486235" w:rsidRDefault="005C3A95" w14:paraId="6FD3D957" w14:textId="520525C2">
      <w:pPr>
        <w:spacing w:after="0" w:line="240" w:lineRule="auto"/>
        <w:rPr>
          <w:rFonts w:asciiTheme="majorHAnsi" w:hAnsiTheme="majorHAnsi"/>
          <w:sz w:val="24"/>
        </w:rPr>
      </w:pPr>
      <w:r w:rsidRPr="002E40E7">
        <w:rPr>
          <w:rFonts w:asciiTheme="majorHAnsi" w:hAnsiTheme="majorHAnsi"/>
          <w:sz w:val="24"/>
        </w:rPr>
        <w:t xml:space="preserve">17. </w:t>
      </w:r>
      <w:r w:rsidRPr="002E40E7" w:rsidR="00C62D17">
        <w:rPr>
          <w:rFonts w:asciiTheme="majorHAnsi" w:hAnsiTheme="majorHAnsi"/>
          <w:sz w:val="24"/>
        </w:rPr>
        <w:tab/>
      </w:r>
      <w:r w:rsidRPr="002E40E7" w:rsidR="00C62D17">
        <w:rPr>
          <w:rFonts w:asciiTheme="majorHAnsi" w:hAnsiTheme="majorHAnsi"/>
          <w:sz w:val="24"/>
          <w:u w:val="single"/>
        </w:rPr>
        <w:t>Non-Display of OMB Expiration Date</w:t>
      </w:r>
    </w:p>
    <w:p w:rsidRPr="002E40E7" w:rsidR="00C62D17" w:rsidP="00486235" w:rsidRDefault="00C62D17" w14:paraId="146615AA" w14:textId="51E4FD33">
      <w:pPr>
        <w:spacing w:after="0" w:line="240" w:lineRule="auto"/>
        <w:rPr>
          <w:rFonts w:asciiTheme="majorHAnsi" w:hAnsiTheme="majorHAnsi"/>
          <w:sz w:val="24"/>
        </w:rPr>
      </w:pPr>
      <w:r w:rsidRPr="002E40E7">
        <w:rPr>
          <w:rFonts w:asciiTheme="majorHAnsi" w:hAnsiTheme="majorHAnsi"/>
          <w:sz w:val="24"/>
        </w:rPr>
        <w:t xml:space="preserve">We are not seeking approval to omit the display of the expiration date of the OMB approval on the collection instrument. </w:t>
      </w:r>
    </w:p>
    <w:p w:rsidRPr="002E40E7" w:rsidR="00C62D17" w:rsidP="00486235" w:rsidRDefault="00C62D17" w14:paraId="2B59D6B4" w14:textId="77777777">
      <w:pPr>
        <w:spacing w:after="0" w:line="240" w:lineRule="auto"/>
        <w:rPr>
          <w:rFonts w:asciiTheme="majorHAnsi" w:hAnsiTheme="majorHAnsi"/>
          <w:sz w:val="24"/>
        </w:rPr>
      </w:pPr>
    </w:p>
    <w:p w:rsidRPr="002E40E7" w:rsidR="00C62D17" w:rsidP="00486235" w:rsidRDefault="00C62D17" w14:paraId="308E76DB" w14:textId="279AB61A">
      <w:pPr>
        <w:spacing w:after="0" w:line="240" w:lineRule="auto"/>
        <w:rPr>
          <w:rFonts w:asciiTheme="majorHAnsi" w:hAnsiTheme="majorHAnsi"/>
          <w:sz w:val="24"/>
        </w:rPr>
      </w:pPr>
      <w:r w:rsidRPr="002E40E7">
        <w:rPr>
          <w:rFonts w:asciiTheme="majorHAnsi" w:hAnsiTheme="majorHAnsi"/>
          <w:sz w:val="24"/>
        </w:rPr>
        <w:t xml:space="preserve">18. </w:t>
      </w:r>
      <w:r w:rsidRPr="002E40E7">
        <w:rPr>
          <w:rFonts w:asciiTheme="majorHAnsi" w:hAnsiTheme="majorHAnsi"/>
          <w:sz w:val="24"/>
        </w:rPr>
        <w:tab/>
      </w:r>
      <w:r w:rsidRPr="002E40E7">
        <w:rPr>
          <w:rFonts w:asciiTheme="majorHAnsi" w:hAnsiTheme="majorHAnsi"/>
          <w:sz w:val="24"/>
          <w:u w:val="single"/>
        </w:rPr>
        <w:t>Exceptions to “Certification for Paperwork Reduction Submissions”</w:t>
      </w:r>
      <w:r w:rsidRPr="002E40E7" w:rsidR="0085688C">
        <w:rPr>
          <w:rFonts w:asciiTheme="majorHAnsi" w:hAnsiTheme="majorHAnsi"/>
          <w:sz w:val="24"/>
          <w:u w:val="single"/>
        </w:rPr>
        <w:t xml:space="preserve"> </w:t>
      </w:r>
    </w:p>
    <w:p w:rsidRPr="00C62D17" w:rsidR="00A50A0F" w:rsidP="00B55E9F" w:rsidRDefault="00A50A0F" w14:paraId="287DBD8F" w14:textId="29B781FC">
      <w:pPr>
        <w:spacing w:after="0" w:line="240" w:lineRule="auto"/>
        <w:rPr>
          <w:rFonts w:asciiTheme="majorHAnsi" w:hAnsiTheme="majorHAnsi"/>
          <w:i/>
          <w:sz w:val="24"/>
        </w:rPr>
      </w:pPr>
      <w:r w:rsidRPr="002E40E7">
        <w:rPr>
          <w:rFonts w:asciiTheme="majorHAnsi" w:hAnsiTheme="majorHAnsi"/>
          <w:sz w:val="24"/>
        </w:rPr>
        <w:t>We are not requesting an</w:t>
      </w:r>
      <w:r w:rsidRPr="002E40E7" w:rsidR="00420AE9">
        <w:rPr>
          <w:rFonts w:asciiTheme="majorHAnsi" w:hAnsiTheme="majorHAnsi"/>
          <w:sz w:val="24"/>
        </w:rPr>
        <w:t>y</w:t>
      </w:r>
      <w:r w:rsidRPr="002E40E7">
        <w:rPr>
          <w:rFonts w:asciiTheme="majorHAnsi" w:hAnsiTheme="majorHAnsi"/>
          <w:sz w:val="24"/>
        </w:rPr>
        <w:t xml:space="preserve"> exemption</w:t>
      </w:r>
      <w:r w:rsidRPr="002E40E7" w:rsidR="00420AE9">
        <w:rPr>
          <w:rFonts w:asciiTheme="majorHAnsi" w:hAnsiTheme="majorHAnsi"/>
          <w:sz w:val="24"/>
        </w:rPr>
        <w:t>s</w:t>
      </w:r>
      <w:r w:rsidRPr="002E40E7">
        <w:rPr>
          <w:rFonts w:asciiTheme="majorHAnsi" w:hAnsiTheme="majorHAnsi"/>
          <w:sz w:val="24"/>
        </w:rPr>
        <w:t xml:space="preserve"> to the provisions </w:t>
      </w:r>
      <w:r w:rsidRPr="002E40E7" w:rsidR="00420AE9">
        <w:rPr>
          <w:rFonts w:asciiTheme="majorHAnsi" w:hAnsiTheme="majorHAnsi"/>
          <w:sz w:val="24"/>
        </w:rPr>
        <w:t xml:space="preserve">stated in 5 CFR 1320.9. </w:t>
      </w:r>
    </w:p>
    <w:sectPr w:rsidRPr="00C62D17" w:rsidR="00A50A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942F" w14:textId="77777777" w:rsidR="00642741" w:rsidRDefault="00642741" w:rsidP="00FB569C">
      <w:pPr>
        <w:spacing w:after="0" w:line="240" w:lineRule="auto"/>
      </w:pPr>
      <w:r>
        <w:separator/>
      </w:r>
    </w:p>
  </w:endnote>
  <w:endnote w:type="continuationSeparator" w:id="0">
    <w:p w14:paraId="44164E4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78241"/>
      <w:docPartObj>
        <w:docPartGallery w:val="Page Numbers (Bottom of Page)"/>
        <w:docPartUnique/>
      </w:docPartObj>
    </w:sdtPr>
    <w:sdtEndPr>
      <w:rPr>
        <w:noProof/>
      </w:rPr>
    </w:sdtEndPr>
    <w:sdtContent>
      <w:p w14:paraId="450A4064" w14:textId="0F74C77B" w:rsidR="00D0770B" w:rsidRDefault="00D0770B">
        <w:pPr>
          <w:pStyle w:val="Footer"/>
          <w:jc w:val="center"/>
        </w:pPr>
        <w:r>
          <w:fldChar w:fldCharType="begin"/>
        </w:r>
        <w:r>
          <w:instrText xml:space="preserve"> PAGE   \* MERGEFORMAT </w:instrText>
        </w:r>
        <w:r>
          <w:fldChar w:fldCharType="separate"/>
        </w:r>
        <w:r w:rsidR="00FE2679">
          <w:rPr>
            <w:noProof/>
          </w:rPr>
          <w:t>1</w:t>
        </w:r>
        <w:r>
          <w:rPr>
            <w:noProof/>
          </w:rPr>
          <w:fldChar w:fldCharType="end"/>
        </w:r>
      </w:p>
    </w:sdtContent>
  </w:sdt>
  <w:p w14:paraId="477360E9" w14:textId="77777777" w:rsidR="00D0770B" w:rsidRDefault="00D0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525" w14:textId="77777777" w:rsidR="00642741" w:rsidRDefault="00642741" w:rsidP="00FB569C">
      <w:pPr>
        <w:spacing w:after="0" w:line="240" w:lineRule="auto"/>
      </w:pPr>
      <w:r>
        <w:separator/>
      </w:r>
    </w:p>
  </w:footnote>
  <w:footnote w:type="continuationSeparator" w:id="0">
    <w:p w14:paraId="1B03659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07842"/>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54A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17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97075"/>
    <w:multiLevelType w:val="hybridMultilevel"/>
    <w:tmpl w:val="F7D688C6"/>
    <w:lvl w:ilvl="0" w:tplc="5D32D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6708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3508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E834F8"/>
    <w:multiLevelType w:val="hybridMultilevel"/>
    <w:tmpl w:val="F8429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15"/>
  </w:num>
  <w:num w:numId="5">
    <w:abstractNumId w:val="24"/>
  </w:num>
  <w:num w:numId="6">
    <w:abstractNumId w:val="1"/>
  </w:num>
  <w:num w:numId="7">
    <w:abstractNumId w:val="25"/>
  </w:num>
  <w:num w:numId="8">
    <w:abstractNumId w:val="22"/>
  </w:num>
  <w:num w:numId="9">
    <w:abstractNumId w:val="26"/>
  </w:num>
  <w:num w:numId="10">
    <w:abstractNumId w:val="4"/>
  </w:num>
  <w:num w:numId="11">
    <w:abstractNumId w:val="21"/>
  </w:num>
  <w:num w:numId="12">
    <w:abstractNumId w:val="23"/>
  </w:num>
  <w:num w:numId="13">
    <w:abstractNumId w:val="30"/>
  </w:num>
  <w:num w:numId="14">
    <w:abstractNumId w:val="31"/>
  </w:num>
  <w:num w:numId="15">
    <w:abstractNumId w:val="14"/>
  </w:num>
  <w:num w:numId="16">
    <w:abstractNumId w:val="13"/>
  </w:num>
  <w:num w:numId="17">
    <w:abstractNumId w:val="18"/>
  </w:num>
  <w:num w:numId="18">
    <w:abstractNumId w:val="11"/>
  </w:num>
  <w:num w:numId="19">
    <w:abstractNumId w:val="10"/>
  </w:num>
  <w:num w:numId="20">
    <w:abstractNumId w:val="8"/>
  </w:num>
  <w:num w:numId="21">
    <w:abstractNumId w:val="19"/>
  </w:num>
  <w:num w:numId="22">
    <w:abstractNumId w:val="3"/>
  </w:num>
  <w:num w:numId="23">
    <w:abstractNumId w:val="5"/>
  </w:num>
  <w:num w:numId="24">
    <w:abstractNumId w:val="27"/>
  </w:num>
  <w:num w:numId="25">
    <w:abstractNumId w:val="9"/>
  </w:num>
  <w:num w:numId="26">
    <w:abstractNumId w:val="6"/>
  </w:num>
  <w:num w:numId="27">
    <w:abstractNumId w:val="7"/>
  </w:num>
  <w:num w:numId="28">
    <w:abstractNumId w:val="16"/>
  </w:num>
  <w:num w:numId="29">
    <w:abstractNumId w:val="29"/>
  </w:num>
  <w:num w:numId="30">
    <w:abstractNumId w:val="28"/>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FB0"/>
    <w:rsid w:val="00020EF1"/>
    <w:rsid w:val="0002237F"/>
    <w:rsid w:val="0003703E"/>
    <w:rsid w:val="000475C4"/>
    <w:rsid w:val="000B0E70"/>
    <w:rsid w:val="000B1036"/>
    <w:rsid w:val="000C6B8B"/>
    <w:rsid w:val="000D2C2C"/>
    <w:rsid w:val="000D4F0A"/>
    <w:rsid w:val="001017A0"/>
    <w:rsid w:val="00105F45"/>
    <w:rsid w:val="00127B46"/>
    <w:rsid w:val="00157605"/>
    <w:rsid w:val="00165F87"/>
    <w:rsid w:val="001907EA"/>
    <w:rsid w:val="0019309D"/>
    <w:rsid w:val="001B3069"/>
    <w:rsid w:val="001D44EF"/>
    <w:rsid w:val="001D7522"/>
    <w:rsid w:val="001E2F5C"/>
    <w:rsid w:val="001F526C"/>
    <w:rsid w:val="00200261"/>
    <w:rsid w:val="00203BC2"/>
    <w:rsid w:val="00211832"/>
    <w:rsid w:val="00222D1B"/>
    <w:rsid w:val="00235D71"/>
    <w:rsid w:val="0024335E"/>
    <w:rsid w:val="00250B1B"/>
    <w:rsid w:val="00254DCF"/>
    <w:rsid w:val="00254DFB"/>
    <w:rsid w:val="002567F9"/>
    <w:rsid w:val="002773CC"/>
    <w:rsid w:val="0027743E"/>
    <w:rsid w:val="00294E92"/>
    <w:rsid w:val="002C244D"/>
    <w:rsid w:val="002D7713"/>
    <w:rsid w:val="002E40E7"/>
    <w:rsid w:val="002E693E"/>
    <w:rsid w:val="002F52B2"/>
    <w:rsid w:val="003132E7"/>
    <w:rsid w:val="003164C0"/>
    <w:rsid w:val="003175E1"/>
    <w:rsid w:val="00331D7E"/>
    <w:rsid w:val="00337EF1"/>
    <w:rsid w:val="00340D9B"/>
    <w:rsid w:val="00375BC2"/>
    <w:rsid w:val="00394A8A"/>
    <w:rsid w:val="003A3270"/>
    <w:rsid w:val="003C0540"/>
    <w:rsid w:val="003F3B13"/>
    <w:rsid w:val="00413B52"/>
    <w:rsid w:val="00420AE9"/>
    <w:rsid w:val="004215D3"/>
    <w:rsid w:val="004259B9"/>
    <w:rsid w:val="00455B66"/>
    <w:rsid w:val="00456694"/>
    <w:rsid w:val="00480AFF"/>
    <w:rsid w:val="00486235"/>
    <w:rsid w:val="00490797"/>
    <w:rsid w:val="004C74D6"/>
    <w:rsid w:val="004F4F5D"/>
    <w:rsid w:val="004F7FCA"/>
    <w:rsid w:val="00502FF3"/>
    <w:rsid w:val="00504DF3"/>
    <w:rsid w:val="00510F0C"/>
    <w:rsid w:val="00520B36"/>
    <w:rsid w:val="0052592A"/>
    <w:rsid w:val="00532D54"/>
    <w:rsid w:val="005454B1"/>
    <w:rsid w:val="0055367E"/>
    <w:rsid w:val="00554C6E"/>
    <w:rsid w:val="00561EFC"/>
    <w:rsid w:val="00565BA3"/>
    <w:rsid w:val="00571698"/>
    <w:rsid w:val="00576EDB"/>
    <w:rsid w:val="005942E4"/>
    <w:rsid w:val="00594B6B"/>
    <w:rsid w:val="00596BBA"/>
    <w:rsid w:val="005C3A95"/>
    <w:rsid w:val="005C7428"/>
    <w:rsid w:val="005D3C65"/>
    <w:rsid w:val="005D5C81"/>
    <w:rsid w:val="005E4B6D"/>
    <w:rsid w:val="00623E6B"/>
    <w:rsid w:val="00636DFA"/>
    <w:rsid w:val="00642741"/>
    <w:rsid w:val="0065530D"/>
    <w:rsid w:val="0066454D"/>
    <w:rsid w:val="00690276"/>
    <w:rsid w:val="006A13FA"/>
    <w:rsid w:val="006A2DF7"/>
    <w:rsid w:val="006E563D"/>
    <w:rsid w:val="006F2B09"/>
    <w:rsid w:val="006F2DF8"/>
    <w:rsid w:val="00706B6E"/>
    <w:rsid w:val="00722FDB"/>
    <w:rsid w:val="00747F7C"/>
    <w:rsid w:val="0077261C"/>
    <w:rsid w:val="007A1F0A"/>
    <w:rsid w:val="007A7025"/>
    <w:rsid w:val="007C034E"/>
    <w:rsid w:val="007C575A"/>
    <w:rsid w:val="007D6B4E"/>
    <w:rsid w:val="00815085"/>
    <w:rsid w:val="00820B3D"/>
    <w:rsid w:val="0083781E"/>
    <w:rsid w:val="0085688C"/>
    <w:rsid w:val="008635C4"/>
    <w:rsid w:val="00863656"/>
    <w:rsid w:val="008A06EF"/>
    <w:rsid w:val="008A394A"/>
    <w:rsid w:val="008B22C0"/>
    <w:rsid w:val="008B401B"/>
    <w:rsid w:val="008D1294"/>
    <w:rsid w:val="008E3029"/>
    <w:rsid w:val="00905701"/>
    <w:rsid w:val="00945EBC"/>
    <w:rsid w:val="0098628F"/>
    <w:rsid w:val="0098789A"/>
    <w:rsid w:val="00994F2B"/>
    <w:rsid w:val="00996894"/>
    <w:rsid w:val="009A6246"/>
    <w:rsid w:val="009C3B39"/>
    <w:rsid w:val="009D309D"/>
    <w:rsid w:val="009F0D48"/>
    <w:rsid w:val="009F2544"/>
    <w:rsid w:val="00A02307"/>
    <w:rsid w:val="00A50A0F"/>
    <w:rsid w:val="00A5454A"/>
    <w:rsid w:val="00A6215E"/>
    <w:rsid w:val="00A76F7E"/>
    <w:rsid w:val="00A77157"/>
    <w:rsid w:val="00A7756B"/>
    <w:rsid w:val="00A9326E"/>
    <w:rsid w:val="00A9640F"/>
    <w:rsid w:val="00AB3B9E"/>
    <w:rsid w:val="00AE2962"/>
    <w:rsid w:val="00AE5E1D"/>
    <w:rsid w:val="00AE76FC"/>
    <w:rsid w:val="00B13EE9"/>
    <w:rsid w:val="00B234FC"/>
    <w:rsid w:val="00B32A6E"/>
    <w:rsid w:val="00B52F4E"/>
    <w:rsid w:val="00B54ED5"/>
    <w:rsid w:val="00B55E9F"/>
    <w:rsid w:val="00B933B0"/>
    <w:rsid w:val="00BA0211"/>
    <w:rsid w:val="00BA4B58"/>
    <w:rsid w:val="00BA5AA1"/>
    <w:rsid w:val="00BD7755"/>
    <w:rsid w:val="00C10BC2"/>
    <w:rsid w:val="00C16FAD"/>
    <w:rsid w:val="00C33684"/>
    <w:rsid w:val="00C36C9B"/>
    <w:rsid w:val="00C62D17"/>
    <w:rsid w:val="00C808F4"/>
    <w:rsid w:val="00C86BB3"/>
    <w:rsid w:val="00C959E3"/>
    <w:rsid w:val="00CA15B1"/>
    <w:rsid w:val="00CC24D5"/>
    <w:rsid w:val="00CC2835"/>
    <w:rsid w:val="00CD787A"/>
    <w:rsid w:val="00CE212C"/>
    <w:rsid w:val="00D0770B"/>
    <w:rsid w:val="00D21AA6"/>
    <w:rsid w:val="00D370E0"/>
    <w:rsid w:val="00D37431"/>
    <w:rsid w:val="00D462F7"/>
    <w:rsid w:val="00D52870"/>
    <w:rsid w:val="00D570CC"/>
    <w:rsid w:val="00D61D9E"/>
    <w:rsid w:val="00D734A2"/>
    <w:rsid w:val="00DA2B37"/>
    <w:rsid w:val="00DD4841"/>
    <w:rsid w:val="00DE061F"/>
    <w:rsid w:val="00E07C08"/>
    <w:rsid w:val="00E274E4"/>
    <w:rsid w:val="00E5409A"/>
    <w:rsid w:val="00E65D41"/>
    <w:rsid w:val="00E95FFB"/>
    <w:rsid w:val="00E97F22"/>
    <w:rsid w:val="00EA1CA8"/>
    <w:rsid w:val="00EA6C04"/>
    <w:rsid w:val="00EA6F68"/>
    <w:rsid w:val="00EC568B"/>
    <w:rsid w:val="00EE48F8"/>
    <w:rsid w:val="00F22C2B"/>
    <w:rsid w:val="00F25499"/>
    <w:rsid w:val="00F56030"/>
    <w:rsid w:val="00F86C35"/>
    <w:rsid w:val="00F97482"/>
    <w:rsid w:val="00FA09D4"/>
    <w:rsid w:val="00FA2B30"/>
    <w:rsid w:val="00FB569C"/>
    <w:rsid w:val="00FC4BDC"/>
    <w:rsid w:val="00FE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84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4E"/>
    <w:rPr>
      <w:sz w:val="16"/>
      <w:szCs w:val="16"/>
    </w:rPr>
  </w:style>
  <w:style w:type="paragraph" w:styleId="CommentText">
    <w:name w:val="annotation text"/>
    <w:basedOn w:val="Normal"/>
    <w:link w:val="CommentTextChar"/>
    <w:uiPriority w:val="99"/>
    <w:semiHidden/>
    <w:unhideWhenUsed/>
    <w:rsid w:val="007C034E"/>
    <w:pPr>
      <w:spacing w:line="240" w:lineRule="auto"/>
    </w:pPr>
    <w:rPr>
      <w:sz w:val="20"/>
      <w:szCs w:val="20"/>
    </w:rPr>
  </w:style>
  <w:style w:type="character" w:customStyle="1" w:styleId="CommentTextChar">
    <w:name w:val="Comment Text Char"/>
    <w:basedOn w:val="DefaultParagraphFont"/>
    <w:link w:val="CommentText"/>
    <w:uiPriority w:val="99"/>
    <w:semiHidden/>
    <w:rsid w:val="007C034E"/>
    <w:rPr>
      <w:sz w:val="20"/>
      <w:szCs w:val="20"/>
    </w:rPr>
  </w:style>
  <w:style w:type="paragraph" w:styleId="CommentSubject">
    <w:name w:val="annotation subject"/>
    <w:basedOn w:val="CommentText"/>
    <w:next w:val="CommentText"/>
    <w:link w:val="CommentSubjectChar"/>
    <w:uiPriority w:val="99"/>
    <w:semiHidden/>
    <w:unhideWhenUsed/>
    <w:rsid w:val="007C034E"/>
    <w:rPr>
      <w:b/>
      <w:bCs/>
    </w:rPr>
  </w:style>
  <w:style w:type="character" w:customStyle="1" w:styleId="CommentSubjectChar">
    <w:name w:val="Comment Subject Char"/>
    <w:basedOn w:val="CommentTextChar"/>
    <w:link w:val="CommentSubject"/>
    <w:uiPriority w:val="99"/>
    <w:semiHidden/>
    <w:rsid w:val="007C0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6</cp:revision>
  <cp:lastPrinted>2021-05-12T11:12:00Z</cp:lastPrinted>
  <dcterms:created xsi:type="dcterms:W3CDTF">2021-05-25T19:28:00Z</dcterms:created>
  <dcterms:modified xsi:type="dcterms:W3CDTF">2021-05-27T12:40:00Z</dcterms:modified>
</cp:coreProperties>
</file>