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01DC" w:rsidP="006801DC" w:rsidRDefault="003909ED" w14:paraId="0866A4E2" w14:textId="6CB662E0">
      <w:pPr>
        <w:jc w:val="center"/>
        <w:rPr>
          <w:rFonts w:ascii="Times New Roman" w:hAnsi="Times New Roman"/>
          <w:szCs w:val="24"/>
        </w:rPr>
      </w:pPr>
      <w:r>
        <w:rPr>
          <w:rFonts w:ascii="Times New Roman" w:hAnsi="Times New Roman"/>
          <w:szCs w:val="24"/>
        </w:rPr>
        <w:t>UNITED STATES FOOD &amp; DRUG ADMINISTRATION</w:t>
      </w:r>
      <w:r w:rsidR="006801DC">
        <w:rPr>
          <w:rFonts w:ascii="Times New Roman" w:hAnsi="Times New Roman"/>
          <w:szCs w:val="24"/>
        </w:rPr>
        <w:t xml:space="preserve"> </w:t>
      </w:r>
    </w:p>
    <w:p w:rsidR="00C054DF" w:rsidP="006801DC" w:rsidRDefault="00C054DF" w14:paraId="64D023C7" w14:textId="77777777">
      <w:pPr>
        <w:jc w:val="center"/>
        <w:rPr>
          <w:rFonts w:ascii="Times New Roman" w:hAnsi="Times New Roman"/>
          <w:szCs w:val="24"/>
        </w:rPr>
      </w:pPr>
    </w:p>
    <w:p w:rsidR="00C47FF3" w:rsidP="006801DC" w:rsidRDefault="00C47FF3" w14:paraId="1FF9738B" w14:textId="29A7B0A7">
      <w:pPr>
        <w:jc w:val="center"/>
        <w:rPr>
          <w:rFonts w:ascii="Times New Roman" w:hAnsi="Times New Roman"/>
          <w:szCs w:val="24"/>
        </w:rPr>
      </w:pPr>
      <w:r w:rsidRPr="006801DC">
        <w:rPr>
          <w:rFonts w:ascii="Times New Roman" w:hAnsi="Times New Roman"/>
          <w:szCs w:val="24"/>
        </w:rPr>
        <w:t xml:space="preserve">Prescription Drug </w:t>
      </w:r>
      <w:r w:rsidR="003909ED">
        <w:rPr>
          <w:rFonts w:ascii="Times New Roman" w:hAnsi="Times New Roman"/>
          <w:szCs w:val="24"/>
        </w:rPr>
        <w:t>Marketing</w:t>
      </w:r>
    </w:p>
    <w:p w:rsidR="003909ED" w:rsidP="006801DC" w:rsidRDefault="003909ED" w14:paraId="2130B7EF" w14:textId="77777777">
      <w:pPr>
        <w:jc w:val="center"/>
        <w:rPr>
          <w:rFonts w:ascii="Times New Roman" w:hAnsi="Times New Roman"/>
          <w:szCs w:val="24"/>
        </w:rPr>
      </w:pPr>
    </w:p>
    <w:p w:rsidRPr="006801DC" w:rsidR="006801DC" w:rsidP="006801DC" w:rsidRDefault="006801DC" w14:paraId="3FD264B4" w14:textId="77777777">
      <w:pPr>
        <w:jc w:val="center"/>
        <w:rPr>
          <w:rFonts w:ascii="Times New Roman" w:hAnsi="Times New Roman"/>
          <w:szCs w:val="24"/>
        </w:rPr>
      </w:pPr>
      <w:r>
        <w:rPr>
          <w:rFonts w:ascii="Times New Roman" w:hAnsi="Times New Roman"/>
          <w:szCs w:val="24"/>
        </w:rPr>
        <w:t>21 CFR Part 203</w:t>
      </w:r>
    </w:p>
    <w:p w:rsidRPr="006801DC" w:rsidR="00FF493D" w:rsidP="006801DC" w:rsidRDefault="00FF493D" w14:paraId="056E12A1" w14:textId="77777777">
      <w:pPr>
        <w:jc w:val="center"/>
        <w:rPr>
          <w:rFonts w:ascii="Times New Roman" w:hAnsi="Times New Roman"/>
          <w:szCs w:val="24"/>
        </w:rPr>
      </w:pPr>
    </w:p>
    <w:p w:rsidRPr="003909ED" w:rsidR="00C47FF3" w:rsidP="006801DC" w:rsidRDefault="006801DC" w14:paraId="6ACD57AB" w14:textId="77777777">
      <w:pPr>
        <w:jc w:val="center"/>
        <w:rPr>
          <w:rFonts w:ascii="Times New Roman" w:hAnsi="Times New Roman"/>
          <w:szCs w:val="24"/>
          <w:u w:val="single"/>
        </w:rPr>
      </w:pPr>
      <w:r w:rsidRPr="003909ED">
        <w:rPr>
          <w:rFonts w:ascii="Times New Roman" w:hAnsi="Times New Roman"/>
          <w:szCs w:val="24"/>
          <w:u w:val="single"/>
        </w:rPr>
        <w:t xml:space="preserve">OMB Control No. </w:t>
      </w:r>
      <w:r w:rsidRPr="003909ED" w:rsidR="00C839C5">
        <w:rPr>
          <w:rFonts w:ascii="Times New Roman" w:hAnsi="Times New Roman"/>
          <w:szCs w:val="24"/>
          <w:u w:val="single"/>
        </w:rPr>
        <w:t>0910-0435</w:t>
      </w:r>
    </w:p>
    <w:p w:rsidRPr="006801DC" w:rsidR="00FF493D" w:rsidP="006801DC" w:rsidRDefault="00FF493D" w14:paraId="62A92944" w14:textId="77777777">
      <w:pPr>
        <w:rPr>
          <w:rFonts w:ascii="Times New Roman" w:hAnsi="Times New Roman"/>
          <w:szCs w:val="24"/>
        </w:rPr>
      </w:pPr>
    </w:p>
    <w:p w:rsidR="00AB2C2A" w:rsidP="006801DC" w:rsidRDefault="00AB2C2A" w14:paraId="0EA0F025" w14:textId="77777777">
      <w:pPr>
        <w:rPr>
          <w:rFonts w:ascii="Times New Roman" w:hAnsi="Times New Roman"/>
          <w:szCs w:val="24"/>
        </w:rPr>
      </w:pPr>
    </w:p>
    <w:p w:rsidRPr="006801DC" w:rsidR="00FF493D" w:rsidP="006801DC" w:rsidRDefault="00FF493D" w14:paraId="4F297822" w14:textId="77777777">
      <w:pPr>
        <w:rPr>
          <w:rFonts w:ascii="Times New Roman" w:hAnsi="Times New Roman"/>
          <w:szCs w:val="24"/>
        </w:rPr>
      </w:pPr>
      <w:r w:rsidRPr="006801DC">
        <w:rPr>
          <w:rFonts w:ascii="Times New Roman" w:hAnsi="Times New Roman"/>
          <w:szCs w:val="24"/>
        </w:rPr>
        <w:t>SUPPORTING STATEMENT</w:t>
      </w:r>
      <w:r w:rsidR="006801DC">
        <w:rPr>
          <w:rFonts w:ascii="Times New Roman" w:hAnsi="Times New Roman"/>
          <w:szCs w:val="24"/>
        </w:rPr>
        <w:t xml:space="preserve">  </w:t>
      </w:r>
      <w:r w:rsidRPr="006801DC" w:rsidR="006801DC">
        <w:rPr>
          <w:rFonts w:ascii="Times New Roman" w:hAnsi="Times New Roman"/>
          <w:b/>
          <w:szCs w:val="24"/>
        </w:rPr>
        <w:t>Part A:  Justification</w:t>
      </w:r>
    </w:p>
    <w:p w:rsidR="00AB2C2A" w:rsidP="006801DC" w:rsidRDefault="00AB2C2A" w14:paraId="686A02EF" w14:textId="77777777">
      <w:pPr>
        <w:rPr>
          <w:rFonts w:ascii="Times New Roman" w:hAnsi="Times New Roman"/>
          <w:szCs w:val="24"/>
        </w:rPr>
      </w:pPr>
    </w:p>
    <w:p w:rsidRPr="006801DC" w:rsidR="00C47FF3" w:rsidP="006801DC" w:rsidRDefault="00C47FF3" w14:paraId="45FF8721" w14:textId="77777777">
      <w:pPr>
        <w:rPr>
          <w:rFonts w:ascii="Times New Roman" w:hAnsi="Times New Roman"/>
          <w:szCs w:val="24"/>
        </w:rPr>
      </w:pPr>
      <w:r w:rsidRPr="006801DC">
        <w:rPr>
          <w:rFonts w:ascii="Times New Roman" w:hAnsi="Times New Roman"/>
          <w:szCs w:val="24"/>
        </w:rPr>
        <w:t xml:space="preserve">1.  </w:t>
      </w:r>
      <w:r w:rsidRPr="006801DC" w:rsidR="004E335D">
        <w:rPr>
          <w:rFonts w:ascii="Times New Roman" w:hAnsi="Times New Roman"/>
          <w:szCs w:val="24"/>
          <w:u w:val="single"/>
        </w:rPr>
        <w:t>Circumstances Making the Collection of Information Necessary</w:t>
      </w:r>
      <w:r w:rsidRPr="006801DC" w:rsidR="004E335D">
        <w:rPr>
          <w:rFonts w:ascii="Times New Roman" w:hAnsi="Times New Roman"/>
          <w:szCs w:val="24"/>
        </w:rPr>
        <w:t xml:space="preserve"> </w:t>
      </w:r>
    </w:p>
    <w:p w:rsidRPr="006801DC" w:rsidR="00C47FF3" w:rsidP="006801DC" w:rsidRDefault="00C47FF3" w14:paraId="76EFE3F0" w14:textId="77777777">
      <w:pPr>
        <w:rPr>
          <w:rFonts w:ascii="Times New Roman" w:hAnsi="Times New Roman"/>
          <w:szCs w:val="24"/>
        </w:rPr>
      </w:pPr>
    </w:p>
    <w:p w:rsidR="009C4C2A" w:rsidP="009C4C2A" w:rsidRDefault="006801DC" w14:paraId="6C085E0E" w14:textId="21194C22">
      <w:pPr>
        <w:rPr>
          <w:rFonts w:ascii="Times New Roman" w:hAnsi="Times New Roman"/>
          <w:szCs w:val="24"/>
        </w:rPr>
      </w:pPr>
      <w:r>
        <w:rPr>
          <w:rFonts w:ascii="Times New Roman" w:hAnsi="Times New Roman"/>
          <w:szCs w:val="24"/>
        </w:rPr>
        <w:t>This information collection supports Food and Drug Administratio</w:t>
      </w:r>
      <w:r w:rsidR="00AB2C2A">
        <w:rPr>
          <w:rFonts w:ascii="Times New Roman" w:hAnsi="Times New Roman"/>
          <w:szCs w:val="24"/>
        </w:rPr>
        <w:t>n (FDA, us or we) regulations</w:t>
      </w:r>
      <w:r w:rsidR="003909ED">
        <w:rPr>
          <w:rFonts w:ascii="Times New Roman" w:hAnsi="Times New Roman"/>
          <w:szCs w:val="24"/>
        </w:rPr>
        <w:t xml:space="preserve">.  </w:t>
      </w:r>
      <w:r>
        <w:rPr>
          <w:rFonts w:ascii="Times New Roman" w:hAnsi="Times New Roman"/>
          <w:szCs w:val="24"/>
        </w:rPr>
        <w:t>Specifically, the Federal Food, Drug, and Cosmetic Act</w:t>
      </w:r>
      <w:r w:rsidR="009C4C2A">
        <w:rPr>
          <w:rFonts w:ascii="Times New Roman" w:hAnsi="Times New Roman"/>
          <w:szCs w:val="24"/>
        </w:rPr>
        <w:t xml:space="preserve"> (FD&amp;C Act, the act)</w:t>
      </w:r>
      <w:r>
        <w:rPr>
          <w:rFonts w:ascii="Times New Roman" w:hAnsi="Times New Roman"/>
          <w:szCs w:val="24"/>
        </w:rPr>
        <w:t>, as amended by the Prescription Drug Marketing Act of 1987</w:t>
      </w:r>
      <w:r w:rsidR="009C4C2A">
        <w:rPr>
          <w:rFonts w:ascii="Times New Roman" w:hAnsi="Times New Roman"/>
          <w:szCs w:val="24"/>
        </w:rPr>
        <w:t xml:space="preserve"> (PDMA)</w:t>
      </w:r>
      <w:r w:rsidR="003909ED">
        <w:rPr>
          <w:rFonts w:ascii="Times New Roman" w:hAnsi="Times New Roman"/>
          <w:szCs w:val="24"/>
        </w:rPr>
        <w:t xml:space="preserve"> and Prescription Drug Amendments of 1992</w:t>
      </w:r>
      <w:r>
        <w:rPr>
          <w:rFonts w:ascii="Times New Roman" w:hAnsi="Times New Roman"/>
          <w:szCs w:val="24"/>
        </w:rPr>
        <w:t xml:space="preserve">, </w:t>
      </w:r>
      <w:r w:rsidR="009C4C2A">
        <w:rPr>
          <w:rFonts w:ascii="Times New Roman" w:hAnsi="Times New Roman"/>
          <w:szCs w:val="24"/>
        </w:rPr>
        <w:t>establishes r</w:t>
      </w:r>
      <w:r w:rsidRPr="009C4C2A" w:rsidR="009C4C2A">
        <w:rPr>
          <w:rFonts w:ascii="Times New Roman" w:hAnsi="Times New Roman"/>
          <w:szCs w:val="24"/>
        </w:rPr>
        <w:t>equirements for the reimportation and wholesale distribution of prescription drugs; the sale, purchase, or trade of, or the offer to sell, purchase, or trade, prescripti</w:t>
      </w:r>
      <w:r w:rsidR="009C4C2A">
        <w:rPr>
          <w:rFonts w:ascii="Times New Roman" w:hAnsi="Times New Roman"/>
          <w:szCs w:val="24"/>
        </w:rPr>
        <w:t xml:space="preserve">on drugs that were purchased by </w:t>
      </w:r>
      <w:r w:rsidRPr="009C4C2A" w:rsidR="009C4C2A">
        <w:rPr>
          <w:rFonts w:ascii="Times New Roman" w:hAnsi="Times New Roman"/>
          <w:szCs w:val="24"/>
        </w:rPr>
        <w:t>hospitals or health care entities, or donated to charitable organizations; and the distribution of prescription drug samples.</w:t>
      </w:r>
      <w:r w:rsidR="00C71870">
        <w:rPr>
          <w:rFonts w:ascii="Times New Roman" w:hAnsi="Times New Roman"/>
          <w:szCs w:val="24"/>
        </w:rPr>
        <w:t xml:space="preserve">  B</w:t>
      </w:r>
      <w:r w:rsidRPr="00C71870" w:rsidR="00C71870">
        <w:rPr>
          <w:rFonts w:ascii="Times New Roman" w:hAnsi="Times New Roman"/>
          <w:szCs w:val="24"/>
        </w:rPr>
        <w:t xml:space="preserve">ecause insufficient safeguards </w:t>
      </w:r>
      <w:r w:rsidR="00C71870">
        <w:rPr>
          <w:rFonts w:ascii="Times New Roman" w:hAnsi="Times New Roman"/>
          <w:szCs w:val="24"/>
        </w:rPr>
        <w:t xml:space="preserve">existed over </w:t>
      </w:r>
      <w:r w:rsidRPr="00C71870" w:rsidR="00C71870">
        <w:rPr>
          <w:rFonts w:ascii="Times New Roman" w:hAnsi="Times New Roman"/>
          <w:szCs w:val="24"/>
        </w:rPr>
        <w:t>the drug distribution system to prevent the introduction and retail sale of substandard, ineffective, or counterfeit drugs, and that a wholesale drug diversion submarket had developed that prevented effective control over the true sources of drugs</w:t>
      </w:r>
      <w:r w:rsidR="00C71870">
        <w:rPr>
          <w:rFonts w:ascii="Times New Roman" w:hAnsi="Times New Roman"/>
          <w:szCs w:val="24"/>
        </w:rPr>
        <w:t xml:space="preserve">, PDMA was enacted.  </w:t>
      </w:r>
      <w:r w:rsidR="009C4C2A">
        <w:rPr>
          <w:rFonts w:ascii="Times New Roman" w:hAnsi="Times New Roman"/>
          <w:szCs w:val="24"/>
        </w:rPr>
        <w:t xml:space="preserve">PDMA is </w:t>
      </w:r>
      <w:r w:rsidRPr="009C4C2A" w:rsidR="009C4C2A">
        <w:rPr>
          <w:rFonts w:ascii="Times New Roman" w:hAnsi="Times New Roman"/>
          <w:szCs w:val="24"/>
        </w:rPr>
        <w:t>intended to ensure that drug products purchased by consumers are safe and effective and to avoid an unacceptable risk that counterfeit, adulterated, misbranded, subpo</w:t>
      </w:r>
      <w:r w:rsidR="009C4C2A">
        <w:rPr>
          <w:rFonts w:ascii="Times New Roman" w:hAnsi="Times New Roman"/>
          <w:szCs w:val="24"/>
        </w:rPr>
        <w:t xml:space="preserve">tent, or expired drugs are sold.  </w:t>
      </w:r>
      <w:r w:rsidR="00C71870">
        <w:rPr>
          <w:rFonts w:ascii="Times New Roman" w:hAnsi="Times New Roman"/>
          <w:szCs w:val="24"/>
        </w:rPr>
        <w:t>R</w:t>
      </w:r>
      <w:r w:rsidR="009C4C2A">
        <w:rPr>
          <w:rFonts w:ascii="Times New Roman" w:hAnsi="Times New Roman"/>
          <w:szCs w:val="24"/>
        </w:rPr>
        <w:t xml:space="preserve">equirements </w:t>
      </w:r>
      <w:r w:rsidR="00C71870">
        <w:rPr>
          <w:rFonts w:ascii="Times New Roman" w:hAnsi="Times New Roman"/>
          <w:szCs w:val="24"/>
        </w:rPr>
        <w:t xml:space="preserve">under PDMA </w:t>
      </w:r>
      <w:r w:rsidR="009C4C2A">
        <w:rPr>
          <w:rFonts w:ascii="Times New Roman" w:hAnsi="Times New Roman"/>
          <w:szCs w:val="24"/>
        </w:rPr>
        <w:t xml:space="preserve">are codified at 21 CFR Part 203:  </w:t>
      </w:r>
      <w:r w:rsidRPr="00C71870" w:rsidR="009C4C2A">
        <w:rPr>
          <w:rFonts w:ascii="Times New Roman" w:hAnsi="Times New Roman"/>
          <w:i/>
          <w:szCs w:val="24"/>
        </w:rPr>
        <w:t>Prescription Drug Marketing</w:t>
      </w:r>
      <w:r w:rsidR="009C4C2A">
        <w:rPr>
          <w:rFonts w:ascii="Times New Roman" w:hAnsi="Times New Roman"/>
          <w:szCs w:val="24"/>
        </w:rPr>
        <w:t>.</w:t>
      </w:r>
    </w:p>
    <w:p w:rsidR="00D4274A" w:rsidP="009C4C2A" w:rsidRDefault="00D4274A" w14:paraId="628A7803" w14:textId="752AE5C0">
      <w:pPr>
        <w:rPr>
          <w:rFonts w:ascii="Times New Roman" w:hAnsi="Times New Roman"/>
          <w:szCs w:val="24"/>
        </w:rPr>
      </w:pPr>
    </w:p>
    <w:p w:rsidR="00D4274A" w:rsidP="009C4C2A" w:rsidRDefault="00D4274A" w14:paraId="09BCEEB7" w14:textId="1170AA1E">
      <w:pPr>
        <w:rPr>
          <w:rFonts w:ascii="Times New Roman" w:hAnsi="Times New Roman"/>
          <w:szCs w:val="24"/>
        </w:rPr>
      </w:pPr>
      <w:r w:rsidRPr="00D4274A">
        <w:rPr>
          <w:rFonts w:ascii="Times New Roman" w:hAnsi="Times New Roman"/>
          <w:szCs w:val="24"/>
        </w:rPr>
        <w:t xml:space="preserve">The regulations </w:t>
      </w:r>
      <w:r w:rsidR="00FC29F8">
        <w:rPr>
          <w:rFonts w:ascii="Times New Roman" w:hAnsi="Times New Roman"/>
          <w:szCs w:val="24"/>
        </w:rPr>
        <w:t xml:space="preserve">in </w:t>
      </w:r>
      <w:r w:rsidR="00D752EA">
        <w:rPr>
          <w:rFonts w:ascii="Times New Roman" w:hAnsi="Times New Roman"/>
          <w:szCs w:val="24"/>
        </w:rPr>
        <w:t xml:space="preserve">21 CFR Part 203 </w:t>
      </w:r>
      <w:r w:rsidRPr="00D4274A">
        <w:rPr>
          <w:rFonts w:ascii="Times New Roman" w:hAnsi="Times New Roman"/>
          <w:szCs w:val="24"/>
        </w:rPr>
        <w:t>include reporting and recordkeeping requirements intended to help achieve the following goals:  (1) to ban the reimportation of prescription drugs produced in the United States, except when reimported by the manufacturer or under FDA authorization for emergency medical care; (2) to ban the sale, purchase, or trade, or the offer to sell, purchase, or trade, of any prescription drug sample; (3) to limit the distribution of drug samples to practitioners licensed or authorized to prescribe such drugs or to pharmacies of hospitals or other healthcare entities at the request of a licensed or authorized practitioner; (4) to require licensed or authorized practitioners to request prescription drug samples in writing; (5) to mandate storage, handling, and recordkeeping requirements for prescription drug samples; and (6) to prohibit, with certain exceptions, the sale, purchase, or trade, or the offer to sell, purchase, or trade, of prescription drugs that were purchased by hospitals or other healthcare entities or that were donated or supplied at a reduced price to a charitable organization.</w:t>
      </w:r>
    </w:p>
    <w:p w:rsidR="009C4C2A" w:rsidP="009C4C2A" w:rsidRDefault="009C4C2A" w14:paraId="180D2045" w14:textId="77777777">
      <w:pPr>
        <w:rPr>
          <w:rFonts w:ascii="Times New Roman" w:hAnsi="Times New Roman"/>
          <w:szCs w:val="24"/>
        </w:rPr>
      </w:pPr>
    </w:p>
    <w:p w:rsidR="002D29D3" w:rsidP="006801DC" w:rsidRDefault="00073D72" w14:paraId="4A9BC12C" w14:textId="77777777">
      <w:pPr>
        <w:rPr>
          <w:rFonts w:ascii="Times New Roman" w:hAnsi="Times New Roman"/>
          <w:szCs w:val="24"/>
        </w:rPr>
      </w:pPr>
      <w:r>
        <w:rPr>
          <w:rFonts w:ascii="Times New Roman" w:hAnsi="Times New Roman"/>
          <w:szCs w:val="24"/>
        </w:rPr>
        <w:t xml:space="preserve">We therefore </w:t>
      </w:r>
      <w:r w:rsidR="00C054DF">
        <w:rPr>
          <w:rFonts w:ascii="Times New Roman" w:hAnsi="Times New Roman"/>
          <w:szCs w:val="24"/>
        </w:rPr>
        <w:t>request</w:t>
      </w:r>
      <w:r>
        <w:rPr>
          <w:rFonts w:ascii="Times New Roman" w:hAnsi="Times New Roman"/>
          <w:szCs w:val="24"/>
        </w:rPr>
        <w:t xml:space="preserve"> </w:t>
      </w:r>
      <w:r w:rsidR="00C054DF">
        <w:rPr>
          <w:rFonts w:ascii="Times New Roman" w:hAnsi="Times New Roman"/>
          <w:szCs w:val="24"/>
        </w:rPr>
        <w:t>extension</w:t>
      </w:r>
      <w:r>
        <w:rPr>
          <w:rFonts w:ascii="Times New Roman" w:hAnsi="Times New Roman"/>
          <w:szCs w:val="24"/>
        </w:rPr>
        <w:t xml:space="preserve"> of OMB approval for the information collection provisions set forth under 21 CFR Part 203 and discussed in this supporting statement.</w:t>
      </w:r>
    </w:p>
    <w:p w:rsidRPr="006801DC" w:rsidR="00C71870" w:rsidP="006801DC" w:rsidRDefault="00C71870" w14:paraId="544E811C" w14:textId="77777777">
      <w:pPr>
        <w:rPr>
          <w:rFonts w:ascii="Times New Roman" w:hAnsi="Times New Roman"/>
          <w:szCs w:val="24"/>
        </w:rPr>
      </w:pPr>
    </w:p>
    <w:p w:rsidRPr="006801DC" w:rsidR="00C47FF3" w:rsidP="006801DC" w:rsidRDefault="00C47FF3" w14:paraId="62BBFDFD" w14:textId="77777777">
      <w:pPr>
        <w:rPr>
          <w:rFonts w:ascii="Times New Roman" w:hAnsi="Times New Roman"/>
          <w:szCs w:val="24"/>
        </w:rPr>
      </w:pPr>
      <w:r w:rsidRPr="006801DC">
        <w:rPr>
          <w:rFonts w:ascii="Times New Roman" w:hAnsi="Times New Roman"/>
          <w:szCs w:val="24"/>
        </w:rPr>
        <w:t xml:space="preserve">2. </w:t>
      </w:r>
      <w:r w:rsidRPr="006801DC" w:rsidR="00E8516B">
        <w:rPr>
          <w:rFonts w:ascii="Times New Roman" w:hAnsi="Times New Roman"/>
          <w:szCs w:val="24"/>
        </w:rPr>
        <w:t xml:space="preserve"> </w:t>
      </w:r>
      <w:r w:rsidRPr="003D23F7" w:rsidR="004E335D">
        <w:rPr>
          <w:rFonts w:ascii="Times New Roman" w:hAnsi="Times New Roman"/>
          <w:szCs w:val="24"/>
          <w:u w:val="single"/>
        </w:rPr>
        <w:t>Purpose and Use of the Information Collection</w:t>
      </w:r>
    </w:p>
    <w:p w:rsidR="00073D72" w:rsidP="006801DC" w:rsidRDefault="00073D72" w14:paraId="610BC58C" w14:textId="77777777">
      <w:pPr>
        <w:rPr>
          <w:rFonts w:ascii="Times New Roman" w:hAnsi="Times New Roman"/>
          <w:szCs w:val="24"/>
        </w:rPr>
      </w:pPr>
    </w:p>
    <w:p w:rsidR="00073D72" w:rsidP="006801DC" w:rsidRDefault="00073D72" w14:paraId="1BA6889E" w14:textId="77777777">
      <w:pPr>
        <w:rPr>
          <w:rFonts w:ascii="Times New Roman" w:hAnsi="Times New Roman"/>
          <w:szCs w:val="24"/>
        </w:rPr>
      </w:pPr>
      <w:r>
        <w:rPr>
          <w:rFonts w:ascii="Times New Roman" w:hAnsi="Times New Roman"/>
          <w:szCs w:val="24"/>
        </w:rPr>
        <w:t xml:space="preserve">The purpose of the Part 203 regulations </w:t>
      </w:r>
      <w:r w:rsidRPr="00073D72">
        <w:rPr>
          <w:rFonts w:ascii="Times New Roman" w:hAnsi="Times New Roman"/>
          <w:szCs w:val="24"/>
        </w:rPr>
        <w:t>is to implement the Prescription Drug Marketing Act of 1987 and the Prescription Drug Amendments of 1992, except for those sections relating to State licensing of wholesale distributo</w:t>
      </w:r>
      <w:r>
        <w:rPr>
          <w:rFonts w:ascii="Times New Roman" w:hAnsi="Times New Roman"/>
          <w:szCs w:val="24"/>
        </w:rPr>
        <w:t>rs (see 21 CFR Part 205</w:t>
      </w:r>
      <w:r w:rsidRPr="00073D72">
        <w:rPr>
          <w:rFonts w:ascii="Times New Roman" w:hAnsi="Times New Roman"/>
          <w:szCs w:val="24"/>
        </w:rPr>
        <w:t>), to protect the public health, and to protect the public against drug diversion by establishing procedures, requirements, and minimum standards for the distribution of prescription drugs and prescription drug samples.</w:t>
      </w:r>
      <w:r w:rsidR="003D23F7">
        <w:rPr>
          <w:rFonts w:ascii="Times New Roman" w:hAnsi="Times New Roman"/>
          <w:szCs w:val="24"/>
        </w:rPr>
        <w:t xml:space="preserve">  The regulatory requirements provide for records and reports that FDA evaluates to determine compliance with the regulations.</w:t>
      </w:r>
    </w:p>
    <w:p w:rsidR="00073D72" w:rsidP="006801DC" w:rsidRDefault="00073D72" w14:paraId="5ED3D96F" w14:textId="77777777">
      <w:pPr>
        <w:rPr>
          <w:rFonts w:ascii="Times New Roman" w:hAnsi="Times New Roman"/>
          <w:szCs w:val="24"/>
        </w:rPr>
      </w:pPr>
    </w:p>
    <w:p w:rsidR="007C23E5" w:rsidP="006801DC" w:rsidRDefault="007C23E5" w14:paraId="00494E78" w14:textId="77777777">
      <w:pPr>
        <w:rPr>
          <w:rFonts w:ascii="Times New Roman" w:hAnsi="Times New Roman"/>
          <w:szCs w:val="24"/>
        </w:rPr>
      </w:pPr>
      <w:r w:rsidRPr="007C23E5">
        <w:rPr>
          <w:rFonts w:ascii="Times New Roman" w:hAnsi="Times New Roman"/>
          <w:i/>
          <w:szCs w:val="24"/>
        </w:rPr>
        <w:t>Respondents</w:t>
      </w:r>
      <w:r>
        <w:rPr>
          <w:rFonts w:ascii="Times New Roman" w:hAnsi="Times New Roman"/>
          <w:szCs w:val="24"/>
        </w:rPr>
        <w:t xml:space="preserve">:  Respondents to the information collection are persons or </w:t>
      </w:r>
      <w:r w:rsidR="00C054DF">
        <w:rPr>
          <w:rFonts w:ascii="Times New Roman" w:hAnsi="Times New Roman"/>
          <w:szCs w:val="24"/>
        </w:rPr>
        <w:t>entities</w:t>
      </w:r>
      <w:r>
        <w:rPr>
          <w:rFonts w:ascii="Times New Roman" w:hAnsi="Times New Roman"/>
          <w:szCs w:val="24"/>
        </w:rPr>
        <w:t xml:space="preserve"> engaged in prescription drug marketing as described in FDA regulations at 21 CFR Part 203.</w:t>
      </w:r>
    </w:p>
    <w:p w:rsidR="007C23E5" w:rsidP="006801DC" w:rsidRDefault="007C23E5" w14:paraId="17540E97" w14:textId="77777777">
      <w:pPr>
        <w:rPr>
          <w:rFonts w:ascii="Times New Roman" w:hAnsi="Times New Roman"/>
          <w:szCs w:val="24"/>
        </w:rPr>
      </w:pPr>
    </w:p>
    <w:p w:rsidRPr="006801DC" w:rsidR="00C47FF3" w:rsidP="006801DC" w:rsidRDefault="00C47FF3" w14:paraId="0EC064CB" w14:textId="2D36F9F4">
      <w:pPr>
        <w:rPr>
          <w:rFonts w:ascii="Times New Roman" w:hAnsi="Times New Roman"/>
          <w:szCs w:val="24"/>
        </w:rPr>
      </w:pPr>
      <w:r w:rsidRPr="006801DC">
        <w:rPr>
          <w:rFonts w:ascii="Times New Roman" w:hAnsi="Times New Roman"/>
          <w:szCs w:val="24"/>
        </w:rPr>
        <w:t xml:space="preserve">3.  </w:t>
      </w:r>
      <w:r w:rsidRPr="003D23F7" w:rsidR="004E335D">
        <w:rPr>
          <w:rFonts w:ascii="Times New Roman" w:hAnsi="Times New Roman"/>
          <w:szCs w:val="24"/>
          <w:u w:val="single"/>
        </w:rPr>
        <w:t>Use of Improved Information Technology and Burden Reduction</w:t>
      </w:r>
    </w:p>
    <w:p w:rsidR="003D23F7" w:rsidP="006801DC" w:rsidRDefault="003D23F7" w14:paraId="05E7687E" w14:textId="77777777">
      <w:pPr>
        <w:rPr>
          <w:rFonts w:ascii="Times New Roman" w:hAnsi="Times New Roman"/>
          <w:szCs w:val="24"/>
        </w:rPr>
      </w:pPr>
    </w:p>
    <w:p w:rsidR="007C23E5" w:rsidP="006801DC" w:rsidRDefault="00AB5C41" w14:paraId="19A05DE8" w14:textId="77777777">
      <w:pPr>
        <w:rPr>
          <w:rFonts w:ascii="Times New Roman" w:hAnsi="Times New Roman"/>
          <w:szCs w:val="24"/>
        </w:rPr>
      </w:pPr>
      <w:r w:rsidRPr="006801DC">
        <w:rPr>
          <w:rFonts w:ascii="Times New Roman" w:hAnsi="Times New Roman"/>
          <w:szCs w:val="24"/>
        </w:rPr>
        <w:t xml:space="preserve">The </w:t>
      </w:r>
      <w:r w:rsidRPr="006801DC" w:rsidR="00C47FF3">
        <w:rPr>
          <w:rFonts w:ascii="Times New Roman" w:hAnsi="Times New Roman"/>
          <w:szCs w:val="24"/>
        </w:rPr>
        <w:t>r</w:t>
      </w:r>
      <w:r w:rsidRPr="006801DC" w:rsidR="00327FB1">
        <w:rPr>
          <w:rFonts w:ascii="Times New Roman" w:hAnsi="Times New Roman"/>
          <w:szCs w:val="24"/>
        </w:rPr>
        <w:t>egulations</w:t>
      </w:r>
      <w:r w:rsidR="003D23F7">
        <w:rPr>
          <w:rFonts w:ascii="Times New Roman" w:hAnsi="Times New Roman"/>
          <w:szCs w:val="24"/>
        </w:rPr>
        <w:t xml:space="preserve"> incorporate by reference P</w:t>
      </w:r>
      <w:r w:rsidRPr="006801DC" w:rsidR="00C47FF3">
        <w:rPr>
          <w:rFonts w:ascii="Times New Roman" w:hAnsi="Times New Roman"/>
          <w:szCs w:val="24"/>
        </w:rPr>
        <w:t xml:space="preserve">art 11 </w:t>
      </w:r>
      <w:r w:rsidR="003D23F7">
        <w:rPr>
          <w:rFonts w:ascii="Times New Roman" w:hAnsi="Times New Roman"/>
          <w:szCs w:val="24"/>
        </w:rPr>
        <w:t xml:space="preserve">regulatory requirements, </w:t>
      </w:r>
      <w:r w:rsidRPr="006801DC" w:rsidR="0051786B">
        <w:rPr>
          <w:rFonts w:ascii="Times New Roman" w:hAnsi="Times New Roman"/>
          <w:szCs w:val="24"/>
        </w:rPr>
        <w:t>a</w:t>
      </w:r>
      <w:r w:rsidRPr="006801DC" w:rsidR="006F3AE5">
        <w:rPr>
          <w:rFonts w:ascii="Times New Roman" w:hAnsi="Times New Roman"/>
          <w:szCs w:val="24"/>
        </w:rPr>
        <w:t xml:space="preserve">s well as </w:t>
      </w:r>
      <w:r w:rsidRPr="006801DC" w:rsidR="0051786B">
        <w:rPr>
          <w:rFonts w:ascii="Times New Roman" w:hAnsi="Times New Roman"/>
          <w:szCs w:val="24"/>
        </w:rPr>
        <w:t xml:space="preserve">related guidance </w:t>
      </w:r>
      <w:r w:rsidRPr="006801DC" w:rsidR="006F3AE5">
        <w:rPr>
          <w:rFonts w:ascii="Times New Roman" w:hAnsi="Times New Roman"/>
          <w:szCs w:val="24"/>
        </w:rPr>
        <w:t xml:space="preserve">for industry </w:t>
      </w:r>
      <w:r w:rsidR="007C23E5">
        <w:rPr>
          <w:rFonts w:ascii="Times New Roman" w:hAnsi="Times New Roman"/>
          <w:szCs w:val="24"/>
        </w:rPr>
        <w:t>entitled</w:t>
      </w:r>
      <w:r w:rsidRPr="006801DC" w:rsidR="0051786B">
        <w:rPr>
          <w:rFonts w:ascii="Times New Roman" w:hAnsi="Times New Roman"/>
          <w:szCs w:val="24"/>
        </w:rPr>
        <w:t xml:space="preserve"> “</w:t>
      </w:r>
      <w:r w:rsidRPr="003D23F7" w:rsidR="0051786B">
        <w:rPr>
          <w:rFonts w:ascii="Times New Roman" w:hAnsi="Times New Roman"/>
          <w:i/>
          <w:szCs w:val="24"/>
        </w:rPr>
        <w:t>Part 11, Electronic Records; Electronic Signatures — Scope and Application</w:t>
      </w:r>
      <w:r w:rsidRPr="006801DC" w:rsidR="0051786B">
        <w:rPr>
          <w:rFonts w:ascii="Times New Roman" w:hAnsi="Times New Roman"/>
          <w:szCs w:val="24"/>
        </w:rPr>
        <w:t xml:space="preserve">,” </w:t>
      </w:r>
      <w:r w:rsidR="007C23E5">
        <w:rPr>
          <w:rFonts w:ascii="Times New Roman" w:hAnsi="Times New Roman"/>
          <w:szCs w:val="24"/>
        </w:rPr>
        <w:t xml:space="preserve">permitting </w:t>
      </w:r>
      <w:r w:rsidRPr="006801DC" w:rsidR="00C47FF3">
        <w:rPr>
          <w:rFonts w:ascii="Times New Roman" w:hAnsi="Times New Roman"/>
          <w:szCs w:val="24"/>
        </w:rPr>
        <w:t>the use of electronic records, electronic signatures, and handwritten signatures executed to electronic records (either alone or in combination with paper records) to create and maintain require</w:t>
      </w:r>
      <w:r w:rsidR="007C23E5">
        <w:rPr>
          <w:rFonts w:ascii="Times New Roman" w:hAnsi="Times New Roman"/>
          <w:szCs w:val="24"/>
        </w:rPr>
        <w:t xml:space="preserve">d records and signatures.  The regulations otherwise prescribe no specific requirements regarding the means by which </w:t>
      </w:r>
      <w:r w:rsidR="00C054DF">
        <w:rPr>
          <w:rFonts w:ascii="Times New Roman" w:hAnsi="Times New Roman"/>
          <w:szCs w:val="24"/>
        </w:rPr>
        <w:t>reporting</w:t>
      </w:r>
      <w:r w:rsidR="007C23E5">
        <w:rPr>
          <w:rFonts w:ascii="Times New Roman" w:hAnsi="Times New Roman"/>
          <w:szCs w:val="24"/>
        </w:rPr>
        <w:t xml:space="preserve"> and recordkeeping is to be satisfied.  Respondents are free to choose whatever methods they find most preferable and we anticipate all will utilize electronic technology to do so.</w:t>
      </w:r>
    </w:p>
    <w:p w:rsidRPr="006801DC" w:rsidR="007C23E5" w:rsidP="006801DC" w:rsidRDefault="007C23E5" w14:paraId="383F58CB" w14:textId="77777777">
      <w:pPr>
        <w:rPr>
          <w:rFonts w:ascii="Times New Roman" w:hAnsi="Times New Roman"/>
          <w:szCs w:val="24"/>
        </w:rPr>
      </w:pPr>
    </w:p>
    <w:p w:rsidRPr="006801DC" w:rsidR="00C47FF3" w:rsidP="006801DC" w:rsidRDefault="00C47FF3" w14:paraId="713E22AA" w14:textId="77777777">
      <w:pPr>
        <w:rPr>
          <w:rFonts w:ascii="Times New Roman" w:hAnsi="Times New Roman"/>
          <w:szCs w:val="24"/>
        </w:rPr>
      </w:pPr>
      <w:r w:rsidRPr="006801DC">
        <w:rPr>
          <w:rFonts w:ascii="Times New Roman" w:hAnsi="Times New Roman"/>
          <w:szCs w:val="24"/>
        </w:rPr>
        <w:t xml:space="preserve">4.  </w:t>
      </w:r>
      <w:r w:rsidRPr="007C23E5" w:rsidR="000F3964">
        <w:rPr>
          <w:rFonts w:ascii="Times New Roman" w:hAnsi="Times New Roman"/>
          <w:szCs w:val="24"/>
          <w:u w:val="single"/>
        </w:rPr>
        <w:t>Efforts to Identify Duplication and Use of Similar Information</w:t>
      </w:r>
    </w:p>
    <w:p w:rsidRPr="006801DC" w:rsidR="00C47FF3" w:rsidP="006801DC" w:rsidRDefault="00C47FF3" w14:paraId="77C4CBA4" w14:textId="77777777">
      <w:pPr>
        <w:rPr>
          <w:rFonts w:ascii="Times New Roman" w:hAnsi="Times New Roman"/>
          <w:szCs w:val="24"/>
        </w:rPr>
      </w:pPr>
    </w:p>
    <w:p w:rsidR="00C47FF3" w:rsidP="006801DC" w:rsidRDefault="007C23E5" w14:paraId="53C54465" w14:textId="77777777">
      <w:pPr>
        <w:rPr>
          <w:rFonts w:ascii="Times New Roman" w:hAnsi="Times New Roman"/>
          <w:szCs w:val="24"/>
        </w:rPr>
      </w:pPr>
      <w:r>
        <w:rPr>
          <w:rFonts w:ascii="Times New Roman" w:hAnsi="Times New Roman"/>
          <w:szCs w:val="24"/>
        </w:rPr>
        <w:t xml:space="preserve">We are unaware of duplicative information collection.  While </w:t>
      </w:r>
      <w:r w:rsidR="00B86C7C">
        <w:rPr>
          <w:rFonts w:ascii="Times New Roman" w:hAnsi="Times New Roman"/>
          <w:szCs w:val="24"/>
        </w:rPr>
        <w:t xml:space="preserve">FDA has </w:t>
      </w:r>
      <w:r>
        <w:rPr>
          <w:rFonts w:ascii="Times New Roman" w:hAnsi="Times New Roman"/>
          <w:szCs w:val="24"/>
        </w:rPr>
        <w:t xml:space="preserve">established information collections </w:t>
      </w:r>
      <w:r w:rsidR="00B86C7C">
        <w:rPr>
          <w:rFonts w:ascii="Times New Roman" w:hAnsi="Times New Roman"/>
          <w:szCs w:val="24"/>
        </w:rPr>
        <w:t xml:space="preserve">to </w:t>
      </w:r>
      <w:r>
        <w:rPr>
          <w:rFonts w:ascii="Times New Roman" w:hAnsi="Times New Roman"/>
          <w:szCs w:val="24"/>
        </w:rPr>
        <w:t xml:space="preserve">support </w:t>
      </w:r>
      <w:r w:rsidR="00B86C7C">
        <w:rPr>
          <w:rFonts w:ascii="Times New Roman" w:hAnsi="Times New Roman"/>
          <w:szCs w:val="24"/>
        </w:rPr>
        <w:t>other agency regulations</w:t>
      </w:r>
      <w:r>
        <w:rPr>
          <w:rFonts w:ascii="Times New Roman" w:hAnsi="Times New Roman"/>
          <w:szCs w:val="24"/>
        </w:rPr>
        <w:t xml:space="preserve">, this information collection specifically covers provisions found in </w:t>
      </w:r>
      <w:r w:rsidRPr="006801DC" w:rsidR="00C47FF3">
        <w:rPr>
          <w:rFonts w:ascii="Times New Roman" w:hAnsi="Times New Roman"/>
          <w:szCs w:val="24"/>
        </w:rPr>
        <w:t xml:space="preserve">21 CFR 203 </w:t>
      </w:r>
      <w:r w:rsidR="00B86C7C">
        <w:rPr>
          <w:rFonts w:ascii="Times New Roman" w:hAnsi="Times New Roman"/>
          <w:szCs w:val="24"/>
        </w:rPr>
        <w:t>implementing prescription drug marketing requirements mandated by the FD&amp;C Act</w:t>
      </w:r>
      <w:r w:rsidRPr="006801DC" w:rsidR="00C47FF3">
        <w:rPr>
          <w:rFonts w:ascii="Times New Roman" w:hAnsi="Times New Roman"/>
          <w:szCs w:val="24"/>
        </w:rPr>
        <w:t xml:space="preserve">. </w:t>
      </w:r>
    </w:p>
    <w:p w:rsidRPr="006801DC" w:rsidR="007C23E5" w:rsidP="006801DC" w:rsidRDefault="007C23E5" w14:paraId="51DDAD3C" w14:textId="77777777">
      <w:pPr>
        <w:rPr>
          <w:rFonts w:ascii="Times New Roman" w:hAnsi="Times New Roman"/>
          <w:szCs w:val="24"/>
        </w:rPr>
      </w:pPr>
    </w:p>
    <w:p w:rsidRPr="006801DC" w:rsidR="00AE49D1" w:rsidP="006801DC" w:rsidRDefault="007C23E5" w14:paraId="404BA8C5" w14:textId="77777777">
      <w:pPr>
        <w:rPr>
          <w:rFonts w:ascii="Times New Roman" w:hAnsi="Times New Roman"/>
          <w:szCs w:val="24"/>
        </w:rPr>
      </w:pPr>
      <w:r>
        <w:rPr>
          <w:rFonts w:ascii="Times New Roman" w:hAnsi="Times New Roman"/>
          <w:szCs w:val="24"/>
        </w:rPr>
        <w:t xml:space="preserve">5.  </w:t>
      </w:r>
      <w:r w:rsidRPr="007C23E5" w:rsidR="000F3964">
        <w:rPr>
          <w:rFonts w:ascii="Times New Roman" w:hAnsi="Times New Roman"/>
          <w:szCs w:val="24"/>
          <w:u w:val="single"/>
        </w:rPr>
        <w:t>Impact on Small Businesses or Other Small Entities</w:t>
      </w:r>
      <w:r w:rsidRPr="006801DC" w:rsidR="000F3964">
        <w:rPr>
          <w:rFonts w:ascii="Times New Roman" w:hAnsi="Times New Roman"/>
          <w:szCs w:val="24"/>
        </w:rPr>
        <w:t xml:space="preserve"> </w:t>
      </w:r>
    </w:p>
    <w:p w:rsidRPr="006801DC" w:rsidR="005017FC" w:rsidP="006801DC" w:rsidRDefault="005017FC" w14:paraId="31965C78" w14:textId="77777777">
      <w:pPr>
        <w:rPr>
          <w:rFonts w:ascii="Times New Roman" w:hAnsi="Times New Roman"/>
          <w:szCs w:val="24"/>
        </w:rPr>
      </w:pPr>
    </w:p>
    <w:p w:rsidRPr="00C054DF" w:rsidR="00C054DF" w:rsidP="00C054DF" w:rsidRDefault="00AB2C2A" w14:paraId="70662555" w14:textId="77777777">
      <w:pPr>
        <w:rPr>
          <w:rFonts w:ascii="Times New Roman" w:hAnsi="Times New Roman"/>
          <w:szCs w:val="24"/>
        </w:rPr>
      </w:pPr>
      <w:r>
        <w:rPr>
          <w:rFonts w:ascii="Times New Roman" w:hAnsi="Times New Roman"/>
          <w:szCs w:val="24"/>
        </w:rPr>
        <w:t>The regulatory requirements are intended to protect the public health</w:t>
      </w:r>
      <w:r w:rsidR="00C054DF">
        <w:rPr>
          <w:rFonts w:ascii="Times New Roman" w:hAnsi="Times New Roman"/>
          <w:szCs w:val="24"/>
        </w:rPr>
        <w:t xml:space="preserve"> and apply equally to all respondents.  However</w:t>
      </w:r>
      <w:r>
        <w:rPr>
          <w:rFonts w:ascii="Times New Roman" w:hAnsi="Times New Roman"/>
          <w:szCs w:val="24"/>
        </w:rPr>
        <w:t xml:space="preserve">, </w:t>
      </w:r>
      <w:r w:rsidR="00C054DF">
        <w:rPr>
          <w:rFonts w:ascii="Times New Roman" w:hAnsi="Times New Roman"/>
          <w:szCs w:val="24"/>
        </w:rPr>
        <w:t>we do not believe the requirements</w:t>
      </w:r>
      <w:r>
        <w:rPr>
          <w:rFonts w:ascii="Times New Roman" w:hAnsi="Times New Roman"/>
          <w:szCs w:val="24"/>
        </w:rPr>
        <w:t xml:space="preserve"> impose undue burden on small entities.  </w:t>
      </w:r>
      <w:r w:rsidR="00C054DF">
        <w:rPr>
          <w:rFonts w:ascii="Times New Roman" w:hAnsi="Times New Roman"/>
          <w:szCs w:val="24"/>
        </w:rPr>
        <w:t xml:space="preserve">Rather, we believe the information collection requirements are the minimum necessary to ensure the safety and effectiveness of human drug products covered by the regulations.  At the same time, we assist small businesses in complying with our regulations </w:t>
      </w:r>
      <w:r w:rsidRPr="00C054DF" w:rsidR="00C054DF">
        <w:rPr>
          <w:rFonts w:ascii="Times New Roman" w:hAnsi="Times New Roman"/>
          <w:szCs w:val="24"/>
        </w:rPr>
        <w:t xml:space="preserve">through </w:t>
      </w:r>
      <w:r w:rsidR="00C054DF">
        <w:rPr>
          <w:rFonts w:ascii="Times New Roman" w:hAnsi="Times New Roman"/>
          <w:szCs w:val="24"/>
        </w:rPr>
        <w:t xml:space="preserve">contact with </w:t>
      </w:r>
      <w:r w:rsidRPr="00C054DF" w:rsidR="00C054DF">
        <w:rPr>
          <w:rFonts w:ascii="Times New Roman" w:hAnsi="Times New Roman"/>
          <w:szCs w:val="24"/>
        </w:rPr>
        <w:t>scientific and administ</w:t>
      </w:r>
      <w:r w:rsidR="00C054DF">
        <w:rPr>
          <w:rFonts w:ascii="Times New Roman" w:hAnsi="Times New Roman"/>
          <w:szCs w:val="24"/>
        </w:rPr>
        <w:t>rative staffs within the agency.  A</w:t>
      </w:r>
      <w:r w:rsidRPr="00C054DF" w:rsidR="00C054DF">
        <w:rPr>
          <w:rFonts w:ascii="Times New Roman" w:hAnsi="Times New Roman"/>
          <w:szCs w:val="24"/>
        </w:rPr>
        <w:t xml:space="preserve"> Small Business Guide </w:t>
      </w:r>
      <w:r w:rsidR="00C054DF">
        <w:rPr>
          <w:rFonts w:ascii="Times New Roman" w:hAnsi="Times New Roman"/>
          <w:szCs w:val="24"/>
        </w:rPr>
        <w:t xml:space="preserve">is also available on our </w:t>
      </w:r>
      <w:r w:rsidRPr="00C054DF" w:rsidR="00C054DF">
        <w:rPr>
          <w:rFonts w:ascii="Times New Roman" w:hAnsi="Times New Roman"/>
          <w:szCs w:val="24"/>
        </w:rPr>
        <w:t xml:space="preserve">website at </w:t>
      </w:r>
    </w:p>
    <w:p w:rsidR="00C054DF" w:rsidP="00C054DF" w:rsidRDefault="008F488A" w14:paraId="19B3217F" w14:textId="77777777">
      <w:pPr>
        <w:rPr>
          <w:rFonts w:ascii="Times New Roman" w:hAnsi="Times New Roman"/>
          <w:szCs w:val="24"/>
        </w:rPr>
      </w:pPr>
      <w:hyperlink w:history="1" r:id="rId7">
        <w:r w:rsidRPr="00E16D28" w:rsidR="00C054DF">
          <w:rPr>
            <w:rStyle w:val="Hyperlink"/>
            <w:rFonts w:ascii="Times New Roman" w:hAnsi="Times New Roman"/>
            <w:szCs w:val="24"/>
          </w:rPr>
          <w:t>http://www.fda.gov/ForIndustry/SmallBusinessAssistance/default.htm</w:t>
        </w:r>
      </w:hyperlink>
      <w:r w:rsidRPr="00C054DF" w:rsidR="00C054DF">
        <w:rPr>
          <w:rFonts w:ascii="Times New Roman" w:hAnsi="Times New Roman"/>
          <w:szCs w:val="24"/>
        </w:rPr>
        <w:t xml:space="preserve">. </w:t>
      </w:r>
    </w:p>
    <w:p w:rsidR="00B86C7C" w:rsidP="006801DC" w:rsidRDefault="00B86C7C" w14:paraId="0818C31B" w14:textId="77777777">
      <w:pPr>
        <w:rPr>
          <w:rFonts w:ascii="Times New Roman" w:hAnsi="Times New Roman"/>
          <w:szCs w:val="24"/>
        </w:rPr>
      </w:pPr>
    </w:p>
    <w:p w:rsidR="009614D6" w:rsidRDefault="009614D6" w14:paraId="43EDE984" w14:textId="77777777">
      <w:pPr>
        <w:widowControl/>
        <w:rPr>
          <w:rFonts w:ascii="Times New Roman" w:hAnsi="Times New Roman"/>
          <w:szCs w:val="24"/>
        </w:rPr>
      </w:pPr>
      <w:r>
        <w:rPr>
          <w:rFonts w:ascii="Times New Roman" w:hAnsi="Times New Roman"/>
          <w:szCs w:val="24"/>
        </w:rPr>
        <w:br w:type="page"/>
      </w:r>
    </w:p>
    <w:p w:rsidRPr="006801DC" w:rsidR="00C47FF3" w:rsidP="006801DC" w:rsidRDefault="00C47FF3" w14:paraId="39019E9A" w14:textId="38558577">
      <w:pPr>
        <w:rPr>
          <w:rFonts w:ascii="Times New Roman" w:hAnsi="Times New Roman"/>
          <w:szCs w:val="24"/>
        </w:rPr>
      </w:pPr>
      <w:r w:rsidRPr="006801DC">
        <w:rPr>
          <w:rFonts w:ascii="Times New Roman" w:hAnsi="Times New Roman"/>
          <w:szCs w:val="24"/>
        </w:rPr>
        <w:lastRenderedPageBreak/>
        <w:t xml:space="preserve">6.  </w:t>
      </w:r>
      <w:r w:rsidRPr="00B86C7C" w:rsidR="000F3964">
        <w:rPr>
          <w:rFonts w:ascii="Times New Roman" w:hAnsi="Times New Roman"/>
          <w:szCs w:val="24"/>
          <w:u w:val="single"/>
        </w:rPr>
        <w:t>Consequences of Collecting the Information Less Frequently</w:t>
      </w:r>
      <w:r w:rsidRPr="006801DC">
        <w:rPr>
          <w:rFonts w:ascii="Times New Roman" w:hAnsi="Times New Roman"/>
          <w:szCs w:val="24"/>
        </w:rPr>
        <w:t xml:space="preserve"> </w:t>
      </w:r>
    </w:p>
    <w:p w:rsidRPr="006801DC" w:rsidR="00C47FF3" w:rsidP="006801DC" w:rsidRDefault="00C47FF3" w14:paraId="0E2E51D7" w14:textId="77777777">
      <w:pPr>
        <w:rPr>
          <w:rFonts w:ascii="Times New Roman" w:hAnsi="Times New Roman"/>
          <w:szCs w:val="24"/>
        </w:rPr>
      </w:pPr>
    </w:p>
    <w:p w:rsidR="00C47FF3" w:rsidP="006801DC" w:rsidRDefault="00B86C7C" w14:paraId="22065B0E" w14:textId="77777777">
      <w:pPr>
        <w:rPr>
          <w:rFonts w:ascii="Times New Roman" w:hAnsi="Times New Roman"/>
          <w:szCs w:val="24"/>
        </w:rPr>
      </w:pPr>
      <w:r>
        <w:rPr>
          <w:rFonts w:ascii="Times New Roman" w:hAnsi="Times New Roman"/>
          <w:szCs w:val="24"/>
        </w:rPr>
        <w:t>The information collection schedule is consistent with statu</w:t>
      </w:r>
      <w:r w:rsidR="00C054DF">
        <w:rPr>
          <w:rFonts w:ascii="Times New Roman" w:hAnsi="Times New Roman"/>
          <w:szCs w:val="24"/>
        </w:rPr>
        <w:t>t</w:t>
      </w:r>
      <w:r>
        <w:rPr>
          <w:rFonts w:ascii="Times New Roman" w:hAnsi="Times New Roman"/>
          <w:szCs w:val="24"/>
        </w:rPr>
        <w:t>ory and regulatory requirements.</w:t>
      </w:r>
    </w:p>
    <w:p w:rsidRPr="006801DC" w:rsidR="00C054DF" w:rsidP="006801DC" w:rsidRDefault="00C054DF" w14:paraId="68DFF988" w14:textId="77777777">
      <w:pPr>
        <w:rPr>
          <w:rFonts w:ascii="Times New Roman" w:hAnsi="Times New Roman"/>
          <w:szCs w:val="24"/>
        </w:rPr>
      </w:pPr>
    </w:p>
    <w:p w:rsidRPr="006801DC" w:rsidR="00C47FF3" w:rsidP="006801DC" w:rsidRDefault="00C47FF3" w14:paraId="7374C140" w14:textId="77777777">
      <w:pPr>
        <w:rPr>
          <w:rFonts w:ascii="Times New Roman" w:hAnsi="Times New Roman"/>
          <w:szCs w:val="24"/>
        </w:rPr>
      </w:pPr>
      <w:r w:rsidRPr="006801DC">
        <w:rPr>
          <w:rFonts w:ascii="Times New Roman" w:hAnsi="Times New Roman"/>
          <w:szCs w:val="24"/>
        </w:rPr>
        <w:t xml:space="preserve">7.  </w:t>
      </w:r>
      <w:r w:rsidRPr="00B86C7C" w:rsidR="000F3964">
        <w:rPr>
          <w:rFonts w:ascii="Times New Roman" w:hAnsi="Times New Roman"/>
          <w:szCs w:val="24"/>
          <w:u w:val="single"/>
        </w:rPr>
        <w:t>Special Circumstances Relating to the Guidelines in 5 CFR 1320.5</w:t>
      </w:r>
    </w:p>
    <w:p w:rsidRPr="006801DC" w:rsidR="00C47FF3" w:rsidP="006801DC" w:rsidRDefault="00C47FF3" w14:paraId="6126B533" w14:textId="77777777">
      <w:pPr>
        <w:rPr>
          <w:rFonts w:ascii="Times New Roman" w:hAnsi="Times New Roman"/>
          <w:szCs w:val="24"/>
        </w:rPr>
      </w:pPr>
    </w:p>
    <w:p w:rsidRPr="006801DC" w:rsidR="00C47FF3" w:rsidP="006801DC" w:rsidRDefault="00C47FF3" w14:paraId="25025699" w14:textId="77777777">
      <w:pPr>
        <w:rPr>
          <w:rFonts w:ascii="Times New Roman" w:hAnsi="Times New Roman"/>
          <w:szCs w:val="24"/>
        </w:rPr>
      </w:pPr>
      <w:r w:rsidRPr="006801DC">
        <w:rPr>
          <w:rFonts w:ascii="Times New Roman" w:hAnsi="Times New Roman"/>
          <w:szCs w:val="24"/>
        </w:rPr>
        <w:t>There are no inconsistencies with this provision.</w:t>
      </w:r>
    </w:p>
    <w:p w:rsidRPr="006801DC" w:rsidR="002F5F36" w:rsidP="006801DC" w:rsidRDefault="002F5F36" w14:paraId="65C0E2BA" w14:textId="77777777">
      <w:pPr>
        <w:rPr>
          <w:rFonts w:ascii="Times New Roman" w:hAnsi="Times New Roman"/>
          <w:szCs w:val="24"/>
        </w:rPr>
      </w:pPr>
    </w:p>
    <w:p w:rsidRPr="006801DC" w:rsidR="00C47FF3" w:rsidP="006801DC" w:rsidRDefault="00C47FF3" w14:paraId="33C6EDC9" w14:textId="77777777">
      <w:pPr>
        <w:rPr>
          <w:rFonts w:ascii="Times New Roman" w:hAnsi="Times New Roman"/>
          <w:szCs w:val="24"/>
        </w:rPr>
      </w:pPr>
      <w:r w:rsidRPr="006801DC">
        <w:rPr>
          <w:rFonts w:ascii="Times New Roman" w:hAnsi="Times New Roman"/>
          <w:szCs w:val="24"/>
        </w:rPr>
        <w:t xml:space="preserve">8.  </w:t>
      </w:r>
      <w:r w:rsidRPr="00B86C7C" w:rsidR="000F3964">
        <w:rPr>
          <w:rFonts w:ascii="Times New Roman" w:hAnsi="Times New Roman"/>
          <w:szCs w:val="24"/>
          <w:u w:val="single"/>
        </w:rPr>
        <w:t>Comments in Response to the Federal Register Notice and Efforts to Consult Outside the Agency</w:t>
      </w:r>
    </w:p>
    <w:p w:rsidR="00D657A8" w:rsidP="006801DC" w:rsidRDefault="00D657A8" w14:paraId="5EFB6C12" w14:textId="77777777">
      <w:pPr>
        <w:rPr>
          <w:rFonts w:ascii="Times New Roman" w:hAnsi="Times New Roman"/>
          <w:szCs w:val="24"/>
        </w:rPr>
      </w:pPr>
    </w:p>
    <w:p w:rsidR="00B86C7C" w:rsidP="006801DC" w:rsidRDefault="00D657A8" w14:paraId="62B2AC19" w14:textId="6E6DD736">
      <w:pPr>
        <w:rPr>
          <w:rFonts w:ascii="Times New Roman" w:hAnsi="Times New Roman"/>
          <w:szCs w:val="24"/>
        </w:rPr>
      </w:pPr>
      <w:r w:rsidRPr="00D657A8">
        <w:rPr>
          <w:rFonts w:ascii="Times New Roman" w:hAnsi="Times New Roman"/>
          <w:szCs w:val="24"/>
        </w:rPr>
        <w:t xml:space="preserve">In the </w:t>
      </w:r>
      <w:r w:rsidRPr="00D657A8">
        <w:rPr>
          <w:rFonts w:ascii="Times New Roman" w:hAnsi="Times New Roman"/>
          <w:i/>
          <w:iCs/>
          <w:szCs w:val="24"/>
        </w:rPr>
        <w:t>Federal Register</w:t>
      </w:r>
      <w:r w:rsidRPr="00D657A8">
        <w:rPr>
          <w:rFonts w:ascii="Times New Roman" w:hAnsi="Times New Roman"/>
          <w:szCs w:val="24"/>
        </w:rPr>
        <w:t xml:space="preserve"> of March 12, 2021 (86 FR 14128), we published a 60-day notice requesting public comment on the proposed collection of information.  No comments were received.</w:t>
      </w:r>
    </w:p>
    <w:p w:rsidR="00D657A8" w:rsidP="006801DC" w:rsidRDefault="00D657A8" w14:paraId="06E6294F" w14:textId="77777777">
      <w:pPr>
        <w:rPr>
          <w:rFonts w:ascii="Times New Roman" w:hAnsi="Times New Roman"/>
          <w:szCs w:val="24"/>
        </w:rPr>
      </w:pPr>
    </w:p>
    <w:p w:rsidRPr="006801DC" w:rsidR="00C47FF3" w:rsidP="006801DC" w:rsidRDefault="00C47FF3" w14:paraId="7B81282D" w14:textId="77777777">
      <w:pPr>
        <w:rPr>
          <w:rFonts w:ascii="Times New Roman" w:hAnsi="Times New Roman"/>
          <w:szCs w:val="24"/>
        </w:rPr>
      </w:pPr>
      <w:r w:rsidRPr="006801DC">
        <w:rPr>
          <w:rFonts w:ascii="Times New Roman" w:hAnsi="Times New Roman"/>
          <w:szCs w:val="24"/>
        </w:rPr>
        <w:t xml:space="preserve">9.  </w:t>
      </w:r>
      <w:r w:rsidRPr="00B86C7C" w:rsidR="00CF39CD">
        <w:rPr>
          <w:rFonts w:ascii="Times New Roman" w:hAnsi="Times New Roman"/>
          <w:szCs w:val="24"/>
          <w:u w:val="single"/>
        </w:rPr>
        <w:t>Explana</w:t>
      </w:r>
      <w:r w:rsidRPr="00B86C7C" w:rsidR="00B86C7C">
        <w:rPr>
          <w:rFonts w:ascii="Times New Roman" w:hAnsi="Times New Roman"/>
          <w:szCs w:val="24"/>
          <w:u w:val="single"/>
        </w:rPr>
        <w:t xml:space="preserve">tion of Any Payment or Gift to </w:t>
      </w:r>
      <w:r w:rsidRPr="00B86C7C" w:rsidR="00CF39CD">
        <w:rPr>
          <w:rFonts w:ascii="Times New Roman" w:hAnsi="Times New Roman"/>
          <w:szCs w:val="24"/>
          <w:u w:val="single"/>
        </w:rPr>
        <w:t>Respondents</w:t>
      </w:r>
    </w:p>
    <w:p w:rsidRPr="006801DC" w:rsidR="00C47FF3" w:rsidP="006801DC" w:rsidRDefault="00C47FF3" w14:paraId="24EF322C" w14:textId="77777777">
      <w:pPr>
        <w:rPr>
          <w:rFonts w:ascii="Times New Roman" w:hAnsi="Times New Roman"/>
          <w:szCs w:val="24"/>
        </w:rPr>
      </w:pPr>
    </w:p>
    <w:p w:rsidR="00B86C7C" w:rsidP="006801DC" w:rsidRDefault="00B86C7C" w14:paraId="07648426" w14:textId="77777777">
      <w:pPr>
        <w:rPr>
          <w:rFonts w:ascii="Times New Roman" w:hAnsi="Times New Roman"/>
          <w:szCs w:val="24"/>
        </w:rPr>
      </w:pPr>
      <w:r>
        <w:rPr>
          <w:rFonts w:ascii="Times New Roman" w:hAnsi="Times New Roman"/>
          <w:szCs w:val="24"/>
        </w:rPr>
        <w:t>No payment or gift is provided to respondents.</w:t>
      </w:r>
    </w:p>
    <w:p w:rsidR="00B86C7C" w:rsidP="006801DC" w:rsidRDefault="00B86C7C" w14:paraId="362E6831" w14:textId="77777777">
      <w:pPr>
        <w:rPr>
          <w:rFonts w:ascii="Times New Roman" w:hAnsi="Times New Roman"/>
          <w:szCs w:val="24"/>
        </w:rPr>
      </w:pPr>
    </w:p>
    <w:p w:rsidRPr="006801DC" w:rsidR="00C47FF3" w:rsidP="006801DC" w:rsidRDefault="00C47FF3" w14:paraId="2D5FF718" w14:textId="77777777">
      <w:pPr>
        <w:rPr>
          <w:rFonts w:ascii="Times New Roman" w:hAnsi="Times New Roman"/>
          <w:szCs w:val="24"/>
        </w:rPr>
      </w:pPr>
      <w:r w:rsidRPr="006801DC">
        <w:rPr>
          <w:rFonts w:ascii="Times New Roman" w:hAnsi="Times New Roman"/>
          <w:szCs w:val="24"/>
        </w:rPr>
        <w:t xml:space="preserve">10.  </w:t>
      </w:r>
      <w:r w:rsidRPr="00AB2C2A" w:rsidR="00CF39CD">
        <w:rPr>
          <w:rFonts w:ascii="Times New Roman" w:hAnsi="Times New Roman"/>
          <w:szCs w:val="24"/>
          <w:u w:val="single"/>
        </w:rPr>
        <w:t>Assurance of Confidentiality Provided to Respondents</w:t>
      </w:r>
    </w:p>
    <w:p w:rsidRPr="006801DC" w:rsidR="00C839C5" w:rsidP="006801DC" w:rsidRDefault="00C839C5" w14:paraId="55971EA5" w14:textId="77777777">
      <w:pPr>
        <w:rPr>
          <w:rFonts w:ascii="Times New Roman" w:hAnsi="Times New Roman"/>
          <w:szCs w:val="24"/>
        </w:rPr>
      </w:pPr>
    </w:p>
    <w:p w:rsidRPr="006801DC" w:rsidR="00C47FF3" w:rsidP="006801DC" w:rsidRDefault="00C47FF3" w14:paraId="217F925C" w14:textId="77777777">
      <w:pPr>
        <w:rPr>
          <w:rFonts w:ascii="Times New Roman" w:hAnsi="Times New Roman"/>
          <w:szCs w:val="24"/>
        </w:rPr>
      </w:pPr>
      <w:r w:rsidRPr="006801DC">
        <w:rPr>
          <w:rFonts w:ascii="Times New Roman" w:hAnsi="Times New Roman"/>
          <w:szCs w:val="24"/>
        </w:rPr>
        <w:t>Confidentiality of the information submitted under these requirements is protected under 21 CFR part 20.  The unauthorized use or disclosure of trade secrets is</w:t>
      </w:r>
      <w:r w:rsidRPr="006801DC" w:rsidR="00E8516B">
        <w:rPr>
          <w:rFonts w:ascii="Times New Roman" w:hAnsi="Times New Roman"/>
          <w:szCs w:val="24"/>
        </w:rPr>
        <w:t xml:space="preserve"> specifically prohibited under s</w:t>
      </w:r>
      <w:r w:rsidRPr="006801DC">
        <w:rPr>
          <w:rFonts w:ascii="Times New Roman" w:hAnsi="Times New Roman"/>
          <w:szCs w:val="24"/>
        </w:rPr>
        <w:t xml:space="preserve">ection 310(j) of the </w:t>
      </w:r>
      <w:r w:rsidRPr="006801DC" w:rsidR="007B660F">
        <w:rPr>
          <w:rFonts w:ascii="Times New Roman" w:hAnsi="Times New Roman"/>
          <w:szCs w:val="24"/>
        </w:rPr>
        <w:t xml:space="preserve">Federal Food, Drug, and Cosmetic </w:t>
      </w:r>
      <w:r w:rsidRPr="006801DC">
        <w:rPr>
          <w:rFonts w:ascii="Times New Roman" w:hAnsi="Times New Roman"/>
          <w:szCs w:val="24"/>
        </w:rPr>
        <w:t>Act</w:t>
      </w:r>
      <w:r w:rsidRPr="006801DC" w:rsidR="007B660F">
        <w:rPr>
          <w:rFonts w:ascii="Times New Roman" w:hAnsi="Times New Roman"/>
          <w:szCs w:val="24"/>
        </w:rPr>
        <w:t xml:space="preserve"> (FD&amp;C Act)</w:t>
      </w:r>
      <w:r w:rsidRPr="006801DC">
        <w:rPr>
          <w:rFonts w:ascii="Times New Roman" w:hAnsi="Times New Roman"/>
          <w:szCs w:val="24"/>
        </w:rPr>
        <w:t>.</w:t>
      </w:r>
    </w:p>
    <w:p w:rsidR="00163698" w:rsidP="006801DC" w:rsidRDefault="00163698" w14:paraId="361E94E9" w14:textId="77777777">
      <w:pPr>
        <w:rPr>
          <w:rFonts w:ascii="Times New Roman" w:hAnsi="Times New Roman"/>
          <w:szCs w:val="24"/>
        </w:rPr>
      </w:pPr>
    </w:p>
    <w:p w:rsidRPr="00163698" w:rsidR="00C47FF3" w:rsidP="006801DC" w:rsidRDefault="00163698" w14:paraId="4E437F0B" w14:textId="77777777">
      <w:pPr>
        <w:rPr>
          <w:rFonts w:ascii="Times New Roman" w:hAnsi="Times New Roman"/>
          <w:szCs w:val="24"/>
          <w:u w:val="single"/>
        </w:rPr>
      </w:pPr>
      <w:r>
        <w:rPr>
          <w:rFonts w:ascii="Times New Roman" w:hAnsi="Times New Roman"/>
          <w:szCs w:val="24"/>
        </w:rPr>
        <w:t xml:space="preserve">11.  </w:t>
      </w:r>
      <w:r w:rsidRPr="00163698" w:rsidR="00CF39CD">
        <w:rPr>
          <w:rFonts w:ascii="Times New Roman" w:hAnsi="Times New Roman"/>
          <w:szCs w:val="24"/>
          <w:u w:val="single"/>
        </w:rPr>
        <w:t>Justification for Sensitive Questions</w:t>
      </w:r>
    </w:p>
    <w:p w:rsidRPr="006801DC" w:rsidR="005017FC" w:rsidP="006801DC" w:rsidRDefault="005017FC" w14:paraId="0E6D9F04" w14:textId="77777777">
      <w:pPr>
        <w:rPr>
          <w:rFonts w:ascii="Times New Roman" w:hAnsi="Times New Roman"/>
          <w:szCs w:val="24"/>
        </w:rPr>
      </w:pPr>
    </w:p>
    <w:p w:rsidRPr="006801DC" w:rsidR="00C47FF3" w:rsidP="006801DC" w:rsidRDefault="00C47FF3" w14:paraId="1E7A2403" w14:textId="77777777">
      <w:pPr>
        <w:rPr>
          <w:rFonts w:ascii="Times New Roman" w:hAnsi="Times New Roman"/>
          <w:szCs w:val="24"/>
        </w:rPr>
      </w:pPr>
      <w:r w:rsidRPr="006801DC">
        <w:rPr>
          <w:rFonts w:ascii="Times New Roman" w:hAnsi="Times New Roman"/>
          <w:szCs w:val="24"/>
        </w:rPr>
        <w:t>There are no questions of a sensitive nature.</w:t>
      </w:r>
    </w:p>
    <w:p w:rsidRPr="006801DC" w:rsidR="00327FB1" w:rsidP="006801DC" w:rsidRDefault="00327FB1" w14:paraId="4EC44C79" w14:textId="77777777">
      <w:pPr>
        <w:rPr>
          <w:rFonts w:ascii="Times New Roman" w:hAnsi="Times New Roman"/>
          <w:szCs w:val="24"/>
        </w:rPr>
      </w:pPr>
    </w:p>
    <w:p w:rsidRPr="006801DC" w:rsidR="00C47FF3" w:rsidP="006801DC" w:rsidRDefault="00C47FF3" w14:paraId="5BB69F70" w14:textId="77777777">
      <w:pPr>
        <w:rPr>
          <w:rFonts w:ascii="Times New Roman" w:hAnsi="Times New Roman"/>
          <w:szCs w:val="24"/>
        </w:rPr>
      </w:pPr>
      <w:r w:rsidRPr="006801DC">
        <w:rPr>
          <w:rFonts w:ascii="Times New Roman" w:hAnsi="Times New Roman"/>
          <w:szCs w:val="24"/>
        </w:rPr>
        <w:t xml:space="preserve">12.  </w:t>
      </w:r>
      <w:r w:rsidRPr="00AB2C2A" w:rsidR="00CF39CD">
        <w:rPr>
          <w:rFonts w:ascii="Times New Roman" w:hAnsi="Times New Roman"/>
          <w:szCs w:val="24"/>
          <w:u w:val="single"/>
        </w:rPr>
        <w:t>Estimates of Annualized Hour Burden</w:t>
      </w:r>
    </w:p>
    <w:p w:rsidRPr="006801DC" w:rsidR="002D29D3" w:rsidP="006801DC" w:rsidRDefault="002D29D3" w14:paraId="080F7198" w14:textId="77777777">
      <w:pPr>
        <w:rPr>
          <w:rFonts w:ascii="Times New Roman" w:hAnsi="Times New Roman"/>
          <w:szCs w:val="24"/>
        </w:rPr>
      </w:pPr>
    </w:p>
    <w:p w:rsidRPr="00AB2C2A" w:rsidR="00C47FF3" w:rsidP="006801DC" w:rsidRDefault="00FF493D" w14:paraId="538588E4" w14:textId="77777777">
      <w:pPr>
        <w:rPr>
          <w:rFonts w:ascii="Times New Roman" w:hAnsi="Times New Roman"/>
          <w:i/>
          <w:szCs w:val="24"/>
        </w:rPr>
      </w:pPr>
      <w:r w:rsidRPr="006801DC">
        <w:rPr>
          <w:rFonts w:ascii="Times New Roman" w:hAnsi="Times New Roman"/>
          <w:szCs w:val="24"/>
        </w:rPr>
        <w:tab/>
      </w:r>
      <w:r w:rsidRPr="00AB2C2A" w:rsidR="00AB2C2A">
        <w:rPr>
          <w:rFonts w:ascii="Times New Roman" w:hAnsi="Times New Roman"/>
          <w:i/>
          <w:szCs w:val="24"/>
        </w:rPr>
        <w:t xml:space="preserve">12a.  </w:t>
      </w:r>
      <w:r w:rsidRPr="00AB2C2A">
        <w:rPr>
          <w:rFonts w:ascii="Times New Roman" w:hAnsi="Times New Roman"/>
          <w:i/>
          <w:szCs w:val="24"/>
        </w:rPr>
        <w:t>Annualized Hour Burden Estimate</w:t>
      </w:r>
    </w:p>
    <w:p w:rsidRPr="006801DC" w:rsidR="00327FB1" w:rsidP="006801DC" w:rsidRDefault="00327FB1" w14:paraId="44E18744" w14:textId="77777777">
      <w:pPr>
        <w:rPr>
          <w:rFonts w:ascii="Times New Roman" w:hAnsi="Times New Roman"/>
          <w:szCs w:val="24"/>
        </w:rPr>
      </w:pPr>
    </w:p>
    <w:p w:rsidR="00327FB1" w:rsidP="006801DC" w:rsidRDefault="00AB2C2A" w14:paraId="1B0F1FE3" w14:textId="18903F1A">
      <w:pPr>
        <w:rPr>
          <w:rFonts w:ascii="Times New Roman" w:hAnsi="Times New Roman"/>
          <w:szCs w:val="24"/>
        </w:rPr>
      </w:pPr>
      <w:r>
        <w:rPr>
          <w:rFonts w:ascii="Times New Roman" w:hAnsi="Times New Roman"/>
          <w:szCs w:val="24"/>
        </w:rPr>
        <w:tab/>
      </w:r>
      <w:r w:rsidRPr="006801DC" w:rsidR="00327FB1">
        <w:rPr>
          <w:rFonts w:ascii="Times New Roman" w:hAnsi="Times New Roman"/>
          <w:szCs w:val="24"/>
        </w:rPr>
        <w:t>FDA estimates the burden of this collection of information as follows:</w:t>
      </w:r>
    </w:p>
    <w:p w:rsidR="0004340F" w:rsidP="006801DC" w:rsidRDefault="0004340F" w14:paraId="70D198B1" w14:textId="33DBACBF">
      <w:pPr>
        <w:rPr>
          <w:rFonts w:ascii="Times New Roman" w:hAnsi="Times New Roman"/>
          <w:szCs w:val="24"/>
        </w:rPr>
      </w:pPr>
    </w:p>
    <w:p w:rsidR="00A568B8" w:rsidRDefault="00A568B8" w14:paraId="3B7B66E9" w14:textId="77777777">
      <w:r>
        <w:br w:type="page"/>
      </w:r>
    </w:p>
    <w:tbl>
      <w:tblPr>
        <w:tblW w:w="9480" w:type="dxa"/>
        <w:tblLayout w:type="fixed"/>
        <w:tblCellMar>
          <w:left w:w="120" w:type="dxa"/>
          <w:right w:w="120" w:type="dxa"/>
        </w:tblCellMar>
        <w:tblLook w:val="04A0" w:firstRow="1" w:lastRow="0" w:firstColumn="1" w:lastColumn="0" w:noHBand="0" w:noVBand="1"/>
      </w:tblPr>
      <w:tblGrid>
        <w:gridCol w:w="3270"/>
        <w:gridCol w:w="1350"/>
        <w:gridCol w:w="1350"/>
        <w:gridCol w:w="1170"/>
        <w:gridCol w:w="1260"/>
        <w:gridCol w:w="1080"/>
      </w:tblGrid>
      <w:tr w:rsidRPr="00AB2C2A" w:rsidR="0004340F" w:rsidTr="00142622" w14:paraId="47CE3916" w14:textId="77777777">
        <w:tc>
          <w:tcPr>
            <w:tcW w:w="9480" w:type="dxa"/>
            <w:gridSpan w:val="6"/>
            <w:tcBorders>
              <w:bottom w:val="single" w:color="auto" w:sz="4" w:space="0"/>
            </w:tcBorders>
          </w:tcPr>
          <w:p w:rsidRPr="00AB2C2A" w:rsidR="0004340F" w:rsidP="00142622" w:rsidRDefault="0004340F" w14:paraId="44388835" w14:textId="1C95D790">
            <w:pPr>
              <w:tabs>
                <w:tab w:val="center" w:pos="4560"/>
                <w:tab w:val="left" w:pos="4680"/>
              </w:tabs>
              <w:snapToGrid w:val="0"/>
              <w:spacing w:after="58"/>
              <w:jc w:val="center"/>
              <w:rPr>
                <w:rFonts w:ascii="Times New Roman" w:hAnsi="Times New Roman"/>
                <w:snapToGrid/>
                <w:sz w:val="20"/>
              </w:rPr>
            </w:pPr>
            <w:r w:rsidRPr="00AB2C2A">
              <w:rPr>
                <w:rFonts w:ascii="Times New Roman" w:hAnsi="Times New Roman"/>
                <w:snapToGrid/>
                <w:sz w:val="20"/>
              </w:rPr>
              <w:lastRenderedPageBreak/>
              <w:t>Table 1.--Estimated Annual Reporting Burden</w:t>
            </w:r>
            <w:r w:rsidRPr="00AB2C2A">
              <w:rPr>
                <w:rFonts w:ascii="Times New Roman" w:hAnsi="Times New Roman"/>
                <w:snapToGrid/>
                <w:sz w:val="20"/>
                <w:vertAlign w:val="superscript"/>
              </w:rPr>
              <w:t>1</w:t>
            </w:r>
          </w:p>
        </w:tc>
      </w:tr>
      <w:tr w:rsidRPr="00AB2C2A" w:rsidR="0004340F" w:rsidTr="00142622" w14:paraId="388A8FF7" w14:textId="77777777">
        <w:trPr>
          <w:cantSplit/>
        </w:trPr>
        <w:tc>
          <w:tcPr>
            <w:tcW w:w="3270" w:type="dxa"/>
            <w:tcBorders>
              <w:top w:val="single" w:color="auto" w:sz="4" w:space="0"/>
              <w:left w:val="single" w:color="000000" w:sz="8" w:space="0"/>
              <w:bottom w:val="single" w:color="000000" w:sz="8" w:space="0"/>
              <w:right w:val="single" w:color="000000" w:sz="8" w:space="0"/>
            </w:tcBorders>
            <w:shd w:val="clear" w:color="auto" w:fill="F2F2F2"/>
            <w:vAlign w:val="center"/>
          </w:tcPr>
          <w:p w:rsidRPr="00AB2C2A" w:rsidR="0004340F" w:rsidP="00142622" w:rsidRDefault="0004340F" w14:paraId="4D70E70B" w14:textId="77777777">
            <w:pPr>
              <w:snapToGrid w:val="0"/>
              <w:jc w:val="center"/>
              <w:rPr>
                <w:rFonts w:ascii="Times New Roman" w:hAnsi="Times New Roman"/>
                <w:snapToGrid/>
                <w:sz w:val="20"/>
              </w:rPr>
            </w:pPr>
            <w:r w:rsidRPr="00AB2C2A">
              <w:rPr>
                <w:rFonts w:ascii="Times New Roman" w:hAnsi="Times New Roman"/>
                <w:snapToGrid/>
                <w:sz w:val="20"/>
              </w:rPr>
              <w:t>21 CFR Section/Activity</w:t>
            </w:r>
          </w:p>
        </w:tc>
        <w:tc>
          <w:tcPr>
            <w:tcW w:w="1350" w:type="dxa"/>
            <w:tcBorders>
              <w:top w:val="single" w:color="auto" w:sz="4" w:space="0"/>
              <w:left w:val="single" w:color="000000" w:sz="8" w:space="0"/>
              <w:bottom w:val="single" w:color="000000" w:sz="8" w:space="0"/>
              <w:right w:val="single" w:color="000000" w:sz="8" w:space="0"/>
            </w:tcBorders>
            <w:shd w:val="clear" w:color="auto" w:fill="F2F2F2"/>
            <w:vAlign w:val="center"/>
          </w:tcPr>
          <w:p w:rsidRPr="00AB2C2A" w:rsidR="0004340F" w:rsidP="00142622" w:rsidRDefault="0004340F" w14:paraId="7F5C79F8" w14:textId="77777777">
            <w:pPr>
              <w:widowControl/>
              <w:jc w:val="center"/>
              <w:rPr>
                <w:rFonts w:ascii="Times New Roman" w:hAnsi="Times New Roman"/>
                <w:snapToGrid/>
                <w:sz w:val="20"/>
              </w:rPr>
            </w:pPr>
            <w:r w:rsidRPr="00AB2C2A">
              <w:rPr>
                <w:rFonts w:ascii="Times New Roman" w:hAnsi="Times New Roman"/>
                <w:snapToGrid/>
                <w:sz w:val="20"/>
              </w:rPr>
              <w:t>Number of Respondents</w:t>
            </w:r>
          </w:p>
        </w:tc>
        <w:tc>
          <w:tcPr>
            <w:tcW w:w="1350" w:type="dxa"/>
            <w:tcBorders>
              <w:top w:val="single" w:color="auto" w:sz="4" w:space="0"/>
              <w:left w:val="single" w:color="000000" w:sz="8" w:space="0"/>
              <w:bottom w:val="single" w:color="000000" w:sz="8" w:space="0"/>
              <w:right w:val="single" w:color="000000" w:sz="8" w:space="0"/>
            </w:tcBorders>
            <w:shd w:val="clear" w:color="auto" w:fill="F2F2F2"/>
            <w:vAlign w:val="center"/>
          </w:tcPr>
          <w:p w:rsidRPr="00AB2C2A" w:rsidR="0004340F" w:rsidP="00142622" w:rsidRDefault="0004340F" w14:paraId="19C00B4B" w14:textId="77777777">
            <w:pPr>
              <w:snapToGrid w:val="0"/>
              <w:jc w:val="center"/>
              <w:rPr>
                <w:rFonts w:ascii="Times New Roman" w:hAnsi="Times New Roman"/>
                <w:snapToGrid/>
                <w:sz w:val="20"/>
              </w:rPr>
            </w:pPr>
            <w:r w:rsidRPr="00AB2C2A">
              <w:rPr>
                <w:rFonts w:ascii="Times New Roman" w:hAnsi="Times New Roman"/>
                <w:snapToGrid/>
                <w:sz w:val="20"/>
              </w:rPr>
              <w:t>Number of Responses per Respondent</w:t>
            </w:r>
          </w:p>
        </w:tc>
        <w:tc>
          <w:tcPr>
            <w:tcW w:w="1170" w:type="dxa"/>
            <w:tcBorders>
              <w:top w:val="single" w:color="auto" w:sz="4" w:space="0"/>
              <w:left w:val="single" w:color="000000" w:sz="8" w:space="0"/>
              <w:bottom w:val="single" w:color="000000" w:sz="8" w:space="0"/>
              <w:right w:val="single" w:color="000000" w:sz="8" w:space="0"/>
            </w:tcBorders>
            <w:shd w:val="clear" w:color="auto" w:fill="F2F2F2"/>
            <w:vAlign w:val="center"/>
          </w:tcPr>
          <w:p w:rsidRPr="00AB2C2A" w:rsidR="0004340F" w:rsidP="00142622" w:rsidRDefault="0004340F" w14:paraId="777DFACF" w14:textId="77777777">
            <w:pPr>
              <w:widowControl/>
              <w:jc w:val="center"/>
              <w:rPr>
                <w:rFonts w:ascii="Times New Roman" w:hAnsi="Times New Roman"/>
                <w:snapToGrid/>
                <w:sz w:val="20"/>
              </w:rPr>
            </w:pPr>
            <w:r w:rsidRPr="00AB2C2A">
              <w:rPr>
                <w:rFonts w:ascii="Times New Roman" w:hAnsi="Times New Roman"/>
                <w:snapToGrid/>
                <w:sz w:val="20"/>
              </w:rPr>
              <w:t>Total Annual Responses</w:t>
            </w:r>
          </w:p>
        </w:tc>
        <w:tc>
          <w:tcPr>
            <w:tcW w:w="1260" w:type="dxa"/>
            <w:tcBorders>
              <w:top w:val="single" w:color="auto" w:sz="4" w:space="0"/>
              <w:left w:val="single" w:color="000000" w:sz="8" w:space="0"/>
              <w:bottom w:val="single" w:color="000000" w:sz="8" w:space="0"/>
              <w:right w:val="single" w:color="000000" w:sz="8" w:space="0"/>
            </w:tcBorders>
            <w:shd w:val="clear" w:color="auto" w:fill="F2F2F2"/>
            <w:vAlign w:val="center"/>
          </w:tcPr>
          <w:p w:rsidRPr="00AB2C2A" w:rsidR="0004340F" w:rsidP="00142622" w:rsidRDefault="0004340F" w14:paraId="370BCABD" w14:textId="77777777">
            <w:pPr>
              <w:widowControl/>
              <w:jc w:val="center"/>
              <w:rPr>
                <w:rFonts w:ascii="Times New Roman" w:hAnsi="Times New Roman"/>
                <w:snapToGrid/>
                <w:sz w:val="20"/>
              </w:rPr>
            </w:pPr>
            <w:r w:rsidRPr="00AB2C2A">
              <w:rPr>
                <w:rFonts w:ascii="Times New Roman" w:hAnsi="Times New Roman"/>
                <w:snapToGrid/>
                <w:sz w:val="20"/>
              </w:rPr>
              <w:t>Average Burden per Response (in hours)</w:t>
            </w:r>
          </w:p>
        </w:tc>
        <w:tc>
          <w:tcPr>
            <w:tcW w:w="1080" w:type="dxa"/>
            <w:tcBorders>
              <w:top w:val="single" w:color="auto" w:sz="4" w:space="0"/>
              <w:left w:val="single" w:color="000000" w:sz="8" w:space="0"/>
              <w:bottom w:val="single" w:color="000000" w:sz="8" w:space="0"/>
              <w:right w:val="single" w:color="000000" w:sz="8" w:space="0"/>
            </w:tcBorders>
            <w:shd w:val="clear" w:color="auto" w:fill="F2F2F2"/>
            <w:vAlign w:val="center"/>
          </w:tcPr>
          <w:p w:rsidRPr="00AB2C2A" w:rsidR="0004340F" w:rsidP="00142622" w:rsidRDefault="0004340F" w14:paraId="5A6D9218" w14:textId="77777777">
            <w:pPr>
              <w:widowControl/>
              <w:jc w:val="center"/>
              <w:rPr>
                <w:rFonts w:ascii="Times New Roman" w:hAnsi="Times New Roman"/>
                <w:snapToGrid/>
                <w:sz w:val="20"/>
              </w:rPr>
            </w:pPr>
            <w:r w:rsidRPr="00AB2C2A">
              <w:rPr>
                <w:rFonts w:ascii="Times New Roman" w:hAnsi="Times New Roman"/>
                <w:snapToGrid/>
                <w:sz w:val="20"/>
              </w:rPr>
              <w:t>Total Hours</w:t>
            </w:r>
          </w:p>
        </w:tc>
      </w:tr>
      <w:tr w:rsidRPr="00AB2C2A" w:rsidR="0004340F" w:rsidTr="00142622" w14:paraId="591B5917" w14:textId="77777777">
        <w:tc>
          <w:tcPr>
            <w:tcW w:w="32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36C1CA20" w14:textId="77777777">
            <w:pPr>
              <w:snapToGrid w:val="0"/>
              <w:rPr>
                <w:rFonts w:ascii="Times New Roman" w:hAnsi="Times New Roman"/>
                <w:snapToGrid/>
                <w:sz w:val="20"/>
              </w:rPr>
            </w:pPr>
            <w:r w:rsidRPr="00AB2C2A">
              <w:rPr>
                <w:rFonts w:ascii="Times New Roman" w:hAnsi="Times New Roman"/>
                <w:snapToGrid/>
                <w:sz w:val="20"/>
              </w:rPr>
              <w:t>203.11--Reimportation</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43740DD5"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564386E9"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1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779B6D03"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26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20B1FA29" w14:textId="77777777">
            <w:pPr>
              <w:snapToGrid w:val="0"/>
              <w:jc w:val="right"/>
              <w:rPr>
                <w:rFonts w:ascii="Times New Roman" w:hAnsi="Times New Roman"/>
                <w:snapToGrid/>
                <w:sz w:val="20"/>
              </w:rPr>
            </w:pPr>
            <w:r w:rsidRPr="00AB2C2A">
              <w:rPr>
                <w:rFonts w:ascii="Times New Roman" w:hAnsi="Times New Roman"/>
                <w:snapToGrid/>
                <w:sz w:val="20"/>
              </w:rPr>
              <w:t>0.5</w:t>
            </w:r>
          </w:p>
        </w:tc>
        <w:tc>
          <w:tcPr>
            <w:tcW w:w="1080" w:type="dxa"/>
            <w:tcBorders>
              <w:top w:val="single" w:color="000000" w:sz="8" w:space="0"/>
              <w:left w:val="single" w:color="000000" w:sz="8" w:space="0"/>
              <w:bottom w:val="single" w:color="000000" w:sz="8" w:space="0"/>
              <w:right w:val="single" w:color="000000" w:sz="8" w:space="0"/>
            </w:tcBorders>
            <w:hideMark/>
          </w:tcPr>
          <w:p w:rsidRPr="00AB2C2A" w:rsidR="0004340F" w:rsidP="00142622" w:rsidRDefault="0004340F" w14:paraId="66D6CA4A" w14:textId="77777777">
            <w:pPr>
              <w:snapToGrid w:val="0"/>
              <w:jc w:val="right"/>
              <w:rPr>
                <w:rFonts w:ascii="Times New Roman" w:hAnsi="Times New Roman"/>
                <w:snapToGrid/>
                <w:sz w:val="20"/>
              </w:rPr>
            </w:pPr>
            <w:r w:rsidRPr="00AB2C2A">
              <w:rPr>
                <w:rFonts w:ascii="Times New Roman" w:hAnsi="Times New Roman"/>
                <w:snapToGrid/>
                <w:sz w:val="20"/>
              </w:rPr>
              <w:t>1</w:t>
            </w:r>
          </w:p>
        </w:tc>
      </w:tr>
      <w:tr w:rsidRPr="00AB2C2A" w:rsidR="0004340F" w:rsidTr="00142622" w14:paraId="6C5810C0" w14:textId="77777777">
        <w:tc>
          <w:tcPr>
            <w:tcW w:w="32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0F068468" w14:textId="77777777">
            <w:pPr>
              <w:snapToGrid w:val="0"/>
              <w:rPr>
                <w:rFonts w:ascii="Times New Roman" w:hAnsi="Times New Roman"/>
                <w:snapToGrid/>
                <w:sz w:val="20"/>
              </w:rPr>
            </w:pPr>
            <w:r w:rsidRPr="00AB2C2A">
              <w:rPr>
                <w:rFonts w:ascii="Times New Roman" w:hAnsi="Times New Roman"/>
                <w:snapToGrid/>
                <w:sz w:val="20"/>
              </w:rPr>
              <w:t>203.37(a)--Falsification of records</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232CD8" w14:paraId="08125311" w14:textId="62C622B1">
            <w:pPr>
              <w:snapToGrid w:val="0"/>
              <w:jc w:val="right"/>
              <w:rPr>
                <w:rFonts w:ascii="Times New Roman" w:hAnsi="Times New Roman"/>
                <w:snapToGrid/>
                <w:sz w:val="20"/>
              </w:rPr>
            </w:pPr>
            <w:r>
              <w:rPr>
                <w:rFonts w:ascii="Times New Roman" w:hAnsi="Times New Roman"/>
                <w:snapToGrid/>
                <w:sz w:val="20"/>
              </w:rPr>
              <w:t>140</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0337F" w14:paraId="42095904" w14:textId="54C34ED6">
            <w:pPr>
              <w:snapToGrid w:val="0"/>
              <w:jc w:val="right"/>
              <w:rPr>
                <w:rFonts w:ascii="Times New Roman" w:hAnsi="Times New Roman"/>
                <w:snapToGrid/>
                <w:sz w:val="20"/>
              </w:rPr>
            </w:pPr>
            <w:r>
              <w:rPr>
                <w:rFonts w:ascii="Times New Roman" w:hAnsi="Times New Roman"/>
                <w:snapToGrid/>
                <w:sz w:val="20"/>
              </w:rPr>
              <w:t>21.4</w:t>
            </w:r>
          </w:p>
        </w:tc>
        <w:tc>
          <w:tcPr>
            <w:tcW w:w="1170" w:type="dxa"/>
            <w:tcBorders>
              <w:top w:val="single" w:color="000000" w:sz="8" w:space="0"/>
              <w:left w:val="single" w:color="000000" w:sz="8" w:space="0"/>
              <w:bottom w:val="single" w:color="000000" w:sz="8" w:space="0"/>
              <w:right w:val="single" w:color="000000" w:sz="8" w:space="0"/>
            </w:tcBorders>
          </w:tcPr>
          <w:p w:rsidRPr="00AB2C2A" w:rsidR="0004340F" w:rsidP="00142622" w:rsidRDefault="00232CD8" w14:paraId="7BA8BDE0" w14:textId="54951D4F">
            <w:pPr>
              <w:snapToGrid w:val="0"/>
              <w:jc w:val="right"/>
              <w:rPr>
                <w:rFonts w:ascii="Times New Roman" w:hAnsi="Times New Roman"/>
                <w:snapToGrid/>
                <w:sz w:val="20"/>
              </w:rPr>
            </w:pPr>
            <w:r>
              <w:rPr>
                <w:rFonts w:ascii="Times New Roman" w:hAnsi="Times New Roman"/>
                <w:snapToGrid/>
                <w:sz w:val="20"/>
              </w:rPr>
              <w:t>3,000</w:t>
            </w:r>
          </w:p>
        </w:tc>
        <w:tc>
          <w:tcPr>
            <w:tcW w:w="126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138928E6" w14:textId="77777777">
            <w:pPr>
              <w:snapToGrid w:val="0"/>
              <w:jc w:val="right"/>
              <w:rPr>
                <w:rFonts w:ascii="Times New Roman" w:hAnsi="Times New Roman"/>
                <w:snapToGrid/>
                <w:sz w:val="20"/>
              </w:rPr>
            </w:pPr>
            <w:r w:rsidRPr="00AB2C2A">
              <w:rPr>
                <w:rFonts w:ascii="Times New Roman" w:hAnsi="Times New Roman"/>
                <w:snapToGrid/>
                <w:sz w:val="20"/>
              </w:rPr>
              <w:t>0.25</w:t>
            </w:r>
          </w:p>
        </w:tc>
        <w:tc>
          <w:tcPr>
            <w:tcW w:w="1080" w:type="dxa"/>
            <w:tcBorders>
              <w:top w:val="single" w:color="000000" w:sz="8" w:space="0"/>
              <w:left w:val="single" w:color="000000" w:sz="8" w:space="0"/>
              <w:bottom w:val="single" w:color="000000" w:sz="8" w:space="0"/>
              <w:right w:val="single" w:color="000000" w:sz="8" w:space="0"/>
            </w:tcBorders>
          </w:tcPr>
          <w:p w:rsidRPr="00AB2C2A" w:rsidR="0004340F" w:rsidP="00142622" w:rsidRDefault="00232CD8" w14:paraId="0FF2B009" w14:textId="0A6F4C18">
            <w:pPr>
              <w:snapToGrid w:val="0"/>
              <w:jc w:val="right"/>
              <w:rPr>
                <w:rFonts w:ascii="Times New Roman" w:hAnsi="Times New Roman"/>
                <w:snapToGrid/>
                <w:sz w:val="20"/>
              </w:rPr>
            </w:pPr>
            <w:r>
              <w:rPr>
                <w:rFonts w:ascii="Times New Roman" w:hAnsi="Times New Roman"/>
                <w:snapToGrid/>
                <w:sz w:val="20"/>
              </w:rPr>
              <w:t>750</w:t>
            </w:r>
          </w:p>
        </w:tc>
      </w:tr>
      <w:tr w:rsidRPr="00AB2C2A" w:rsidR="0004340F" w:rsidTr="00142622" w14:paraId="6C667772" w14:textId="77777777">
        <w:tc>
          <w:tcPr>
            <w:tcW w:w="32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09877A88" w14:textId="77777777">
            <w:pPr>
              <w:snapToGrid w:val="0"/>
              <w:rPr>
                <w:rFonts w:ascii="Times New Roman" w:hAnsi="Times New Roman"/>
                <w:snapToGrid/>
                <w:sz w:val="20"/>
              </w:rPr>
            </w:pPr>
            <w:r w:rsidRPr="00AB2C2A">
              <w:rPr>
                <w:rFonts w:ascii="Times New Roman" w:hAnsi="Times New Roman"/>
                <w:snapToGrid/>
                <w:sz w:val="20"/>
              </w:rPr>
              <w:t>203.37(b)--Loss or theft of samples</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E05945" w14:paraId="2D7472B9" w14:textId="7E845DCB">
            <w:pPr>
              <w:snapToGrid w:val="0"/>
              <w:jc w:val="right"/>
              <w:rPr>
                <w:rFonts w:ascii="Times New Roman" w:hAnsi="Times New Roman"/>
                <w:snapToGrid/>
                <w:sz w:val="20"/>
              </w:rPr>
            </w:pPr>
            <w:r>
              <w:rPr>
                <w:rFonts w:ascii="Times New Roman" w:hAnsi="Times New Roman"/>
                <w:snapToGrid/>
                <w:sz w:val="20"/>
              </w:rPr>
              <w:t>140</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0337F" w14:paraId="6761E956" w14:textId="1B23A869">
            <w:pPr>
              <w:snapToGrid w:val="0"/>
              <w:jc w:val="right"/>
              <w:rPr>
                <w:rFonts w:ascii="Times New Roman" w:hAnsi="Times New Roman"/>
                <w:snapToGrid/>
                <w:sz w:val="20"/>
              </w:rPr>
            </w:pPr>
            <w:r>
              <w:rPr>
                <w:rFonts w:ascii="Times New Roman" w:hAnsi="Times New Roman"/>
                <w:snapToGrid/>
                <w:sz w:val="20"/>
              </w:rPr>
              <w:t>178.57</w:t>
            </w:r>
          </w:p>
        </w:tc>
        <w:tc>
          <w:tcPr>
            <w:tcW w:w="11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3241890C" w14:textId="42007F90">
            <w:pPr>
              <w:snapToGrid w:val="0"/>
              <w:jc w:val="right"/>
              <w:rPr>
                <w:rFonts w:ascii="Times New Roman" w:hAnsi="Times New Roman"/>
                <w:snapToGrid/>
                <w:sz w:val="20"/>
              </w:rPr>
            </w:pPr>
            <w:r w:rsidRPr="00AB2C2A">
              <w:rPr>
                <w:rFonts w:ascii="Times New Roman" w:hAnsi="Times New Roman"/>
                <w:snapToGrid/>
                <w:sz w:val="20"/>
              </w:rPr>
              <w:t>2</w:t>
            </w:r>
            <w:r w:rsidR="0000337F">
              <w:rPr>
                <w:rFonts w:ascii="Times New Roman" w:hAnsi="Times New Roman"/>
                <w:snapToGrid/>
                <w:sz w:val="20"/>
              </w:rPr>
              <w:t>5</w:t>
            </w:r>
            <w:r w:rsidRPr="00AB2C2A">
              <w:rPr>
                <w:rFonts w:ascii="Times New Roman" w:hAnsi="Times New Roman"/>
                <w:snapToGrid/>
                <w:sz w:val="20"/>
              </w:rPr>
              <w:t>,000</w:t>
            </w:r>
          </w:p>
        </w:tc>
        <w:tc>
          <w:tcPr>
            <w:tcW w:w="126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17334E0E" w14:textId="77777777">
            <w:pPr>
              <w:snapToGrid w:val="0"/>
              <w:jc w:val="right"/>
              <w:rPr>
                <w:rFonts w:ascii="Times New Roman" w:hAnsi="Times New Roman"/>
                <w:snapToGrid/>
                <w:sz w:val="20"/>
              </w:rPr>
            </w:pPr>
            <w:r w:rsidRPr="00AB2C2A">
              <w:rPr>
                <w:rFonts w:ascii="Times New Roman" w:hAnsi="Times New Roman"/>
                <w:snapToGrid/>
                <w:sz w:val="20"/>
              </w:rPr>
              <w:t>0.25</w:t>
            </w:r>
          </w:p>
        </w:tc>
        <w:tc>
          <w:tcPr>
            <w:tcW w:w="1080" w:type="dxa"/>
            <w:tcBorders>
              <w:top w:val="single" w:color="000000" w:sz="8" w:space="0"/>
              <w:left w:val="single" w:color="000000" w:sz="8" w:space="0"/>
              <w:bottom w:val="single" w:color="000000" w:sz="8" w:space="0"/>
              <w:right w:val="single" w:color="000000" w:sz="8" w:space="0"/>
            </w:tcBorders>
          </w:tcPr>
          <w:p w:rsidRPr="00AB2C2A" w:rsidR="0004340F" w:rsidP="00142622" w:rsidRDefault="0000337F" w14:paraId="26462782" w14:textId="43052DDC">
            <w:pPr>
              <w:snapToGrid w:val="0"/>
              <w:jc w:val="right"/>
              <w:rPr>
                <w:rFonts w:ascii="Times New Roman" w:hAnsi="Times New Roman"/>
                <w:snapToGrid/>
                <w:sz w:val="20"/>
              </w:rPr>
            </w:pPr>
            <w:r>
              <w:rPr>
                <w:rFonts w:ascii="Times New Roman" w:hAnsi="Times New Roman"/>
                <w:snapToGrid/>
                <w:sz w:val="20"/>
              </w:rPr>
              <w:t>6,250</w:t>
            </w:r>
          </w:p>
        </w:tc>
      </w:tr>
      <w:tr w:rsidRPr="00AB2C2A" w:rsidR="0004340F" w:rsidTr="00142622" w14:paraId="3857E2B3" w14:textId="77777777">
        <w:tc>
          <w:tcPr>
            <w:tcW w:w="32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32014CB9" w14:textId="77777777">
            <w:pPr>
              <w:snapToGrid w:val="0"/>
              <w:rPr>
                <w:rFonts w:ascii="Times New Roman" w:hAnsi="Times New Roman"/>
                <w:snapToGrid/>
                <w:sz w:val="20"/>
              </w:rPr>
            </w:pPr>
            <w:r w:rsidRPr="00AB2C2A">
              <w:rPr>
                <w:rFonts w:ascii="Times New Roman" w:hAnsi="Times New Roman"/>
                <w:snapToGrid/>
                <w:sz w:val="20"/>
              </w:rPr>
              <w:t>203.37(c)--Convictions</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76E915DE"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66F8DC7C"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1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742F5E2E"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26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583D0272"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08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3793B372" w14:textId="77777777">
            <w:pPr>
              <w:snapToGrid w:val="0"/>
              <w:jc w:val="right"/>
              <w:rPr>
                <w:rFonts w:ascii="Times New Roman" w:hAnsi="Times New Roman"/>
                <w:snapToGrid/>
                <w:sz w:val="20"/>
              </w:rPr>
            </w:pPr>
            <w:r w:rsidRPr="00AB2C2A">
              <w:rPr>
                <w:rFonts w:ascii="Times New Roman" w:hAnsi="Times New Roman"/>
                <w:snapToGrid/>
                <w:sz w:val="20"/>
              </w:rPr>
              <w:t>1</w:t>
            </w:r>
          </w:p>
        </w:tc>
      </w:tr>
      <w:tr w:rsidRPr="00AB2C2A" w:rsidR="0004340F" w:rsidTr="00142622" w14:paraId="20AA22CF" w14:textId="77777777">
        <w:tc>
          <w:tcPr>
            <w:tcW w:w="32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1EA0AF0B" w14:textId="77777777">
            <w:pPr>
              <w:snapToGrid w:val="0"/>
              <w:rPr>
                <w:rFonts w:ascii="Times New Roman" w:hAnsi="Times New Roman"/>
                <w:snapToGrid/>
                <w:sz w:val="20"/>
              </w:rPr>
            </w:pPr>
            <w:r w:rsidRPr="00AB2C2A">
              <w:rPr>
                <w:rFonts w:ascii="Times New Roman" w:hAnsi="Times New Roman"/>
                <w:snapToGrid/>
                <w:sz w:val="20"/>
              </w:rPr>
              <w:t>203.37(d)--Contact person</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E05945" w14:paraId="1567ED73" w14:textId="08B4FAE3">
            <w:pPr>
              <w:snapToGrid w:val="0"/>
              <w:jc w:val="right"/>
              <w:rPr>
                <w:rFonts w:ascii="Times New Roman" w:hAnsi="Times New Roman"/>
                <w:snapToGrid/>
                <w:sz w:val="20"/>
              </w:rPr>
            </w:pPr>
            <w:r>
              <w:rPr>
                <w:rFonts w:ascii="Times New Roman" w:hAnsi="Times New Roman"/>
                <w:snapToGrid/>
                <w:sz w:val="20"/>
              </w:rPr>
              <w:t>20</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4F0D0DF2"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170" w:type="dxa"/>
            <w:tcBorders>
              <w:top w:val="single" w:color="000000" w:sz="8" w:space="0"/>
              <w:left w:val="single" w:color="000000" w:sz="8" w:space="0"/>
              <w:bottom w:val="single" w:color="000000" w:sz="8" w:space="0"/>
              <w:right w:val="single" w:color="000000" w:sz="8" w:space="0"/>
            </w:tcBorders>
          </w:tcPr>
          <w:p w:rsidRPr="00AB2C2A" w:rsidR="0004340F" w:rsidP="00142622" w:rsidRDefault="006372D4" w14:paraId="42DCED75" w14:textId="730D9826">
            <w:pPr>
              <w:widowControl/>
              <w:jc w:val="right"/>
              <w:rPr>
                <w:rFonts w:ascii="Times New Roman" w:hAnsi="Times New Roman"/>
                <w:snapToGrid/>
                <w:sz w:val="20"/>
              </w:rPr>
            </w:pPr>
            <w:r>
              <w:rPr>
                <w:rFonts w:ascii="Times New Roman" w:hAnsi="Times New Roman"/>
                <w:snapToGrid/>
                <w:sz w:val="20"/>
              </w:rPr>
              <w:t>20</w:t>
            </w:r>
          </w:p>
        </w:tc>
        <w:tc>
          <w:tcPr>
            <w:tcW w:w="126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308E749A" w14:textId="77777777">
            <w:pPr>
              <w:snapToGrid w:val="0"/>
              <w:jc w:val="right"/>
              <w:rPr>
                <w:rFonts w:ascii="Times New Roman" w:hAnsi="Times New Roman"/>
                <w:snapToGrid/>
                <w:sz w:val="20"/>
              </w:rPr>
            </w:pPr>
            <w:r w:rsidRPr="00AB2C2A">
              <w:rPr>
                <w:rFonts w:ascii="Times New Roman" w:hAnsi="Times New Roman"/>
                <w:snapToGrid/>
                <w:sz w:val="20"/>
              </w:rPr>
              <w:t>0.08</w:t>
            </w:r>
          </w:p>
        </w:tc>
        <w:tc>
          <w:tcPr>
            <w:tcW w:w="1080" w:type="dxa"/>
            <w:tcBorders>
              <w:top w:val="single" w:color="000000" w:sz="8" w:space="0"/>
              <w:left w:val="single" w:color="000000" w:sz="8" w:space="0"/>
              <w:bottom w:val="single" w:color="000000" w:sz="8" w:space="0"/>
              <w:right w:val="single" w:color="000000" w:sz="8" w:space="0"/>
            </w:tcBorders>
          </w:tcPr>
          <w:p w:rsidRPr="00AB2C2A" w:rsidR="0004340F" w:rsidP="00142622" w:rsidRDefault="002469DB" w14:paraId="641BFC47" w14:textId="386A9D73">
            <w:pPr>
              <w:snapToGrid w:val="0"/>
              <w:jc w:val="right"/>
              <w:rPr>
                <w:rFonts w:ascii="Times New Roman" w:hAnsi="Times New Roman"/>
                <w:snapToGrid/>
                <w:sz w:val="20"/>
              </w:rPr>
            </w:pPr>
            <w:r>
              <w:rPr>
                <w:rFonts w:ascii="Times New Roman" w:hAnsi="Times New Roman"/>
                <w:snapToGrid/>
                <w:sz w:val="20"/>
              </w:rPr>
              <w:t>5</w:t>
            </w:r>
          </w:p>
        </w:tc>
      </w:tr>
      <w:tr w:rsidRPr="00AB2C2A" w:rsidR="0004340F" w:rsidTr="00142622" w14:paraId="486EEBDC" w14:textId="77777777">
        <w:tc>
          <w:tcPr>
            <w:tcW w:w="32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3A063212" w14:textId="77777777">
            <w:pPr>
              <w:snapToGrid w:val="0"/>
              <w:rPr>
                <w:rFonts w:ascii="Times New Roman" w:hAnsi="Times New Roman"/>
                <w:snapToGrid/>
                <w:sz w:val="20"/>
              </w:rPr>
            </w:pPr>
            <w:r w:rsidRPr="00AB2C2A">
              <w:rPr>
                <w:rFonts w:ascii="Times New Roman" w:hAnsi="Times New Roman"/>
                <w:snapToGrid/>
                <w:sz w:val="20"/>
              </w:rPr>
              <w:t>203.39(g)--Reconciliation report</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1ABBB256"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2DB53FE5"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1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1D6105F1"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26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2E2DA88C" w14:textId="77777777">
            <w:pPr>
              <w:snapToGrid w:val="0"/>
              <w:jc w:val="right"/>
              <w:rPr>
                <w:rFonts w:ascii="Times New Roman" w:hAnsi="Times New Roman"/>
                <w:snapToGrid/>
                <w:sz w:val="20"/>
              </w:rPr>
            </w:pPr>
            <w:r w:rsidRPr="00AB2C2A">
              <w:rPr>
                <w:rFonts w:ascii="Times New Roman" w:hAnsi="Times New Roman"/>
                <w:snapToGrid/>
                <w:sz w:val="20"/>
              </w:rPr>
              <w:t>1</w:t>
            </w:r>
          </w:p>
        </w:tc>
        <w:tc>
          <w:tcPr>
            <w:tcW w:w="108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28A7CCF7" w14:textId="77777777">
            <w:pPr>
              <w:snapToGrid w:val="0"/>
              <w:jc w:val="right"/>
              <w:rPr>
                <w:rFonts w:ascii="Times New Roman" w:hAnsi="Times New Roman"/>
                <w:snapToGrid/>
                <w:sz w:val="20"/>
              </w:rPr>
            </w:pPr>
            <w:r w:rsidRPr="00AB2C2A">
              <w:rPr>
                <w:rFonts w:ascii="Times New Roman" w:hAnsi="Times New Roman"/>
                <w:snapToGrid/>
                <w:sz w:val="20"/>
              </w:rPr>
              <w:t>1</w:t>
            </w:r>
          </w:p>
        </w:tc>
      </w:tr>
      <w:tr w:rsidRPr="00AB2C2A" w:rsidR="0004340F" w:rsidTr="00142622" w14:paraId="0CDA1775" w14:textId="77777777">
        <w:tc>
          <w:tcPr>
            <w:tcW w:w="327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625B1F60" w14:textId="77777777">
            <w:pPr>
              <w:snapToGrid w:val="0"/>
              <w:rPr>
                <w:rFonts w:ascii="Times New Roman" w:hAnsi="Times New Roman"/>
                <w:snapToGrid/>
                <w:sz w:val="20"/>
              </w:rPr>
            </w:pPr>
            <w:r w:rsidRPr="00AB2C2A">
              <w:rPr>
                <w:rFonts w:ascii="Times New Roman" w:hAnsi="Times New Roman"/>
                <w:snapToGrid/>
                <w:sz w:val="20"/>
              </w:rPr>
              <w:t>Total</w:t>
            </w: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5CCF9884" w14:textId="77777777">
            <w:pPr>
              <w:snapToGrid w:val="0"/>
              <w:jc w:val="center"/>
              <w:rPr>
                <w:rFonts w:ascii="Times New Roman" w:hAnsi="Times New Roman"/>
                <w:snapToGrid/>
                <w:sz w:val="20"/>
              </w:rPr>
            </w:pPr>
          </w:p>
        </w:tc>
        <w:tc>
          <w:tcPr>
            <w:tcW w:w="135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231AD659" w14:textId="77777777">
            <w:pPr>
              <w:snapToGrid w:val="0"/>
              <w:jc w:val="center"/>
              <w:rPr>
                <w:rFonts w:ascii="Times New Roman" w:hAnsi="Times New Roman"/>
                <w:snapToGrid/>
                <w:sz w:val="20"/>
              </w:rPr>
            </w:pPr>
          </w:p>
        </w:tc>
        <w:tc>
          <w:tcPr>
            <w:tcW w:w="1170" w:type="dxa"/>
            <w:tcBorders>
              <w:top w:val="single" w:color="000000" w:sz="8" w:space="0"/>
              <w:left w:val="single" w:color="000000" w:sz="8" w:space="0"/>
              <w:bottom w:val="single" w:color="000000" w:sz="8" w:space="0"/>
              <w:right w:val="single" w:color="000000" w:sz="8" w:space="0"/>
            </w:tcBorders>
          </w:tcPr>
          <w:p w:rsidRPr="00AB2C2A" w:rsidR="0004340F" w:rsidP="002275F5" w:rsidRDefault="006372D4" w14:paraId="579DD85E" w14:textId="0B0C6642">
            <w:pPr>
              <w:snapToGrid w:val="0"/>
              <w:jc w:val="right"/>
              <w:rPr>
                <w:rFonts w:ascii="Times New Roman" w:hAnsi="Times New Roman"/>
                <w:snapToGrid/>
                <w:sz w:val="20"/>
              </w:rPr>
            </w:pPr>
            <w:r>
              <w:rPr>
                <w:rFonts w:ascii="Times New Roman" w:hAnsi="Times New Roman"/>
                <w:snapToGrid/>
                <w:sz w:val="20"/>
              </w:rPr>
              <w:fldChar w:fldCharType="begin"/>
            </w:r>
            <w:r>
              <w:rPr>
                <w:rFonts w:ascii="Times New Roman" w:hAnsi="Times New Roman"/>
                <w:snapToGrid/>
                <w:sz w:val="20"/>
              </w:rPr>
              <w:instrText xml:space="preserve"> =SUM(ABOVE) </w:instrText>
            </w:r>
            <w:r>
              <w:rPr>
                <w:rFonts w:ascii="Times New Roman" w:hAnsi="Times New Roman"/>
                <w:snapToGrid/>
                <w:sz w:val="20"/>
              </w:rPr>
              <w:fldChar w:fldCharType="separate"/>
            </w:r>
            <w:r>
              <w:rPr>
                <w:rFonts w:ascii="Times New Roman" w:hAnsi="Times New Roman"/>
                <w:noProof/>
                <w:snapToGrid/>
                <w:sz w:val="20"/>
              </w:rPr>
              <w:t>28,023</w:t>
            </w:r>
            <w:r>
              <w:rPr>
                <w:rFonts w:ascii="Times New Roman" w:hAnsi="Times New Roman"/>
                <w:snapToGrid/>
                <w:sz w:val="20"/>
              </w:rPr>
              <w:fldChar w:fldCharType="end"/>
            </w:r>
          </w:p>
        </w:tc>
        <w:tc>
          <w:tcPr>
            <w:tcW w:w="1260" w:type="dxa"/>
            <w:tcBorders>
              <w:top w:val="single" w:color="000000" w:sz="8" w:space="0"/>
              <w:left w:val="single" w:color="000000" w:sz="8" w:space="0"/>
              <w:bottom w:val="single" w:color="000000" w:sz="8" w:space="0"/>
              <w:right w:val="single" w:color="000000" w:sz="8" w:space="0"/>
            </w:tcBorders>
          </w:tcPr>
          <w:p w:rsidRPr="00AB2C2A" w:rsidR="0004340F" w:rsidP="00142622" w:rsidRDefault="0004340F" w14:paraId="5D82654A" w14:textId="77777777">
            <w:pPr>
              <w:snapToGrid w:val="0"/>
              <w:jc w:val="center"/>
              <w:rPr>
                <w:rFonts w:ascii="Times New Roman" w:hAnsi="Times New Roman"/>
                <w:snapToGrid/>
                <w:sz w:val="20"/>
              </w:rPr>
            </w:pPr>
          </w:p>
        </w:tc>
        <w:tc>
          <w:tcPr>
            <w:tcW w:w="1080" w:type="dxa"/>
            <w:tcBorders>
              <w:top w:val="single" w:color="000000" w:sz="8" w:space="0"/>
              <w:left w:val="single" w:color="000000" w:sz="8" w:space="0"/>
              <w:bottom w:val="single" w:color="000000" w:sz="8" w:space="0"/>
              <w:right w:val="single" w:color="000000" w:sz="8" w:space="0"/>
            </w:tcBorders>
          </w:tcPr>
          <w:p w:rsidRPr="00AB2C2A" w:rsidR="0004340F" w:rsidP="00142622" w:rsidRDefault="002469DB" w14:paraId="6E74AB3C" w14:textId="4F3BC679">
            <w:pPr>
              <w:snapToGrid w:val="0"/>
              <w:jc w:val="right"/>
              <w:rPr>
                <w:rFonts w:ascii="Times New Roman" w:hAnsi="Times New Roman"/>
                <w:snapToGrid/>
                <w:sz w:val="20"/>
              </w:rPr>
            </w:pPr>
            <w:r>
              <w:rPr>
                <w:rFonts w:ascii="Times New Roman" w:hAnsi="Times New Roman"/>
                <w:snapToGrid/>
                <w:sz w:val="20"/>
              </w:rPr>
              <w:fldChar w:fldCharType="begin"/>
            </w:r>
            <w:r>
              <w:rPr>
                <w:rFonts w:ascii="Times New Roman" w:hAnsi="Times New Roman"/>
                <w:snapToGrid/>
                <w:sz w:val="20"/>
              </w:rPr>
              <w:instrText xml:space="preserve"> =SUM(ABOVE) </w:instrText>
            </w:r>
            <w:r>
              <w:rPr>
                <w:rFonts w:ascii="Times New Roman" w:hAnsi="Times New Roman"/>
                <w:snapToGrid/>
                <w:sz w:val="20"/>
              </w:rPr>
              <w:fldChar w:fldCharType="separate"/>
            </w:r>
            <w:r>
              <w:rPr>
                <w:rFonts w:ascii="Times New Roman" w:hAnsi="Times New Roman"/>
                <w:noProof/>
                <w:snapToGrid/>
                <w:sz w:val="20"/>
              </w:rPr>
              <w:t>7,008</w:t>
            </w:r>
            <w:r>
              <w:rPr>
                <w:rFonts w:ascii="Times New Roman" w:hAnsi="Times New Roman"/>
                <w:snapToGrid/>
                <w:sz w:val="20"/>
              </w:rPr>
              <w:fldChar w:fldCharType="end"/>
            </w:r>
          </w:p>
        </w:tc>
      </w:tr>
    </w:tbl>
    <w:p w:rsidR="0004340F" w:rsidP="006801DC" w:rsidRDefault="00490BE2" w14:paraId="02F5CC59" w14:textId="4F72FF8B">
      <w:pPr>
        <w:rPr>
          <w:rFonts w:ascii="Times New Roman" w:hAnsi="Times New Roman"/>
          <w:szCs w:val="24"/>
        </w:rPr>
      </w:pPr>
      <w:r w:rsidRPr="00AB2C2A">
        <w:rPr>
          <w:rFonts w:ascii="Times New Roman" w:hAnsi="Times New Roman"/>
          <w:snapToGrid/>
          <w:sz w:val="20"/>
          <w:vertAlign w:val="superscript"/>
        </w:rPr>
        <w:t>1.</w:t>
      </w:r>
      <w:r w:rsidRPr="00AB2C2A">
        <w:rPr>
          <w:rFonts w:ascii="Times New Roman" w:hAnsi="Times New Roman"/>
          <w:snapToGrid/>
          <w:sz w:val="20"/>
        </w:rPr>
        <w:t>There are no capital costs or operating and maintenance costs associated with this collection of information</w:t>
      </w:r>
    </w:p>
    <w:p w:rsidRPr="00AB2C2A" w:rsidR="00AB2C2A" w:rsidP="00AB2C2A" w:rsidRDefault="00AB2C2A" w14:paraId="590E6F1C" w14:textId="77777777">
      <w:pPr>
        <w:widowControl/>
        <w:rPr>
          <w:rFonts w:ascii="Times New Roman" w:hAnsi="Times New Roman"/>
          <w:snapToGrid/>
          <w:szCs w:val="24"/>
        </w:rPr>
      </w:pPr>
    </w:p>
    <w:tbl>
      <w:tblPr>
        <w:tblW w:w="9480" w:type="dxa"/>
        <w:tblLayout w:type="fixed"/>
        <w:tblCellMar>
          <w:left w:w="120" w:type="dxa"/>
          <w:right w:w="120" w:type="dxa"/>
        </w:tblCellMar>
        <w:tblLook w:val="04A0" w:firstRow="1" w:lastRow="0" w:firstColumn="1" w:lastColumn="0" w:noHBand="0" w:noVBand="1"/>
      </w:tblPr>
      <w:tblGrid>
        <w:gridCol w:w="3090"/>
        <w:gridCol w:w="1440"/>
        <w:gridCol w:w="1440"/>
        <w:gridCol w:w="1080"/>
        <w:gridCol w:w="1530"/>
        <w:gridCol w:w="900"/>
      </w:tblGrid>
      <w:tr w:rsidRPr="00AB2C2A" w:rsidR="00AB2C2A" w:rsidTr="00AB2C2A" w14:paraId="5E8539CB" w14:textId="77777777">
        <w:tc>
          <w:tcPr>
            <w:tcW w:w="9480" w:type="dxa"/>
            <w:gridSpan w:val="6"/>
            <w:tcBorders>
              <w:bottom w:val="single" w:color="000000" w:sz="8" w:space="0"/>
            </w:tcBorders>
          </w:tcPr>
          <w:p w:rsidRPr="00AB2C2A" w:rsidR="00AB2C2A" w:rsidP="00AB2C2A" w:rsidRDefault="00AB2C2A" w14:paraId="19C9671B" w14:textId="77777777">
            <w:pPr>
              <w:keepNext/>
              <w:tabs>
                <w:tab w:val="center" w:pos="4560"/>
                <w:tab w:val="left" w:pos="4680"/>
              </w:tabs>
              <w:snapToGrid w:val="0"/>
              <w:jc w:val="center"/>
              <w:rPr>
                <w:rFonts w:ascii="Times New Roman" w:hAnsi="Times New Roman"/>
                <w:snapToGrid/>
                <w:sz w:val="20"/>
              </w:rPr>
            </w:pPr>
            <w:r w:rsidRPr="00AB2C2A">
              <w:rPr>
                <w:rFonts w:ascii="Times New Roman" w:hAnsi="Times New Roman"/>
                <w:snapToGrid/>
                <w:sz w:val="20"/>
              </w:rPr>
              <w:t>Table 2.--Estimated Annual Recordkeeping Burden</w:t>
            </w:r>
            <w:r w:rsidRPr="00AB2C2A">
              <w:rPr>
                <w:rFonts w:ascii="Times New Roman" w:hAnsi="Times New Roman"/>
                <w:snapToGrid/>
                <w:sz w:val="20"/>
                <w:vertAlign w:val="superscript"/>
              </w:rPr>
              <w:t>1</w:t>
            </w:r>
          </w:p>
        </w:tc>
      </w:tr>
      <w:tr w:rsidRPr="00AB2C2A" w:rsidR="00AB2C2A" w:rsidTr="00F8522E" w14:paraId="594E8945" w14:textId="77777777">
        <w:tc>
          <w:tcPr>
            <w:tcW w:w="3090" w:type="dxa"/>
            <w:tcBorders>
              <w:top w:val="single" w:color="000000" w:sz="8" w:space="0"/>
              <w:left w:val="single" w:color="000000" w:sz="8" w:space="0"/>
              <w:bottom w:val="single" w:color="000000" w:sz="8" w:space="0"/>
              <w:right w:val="single" w:color="000000" w:sz="8" w:space="0"/>
            </w:tcBorders>
            <w:shd w:val="clear" w:color="auto" w:fill="F2F2F2"/>
            <w:vAlign w:val="center"/>
          </w:tcPr>
          <w:p w:rsidRPr="00AB2C2A" w:rsidR="00AB2C2A" w:rsidP="00AB2C2A" w:rsidRDefault="00AB2C2A" w14:paraId="3807096C" w14:textId="77777777">
            <w:pPr>
              <w:keepNext/>
              <w:snapToGrid w:val="0"/>
              <w:jc w:val="center"/>
              <w:rPr>
                <w:rFonts w:ascii="Times New Roman" w:hAnsi="Times New Roman"/>
                <w:snapToGrid/>
                <w:sz w:val="20"/>
              </w:rPr>
            </w:pPr>
            <w:r w:rsidRPr="00AB2C2A">
              <w:rPr>
                <w:rFonts w:ascii="Times New Roman" w:hAnsi="Times New Roman"/>
                <w:snapToGrid/>
                <w:sz w:val="20"/>
              </w:rPr>
              <w:t>21 CFR Section/Activity</w:t>
            </w:r>
          </w:p>
        </w:tc>
        <w:tc>
          <w:tcPr>
            <w:tcW w:w="1440" w:type="dxa"/>
            <w:tcBorders>
              <w:top w:val="single" w:color="000000" w:sz="8" w:space="0"/>
              <w:left w:val="single" w:color="000000" w:sz="8" w:space="0"/>
              <w:bottom w:val="single" w:color="000000" w:sz="8" w:space="0"/>
              <w:right w:val="single" w:color="000000" w:sz="8" w:space="0"/>
            </w:tcBorders>
            <w:shd w:val="clear" w:color="auto" w:fill="F2F2F2"/>
            <w:vAlign w:val="center"/>
          </w:tcPr>
          <w:p w:rsidRPr="00AB2C2A" w:rsidR="00AB2C2A" w:rsidP="00AB2C2A" w:rsidRDefault="00AB2C2A" w14:paraId="01014490" w14:textId="77777777">
            <w:pPr>
              <w:keepNext/>
              <w:widowControl/>
              <w:jc w:val="center"/>
              <w:rPr>
                <w:rFonts w:ascii="Times New Roman" w:hAnsi="Times New Roman"/>
                <w:snapToGrid/>
                <w:sz w:val="20"/>
              </w:rPr>
            </w:pPr>
            <w:r w:rsidRPr="00AB2C2A">
              <w:rPr>
                <w:rFonts w:ascii="Times New Roman" w:hAnsi="Times New Roman"/>
                <w:snapToGrid/>
                <w:sz w:val="20"/>
              </w:rPr>
              <w:t>No. of Recordkeepers</w:t>
            </w:r>
          </w:p>
        </w:tc>
        <w:tc>
          <w:tcPr>
            <w:tcW w:w="1440" w:type="dxa"/>
            <w:tcBorders>
              <w:top w:val="single" w:color="000000" w:sz="8" w:space="0"/>
              <w:left w:val="single" w:color="000000" w:sz="8" w:space="0"/>
              <w:bottom w:val="single" w:color="000000" w:sz="8" w:space="0"/>
              <w:right w:val="single" w:color="000000" w:sz="8" w:space="0"/>
            </w:tcBorders>
            <w:shd w:val="clear" w:color="auto" w:fill="F2F2F2"/>
            <w:vAlign w:val="center"/>
          </w:tcPr>
          <w:p w:rsidRPr="00AB2C2A" w:rsidR="00AB2C2A" w:rsidP="00AB2C2A" w:rsidRDefault="00AB2C2A" w14:paraId="28AFF100" w14:textId="77777777">
            <w:pPr>
              <w:keepNext/>
              <w:snapToGrid w:val="0"/>
              <w:jc w:val="center"/>
              <w:rPr>
                <w:rFonts w:ascii="Times New Roman" w:hAnsi="Times New Roman"/>
                <w:snapToGrid/>
                <w:sz w:val="20"/>
              </w:rPr>
            </w:pPr>
            <w:r w:rsidRPr="00AB2C2A">
              <w:rPr>
                <w:rFonts w:ascii="Times New Roman" w:hAnsi="Times New Roman"/>
                <w:snapToGrid/>
                <w:sz w:val="20"/>
              </w:rPr>
              <w:t>No. of Records per Recordkeeper</w:t>
            </w:r>
          </w:p>
        </w:tc>
        <w:tc>
          <w:tcPr>
            <w:tcW w:w="1080" w:type="dxa"/>
            <w:tcBorders>
              <w:top w:val="single" w:color="000000" w:sz="8" w:space="0"/>
              <w:left w:val="single" w:color="000000" w:sz="8" w:space="0"/>
              <w:bottom w:val="single" w:color="000000" w:sz="8" w:space="0"/>
              <w:right w:val="single" w:color="000000" w:sz="8" w:space="0"/>
            </w:tcBorders>
            <w:shd w:val="clear" w:color="auto" w:fill="F2F2F2"/>
            <w:vAlign w:val="center"/>
          </w:tcPr>
          <w:p w:rsidRPr="00AB2C2A" w:rsidR="00AB2C2A" w:rsidP="00AB2C2A" w:rsidRDefault="00AB2C2A" w14:paraId="00BD58AF" w14:textId="77777777">
            <w:pPr>
              <w:keepNext/>
              <w:widowControl/>
              <w:jc w:val="center"/>
              <w:rPr>
                <w:rFonts w:ascii="Times New Roman" w:hAnsi="Times New Roman"/>
                <w:snapToGrid/>
                <w:sz w:val="20"/>
              </w:rPr>
            </w:pPr>
            <w:r w:rsidRPr="00AB2C2A">
              <w:rPr>
                <w:rFonts w:ascii="Times New Roman" w:hAnsi="Times New Roman"/>
                <w:snapToGrid/>
                <w:sz w:val="20"/>
              </w:rPr>
              <w:t>Total Annual Records</w:t>
            </w:r>
          </w:p>
        </w:tc>
        <w:tc>
          <w:tcPr>
            <w:tcW w:w="1530" w:type="dxa"/>
            <w:tcBorders>
              <w:top w:val="single" w:color="000000" w:sz="8" w:space="0"/>
              <w:left w:val="single" w:color="000000" w:sz="8" w:space="0"/>
              <w:bottom w:val="single" w:color="000000" w:sz="8" w:space="0"/>
              <w:right w:val="single" w:color="000000" w:sz="8" w:space="0"/>
            </w:tcBorders>
            <w:shd w:val="clear" w:color="auto" w:fill="F2F2F2"/>
            <w:vAlign w:val="center"/>
          </w:tcPr>
          <w:p w:rsidRPr="00AB2C2A" w:rsidR="00AB2C2A" w:rsidP="00AB2C2A" w:rsidRDefault="00AB2C2A" w14:paraId="7AFFDBB8" w14:textId="77777777">
            <w:pPr>
              <w:keepNext/>
              <w:snapToGrid w:val="0"/>
              <w:jc w:val="center"/>
              <w:rPr>
                <w:rFonts w:ascii="Times New Roman" w:hAnsi="Times New Roman"/>
                <w:snapToGrid/>
                <w:sz w:val="20"/>
              </w:rPr>
            </w:pPr>
            <w:r w:rsidRPr="00AB2C2A">
              <w:rPr>
                <w:rFonts w:ascii="Times New Roman" w:hAnsi="Times New Roman"/>
                <w:snapToGrid/>
                <w:sz w:val="20"/>
              </w:rPr>
              <w:t>Average Burden per Recordkeeping (in hours)</w:t>
            </w:r>
          </w:p>
        </w:tc>
        <w:tc>
          <w:tcPr>
            <w:tcW w:w="900" w:type="dxa"/>
            <w:tcBorders>
              <w:top w:val="single" w:color="000000" w:sz="8" w:space="0"/>
              <w:left w:val="single" w:color="000000" w:sz="8" w:space="0"/>
              <w:bottom w:val="single" w:color="000000" w:sz="8" w:space="0"/>
              <w:right w:val="single" w:color="000000" w:sz="8" w:space="0"/>
            </w:tcBorders>
            <w:shd w:val="clear" w:color="auto" w:fill="F2F2F2"/>
            <w:vAlign w:val="center"/>
          </w:tcPr>
          <w:p w:rsidRPr="00AB2C2A" w:rsidR="00AB2C2A" w:rsidP="00AB2C2A" w:rsidRDefault="00AB2C2A" w14:paraId="449D157F" w14:textId="77777777">
            <w:pPr>
              <w:keepNext/>
              <w:widowControl/>
              <w:jc w:val="center"/>
              <w:rPr>
                <w:rFonts w:ascii="Times New Roman" w:hAnsi="Times New Roman"/>
                <w:snapToGrid/>
                <w:sz w:val="20"/>
              </w:rPr>
            </w:pPr>
            <w:r w:rsidRPr="00AB2C2A">
              <w:rPr>
                <w:rFonts w:ascii="Times New Roman" w:hAnsi="Times New Roman"/>
                <w:snapToGrid/>
                <w:sz w:val="20"/>
              </w:rPr>
              <w:t>Total Hours</w:t>
            </w:r>
          </w:p>
        </w:tc>
      </w:tr>
      <w:tr w:rsidRPr="00AB2C2A" w:rsidR="00AB2C2A" w:rsidTr="00F8522E" w14:paraId="0FF0CF88" w14:textId="77777777">
        <w:tc>
          <w:tcPr>
            <w:tcW w:w="309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34F4F7A1" w14:textId="77777777">
            <w:pPr>
              <w:keepNext/>
              <w:snapToGrid w:val="0"/>
              <w:rPr>
                <w:rFonts w:ascii="Times New Roman" w:hAnsi="Times New Roman"/>
                <w:snapToGrid/>
                <w:sz w:val="20"/>
              </w:rPr>
            </w:pPr>
            <w:r w:rsidRPr="00AB2C2A">
              <w:rPr>
                <w:rFonts w:ascii="Times New Roman" w:hAnsi="Times New Roman"/>
                <w:snapToGrid/>
                <w:sz w:val="20"/>
              </w:rPr>
              <w:t>203.23(a) and (b)--Returned drugs</w:t>
            </w:r>
          </w:p>
        </w:tc>
        <w:tc>
          <w:tcPr>
            <w:tcW w:w="1440" w:type="dxa"/>
            <w:tcBorders>
              <w:top w:val="single" w:color="000000" w:sz="8" w:space="0"/>
              <w:left w:val="single" w:color="000000" w:sz="8" w:space="0"/>
              <w:bottom w:val="single" w:color="000000" w:sz="8" w:space="0"/>
              <w:right w:val="single" w:color="000000" w:sz="8" w:space="0"/>
            </w:tcBorders>
          </w:tcPr>
          <w:p w:rsidRPr="00AB2C2A" w:rsidR="00AB2C2A" w:rsidP="00AB2C2A" w:rsidRDefault="00B60518" w14:paraId="34CCB3FB" w14:textId="1E7A297E">
            <w:pPr>
              <w:keepNext/>
              <w:snapToGrid w:val="0"/>
              <w:jc w:val="right"/>
              <w:rPr>
                <w:rFonts w:ascii="Times New Roman" w:hAnsi="Times New Roman"/>
                <w:snapToGrid/>
                <w:sz w:val="20"/>
              </w:rPr>
            </w:pPr>
            <w:r>
              <w:rPr>
                <w:rFonts w:ascii="Times New Roman" w:hAnsi="Times New Roman"/>
                <w:snapToGrid/>
                <w:sz w:val="20"/>
              </w:rPr>
              <w:t>2,200</w:t>
            </w:r>
          </w:p>
        </w:tc>
        <w:tc>
          <w:tcPr>
            <w:tcW w:w="1440" w:type="dxa"/>
            <w:tcBorders>
              <w:top w:val="single" w:color="000000" w:sz="8" w:space="0"/>
              <w:left w:val="single" w:color="000000" w:sz="8" w:space="0"/>
              <w:bottom w:val="single" w:color="000000" w:sz="8" w:space="0"/>
              <w:right w:val="single" w:color="000000" w:sz="8" w:space="0"/>
            </w:tcBorders>
          </w:tcPr>
          <w:p w:rsidRPr="00AB2C2A" w:rsidR="00AB2C2A" w:rsidP="00AB2C2A" w:rsidRDefault="00B60518" w14:paraId="2C216B84" w14:textId="420EDC16">
            <w:pPr>
              <w:keepNext/>
              <w:snapToGrid w:val="0"/>
              <w:jc w:val="right"/>
              <w:rPr>
                <w:rFonts w:ascii="Times New Roman" w:hAnsi="Times New Roman"/>
                <w:snapToGrid/>
                <w:sz w:val="20"/>
              </w:rPr>
            </w:pPr>
            <w:r>
              <w:rPr>
                <w:rFonts w:ascii="Times New Roman" w:hAnsi="Times New Roman"/>
                <w:snapToGrid/>
                <w:sz w:val="20"/>
              </w:rPr>
              <w:t>71.9909</w:t>
            </w:r>
          </w:p>
        </w:tc>
        <w:tc>
          <w:tcPr>
            <w:tcW w:w="108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19267DCC" w14:textId="77777777">
            <w:pPr>
              <w:keepNext/>
              <w:snapToGrid w:val="0"/>
              <w:jc w:val="right"/>
              <w:rPr>
                <w:rFonts w:ascii="Times New Roman" w:hAnsi="Times New Roman"/>
                <w:snapToGrid/>
                <w:sz w:val="20"/>
              </w:rPr>
            </w:pPr>
            <w:r w:rsidRPr="00AB2C2A">
              <w:rPr>
                <w:rFonts w:ascii="Times New Roman" w:hAnsi="Times New Roman"/>
                <w:snapToGrid/>
                <w:sz w:val="20"/>
              </w:rPr>
              <w:t>158,380</w:t>
            </w:r>
          </w:p>
        </w:tc>
        <w:tc>
          <w:tcPr>
            <w:tcW w:w="153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74B4C297" w14:textId="77777777">
            <w:pPr>
              <w:keepNext/>
              <w:snapToGrid w:val="0"/>
              <w:jc w:val="right"/>
              <w:rPr>
                <w:rFonts w:ascii="Times New Roman" w:hAnsi="Times New Roman"/>
                <w:snapToGrid/>
                <w:sz w:val="20"/>
              </w:rPr>
            </w:pPr>
            <w:r w:rsidRPr="00AB2C2A">
              <w:rPr>
                <w:rFonts w:ascii="Times New Roman" w:hAnsi="Times New Roman"/>
                <w:snapToGrid/>
                <w:sz w:val="20"/>
              </w:rPr>
              <w:t>0.25</w:t>
            </w:r>
          </w:p>
        </w:tc>
        <w:tc>
          <w:tcPr>
            <w:tcW w:w="90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5599FFA2" w14:textId="77777777">
            <w:pPr>
              <w:keepNext/>
              <w:snapToGrid w:val="0"/>
              <w:jc w:val="right"/>
              <w:rPr>
                <w:rFonts w:ascii="Times New Roman" w:hAnsi="Times New Roman"/>
                <w:snapToGrid/>
                <w:sz w:val="20"/>
              </w:rPr>
            </w:pPr>
            <w:r w:rsidRPr="00AB2C2A">
              <w:rPr>
                <w:rFonts w:ascii="Times New Roman" w:hAnsi="Times New Roman"/>
                <w:snapToGrid/>
                <w:sz w:val="20"/>
              </w:rPr>
              <w:t>39,595</w:t>
            </w:r>
          </w:p>
        </w:tc>
      </w:tr>
      <w:tr w:rsidRPr="00AB2C2A" w:rsidR="00AB2C2A" w:rsidTr="00F8522E" w14:paraId="7A409F46" w14:textId="77777777">
        <w:tc>
          <w:tcPr>
            <w:tcW w:w="309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24565A8B" w14:textId="05B08CB7">
            <w:pPr>
              <w:snapToGrid w:val="0"/>
              <w:rPr>
                <w:rFonts w:ascii="Times New Roman" w:hAnsi="Times New Roman"/>
                <w:snapToGrid/>
                <w:sz w:val="20"/>
              </w:rPr>
            </w:pPr>
            <w:r w:rsidRPr="00AB2C2A">
              <w:rPr>
                <w:rFonts w:ascii="Times New Roman" w:hAnsi="Times New Roman"/>
                <w:snapToGrid/>
                <w:sz w:val="20"/>
              </w:rPr>
              <w:t xml:space="preserve">203.23(c)--Returned drugs </w:t>
            </w:r>
            <w:r w:rsidR="001577E6">
              <w:rPr>
                <w:rFonts w:ascii="Times New Roman" w:hAnsi="Times New Roman"/>
                <w:snapToGrid/>
                <w:sz w:val="20"/>
              </w:rPr>
              <w:t xml:space="preserve">storage </w:t>
            </w:r>
            <w:r w:rsidRPr="00AB2C2A">
              <w:rPr>
                <w:rFonts w:ascii="Times New Roman" w:hAnsi="Times New Roman"/>
                <w:snapToGrid/>
                <w:sz w:val="20"/>
              </w:rPr>
              <w:t>documentation</w:t>
            </w:r>
          </w:p>
        </w:tc>
        <w:tc>
          <w:tcPr>
            <w:tcW w:w="1440" w:type="dxa"/>
            <w:tcBorders>
              <w:top w:val="single" w:color="000000" w:sz="8" w:space="0"/>
              <w:left w:val="single" w:color="000000" w:sz="8" w:space="0"/>
              <w:bottom w:val="single" w:color="000000" w:sz="8" w:space="0"/>
              <w:right w:val="single" w:color="000000" w:sz="8" w:space="0"/>
            </w:tcBorders>
          </w:tcPr>
          <w:p w:rsidRPr="00AB2C2A" w:rsidR="00AB2C2A" w:rsidP="00AB2C2A" w:rsidRDefault="00A83D1D" w14:paraId="1FDC3A93" w14:textId="56D3075E">
            <w:pPr>
              <w:snapToGrid w:val="0"/>
              <w:jc w:val="right"/>
              <w:rPr>
                <w:rFonts w:ascii="Times New Roman" w:hAnsi="Times New Roman"/>
                <w:snapToGrid/>
                <w:sz w:val="20"/>
              </w:rPr>
            </w:pPr>
            <w:r>
              <w:rPr>
                <w:rFonts w:ascii="Times New Roman" w:hAnsi="Times New Roman"/>
                <w:snapToGrid/>
                <w:sz w:val="20"/>
              </w:rPr>
              <w:t>2,200</w:t>
            </w:r>
          </w:p>
        </w:tc>
        <w:tc>
          <w:tcPr>
            <w:tcW w:w="1440" w:type="dxa"/>
            <w:tcBorders>
              <w:top w:val="single" w:color="000000" w:sz="8" w:space="0"/>
              <w:left w:val="single" w:color="000000" w:sz="8" w:space="0"/>
              <w:bottom w:val="single" w:color="000000" w:sz="8" w:space="0"/>
              <w:right w:val="single" w:color="000000" w:sz="8" w:space="0"/>
            </w:tcBorders>
          </w:tcPr>
          <w:p w:rsidRPr="00AB2C2A" w:rsidR="00AB2C2A" w:rsidP="00AB2C2A" w:rsidRDefault="00B60518" w14:paraId="5EBFD618" w14:textId="4D38F32E">
            <w:pPr>
              <w:snapToGrid w:val="0"/>
              <w:jc w:val="right"/>
              <w:rPr>
                <w:rFonts w:ascii="Times New Roman" w:hAnsi="Times New Roman"/>
                <w:snapToGrid/>
                <w:sz w:val="20"/>
              </w:rPr>
            </w:pPr>
            <w:r>
              <w:rPr>
                <w:rFonts w:ascii="Times New Roman" w:hAnsi="Times New Roman"/>
                <w:snapToGrid/>
                <w:sz w:val="20"/>
              </w:rPr>
              <w:t>71.9909</w:t>
            </w:r>
          </w:p>
        </w:tc>
        <w:tc>
          <w:tcPr>
            <w:tcW w:w="108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00853582" w14:textId="77777777">
            <w:pPr>
              <w:snapToGrid w:val="0"/>
              <w:jc w:val="right"/>
              <w:rPr>
                <w:rFonts w:ascii="Times New Roman" w:hAnsi="Times New Roman"/>
                <w:snapToGrid/>
                <w:sz w:val="20"/>
              </w:rPr>
            </w:pPr>
            <w:r w:rsidRPr="00AB2C2A">
              <w:rPr>
                <w:rFonts w:ascii="Times New Roman" w:hAnsi="Times New Roman"/>
                <w:snapToGrid/>
                <w:sz w:val="20"/>
              </w:rPr>
              <w:t>158,380</w:t>
            </w:r>
          </w:p>
        </w:tc>
        <w:tc>
          <w:tcPr>
            <w:tcW w:w="1530" w:type="dxa"/>
            <w:tcBorders>
              <w:top w:val="single" w:color="000000" w:sz="8" w:space="0"/>
              <w:left w:val="single" w:color="000000" w:sz="8" w:space="0"/>
              <w:bottom w:val="single" w:color="000000" w:sz="8" w:space="0"/>
              <w:right w:val="single" w:color="000000" w:sz="8" w:space="0"/>
            </w:tcBorders>
          </w:tcPr>
          <w:p w:rsidRPr="00AB2C2A" w:rsidR="00AB2C2A" w:rsidP="00AB2C2A" w:rsidRDefault="003B1AD9" w14:paraId="11626717" w14:textId="183A0988">
            <w:pPr>
              <w:snapToGrid w:val="0"/>
              <w:jc w:val="right"/>
              <w:rPr>
                <w:rFonts w:ascii="Times New Roman" w:hAnsi="Times New Roman"/>
                <w:snapToGrid/>
                <w:sz w:val="20"/>
              </w:rPr>
            </w:pPr>
            <w:r>
              <w:rPr>
                <w:rFonts w:ascii="Times New Roman" w:hAnsi="Times New Roman"/>
                <w:snapToGrid/>
                <w:sz w:val="20"/>
              </w:rPr>
              <w:t>~</w:t>
            </w:r>
            <w:r w:rsidRPr="00AB2C2A" w:rsidR="00AB2C2A">
              <w:rPr>
                <w:rFonts w:ascii="Times New Roman" w:hAnsi="Times New Roman"/>
                <w:snapToGrid/>
                <w:sz w:val="20"/>
              </w:rPr>
              <w:t>0.08</w:t>
            </w:r>
          </w:p>
        </w:tc>
        <w:tc>
          <w:tcPr>
            <w:tcW w:w="90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07198CF1" w14:textId="77777777">
            <w:pPr>
              <w:snapToGrid w:val="0"/>
              <w:jc w:val="right"/>
              <w:rPr>
                <w:rFonts w:ascii="Times New Roman" w:hAnsi="Times New Roman"/>
                <w:snapToGrid/>
                <w:sz w:val="20"/>
              </w:rPr>
            </w:pPr>
            <w:r w:rsidRPr="00AB2C2A">
              <w:rPr>
                <w:rFonts w:ascii="Times New Roman" w:hAnsi="Times New Roman"/>
                <w:snapToGrid/>
                <w:sz w:val="20"/>
              </w:rPr>
              <w:t>12,670</w:t>
            </w:r>
          </w:p>
        </w:tc>
      </w:tr>
      <w:tr w:rsidRPr="00AB2C2A" w:rsidR="00AB2C2A" w:rsidTr="001367DF" w14:paraId="580078F3" w14:textId="77777777">
        <w:trPr>
          <w:trHeight w:val="430"/>
        </w:trPr>
        <w:tc>
          <w:tcPr>
            <w:tcW w:w="309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1C2B3EF3" w14:textId="6CBD5516">
            <w:pPr>
              <w:snapToGrid w:val="0"/>
              <w:rPr>
                <w:rFonts w:ascii="Times New Roman" w:hAnsi="Times New Roman"/>
                <w:snapToGrid/>
                <w:sz w:val="20"/>
              </w:rPr>
            </w:pPr>
            <w:r w:rsidRPr="00AB2C2A">
              <w:rPr>
                <w:rFonts w:ascii="Times New Roman" w:hAnsi="Times New Roman"/>
                <w:snapToGrid/>
                <w:sz w:val="20"/>
              </w:rPr>
              <w:t>203.30</w:t>
            </w:r>
            <w:r w:rsidR="00F81A84">
              <w:rPr>
                <w:rFonts w:ascii="Times New Roman" w:hAnsi="Times New Roman"/>
                <w:snapToGrid/>
                <w:sz w:val="20"/>
              </w:rPr>
              <w:t>- 203.39; documentation regarding sample distribution</w:t>
            </w:r>
          </w:p>
        </w:tc>
        <w:tc>
          <w:tcPr>
            <w:tcW w:w="1440" w:type="dxa"/>
            <w:tcBorders>
              <w:top w:val="single" w:color="000000" w:sz="8" w:space="0"/>
              <w:left w:val="single" w:color="000000" w:sz="8" w:space="0"/>
              <w:bottom w:val="single" w:color="000000" w:sz="8" w:space="0"/>
              <w:right w:val="single" w:color="000000" w:sz="8" w:space="0"/>
            </w:tcBorders>
          </w:tcPr>
          <w:p w:rsidRPr="00AB2C2A" w:rsidR="00AB2C2A" w:rsidP="00AB2C2A" w:rsidRDefault="00A83D1D" w14:paraId="421AAB8C" w14:textId="609F0C4D">
            <w:pPr>
              <w:snapToGrid w:val="0"/>
              <w:jc w:val="right"/>
              <w:rPr>
                <w:rFonts w:ascii="Times New Roman" w:hAnsi="Times New Roman"/>
                <w:snapToGrid/>
                <w:sz w:val="20"/>
              </w:rPr>
            </w:pPr>
            <w:r>
              <w:rPr>
                <w:rFonts w:ascii="Times New Roman" w:hAnsi="Times New Roman"/>
                <w:snapToGrid/>
                <w:sz w:val="20"/>
              </w:rPr>
              <w:t>140</w:t>
            </w:r>
          </w:p>
        </w:tc>
        <w:tc>
          <w:tcPr>
            <w:tcW w:w="1440" w:type="dxa"/>
            <w:tcBorders>
              <w:top w:val="single" w:color="000000" w:sz="8" w:space="0"/>
              <w:left w:val="single" w:color="000000" w:sz="8" w:space="0"/>
              <w:bottom w:val="single" w:color="000000" w:sz="8" w:space="0"/>
              <w:right w:val="single" w:color="000000" w:sz="8" w:space="0"/>
            </w:tcBorders>
          </w:tcPr>
          <w:p w:rsidRPr="00AB2C2A" w:rsidR="00AB2C2A" w:rsidP="00AB2C2A" w:rsidRDefault="00A83D1D" w14:paraId="1433E757" w14:textId="551B1EBA">
            <w:pPr>
              <w:snapToGrid w:val="0"/>
              <w:jc w:val="right"/>
              <w:rPr>
                <w:rFonts w:ascii="Times New Roman" w:hAnsi="Times New Roman"/>
                <w:snapToGrid/>
                <w:sz w:val="20"/>
              </w:rPr>
            </w:pPr>
            <w:r>
              <w:rPr>
                <w:rFonts w:ascii="Times New Roman" w:hAnsi="Times New Roman"/>
                <w:snapToGrid/>
                <w:sz w:val="20"/>
              </w:rPr>
              <w:t>202</w:t>
            </w:r>
          </w:p>
        </w:tc>
        <w:tc>
          <w:tcPr>
            <w:tcW w:w="1080" w:type="dxa"/>
            <w:tcBorders>
              <w:top w:val="single" w:color="000000" w:sz="8" w:space="0"/>
              <w:left w:val="single" w:color="000000" w:sz="8" w:space="0"/>
              <w:bottom w:val="single" w:color="000000" w:sz="8" w:space="0"/>
              <w:right w:val="single" w:color="000000" w:sz="8" w:space="0"/>
            </w:tcBorders>
          </w:tcPr>
          <w:p w:rsidRPr="00AB2C2A" w:rsidR="00AB2C2A" w:rsidP="00AB2C2A" w:rsidRDefault="00A83D1D" w14:paraId="263EA10A" w14:textId="1FDCF5C2">
            <w:pPr>
              <w:snapToGrid w:val="0"/>
              <w:jc w:val="right"/>
              <w:rPr>
                <w:rFonts w:ascii="Times New Roman" w:hAnsi="Times New Roman"/>
                <w:snapToGrid/>
                <w:sz w:val="20"/>
              </w:rPr>
            </w:pPr>
            <w:r>
              <w:rPr>
                <w:rFonts w:ascii="Times New Roman" w:hAnsi="Times New Roman"/>
                <w:snapToGrid/>
                <w:sz w:val="20"/>
              </w:rPr>
              <w:t>28,280</w:t>
            </w:r>
          </w:p>
        </w:tc>
        <w:tc>
          <w:tcPr>
            <w:tcW w:w="1530" w:type="dxa"/>
            <w:tcBorders>
              <w:top w:val="single" w:color="000000" w:sz="8" w:space="0"/>
              <w:left w:val="single" w:color="000000" w:sz="8" w:space="0"/>
              <w:bottom w:val="single" w:color="000000" w:sz="8" w:space="0"/>
              <w:right w:val="single" w:color="000000" w:sz="8" w:space="0"/>
            </w:tcBorders>
          </w:tcPr>
          <w:p w:rsidRPr="00AB2C2A" w:rsidR="00AB2C2A" w:rsidP="00AB2C2A" w:rsidRDefault="003B1AD9" w14:paraId="4BB4CB75" w14:textId="17872EEE">
            <w:pPr>
              <w:snapToGrid w:val="0"/>
              <w:jc w:val="right"/>
              <w:rPr>
                <w:rFonts w:ascii="Times New Roman" w:hAnsi="Times New Roman"/>
                <w:snapToGrid/>
                <w:sz w:val="20"/>
              </w:rPr>
            </w:pPr>
            <w:r>
              <w:rPr>
                <w:rFonts w:ascii="Times New Roman" w:hAnsi="Times New Roman"/>
                <w:snapToGrid/>
                <w:sz w:val="20"/>
              </w:rPr>
              <w:t>~ .07-.08</w:t>
            </w:r>
          </w:p>
        </w:tc>
        <w:tc>
          <w:tcPr>
            <w:tcW w:w="900" w:type="dxa"/>
            <w:tcBorders>
              <w:top w:val="single" w:color="000000" w:sz="8" w:space="0"/>
              <w:left w:val="single" w:color="000000" w:sz="8" w:space="0"/>
              <w:bottom w:val="single" w:color="000000" w:sz="8" w:space="0"/>
              <w:right w:val="single" w:color="000000" w:sz="8" w:space="0"/>
            </w:tcBorders>
          </w:tcPr>
          <w:p w:rsidRPr="00AB2C2A" w:rsidR="00AB2C2A" w:rsidP="00AB2C2A" w:rsidRDefault="00930737" w14:paraId="71EE24A3" w14:textId="0B95F852">
            <w:pPr>
              <w:snapToGrid w:val="0"/>
              <w:jc w:val="right"/>
              <w:rPr>
                <w:rFonts w:ascii="Times New Roman" w:hAnsi="Times New Roman"/>
                <w:snapToGrid/>
                <w:sz w:val="20"/>
              </w:rPr>
            </w:pPr>
            <w:r>
              <w:rPr>
                <w:rFonts w:ascii="Times New Roman" w:hAnsi="Times New Roman"/>
                <w:snapToGrid/>
                <w:sz w:val="20"/>
              </w:rPr>
              <w:t>2,121</w:t>
            </w:r>
          </w:p>
        </w:tc>
      </w:tr>
      <w:tr w:rsidRPr="00AB2C2A" w:rsidR="00AB2C2A" w:rsidTr="00F8522E" w14:paraId="213CD272" w14:textId="77777777">
        <w:tc>
          <w:tcPr>
            <w:tcW w:w="309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6E203F48" w14:textId="77777777">
            <w:pPr>
              <w:snapToGrid w:val="0"/>
              <w:rPr>
                <w:rFonts w:ascii="Times New Roman" w:hAnsi="Times New Roman"/>
                <w:snapToGrid/>
                <w:sz w:val="20"/>
              </w:rPr>
            </w:pPr>
            <w:r w:rsidRPr="00AB2C2A">
              <w:rPr>
                <w:rFonts w:ascii="Times New Roman" w:hAnsi="Times New Roman"/>
                <w:snapToGrid/>
                <w:sz w:val="20"/>
              </w:rPr>
              <w:t>Total</w:t>
            </w:r>
          </w:p>
        </w:tc>
        <w:tc>
          <w:tcPr>
            <w:tcW w:w="144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66289A2D" w14:textId="77777777">
            <w:pPr>
              <w:snapToGrid w:val="0"/>
              <w:jc w:val="center"/>
              <w:rPr>
                <w:rFonts w:ascii="Times New Roman" w:hAnsi="Times New Roman"/>
                <w:snapToGrid/>
                <w:sz w:val="20"/>
              </w:rPr>
            </w:pPr>
          </w:p>
        </w:tc>
        <w:tc>
          <w:tcPr>
            <w:tcW w:w="144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3EAF9547" w14:textId="77777777">
            <w:pPr>
              <w:snapToGrid w:val="0"/>
              <w:jc w:val="center"/>
              <w:rPr>
                <w:rFonts w:ascii="Times New Roman" w:hAnsi="Times New Roman"/>
                <w:snapToGrid/>
                <w:sz w:val="20"/>
              </w:rPr>
            </w:pPr>
          </w:p>
        </w:tc>
        <w:tc>
          <w:tcPr>
            <w:tcW w:w="1080" w:type="dxa"/>
            <w:tcBorders>
              <w:top w:val="single" w:color="000000" w:sz="8" w:space="0"/>
              <w:left w:val="single" w:color="000000" w:sz="8" w:space="0"/>
              <w:bottom w:val="single" w:color="000000" w:sz="8" w:space="0"/>
              <w:right w:val="single" w:color="000000" w:sz="8" w:space="0"/>
            </w:tcBorders>
          </w:tcPr>
          <w:p w:rsidRPr="00AB2C2A" w:rsidR="00AB2C2A" w:rsidP="00AB2C2A" w:rsidRDefault="00930737" w14:paraId="70FE91F7" w14:textId="32AC9672">
            <w:pPr>
              <w:snapToGrid w:val="0"/>
              <w:jc w:val="center"/>
              <w:rPr>
                <w:rFonts w:ascii="Times New Roman" w:hAnsi="Times New Roman"/>
                <w:snapToGrid/>
                <w:sz w:val="20"/>
              </w:rPr>
            </w:pPr>
            <w:r>
              <w:rPr>
                <w:rFonts w:ascii="Times New Roman" w:hAnsi="Times New Roman"/>
                <w:snapToGrid/>
                <w:sz w:val="20"/>
              </w:rPr>
              <w:fldChar w:fldCharType="begin"/>
            </w:r>
            <w:r>
              <w:rPr>
                <w:rFonts w:ascii="Times New Roman" w:hAnsi="Times New Roman"/>
                <w:snapToGrid/>
                <w:sz w:val="20"/>
              </w:rPr>
              <w:instrText xml:space="preserve"> =SUM(ABOVE) </w:instrText>
            </w:r>
            <w:r>
              <w:rPr>
                <w:rFonts w:ascii="Times New Roman" w:hAnsi="Times New Roman"/>
                <w:snapToGrid/>
                <w:sz w:val="20"/>
              </w:rPr>
              <w:fldChar w:fldCharType="separate"/>
            </w:r>
            <w:r>
              <w:rPr>
                <w:rFonts w:ascii="Times New Roman" w:hAnsi="Times New Roman"/>
                <w:noProof/>
                <w:snapToGrid/>
                <w:sz w:val="20"/>
              </w:rPr>
              <w:t>345,040</w:t>
            </w:r>
            <w:r>
              <w:rPr>
                <w:rFonts w:ascii="Times New Roman" w:hAnsi="Times New Roman"/>
                <w:snapToGrid/>
                <w:sz w:val="20"/>
              </w:rPr>
              <w:fldChar w:fldCharType="end"/>
            </w:r>
          </w:p>
        </w:tc>
        <w:tc>
          <w:tcPr>
            <w:tcW w:w="1530" w:type="dxa"/>
            <w:tcBorders>
              <w:top w:val="single" w:color="000000" w:sz="8" w:space="0"/>
              <w:left w:val="single" w:color="000000" w:sz="8" w:space="0"/>
              <w:bottom w:val="single" w:color="000000" w:sz="8" w:space="0"/>
              <w:right w:val="single" w:color="000000" w:sz="8" w:space="0"/>
            </w:tcBorders>
          </w:tcPr>
          <w:p w:rsidRPr="00AB2C2A" w:rsidR="00AB2C2A" w:rsidP="00AB2C2A" w:rsidRDefault="00AB2C2A" w14:paraId="7132B460" w14:textId="77777777">
            <w:pPr>
              <w:snapToGrid w:val="0"/>
              <w:jc w:val="center"/>
              <w:rPr>
                <w:rFonts w:ascii="Times New Roman" w:hAnsi="Times New Roman"/>
                <w:snapToGrid/>
                <w:sz w:val="20"/>
              </w:rPr>
            </w:pPr>
          </w:p>
        </w:tc>
        <w:tc>
          <w:tcPr>
            <w:tcW w:w="900" w:type="dxa"/>
            <w:tcBorders>
              <w:top w:val="single" w:color="000000" w:sz="8" w:space="0"/>
              <w:left w:val="single" w:color="000000" w:sz="8" w:space="0"/>
              <w:bottom w:val="single" w:color="000000" w:sz="8" w:space="0"/>
              <w:right w:val="single" w:color="000000" w:sz="8" w:space="0"/>
            </w:tcBorders>
          </w:tcPr>
          <w:p w:rsidRPr="00AB2C2A" w:rsidR="00AB2C2A" w:rsidP="00AB2C2A" w:rsidRDefault="00930737" w14:paraId="413ECC9F" w14:textId="582B0868">
            <w:pPr>
              <w:snapToGrid w:val="0"/>
              <w:jc w:val="right"/>
              <w:rPr>
                <w:rFonts w:ascii="Times New Roman" w:hAnsi="Times New Roman"/>
                <w:snapToGrid/>
                <w:sz w:val="20"/>
              </w:rPr>
            </w:pPr>
            <w:r>
              <w:rPr>
                <w:rFonts w:ascii="Times New Roman" w:hAnsi="Times New Roman"/>
                <w:snapToGrid/>
                <w:sz w:val="20"/>
              </w:rPr>
              <w:fldChar w:fldCharType="begin"/>
            </w:r>
            <w:r>
              <w:rPr>
                <w:rFonts w:ascii="Times New Roman" w:hAnsi="Times New Roman"/>
                <w:snapToGrid/>
                <w:sz w:val="20"/>
              </w:rPr>
              <w:instrText xml:space="preserve"> =SUM(ABOVE) </w:instrText>
            </w:r>
            <w:r>
              <w:rPr>
                <w:rFonts w:ascii="Times New Roman" w:hAnsi="Times New Roman"/>
                <w:snapToGrid/>
                <w:sz w:val="20"/>
              </w:rPr>
              <w:fldChar w:fldCharType="separate"/>
            </w:r>
            <w:r>
              <w:rPr>
                <w:rFonts w:ascii="Times New Roman" w:hAnsi="Times New Roman"/>
                <w:noProof/>
                <w:snapToGrid/>
                <w:sz w:val="20"/>
              </w:rPr>
              <w:t>54,386</w:t>
            </w:r>
            <w:r>
              <w:rPr>
                <w:rFonts w:ascii="Times New Roman" w:hAnsi="Times New Roman"/>
                <w:snapToGrid/>
                <w:sz w:val="20"/>
              </w:rPr>
              <w:fldChar w:fldCharType="end"/>
            </w:r>
          </w:p>
        </w:tc>
      </w:tr>
    </w:tbl>
    <w:p w:rsidRPr="00AB2C2A" w:rsidR="00AB2C2A" w:rsidP="00AB2C2A" w:rsidRDefault="00AB2C2A" w14:paraId="35621B5C" w14:textId="77777777">
      <w:pPr>
        <w:widowControl/>
        <w:rPr>
          <w:rFonts w:ascii="Times New Roman" w:hAnsi="Times New Roman"/>
          <w:snapToGrid/>
          <w:sz w:val="20"/>
        </w:rPr>
      </w:pPr>
      <w:r w:rsidRPr="00AB2C2A">
        <w:rPr>
          <w:rFonts w:ascii="Times New Roman" w:hAnsi="Times New Roman"/>
          <w:snapToGrid/>
          <w:sz w:val="20"/>
          <w:vertAlign w:val="superscript"/>
        </w:rPr>
        <w:t>1.</w:t>
      </w:r>
      <w:r w:rsidRPr="00AB2C2A">
        <w:rPr>
          <w:rFonts w:ascii="Times New Roman" w:hAnsi="Times New Roman"/>
          <w:snapToGrid/>
          <w:sz w:val="20"/>
        </w:rPr>
        <w:t>There are no capital costs or operating and maintenance costs associated with this collection of information.</w:t>
      </w:r>
    </w:p>
    <w:p w:rsidR="00AB2C2A" w:rsidP="006801DC" w:rsidRDefault="00AB2C2A" w14:paraId="0FC057E4" w14:textId="77777777">
      <w:pPr>
        <w:rPr>
          <w:rFonts w:ascii="Times New Roman" w:hAnsi="Times New Roman"/>
          <w:szCs w:val="24"/>
        </w:rPr>
      </w:pPr>
    </w:p>
    <w:p w:rsidRPr="00EB1CB3" w:rsidR="00EB1CB3" w:rsidP="00EB1CB3" w:rsidRDefault="00103818" w14:paraId="3D33564C" w14:textId="1FD19E26">
      <w:pPr>
        <w:rPr>
          <w:rFonts w:ascii="Times New Roman" w:hAnsi="Times New Roman"/>
          <w:szCs w:val="24"/>
        </w:rPr>
      </w:pPr>
      <w:r>
        <w:rPr>
          <w:rFonts w:ascii="Times New Roman" w:hAnsi="Times New Roman"/>
          <w:szCs w:val="24"/>
        </w:rPr>
        <w:tab/>
      </w:r>
      <w:r w:rsidRPr="00DD58E7" w:rsidR="00DD58E7">
        <w:rPr>
          <w:rFonts w:ascii="Times New Roman" w:hAnsi="Times New Roman"/>
          <w:szCs w:val="24"/>
        </w:rPr>
        <w:t>Based on a review of Agency data, we assume 2,200 respondents may incur burden resulting from the information collection activity associated with the requirements in §</w:t>
      </w:r>
      <w:r w:rsidR="00B821FC">
        <w:rPr>
          <w:rFonts w:ascii="Times New Roman" w:hAnsi="Times New Roman"/>
          <w:szCs w:val="24"/>
        </w:rPr>
        <w:t> </w:t>
      </w:r>
      <w:r w:rsidRPr="00DD58E7" w:rsidR="00DD58E7">
        <w:rPr>
          <w:rFonts w:ascii="Times New Roman" w:hAnsi="Times New Roman"/>
          <w:szCs w:val="24"/>
        </w:rPr>
        <w:t xml:space="preserve">203.23(a) through (c).  A total of 140 pharmaceutical companies have submitted information on drug sample distribution under part 203.  Those same respondents also have recordkeeping requirements under part 203.  </w:t>
      </w:r>
      <w:r w:rsidR="002F366B">
        <w:rPr>
          <w:rFonts w:ascii="Times New Roman" w:hAnsi="Times New Roman"/>
          <w:szCs w:val="24"/>
        </w:rPr>
        <w:t xml:space="preserve">These </w:t>
      </w:r>
      <w:r w:rsidRPr="00DD58E7" w:rsidR="00DD58E7">
        <w:rPr>
          <w:rFonts w:ascii="Times New Roman" w:hAnsi="Times New Roman"/>
          <w:szCs w:val="24"/>
        </w:rPr>
        <w:t>estimate</w:t>
      </w:r>
      <w:r w:rsidR="002F366B">
        <w:rPr>
          <w:rFonts w:ascii="Times New Roman" w:hAnsi="Times New Roman"/>
          <w:szCs w:val="24"/>
        </w:rPr>
        <w:t>s</w:t>
      </w:r>
      <w:r w:rsidRPr="00DD58E7" w:rsidR="00DD58E7">
        <w:rPr>
          <w:rFonts w:ascii="Times New Roman" w:hAnsi="Times New Roman"/>
          <w:szCs w:val="24"/>
        </w:rPr>
        <w:t xml:space="preserve"> </w:t>
      </w:r>
      <w:r w:rsidR="002F366B">
        <w:rPr>
          <w:rFonts w:ascii="Times New Roman" w:hAnsi="Times New Roman"/>
          <w:szCs w:val="24"/>
        </w:rPr>
        <w:t xml:space="preserve">reflects our assumption of </w:t>
      </w:r>
      <w:r w:rsidRPr="00DD58E7" w:rsidR="00DD58E7">
        <w:rPr>
          <w:rFonts w:ascii="Times New Roman" w:hAnsi="Times New Roman"/>
          <w:szCs w:val="24"/>
        </w:rPr>
        <w:t>the average burden per recordkeeping</w:t>
      </w:r>
      <w:r w:rsidR="002F366B">
        <w:rPr>
          <w:rFonts w:ascii="Times New Roman" w:hAnsi="Times New Roman"/>
          <w:szCs w:val="24"/>
        </w:rPr>
        <w:t xml:space="preserve"> on</w:t>
      </w:r>
      <w:r w:rsidRPr="00DD58E7" w:rsidR="00DD58E7">
        <w:rPr>
          <w:rFonts w:ascii="Times New Roman" w:hAnsi="Times New Roman"/>
          <w:szCs w:val="24"/>
        </w:rPr>
        <w:t xml:space="preserve"> all</w:t>
      </w:r>
      <w:r w:rsidR="002F366B">
        <w:rPr>
          <w:rFonts w:ascii="Times New Roman" w:hAnsi="Times New Roman"/>
          <w:szCs w:val="24"/>
        </w:rPr>
        <w:t xml:space="preserve"> </w:t>
      </w:r>
      <w:r w:rsidR="00953E9F">
        <w:rPr>
          <w:rFonts w:ascii="Times New Roman" w:hAnsi="Times New Roman"/>
          <w:szCs w:val="24"/>
        </w:rPr>
        <w:t>respondents</w:t>
      </w:r>
      <w:r w:rsidRPr="00DD58E7" w:rsidR="00DD58E7">
        <w:rPr>
          <w:rFonts w:ascii="Times New Roman" w:hAnsi="Times New Roman"/>
          <w:szCs w:val="24"/>
        </w:rPr>
        <w:t xml:space="preserve">.  </w:t>
      </w:r>
    </w:p>
    <w:p w:rsidRPr="006801DC" w:rsidR="00C054DF" w:rsidP="006801DC" w:rsidRDefault="00C054DF" w14:paraId="367520F7" w14:textId="77777777">
      <w:pPr>
        <w:rPr>
          <w:rFonts w:ascii="Times New Roman" w:hAnsi="Times New Roman"/>
          <w:szCs w:val="24"/>
        </w:rPr>
      </w:pPr>
    </w:p>
    <w:p w:rsidRPr="00AB2C2A" w:rsidR="002C0BE1" w:rsidP="006801DC" w:rsidRDefault="00AB2C2A" w14:paraId="467E8789" w14:textId="77777777">
      <w:pPr>
        <w:rPr>
          <w:rFonts w:ascii="Times New Roman" w:hAnsi="Times New Roman"/>
          <w:i/>
          <w:szCs w:val="24"/>
        </w:rPr>
      </w:pPr>
      <w:r>
        <w:rPr>
          <w:rFonts w:ascii="Times New Roman" w:hAnsi="Times New Roman"/>
          <w:szCs w:val="24"/>
        </w:rPr>
        <w:tab/>
      </w:r>
      <w:r w:rsidRPr="00AB2C2A">
        <w:rPr>
          <w:rFonts w:ascii="Times New Roman" w:hAnsi="Times New Roman"/>
          <w:i/>
          <w:szCs w:val="24"/>
        </w:rPr>
        <w:t>12b.  Annualized Cost Burden Estimate</w:t>
      </w:r>
    </w:p>
    <w:p w:rsidRPr="006801DC" w:rsidR="002C0BE1" w:rsidP="006801DC" w:rsidRDefault="002C0BE1" w14:paraId="7F226A82" w14:textId="77777777">
      <w:pPr>
        <w:rPr>
          <w:rFonts w:ascii="Times New Roman" w:hAnsi="Times New Roman"/>
          <w:szCs w:val="24"/>
        </w:rPr>
      </w:pPr>
    </w:p>
    <w:p w:rsidRPr="006801DC" w:rsidR="00327FB1" w:rsidP="006801DC" w:rsidRDefault="00AB2C2A" w14:paraId="665CF1F6" w14:textId="42BC0E0C">
      <w:pPr>
        <w:rPr>
          <w:rFonts w:ascii="Times New Roman" w:hAnsi="Times New Roman"/>
          <w:szCs w:val="24"/>
        </w:rPr>
      </w:pPr>
      <w:r>
        <w:rPr>
          <w:rFonts w:ascii="Times New Roman" w:hAnsi="Times New Roman"/>
          <w:szCs w:val="24"/>
        </w:rPr>
        <w:tab/>
      </w:r>
      <w:r w:rsidR="00103818">
        <w:rPr>
          <w:rFonts w:ascii="Times New Roman" w:hAnsi="Times New Roman"/>
          <w:szCs w:val="24"/>
        </w:rPr>
        <w:t xml:space="preserve">We estimate </w:t>
      </w:r>
      <w:r w:rsidRPr="006801DC" w:rsidR="002C0BE1">
        <w:rPr>
          <w:rFonts w:ascii="Times New Roman" w:hAnsi="Times New Roman"/>
          <w:szCs w:val="24"/>
        </w:rPr>
        <w:t>an average industr</w:t>
      </w:r>
      <w:r w:rsidRPr="006801DC" w:rsidR="00E8740C">
        <w:rPr>
          <w:rFonts w:ascii="Times New Roman" w:hAnsi="Times New Roman"/>
          <w:szCs w:val="24"/>
        </w:rPr>
        <w:t>y wage rate of approximately $</w:t>
      </w:r>
      <w:r w:rsidRPr="006801DC" w:rsidR="00327FB1">
        <w:rPr>
          <w:rFonts w:ascii="Times New Roman" w:hAnsi="Times New Roman"/>
          <w:szCs w:val="24"/>
        </w:rPr>
        <w:t>8</w:t>
      </w:r>
      <w:r w:rsidRPr="006801DC" w:rsidR="00E8740C">
        <w:rPr>
          <w:rFonts w:ascii="Times New Roman" w:hAnsi="Times New Roman"/>
          <w:szCs w:val="24"/>
        </w:rPr>
        <w:t>5</w:t>
      </w:r>
      <w:r w:rsidRPr="006801DC" w:rsidR="002C0BE1">
        <w:rPr>
          <w:rFonts w:ascii="Times New Roman" w:hAnsi="Times New Roman"/>
          <w:szCs w:val="24"/>
        </w:rPr>
        <w:t xml:space="preserve"> per hour for preparing and submitting the information collection requirements under 21 CFR 203.  Using this wage rate, and multiplied times the total hour burden estimated above (</w:t>
      </w:r>
      <w:r w:rsidRPr="006801DC" w:rsidR="00441D01">
        <w:rPr>
          <w:rFonts w:ascii="Times New Roman" w:hAnsi="Times New Roman"/>
          <w:szCs w:val="24"/>
        </w:rPr>
        <w:t>2,285,536</w:t>
      </w:r>
      <w:r w:rsidRPr="006801DC" w:rsidR="002C0BE1">
        <w:rPr>
          <w:rFonts w:ascii="Times New Roman" w:hAnsi="Times New Roman"/>
          <w:szCs w:val="24"/>
        </w:rPr>
        <w:t xml:space="preserve"> + </w:t>
      </w:r>
      <w:r w:rsidRPr="006801DC" w:rsidR="00441D01">
        <w:rPr>
          <w:rFonts w:ascii="Times New Roman" w:hAnsi="Times New Roman"/>
          <w:szCs w:val="24"/>
        </w:rPr>
        <w:t>343,570</w:t>
      </w:r>
      <w:r w:rsidRPr="006801DC" w:rsidR="002C0BE1">
        <w:rPr>
          <w:rFonts w:ascii="Times New Roman" w:hAnsi="Times New Roman"/>
          <w:szCs w:val="24"/>
        </w:rPr>
        <w:t xml:space="preserve"> X $7</w:t>
      </w:r>
      <w:r w:rsidRPr="006801DC" w:rsidR="00E8740C">
        <w:rPr>
          <w:rFonts w:ascii="Times New Roman" w:hAnsi="Times New Roman"/>
          <w:szCs w:val="24"/>
        </w:rPr>
        <w:t>5</w:t>
      </w:r>
      <w:r w:rsidRPr="006801DC" w:rsidR="002C0BE1">
        <w:rPr>
          <w:rFonts w:ascii="Times New Roman" w:hAnsi="Times New Roman"/>
          <w:szCs w:val="24"/>
        </w:rPr>
        <w:t>), the total cost burden to respondents is $1</w:t>
      </w:r>
      <w:r w:rsidRPr="006801DC" w:rsidR="00441D01">
        <w:rPr>
          <w:rFonts w:ascii="Times New Roman" w:hAnsi="Times New Roman"/>
          <w:szCs w:val="24"/>
        </w:rPr>
        <w:t>97,182,9</w:t>
      </w:r>
      <w:r w:rsidRPr="006801DC" w:rsidR="005C065F">
        <w:rPr>
          <w:rFonts w:ascii="Times New Roman" w:hAnsi="Times New Roman"/>
          <w:szCs w:val="24"/>
        </w:rPr>
        <w:t>50</w:t>
      </w:r>
      <w:r w:rsidRPr="006801DC" w:rsidR="002C0BE1">
        <w:rPr>
          <w:rFonts w:ascii="Times New Roman" w:hAnsi="Times New Roman"/>
          <w:szCs w:val="24"/>
        </w:rPr>
        <w:t>.</w:t>
      </w:r>
    </w:p>
    <w:p w:rsidR="00C054DF" w:rsidP="006801DC" w:rsidRDefault="00C054DF" w14:paraId="16BB6A93" w14:textId="77777777">
      <w:pPr>
        <w:rPr>
          <w:rFonts w:ascii="Times New Roman" w:hAnsi="Times New Roman"/>
          <w:szCs w:val="24"/>
        </w:rPr>
      </w:pPr>
    </w:p>
    <w:p w:rsidRPr="006801DC" w:rsidR="00C47FF3" w:rsidP="006801DC" w:rsidRDefault="00F311C0" w14:paraId="2EF434B6" w14:textId="7984DD51">
      <w:pPr>
        <w:rPr>
          <w:rFonts w:ascii="Times New Roman" w:hAnsi="Times New Roman"/>
          <w:szCs w:val="24"/>
        </w:rPr>
      </w:pPr>
      <w:r w:rsidRPr="006801DC">
        <w:rPr>
          <w:rFonts w:ascii="Times New Roman" w:hAnsi="Times New Roman"/>
          <w:szCs w:val="24"/>
        </w:rPr>
        <w:t xml:space="preserve">13.  </w:t>
      </w:r>
      <w:r w:rsidRPr="00C054DF" w:rsidR="002C0BE1">
        <w:rPr>
          <w:rFonts w:ascii="Times New Roman" w:hAnsi="Times New Roman"/>
          <w:szCs w:val="24"/>
          <w:u w:val="single"/>
        </w:rPr>
        <w:t xml:space="preserve">Estimates of Other </w:t>
      </w:r>
      <w:r w:rsidRPr="00C054DF" w:rsidR="00022E16">
        <w:rPr>
          <w:rFonts w:ascii="Times New Roman" w:hAnsi="Times New Roman"/>
          <w:szCs w:val="24"/>
          <w:u w:val="single"/>
        </w:rPr>
        <w:t xml:space="preserve">Total Annual </w:t>
      </w:r>
      <w:r w:rsidRPr="00C054DF" w:rsidR="00327FB1">
        <w:rPr>
          <w:rFonts w:ascii="Times New Roman" w:hAnsi="Times New Roman"/>
          <w:szCs w:val="24"/>
          <w:u w:val="single"/>
        </w:rPr>
        <w:t>C</w:t>
      </w:r>
      <w:r w:rsidRPr="00C054DF" w:rsidR="002C0BE1">
        <w:rPr>
          <w:rFonts w:ascii="Times New Roman" w:hAnsi="Times New Roman"/>
          <w:szCs w:val="24"/>
          <w:u w:val="single"/>
        </w:rPr>
        <w:t>ost</w:t>
      </w:r>
      <w:r w:rsidRPr="00C054DF" w:rsidR="00022E16">
        <w:rPr>
          <w:rFonts w:ascii="Times New Roman" w:hAnsi="Times New Roman"/>
          <w:szCs w:val="24"/>
          <w:u w:val="single"/>
        </w:rPr>
        <w:t>s</w:t>
      </w:r>
      <w:r w:rsidRPr="00C054DF" w:rsidR="002C0BE1">
        <w:rPr>
          <w:rFonts w:ascii="Times New Roman" w:hAnsi="Times New Roman"/>
          <w:szCs w:val="24"/>
          <w:u w:val="single"/>
        </w:rPr>
        <w:t xml:space="preserve"> to Respondents and Recordkeepers</w:t>
      </w:r>
      <w:r w:rsidRPr="00C054DF" w:rsidR="00022E16">
        <w:rPr>
          <w:rFonts w:ascii="Times New Roman" w:hAnsi="Times New Roman"/>
          <w:szCs w:val="24"/>
          <w:u w:val="single"/>
        </w:rPr>
        <w:t>/Capital Costs</w:t>
      </w:r>
    </w:p>
    <w:p w:rsidR="00C054DF" w:rsidP="006801DC" w:rsidRDefault="00C054DF" w14:paraId="69970381" w14:textId="77777777">
      <w:pPr>
        <w:rPr>
          <w:rFonts w:ascii="Times New Roman" w:hAnsi="Times New Roman"/>
          <w:szCs w:val="24"/>
        </w:rPr>
      </w:pPr>
    </w:p>
    <w:p w:rsidRPr="006801DC" w:rsidR="00F311C0" w:rsidP="006801DC" w:rsidRDefault="00F311C0" w14:paraId="616E6073" w14:textId="77777777">
      <w:pPr>
        <w:rPr>
          <w:rFonts w:ascii="Times New Roman" w:hAnsi="Times New Roman"/>
          <w:szCs w:val="24"/>
        </w:rPr>
      </w:pPr>
      <w:r w:rsidRPr="006801DC">
        <w:rPr>
          <w:rFonts w:ascii="Times New Roman" w:hAnsi="Times New Roman"/>
          <w:szCs w:val="24"/>
        </w:rPr>
        <w:t xml:space="preserve">There are no </w:t>
      </w:r>
      <w:r w:rsidRPr="006801DC" w:rsidR="00022E16">
        <w:rPr>
          <w:rFonts w:ascii="Times New Roman" w:hAnsi="Times New Roman"/>
          <w:szCs w:val="24"/>
        </w:rPr>
        <w:t xml:space="preserve">capital, start-up, </w:t>
      </w:r>
      <w:r w:rsidRPr="006801DC">
        <w:rPr>
          <w:rFonts w:ascii="Times New Roman" w:hAnsi="Times New Roman"/>
          <w:szCs w:val="24"/>
        </w:rPr>
        <w:t xml:space="preserve">operating </w:t>
      </w:r>
      <w:r w:rsidRPr="006801DC" w:rsidR="00022E16">
        <w:rPr>
          <w:rFonts w:ascii="Times New Roman" w:hAnsi="Times New Roman"/>
          <w:szCs w:val="24"/>
        </w:rPr>
        <w:t xml:space="preserve">or </w:t>
      </w:r>
      <w:r w:rsidRPr="006801DC">
        <w:rPr>
          <w:rFonts w:ascii="Times New Roman" w:hAnsi="Times New Roman"/>
          <w:szCs w:val="24"/>
        </w:rPr>
        <w:t xml:space="preserve">maintenance costs associated with this </w:t>
      </w:r>
      <w:r w:rsidRPr="006801DC" w:rsidR="00022E16">
        <w:rPr>
          <w:rFonts w:ascii="Times New Roman" w:hAnsi="Times New Roman"/>
          <w:szCs w:val="24"/>
        </w:rPr>
        <w:t xml:space="preserve">information </w:t>
      </w:r>
      <w:r w:rsidRPr="006801DC">
        <w:rPr>
          <w:rFonts w:ascii="Times New Roman" w:hAnsi="Times New Roman"/>
          <w:szCs w:val="24"/>
        </w:rPr>
        <w:t>collection.</w:t>
      </w:r>
    </w:p>
    <w:p w:rsidR="00C054DF" w:rsidP="006801DC" w:rsidRDefault="00C054DF" w14:paraId="62770DE4" w14:textId="77777777">
      <w:pPr>
        <w:rPr>
          <w:rFonts w:ascii="Times New Roman" w:hAnsi="Times New Roman"/>
          <w:szCs w:val="24"/>
        </w:rPr>
      </w:pPr>
    </w:p>
    <w:p w:rsidR="00953E9F" w:rsidRDefault="00953E9F" w14:paraId="4EE3CA30" w14:textId="77777777">
      <w:pPr>
        <w:widowControl/>
        <w:rPr>
          <w:rFonts w:ascii="Times New Roman" w:hAnsi="Times New Roman"/>
          <w:szCs w:val="24"/>
        </w:rPr>
      </w:pPr>
      <w:r>
        <w:rPr>
          <w:rFonts w:ascii="Times New Roman" w:hAnsi="Times New Roman"/>
          <w:szCs w:val="24"/>
        </w:rPr>
        <w:br w:type="page"/>
      </w:r>
    </w:p>
    <w:p w:rsidRPr="006801DC" w:rsidR="00C47FF3" w:rsidP="006801DC" w:rsidRDefault="00C47FF3" w14:paraId="0C5CD62C" w14:textId="07EDF52F">
      <w:pPr>
        <w:rPr>
          <w:rFonts w:ascii="Times New Roman" w:hAnsi="Times New Roman"/>
          <w:szCs w:val="24"/>
        </w:rPr>
      </w:pPr>
      <w:r w:rsidRPr="006801DC">
        <w:rPr>
          <w:rFonts w:ascii="Times New Roman" w:hAnsi="Times New Roman"/>
          <w:szCs w:val="24"/>
        </w:rPr>
        <w:lastRenderedPageBreak/>
        <w:t xml:space="preserve">14.  </w:t>
      </w:r>
      <w:r w:rsidRPr="00C054DF" w:rsidR="00F311C0">
        <w:rPr>
          <w:rFonts w:ascii="Times New Roman" w:hAnsi="Times New Roman"/>
          <w:szCs w:val="24"/>
          <w:u w:val="single"/>
        </w:rPr>
        <w:t>Annualized Cost to the Federal Government</w:t>
      </w:r>
    </w:p>
    <w:p w:rsidRPr="006801DC" w:rsidR="00C47FF3" w:rsidP="006801DC" w:rsidRDefault="00C47FF3" w14:paraId="60911080" w14:textId="77777777">
      <w:pPr>
        <w:rPr>
          <w:rFonts w:ascii="Times New Roman" w:hAnsi="Times New Roman"/>
          <w:szCs w:val="24"/>
        </w:rPr>
      </w:pPr>
    </w:p>
    <w:p w:rsidRPr="006801DC" w:rsidR="00C47FF3" w:rsidP="006801DC" w:rsidRDefault="00C47FF3" w14:paraId="3832F962" w14:textId="77777777">
      <w:pPr>
        <w:rPr>
          <w:rFonts w:ascii="Times New Roman" w:hAnsi="Times New Roman"/>
          <w:szCs w:val="24"/>
        </w:rPr>
      </w:pPr>
      <w:r w:rsidRPr="006801DC">
        <w:rPr>
          <w:rFonts w:ascii="Times New Roman" w:hAnsi="Times New Roman"/>
          <w:szCs w:val="24"/>
        </w:rPr>
        <w:t>FDA</w:t>
      </w:r>
      <w:r w:rsidRPr="006801DC" w:rsidR="00FB2B1D">
        <w:rPr>
          <w:rFonts w:ascii="Times New Roman" w:hAnsi="Times New Roman"/>
          <w:szCs w:val="24"/>
        </w:rPr>
        <w:t xml:space="preserve"> estimates </w:t>
      </w:r>
      <w:r w:rsidRPr="006801DC" w:rsidR="006F3AE5">
        <w:rPr>
          <w:rFonts w:ascii="Times New Roman" w:hAnsi="Times New Roman"/>
          <w:szCs w:val="24"/>
        </w:rPr>
        <w:t xml:space="preserve">that </w:t>
      </w:r>
      <w:r w:rsidRPr="006801DC" w:rsidR="00FB2B1D">
        <w:rPr>
          <w:rFonts w:ascii="Times New Roman" w:hAnsi="Times New Roman"/>
          <w:szCs w:val="24"/>
        </w:rPr>
        <w:t>3</w:t>
      </w:r>
      <w:r w:rsidRPr="006801DC" w:rsidR="00AE49D1">
        <w:rPr>
          <w:rFonts w:ascii="Times New Roman" w:hAnsi="Times New Roman"/>
          <w:szCs w:val="24"/>
        </w:rPr>
        <w:t xml:space="preserve"> FTE's are</w:t>
      </w:r>
      <w:r w:rsidRPr="006801DC">
        <w:rPr>
          <w:rFonts w:ascii="Times New Roman" w:hAnsi="Times New Roman"/>
          <w:szCs w:val="24"/>
        </w:rPr>
        <w:t xml:space="preserve"> required to review reports and to inspect records resulting from the reg</w:t>
      </w:r>
      <w:r w:rsidRPr="006801DC" w:rsidR="00FB2B1D">
        <w:rPr>
          <w:rFonts w:ascii="Times New Roman" w:hAnsi="Times New Roman"/>
          <w:szCs w:val="24"/>
        </w:rPr>
        <w:t>ulation.  If each FTE costs $</w:t>
      </w:r>
      <w:r w:rsidRPr="006801DC" w:rsidR="00327FB1">
        <w:rPr>
          <w:rFonts w:ascii="Times New Roman" w:hAnsi="Times New Roman"/>
          <w:szCs w:val="24"/>
        </w:rPr>
        <w:t>275</w:t>
      </w:r>
      <w:r w:rsidRPr="006801DC">
        <w:rPr>
          <w:rFonts w:ascii="Times New Roman" w:hAnsi="Times New Roman"/>
          <w:szCs w:val="24"/>
        </w:rPr>
        <w:t>,000, the total cost to t</w:t>
      </w:r>
      <w:r w:rsidRPr="006801DC" w:rsidR="00FB2B1D">
        <w:rPr>
          <w:rFonts w:ascii="Times New Roman" w:hAnsi="Times New Roman"/>
          <w:szCs w:val="24"/>
        </w:rPr>
        <w:t>he Federal Government will be $</w:t>
      </w:r>
      <w:r w:rsidRPr="006801DC" w:rsidR="00327FB1">
        <w:rPr>
          <w:rFonts w:ascii="Times New Roman" w:hAnsi="Times New Roman"/>
          <w:szCs w:val="24"/>
        </w:rPr>
        <w:t>825</w:t>
      </w:r>
      <w:r w:rsidRPr="006801DC">
        <w:rPr>
          <w:rFonts w:ascii="Times New Roman" w:hAnsi="Times New Roman"/>
          <w:szCs w:val="24"/>
        </w:rPr>
        <w:t>,000.</w:t>
      </w:r>
    </w:p>
    <w:p w:rsidR="00C054DF" w:rsidP="006801DC" w:rsidRDefault="00C054DF" w14:paraId="1695FA3F" w14:textId="77777777">
      <w:pPr>
        <w:rPr>
          <w:rFonts w:ascii="Times New Roman" w:hAnsi="Times New Roman"/>
          <w:szCs w:val="24"/>
        </w:rPr>
      </w:pPr>
    </w:p>
    <w:p w:rsidRPr="006801DC" w:rsidR="00C47FF3" w:rsidP="006801DC" w:rsidRDefault="00C47FF3" w14:paraId="12AE0DF8" w14:textId="77777777">
      <w:pPr>
        <w:rPr>
          <w:rFonts w:ascii="Times New Roman" w:hAnsi="Times New Roman"/>
          <w:szCs w:val="24"/>
        </w:rPr>
      </w:pPr>
      <w:r w:rsidRPr="006801DC">
        <w:rPr>
          <w:rFonts w:ascii="Times New Roman" w:hAnsi="Times New Roman"/>
          <w:szCs w:val="24"/>
        </w:rPr>
        <w:t xml:space="preserve">15.  </w:t>
      </w:r>
      <w:r w:rsidRPr="00C054DF" w:rsidR="00804786">
        <w:rPr>
          <w:rFonts w:ascii="Times New Roman" w:hAnsi="Times New Roman"/>
          <w:szCs w:val="24"/>
          <w:u w:val="single"/>
        </w:rPr>
        <w:t>Explanation for Program Changes or Adjustments</w:t>
      </w:r>
    </w:p>
    <w:p w:rsidRPr="006801DC" w:rsidR="00C47FF3" w:rsidP="006801DC" w:rsidRDefault="00C47FF3" w14:paraId="3A5A96B8" w14:textId="77777777">
      <w:pPr>
        <w:rPr>
          <w:rFonts w:ascii="Times New Roman" w:hAnsi="Times New Roman"/>
          <w:szCs w:val="24"/>
        </w:rPr>
      </w:pPr>
    </w:p>
    <w:p w:rsidRPr="006801DC" w:rsidR="00C839C5" w:rsidP="006801DC" w:rsidRDefault="00C73EEF" w14:paraId="4054F074" w14:textId="49F6DB3F">
      <w:pPr>
        <w:rPr>
          <w:rFonts w:ascii="Times New Roman" w:hAnsi="Times New Roman"/>
          <w:szCs w:val="24"/>
        </w:rPr>
      </w:pPr>
      <w:r>
        <w:rPr>
          <w:rFonts w:ascii="Times New Roman" w:hAnsi="Times New Roman"/>
          <w:szCs w:val="24"/>
        </w:rPr>
        <w:t xml:space="preserve">The information collection reflects adjustments.  </w:t>
      </w:r>
      <w:r w:rsidRPr="00C73EEF">
        <w:rPr>
          <w:rFonts w:ascii="Times New Roman" w:hAnsi="Times New Roman"/>
          <w:szCs w:val="24"/>
        </w:rPr>
        <w:t>Since</w:t>
      </w:r>
      <w:r>
        <w:rPr>
          <w:rFonts w:ascii="Times New Roman" w:hAnsi="Times New Roman"/>
          <w:szCs w:val="24"/>
        </w:rPr>
        <w:t xml:space="preserve"> </w:t>
      </w:r>
      <w:r w:rsidR="00430D36">
        <w:rPr>
          <w:rFonts w:ascii="Times New Roman" w:hAnsi="Times New Roman"/>
          <w:szCs w:val="24"/>
        </w:rPr>
        <w:t>l</w:t>
      </w:r>
      <w:r w:rsidRPr="00C73EEF">
        <w:rPr>
          <w:rFonts w:ascii="Times New Roman" w:hAnsi="Times New Roman"/>
          <w:szCs w:val="24"/>
        </w:rPr>
        <w:t xml:space="preserve">ast </w:t>
      </w:r>
      <w:r>
        <w:rPr>
          <w:rFonts w:ascii="Times New Roman" w:hAnsi="Times New Roman"/>
          <w:szCs w:val="24"/>
        </w:rPr>
        <w:t xml:space="preserve">renewal </w:t>
      </w:r>
      <w:r w:rsidRPr="00C73EEF">
        <w:rPr>
          <w:rFonts w:ascii="Times New Roman" w:hAnsi="Times New Roman"/>
          <w:szCs w:val="24"/>
        </w:rPr>
        <w:t>we have adjusted our estimate of the overall burden downward to reflect a decrease of 2,567,</w:t>
      </w:r>
      <w:r w:rsidR="00207CD0">
        <w:rPr>
          <w:rFonts w:ascii="Times New Roman" w:hAnsi="Times New Roman"/>
          <w:szCs w:val="24"/>
        </w:rPr>
        <w:t>562</w:t>
      </w:r>
      <w:r w:rsidRPr="00C73EEF">
        <w:rPr>
          <w:rFonts w:ascii="Times New Roman" w:hAnsi="Times New Roman"/>
          <w:szCs w:val="24"/>
        </w:rPr>
        <w:t xml:space="preserve"> hours and 64,432,23</w:t>
      </w:r>
      <w:r w:rsidR="00E46FDA">
        <w:rPr>
          <w:rFonts w:ascii="Times New Roman" w:hAnsi="Times New Roman"/>
          <w:szCs w:val="24"/>
        </w:rPr>
        <w:t>1</w:t>
      </w:r>
      <w:r w:rsidRPr="00C73EEF">
        <w:rPr>
          <w:rFonts w:ascii="Times New Roman" w:hAnsi="Times New Roman"/>
          <w:szCs w:val="24"/>
        </w:rPr>
        <w:t xml:space="preserve"> records annually.  This reflects the removal of burden associated with provisions </w:t>
      </w:r>
      <w:r w:rsidR="00397E9A">
        <w:rPr>
          <w:rFonts w:ascii="Times New Roman" w:hAnsi="Times New Roman"/>
          <w:szCs w:val="24"/>
        </w:rPr>
        <w:t xml:space="preserve">in 21 CFR Part 203 that are </w:t>
      </w:r>
      <w:r w:rsidRPr="00C73EEF">
        <w:rPr>
          <w:rFonts w:ascii="Times New Roman" w:hAnsi="Times New Roman"/>
          <w:szCs w:val="24"/>
        </w:rPr>
        <w:t>no longer in effect following enactment of the Drug Supply Chain Security Act (DSCSA).  The agency is currently in the process of making corresponding changes to the regulations (0910-AH56).</w:t>
      </w:r>
      <w:r w:rsidR="00040AA9">
        <w:rPr>
          <w:rFonts w:ascii="Times New Roman" w:hAnsi="Times New Roman"/>
          <w:szCs w:val="24"/>
        </w:rPr>
        <w:t xml:space="preserve">  At the same time, upon preparation for our submission we noted a line item pertaining to reconciliation</w:t>
      </w:r>
      <w:r w:rsidR="00CE667C">
        <w:rPr>
          <w:rFonts w:ascii="Times New Roman" w:hAnsi="Times New Roman"/>
          <w:szCs w:val="24"/>
        </w:rPr>
        <w:t xml:space="preserve"> reports under 21 CFR 203.39 was inadvertently omitted.  While we have not received </w:t>
      </w:r>
      <w:r w:rsidR="008C49AD">
        <w:rPr>
          <w:rFonts w:ascii="Times New Roman" w:hAnsi="Times New Roman"/>
          <w:szCs w:val="24"/>
        </w:rPr>
        <w:t xml:space="preserve">any </w:t>
      </w:r>
      <w:r w:rsidR="00CE667C">
        <w:rPr>
          <w:rFonts w:ascii="Times New Roman" w:hAnsi="Times New Roman"/>
          <w:szCs w:val="24"/>
        </w:rPr>
        <w:t xml:space="preserve">such reports, the information collection is provided for in the regulations and we retain the 1 hour of annual burden and 1 annual response </w:t>
      </w:r>
      <w:r w:rsidR="008C49AD">
        <w:rPr>
          <w:rFonts w:ascii="Times New Roman" w:hAnsi="Times New Roman"/>
          <w:szCs w:val="24"/>
        </w:rPr>
        <w:t>in the event such submissions are received.</w:t>
      </w:r>
    </w:p>
    <w:p w:rsidR="00C054DF" w:rsidP="006801DC" w:rsidRDefault="00C054DF" w14:paraId="1599634A" w14:textId="77777777">
      <w:pPr>
        <w:rPr>
          <w:rFonts w:ascii="Times New Roman" w:hAnsi="Times New Roman"/>
          <w:szCs w:val="24"/>
        </w:rPr>
      </w:pPr>
    </w:p>
    <w:p w:rsidRPr="006801DC" w:rsidR="00C47FF3" w:rsidP="006801DC" w:rsidRDefault="00C47FF3" w14:paraId="3882DCDC" w14:textId="77777777">
      <w:pPr>
        <w:rPr>
          <w:rFonts w:ascii="Times New Roman" w:hAnsi="Times New Roman"/>
          <w:szCs w:val="24"/>
        </w:rPr>
      </w:pPr>
      <w:r w:rsidRPr="006801DC">
        <w:rPr>
          <w:rFonts w:ascii="Times New Roman" w:hAnsi="Times New Roman"/>
          <w:szCs w:val="24"/>
        </w:rPr>
        <w:t xml:space="preserve">16.  </w:t>
      </w:r>
      <w:r w:rsidRPr="00C054DF" w:rsidR="00804786">
        <w:rPr>
          <w:rFonts w:ascii="Times New Roman" w:hAnsi="Times New Roman"/>
          <w:szCs w:val="24"/>
          <w:u w:val="single"/>
        </w:rPr>
        <w:t>Plans for Tabulation and Publication and Project Time Schedule</w:t>
      </w:r>
    </w:p>
    <w:p w:rsidRPr="006801DC" w:rsidR="00C839C5" w:rsidP="006801DC" w:rsidRDefault="00C839C5" w14:paraId="0F5FA8A2" w14:textId="77777777">
      <w:pPr>
        <w:rPr>
          <w:rFonts w:ascii="Times New Roman" w:hAnsi="Times New Roman"/>
          <w:szCs w:val="24"/>
        </w:rPr>
      </w:pPr>
    </w:p>
    <w:p w:rsidRPr="006801DC" w:rsidR="00C47FF3" w:rsidP="006801DC" w:rsidRDefault="00C47FF3" w14:paraId="63D517FB" w14:textId="77777777">
      <w:pPr>
        <w:rPr>
          <w:rFonts w:ascii="Times New Roman" w:hAnsi="Times New Roman"/>
          <w:szCs w:val="24"/>
        </w:rPr>
      </w:pPr>
      <w:r w:rsidRPr="006801DC">
        <w:rPr>
          <w:rFonts w:ascii="Times New Roman" w:hAnsi="Times New Roman"/>
          <w:szCs w:val="24"/>
        </w:rPr>
        <w:t>FDA does not intend to publish tabulated results of these information collection requirements.</w:t>
      </w:r>
    </w:p>
    <w:p w:rsidR="00C054DF" w:rsidP="006801DC" w:rsidRDefault="00C054DF" w14:paraId="0105DCD1" w14:textId="77777777">
      <w:pPr>
        <w:rPr>
          <w:rFonts w:ascii="Times New Roman" w:hAnsi="Times New Roman"/>
          <w:szCs w:val="24"/>
        </w:rPr>
      </w:pPr>
    </w:p>
    <w:p w:rsidRPr="006801DC" w:rsidR="00C47FF3" w:rsidP="006801DC" w:rsidRDefault="00C47FF3" w14:paraId="58F4EF3A" w14:textId="77777777">
      <w:pPr>
        <w:rPr>
          <w:rFonts w:ascii="Times New Roman" w:hAnsi="Times New Roman"/>
          <w:szCs w:val="24"/>
        </w:rPr>
      </w:pPr>
      <w:r w:rsidRPr="006801DC">
        <w:rPr>
          <w:rFonts w:ascii="Times New Roman" w:hAnsi="Times New Roman"/>
          <w:szCs w:val="24"/>
        </w:rPr>
        <w:t xml:space="preserve">17.  </w:t>
      </w:r>
      <w:r w:rsidRPr="00C054DF" w:rsidR="00804786">
        <w:rPr>
          <w:rFonts w:ascii="Times New Roman" w:hAnsi="Times New Roman"/>
          <w:szCs w:val="24"/>
          <w:u w:val="single"/>
        </w:rPr>
        <w:t>Reason(s) Display of OMB Expiration Date is Inappropriate</w:t>
      </w:r>
    </w:p>
    <w:p w:rsidRPr="006801DC" w:rsidR="00C839C5" w:rsidP="006801DC" w:rsidRDefault="00C839C5" w14:paraId="478A71D7" w14:textId="77777777">
      <w:pPr>
        <w:rPr>
          <w:rFonts w:ascii="Times New Roman" w:hAnsi="Times New Roman"/>
          <w:szCs w:val="24"/>
        </w:rPr>
      </w:pPr>
    </w:p>
    <w:p w:rsidRPr="006801DC" w:rsidR="00C47FF3" w:rsidP="006801DC" w:rsidRDefault="00C47FF3" w14:paraId="253E2E62" w14:textId="77777777">
      <w:pPr>
        <w:rPr>
          <w:rFonts w:ascii="Times New Roman" w:hAnsi="Times New Roman"/>
          <w:szCs w:val="24"/>
        </w:rPr>
      </w:pPr>
      <w:r w:rsidRPr="006801DC">
        <w:rPr>
          <w:rFonts w:ascii="Times New Roman" w:hAnsi="Times New Roman"/>
          <w:szCs w:val="24"/>
        </w:rPr>
        <w:t>There are no forms associated with this information collection.</w:t>
      </w:r>
    </w:p>
    <w:p w:rsidRPr="006801DC" w:rsidR="005017FC" w:rsidP="006801DC" w:rsidRDefault="005017FC" w14:paraId="5D8620F1" w14:textId="77777777">
      <w:pPr>
        <w:rPr>
          <w:rFonts w:ascii="Times New Roman" w:hAnsi="Times New Roman"/>
          <w:szCs w:val="24"/>
        </w:rPr>
      </w:pPr>
    </w:p>
    <w:p w:rsidRPr="006801DC" w:rsidR="00C47FF3" w:rsidP="006801DC" w:rsidRDefault="00C054DF" w14:paraId="7DAAB85B" w14:textId="77777777">
      <w:pPr>
        <w:rPr>
          <w:rFonts w:ascii="Times New Roman" w:hAnsi="Times New Roman"/>
          <w:szCs w:val="24"/>
        </w:rPr>
      </w:pPr>
      <w:r>
        <w:rPr>
          <w:rFonts w:ascii="Times New Roman" w:hAnsi="Times New Roman"/>
          <w:szCs w:val="24"/>
        </w:rPr>
        <w:t xml:space="preserve">18.  </w:t>
      </w:r>
      <w:r w:rsidRPr="00C054DF" w:rsidR="00804786">
        <w:rPr>
          <w:rFonts w:ascii="Times New Roman" w:hAnsi="Times New Roman"/>
          <w:szCs w:val="24"/>
          <w:u w:val="single"/>
        </w:rPr>
        <w:t>Exceptions to Certification for Paperwork Reduction Act Submissions</w:t>
      </w:r>
    </w:p>
    <w:p w:rsidRPr="006801DC" w:rsidR="00C47FF3" w:rsidP="006801DC" w:rsidRDefault="00C47FF3" w14:paraId="196F7019" w14:textId="77777777">
      <w:pPr>
        <w:rPr>
          <w:rFonts w:ascii="Times New Roman" w:hAnsi="Times New Roman"/>
          <w:szCs w:val="24"/>
        </w:rPr>
      </w:pPr>
    </w:p>
    <w:p w:rsidRPr="006801DC" w:rsidR="00B605E3" w:rsidP="00882E7C" w:rsidRDefault="00C47FF3" w14:paraId="632C3E6E" w14:textId="77777777">
      <w:pPr>
        <w:rPr>
          <w:rFonts w:ascii="Times New Roman" w:hAnsi="Times New Roman"/>
          <w:szCs w:val="24"/>
        </w:rPr>
      </w:pPr>
      <w:r w:rsidRPr="006801DC">
        <w:rPr>
          <w:rFonts w:ascii="Times New Roman" w:hAnsi="Times New Roman"/>
          <w:szCs w:val="24"/>
        </w:rPr>
        <w:t xml:space="preserve">There are no exceptions to the </w:t>
      </w:r>
      <w:r w:rsidRPr="006801DC" w:rsidR="004C1017">
        <w:rPr>
          <w:rFonts w:ascii="Times New Roman" w:hAnsi="Times New Roman"/>
          <w:szCs w:val="24"/>
        </w:rPr>
        <w:t>c</w:t>
      </w:r>
      <w:r w:rsidRPr="006801DC">
        <w:rPr>
          <w:rFonts w:ascii="Times New Roman" w:hAnsi="Times New Roman"/>
          <w:szCs w:val="24"/>
        </w:rPr>
        <w:t>ertification</w:t>
      </w:r>
      <w:r w:rsidRPr="006801DC" w:rsidR="004C1017">
        <w:rPr>
          <w:rFonts w:ascii="Times New Roman" w:hAnsi="Times New Roman"/>
          <w:szCs w:val="24"/>
        </w:rPr>
        <w:t>.</w:t>
      </w:r>
    </w:p>
    <w:sectPr w:rsidRPr="006801DC" w:rsidR="00B605E3" w:rsidSect="00AB2C2A">
      <w:footerReference w:type="default" r:id="rId8"/>
      <w:footerReference w:type="first" r:id="rId9"/>
      <w:endnotePr>
        <w:numFmt w:val="decimal"/>
      </w:endnotePr>
      <w:pgSz w:w="12240" w:h="15840"/>
      <w:pgMar w:top="1440" w:right="1584" w:bottom="1440" w:left="1584"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28D68" w14:textId="77777777" w:rsidR="008F488A" w:rsidRDefault="008F488A">
      <w:r>
        <w:separator/>
      </w:r>
    </w:p>
  </w:endnote>
  <w:endnote w:type="continuationSeparator" w:id="0">
    <w:p w14:paraId="574ABBEB" w14:textId="77777777" w:rsidR="008F488A" w:rsidRDefault="008F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89D80" w14:textId="77777777" w:rsidR="00441D01" w:rsidRDefault="00441D01">
    <w:pPr>
      <w:spacing w:line="240" w:lineRule="exact"/>
    </w:pPr>
  </w:p>
  <w:p w14:paraId="0CDF0D4C" w14:textId="77777777" w:rsidR="00441D01" w:rsidRPr="00C054DF" w:rsidRDefault="00441D01">
    <w:pPr>
      <w:framePr w:w="9361" w:wrap="notBeside" w:vAnchor="text" w:hAnchor="text" w:x="1" w:y="1"/>
      <w:jc w:val="center"/>
      <w:rPr>
        <w:rFonts w:ascii="Times New Roman" w:hAnsi="Times New Roman"/>
        <w:sz w:val="22"/>
        <w:szCs w:val="22"/>
      </w:rPr>
    </w:pPr>
    <w:r w:rsidRPr="00C054DF">
      <w:rPr>
        <w:rFonts w:ascii="Times New Roman" w:hAnsi="Times New Roman"/>
        <w:sz w:val="22"/>
        <w:szCs w:val="22"/>
      </w:rPr>
      <w:fldChar w:fldCharType="begin"/>
    </w:r>
    <w:r w:rsidRPr="00C054DF">
      <w:rPr>
        <w:rFonts w:ascii="Times New Roman" w:hAnsi="Times New Roman"/>
        <w:sz w:val="22"/>
        <w:szCs w:val="22"/>
      </w:rPr>
      <w:instrText xml:space="preserve">PAGE </w:instrText>
    </w:r>
    <w:r w:rsidRPr="00C054DF">
      <w:rPr>
        <w:rFonts w:ascii="Times New Roman" w:hAnsi="Times New Roman"/>
        <w:sz w:val="22"/>
        <w:szCs w:val="22"/>
      </w:rPr>
      <w:fldChar w:fldCharType="separate"/>
    </w:r>
    <w:r w:rsidR="00154C77">
      <w:rPr>
        <w:rFonts w:ascii="Times New Roman" w:hAnsi="Times New Roman"/>
        <w:noProof/>
        <w:sz w:val="22"/>
        <w:szCs w:val="22"/>
      </w:rPr>
      <w:t>5</w:t>
    </w:r>
    <w:r w:rsidRPr="00C054DF">
      <w:rPr>
        <w:rFonts w:ascii="Times New Roman" w:hAnsi="Times New Roman"/>
        <w:sz w:val="22"/>
        <w:szCs w:val="22"/>
      </w:rPr>
      <w:fldChar w:fldCharType="end"/>
    </w:r>
  </w:p>
  <w:p w14:paraId="640DCF42" w14:textId="77777777" w:rsidR="00441D01" w:rsidRDefault="00441D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09F5B" w14:textId="77777777" w:rsidR="003D23F7" w:rsidRDefault="003D23F7">
    <w:pPr>
      <w:pStyle w:val="Footer"/>
    </w:pPr>
  </w:p>
  <w:p w14:paraId="7ADE09CC" w14:textId="77777777" w:rsidR="003D23F7" w:rsidRDefault="003D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53EB9" w14:textId="77777777" w:rsidR="008F488A" w:rsidRDefault="008F488A">
      <w:r>
        <w:separator/>
      </w:r>
    </w:p>
  </w:footnote>
  <w:footnote w:type="continuationSeparator" w:id="0">
    <w:p w14:paraId="23446324" w14:textId="77777777" w:rsidR="008F488A" w:rsidRDefault="008F4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C4C10"/>
    <w:multiLevelType w:val="hybridMultilevel"/>
    <w:tmpl w:val="099AB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E4544"/>
    <w:multiLevelType w:val="hybridMultilevel"/>
    <w:tmpl w:val="C3AC3FD8"/>
    <w:lvl w:ilvl="0" w:tplc="E93C5978">
      <w:start w:val="11"/>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4D73224"/>
    <w:multiLevelType w:val="hybridMultilevel"/>
    <w:tmpl w:val="FCC82758"/>
    <w:lvl w:ilvl="0" w:tplc="D9D4583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2B14FB1"/>
    <w:multiLevelType w:val="hybridMultilevel"/>
    <w:tmpl w:val="2794B424"/>
    <w:lvl w:ilvl="0" w:tplc="ED825B8A">
      <w:start w:val="5"/>
      <w:numFmt w:val="decimal"/>
      <w:lvlText w:val="%1."/>
      <w:lvlJc w:val="left"/>
      <w:pPr>
        <w:tabs>
          <w:tab w:val="num" w:pos="360"/>
        </w:tabs>
        <w:ind w:left="360" w:hanging="360"/>
      </w:pPr>
      <w:rPr>
        <w:rFonts w:hint="default"/>
        <w:b/>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F3"/>
    <w:rsid w:val="0000337F"/>
    <w:rsid w:val="00010BDC"/>
    <w:rsid w:val="00022E16"/>
    <w:rsid w:val="000313CC"/>
    <w:rsid w:val="00040AA9"/>
    <w:rsid w:val="0004340F"/>
    <w:rsid w:val="00073D72"/>
    <w:rsid w:val="00095082"/>
    <w:rsid w:val="000E2CBE"/>
    <w:rsid w:val="000F3964"/>
    <w:rsid w:val="00103818"/>
    <w:rsid w:val="001367DF"/>
    <w:rsid w:val="0014438C"/>
    <w:rsid w:val="00154C77"/>
    <w:rsid w:val="001577E6"/>
    <w:rsid w:val="00163698"/>
    <w:rsid w:val="00175829"/>
    <w:rsid w:val="00176328"/>
    <w:rsid w:val="00180CE1"/>
    <w:rsid w:val="001A7027"/>
    <w:rsid w:val="001E12F9"/>
    <w:rsid w:val="0020378D"/>
    <w:rsid w:val="00207C3C"/>
    <w:rsid w:val="00207CD0"/>
    <w:rsid w:val="002275F5"/>
    <w:rsid w:val="00232CD8"/>
    <w:rsid w:val="002469DB"/>
    <w:rsid w:val="002649F6"/>
    <w:rsid w:val="0027033C"/>
    <w:rsid w:val="002B12D1"/>
    <w:rsid w:val="002B4A16"/>
    <w:rsid w:val="002B59ED"/>
    <w:rsid w:val="002B7104"/>
    <w:rsid w:val="002C0BE1"/>
    <w:rsid w:val="002C1F34"/>
    <w:rsid w:val="002D29D3"/>
    <w:rsid w:val="002D5346"/>
    <w:rsid w:val="002F366B"/>
    <w:rsid w:val="002F5F36"/>
    <w:rsid w:val="00310D2B"/>
    <w:rsid w:val="00323667"/>
    <w:rsid w:val="00327FB1"/>
    <w:rsid w:val="00333F05"/>
    <w:rsid w:val="003909ED"/>
    <w:rsid w:val="00397E9A"/>
    <w:rsid w:val="003B047A"/>
    <w:rsid w:val="003B1AD9"/>
    <w:rsid w:val="003C2EE0"/>
    <w:rsid w:val="003D23F7"/>
    <w:rsid w:val="003E63EC"/>
    <w:rsid w:val="00404CBE"/>
    <w:rsid w:val="00405738"/>
    <w:rsid w:val="00413673"/>
    <w:rsid w:val="00430D36"/>
    <w:rsid w:val="00441D01"/>
    <w:rsid w:val="00442A46"/>
    <w:rsid w:val="00490BE2"/>
    <w:rsid w:val="004C1017"/>
    <w:rsid w:val="004D4327"/>
    <w:rsid w:val="004E335D"/>
    <w:rsid w:val="004F0664"/>
    <w:rsid w:val="005012C0"/>
    <w:rsid w:val="005017FC"/>
    <w:rsid w:val="00516B3B"/>
    <w:rsid w:val="0051786B"/>
    <w:rsid w:val="00550A48"/>
    <w:rsid w:val="00557328"/>
    <w:rsid w:val="005C065F"/>
    <w:rsid w:val="005D49FC"/>
    <w:rsid w:val="005D6D17"/>
    <w:rsid w:val="00615B2F"/>
    <w:rsid w:val="006372D4"/>
    <w:rsid w:val="006631F8"/>
    <w:rsid w:val="006801DC"/>
    <w:rsid w:val="00684FBF"/>
    <w:rsid w:val="00691DA6"/>
    <w:rsid w:val="006A0CE6"/>
    <w:rsid w:val="006B5998"/>
    <w:rsid w:val="006D042B"/>
    <w:rsid w:val="006D1302"/>
    <w:rsid w:val="006D46A3"/>
    <w:rsid w:val="006D601F"/>
    <w:rsid w:val="006F3AE5"/>
    <w:rsid w:val="007021D8"/>
    <w:rsid w:val="007302F6"/>
    <w:rsid w:val="00730C85"/>
    <w:rsid w:val="00731948"/>
    <w:rsid w:val="00732028"/>
    <w:rsid w:val="007402F7"/>
    <w:rsid w:val="007A0819"/>
    <w:rsid w:val="007A087C"/>
    <w:rsid w:val="007B27CD"/>
    <w:rsid w:val="007B660F"/>
    <w:rsid w:val="007C23E5"/>
    <w:rsid w:val="007C46E5"/>
    <w:rsid w:val="007D3E27"/>
    <w:rsid w:val="007E4DF4"/>
    <w:rsid w:val="007E58F3"/>
    <w:rsid w:val="007F1629"/>
    <w:rsid w:val="00804786"/>
    <w:rsid w:val="0084205D"/>
    <w:rsid w:val="008529E5"/>
    <w:rsid w:val="008758B1"/>
    <w:rsid w:val="00882E7C"/>
    <w:rsid w:val="008A5E68"/>
    <w:rsid w:val="008B4668"/>
    <w:rsid w:val="008C49AD"/>
    <w:rsid w:val="008E7792"/>
    <w:rsid w:val="008F0964"/>
    <w:rsid w:val="008F178F"/>
    <w:rsid w:val="008F488A"/>
    <w:rsid w:val="00911EE3"/>
    <w:rsid w:val="00930737"/>
    <w:rsid w:val="00931ACD"/>
    <w:rsid w:val="00937967"/>
    <w:rsid w:val="00953E9F"/>
    <w:rsid w:val="009614D6"/>
    <w:rsid w:val="00964E0D"/>
    <w:rsid w:val="00965FB9"/>
    <w:rsid w:val="009C4C2A"/>
    <w:rsid w:val="009F0094"/>
    <w:rsid w:val="009F05BC"/>
    <w:rsid w:val="00A07D2B"/>
    <w:rsid w:val="00A568B8"/>
    <w:rsid w:val="00A83D1D"/>
    <w:rsid w:val="00A867CB"/>
    <w:rsid w:val="00AB2C2A"/>
    <w:rsid w:val="00AB4BDE"/>
    <w:rsid w:val="00AB5C41"/>
    <w:rsid w:val="00AE49D1"/>
    <w:rsid w:val="00B055B3"/>
    <w:rsid w:val="00B54B4E"/>
    <w:rsid w:val="00B60518"/>
    <w:rsid w:val="00B605E3"/>
    <w:rsid w:val="00B81053"/>
    <w:rsid w:val="00B821FC"/>
    <w:rsid w:val="00B86C7C"/>
    <w:rsid w:val="00BE76F2"/>
    <w:rsid w:val="00BF4E30"/>
    <w:rsid w:val="00C054DF"/>
    <w:rsid w:val="00C321BB"/>
    <w:rsid w:val="00C47FF3"/>
    <w:rsid w:val="00C71870"/>
    <w:rsid w:val="00C73EEF"/>
    <w:rsid w:val="00C74C9F"/>
    <w:rsid w:val="00C839C5"/>
    <w:rsid w:val="00C93921"/>
    <w:rsid w:val="00C94D19"/>
    <w:rsid w:val="00CC57EC"/>
    <w:rsid w:val="00CD49BA"/>
    <w:rsid w:val="00CE61FA"/>
    <w:rsid w:val="00CE667C"/>
    <w:rsid w:val="00CF39CD"/>
    <w:rsid w:val="00D4274A"/>
    <w:rsid w:val="00D42979"/>
    <w:rsid w:val="00D47B26"/>
    <w:rsid w:val="00D657A8"/>
    <w:rsid w:val="00D752EA"/>
    <w:rsid w:val="00DD58E7"/>
    <w:rsid w:val="00DE3AF0"/>
    <w:rsid w:val="00E05945"/>
    <w:rsid w:val="00E34B78"/>
    <w:rsid w:val="00E46FDA"/>
    <w:rsid w:val="00E84DE8"/>
    <w:rsid w:val="00E8516B"/>
    <w:rsid w:val="00E8740C"/>
    <w:rsid w:val="00E9351D"/>
    <w:rsid w:val="00EB1CB3"/>
    <w:rsid w:val="00EB3806"/>
    <w:rsid w:val="00F12E3F"/>
    <w:rsid w:val="00F311C0"/>
    <w:rsid w:val="00F7113F"/>
    <w:rsid w:val="00F77053"/>
    <w:rsid w:val="00F802AF"/>
    <w:rsid w:val="00F81A84"/>
    <w:rsid w:val="00F8522E"/>
    <w:rsid w:val="00F944D3"/>
    <w:rsid w:val="00FB2B1D"/>
    <w:rsid w:val="00FC29F8"/>
    <w:rsid w:val="00FE2573"/>
    <w:rsid w:val="00F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1E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CF39CD"/>
    <w:pPr>
      <w:autoSpaceDE w:val="0"/>
      <w:autoSpaceDN w:val="0"/>
      <w:adjustRightInd w:val="0"/>
    </w:pPr>
    <w:rPr>
      <w:color w:val="000000"/>
      <w:sz w:val="24"/>
      <w:szCs w:val="24"/>
    </w:rPr>
  </w:style>
  <w:style w:type="paragraph" w:styleId="Header">
    <w:name w:val="header"/>
    <w:basedOn w:val="Normal"/>
    <w:rsid w:val="005017FC"/>
    <w:pPr>
      <w:tabs>
        <w:tab w:val="center" w:pos="4320"/>
        <w:tab w:val="right" w:pos="8640"/>
      </w:tabs>
    </w:pPr>
  </w:style>
  <w:style w:type="paragraph" w:styleId="Footer">
    <w:name w:val="footer"/>
    <w:basedOn w:val="Normal"/>
    <w:rsid w:val="005017FC"/>
    <w:pPr>
      <w:tabs>
        <w:tab w:val="center" w:pos="4320"/>
        <w:tab w:val="right" w:pos="8640"/>
      </w:tabs>
    </w:pPr>
  </w:style>
  <w:style w:type="character" w:styleId="Hyperlink">
    <w:name w:val="Hyperlink"/>
    <w:uiPriority w:val="99"/>
    <w:unhideWhenUsed/>
    <w:rsid w:val="002F5F36"/>
    <w:rPr>
      <w:color w:val="0000FF"/>
      <w:u w:val="single"/>
    </w:rPr>
  </w:style>
  <w:style w:type="paragraph" w:styleId="BalloonText">
    <w:name w:val="Balloon Text"/>
    <w:basedOn w:val="Normal"/>
    <w:link w:val="BalloonTextChar"/>
    <w:rsid w:val="00FF493D"/>
    <w:rPr>
      <w:rFonts w:ascii="Tahoma" w:hAnsi="Tahoma" w:cs="Tahoma"/>
      <w:sz w:val="16"/>
      <w:szCs w:val="16"/>
    </w:rPr>
  </w:style>
  <w:style w:type="character" w:customStyle="1" w:styleId="BalloonTextChar">
    <w:name w:val="Balloon Text Char"/>
    <w:link w:val="BalloonText"/>
    <w:rsid w:val="00FF493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537490">
      <w:bodyDiv w:val="1"/>
      <w:marLeft w:val="0"/>
      <w:marRight w:val="0"/>
      <w:marTop w:val="0"/>
      <w:marBottom w:val="0"/>
      <w:divBdr>
        <w:top w:val="none" w:sz="0" w:space="0" w:color="auto"/>
        <w:left w:val="none" w:sz="0" w:space="0" w:color="auto"/>
        <w:bottom w:val="none" w:sz="0" w:space="0" w:color="auto"/>
        <w:right w:val="none" w:sz="0" w:space="0" w:color="auto"/>
      </w:divBdr>
    </w:div>
    <w:div w:id="185869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da.gov/ForIndustry/SmallBusinessAssistance/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9075</Characters>
  <Application>Microsoft Office Word</Application>
  <DocSecurity>0</DocSecurity>
  <Lines>75</Lines>
  <Paragraphs>21</Paragraphs>
  <ScaleCrop>false</ScaleCrop>
  <Company/>
  <LinksUpToDate>false</LinksUpToDate>
  <CharactersWithSpaces>10645</CharactersWithSpaces>
  <SharedDoc>false</SharedDoc>
  <HLinks>
    <vt:vector size="12" baseType="variant">
      <vt:variant>
        <vt:i4>3014779</vt:i4>
      </vt:variant>
      <vt:variant>
        <vt:i4>9</vt:i4>
      </vt:variant>
      <vt:variant>
        <vt:i4>0</vt:i4>
      </vt:variant>
      <vt:variant>
        <vt:i4>5</vt:i4>
      </vt:variant>
      <vt:variant>
        <vt:lpwstr>http://www.reginfo.gov/</vt:lpwstr>
      </vt:variant>
      <vt:variant>
        <vt:lpwstr/>
      </vt:variant>
      <vt:variant>
        <vt:i4>2621541</vt:i4>
      </vt:variant>
      <vt:variant>
        <vt:i4>0</vt:i4>
      </vt:variant>
      <vt:variant>
        <vt:i4>0</vt:i4>
      </vt:variant>
      <vt:variant>
        <vt:i4>5</vt:i4>
      </vt:variant>
      <vt:variant>
        <vt:lpwstr>http://www.fda.gov/ForIndustry/SmallBusinessAssistance/default.htm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2021-06-25T14:43:00Z</dcterms:created>
  <dcterms:modified xsi:type="dcterms:W3CDTF">2021-06-25T14:43:00Z</dcterms:modified>
</cp:coreProperties>
</file>