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5F9" w:rsidP="004E65F9" w:rsidRDefault="00941CF2" w14:paraId="180DB53E" w14:textId="303CFBB7">
      <w:pPr>
        <w:pStyle w:val="NormalWeb"/>
        <w:spacing w:before="0" w:beforeAutospacing="0" w:after="0" w:afterAutospacing="0"/>
        <w:rPr>
          <w:color w:val="000000"/>
          <w:sz w:val="27"/>
          <w:szCs w:val="27"/>
        </w:rPr>
      </w:pPr>
      <w:bookmarkStart w:name="_GoBack" w:id="0"/>
      <w:bookmarkEnd w:id="0"/>
      <w:r w:rsidRPr="006F0C05">
        <w:rPr>
          <w:b/>
          <w:sz w:val="40"/>
        </w:rPr>
        <w:t xml:space="preserve">Part A </w:t>
      </w:r>
      <w:r w:rsidR="00026EC4">
        <w:rPr>
          <w:b/>
          <w:sz w:val="40"/>
        </w:rPr>
        <w:t>CARES Act</w:t>
      </w:r>
      <w:r w:rsidR="00D02B70">
        <w:rPr>
          <w:b/>
          <w:sz w:val="40"/>
        </w:rPr>
        <w:t xml:space="preserve"> </w:t>
      </w:r>
      <w:r w:rsidRPr="006F0C05">
        <w:rPr>
          <w:b/>
          <w:sz w:val="40"/>
        </w:rPr>
        <w:t>Allocations Report</w:t>
      </w:r>
      <w:r w:rsidR="004E65F9">
        <w:rPr>
          <w:b/>
          <w:sz w:val="40"/>
        </w:rPr>
        <w:tab/>
      </w:r>
      <w:r w:rsidR="004E65F9">
        <w:rPr>
          <w:b/>
          <w:sz w:val="40"/>
        </w:rPr>
        <w:tab/>
      </w:r>
      <w:r w:rsidR="004E65F9">
        <w:rPr>
          <w:b/>
          <w:sz w:val="40"/>
        </w:rPr>
        <w:tab/>
      </w:r>
      <w:r w:rsidR="004E65F9">
        <w:rPr>
          <w:color w:val="000000"/>
          <w:sz w:val="27"/>
          <w:szCs w:val="27"/>
        </w:rPr>
        <w:t>OMB Number (0915-0318)</w:t>
      </w:r>
    </w:p>
    <w:p w:rsidR="004E65F9" w:rsidP="007D4F13" w:rsidRDefault="004E65F9" w14:paraId="60EECC56" w14:textId="77777777">
      <w:pPr>
        <w:pStyle w:val="NormalWeb"/>
        <w:spacing w:before="0" w:beforeAutospacing="0"/>
        <w:ind w:left="7920" w:firstLine="720"/>
        <w:rPr>
          <w:color w:val="000000"/>
          <w:sz w:val="27"/>
          <w:szCs w:val="27"/>
        </w:rPr>
      </w:pPr>
      <w:r>
        <w:rPr>
          <w:color w:val="000000"/>
          <w:sz w:val="27"/>
          <w:szCs w:val="27"/>
        </w:rPr>
        <w:t>Expiration date (XX/XX/201X)</w:t>
      </w:r>
    </w:p>
    <w:tbl>
      <w:tblPr>
        <w:tblW w:w="4335" w:type="pct"/>
        <w:tblInd w:w="-10" w:type="dxa"/>
        <w:tblLook w:val="04A0" w:firstRow="1" w:lastRow="0" w:firstColumn="1" w:lastColumn="0" w:noHBand="0" w:noVBand="1"/>
      </w:tblPr>
      <w:tblGrid>
        <w:gridCol w:w="8278"/>
        <w:gridCol w:w="1622"/>
        <w:gridCol w:w="1319"/>
      </w:tblGrid>
      <w:tr w:rsidRPr="00E719C5" w:rsidR="004A6277" w:rsidTr="004A6277" w14:paraId="44C5263D" w14:textId="77777777">
        <w:trPr>
          <w:gridAfter w:val="1"/>
          <w:wAfter w:w="588" w:type="pct"/>
          <w:trHeight w:val="315"/>
        </w:trPr>
        <w:tc>
          <w:tcPr>
            <w:tcW w:w="4412" w:type="pct"/>
            <w:gridSpan w:val="2"/>
            <w:tcBorders>
              <w:top w:val="single" w:color="auto" w:sz="8" w:space="0"/>
              <w:left w:val="single" w:color="auto" w:sz="8" w:space="0"/>
              <w:bottom w:val="single" w:color="auto" w:sz="8" w:space="0"/>
              <w:right w:val="single" w:color="000000" w:sz="8" w:space="0"/>
            </w:tcBorders>
            <w:shd w:val="clear" w:color="000000" w:fill="33CCCC"/>
            <w:noWrap/>
            <w:vAlign w:val="bottom"/>
            <w:hideMark/>
          </w:tcPr>
          <w:p w:rsidRPr="00E719C5" w:rsidR="004A6277" w:rsidP="00EE615E" w:rsidRDefault="004A6277" w14:paraId="62E25288" w14:textId="77777777">
            <w:pPr>
              <w:spacing w:after="0" w:line="240" w:lineRule="auto"/>
              <w:rPr>
                <w:rFonts w:ascii="Arial" w:hAnsi="Arial" w:eastAsia="Times New Roman" w:cs="Arial"/>
                <w:b/>
                <w:bCs/>
                <w:i/>
                <w:iCs/>
                <w:color w:val="FFFFFF"/>
                <w:sz w:val="20"/>
                <w:szCs w:val="20"/>
              </w:rPr>
            </w:pPr>
            <w:r w:rsidRPr="00E719C5">
              <w:rPr>
                <w:rFonts w:ascii="Arial" w:hAnsi="Arial" w:eastAsia="Times New Roman" w:cs="Arial"/>
                <w:b/>
                <w:bCs/>
                <w:i/>
                <w:iCs/>
                <w:color w:val="FFFFFF"/>
                <w:sz w:val="20"/>
                <w:szCs w:val="20"/>
              </w:rPr>
              <w:t>Section A: Identifying Information</w:t>
            </w:r>
          </w:p>
        </w:tc>
      </w:tr>
      <w:tr w:rsidRPr="00E719C5" w:rsidR="004A6277" w:rsidTr="004A6277" w14:paraId="6F3E98E5" w14:textId="77777777">
        <w:trPr>
          <w:gridAfter w:val="1"/>
          <w:wAfter w:w="588" w:type="pct"/>
          <w:trHeight w:val="300"/>
        </w:trPr>
        <w:tc>
          <w:tcPr>
            <w:tcW w:w="4412" w:type="pct"/>
            <w:gridSpan w:val="2"/>
            <w:tcBorders>
              <w:top w:val="single" w:color="auto" w:sz="8" w:space="0"/>
              <w:left w:val="single" w:color="auto" w:sz="8" w:space="0"/>
              <w:bottom w:val="single" w:color="auto" w:sz="4" w:space="0"/>
              <w:right w:val="single" w:color="000000" w:sz="8" w:space="0"/>
            </w:tcBorders>
            <w:shd w:val="clear" w:color="000000" w:fill="FFFFFF"/>
            <w:noWrap/>
            <w:vAlign w:val="bottom"/>
            <w:hideMark/>
          </w:tcPr>
          <w:p w:rsidRPr="00E719C5" w:rsidR="004A6277" w:rsidP="00EE615E" w:rsidRDefault="004A6277" w14:paraId="5A58BD03" w14:textId="77777777">
            <w:pPr>
              <w:spacing w:after="0" w:line="240" w:lineRule="auto"/>
              <w:rPr>
                <w:rFonts w:ascii="Times New Roman" w:hAnsi="Times New Roman" w:eastAsia="Times New Roman" w:cs="Times New Roman"/>
                <w:sz w:val="20"/>
                <w:szCs w:val="20"/>
              </w:rPr>
            </w:pPr>
            <w:r w:rsidRPr="00E719C5">
              <w:rPr>
                <w:rFonts w:ascii="Times New Roman" w:hAnsi="Times New Roman" w:eastAsia="Times New Roman" w:cs="Times New Roman"/>
                <w:sz w:val="20"/>
                <w:szCs w:val="20"/>
              </w:rPr>
              <w:t>~ Enter Name of Recipient Here ~</w:t>
            </w:r>
          </w:p>
        </w:tc>
      </w:tr>
      <w:tr w:rsidRPr="00E719C5" w:rsidR="004A6277" w:rsidTr="004A6277" w14:paraId="4B8091BD" w14:textId="77777777">
        <w:trPr>
          <w:gridAfter w:val="1"/>
          <w:wAfter w:w="588" w:type="pct"/>
          <w:trHeight w:val="300"/>
        </w:trPr>
        <w:tc>
          <w:tcPr>
            <w:tcW w:w="4412" w:type="pct"/>
            <w:gridSpan w:val="2"/>
            <w:tcBorders>
              <w:top w:val="single" w:color="auto" w:sz="4" w:space="0"/>
              <w:left w:val="single" w:color="auto" w:sz="8" w:space="0"/>
              <w:bottom w:val="single" w:color="auto" w:sz="4" w:space="0"/>
              <w:right w:val="single" w:color="000000" w:sz="8" w:space="0"/>
            </w:tcBorders>
            <w:shd w:val="clear" w:color="000000" w:fill="FFFFFF"/>
            <w:noWrap/>
            <w:vAlign w:val="bottom"/>
            <w:hideMark/>
          </w:tcPr>
          <w:p w:rsidRPr="00E719C5" w:rsidR="004A6277" w:rsidP="00EE615E" w:rsidRDefault="004A6277" w14:paraId="4F7C8BB7" w14:textId="77777777">
            <w:pPr>
              <w:spacing w:after="0" w:line="240" w:lineRule="auto"/>
              <w:rPr>
                <w:rFonts w:ascii="Times New Roman" w:hAnsi="Times New Roman" w:eastAsia="Times New Roman" w:cs="Times New Roman"/>
                <w:sz w:val="20"/>
                <w:szCs w:val="20"/>
              </w:rPr>
            </w:pPr>
            <w:r w:rsidRPr="00E719C5">
              <w:rPr>
                <w:rFonts w:ascii="Times New Roman" w:hAnsi="Times New Roman" w:eastAsia="Times New Roman" w:cs="Times New Roman"/>
                <w:sz w:val="20"/>
                <w:szCs w:val="20"/>
              </w:rPr>
              <w:t>~ Enter Preparer's Name Here ~</w:t>
            </w:r>
          </w:p>
        </w:tc>
      </w:tr>
      <w:tr w:rsidRPr="00E719C5" w:rsidR="004A6277" w:rsidTr="004A6277" w14:paraId="6B5E003E" w14:textId="77777777">
        <w:trPr>
          <w:gridAfter w:val="1"/>
          <w:wAfter w:w="588" w:type="pct"/>
          <w:trHeight w:val="300"/>
        </w:trPr>
        <w:tc>
          <w:tcPr>
            <w:tcW w:w="4412" w:type="pct"/>
            <w:gridSpan w:val="2"/>
            <w:tcBorders>
              <w:top w:val="single" w:color="auto" w:sz="4" w:space="0"/>
              <w:left w:val="single" w:color="auto" w:sz="8" w:space="0"/>
              <w:bottom w:val="single" w:color="auto" w:sz="4" w:space="0"/>
              <w:right w:val="single" w:color="000000" w:sz="8" w:space="0"/>
            </w:tcBorders>
            <w:shd w:val="clear" w:color="000000" w:fill="FFFFFF"/>
            <w:noWrap/>
            <w:vAlign w:val="bottom"/>
            <w:hideMark/>
          </w:tcPr>
          <w:p w:rsidRPr="00E719C5" w:rsidR="004A6277" w:rsidP="00EE615E" w:rsidRDefault="004A6277" w14:paraId="1E63F048" w14:textId="77777777">
            <w:pPr>
              <w:spacing w:after="0" w:line="240" w:lineRule="auto"/>
              <w:rPr>
                <w:rFonts w:ascii="Times New Roman" w:hAnsi="Times New Roman" w:eastAsia="Times New Roman" w:cs="Times New Roman"/>
                <w:sz w:val="20"/>
                <w:szCs w:val="20"/>
              </w:rPr>
            </w:pPr>
            <w:r w:rsidRPr="00E719C5">
              <w:rPr>
                <w:rFonts w:ascii="Times New Roman" w:hAnsi="Times New Roman" w:eastAsia="Times New Roman" w:cs="Times New Roman"/>
                <w:sz w:val="20"/>
                <w:szCs w:val="20"/>
              </w:rPr>
              <w:t>~ Enter Preparer's Phone Number Here ~</w:t>
            </w:r>
          </w:p>
        </w:tc>
      </w:tr>
      <w:tr w:rsidRPr="00E719C5" w:rsidR="004A6277" w:rsidTr="004A6277" w14:paraId="59ED28CC" w14:textId="77777777">
        <w:trPr>
          <w:gridAfter w:val="1"/>
          <w:wAfter w:w="588" w:type="pct"/>
          <w:trHeight w:val="315"/>
        </w:trPr>
        <w:tc>
          <w:tcPr>
            <w:tcW w:w="4412" w:type="pct"/>
            <w:gridSpan w:val="2"/>
            <w:tcBorders>
              <w:top w:val="single" w:color="auto" w:sz="4" w:space="0"/>
              <w:left w:val="single" w:color="auto" w:sz="8" w:space="0"/>
              <w:bottom w:val="single" w:color="auto" w:sz="8" w:space="0"/>
              <w:right w:val="single" w:color="000000" w:sz="8" w:space="0"/>
            </w:tcBorders>
            <w:shd w:val="clear" w:color="000000" w:fill="FFFFFF"/>
            <w:noWrap/>
            <w:vAlign w:val="bottom"/>
            <w:hideMark/>
          </w:tcPr>
          <w:p w:rsidRPr="00E719C5" w:rsidR="004A6277" w:rsidP="00EE615E" w:rsidRDefault="004A6277" w14:paraId="103C2DF5" w14:textId="77777777">
            <w:pPr>
              <w:spacing w:after="0" w:line="240" w:lineRule="auto"/>
              <w:rPr>
                <w:rFonts w:ascii="Times New Roman" w:hAnsi="Times New Roman" w:eastAsia="Times New Roman" w:cs="Times New Roman"/>
                <w:sz w:val="20"/>
                <w:szCs w:val="20"/>
              </w:rPr>
            </w:pPr>
            <w:r w:rsidRPr="00E719C5">
              <w:rPr>
                <w:rFonts w:ascii="Times New Roman" w:hAnsi="Times New Roman" w:eastAsia="Times New Roman" w:cs="Times New Roman"/>
                <w:sz w:val="20"/>
                <w:szCs w:val="20"/>
              </w:rPr>
              <w:t>~ Enter Preparer's Email Address Here ~</w:t>
            </w:r>
          </w:p>
        </w:tc>
      </w:tr>
      <w:tr w:rsidRPr="00E719C5" w:rsidR="004A6277" w:rsidTr="004A6277" w14:paraId="30FFFAE9" w14:textId="77777777">
        <w:trPr>
          <w:gridAfter w:val="1"/>
          <w:wAfter w:w="588" w:type="pct"/>
          <w:trHeight w:val="315"/>
        </w:trPr>
        <w:tc>
          <w:tcPr>
            <w:tcW w:w="4412" w:type="pct"/>
            <w:gridSpan w:val="2"/>
            <w:tcBorders>
              <w:top w:val="single" w:color="auto" w:sz="8" w:space="0"/>
              <w:left w:val="single" w:color="auto" w:sz="8" w:space="0"/>
              <w:bottom w:val="single" w:color="auto" w:sz="8" w:space="0"/>
              <w:right w:val="single" w:color="000000" w:sz="8" w:space="0"/>
            </w:tcBorders>
            <w:shd w:val="clear" w:color="000000" w:fill="33CCCC"/>
            <w:noWrap/>
            <w:vAlign w:val="bottom"/>
          </w:tcPr>
          <w:p w:rsidRPr="00E719C5" w:rsidR="004A6277" w:rsidP="00EE615E" w:rsidRDefault="004A6277" w14:paraId="5841D0EA" w14:textId="743E3AB8">
            <w:pPr>
              <w:spacing w:after="0" w:line="240" w:lineRule="auto"/>
              <w:rPr>
                <w:rFonts w:ascii="Arial" w:hAnsi="Arial" w:eastAsia="Times New Roman" w:cs="Arial"/>
                <w:b/>
                <w:bCs/>
                <w:i/>
                <w:iCs/>
                <w:color w:val="FFFFFF"/>
                <w:sz w:val="20"/>
                <w:szCs w:val="20"/>
              </w:rPr>
            </w:pPr>
          </w:p>
        </w:tc>
      </w:tr>
      <w:tr w:rsidRPr="00E719C5" w:rsidR="004A6277" w:rsidTr="004A6277" w14:paraId="043D73B0" w14:textId="77777777">
        <w:trPr>
          <w:gridAfter w:val="1"/>
          <w:wAfter w:w="588" w:type="pct"/>
          <w:trHeight w:val="300"/>
        </w:trPr>
        <w:tc>
          <w:tcPr>
            <w:tcW w:w="3689" w:type="pct"/>
            <w:tcBorders>
              <w:top w:val="nil"/>
              <w:left w:val="single" w:color="auto" w:sz="8" w:space="0"/>
              <w:bottom w:val="single" w:color="auto" w:sz="4" w:space="0"/>
              <w:right w:val="single" w:color="auto" w:sz="4" w:space="0"/>
            </w:tcBorders>
            <w:shd w:val="clear" w:color="000000" w:fill="FFFFFF"/>
            <w:noWrap/>
            <w:vAlign w:val="bottom"/>
          </w:tcPr>
          <w:p w:rsidRPr="00E719C5" w:rsidR="004A6277" w:rsidP="00EE615E" w:rsidRDefault="004A6277" w14:paraId="67498027" w14:textId="125F9936">
            <w:pPr>
              <w:spacing w:after="0" w:line="240" w:lineRule="auto"/>
              <w:rPr>
                <w:rFonts w:ascii="Times New Roman" w:hAnsi="Times New Roman" w:eastAsia="Times New Roman" w:cs="Times New Roman"/>
                <w:sz w:val="20"/>
                <w:szCs w:val="20"/>
              </w:rPr>
            </w:pPr>
          </w:p>
        </w:tc>
        <w:tc>
          <w:tcPr>
            <w:tcW w:w="723" w:type="pct"/>
            <w:tcBorders>
              <w:top w:val="nil"/>
              <w:left w:val="nil"/>
              <w:bottom w:val="single" w:color="auto" w:sz="4" w:space="0"/>
              <w:right w:val="single" w:color="auto" w:sz="8" w:space="0"/>
            </w:tcBorders>
            <w:shd w:val="clear" w:color="auto" w:fill="auto"/>
            <w:noWrap/>
            <w:vAlign w:val="bottom"/>
          </w:tcPr>
          <w:p w:rsidRPr="00E719C5" w:rsidR="004A6277" w:rsidP="00EE615E" w:rsidRDefault="004A6277" w14:paraId="09C64B43" w14:textId="78856389">
            <w:pPr>
              <w:spacing w:after="0" w:line="240" w:lineRule="auto"/>
              <w:rPr>
                <w:rFonts w:ascii="Arial" w:hAnsi="Arial" w:eastAsia="Times New Roman" w:cs="Arial"/>
                <w:b/>
                <w:bCs/>
                <w:sz w:val="20"/>
                <w:szCs w:val="20"/>
              </w:rPr>
            </w:pPr>
          </w:p>
        </w:tc>
      </w:tr>
      <w:tr w:rsidRPr="00E719C5" w:rsidR="004A6277" w:rsidTr="004A6277" w14:paraId="3A2DDEBA" w14:textId="77777777">
        <w:trPr>
          <w:gridAfter w:val="1"/>
          <w:wAfter w:w="588" w:type="pct"/>
          <w:trHeight w:val="300"/>
        </w:trPr>
        <w:tc>
          <w:tcPr>
            <w:tcW w:w="3689" w:type="pct"/>
            <w:tcBorders>
              <w:top w:val="nil"/>
              <w:left w:val="single" w:color="auto" w:sz="8" w:space="0"/>
              <w:bottom w:val="single" w:color="auto" w:sz="4" w:space="0"/>
              <w:right w:val="single" w:color="auto" w:sz="4" w:space="0"/>
            </w:tcBorders>
            <w:shd w:val="clear" w:color="000000" w:fill="FFFFFF"/>
            <w:noWrap/>
            <w:vAlign w:val="bottom"/>
          </w:tcPr>
          <w:p w:rsidRPr="00E719C5" w:rsidR="004A6277" w:rsidP="00EE615E" w:rsidRDefault="004A6277" w14:paraId="448BCC54" w14:textId="30488471">
            <w:pPr>
              <w:spacing w:after="0" w:line="240" w:lineRule="auto"/>
              <w:rPr>
                <w:rFonts w:ascii="Times New Roman" w:hAnsi="Times New Roman" w:eastAsia="Times New Roman" w:cs="Times New Roman"/>
                <w:sz w:val="20"/>
                <w:szCs w:val="20"/>
              </w:rPr>
            </w:pPr>
          </w:p>
        </w:tc>
        <w:tc>
          <w:tcPr>
            <w:tcW w:w="723" w:type="pct"/>
            <w:tcBorders>
              <w:top w:val="nil"/>
              <w:left w:val="nil"/>
              <w:bottom w:val="single" w:color="auto" w:sz="4" w:space="0"/>
              <w:right w:val="single" w:color="auto" w:sz="8" w:space="0"/>
            </w:tcBorders>
            <w:shd w:val="clear" w:color="auto" w:fill="auto"/>
            <w:noWrap/>
            <w:vAlign w:val="bottom"/>
          </w:tcPr>
          <w:p w:rsidRPr="00E719C5" w:rsidR="004A6277" w:rsidP="00EE615E" w:rsidRDefault="004A6277" w14:paraId="422A7E7E" w14:textId="690DBEB0">
            <w:pPr>
              <w:spacing w:after="0" w:line="240" w:lineRule="auto"/>
              <w:rPr>
                <w:rFonts w:ascii="Arial" w:hAnsi="Arial" w:eastAsia="Times New Roman" w:cs="Arial"/>
                <w:b/>
                <w:bCs/>
                <w:sz w:val="20"/>
                <w:szCs w:val="20"/>
              </w:rPr>
            </w:pPr>
          </w:p>
        </w:tc>
      </w:tr>
      <w:tr w:rsidRPr="00E719C5" w:rsidR="004A6277" w:rsidTr="004A6277" w14:paraId="7FC22A9D" w14:textId="77777777">
        <w:trPr>
          <w:gridAfter w:val="1"/>
          <w:wAfter w:w="588" w:type="pct"/>
          <w:trHeight w:val="300"/>
        </w:trPr>
        <w:tc>
          <w:tcPr>
            <w:tcW w:w="3689" w:type="pct"/>
            <w:tcBorders>
              <w:top w:val="nil"/>
              <w:left w:val="single" w:color="auto" w:sz="8" w:space="0"/>
              <w:bottom w:val="single" w:color="auto" w:sz="4" w:space="0"/>
              <w:right w:val="single" w:color="auto" w:sz="4" w:space="0"/>
            </w:tcBorders>
            <w:shd w:val="clear" w:color="000000" w:fill="FFFFFF"/>
            <w:noWrap/>
            <w:vAlign w:val="bottom"/>
          </w:tcPr>
          <w:p w:rsidRPr="00E719C5" w:rsidR="004A6277" w:rsidP="00EE615E" w:rsidRDefault="004A6277" w14:paraId="0CC66B1A" w14:textId="4F594565">
            <w:pPr>
              <w:spacing w:after="0" w:line="240" w:lineRule="auto"/>
              <w:rPr>
                <w:rFonts w:ascii="Times New Roman" w:hAnsi="Times New Roman" w:eastAsia="Times New Roman" w:cs="Times New Roman"/>
                <w:sz w:val="20"/>
                <w:szCs w:val="20"/>
              </w:rPr>
            </w:pPr>
          </w:p>
        </w:tc>
        <w:tc>
          <w:tcPr>
            <w:tcW w:w="723" w:type="pct"/>
            <w:tcBorders>
              <w:top w:val="nil"/>
              <w:left w:val="nil"/>
              <w:bottom w:val="nil"/>
              <w:right w:val="single" w:color="auto" w:sz="8" w:space="0"/>
            </w:tcBorders>
            <w:shd w:val="clear" w:color="auto" w:fill="auto"/>
            <w:noWrap/>
            <w:vAlign w:val="bottom"/>
          </w:tcPr>
          <w:p w:rsidRPr="00E719C5" w:rsidR="004A6277" w:rsidP="00EE615E" w:rsidRDefault="004A6277" w14:paraId="33077CA5" w14:textId="2EC81D44">
            <w:pPr>
              <w:spacing w:after="0" w:line="240" w:lineRule="auto"/>
              <w:rPr>
                <w:rFonts w:ascii="Arial" w:hAnsi="Arial" w:eastAsia="Times New Roman" w:cs="Arial"/>
                <w:b/>
                <w:bCs/>
                <w:sz w:val="20"/>
                <w:szCs w:val="20"/>
              </w:rPr>
            </w:pPr>
          </w:p>
        </w:tc>
      </w:tr>
      <w:tr w:rsidRPr="00E719C5" w:rsidR="004A6277" w:rsidTr="004A6277" w14:paraId="75EC3D63" w14:textId="77777777">
        <w:trPr>
          <w:gridAfter w:val="1"/>
          <w:wAfter w:w="588" w:type="pct"/>
          <w:trHeight w:val="315"/>
        </w:trPr>
        <w:tc>
          <w:tcPr>
            <w:tcW w:w="3689" w:type="pct"/>
            <w:tcBorders>
              <w:top w:val="nil"/>
              <w:left w:val="single" w:color="auto" w:sz="8" w:space="0"/>
              <w:bottom w:val="single" w:color="auto" w:sz="8" w:space="0"/>
              <w:right w:val="single" w:color="auto" w:sz="4" w:space="0"/>
            </w:tcBorders>
            <w:shd w:val="clear" w:color="000000" w:fill="C0C0C0"/>
            <w:noWrap/>
            <w:vAlign w:val="bottom"/>
            <w:hideMark/>
          </w:tcPr>
          <w:p w:rsidRPr="00E719C5" w:rsidR="004A6277" w:rsidP="00EE615E" w:rsidRDefault="004A6277" w14:paraId="56E9C198" w14:textId="4E1790EB">
            <w:pPr>
              <w:spacing w:after="0" w:line="240" w:lineRule="auto"/>
              <w:rPr>
                <w:rFonts w:ascii="Arial" w:hAnsi="Arial" w:eastAsia="Times New Roman" w:cs="Arial"/>
                <w:b/>
                <w:bCs/>
                <w:sz w:val="20"/>
                <w:szCs w:val="20"/>
              </w:rPr>
            </w:pPr>
            <w:r>
              <w:rPr>
                <w:rFonts w:ascii="Arial" w:hAnsi="Arial" w:eastAsia="Times New Roman" w:cs="Arial"/>
                <w:b/>
                <w:bCs/>
                <w:sz w:val="20"/>
                <w:szCs w:val="20"/>
              </w:rPr>
              <w:t>Section B:</w:t>
            </w:r>
            <w:r w:rsidRPr="00E719C5">
              <w:rPr>
                <w:rFonts w:ascii="Arial" w:hAnsi="Arial" w:eastAsia="Times New Roman" w:cs="Arial"/>
                <w:b/>
                <w:bCs/>
                <w:sz w:val="20"/>
                <w:szCs w:val="20"/>
              </w:rPr>
              <w:t xml:space="preserve"> Total RWHAP Part A </w:t>
            </w:r>
            <w:r>
              <w:rPr>
                <w:rFonts w:ascii="Arial" w:hAnsi="Arial" w:eastAsia="Times New Roman" w:cs="Arial"/>
                <w:b/>
                <w:bCs/>
                <w:sz w:val="20"/>
                <w:szCs w:val="20"/>
              </w:rPr>
              <w:t xml:space="preserve">CARES Act  </w:t>
            </w:r>
            <w:r w:rsidRPr="00E719C5">
              <w:rPr>
                <w:rFonts w:ascii="Arial" w:hAnsi="Arial" w:eastAsia="Times New Roman" w:cs="Arial"/>
                <w:b/>
                <w:bCs/>
                <w:sz w:val="20"/>
                <w:szCs w:val="20"/>
              </w:rPr>
              <w:t>Funds</w:t>
            </w:r>
          </w:p>
        </w:tc>
        <w:tc>
          <w:tcPr>
            <w:tcW w:w="723" w:type="pct"/>
            <w:tcBorders>
              <w:top w:val="single" w:color="auto" w:sz="4" w:space="0"/>
              <w:left w:val="nil"/>
              <w:bottom w:val="single" w:color="auto" w:sz="8" w:space="0"/>
              <w:right w:val="single" w:color="auto" w:sz="8" w:space="0"/>
            </w:tcBorders>
            <w:shd w:val="clear" w:color="000000" w:fill="C0C0C0"/>
            <w:noWrap/>
            <w:vAlign w:val="bottom"/>
            <w:hideMark/>
          </w:tcPr>
          <w:p w:rsidRPr="00E719C5" w:rsidR="004A6277" w:rsidP="00EE615E" w:rsidRDefault="004A6277" w14:paraId="60B4C819" w14:textId="77777777">
            <w:pPr>
              <w:spacing w:after="0" w:line="240" w:lineRule="auto"/>
              <w:jc w:val="right"/>
              <w:rPr>
                <w:rFonts w:ascii="Arial" w:hAnsi="Arial" w:eastAsia="Times New Roman" w:cs="Arial"/>
                <w:b/>
                <w:bCs/>
                <w:sz w:val="20"/>
                <w:szCs w:val="20"/>
              </w:rPr>
            </w:pPr>
            <w:r w:rsidRPr="00E719C5">
              <w:rPr>
                <w:rFonts w:ascii="Arial" w:hAnsi="Arial" w:eastAsia="Times New Roman" w:cs="Arial"/>
                <w:b/>
                <w:bCs/>
                <w:sz w:val="20"/>
                <w:szCs w:val="20"/>
              </w:rPr>
              <w:t>$0</w:t>
            </w:r>
          </w:p>
        </w:tc>
      </w:tr>
      <w:tr w:rsidRPr="00E719C5" w:rsidR="004A6277" w:rsidTr="004A6277" w14:paraId="2299C887" w14:textId="77777777">
        <w:trPr>
          <w:trHeight w:val="450"/>
        </w:trPr>
        <w:tc>
          <w:tcPr>
            <w:tcW w:w="3689" w:type="pct"/>
            <w:vMerge w:val="restart"/>
            <w:tcBorders>
              <w:top w:val="single" w:color="auto" w:sz="8" w:space="0"/>
              <w:left w:val="single" w:color="auto" w:sz="8" w:space="0"/>
              <w:bottom w:val="single" w:color="000000" w:sz="8" w:space="0"/>
              <w:right w:val="single" w:color="auto" w:sz="8" w:space="0"/>
            </w:tcBorders>
            <w:shd w:val="clear" w:color="000000" w:fill="33CCCC"/>
            <w:vAlign w:val="center"/>
            <w:hideMark/>
          </w:tcPr>
          <w:p w:rsidRPr="00E719C5" w:rsidR="004A6277" w:rsidP="00EE615E" w:rsidRDefault="004A6277" w14:paraId="046D0875" w14:textId="77777777">
            <w:pPr>
              <w:spacing w:after="0" w:line="240" w:lineRule="auto"/>
              <w:rPr>
                <w:rFonts w:ascii="Arial" w:hAnsi="Arial" w:eastAsia="Times New Roman" w:cs="Arial"/>
                <w:b/>
                <w:bCs/>
                <w:i/>
                <w:iCs/>
                <w:color w:val="FFFFFF"/>
                <w:sz w:val="20"/>
                <w:szCs w:val="20"/>
              </w:rPr>
            </w:pPr>
            <w:r w:rsidRPr="00E719C5">
              <w:rPr>
                <w:rFonts w:ascii="Arial" w:hAnsi="Arial" w:eastAsia="Times New Roman" w:cs="Arial"/>
                <w:b/>
                <w:bCs/>
                <w:i/>
                <w:iCs/>
                <w:color w:val="FFFFFF"/>
                <w:sz w:val="20"/>
                <w:szCs w:val="20"/>
              </w:rPr>
              <w:t>Section C: Allocation Categories</w:t>
            </w:r>
          </w:p>
        </w:tc>
        <w:tc>
          <w:tcPr>
            <w:tcW w:w="1311" w:type="pct"/>
            <w:gridSpan w:val="2"/>
            <w:vMerge w:val="restart"/>
            <w:tcBorders>
              <w:top w:val="single" w:color="auto" w:sz="8" w:space="0"/>
              <w:left w:val="single" w:color="auto" w:sz="8" w:space="0"/>
              <w:bottom w:val="nil"/>
              <w:right w:val="single" w:color="auto" w:sz="4" w:space="0"/>
            </w:tcBorders>
            <w:shd w:val="clear" w:color="000000" w:fill="33CCCC"/>
            <w:vAlign w:val="center"/>
            <w:hideMark/>
          </w:tcPr>
          <w:p w:rsidRPr="00E719C5" w:rsidR="004A6277" w:rsidP="00D02B70" w:rsidRDefault="004A6277" w14:paraId="65EA2CE5" w14:textId="7409BE5D">
            <w:pPr>
              <w:spacing w:after="0" w:line="240" w:lineRule="auto"/>
              <w:jc w:val="center"/>
              <w:rPr>
                <w:rFonts w:ascii="Arial" w:hAnsi="Arial" w:eastAsia="Times New Roman" w:cs="Arial"/>
                <w:b/>
                <w:bCs/>
                <w:color w:val="FFFFFF"/>
                <w:sz w:val="20"/>
                <w:szCs w:val="20"/>
              </w:rPr>
            </w:pPr>
            <w:r>
              <w:rPr>
                <w:rFonts w:ascii="Arial" w:hAnsi="Arial" w:eastAsia="Times New Roman" w:cs="Arial"/>
                <w:b/>
                <w:bCs/>
                <w:color w:val="FFFFFF"/>
                <w:sz w:val="20"/>
                <w:szCs w:val="20"/>
              </w:rPr>
              <w:t xml:space="preserve">Total </w:t>
            </w:r>
            <w:r w:rsidRPr="00E719C5">
              <w:rPr>
                <w:rFonts w:ascii="Arial" w:hAnsi="Arial" w:eastAsia="Times New Roman" w:cs="Arial"/>
                <w:b/>
                <w:bCs/>
                <w:color w:val="FFFFFF"/>
                <w:sz w:val="20"/>
                <w:szCs w:val="20"/>
              </w:rPr>
              <w:t xml:space="preserve">RWHAP Part A </w:t>
            </w:r>
            <w:r>
              <w:rPr>
                <w:rFonts w:ascii="Arial" w:hAnsi="Arial" w:eastAsia="Times New Roman" w:cs="Arial"/>
                <w:b/>
                <w:bCs/>
                <w:color w:val="FFFFFF"/>
                <w:sz w:val="20"/>
                <w:szCs w:val="20"/>
              </w:rPr>
              <w:t>CARES Act</w:t>
            </w:r>
          </w:p>
        </w:tc>
      </w:tr>
      <w:tr w:rsidRPr="00E719C5" w:rsidR="004A6277" w:rsidTr="004A6277" w14:paraId="54CEF6CA" w14:textId="77777777">
        <w:trPr>
          <w:trHeight w:val="510"/>
        </w:trPr>
        <w:tc>
          <w:tcPr>
            <w:tcW w:w="3689" w:type="pct"/>
            <w:vMerge/>
            <w:tcBorders>
              <w:top w:val="single" w:color="auto" w:sz="8" w:space="0"/>
              <w:left w:val="single" w:color="auto" w:sz="8" w:space="0"/>
              <w:bottom w:val="single" w:color="000000" w:sz="8" w:space="0"/>
              <w:right w:val="single" w:color="auto" w:sz="8" w:space="0"/>
            </w:tcBorders>
            <w:vAlign w:val="center"/>
            <w:hideMark/>
          </w:tcPr>
          <w:p w:rsidRPr="00E719C5" w:rsidR="004A6277" w:rsidP="00EE615E" w:rsidRDefault="004A6277" w14:paraId="00AEB23F" w14:textId="77777777">
            <w:pPr>
              <w:spacing w:after="0" w:line="240" w:lineRule="auto"/>
              <w:rPr>
                <w:rFonts w:ascii="Arial" w:hAnsi="Arial" w:eastAsia="Times New Roman" w:cs="Arial"/>
                <w:b/>
                <w:bCs/>
                <w:i/>
                <w:iCs/>
                <w:color w:val="FFFFFF"/>
                <w:sz w:val="20"/>
                <w:szCs w:val="20"/>
              </w:rPr>
            </w:pPr>
          </w:p>
        </w:tc>
        <w:tc>
          <w:tcPr>
            <w:tcW w:w="1311" w:type="pct"/>
            <w:gridSpan w:val="2"/>
            <w:vMerge/>
            <w:tcBorders>
              <w:top w:val="single" w:color="auto" w:sz="8" w:space="0"/>
              <w:left w:val="single" w:color="auto" w:sz="8" w:space="0"/>
              <w:bottom w:val="nil"/>
              <w:right w:val="single" w:color="auto" w:sz="4" w:space="0"/>
            </w:tcBorders>
            <w:vAlign w:val="center"/>
            <w:hideMark/>
          </w:tcPr>
          <w:p w:rsidRPr="00E719C5" w:rsidR="004A6277" w:rsidP="00EE615E" w:rsidRDefault="004A6277" w14:paraId="48F8CE23" w14:textId="77777777">
            <w:pPr>
              <w:spacing w:after="0" w:line="240" w:lineRule="auto"/>
              <w:rPr>
                <w:rFonts w:ascii="Arial" w:hAnsi="Arial" w:eastAsia="Times New Roman" w:cs="Arial"/>
                <w:b/>
                <w:bCs/>
                <w:color w:val="FFFFFF"/>
                <w:sz w:val="20"/>
                <w:szCs w:val="20"/>
              </w:rPr>
            </w:pPr>
          </w:p>
        </w:tc>
      </w:tr>
      <w:tr w:rsidRPr="00E719C5" w:rsidR="004A6277" w:rsidTr="004A6277" w14:paraId="72D4AF3A" w14:textId="77777777">
        <w:trPr>
          <w:trHeight w:val="315"/>
        </w:trPr>
        <w:tc>
          <w:tcPr>
            <w:tcW w:w="3689" w:type="pct"/>
            <w:vMerge/>
            <w:tcBorders>
              <w:top w:val="single" w:color="auto" w:sz="8" w:space="0"/>
              <w:left w:val="single" w:color="auto" w:sz="8" w:space="0"/>
              <w:bottom w:val="single" w:color="000000" w:sz="8" w:space="0"/>
              <w:right w:val="single" w:color="auto" w:sz="8" w:space="0"/>
            </w:tcBorders>
            <w:vAlign w:val="center"/>
            <w:hideMark/>
          </w:tcPr>
          <w:p w:rsidRPr="00E719C5" w:rsidR="004A6277" w:rsidP="00EE615E" w:rsidRDefault="004A6277" w14:paraId="22DE7369" w14:textId="77777777">
            <w:pPr>
              <w:spacing w:after="0" w:line="240" w:lineRule="auto"/>
              <w:rPr>
                <w:rFonts w:ascii="Arial" w:hAnsi="Arial" w:eastAsia="Times New Roman" w:cs="Arial"/>
                <w:b/>
                <w:bCs/>
                <w:i/>
                <w:iCs/>
                <w:color w:val="FFFFFF"/>
                <w:sz w:val="20"/>
                <w:szCs w:val="20"/>
              </w:rPr>
            </w:pPr>
          </w:p>
        </w:tc>
        <w:tc>
          <w:tcPr>
            <w:tcW w:w="723" w:type="pct"/>
            <w:tcBorders>
              <w:top w:val="single" w:color="auto" w:sz="4" w:space="0"/>
              <w:left w:val="nil"/>
              <w:bottom w:val="single" w:color="auto" w:sz="8" w:space="0"/>
              <w:right w:val="single" w:color="auto" w:sz="4" w:space="0"/>
            </w:tcBorders>
            <w:shd w:val="clear" w:color="000000" w:fill="33CCCC"/>
            <w:vAlign w:val="bottom"/>
            <w:hideMark/>
          </w:tcPr>
          <w:p w:rsidRPr="00E719C5" w:rsidR="004A6277" w:rsidP="00EE615E" w:rsidRDefault="004A6277" w14:paraId="4AFE3652" w14:textId="77777777">
            <w:pPr>
              <w:spacing w:after="0" w:line="240" w:lineRule="auto"/>
              <w:jc w:val="center"/>
              <w:rPr>
                <w:rFonts w:ascii="Arial" w:hAnsi="Arial" w:eastAsia="Times New Roman" w:cs="Arial"/>
                <w:color w:val="FFFFFF"/>
                <w:sz w:val="20"/>
                <w:szCs w:val="20"/>
              </w:rPr>
            </w:pPr>
            <w:r w:rsidRPr="00E719C5">
              <w:rPr>
                <w:rFonts w:ascii="Arial" w:hAnsi="Arial" w:eastAsia="Times New Roman" w:cs="Arial"/>
                <w:color w:val="FFFFFF"/>
                <w:sz w:val="20"/>
                <w:szCs w:val="20"/>
              </w:rPr>
              <w:t>Amount</w:t>
            </w:r>
          </w:p>
        </w:tc>
        <w:tc>
          <w:tcPr>
            <w:tcW w:w="588" w:type="pct"/>
            <w:tcBorders>
              <w:top w:val="single" w:color="auto" w:sz="4" w:space="0"/>
              <w:left w:val="nil"/>
              <w:bottom w:val="single" w:color="auto" w:sz="8" w:space="0"/>
              <w:right w:val="single" w:color="auto" w:sz="4" w:space="0"/>
            </w:tcBorders>
            <w:shd w:val="clear" w:color="000000" w:fill="33CCCC"/>
            <w:noWrap/>
            <w:vAlign w:val="bottom"/>
            <w:hideMark/>
          </w:tcPr>
          <w:p w:rsidRPr="00E719C5" w:rsidR="004A6277" w:rsidP="00EE615E" w:rsidRDefault="004A6277" w14:paraId="1576C3F4" w14:textId="77777777">
            <w:pPr>
              <w:spacing w:after="0" w:line="240" w:lineRule="auto"/>
              <w:jc w:val="center"/>
              <w:rPr>
                <w:rFonts w:ascii="Arial" w:hAnsi="Arial" w:eastAsia="Times New Roman" w:cs="Arial"/>
                <w:color w:val="FFFFFF"/>
                <w:sz w:val="20"/>
                <w:szCs w:val="20"/>
              </w:rPr>
            </w:pPr>
            <w:r w:rsidRPr="00E719C5">
              <w:rPr>
                <w:rFonts w:ascii="Arial" w:hAnsi="Arial" w:eastAsia="Times New Roman" w:cs="Arial"/>
                <w:color w:val="FFFFFF"/>
                <w:sz w:val="20"/>
                <w:szCs w:val="20"/>
              </w:rPr>
              <w:t>Percentage</w:t>
            </w:r>
          </w:p>
        </w:tc>
      </w:tr>
      <w:tr w:rsidRPr="00E719C5" w:rsidR="004A6277" w:rsidTr="004A6277" w14:paraId="03D04B84" w14:textId="77777777">
        <w:trPr>
          <w:trHeight w:val="315"/>
        </w:trPr>
        <w:tc>
          <w:tcPr>
            <w:tcW w:w="3689" w:type="pct"/>
            <w:tcBorders>
              <w:top w:val="nil"/>
              <w:left w:val="single" w:color="auto" w:sz="8" w:space="0"/>
              <w:bottom w:val="single" w:color="auto" w:sz="4" w:space="0"/>
              <w:right w:val="single" w:color="auto" w:sz="8" w:space="0"/>
            </w:tcBorders>
            <w:shd w:val="clear" w:color="000000" w:fill="C0C0C0"/>
            <w:vAlign w:val="bottom"/>
            <w:hideMark/>
          </w:tcPr>
          <w:p w:rsidRPr="00E719C5" w:rsidR="004A6277" w:rsidP="00EE615E" w:rsidRDefault="004A6277" w14:paraId="64533669" w14:textId="77777777">
            <w:pPr>
              <w:spacing w:after="0" w:line="240" w:lineRule="auto"/>
              <w:rPr>
                <w:rFonts w:ascii="Arial" w:hAnsi="Arial" w:eastAsia="Times New Roman" w:cs="Arial"/>
                <w:b/>
                <w:bCs/>
                <w:sz w:val="20"/>
                <w:szCs w:val="20"/>
              </w:rPr>
            </w:pPr>
            <w:r w:rsidRPr="00E719C5">
              <w:rPr>
                <w:rFonts w:ascii="Arial" w:hAnsi="Arial" w:eastAsia="Times New Roman" w:cs="Arial"/>
                <w:b/>
                <w:bCs/>
                <w:sz w:val="20"/>
                <w:szCs w:val="20"/>
              </w:rPr>
              <w:t>1. Core Medical Services Subtotal</w:t>
            </w:r>
          </w:p>
        </w:tc>
        <w:tc>
          <w:tcPr>
            <w:tcW w:w="723" w:type="pct"/>
            <w:tcBorders>
              <w:top w:val="nil"/>
              <w:left w:val="nil"/>
              <w:bottom w:val="single" w:color="auto" w:sz="8" w:space="0"/>
              <w:right w:val="single" w:color="auto" w:sz="4" w:space="0"/>
            </w:tcBorders>
            <w:shd w:val="clear" w:color="000000" w:fill="C0C0C0"/>
            <w:vAlign w:val="bottom"/>
            <w:hideMark/>
          </w:tcPr>
          <w:p w:rsidRPr="00E719C5" w:rsidR="004A6277" w:rsidP="00EE615E" w:rsidRDefault="004A6277" w14:paraId="675B3B2D" w14:textId="77777777">
            <w:pPr>
              <w:spacing w:after="0" w:line="240" w:lineRule="auto"/>
              <w:jc w:val="right"/>
              <w:rPr>
                <w:rFonts w:ascii="Arial" w:hAnsi="Arial" w:eastAsia="Times New Roman" w:cs="Arial"/>
                <w:b/>
                <w:bCs/>
                <w:sz w:val="20"/>
                <w:szCs w:val="20"/>
              </w:rPr>
            </w:pPr>
            <w:r w:rsidRPr="00E719C5">
              <w:rPr>
                <w:rFonts w:ascii="Arial" w:hAnsi="Arial" w:eastAsia="Times New Roman" w:cs="Arial"/>
                <w:b/>
                <w:bCs/>
                <w:sz w:val="20"/>
                <w:szCs w:val="20"/>
              </w:rPr>
              <w:t>$0</w:t>
            </w:r>
          </w:p>
        </w:tc>
        <w:tc>
          <w:tcPr>
            <w:tcW w:w="588" w:type="pct"/>
            <w:tcBorders>
              <w:top w:val="nil"/>
              <w:left w:val="nil"/>
              <w:bottom w:val="single" w:color="auto" w:sz="8" w:space="0"/>
              <w:right w:val="single" w:color="auto" w:sz="4" w:space="0"/>
            </w:tcBorders>
            <w:shd w:val="clear" w:color="000000" w:fill="C0C0C0"/>
            <w:noWrap/>
            <w:vAlign w:val="bottom"/>
            <w:hideMark/>
          </w:tcPr>
          <w:p w:rsidRPr="00E719C5" w:rsidR="004A6277" w:rsidP="00EE615E" w:rsidRDefault="004A6277" w14:paraId="31FA0FCE" w14:textId="77777777">
            <w:pPr>
              <w:spacing w:after="0" w:line="240" w:lineRule="auto"/>
              <w:jc w:val="right"/>
              <w:rPr>
                <w:rFonts w:ascii="Arial" w:hAnsi="Arial" w:eastAsia="Times New Roman" w:cs="Arial"/>
                <w:b/>
                <w:bCs/>
                <w:sz w:val="20"/>
                <w:szCs w:val="20"/>
              </w:rPr>
            </w:pPr>
            <w:r w:rsidRPr="00E719C5">
              <w:rPr>
                <w:rFonts w:ascii="Arial" w:hAnsi="Arial" w:eastAsia="Times New Roman" w:cs="Arial"/>
                <w:b/>
                <w:bCs/>
                <w:sz w:val="20"/>
                <w:szCs w:val="20"/>
              </w:rPr>
              <w:t>0.00%</w:t>
            </w:r>
          </w:p>
        </w:tc>
      </w:tr>
      <w:tr w:rsidRPr="00E719C5" w:rsidR="004A6277" w:rsidTr="004A6277" w14:paraId="7BCB0E27" w14:textId="77777777">
        <w:trPr>
          <w:trHeight w:val="510"/>
        </w:trPr>
        <w:tc>
          <w:tcPr>
            <w:tcW w:w="3689" w:type="pct"/>
            <w:tcBorders>
              <w:top w:val="nil"/>
              <w:left w:val="single" w:color="auto" w:sz="8" w:space="0"/>
              <w:bottom w:val="single" w:color="000000" w:sz="4" w:space="0"/>
              <w:right w:val="single" w:color="auto" w:sz="8" w:space="0"/>
            </w:tcBorders>
            <w:shd w:val="clear" w:color="auto" w:fill="auto"/>
            <w:vAlign w:val="center"/>
            <w:hideMark/>
          </w:tcPr>
          <w:p w:rsidRPr="00E719C5" w:rsidR="004A6277" w:rsidP="00EE615E" w:rsidRDefault="004A6277" w14:paraId="68EDC750"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a. AIDS Drug Assistance Program (ADAP) Treatments</w:t>
            </w:r>
          </w:p>
        </w:tc>
        <w:tc>
          <w:tcPr>
            <w:tcW w:w="723"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05044965"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588"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10804870"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r>
      <w:tr w:rsidRPr="00E719C5" w:rsidR="004A6277" w:rsidTr="004A6277" w14:paraId="2669832B" w14:textId="77777777">
        <w:trPr>
          <w:trHeight w:val="300"/>
        </w:trPr>
        <w:tc>
          <w:tcPr>
            <w:tcW w:w="3689" w:type="pct"/>
            <w:tcBorders>
              <w:top w:val="nil"/>
              <w:left w:val="single" w:color="auto" w:sz="8" w:space="0"/>
              <w:bottom w:val="single" w:color="000000" w:sz="4" w:space="0"/>
              <w:right w:val="single" w:color="auto" w:sz="8" w:space="0"/>
            </w:tcBorders>
            <w:shd w:val="clear" w:color="auto" w:fill="auto"/>
            <w:vAlign w:val="center"/>
            <w:hideMark/>
          </w:tcPr>
          <w:p w:rsidRPr="00E719C5" w:rsidR="004A6277" w:rsidP="00EE615E" w:rsidRDefault="004A6277" w14:paraId="37EAF903"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b. AIDS Pharmaceutical Assistance</w:t>
            </w:r>
          </w:p>
        </w:tc>
        <w:tc>
          <w:tcPr>
            <w:tcW w:w="723"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4C5FBD6F"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588"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0FF320E5"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r>
      <w:tr w:rsidRPr="00E719C5" w:rsidR="004A6277" w:rsidTr="004A6277" w14:paraId="03A0FDFC" w14:textId="77777777">
        <w:trPr>
          <w:trHeight w:val="300"/>
        </w:trPr>
        <w:tc>
          <w:tcPr>
            <w:tcW w:w="3689" w:type="pct"/>
            <w:tcBorders>
              <w:top w:val="nil"/>
              <w:left w:val="single" w:color="auto" w:sz="8" w:space="0"/>
              <w:bottom w:val="single" w:color="000000" w:sz="4" w:space="0"/>
              <w:right w:val="single" w:color="auto" w:sz="8" w:space="0"/>
            </w:tcBorders>
            <w:shd w:val="clear" w:color="auto" w:fill="auto"/>
            <w:vAlign w:val="center"/>
            <w:hideMark/>
          </w:tcPr>
          <w:p w:rsidRPr="00E719C5" w:rsidR="004A6277" w:rsidP="00EE615E" w:rsidRDefault="004A6277" w14:paraId="38D9C982"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c. Early Intervention Services (EIS)</w:t>
            </w:r>
          </w:p>
        </w:tc>
        <w:tc>
          <w:tcPr>
            <w:tcW w:w="723"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1614659C"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588"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278ABBEF"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r>
      <w:tr w:rsidRPr="00E719C5" w:rsidR="004A6277" w:rsidTr="004A6277" w14:paraId="74AC56AC" w14:textId="77777777">
        <w:trPr>
          <w:trHeight w:val="510"/>
        </w:trPr>
        <w:tc>
          <w:tcPr>
            <w:tcW w:w="3689" w:type="pct"/>
            <w:tcBorders>
              <w:top w:val="nil"/>
              <w:left w:val="single" w:color="auto" w:sz="8" w:space="0"/>
              <w:bottom w:val="single" w:color="000000" w:sz="4" w:space="0"/>
              <w:right w:val="single" w:color="auto" w:sz="8" w:space="0"/>
            </w:tcBorders>
            <w:shd w:val="clear" w:color="auto" w:fill="auto"/>
            <w:vAlign w:val="center"/>
            <w:hideMark/>
          </w:tcPr>
          <w:p w:rsidRPr="00E719C5" w:rsidR="004A6277" w:rsidP="00EE615E" w:rsidRDefault="004A6277" w14:paraId="523C6830"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 xml:space="preserve">d. Health Insurance Premium &amp; Cost Sharing Assistance for Low Income Individuals </w:t>
            </w:r>
          </w:p>
        </w:tc>
        <w:tc>
          <w:tcPr>
            <w:tcW w:w="723"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7275E9C1"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588"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309575AB"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r>
      <w:tr w:rsidRPr="00E719C5" w:rsidR="004A6277" w:rsidTr="004A6277" w14:paraId="0CAB5D44" w14:textId="77777777">
        <w:trPr>
          <w:trHeight w:val="300"/>
        </w:trPr>
        <w:tc>
          <w:tcPr>
            <w:tcW w:w="3689" w:type="pct"/>
            <w:tcBorders>
              <w:top w:val="nil"/>
              <w:left w:val="single" w:color="auto" w:sz="8" w:space="0"/>
              <w:bottom w:val="single" w:color="000000" w:sz="4" w:space="0"/>
              <w:right w:val="single" w:color="auto" w:sz="8" w:space="0"/>
            </w:tcBorders>
            <w:shd w:val="clear" w:color="auto" w:fill="auto"/>
            <w:vAlign w:val="center"/>
            <w:hideMark/>
          </w:tcPr>
          <w:p w:rsidRPr="00E719C5" w:rsidR="004A6277" w:rsidP="00EE615E" w:rsidRDefault="004A6277" w14:paraId="1285FC00"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e. Home and Community-based Health Services</w:t>
            </w:r>
          </w:p>
        </w:tc>
        <w:tc>
          <w:tcPr>
            <w:tcW w:w="723"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392134B0"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588"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49EF0F9D"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r>
      <w:tr w:rsidRPr="00E719C5" w:rsidR="004A6277" w:rsidTr="004A6277" w14:paraId="39D79699" w14:textId="77777777">
        <w:trPr>
          <w:trHeight w:val="300"/>
        </w:trPr>
        <w:tc>
          <w:tcPr>
            <w:tcW w:w="3689" w:type="pct"/>
            <w:tcBorders>
              <w:top w:val="nil"/>
              <w:left w:val="single" w:color="auto" w:sz="8" w:space="0"/>
              <w:bottom w:val="single" w:color="000000" w:sz="4" w:space="0"/>
              <w:right w:val="single" w:color="auto" w:sz="8" w:space="0"/>
            </w:tcBorders>
            <w:shd w:val="clear" w:color="auto" w:fill="auto"/>
            <w:vAlign w:val="center"/>
            <w:hideMark/>
          </w:tcPr>
          <w:p w:rsidRPr="00E719C5" w:rsidR="004A6277" w:rsidP="00EE615E" w:rsidRDefault="004A6277" w14:paraId="2525BECA"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 xml:space="preserve">f. Home Health Care </w:t>
            </w:r>
          </w:p>
        </w:tc>
        <w:tc>
          <w:tcPr>
            <w:tcW w:w="723"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341510FE"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588"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2739B04C"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r>
      <w:tr w:rsidRPr="00E719C5" w:rsidR="004A6277" w:rsidTr="004A6277" w14:paraId="393F504F" w14:textId="77777777">
        <w:trPr>
          <w:trHeight w:val="300"/>
        </w:trPr>
        <w:tc>
          <w:tcPr>
            <w:tcW w:w="3689" w:type="pct"/>
            <w:tcBorders>
              <w:top w:val="nil"/>
              <w:left w:val="single" w:color="auto" w:sz="8" w:space="0"/>
              <w:bottom w:val="single" w:color="000000" w:sz="4" w:space="0"/>
              <w:right w:val="single" w:color="auto" w:sz="8" w:space="0"/>
            </w:tcBorders>
            <w:shd w:val="clear" w:color="auto" w:fill="auto"/>
            <w:vAlign w:val="center"/>
            <w:hideMark/>
          </w:tcPr>
          <w:p w:rsidRPr="00E719C5" w:rsidR="004A6277" w:rsidP="00EE615E" w:rsidRDefault="004A6277" w14:paraId="1EB936F6"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 xml:space="preserve">g. Hospice </w:t>
            </w:r>
          </w:p>
        </w:tc>
        <w:tc>
          <w:tcPr>
            <w:tcW w:w="723"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427E4ADE"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588"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020AF5C7"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r>
      <w:tr w:rsidRPr="00E719C5" w:rsidR="004A6277" w:rsidTr="004A6277" w14:paraId="0F3CCB7E" w14:textId="77777777">
        <w:trPr>
          <w:trHeight w:val="510"/>
        </w:trPr>
        <w:tc>
          <w:tcPr>
            <w:tcW w:w="3689" w:type="pct"/>
            <w:tcBorders>
              <w:top w:val="nil"/>
              <w:left w:val="single" w:color="auto" w:sz="8" w:space="0"/>
              <w:bottom w:val="single" w:color="000000" w:sz="4" w:space="0"/>
              <w:right w:val="single" w:color="auto" w:sz="8" w:space="0"/>
            </w:tcBorders>
            <w:shd w:val="clear" w:color="auto" w:fill="auto"/>
            <w:vAlign w:val="center"/>
            <w:hideMark/>
          </w:tcPr>
          <w:p w:rsidRPr="00E719C5" w:rsidR="004A6277" w:rsidP="00EE615E" w:rsidRDefault="004A6277" w14:paraId="4CF8AD22"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h. Medical Case Management (including Treatment Adherence Services)</w:t>
            </w:r>
          </w:p>
        </w:tc>
        <w:tc>
          <w:tcPr>
            <w:tcW w:w="723"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7B16C14C"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588"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3302798B"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r>
      <w:tr w:rsidRPr="00E719C5" w:rsidR="004A6277" w:rsidTr="004A6277" w14:paraId="67071C91" w14:textId="77777777">
        <w:trPr>
          <w:trHeight w:val="300"/>
        </w:trPr>
        <w:tc>
          <w:tcPr>
            <w:tcW w:w="3689" w:type="pct"/>
            <w:tcBorders>
              <w:top w:val="nil"/>
              <w:left w:val="single" w:color="auto" w:sz="8" w:space="0"/>
              <w:bottom w:val="single" w:color="000000" w:sz="4" w:space="0"/>
              <w:right w:val="single" w:color="auto" w:sz="8" w:space="0"/>
            </w:tcBorders>
            <w:shd w:val="clear" w:color="auto" w:fill="auto"/>
            <w:vAlign w:val="center"/>
            <w:hideMark/>
          </w:tcPr>
          <w:p w:rsidRPr="00E719C5" w:rsidR="004A6277" w:rsidP="00EE615E" w:rsidRDefault="004A6277" w14:paraId="2A57699B"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i. Medical Nutrition Therapy</w:t>
            </w:r>
          </w:p>
        </w:tc>
        <w:tc>
          <w:tcPr>
            <w:tcW w:w="723"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767B2810"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588"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6DBCD5F6"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r>
      <w:tr w:rsidRPr="00E719C5" w:rsidR="004A6277" w:rsidTr="004A6277" w14:paraId="17AB470E" w14:textId="77777777">
        <w:trPr>
          <w:trHeight w:val="300"/>
        </w:trPr>
        <w:tc>
          <w:tcPr>
            <w:tcW w:w="3689" w:type="pct"/>
            <w:tcBorders>
              <w:top w:val="nil"/>
              <w:left w:val="single" w:color="auto" w:sz="8" w:space="0"/>
              <w:bottom w:val="single" w:color="000000" w:sz="4" w:space="0"/>
              <w:right w:val="single" w:color="auto" w:sz="8" w:space="0"/>
            </w:tcBorders>
            <w:shd w:val="clear" w:color="auto" w:fill="auto"/>
            <w:vAlign w:val="center"/>
            <w:hideMark/>
          </w:tcPr>
          <w:p w:rsidRPr="00E719C5" w:rsidR="004A6277" w:rsidP="00EE615E" w:rsidRDefault="004A6277" w14:paraId="16DFC8FC"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lastRenderedPageBreak/>
              <w:t>j. Mental Health Services</w:t>
            </w:r>
          </w:p>
        </w:tc>
        <w:tc>
          <w:tcPr>
            <w:tcW w:w="723"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222E2B03"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588"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6034E628"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r>
      <w:tr w:rsidRPr="00E719C5" w:rsidR="004A6277" w:rsidTr="004A6277" w14:paraId="6B36749C" w14:textId="77777777">
        <w:trPr>
          <w:trHeight w:val="300"/>
        </w:trPr>
        <w:tc>
          <w:tcPr>
            <w:tcW w:w="3689" w:type="pct"/>
            <w:tcBorders>
              <w:top w:val="nil"/>
              <w:left w:val="single" w:color="auto" w:sz="8" w:space="0"/>
              <w:bottom w:val="nil"/>
              <w:right w:val="single" w:color="auto" w:sz="8" w:space="0"/>
            </w:tcBorders>
            <w:shd w:val="clear" w:color="auto" w:fill="auto"/>
            <w:vAlign w:val="center"/>
            <w:hideMark/>
          </w:tcPr>
          <w:p w:rsidRPr="00E719C5" w:rsidR="004A6277" w:rsidP="00EE615E" w:rsidRDefault="004A6277" w14:paraId="20D1AE0B"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k. Oral Health Care</w:t>
            </w:r>
          </w:p>
        </w:tc>
        <w:tc>
          <w:tcPr>
            <w:tcW w:w="723"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270E9A30"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588"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763DF422"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r>
      <w:tr w:rsidRPr="00E719C5" w:rsidR="004A6277" w:rsidTr="004A6277" w14:paraId="760DD0CC" w14:textId="77777777">
        <w:trPr>
          <w:trHeight w:val="300"/>
        </w:trPr>
        <w:tc>
          <w:tcPr>
            <w:tcW w:w="3689" w:type="pct"/>
            <w:tcBorders>
              <w:top w:val="single" w:color="auto" w:sz="4" w:space="0"/>
              <w:left w:val="single" w:color="auto" w:sz="8" w:space="0"/>
              <w:bottom w:val="single" w:color="000000" w:sz="4" w:space="0"/>
              <w:right w:val="single" w:color="auto" w:sz="8" w:space="0"/>
            </w:tcBorders>
            <w:shd w:val="clear" w:color="auto" w:fill="auto"/>
            <w:vAlign w:val="center"/>
            <w:hideMark/>
          </w:tcPr>
          <w:p w:rsidRPr="00E719C5" w:rsidR="004A6277" w:rsidP="00EE615E" w:rsidRDefault="004A6277" w14:paraId="232472BE"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l. Outpatient /Ambulatory Health Services</w:t>
            </w:r>
          </w:p>
        </w:tc>
        <w:tc>
          <w:tcPr>
            <w:tcW w:w="723"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4852B66B"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588"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282D0715"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r>
      <w:tr w:rsidRPr="00E719C5" w:rsidR="004A6277" w:rsidTr="004A6277" w14:paraId="6DE0E145" w14:textId="77777777">
        <w:trPr>
          <w:trHeight w:val="315"/>
        </w:trPr>
        <w:tc>
          <w:tcPr>
            <w:tcW w:w="3689" w:type="pct"/>
            <w:tcBorders>
              <w:top w:val="nil"/>
              <w:left w:val="single" w:color="auto" w:sz="8" w:space="0"/>
              <w:bottom w:val="single" w:color="auto" w:sz="8" w:space="0"/>
              <w:right w:val="single" w:color="auto" w:sz="8" w:space="0"/>
            </w:tcBorders>
            <w:shd w:val="clear" w:color="auto" w:fill="auto"/>
            <w:vAlign w:val="center"/>
            <w:hideMark/>
          </w:tcPr>
          <w:p w:rsidRPr="00E719C5" w:rsidR="004A6277" w:rsidP="00EE615E" w:rsidRDefault="004A6277" w14:paraId="0B1013C7"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 xml:space="preserve">m. Substance Abuse Outpatient Care </w:t>
            </w:r>
          </w:p>
        </w:tc>
        <w:tc>
          <w:tcPr>
            <w:tcW w:w="723" w:type="pct"/>
            <w:tcBorders>
              <w:top w:val="nil"/>
              <w:left w:val="nil"/>
              <w:bottom w:val="single" w:color="auto" w:sz="8" w:space="0"/>
              <w:right w:val="single" w:color="auto" w:sz="4" w:space="0"/>
            </w:tcBorders>
            <w:shd w:val="clear" w:color="auto" w:fill="auto"/>
            <w:noWrap/>
            <w:vAlign w:val="center"/>
            <w:hideMark/>
          </w:tcPr>
          <w:p w:rsidRPr="00E719C5" w:rsidR="004A6277" w:rsidP="00EE615E" w:rsidRDefault="004A6277" w14:paraId="02D381E7"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588" w:type="pct"/>
            <w:tcBorders>
              <w:top w:val="nil"/>
              <w:left w:val="nil"/>
              <w:bottom w:val="single" w:color="auto" w:sz="8" w:space="0"/>
              <w:right w:val="single" w:color="auto" w:sz="4" w:space="0"/>
            </w:tcBorders>
            <w:shd w:val="clear" w:color="auto" w:fill="auto"/>
            <w:noWrap/>
            <w:vAlign w:val="center"/>
            <w:hideMark/>
          </w:tcPr>
          <w:p w:rsidRPr="00E719C5" w:rsidR="004A6277" w:rsidP="00EE615E" w:rsidRDefault="004A6277" w14:paraId="072B2EC6"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r>
      <w:tr w:rsidRPr="00E719C5" w:rsidR="004A6277" w:rsidTr="004A6277" w14:paraId="0D8E97CF" w14:textId="77777777">
        <w:trPr>
          <w:trHeight w:val="315"/>
        </w:trPr>
        <w:tc>
          <w:tcPr>
            <w:tcW w:w="3689" w:type="pct"/>
            <w:tcBorders>
              <w:top w:val="single" w:color="auto" w:sz="4" w:space="0"/>
              <w:left w:val="single" w:color="auto" w:sz="8" w:space="0"/>
              <w:bottom w:val="single" w:color="auto" w:sz="4" w:space="0"/>
              <w:right w:val="single" w:color="auto" w:sz="8" w:space="0"/>
            </w:tcBorders>
            <w:shd w:val="clear" w:color="000000" w:fill="C0C0C0"/>
            <w:vAlign w:val="bottom"/>
            <w:hideMark/>
          </w:tcPr>
          <w:p w:rsidRPr="00E719C5" w:rsidR="004A6277" w:rsidP="00EE615E" w:rsidRDefault="004A6277" w14:paraId="672EFE76" w14:textId="77777777">
            <w:pPr>
              <w:spacing w:after="0" w:line="240" w:lineRule="auto"/>
              <w:rPr>
                <w:rFonts w:ascii="Arial" w:hAnsi="Arial" w:eastAsia="Times New Roman" w:cs="Arial"/>
                <w:b/>
                <w:bCs/>
                <w:sz w:val="20"/>
                <w:szCs w:val="20"/>
              </w:rPr>
            </w:pPr>
            <w:r w:rsidRPr="00E719C5">
              <w:rPr>
                <w:rFonts w:ascii="Arial" w:hAnsi="Arial" w:eastAsia="Times New Roman" w:cs="Arial"/>
                <w:b/>
                <w:bCs/>
                <w:sz w:val="20"/>
                <w:szCs w:val="20"/>
              </w:rPr>
              <w:t>2. Support Services Subtotal</w:t>
            </w:r>
          </w:p>
        </w:tc>
        <w:tc>
          <w:tcPr>
            <w:tcW w:w="723" w:type="pct"/>
            <w:tcBorders>
              <w:top w:val="single" w:color="auto" w:sz="4" w:space="0"/>
              <w:left w:val="nil"/>
              <w:bottom w:val="single" w:color="auto" w:sz="4" w:space="0"/>
              <w:right w:val="single" w:color="auto" w:sz="4" w:space="0"/>
            </w:tcBorders>
            <w:shd w:val="clear" w:color="000000" w:fill="C0C0C0"/>
            <w:vAlign w:val="bottom"/>
            <w:hideMark/>
          </w:tcPr>
          <w:p w:rsidRPr="00E719C5" w:rsidR="004A6277" w:rsidP="00EE615E" w:rsidRDefault="004A6277" w14:paraId="10E4F260" w14:textId="77777777">
            <w:pPr>
              <w:spacing w:after="0" w:line="240" w:lineRule="auto"/>
              <w:jc w:val="right"/>
              <w:rPr>
                <w:rFonts w:ascii="Arial" w:hAnsi="Arial" w:eastAsia="Times New Roman" w:cs="Arial"/>
                <w:b/>
                <w:bCs/>
                <w:sz w:val="20"/>
                <w:szCs w:val="20"/>
              </w:rPr>
            </w:pPr>
            <w:r w:rsidRPr="00E719C5">
              <w:rPr>
                <w:rFonts w:ascii="Arial" w:hAnsi="Arial" w:eastAsia="Times New Roman" w:cs="Arial"/>
                <w:b/>
                <w:bCs/>
                <w:sz w:val="20"/>
                <w:szCs w:val="20"/>
              </w:rPr>
              <w:t>$0</w:t>
            </w:r>
          </w:p>
        </w:tc>
        <w:tc>
          <w:tcPr>
            <w:tcW w:w="588" w:type="pct"/>
            <w:tcBorders>
              <w:top w:val="single" w:color="auto" w:sz="4" w:space="0"/>
              <w:left w:val="nil"/>
              <w:bottom w:val="single" w:color="auto" w:sz="4" w:space="0"/>
              <w:right w:val="single" w:color="auto" w:sz="4" w:space="0"/>
            </w:tcBorders>
            <w:shd w:val="clear" w:color="000000" w:fill="C0C0C0"/>
            <w:noWrap/>
            <w:vAlign w:val="bottom"/>
            <w:hideMark/>
          </w:tcPr>
          <w:p w:rsidRPr="00E719C5" w:rsidR="004A6277" w:rsidP="00EE615E" w:rsidRDefault="004A6277" w14:paraId="3A3309DE" w14:textId="77777777">
            <w:pPr>
              <w:spacing w:after="0" w:line="240" w:lineRule="auto"/>
              <w:jc w:val="right"/>
              <w:rPr>
                <w:rFonts w:ascii="Arial" w:hAnsi="Arial" w:eastAsia="Times New Roman" w:cs="Arial"/>
                <w:b/>
                <w:bCs/>
                <w:sz w:val="20"/>
                <w:szCs w:val="20"/>
              </w:rPr>
            </w:pPr>
            <w:r w:rsidRPr="00E719C5">
              <w:rPr>
                <w:rFonts w:ascii="Arial" w:hAnsi="Arial" w:eastAsia="Times New Roman" w:cs="Arial"/>
                <w:b/>
                <w:bCs/>
                <w:sz w:val="20"/>
                <w:szCs w:val="20"/>
              </w:rPr>
              <w:t>0.00%</w:t>
            </w:r>
          </w:p>
        </w:tc>
      </w:tr>
      <w:tr w:rsidRPr="00E719C5" w:rsidR="004A6277" w:rsidTr="004A6277" w14:paraId="5E4A0E97" w14:textId="77777777">
        <w:trPr>
          <w:trHeight w:val="300"/>
        </w:trPr>
        <w:tc>
          <w:tcPr>
            <w:tcW w:w="3689" w:type="pct"/>
            <w:tcBorders>
              <w:top w:val="nil"/>
              <w:left w:val="single" w:color="auto" w:sz="8" w:space="0"/>
              <w:bottom w:val="single" w:color="000000" w:sz="4" w:space="0"/>
              <w:right w:val="single" w:color="auto" w:sz="8" w:space="0"/>
            </w:tcBorders>
            <w:shd w:val="clear" w:color="auto" w:fill="auto"/>
            <w:vAlign w:val="center"/>
            <w:hideMark/>
          </w:tcPr>
          <w:p w:rsidRPr="00E719C5" w:rsidR="004A6277" w:rsidP="00EE615E" w:rsidRDefault="004A6277" w14:paraId="32628DC2"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a. Child Care Services</w:t>
            </w:r>
          </w:p>
        </w:tc>
        <w:tc>
          <w:tcPr>
            <w:tcW w:w="723" w:type="pct"/>
            <w:tcBorders>
              <w:top w:val="single" w:color="auto" w:sz="8" w:space="0"/>
              <w:left w:val="nil"/>
              <w:bottom w:val="single" w:color="000000" w:sz="4" w:space="0"/>
              <w:right w:val="single" w:color="auto" w:sz="4" w:space="0"/>
            </w:tcBorders>
            <w:shd w:val="clear" w:color="auto" w:fill="auto"/>
            <w:noWrap/>
            <w:vAlign w:val="center"/>
            <w:hideMark/>
          </w:tcPr>
          <w:p w:rsidRPr="00E719C5" w:rsidR="004A6277" w:rsidP="00EE615E" w:rsidRDefault="004A6277" w14:paraId="09E50FBD"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588" w:type="pct"/>
            <w:tcBorders>
              <w:top w:val="single" w:color="auto" w:sz="8" w:space="0"/>
              <w:left w:val="nil"/>
              <w:bottom w:val="single" w:color="000000" w:sz="4" w:space="0"/>
              <w:right w:val="single" w:color="auto" w:sz="4" w:space="0"/>
            </w:tcBorders>
            <w:shd w:val="clear" w:color="auto" w:fill="auto"/>
            <w:noWrap/>
            <w:vAlign w:val="center"/>
            <w:hideMark/>
          </w:tcPr>
          <w:p w:rsidRPr="00E719C5" w:rsidR="004A6277" w:rsidP="00EE615E" w:rsidRDefault="004A6277" w14:paraId="33998B58"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r>
      <w:tr w:rsidRPr="00E719C5" w:rsidR="004A6277" w:rsidTr="004A6277" w14:paraId="6A2F796D" w14:textId="77777777">
        <w:trPr>
          <w:trHeight w:val="300"/>
        </w:trPr>
        <w:tc>
          <w:tcPr>
            <w:tcW w:w="3689" w:type="pct"/>
            <w:tcBorders>
              <w:top w:val="nil"/>
              <w:left w:val="single" w:color="auto" w:sz="8" w:space="0"/>
              <w:bottom w:val="single" w:color="000000" w:sz="4" w:space="0"/>
              <w:right w:val="single" w:color="auto" w:sz="8" w:space="0"/>
            </w:tcBorders>
            <w:shd w:val="clear" w:color="auto" w:fill="auto"/>
            <w:vAlign w:val="center"/>
            <w:hideMark/>
          </w:tcPr>
          <w:p w:rsidRPr="00E719C5" w:rsidR="004A6277" w:rsidP="00EE615E" w:rsidRDefault="004A6277" w14:paraId="5A1E9C4F"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b. Emergency Financial Assistance</w:t>
            </w:r>
          </w:p>
        </w:tc>
        <w:tc>
          <w:tcPr>
            <w:tcW w:w="723"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635F5A4A"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588"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5C17AFAF"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r>
      <w:tr w:rsidRPr="00E719C5" w:rsidR="004A6277" w:rsidTr="004A6277" w14:paraId="4852A07A" w14:textId="77777777">
        <w:trPr>
          <w:trHeight w:val="300"/>
        </w:trPr>
        <w:tc>
          <w:tcPr>
            <w:tcW w:w="3689" w:type="pct"/>
            <w:tcBorders>
              <w:top w:val="nil"/>
              <w:left w:val="single" w:color="auto" w:sz="8" w:space="0"/>
              <w:bottom w:val="single" w:color="000000" w:sz="4" w:space="0"/>
              <w:right w:val="single" w:color="auto" w:sz="8" w:space="0"/>
            </w:tcBorders>
            <w:shd w:val="clear" w:color="auto" w:fill="auto"/>
            <w:vAlign w:val="center"/>
            <w:hideMark/>
          </w:tcPr>
          <w:p w:rsidRPr="00E719C5" w:rsidR="004A6277" w:rsidP="00EE615E" w:rsidRDefault="004A6277" w14:paraId="3A523D8A"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c. Food Bank/Home Delivered Meals</w:t>
            </w:r>
          </w:p>
        </w:tc>
        <w:tc>
          <w:tcPr>
            <w:tcW w:w="723"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000FAE81"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588"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74A63665"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r>
      <w:tr w:rsidRPr="00E719C5" w:rsidR="004A6277" w:rsidTr="004A6277" w14:paraId="395D8CAC" w14:textId="77777777">
        <w:trPr>
          <w:trHeight w:val="300"/>
        </w:trPr>
        <w:tc>
          <w:tcPr>
            <w:tcW w:w="3689" w:type="pct"/>
            <w:tcBorders>
              <w:top w:val="nil"/>
              <w:left w:val="single" w:color="auto" w:sz="8" w:space="0"/>
              <w:bottom w:val="single" w:color="000000" w:sz="4" w:space="0"/>
              <w:right w:val="single" w:color="auto" w:sz="8" w:space="0"/>
            </w:tcBorders>
            <w:shd w:val="clear" w:color="auto" w:fill="auto"/>
            <w:vAlign w:val="center"/>
            <w:hideMark/>
          </w:tcPr>
          <w:p w:rsidRPr="00E719C5" w:rsidR="004A6277" w:rsidP="00EE615E" w:rsidRDefault="004A6277" w14:paraId="24E356FE"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d. Health Education/Risk Reduction</w:t>
            </w:r>
          </w:p>
        </w:tc>
        <w:tc>
          <w:tcPr>
            <w:tcW w:w="723"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408D0C9D"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588"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7E29C1AB"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r>
      <w:tr w:rsidRPr="00E719C5" w:rsidR="004A6277" w:rsidTr="004A6277" w14:paraId="1FD82A98" w14:textId="77777777">
        <w:trPr>
          <w:trHeight w:val="300"/>
        </w:trPr>
        <w:tc>
          <w:tcPr>
            <w:tcW w:w="3689" w:type="pct"/>
            <w:tcBorders>
              <w:top w:val="nil"/>
              <w:left w:val="single" w:color="auto" w:sz="8" w:space="0"/>
              <w:bottom w:val="single" w:color="000000" w:sz="4" w:space="0"/>
              <w:right w:val="single" w:color="auto" w:sz="8" w:space="0"/>
            </w:tcBorders>
            <w:shd w:val="clear" w:color="auto" w:fill="auto"/>
            <w:vAlign w:val="center"/>
            <w:hideMark/>
          </w:tcPr>
          <w:p w:rsidRPr="00E719C5" w:rsidR="004A6277" w:rsidP="00EE615E" w:rsidRDefault="004A6277" w14:paraId="54EA80AB"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 xml:space="preserve">e. Housing </w:t>
            </w:r>
          </w:p>
        </w:tc>
        <w:tc>
          <w:tcPr>
            <w:tcW w:w="723"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43570653"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588"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7C9A6EB2"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r>
      <w:tr w:rsidRPr="00E719C5" w:rsidR="004A6277" w:rsidTr="004A6277" w14:paraId="54408EA3" w14:textId="77777777">
        <w:trPr>
          <w:trHeight w:val="300"/>
        </w:trPr>
        <w:tc>
          <w:tcPr>
            <w:tcW w:w="3689" w:type="pct"/>
            <w:tcBorders>
              <w:top w:val="nil"/>
              <w:left w:val="single" w:color="auto" w:sz="8" w:space="0"/>
              <w:bottom w:val="single" w:color="000000" w:sz="4" w:space="0"/>
              <w:right w:val="single" w:color="auto" w:sz="8" w:space="0"/>
            </w:tcBorders>
            <w:shd w:val="clear" w:color="auto" w:fill="auto"/>
            <w:vAlign w:val="center"/>
            <w:hideMark/>
          </w:tcPr>
          <w:p w:rsidRPr="00E719C5" w:rsidR="004A6277" w:rsidP="00EE615E" w:rsidRDefault="004A6277" w14:paraId="42E6BC8B"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f. Linguistics Services</w:t>
            </w:r>
          </w:p>
        </w:tc>
        <w:tc>
          <w:tcPr>
            <w:tcW w:w="723"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28DC0A99"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588"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1C8F4ADA"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r>
      <w:tr w:rsidRPr="00E719C5" w:rsidR="004A6277" w:rsidTr="004A6277" w14:paraId="41E36509" w14:textId="77777777">
        <w:trPr>
          <w:trHeight w:val="300"/>
        </w:trPr>
        <w:tc>
          <w:tcPr>
            <w:tcW w:w="3689" w:type="pct"/>
            <w:tcBorders>
              <w:top w:val="nil"/>
              <w:left w:val="single" w:color="auto" w:sz="8" w:space="0"/>
              <w:bottom w:val="nil"/>
              <w:right w:val="single" w:color="auto" w:sz="8" w:space="0"/>
            </w:tcBorders>
            <w:shd w:val="clear" w:color="auto" w:fill="auto"/>
            <w:vAlign w:val="center"/>
            <w:hideMark/>
          </w:tcPr>
          <w:p w:rsidRPr="00E719C5" w:rsidR="004A6277" w:rsidP="00EE615E" w:rsidRDefault="004A6277" w14:paraId="4BACF3D5"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 xml:space="preserve">g. Medical Transportation </w:t>
            </w:r>
          </w:p>
        </w:tc>
        <w:tc>
          <w:tcPr>
            <w:tcW w:w="723"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45130C71"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588"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06D131A2"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r>
      <w:tr w:rsidRPr="00E719C5" w:rsidR="004A6277" w:rsidTr="004A6277" w14:paraId="5B9182F8" w14:textId="77777777">
        <w:trPr>
          <w:trHeight w:val="300"/>
        </w:trPr>
        <w:tc>
          <w:tcPr>
            <w:tcW w:w="3689" w:type="pct"/>
            <w:tcBorders>
              <w:top w:val="single" w:color="auto" w:sz="4" w:space="0"/>
              <w:left w:val="single" w:color="auto" w:sz="4" w:space="0"/>
              <w:bottom w:val="single" w:color="auto" w:sz="4" w:space="0"/>
              <w:right w:val="single" w:color="auto" w:sz="8" w:space="0"/>
            </w:tcBorders>
            <w:shd w:val="clear" w:color="auto" w:fill="auto"/>
            <w:vAlign w:val="center"/>
            <w:hideMark/>
          </w:tcPr>
          <w:p w:rsidRPr="00E719C5" w:rsidR="004A6277" w:rsidP="00EE615E" w:rsidRDefault="004A6277" w14:paraId="4BA7F172"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h. Non-Medical Case Management Services</w:t>
            </w:r>
          </w:p>
        </w:tc>
        <w:tc>
          <w:tcPr>
            <w:tcW w:w="723"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04E680D4"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588"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19E8F366"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r>
      <w:tr w:rsidRPr="00E719C5" w:rsidR="004A6277" w:rsidTr="004A6277" w14:paraId="5BDA3F91" w14:textId="77777777">
        <w:trPr>
          <w:trHeight w:val="300"/>
        </w:trPr>
        <w:tc>
          <w:tcPr>
            <w:tcW w:w="3689" w:type="pct"/>
            <w:tcBorders>
              <w:top w:val="nil"/>
              <w:left w:val="single" w:color="auto" w:sz="8" w:space="0"/>
              <w:bottom w:val="single" w:color="000000" w:sz="4" w:space="0"/>
              <w:right w:val="single" w:color="auto" w:sz="8" w:space="0"/>
            </w:tcBorders>
            <w:shd w:val="clear" w:color="auto" w:fill="auto"/>
            <w:vAlign w:val="center"/>
            <w:hideMark/>
          </w:tcPr>
          <w:p w:rsidRPr="00E719C5" w:rsidR="004A6277" w:rsidP="00EE615E" w:rsidRDefault="004A6277" w14:paraId="785A5169"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i. Other Professional Services</w:t>
            </w:r>
          </w:p>
        </w:tc>
        <w:tc>
          <w:tcPr>
            <w:tcW w:w="723"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3BF229DF"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588"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543D2C3F"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r>
      <w:tr w:rsidRPr="00E719C5" w:rsidR="004A6277" w:rsidTr="004A6277" w14:paraId="176F94CA" w14:textId="77777777">
        <w:trPr>
          <w:trHeight w:val="300"/>
        </w:trPr>
        <w:tc>
          <w:tcPr>
            <w:tcW w:w="3689" w:type="pct"/>
            <w:tcBorders>
              <w:top w:val="nil"/>
              <w:left w:val="single" w:color="auto" w:sz="8" w:space="0"/>
              <w:bottom w:val="single" w:color="000000" w:sz="4" w:space="0"/>
              <w:right w:val="single" w:color="auto" w:sz="8" w:space="0"/>
            </w:tcBorders>
            <w:shd w:val="clear" w:color="auto" w:fill="auto"/>
            <w:vAlign w:val="center"/>
            <w:hideMark/>
          </w:tcPr>
          <w:p w:rsidRPr="00E719C5" w:rsidR="004A6277" w:rsidP="00EE615E" w:rsidRDefault="004A6277" w14:paraId="5EC593FC"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j. Outreach Services</w:t>
            </w:r>
          </w:p>
        </w:tc>
        <w:tc>
          <w:tcPr>
            <w:tcW w:w="723"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5CCB237B"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588"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781D05F7"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r>
      <w:tr w:rsidRPr="00E719C5" w:rsidR="004A6277" w:rsidTr="004A6277" w14:paraId="71FFDB4D" w14:textId="77777777">
        <w:trPr>
          <w:trHeight w:val="300"/>
        </w:trPr>
        <w:tc>
          <w:tcPr>
            <w:tcW w:w="3689" w:type="pct"/>
            <w:tcBorders>
              <w:top w:val="nil"/>
              <w:left w:val="single" w:color="auto" w:sz="8" w:space="0"/>
              <w:bottom w:val="single" w:color="000000" w:sz="4" w:space="0"/>
              <w:right w:val="single" w:color="auto" w:sz="8" w:space="0"/>
            </w:tcBorders>
            <w:shd w:val="clear" w:color="auto" w:fill="auto"/>
            <w:vAlign w:val="center"/>
            <w:hideMark/>
          </w:tcPr>
          <w:p w:rsidRPr="00E719C5" w:rsidR="004A6277" w:rsidP="00EE615E" w:rsidRDefault="004A6277" w14:paraId="2EABBA50"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k. Psychosocial Support Services</w:t>
            </w:r>
          </w:p>
        </w:tc>
        <w:tc>
          <w:tcPr>
            <w:tcW w:w="723"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0D1759FF"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588"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53E43153"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r>
      <w:tr w:rsidRPr="00E719C5" w:rsidR="004A6277" w:rsidTr="004A6277" w14:paraId="3C552584" w14:textId="77777777">
        <w:trPr>
          <w:trHeight w:val="300"/>
        </w:trPr>
        <w:tc>
          <w:tcPr>
            <w:tcW w:w="3689" w:type="pct"/>
            <w:tcBorders>
              <w:top w:val="nil"/>
              <w:left w:val="single" w:color="auto" w:sz="8" w:space="0"/>
              <w:bottom w:val="single" w:color="000000" w:sz="4" w:space="0"/>
              <w:right w:val="single" w:color="auto" w:sz="8" w:space="0"/>
            </w:tcBorders>
            <w:shd w:val="clear" w:color="auto" w:fill="auto"/>
            <w:vAlign w:val="center"/>
            <w:hideMark/>
          </w:tcPr>
          <w:p w:rsidRPr="00E719C5" w:rsidR="004A6277" w:rsidP="00EE615E" w:rsidRDefault="004A6277" w14:paraId="7F8D05C4"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l. Referral for Health Care and Support Services</w:t>
            </w:r>
          </w:p>
        </w:tc>
        <w:tc>
          <w:tcPr>
            <w:tcW w:w="723"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60232683"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588"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3F896899"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r>
      <w:tr w:rsidRPr="00E719C5" w:rsidR="004A6277" w:rsidTr="004A6277" w14:paraId="1179E9C0" w14:textId="77777777">
        <w:trPr>
          <w:trHeight w:val="300"/>
        </w:trPr>
        <w:tc>
          <w:tcPr>
            <w:tcW w:w="3689" w:type="pct"/>
            <w:tcBorders>
              <w:top w:val="nil"/>
              <w:left w:val="single" w:color="auto" w:sz="8" w:space="0"/>
              <w:bottom w:val="single" w:color="000000" w:sz="4" w:space="0"/>
              <w:right w:val="single" w:color="auto" w:sz="8" w:space="0"/>
            </w:tcBorders>
            <w:shd w:val="clear" w:color="auto" w:fill="auto"/>
            <w:vAlign w:val="center"/>
            <w:hideMark/>
          </w:tcPr>
          <w:p w:rsidRPr="00E719C5" w:rsidR="004A6277" w:rsidP="00EE615E" w:rsidRDefault="004A6277" w14:paraId="298D0E60"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m. Rehabilitation Services</w:t>
            </w:r>
          </w:p>
        </w:tc>
        <w:tc>
          <w:tcPr>
            <w:tcW w:w="723" w:type="pct"/>
            <w:tcBorders>
              <w:top w:val="nil"/>
              <w:left w:val="nil"/>
              <w:bottom w:val="single" w:color="auto" w:sz="4" w:space="0"/>
              <w:right w:val="single" w:color="auto" w:sz="4" w:space="0"/>
            </w:tcBorders>
            <w:shd w:val="clear" w:color="auto" w:fill="auto"/>
            <w:noWrap/>
            <w:vAlign w:val="center"/>
            <w:hideMark/>
          </w:tcPr>
          <w:p w:rsidRPr="00E719C5" w:rsidR="004A6277" w:rsidP="00EE615E" w:rsidRDefault="004A6277" w14:paraId="236D2F0D"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588" w:type="pct"/>
            <w:tcBorders>
              <w:top w:val="nil"/>
              <w:left w:val="nil"/>
              <w:bottom w:val="single" w:color="auto" w:sz="4" w:space="0"/>
              <w:right w:val="single" w:color="auto" w:sz="4" w:space="0"/>
            </w:tcBorders>
            <w:shd w:val="clear" w:color="auto" w:fill="auto"/>
            <w:noWrap/>
            <w:vAlign w:val="center"/>
            <w:hideMark/>
          </w:tcPr>
          <w:p w:rsidRPr="00E719C5" w:rsidR="004A6277" w:rsidP="00EE615E" w:rsidRDefault="004A6277" w14:paraId="2EB2C5B6"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r>
      <w:tr w:rsidRPr="00E719C5" w:rsidR="004A6277" w:rsidTr="004A6277" w14:paraId="563CDD68" w14:textId="77777777">
        <w:trPr>
          <w:trHeight w:val="300"/>
        </w:trPr>
        <w:tc>
          <w:tcPr>
            <w:tcW w:w="3689" w:type="pct"/>
            <w:tcBorders>
              <w:top w:val="nil"/>
              <w:left w:val="single" w:color="auto" w:sz="8" w:space="0"/>
              <w:bottom w:val="single" w:color="000000" w:sz="4" w:space="0"/>
              <w:right w:val="single" w:color="auto" w:sz="8" w:space="0"/>
            </w:tcBorders>
            <w:shd w:val="clear" w:color="auto" w:fill="auto"/>
            <w:vAlign w:val="center"/>
            <w:hideMark/>
          </w:tcPr>
          <w:p w:rsidRPr="00E719C5" w:rsidR="004A6277" w:rsidP="00EE615E" w:rsidRDefault="004A6277" w14:paraId="0D092DBD"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n. Respite Care</w:t>
            </w:r>
          </w:p>
        </w:tc>
        <w:tc>
          <w:tcPr>
            <w:tcW w:w="723" w:type="pct"/>
            <w:tcBorders>
              <w:top w:val="nil"/>
              <w:left w:val="nil"/>
              <w:bottom w:val="single" w:color="auto" w:sz="4" w:space="0"/>
              <w:right w:val="single" w:color="auto" w:sz="4" w:space="0"/>
            </w:tcBorders>
            <w:shd w:val="clear" w:color="auto" w:fill="auto"/>
            <w:noWrap/>
            <w:vAlign w:val="center"/>
            <w:hideMark/>
          </w:tcPr>
          <w:p w:rsidRPr="00E719C5" w:rsidR="004A6277" w:rsidP="00EE615E" w:rsidRDefault="004A6277" w14:paraId="342C6DF9"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588" w:type="pct"/>
            <w:tcBorders>
              <w:top w:val="nil"/>
              <w:left w:val="nil"/>
              <w:bottom w:val="single" w:color="auto" w:sz="4" w:space="0"/>
              <w:right w:val="single" w:color="auto" w:sz="4" w:space="0"/>
            </w:tcBorders>
            <w:shd w:val="clear" w:color="auto" w:fill="auto"/>
            <w:noWrap/>
            <w:vAlign w:val="center"/>
            <w:hideMark/>
          </w:tcPr>
          <w:p w:rsidRPr="00E719C5" w:rsidR="004A6277" w:rsidP="00EE615E" w:rsidRDefault="004A6277" w14:paraId="2783B9C8"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r>
      <w:tr w:rsidRPr="00E719C5" w:rsidR="004A6277" w:rsidTr="004A6277" w14:paraId="3DCF5685" w14:textId="77777777">
        <w:trPr>
          <w:trHeight w:val="315"/>
        </w:trPr>
        <w:tc>
          <w:tcPr>
            <w:tcW w:w="3689" w:type="pct"/>
            <w:tcBorders>
              <w:top w:val="nil"/>
              <w:left w:val="single" w:color="auto" w:sz="8" w:space="0"/>
              <w:bottom w:val="single" w:color="000000" w:sz="4" w:space="0"/>
              <w:right w:val="single" w:color="auto" w:sz="8" w:space="0"/>
            </w:tcBorders>
            <w:shd w:val="clear" w:color="auto" w:fill="auto"/>
            <w:vAlign w:val="center"/>
            <w:hideMark/>
          </w:tcPr>
          <w:p w:rsidRPr="00E719C5" w:rsidR="004A6277" w:rsidP="00EE615E" w:rsidRDefault="004A6277" w14:paraId="7806B6E5"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o. Substance Abuse Services (residential)</w:t>
            </w:r>
          </w:p>
        </w:tc>
        <w:tc>
          <w:tcPr>
            <w:tcW w:w="723"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34A36069"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588" w:type="pct"/>
            <w:tcBorders>
              <w:top w:val="nil"/>
              <w:left w:val="nil"/>
              <w:bottom w:val="single" w:color="000000" w:sz="4" w:space="0"/>
              <w:right w:val="single" w:color="auto" w:sz="4" w:space="0"/>
            </w:tcBorders>
            <w:shd w:val="clear" w:color="auto" w:fill="auto"/>
            <w:noWrap/>
            <w:vAlign w:val="center"/>
            <w:hideMark/>
          </w:tcPr>
          <w:p w:rsidRPr="00E719C5" w:rsidR="004A6277" w:rsidP="00EE615E" w:rsidRDefault="004A6277" w14:paraId="7AB6614D"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r>
      <w:tr w:rsidRPr="00E719C5" w:rsidR="004A6277" w:rsidTr="004A6277" w14:paraId="61D31A6A" w14:textId="77777777">
        <w:trPr>
          <w:trHeight w:val="315"/>
        </w:trPr>
        <w:tc>
          <w:tcPr>
            <w:tcW w:w="3689" w:type="pct"/>
            <w:tcBorders>
              <w:top w:val="single" w:color="auto" w:sz="8" w:space="0"/>
              <w:left w:val="single" w:color="auto" w:sz="8" w:space="0"/>
              <w:bottom w:val="single" w:color="auto" w:sz="8" w:space="0"/>
              <w:right w:val="single" w:color="auto" w:sz="8" w:space="0"/>
            </w:tcBorders>
            <w:shd w:val="clear" w:color="000000" w:fill="C0C0C0"/>
            <w:vAlign w:val="center"/>
            <w:hideMark/>
          </w:tcPr>
          <w:p w:rsidRPr="00E719C5" w:rsidR="004A6277" w:rsidP="00EE615E" w:rsidRDefault="004A6277" w14:paraId="563706C1" w14:textId="77777777">
            <w:pPr>
              <w:spacing w:after="0" w:line="240" w:lineRule="auto"/>
              <w:rPr>
                <w:rFonts w:ascii="Arial" w:hAnsi="Arial" w:eastAsia="Times New Roman" w:cs="Arial"/>
                <w:b/>
                <w:bCs/>
                <w:color w:val="000000"/>
                <w:sz w:val="20"/>
                <w:szCs w:val="20"/>
              </w:rPr>
            </w:pPr>
            <w:r w:rsidRPr="00E719C5">
              <w:rPr>
                <w:rFonts w:ascii="Arial" w:hAnsi="Arial" w:eastAsia="Times New Roman" w:cs="Arial"/>
                <w:b/>
                <w:bCs/>
                <w:color w:val="000000"/>
                <w:sz w:val="20"/>
                <w:szCs w:val="20"/>
              </w:rPr>
              <w:t>3. Total Service Allocations</w:t>
            </w:r>
          </w:p>
        </w:tc>
        <w:tc>
          <w:tcPr>
            <w:tcW w:w="723" w:type="pct"/>
            <w:tcBorders>
              <w:top w:val="single" w:color="auto" w:sz="8" w:space="0"/>
              <w:left w:val="nil"/>
              <w:bottom w:val="single" w:color="auto" w:sz="8" w:space="0"/>
              <w:right w:val="single" w:color="auto" w:sz="4" w:space="0"/>
            </w:tcBorders>
            <w:shd w:val="clear" w:color="000000" w:fill="C0C0C0"/>
            <w:noWrap/>
            <w:vAlign w:val="center"/>
            <w:hideMark/>
          </w:tcPr>
          <w:p w:rsidRPr="00E719C5" w:rsidR="004A6277" w:rsidP="00EE615E" w:rsidRDefault="004A6277" w14:paraId="180AFD2C" w14:textId="77777777">
            <w:pPr>
              <w:spacing w:after="0" w:line="240" w:lineRule="auto"/>
              <w:jc w:val="right"/>
              <w:rPr>
                <w:rFonts w:ascii="Arial" w:hAnsi="Arial" w:eastAsia="Times New Roman" w:cs="Arial"/>
                <w:b/>
                <w:bCs/>
                <w:sz w:val="20"/>
                <w:szCs w:val="20"/>
              </w:rPr>
            </w:pPr>
            <w:r w:rsidRPr="00E719C5">
              <w:rPr>
                <w:rFonts w:ascii="Arial" w:hAnsi="Arial" w:eastAsia="Times New Roman" w:cs="Arial"/>
                <w:b/>
                <w:bCs/>
                <w:sz w:val="20"/>
                <w:szCs w:val="20"/>
              </w:rPr>
              <w:t>$0</w:t>
            </w:r>
          </w:p>
        </w:tc>
        <w:tc>
          <w:tcPr>
            <w:tcW w:w="588" w:type="pct"/>
            <w:tcBorders>
              <w:top w:val="single" w:color="auto" w:sz="8" w:space="0"/>
              <w:left w:val="nil"/>
              <w:bottom w:val="single" w:color="auto" w:sz="8" w:space="0"/>
              <w:right w:val="single" w:color="auto" w:sz="4" w:space="0"/>
            </w:tcBorders>
            <w:shd w:val="clear" w:color="000000" w:fill="C0C0C0"/>
            <w:noWrap/>
            <w:vAlign w:val="center"/>
            <w:hideMark/>
          </w:tcPr>
          <w:p w:rsidRPr="00E719C5" w:rsidR="004A6277" w:rsidP="00EE615E" w:rsidRDefault="004A6277" w14:paraId="789F3967" w14:textId="77777777">
            <w:pPr>
              <w:spacing w:after="0" w:line="240" w:lineRule="auto"/>
              <w:jc w:val="right"/>
              <w:rPr>
                <w:rFonts w:ascii="Arial" w:hAnsi="Arial" w:eastAsia="Times New Roman" w:cs="Arial"/>
                <w:b/>
                <w:bCs/>
                <w:sz w:val="20"/>
                <w:szCs w:val="20"/>
              </w:rPr>
            </w:pPr>
            <w:r w:rsidRPr="00E719C5">
              <w:rPr>
                <w:rFonts w:ascii="Arial" w:hAnsi="Arial" w:eastAsia="Times New Roman" w:cs="Arial"/>
                <w:b/>
                <w:bCs/>
                <w:sz w:val="20"/>
                <w:szCs w:val="20"/>
              </w:rPr>
              <w:t>- -</w:t>
            </w:r>
          </w:p>
        </w:tc>
      </w:tr>
      <w:tr w:rsidRPr="00E719C5" w:rsidR="004A6277" w:rsidTr="004A6277" w14:paraId="3C91A82D" w14:textId="77777777">
        <w:trPr>
          <w:trHeight w:val="315"/>
        </w:trPr>
        <w:tc>
          <w:tcPr>
            <w:tcW w:w="3689" w:type="pct"/>
            <w:tcBorders>
              <w:top w:val="nil"/>
              <w:left w:val="single" w:color="auto" w:sz="8" w:space="0"/>
              <w:bottom w:val="single" w:color="auto" w:sz="8" w:space="0"/>
              <w:right w:val="single" w:color="auto" w:sz="8" w:space="0"/>
            </w:tcBorders>
            <w:shd w:val="clear" w:color="000000" w:fill="C0C0C0"/>
            <w:vAlign w:val="bottom"/>
            <w:hideMark/>
          </w:tcPr>
          <w:p w:rsidRPr="00E719C5" w:rsidR="004A6277" w:rsidP="00EE615E" w:rsidRDefault="004A6277" w14:paraId="7AA94007" w14:textId="77777777">
            <w:pPr>
              <w:spacing w:after="0" w:line="240" w:lineRule="auto"/>
              <w:rPr>
                <w:rFonts w:ascii="Arial" w:hAnsi="Arial" w:eastAsia="Times New Roman" w:cs="Arial"/>
                <w:b/>
                <w:bCs/>
                <w:sz w:val="20"/>
                <w:szCs w:val="20"/>
              </w:rPr>
            </w:pPr>
            <w:r w:rsidRPr="00E719C5">
              <w:rPr>
                <w:rFonts w:ascii="Arial" w:hAnsi="Arial" w:eastAsia="Times New Roman" w:cs="Arial"/>
                <w:b/>
                <w:bCs/>
                <w:sz w:val="20"/>
                <w:szCs w:val="20"/>
              </w:rPr>
              <w:t>4. Non-services Subtotal</w:t>
            </w:r>
          </w:p>
        </w:tc>
        <w:tc>
          <w:tcPr>
            <w:tcW w:w="723" w:type="pct"/>
            <w:tcBorders>
              <w:top w:val="single" w:color="auto" w:sz="4" w:space="0"/>
              <w:left w:val="nil"/>
              <w:bottom w:val="single" w:color="auto" w:sz="8" w:space="0"/>
              <w:right w:val="single" w:color="auto" w:sz="4" w:space="0"/>
            </w:tcBorders>
            <w:shd w:val="clear" w:color="000000" w:fill="C0C0C0"/>
            <w:noWrap/>
            <w:vAlign w:val="bottom"/>
            <w:hideMark/>
          </w:tcPr>
          <w:p w:rsidRPr="00E719C5" w:rsidR="004A6277" w:rsidP="00EE615E" w:rsidRDefault="004A6277" w14:paraId="4A0A3F7C" w14:textId="77777777">
            <w:pPr>
              <w:spacing w:after="0" w:line="240" w:lineRule="auto"/>
              <w:jc w:val="right"/>
              <w:rPr>
                <w:rFonts w:ascii="Arial" w:hAnsi="Arial" w:eastAsia="Times New Roman" w:cs="Arial"/>
                <w:b/>
                <w:bCs/>
                <w:sz w:val="20"/>
                <w:szCs w:val="20"/>
              </w:rPr>
            </w:pPr>
            <w:r w:rsidRPr="00E719C5">
              <w:rPr>
                <w:rFonts w:ascii="Arial" w:hAnsi="Arial" w:eastAsia="Times New Roman" w:cs="Arial"/>
                <w:b/>
                <w:bCs/>
                <w:sz w:val="20"/>
                <w:szCs w:val="20"/>
              </w:rPr>
              <w:t>$0</w:t>
            </w:r>
          </w:p>
        </w:tc>
        <w:tc>
          <w:tcPr>
            <w:tcW w:w="588" w:type="pct"/>
            <w:tcBorders>
              <w:top w:val="single" w:color="auto" w:sz="4" w:space="0"/>
              <w:left w:val="nil"/>
              <w:bottom w:val="single" w:color="auto" w:sz="8" w:space="0"/>
              <w:right w:val="single" w:color="auto" w:sz="4" w:space="0"/>
            </w:tcBorders>
            <w:shd w:val="clear" w:color="000000" w:fill="C0C0C0"/>
            <w:noWrap/>
            <w:vAlign w:val="bottom"/>
            <w:hideMark/>
          </w:tcPr>
          <w:p w:rsidRPr="00E719C5" w:rsidR="004A6277" w:rsidP="00EE615E" w:rsidRDefault="004A6277" w14:paraId="0632441A" w14:textId="77777777">
            <w:pPr>
              <w:spacing w:after="0" w:line="240" w:lineRule="auto"/>
              <w:jc w:val="right"/>
              <w:rPr>
                <w:rFonts w:ascii="Arial" w:hAnsi="Arial" w:eastAsia="Times New Roman" w:cs="Arial"/>
                <w:b/>
                <w:bCs/>
                <w:sz w:val="20"/>
                <w:szCs w:val="20"/>
              </w:rPr>
            </w:pPr>
            <w:r w:rsidRPr="00E719C5">
              <w:rPr>
                <w:rFonts w:ascii="Arial" w:hAnsi="Arial" w:eastAsia="Times New Roman" w:cs="Arial"/>
                <w:b/>
                <w:bCs/>
                <w:sz w:val="20"/>
                <w:szCs w:val="20"/>
              </w:rPr>
              <w:t>- -</w:t>
            </w:r>
          </w:p>
        </w:tc>
      </w:tr>
      <w:tr w:rsidRPr="00E719C5" w:rsidR="004A6277" w:rsidTr="004A6277" w14:paraId="7F0ED3CB" w14:textId="77777777">
        <w:trPr>
          <w:trHeight w:val="315"/>
        </w:trPr>
        <w:tc>
          <w:tcPr>
            <w:tcW w:w="3689" w:type="pct"/>
            <w:tcBorders>
              <w:top w:val="nil"/>
              <w:left w:val="single" w:color="auto" w:sz="8" w:space="0"/>
              <w:bottom w:val="single" w:color="auto" w:sz="4" w:space="0"/>
              <w:right w:val="single" w:color="auto" w:sz="8" w:space="0"/>
            </w:tcBorders>
            <w:shd w:val="clear" w:color="auto" w:fill="auto"/>
            <w:noWrap/>
            <w:vAlign w:val="center"/>
            <w:hideMark/>
          </w:tcPr>
          <w:p w:rsidRPr="00E719C5" w:rsidR="004A6277" w:rsidP="00EE615E" w:rsidRDefault="004A6277" w14:paraId="3AEDA163" w14:textId="77777777">
            <w:pPr>
              <w:spacing w:after="0" w:line="240" w:lineRule="auto"/>
              <w:ind w:firstLine="200" w:firstLineChars="100"/>
              <w:rPr>
                <w:rFonts w:ascii="Times New Roman" w:hAnsi="Times New Roman" w:eastAsia="Times New Roman" w:cs="Times New Roman"/>
                <w:sz w:val="20"/>
                <w:szCs w:val="20"/>
              </w:rPr>
            </w:pPr>
            <w:r w:rsidRPr="00E719C5">
              <w:rPr>
                <w:rFonts w:ascii="Times New Roman" w:hAnsi="Times New Roman" w:eastAsia="Times New Roman" w:cs="Times New Roman"/>
                <w:sz w:val="20"/>
                <w:szCs w:val="20"/>
              </w:rPr>
              <w:t>a. Clinical Quality Management</w:t>
            </w:r>
            <w:r w:rsidRPr="00E719C5">
              <w:rPr>
                <w:rFonts w:ascii="Times New Roman" w:hAnsi="Times New Roman" w:eastAsia="Times New Roman" w:cs="Times New Roman"/>
                <w:sz w:val="20"/>
                <w:szCs w:val="20"/>
                <w:vertAlign w:val="superscript"/>
              </w:rPr>
              <w:t>2</w:t>
            </w:r>
            <w:r w:rsidRPr="00E719C5">
              <w:rPr>
                <w:rFonts w:ascii="Arial" w:hAnsi="Arial" w:eastAsia="Times New Roman" w:cs="Arial"/>
                <w:b/>
                <w:bCs/>
                <w:sz w:val="20"/>
                <w:szCs w:val="20"/>
                <w:vertAlign w:val="superscript"/>
              </w:rPr>
              <w:t xml:space="preserve"> </w:t>
            </w:r>
            <w:r w:rsidRPr="00E719C5">
              <w:rPr>
                <w:rFonts w:ascii="Arial" w:hAnsi="Arial" w:eastAsia="Times New Roman" w:cs="Arial"/>
                <w:b/>
                <w:bCs/>
                <w:color w:val="FF0000"/>
                <w:sz w:val="20"/>
                <w:szCs w:val="20"/>
                <w:vertAlign w:val="superscript"/>
              </w:rPr>
              <w:t>(see CHECKLIST)</w:t>
            </w:r>
          </w:p>
        </w:tc>
        <w:tc>
          <w:tcPr>
            <w:tcW w:w="723" w:type="pct"/>
            <w:tcBorders>
              <w:top w:val="single" w:color="auto" w:sz="4" w:space="0"/>
              <w:left w:val="nil"/>
              <w:bottom w:val="single" w:color="auto" w:sz="4" w:space="0"/>
              <w:right w:val="single" w:color="auto" w:sz="4" w:space="0"/>
            </w:tcBorders>
            <w:shd w:val="clear" w:color="auto" w:fill="auto"/>
            <w:noWrap/>
            <w:vAlign w:val="bottom"/>
            <w:hideMark/>
          </w:tcPr>
          <w:p w:rsidRPr="00E719C5" w:rsidR="004A6277" w:rsidP="00EE615E" w:rsidRDefault="004A6277" w14:paraId="4955210A" w14:textId="77777777">
            <w:pPr>
              <w:spacing w:after="0" w:line="240" w:lineRule="auto"/>
              <w:rPr>
                <w:rFonts w:ascii="Calibri" w:hAnsi="Calibri" w:eastAsia="Times New Roman" w:cs="Calibri"/>
                <w:color w:val="000000"/>
              </w:rPr>
            </w:pPr>
            <w:r w:rsidRPr="00E719C5">
              <w:rPr>
                <w:rFonts w:ascii="Calibri" w:hAnsi="Calibri" w:eastAsia="Times New Roman" w:cs="Calibri"/>
                <w:color w:val="000000"/>
              </w:rPr>
              <w:t> </w:t>
            </w:r>
          </w:p>
        </w:tc>
        <w:tc>
          <w:tcPr>
            <w:tcW w:w="588" w:type="pct"/>
            <w:tcBorders>
              <w:top w:val="single" w:color="auto" w:sz="4" w:space="0"/>
              <w:left w:val="nil"/>
              <w:bottom w:val="single" w:color="auto" w:sz="4" w:space="0"/>
              <w:right w:val="single" w:color="auto" w:sz="4" w:space="0"/>
            </w:tcBorders>
            <w:shd w:val="clear" w:color="auto" w:fill="auto"/>
            <w:noWrap/>
            <w:vAlign w:val="bottom"/>
            <w:hideMark/>
          </w:tcPr>
          <w:p w:rsidRPr="00E719C5" w:rsidR="004A6277" w:rsidP="00EE615E" w:rsidRDefault="004A6277" w14:paraId="61E160CF" w14:textId="77777777">
            <w:pPr>
              <w:spacing w:after="0" w:line="240" w:lineRule="auto"/>
              <w:jc w:val="right"/>
              <w:rPr>
                <w:rFonts w:ascii="Calibri" w:hAnsi="Calibri" w:eastAsia="Times New Roman" w:cs="Calibri"/>
                <w:color w:val="000000"/>
              </w:rPr>
            </w:pPr>
            <w:r w:rsidRPr="00E719C5">
              <w:rPr>
                <w:rFonts w:ascii="Calibri" w:hAnsi="Calibri" w:eastAsia="Times New Roman" w:cs="Calibri"/>
                <w:color w:val="000000"/>
              </w:rPr>
              <w:t>- -</w:t>
            </w:r>
          </w:p>
        </w:tc>
      </w:tr>
      <w:tr w:rsidRPr="00E719C5" w:rsidR="004A6277" w:rsidTr="004A6277" w14:paraId="43E7F645" w14:textId="77777777">
        <w:trPr>
          <w:trHeight w:val="330"/>
        </w:trPr>
        <w:tc>
          <w:tcPr>
            <w:tcW w:w="3689" w:type="pct"/>
            <w:tcBorders>
              <w:top w:val="nil"/>
              <w:left w:val="single" w:color="auto" w:sz="8" w:space="0"/>
              <w:bottom w:val="single" w:color="auto" w:sz="4" w:space="0"/>
              <w:right w:val="single" w:color="auto" w:sz="8" w:space="0"/>
            </w:tcBorders>
            <w:shd w:val="clear" w:color="auto" w:fill="auto"/>
            <w:noWrap/>
            <w:vAlign w:val="center"/>
            <w:hideMark/>
          </w:tcPr>
          <w:p w:rsidRPr="00E719C5" w:rsidR="004A6277" w:rsidP="00EE615E" w:rsidRDefault="004A6277" w14:paraId="76DFFE7E" w14:textId="77777777">
            <w:pPr>
              <w:spacing w:after="0" w:line="240" w:lineRule="auto"/>
              <w:ind w:firstLine="200" w:firstLineChars="100"/>
              <w:rPr>
                <w:rFonts w:ascii="Times New Roman" w:hAnsi="Times New Roman" w:eastAsia="Times New Roman" w:cs="Times New Roman"/>
                <w:sz w:val="20"/>
                <w:szCs w:val="20"/>
              </w:rPr>
            </w:pPr>
            <w:r w:rsidRPr="00E719C5">
              <w:rPr>
                <w:rFonts w:ascii="Times New Roman" w:hAnsi="Times New Roman" w:eastAsia="Times New Roman" w:cs="Times New Roman"/>
                <w:sz w:val="20"/>
                <w:szCs w:val="20"/>
              </w:rPr>
              <w:t>b.</w:t>
            </w:r>
            <w:r>
              <w:rPr>
                <w:rFonts w:ascii="Times New Roman" w:hAnsi="Times New Roman" w:eastAsia="Times New Roman" w:cs="Times New Roman"/>
                <w:sz w:val="20"/>
                <w:szCs w:val="20"/>
              </w:rPr>
              <w:t xml:space="preserve"> </w:t>
            </w:r>
            <w:r w:rsidRPr="00E719C5">
              <w:rPr>
                <w:rFonts w:ascii="Times New Roman" w:hAnsi="Times New Roman" w:eastAsia="Times New Roman" w:cs="Times New Roman"/>
                <w:sz w:val="20"/>
                <w:szCs w:val="20"/>
              </w:rPr>
              <w:t>Administrati</w:t>
            </w:r>
            <w:r>
              <w:rPr>
                <w:rFonts w:ascii="Times New Roman" w:hAnsi="Times New Roman" w:eastAsia="Times New Roman" w:cs="Times New Roman"/>
                <w:sz w:val="20"/>
                <w:szCs w:val="20"/>
              </w:rPr>
              <w:t>ve</w:t>
            </w:r>
            <w:r w:rsidRPr="00E719C5">
              <w:rPr>
                <w:rFonts w:ascii="Times New Roman" w:hAnsi="Times New Roman" w:eastAsia="Times New Roman" w:cs="Times New Roman"/>
                <w:sz w:val="20"/>
                <w:szCs w:val="20"/>
                <w:vertAlign w:val="superscript"/>
              </w:rPr>
              <w:t xml:space="preserve"> 3 </w:t>
            </w:r>
            <w:r w:rsidRPr="00E719C5">
              <w:rPr>
                <w:rFonts w:ascii="Arial" w:hAnsi="Arial" w:eastAsia="Times New Roman" w:cs="Arial"/>
                <w:b/>
                <w:bCs/>
                <w:color w:val="FF0000"/>
                <w:sz w:val="20"/>
                <w:szCs w:val="20"/>
                <w:vertAlign w:val="superscript"/>
              </w:rPr>
              <w:t>(see CHECKLIST)</w:t>
            </w:r>
          </w:p>
        </w:tc>
        <w:tc>
          <w:tcPr>
            <w:tcW w:w="723" w:type="pct"/>
            <w:tcBorders>
              <w:top w:val="nil"/>
              <w:left w:val="nil"/>
              <w:bottom w:val="single" w:color="auto" w:sz="4" w:space="0"/>
              <w:right w:val="single" w:color="auto" w:sz="4" w:space="0"/>
            </w:tcBorders>
            <w:shd w:val="clear" w:color="auto" w:fill="auto"/>
            <w:noWrap/>
            <w:vAlign w:val="bottom"/>
            <w:hideMark/>
          </w:tcPr>
          <w:p w:rsidRPr="00E719C5" w:rsidR="004A6277" w:rsidP="00EE615E" w:rsidRDefault="004A6277" w14:paraId="0A332056" w14:textId="77777777">
            <w:pPr>
              <w:spacing w:after="0" w:line="240" w:lineRule="auto"/>
              <w:rPr>
                <w:rFonts w:ascii="Calibri" w:hAnsi="Calibri" w:eastAsia="Times New Roman" w:cs="Calibri"/>
                <w:color w:val="000000"/>
              </w:rPr>
            </w:pPr>
            <w:r w:rsidRPr="00E719C5">
              <w:rPr>
                <w:rFonts w:ascii="Calibri" w:hAnsi="Calibri" w:eastAsia="Times New Roman" w:cs="Calibri"/>
                <w:color w:val="000000"/>
              </w:rPr>
              <w:t> </w:t>
            </w:r>
          </w:p>
        </w:tc>
        <w:tc>
          <w:tcPr>
            <w:tcW w:w="588" w:type="pct"/>
            <w:tcBorders>
              <w:top w:val="nil"/>
              <w:left w:val="nil"/>
              <w:bottom w:val="single" w:color="auto" w:sz="4" w:space="0"/>
              <w:right w:val="single" w:color="auto" w:sz="4" w:space="0"/>
            </w:tcBorders>
            <w:shd w:val="clear" w:color="auto" w:fill="auto"/>
            <w:noWrap/>
            <w:vAlign w:val="bottom"/>
            <w:hideMark/>
          </w:tcPr>
          <w:p w:rsidRPr="00E719C5" w:rsidR="004A6277" w:rsidP="00EE615E" w:rsidRDefault="004A6277" w14:paraId="666C40C2" w14:textId="77777777">
            <w:pPr>
              <w:spacing w:after="0" w:line="240" w:lineRule="auto"/>
              <w:jc w:val="right"/>
              <w:rPr>
                <w:rFonts w:ascii="Calibri" w:hAnsi="Calibri" w:eastAsia="Times New Roman" w:cs="Calibri"/>
                <w:color w:val="000000"/>
              </w:rPr>
            </w:pPr>
            <w:r w:rsidRPr="00E719C5">
              <w:rPr>
                <w:rFonts w:ascii="Calibri" w:hAnsi="Calibri" w:eastAsia="Times New Roman" w:cs="Calibri"/>
                <w:color w:val="000000"/>
              </w:rPr>
              <w:t>- -</w:t>
            </w:r>
          </w:p>
        </w:tc>
      </w:tr>
      <w:tr w:rsidRPr="00E719C5" w:rsidR="004A6277" w:rsidTr="004A6277" w14:paraId="65253C04" w14:textId="77777777">
        <w:trPr>
          <w:trHeight w:val="315"/>
        </w:trPr>
        <w:tc>
          <w:tcPr>
            <w:tcW w:w="3689" w:type="pct"/>
            <w:tcBorders>
              <w:top w:val="single" w:color="auto" w:sz="8" w:space="0"/>
              <w:left w:val="single" w:color="auto" w:sz="8" w:space="0"/>
              <w:bottom w:val="single" w:color="auto" w:sz="8" w:space="0"/>
              <w:right w:val="single" w:color="auto" w:sz="8" w:space="0"/>
            </w:tcBorders>
            <w:shd w:val="clear" w:color="000000" w:fill="C0C0C0"/>
            <w:noWrap/>
            <w:vAlign w:val="center"/>
            <w:hideMark/>
          </w:tcPr>
          <w:p w:rsidRPr="00E719C5" w:rsidR="004A6277" w:rsidP="00EE615E" w:rsidRDefault="004A6277" w14:paraId="34DF96EC" w14:textId="77777777">
            <w:pPr>
              <w:spacing w:after="0" w:line="240" w:lineRule="auto"/>
              <w:rPr>
                <w:rFonts w:ascii="Arial" w:hAnsi="Arial" w:eastAsia="Times New Roman" w:cs="Arial"/>
                <w:b/>
                <w:bCs/>
                <w:sz w:val="20"/>
                <w:szCs w:val="20"/>
              </w:rPr>
            </w:pPr>
            <w:r w:rsidRPr="00E719C5">
              <w:rPr>
                <w:rFonts w:ascii="Arial" w:hAnsi="Arial" w:eastAsia="Times New Roman" w:cs="Arial"/>
                <w:b/>
                <w:bCs/>
                <w:sz w:val="20"/>
                <w:szCs w:val="20"/>
              </w:rPr>
              <w:t xml:space="preserve">5. Total Allocations </w:t>
            </w:r>
            <w:r w:rsidRPr="00E719C5">
              <w:rPr>
                <w:rFonts w:ascii="Arial" w:hAnsi="Arial" w:eastAsia="Times New Roman" w:cs="Arial"/>
                <w:b/>
                <w:bCs/>
                <w:sz w:val="16"/>
                <w:szCs w:val="16"/>
              </w:rPr>
              <w:t>(Service + Non-service)</w:t>
            </w:r>
            <w:r w:rsidRPr="00E719C5">
              <w:rPr>
                <w:rFonts w:ascii="Arial" w:hAnsi="Arial" w:eastAsia="Times New Roman" w:cs="Arial"/>
                <w:b/>
                <w:bCs/>
                <w:sz w:val="20"/>
                <w:szCs w:val="20"/>
                <w:vertAlign w:val="superscript"/>
              </w:rPr>
              <w:t>4</w:t>
            </w:r>
            <w:r w:rsidRPr="00E719C5">
              <w:rPr>
                <w:rFonts w:ascii="Arial" w:hAnsi="Arial" w:eastAsia="Times New Roman" w:cs="Arial"/>
                <w:b/>
                <w:bCs/>
                <w:color w:val="FF0000"/>
                <w:sz w:val="20"/>
                <w:szCs w:val="20"/>
                <w:vertAlign w:val="superscript"/>
              </w:rPr>
              <w:t xml:space="preserve"> (see CHECKLIST)</w:t>
            </w:r>
          </w:p>
        </w:tc>
        <w:tc>
          <w:tcPr>
            <w:tcW w:w="723" w:type="pct"/>
            <w:tcBorders>
              <w:top w:val="single" w:color="auto" w:sz="8" w:space="0"/>
              <w:left w:val="nil"/>
              <w:bottom w:val="single" w:color="auto" w:sz="8" w:space="0"/>
              <w:right w:val="single" w:color="auto" w:sz="4" w:space="0"/>
            </w:tcBorders>
            <w:shd w:val="clear" w:color="000000" w:fill="C0C0C0"/>
            <w:noWrap/>
            <w:vAlign w:val="center"/>
            <w:hideMark/>
          </w:tcPr>
          <w:p w:rsidRPr="00E719C5" w:rsidR="004A6277" w:rsidP="00EE615E" w:rsidRDefault="004A6277" w14:paraId="00ADBE1F" w14:textId="77777777">
            <w:pPr>
              <w:spacing w:after="0" w:line="240" w:lineRule="auto"/>
              <w:jc w:val="right"/>
              <w:rPr>
                <w:rFonts w:ascii="Arial" w:hAnsi="Arial" w:eastAsia="Times New Roman" w:cs="Arial"/>
                <w:b/>
                <w:bCs/>
                <w:sz w:val="20"/>
                <w:szCs w:val="20"/>
              </w:rPr>
            </w:pPr>
            <w:r w:rsidRPr="00E719C5">
              <w:rPr>
                <w:rFonts w:ascii="Arial" w:hAnsi="Arial" w:eastAsia="Times New Roman" w:cs="Arial"/>
                <w:b/>
                <w:bCs/>
                <w:sz w:val="20"/>
                <w:szCs w:val="20"/>
              </w:rPr>
              <w:t>$0</w:t>
            </w:r>
          </w:p>
        </w:tc>
        <w:tc>
          <w:tcPr>
            <w:tcW w:w="588" w:type="pct"/>
            <w:tcBorders>
              <w:top w:val="single" w:color="auto" w:sz="8" w:space="0"/>
              <w:left w:val="nil"/>
              <w:bottom w:val="single" w:color="auto" w:sz="8" w:space="0"/>
              <w:right w:val="single" w:color="auto" w:sz="4" w:space="0"/>
            </w:tcBorders>
            <w:shd w:val="clear" w:color="000000" w:fill="C0C0C0"/>
            <w:noWrap/>
            <w:vAlign w:val="center"/>
            <w:hideMark/>
          </w:tcPr>
          <w:p w:rsidRPr="00E719C5" w:rsidR="004A6277" w:rsidP="00EE615E" w:rsidRDefault="004A6277" w14:paraId="24634B55" w14:textId="77777777">
            <w:pPr>
              <w:spacing w:after="0" w:line="240" w:lineRule="auto"/>
              <w:jc w:val="right"/>
              <w:rPr>
                <w:rFonts w:ascii="Arial" w:hAnsi="Arial" w:eastAsia="Times New Roman" w:cs="Arial"/>
                <w:b/>
                <w:bCs/>
                <w:sz w:val="20"/>
                <w:szCs w:val="20"/>
              </w:rPr>
            </w:pPr>
            <w:r w:rsidRPr="00E719C5">
              <w:rPr>
                <w:rFonts w:ascii="Arial" w:hAnsi="Arial" w:eastAsia="Times New Roman" w:cs="Arial"/>
                <w:b/>
                <w:bCs/>
                <w:sz w:val="20"/>
                <w:szCs w:val="20"/>
              </w:rPr>
              <w:t>- -</w:t>
            </w:r>
          </w:p>
        </w:tc>
      </w:tr>
      <w:tr w:rsidRPr="00E719C5" w:rsidR="004A6277" w:rsidTr="004A6277" w14:paraId="2FF6287F" w14:textId="77777777">
        <w:trPr>
          <w:trHeight w:val="300"/>
        </w:trPr>
        <w:tc>
          <w:tcPr>
            <w:tcW w:w="3689" w:type="pct"/>
            <w:tcBorders>
              <w:top w:val="nil"/>
              <w:left w:val="nil"/>
              <w:right w:val="nil"/>
            </w:tcBorders>
            <w:shd w:val="clear" w:color="auto" w:fill="auto"/>
            <w:noWrap/>
            <w:vAlign w:val="bottom"/>
            <w:hideMark/>
          </w:tcPr>
          <w:p w:rsidRPr="00E719C5" w:rsidR="004A6277" w:rsidP="00EE615E" w:rsidRDefault="004A6277" w14:paraId="607C6342" w14:textId="77777777">
            <w:pPr>
              <w:spacing w:after="0" w:line="240" w:lineRule="auto"/>
              <w:rPr>
                <w:rFonts w:ascii="Calibri" w:hAnsi="Calibri" w:eastAsia="Times New Roman" w:cs="Calibri"/>
                <w:color w:val="000000"/>
              </w:rPr>
            </w:pPr>
            <w:r w:rsidRPr="00E719C5">
              <w:rPr>
                <w:rFonts w:ascii="Calibri" w:hAnsi="Calibri" w:eastAsia="Times New Roman" w:cs="Calibri"/>
                <w:color w:val="000000"/>
              </w:rPr>
              <w:t> </w:t>
            </w:r>
          </w:p>
        </w:tc>
        <w:tc>
          <w:tcPr>
            <w:tcW w:w="723" w:type="pct"/>
            <w:tcBorders>
              <w:top w:val="nil"/>
              <w:left w:val="nil"/>
              <w:right w:val="nil"/>
            </w:tcBorders>
            <w:shd w:val="clear" w:color="auto" w:fill="auto"/>
            <w:noWrap/>
            <w:vAlign w:val="bottom"/>
            <w:hideMark/>
          </w:tcPr>
          <w:p w:rsidRPr="00E719C5" w:rsidR="004A6277" w:rsidP="00EE615E" w:rsidRDefault="004A6277" w14:paraId="1EF8B3D8" w14:textId="77777777">
            <w:pPr>
              <w:spacing w:after="0" w:line="240" w:lineRule="auto"/>
              <w:rPr>
                <w:rFonts w:ascii="Calibri" w:hAnsi="Calibri" w:eastAsia="Times New Roman" w:cs="Calibri"/>
                <w:color w:val="000000"/>
              </w:rPr>
            </w:pPr>
            <w:r w:rsidRPr="00E719C5">
              <w:rPr>
                <w:rFonts w:ascii="Calibri" w:hAnsi="Calibri" w:eastAsia="Times New Roman" w:cs="Calibri"/>
                <w:color w:val="000000"/>
              </w:rPr>
              <w:t> </w:t>
            </w:r>
          </w:p>
        </w:tc>
        <w:tc>
          <w:tcPr>
            <w:tcW w:w="588" w:type="pct"/>
            <w:tcBorders>
              <w:top w:val="nil"/>
              <w:left w:val="nil"/>
              <w:right w:val="nil"/>
            </w:tcBorders>
            <w:shd w:val="clear" w:color="auto" w:fill="auto"/>
            <w:noWrap/>
            <w:vAlign w:val="bottom"/>
            <w:hideMark/>
          </w:tcPr>
          <w:p w:rsidRPr="00E719C5" w:rsidR="004A6277" w:rsidP="00EE615E" w:rsidRDefault="004A6277" w14:paraId="46182947" w14:textId="77777777">
            <w:pPr>
              <w:spacing w:after="0" w:line="240" w:lineRule="auto"/>
              <w:rPr>
                <w:rFonts w:ascii="Calibri" w:hAnsi="Calibri" w:eastAsia="Times New Roman" w:cs="Calibri"/>
                <w:color w:val="000000"/>
              </w:rPr>
            </w:pPr>
            <w:r w:rsidRPr="00E719C5">
              <w:rPr>
                <w:rFonts w:ascii="Calibri" w:hAnsi="Calibri" w:eastAsia="Times New Roman" w:cs="Calibri"/>
                <w:color w:val="000000"/>
              </w:rPr>
              <w:t> </w:t>
            </w:r>
          </w:p>
        </w:tc>
      </w:tr>
      <w:tr w:rsidRPr="00E719C5" w:rsidR="004A6277" w:rsidTr="004A6277" w14:paraId="13B250B5" w14:textId="77777777">
        <w:trPr>
          <w:trHeight w:val="300"/>
        </w:trPr>
        <w:tc>
          <w:tcPr>
            <w:tcW w:w="4412" w:type="pct"/>
            <w:gridSpan w:val="2"/>
            <w:vMerge w:val="restart"/>
            <w:shd w:val="clear" w:color="auto" w:fill="auto"/>
            <w:vAlign w:val="center"/>
          </w:tcPr>
          <w:p w:rsidRPr="00E719C5" w:rsidR="004A6277" w:rsidP="00EE615E" w:rsidRDefault="004A6277" w14:paraId="117C6003" w14:textId="330448F0">
            <w:pPr>
              <w:spacing w:after="0" w:line="240" w:lineRule="auto"/>
              <w:rPr>
                <w:rFonts w:ascii="Wingdings" w:hAnsi="Wingdings" w:eastAsia="Times New Roman" w:cs="Calibri"/>
                <w:sz w:val="20"/>
                <w:szCs w:val="20"/>
              </w:rPr>
            </w:pPr>
          </w:p>
        </w:tc>
        <w:tc>
          <w:tcPr>
            <w:tcW w:w="588" w:type="pct"/>
            <w:tcBorders>
              <w:right w:val="nil"/>
            </w:tcBorders>
            <w:shd w:val="clear" w:color="auto" w:fill="auto"/>
            <w:noWrap/>
            <w:vAlign w:val="bottom"/>
          </w:tcPr>
          <w:p w:rsidRPr="00E719C5" w:rsidR="004A6277" w:rsidP="00EE615E" w:rsidRDefault="004A6277" w14:paraId="6B7C1EB1" w14:textId="77777777">
            <w:pPr>
              <w:spacing w:after="0" w:line="240" w:lineRule="auto"/>
              <w:rPr>
                <w:rFonts w:ascii="Wingdings" w:hAnsi="Wingdings" w:eastAsia="Times New Roman" w:cs="Calibri"/>
                <w:sz w:val="20"/>
                <w:szCs w:val="20"/>
              </w:rPr>
            </w:pPr>
          </w:p>
        </w:tc>
      </w:tr>
      <w:tr w:rsidRPr="00E719C5" w:rsidR="004A6277" w:rsidTr="004A6277" w14:paraId="086B934A" w14:textId="77777777">
        <w:trPr>
          <w:trHeight w:val="300"/>
        </w:trPr>
        <w:tc>
          <w:tcPr>
            <w:tcW w:w="4412" w:type="pct"/>
            <w:gridSpan w:val="2"/>
            <w:vMerge/>
            <w:vAlign w:val="center"/>
            <w:hideMark/>
          </w:tcPr>
          <w:p w:rsidRPr="00E719C5" w:rsidR="004A6277" w:rsidP="00EE615E" w:rsidRDefault="004A6277" w14:paraId="3ACEF284" w14:textId="77777777">
            <w:pPr>
              <w:spacing w:after="0" w:line="240" w:lineRule="auto"/>
              <w:rPr>
                <w:rFonts w:ascii="Wingdings" w:hAnsi="Wingdings" w:eastAsia="Times New Roman" w:cs="Calibri"/>
                <w:sz w:val="20"/>
                <w:szCs w:val="20"/>
              </w:rPr>
            </w:pPr>
          </w:p>
        </w:tc>
        <w:tc>
          <w:tcPr>
            <w:tcW w:w="588" w:type="pct"/>
            <w:shd w:val="clear" w:color="auto" w:fill="auto"/>
            <w:vAlign w:val="center"/>
            <w:hideMark/>
          </w:tcPr>
          <w:p w:rsidRPr="00E719C5" w:rsidR="004A6277" w:rsidP="00EE615E" w:rsidRDefault="004A6277" w14:paraId="303A85B9" w14:textId="77777777">
            <w:pPr>
              <w:spacing w:after="0" w:line="240" w:lineRule="auto"/>
              <w:jc w:val="center"/>
              <w:rPr>
                <w:rFonts w:ascii="Arial" w:hAnsi="Arial" w:eastAsia="Times New Roman" w:cs="Arial"/>
                <w:b/>
                <w:bCs/>
                <w:sz w:val="20"/>
                <w:szCs w:val="20"/>
              </w:rPr>
            </w:pPr>
          </w:p>
        </w:tc>
      </w:tr>
      <w:tr w:rsidRPr="00E719C5" w:rsidR="004A6277" w:rsidTr="004A6277" w14:paraId="3A7E0BB8" w14:textId="77777777">
        <w:trPr>
          <w:trHeight w:val="300"/>
        </w:trPr>
        <w:tc>
          <w:tcPr>
            <w:tcW w:w="3689" w:type="pct"/>
            <w:tcBorders>
              <w:top w:val="nil"/>
              <w:left w:val="nil"/>
              <w:bottom w:val="nil"/>
              <w:right w:val="nil"/>
            </w:tcBorders>
            <w:shd w:val="clear" w:color="auto" w:fill="auto"/>
            <w:noWrap/>
            <w:vAlign w:val="bottom"/>
            <w:hideMark/>
          </w:tcPr>
          <w:p w:rsidRPr="00E719C5" w:rsidR="004A6277" w:rsidP="00EE615E" w:rsidRDefault="004A6277" w14:paraId="21FE4178" w14:textId="77777777">
            <w:pPr>
              <w:spacing w:after="0" w:line="240" w:lineRule="auto"/>
              <w:rPr>
                <w:rFonts w:ascii="Times New Roman" w:hAnsi="Times New Roman" w:eastAsia="Times New Roman" w:cs="Times New Roman"/>
                <w:sz w:val="20"/>
                <w:szCs w:val="20"/>
              </w:rPr>
            </w:pPr>
          </w:p>
        </w:tc>
        <w:tc>
          <w:tcPr>
            <w:tcW w:w="723" w:type="pct"/>
            <w:tcBorders>
              <w:top w:val="nil"/>
              <w:left w:val="nil"/>
              <w:bottom w:val="nil"/>
              <w:right w:val="nil"/>
            </w:tcBorders>
            <w:shd w:val="clear" w:color="auto" w:fill="auto"/>
            <w:noWrap/>
            <w:vAlign w:val="bottom"/>
            <w:hideMark/>
          </w:tcPr>
          <w:p w:rsidRPr="00E719C5" w:rsidR="004A6277" w:rsidP="00EE615E" w:rsidRDefault="004A6277" w14:paraId="32226C4A" w14:textId="77777777">
            <w:pPr>
              <w:spacing w:after="0" w:line="240" w:lineRule="auto"/>
              <w:rPr>
                <w:rFonts w:ascii="Times New Roman" w:hAnsi="Times New Roman" w:eastAsia="Times New Roman" w:cs="Times New Roman"/>
                <w:sz w:val="20"/>
                <w:szCs w:val="20"/>
              </w:rPr>
            </w:pPr>
          </w:p>
        </w:tc>
        <w:tc>
          <w:tcPr>
            <w:tcW w:w="588" w:type="pct"/>
            <w:tcBorders>
              <w:top w:val="nil"/>
              <w:left w:val="nil"/>
              <w:bottom w:val="nil"/>
              <w:right w:val="nil"/>
            </w:tcBorders>
            <w:shd w:val="clear" w:color="auto" w:fill="auto"/>
            <w:noWrap/>
            <w:vAlign w:val="bottom"/>
            <w:hideMark/>
          </w:tcPr>
          <w:p w:rsidRPr="00E719C5" w:rsidR="004A6277" w:rsidP="00EE615E" w:rsidRDefault="004A6277" w14:paraId="6DA12899" w14:textId="77777777">
            <w:pPr>
              <w:spacing w:after="0" w:line="240" w:lineRule="auto"/>
              <w:rPr>
                <w:rFonts w:ascii="Times New Roman" w:hAnsi="Times New Roman" w:eastAsia="Times New Roman" w:cs="Times New Roman"/>
                <w:sz w:val="20"/>
                <w:szCs w:val="20"/>
              </w:rPr>
            </w:pPr>
          </w:p>
        </w:tc>
      </w:tr>
    </w:tbl>
    <w:p w:rsidRPr="007D4F13" w:rsidR="00B91B36" w:rsidP="004A6277" w:rsidRDefault="00B91B36" w14:paraId="30FF6DE0" w14:textId="77777777">
      <w:pPr>
        <w:pStyle w:val="NormalWeb"/>
        <w:ind w:right="720"/>
        <w:rPr>
          <w:color w:val="000000"/>
          <w:sz w:val="18"/>
          <w:szCs w:val="18"/>
        </w:rPr>
      </w:pPr>
      <w:r w:rsidRPr="007D4F13">
        <w:rPr>
          <w:color w:val="000000"/>
          <w:sz w:val="18"/>
          <w:szCs w:val="18"/>
        </w:rPr>
        <w:lastRenderedPageBreak/>
        <w:t>Public Burden Statement:  The purpose of this data collection system is to collect aggregate data on the number of new and existing clients, and clients who have been out of care treated with EHE initiative funding.  HAB will use these data to show the impact of the increased funding on reducing new HIV infections, identifying new HIV infections, engaging clients in care and treatment.  An agency may not conduct or sponsor, and a person is not required to respond to, a collection of information unless it displays a currently valid OMB control number.  The OMB control number for this information collection is 0915-0318 and it is valid until XX/XX/202X.  This information collection is mandatory (through increased Authority under the Public Health Service Act, Section 311(c) (42 USC 243(c)) and title XXVI (42 U.S.C. §§ 300ff-11 et seq.).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w:t>
      </w:r>
    </w:p>
    <w:p w:rsidR="00941CF2" w:rsidP="00941CF2" w:rsidRDefault="00941CF2" w14:paraId="7D056765" w14:textId="77777777">
      <w:pPr>
        <w:rPr>
          <w:b/>
          <w:sz w:val="40"/>
        </w:rPr>
      </w:pPr>
    </w:p>
    <w:sectPr w:rsidR="00941CF2" w:rsidSect="00BE6F67">
      <w:pgSz w:w="15840" w:h="12240" w:orient="landscape"/>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DB41B" w14:textId="77777777" w:rsidR="0071394A" w:rsidRDefault="0071394A" w:rsidP="00941CF2">
      <w:pPr>
        <w:spacing w:after="0" w:line="240" w:lineRule="auto"/>
      </w:pPr>
      <w:r>
        <w:separator/>
      </w:r>
    </w:p>
  </w:endnote>
  <w:endnote w:type="continuationSeparator" w:id="0">
    <w:p w14:paraId="60519663" w14:textId="77777777" w:rsidR="0071394A" w:rsidRDefault="0071394A" w:rsidP="0094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D331C" w14:textId="77777777" w:rsidR="0071394A" w:rsidRDefault="0071394A" w:rsidP="00941CF2">
      <w:pPr>
        <w:spacing w:after="0" w:line="240" w:lineRule="auto"/>
      </w:pPr>
      <w:r>
        <w:separator/>
      </w:r>
    </w:p>
  </w:footnote>
  <w:footnote w:type="continuationSeparator" w:id="0">
    <w:p w14:paraId="6D9E4866" w14:textId="77777777" w:rsidR="0071394A" w:rsidRDefault="0071394A" w:rsidP="0094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EF9"/>
    <w:multiLevelType w:val="hybridMultilevel"/>
    <w:tmpl w:val="7BE6B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7623D7"/>
    <w:multiLevelType w:val="hybridMultilevel"/>
    <w:tmpl w:val="FFAE47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B27557"/>
    <w:multiLevelType w:val="hybridMultilevel"/>
    <w:tmpl w:val="E850F330"/>
    <w:lvl w:ilvl="0" w:tplc="833287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D2C4B"/>
    <w:multiLevelType w:val="hybridMultilevel"/>
    <w:tmpl w:val="1932FD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35438E"/>
    <w:multiLevelType w:val="hybridMultilevel"/>
    <w:tmpl w:val="A0067E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B93B5A"/>
    <w:multiLevelType w:val="hybridMultilevel"/>
    <w:tmpl w:val="C39CE8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C570CB"/>
    <w:multiLevelType w:val="hybridMultilevel"/>
    <w:tmpl w:val="86526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5B6127"/>
    <w:multiLevelType w:val="hybridMultilevel"/>
    <w:tmpl w:val="9D3E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D990851"/>
    <w:multiLevelType w:val="hybridMultilevel"/>
    <w:tmpl w:val="91EC95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761213"/>
    <w:multiLevelType w:val="hybridMultilevel"/>
    <w:tmpl w:val="DBF61DC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824DE3"/>
    <w:multiLevelType w:val="hybridMultilevel"/>
    <w:tmpl w:val="3C4E025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0"/>
  </w:num>
  <w:num w:numId="4">
    <w:abstractNumId w:val="1"/>
  </w:num>
  <w:num w:numId="5">
    <w:abstractNumId w:val="4"/>
  </w:num>
  <w:num w:numId="6">
    <w:abstractNumId w:val="9"/>
  </w:num>
  <w:num w:numId="7">
    <w:abstractNumId w:val="8"/>
  </w:num>
  <w:num w:numId="8">
    <w:abstractNumId w:val="0"/>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F2"/>
    <w:rsid w:val="00026EC4"/>
    <w:rsid w:val="000C4421"/>
    <w:rsid w:val="000F58CD"/>
    <w:rsid w:val="002A015C"/>
    <w:rsid w:val="0044742C"/>
    <w:rsid w:val="00465A3C"/>
    <w:rsid w:val="004A6277"/>
    <w:rsid w:val="004E2103"/>
    <w:rsid w:val="004E65F9"/>
    <w:rsid w:val="005435F9"/>
    <w:rsid w:val="0054417E"/>
    <w:rsid w:val="00575DC1"/>
    <w:rsid w:val="0058781F"/>
    <w:rsid w:val="006666B8"/>
    <w:rsid w:val="0071394A"/>
    <w:rsid w:val="00764914"/>
    <w:rsid w:val="007D4F13"/>
    <w:rsid w:val="007D6F3E"/>
    <w:rsid w:val="008369D7"/>
    <w:rsid w:val="00903DA8"/>
    <w:rsid w:val="00941CF2"/>
    <w:rsid w:val="00AC208D"/>
    <w:rsid w:val="00B47533"/>
    <w:rsid w:val="00B91B36"/>
    <w:rsid w:val="00BE6F67"/>
    <w:rsid w:val="00CC2763"/>
    <w:rsid w:val="00D02B70"/>
    <w:rsid w:val="00EE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7E24AD"/>
  <w15:chartTrackingRefBased/>
  <w15:docId w15:val="{B0926B5F-45B0-496B-973F-B748AA89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F2"/>
  </w:style>
  <w:style w:type="paragraph" w:styleId="Heading1">
    <w:name w:val="heading 1"/>
    <w:basedOn w:val="Normal"/>
    <w:next w:val="Normal"/>
    <w:link w:val="Heading1Char"/>
    <w:uiPriority w:val="9"/>
    <w:qFormat/>
    <w:rsid w:val="00941CF2"/>
    <w:pPr>
      <w:keepNext/>
      <w:keepLines/>
      <w:spacing w:before="120" w:after="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CF2"/>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941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CF2"/>
  </w:style>
  <w:style w:type="paragraph" w:styleId="Footer">
    <w:name w:val="footer"/>
    <w:basedOn w:val="Normal"/>
    <w:link w:val="FooterChar"/>
    <w:uiPriority w:val="99"/>
    <w:unhideWhenUsed/>
    <w:rsid w:val="00941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CF2"/>
  </w:style>
  <w:style w:type="table" w:styleId="TableGrid">
    <w:name w:val="Table Grid"/>
    <w:basedOn w:val="TableNormal"/>
    <w:uiPriority w:val="39"/>
    <w:rsid w:val="00941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CF2"/>
    <w:pPr>
      <w:ind w:left="720"/>
      <w:contextualSpacing/>
    </w:pPr>
  </w:style>
  <w:style w:type="character" w:styleId="CommentReference">
    <w:name w:val="annotation reference"/>
    <w:basedOn w:val="DefaultParagraphFont"/>
    <w:uiPriority w:val="99"/>
    <w:semiHidden/>
    <w:unhideWhenUsed/>
    <w:rsid w:val="00941CF2"/>
    <w:rPr>
      <w:sz w:val="16"/>
      <w:szCs w:val="16"/>
    </w:rPr>
  </w:style>
  <w:style w:type="paragraph" w:styleId="CommentText">
    <w:name w:val="annotation text"/>
    <w:basedOn w:val="Normal"/>
    <w:link w:val="CommentTextChar"/>
    <w:uiPriority w:val="99"/>
    <w:semiHidden/>
    <w:unhideWhenUsed/>
    <w:rsid w:val="00941CF2"/>
    <w:pPr>
      <w:spacing w:line="240" w:lineRule="auto"/>
    </w:pPr>
    <w:rPr>
      <w:sz w:val="20"/>
      <w:szCs w:val="20"/>
    </w:rPr>
  </w:style>
  <w:style w:type="character" w:customStyle="1" w:styleId="CommentTextChar">
    <w:name w:val="Comment Text Char"/>
    <w:basedOn w:val="DefaultParagraphFont"/>
    <w:link w:val="CommentText"/>
    <w:uiPriority w:val="99"/>
    <w:semiHidden/>
    <w:rsid w:val="00941CF2"/>
    <w:rPr>
      <w:sz w:val="20"/>
      <w:szCs w:val="20"/>
    </w:rPr>
  </w:style>
  <w:style w:type="paragraph" w:styleId="CommentSubject">
    <w:name w:val="annotation subject"/>
    <w:basedOn w:val="CommentText"/>
    <w:next w:val="CommentText"/>
    <w:link w:val="CommentSubjectChar"/>
    <w:uiPriority w:val="99"/>
    <w:semiHidden/>
    <w:unhideWhenUsed/>
    <w:rsid w:val="00941CF2"/>
    <w:rPr>
      <w:b/>
      <w:bCs/>
    </w:rPr>
  </w:style>
  <w:style w:type="character" w:customStyle="1" w:styleId="CommentSubjectChar">
    <w:name w:val="Comment Subject Char"/>
    <w:basedOn w:val="CommentTextChar"/>
    <w:link w:val="CommentSubject"/>
    <w:uiPriority w:val="99"/>
    <w:semiHidden/>
    <w:rsid w:val="00941CF2"/>
    <w:rPr>
      <w:b/>
      <w:bCs/>
      <w:sz w:val="20"/>
      <w:szCs w:val="20"/>
    </w:rPr>
  </w:style>
  <w:style w:type="paragraph" w:styleId="BalloonText">
    <w:name w:val="Balloon Text"/>
    <w:basedOn w:val="Normal"/>
    <w:link w:val="BalloonTextChar"/>
    <w:uiPriority w:val="99"/>
    <w:semiHidden/>
    <w:unhideWhenUsed/>
    <w:rsid w:val="00941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CF2"/>
    <w:rPr>
      <w:rFonts w:ascii="Segoe UI" w:hAnsi="Segoe UI" w:cs="Segoe UI"/>
      <w:sz w:val="18"/>
      <w:szCs w:val="18"/>
    </w:rPr>
  </w:style>
  <w:style w:type="paragraph" w:styleId="Revision">
    <w:name w:val="Revision"/>
    <w:hidden/>
    <w:uiPriority w:val="99"/>
    <w:semiHidden/>
    <w:rsid w:val="00941CF2"/>
    <w:pPr>
      <w:spacing w:after="0" w:line="240" w:lineRule="auto"/>
    </w:pPr>
  </w:style>
  <w:style w:type="character" w:styleId="IntenseEmphasis">
    <w:name w:val="Intense Emphasis"/>
    <w:basedOn w:val="DefaultParagraphFont"/>
    <w:uiPriority w:val="21"/>
    <w:qFormat/>
    <w:rsid w:val="00941CF2"/>
    <w:rPr>
      <w:i/>
      <w:iCs/>
      <w:color w:val="4472C4" w:themeColor="accent1"/>
    </w:rPr>
  </w:style>
  <w:style w:type="paragraph" w:styleId="NormalWeb">
    <w:name w:val="Normal (Web)"/>
    <w:basedOn w:val="Normal"/>
    <w:uiPriority w:val="99"/>
    <w:semiHidden/>
    <w:unhideWhenUsed/>
    <w:rsid w:val="004E65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Fua</dc:creator>
  <cp:keywords/>
  <dc:description/>
  <cp:lastModifiedBy>Mills, Robert (HRSA)</cp:lastModifiedBy>
  <cp:revision>2</cp:revision>
  <dcterms:created xsi:type="dcterms:W3CDTF">2020-05-26T15:15:00Z</dcterms:created>
  <dcterms:modified xsi:type="dcterms:W3CDTF">2020-05-26T15:15:00Z</dcterms:modified>
</cp:coreProperties>
</file>