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722B" w:rsidR="0067298D" w:rsidP="00B54431" w:rsidRDefault="00FF34E5" w14:paraId="4E15B7E4" w14:textId="77777777">
      <w:pPr>
        <w:tabs>
          <w:tab w:val="center" w:pos="4680"/>
        </w:tabs>
        <w:spacing w:line="480" w:lineRule="auto"/>
      </w:pPr>
      <w:r w:rsidRPr="0072722B">
        <w:t xml:space="preserve"> </w:t>
      </w:r>
      <w:r w:rsidRPr="0072722B" w:rsidR="00F46FA9">
        <w:tab/>
      </w:r>
      <w:r w:rsidRPr="0072722B" w:rsidR="0067298D">
        <w:rPr>
          <w:b/>
          <w:bCs/>
        </w:rPr>
        <w:t>Supporting Statement for the</w:t>
      </w:r>
      <w:r w:rsidRPr="0072722B" w:rsidR="0067298D">
        <w:t xml:space="preserve"> </w:t>
      </w:r>
    </w:p>
    <w:p w:rsidRPr="0072722B" w:rsidR="0067298D" w:rsidP="00B54431" w:rsidRDefault="0067298D" w14:paraId="323C8896" w14:textId="6A934E65">
      <w:pPr>
        <w:tabs>
          <w:tab w:val="center" w:pos="4680"/>
        </w:tabs>
        <w:spacing w:line="480" w:lineRule="auto"/>
      </w:pPr>
      <w:r w:rsidRPr="0072722B">
        <w:rPr>
          <w:b/>
          <w:bCs/>
        </w:rPr>
        <w:tab/>
      </w:r>
      <w:r w:rsidRPr="0072722B" w:rsidR="00305F3D">
        <w:rPr>
          <w:b/>
          <w:bCs/>
        </w:rPr>
        <w:t>Tribal Investment in Commercial Electronic Health Records</w:t>
      </w:r>
    </w:p>
    <w:p w:rsidRPr="0072722B" w:rsidR="0067298D" w:rsidP="00B54431" w:rsidRDefault="0067298D" w14:paraId="5750A567" w14:textId="7ADB5DC3">
      <w:pPr>
        <w:tabs>
          <w:tab w:val="center" w:pos="4680"/>
        </w:tabs>
        <w:spacing w:line="480" w:lineRule="auto"/>
        <w:rPr>
          <w:b/>
          <w:bCs/>
        </w:rPr>
      </w:pPr>
      <w:r w:rsidRPr="0072722B">
        <w:tab/>
      </w:r>
      <w:r w:rsidRPr="0072722B">
        <w:rPr>
          <w:b/>
          <w:bCs/>
        </w:rPr>
        <w:t>Information Collection 0917</w:t>
      </w:r>
      <w:r w:rsidRPr="0072722B" w:rsidR="00610F4E">
        <w:rPr>
          <w:b/>
          <w:bCs/>
        </w:rPr>
        <w:t>-XXXX</w:t>
      </w:r>
      <w:r w:rsidRPr="0072722B">
        <w:rPr>
          <w:b/>
          <w:bCs/>
        </w:rPr>
        <w:t xml:space="preserve"> </w:t>
      </w:r>
    </w:p>
    <w:p w:rsidRPr="0072722B" w:rsidR="0067298D" w:rsidP="00B54431" w:rsidRDefault="0067298D" w14:paraId="62BA7336" w14:textId="77777777">
      <w:pPr>
        <w:tabs>
          <w:tab w:val="center" w:pos="4680"/>
        </w:tabs>
        <w:spacing w:line="480" w:lineRule="auto"/>
      </w:pPr>
    </w:p>
    <w:p w:rsidRPr="0072722B" w:rsidR="0067298D" w:rsidP="00B54431" w:rsidRDefault="00F46FA9" w14:paraId="4115CD48" w14:textId="4685E2A9">
      <w:pPr>
        <w:tabs>
          <w:tab w:val="left" w:pos="-1080"/>
          <w:tab w:val="left" w:pos="-720"/>
          <w:tab w:val="left" w:pos="0"/>
          <w:tab w:val="left" w:pos="540"/>
          <w:tab w:val="left" w:pos="1080"/>
          <w:tab w:val="left" w:pos="1620"/>
          <w:tab w:val="left" w:pos="2160"/>
          <w:tab w:val="left" w:pos="3600"/>
        </w:tabs>
        <w:spacing w:line="480" w:lineRule="auto"/>
        <w:ind w:firstLine="540"/>
      </w:pPr>
      <w:r w:rsidRPr="0072722B">
        <w:rPr>
          <w:b/>
          <w:bCs/>
        </w:rPr>
        <w:t>Background</w:t>
      </w:r>
    </w:p>
    <w:p w:rsidRPr="0072722B" w:rsidR="0067298D" w:rsidP="00B54431" w:rsidRDefault="00DB2301" w14:paraId="7C7128E8" w14:textId="4153D661">
      <w:pPr>
        <w:tabs>
          <w:tab w:val="left" w:pos="-1080"/>
          <w:tab w:val="left" w:pos="-720"/>
          <w:tab w:val="left" w:pos="0"/>
          <w:tab w:val="left" w:pos="540"/>
          <w:tab w:val="left" w:pos="1080"/>
          <w:tab w:val="left" w:pos="1620"/>
          <w:tab w:val="left" w:pos="2160"/>
          <w:tab w:val="left" w:pos="3600"/>
        </w:tabs>
        <w:spacing w:line="480" w:lineRule="auto"/>
        <w:ind w:left="547"/>
      </w:pPr>
      <w:r w:rsidRPr="0072722B">
        <w:t xml:space="preserve">The Indian Health Service (IHS) has initiated a multi-year project to modernize the Health Information Technology (HIT) infrastructure and applications that support the provision of healthcare services at IHS facilities.  In addition to IHS facilities, many Tribes and Urban Indian Organizations (UIO) use the HIT solutions provided by IHS, including the </w:t>
      </w:r>
      <w:r w:rsidR="00044B57">
        <w:t xml:space="preserve">Resource and Patient Management System (RPMS) </w:t>
      </w:r>
      <w:r w:rsidRPr="0072722B">
        <w:t xml:space="preserve">Electronic Health Record (EHR), while other Tribes/UIOs have opted to convert to commercial off-the-shelf products.  In its FY2020 and FY2021 appropriations, as well as in the CARES Act and American Rescue Plan Act, Congress has specified dollar amounts that IHS may use to support HIT modernization.  </w:t>
      </w:r>
      <w:r w:rsidRPr="0072722B" w:rsidR="008F46C8">
        <w:t>However, a</w:t>
      </w:r>
      <w:r w:rsidRPr="0072722B">
        <w:t>s discussed below, in the FY2021 Consolidated Appropriation, Congress</w:t>
      </w:r>
      <w:r w:rsidRPr="0072722B" w:rsidR="008F46C8">
        <w:t xml:space="preserve"> also</w:t>
      </w:r>
      <w:r w:rsidRPr="0072722B">
        <w:t xml:space="preserve"> instructed IHS to report on the number of Tribes using commercial EHR solutions, and their associated costs.  Congress did not specify its intent or purpose for asking for this information.  Since IHS </w:t>
      </w:r>
      <w:r w:rsidRPr="0072722B">
        <w:lastRenderedPageBreak/>
        <w:t>does not normally collect such information from Tribes, a one-time Information Collection activity is required.</w:t>
      </w:r>
    </w:p>
    <w:p w:rsidRPr="0072722B" w:rsidR="0067298D" w:rsidP="00B54431" w:rsidRDefault="0067298D" w14:paraId="1C3B3FC0" w14:textId="77777777">
      <w:pPr>
        <w:tabs>
          <w:tab w:val="left" w:pos="-1080"/>
          <w:tab w:val="left" w:pos="-720"/>
          <w:tab w:val="left" w:pos="0"/>
          <w:tab w:val="left" w:pos="540"/>
          <w:tab w:val="left" w:pos="1080"/>
          <w:tab w:val="left" w:pos="1620"/>
          <w:tab w:val="left" w:pos="2160"/>
          <w:tab w:val="left" w:pos="3600"/>
        </w:tabs>
        <w:spacing w:line="480" w:lineRule="auto"/>
      </w:pPr>
    </w:p>
    <w:p w:rsidRPr="0072722B" w:rsidR="0067298D" w:rsidP="00B54431" w:rsidRDefault="00F46FA9" w14:paraId="099FB4B2" w14:textId="626ACDE0">
      <w:pPr>
        <w:tabs>
          <w:tab w:val="left" w:pos="-1080"/>
          <w:tab w:val="left" w:pos="-720"/>
          <w:tab w:val="left" w:pos="0"/>
          <w:tab w:val="left" w:pos="540"/>
          <w:tab w:val="left" w:pos="1080"/>
          <w:tab w:val="left" w:pos="1620"/>
          <w:tab w:val="left" w:pos="2160"/>
          <w:tab w:val="left" w:pos="3600"/>
        </w:tabs>
        <w:spacing w:line="480" w:lineRule="auto"/>
      </w:pPr>
      <w:r w:rsidRPr="0072722B">
        <w:rPr>
          <w:b/>
          <w:bCs/>
        </w:rPr>
        <w:t>A.</w:t>
      </w:r>
      <w:r w:rsidRPr="0072722B">
        <w:rPr>
          <w:b/>
          <w:bCs/>
        </w:rPr>
        <w:tab/>
        <w:t>Justification</w:t>
      </w:r>
    </w:p>
    <w:p w:rsidRPr="0072722B" w:rsidR="0067298D" w:rsidP="00B54431" w:rsidRDefault="00F46FA9" w14:paraId="4EE3C171" w14:textId="77777777">
      <w:pPr>
        <w:tabs>
          <w:tab w:val="left" w:pos="-1080"/>
          <w:tab w:val="left" w:pos="-720"/>
          <w:tab w:val="left" w:pos="0"/>
          <w:tab w:val="left" w:pos="540"/>
          <w:tab w:val="left" w:pos="1080"/>
          <w:tab w:val="left" w:pos="1620"/>
          <w:tab w:val="left" w:pos="2160"/>
          <w:tab w:val="left" w:pos="3600"/>
        </w:tabs>
        <w:spacing w:line="480" w:lineRule="auto"/>
        <w:ind w:left="540"/>
      </w:pPr>
      <w:r w:rsidRPr="0072722B">
        <w:rPr>
          <w:b/>
        </w:rPr>
        <w:t>1</w:t>
      </w:r>
      <w:r w:rsidRPr="0072722B">
        <w:t xml:space="preserve">.  </w:t>
      </w:r>
      <w:r w:rsidRPr="0072722B" w:rsidR="0067298D">
        <w:t xml:space="preserve"> </w:t>
      </w:r>
      <w:r w:rsidRPr="0072722B">
        <w:rPr>
          <w:b/>
          <w:u w:val="single"/>
        </w:rPr>
        <w:t>Need and Legal Basis</w:t>
      </w:r>
    </w:p>
    <w:p w:rsidRPr="00B54431" w:rsidR="00403A78" w:rsidP="00B54431" w:rsidRDefault="00403A78" w14:paraId="00851BF1" w14:textId="2973F46C">
      <w:pPr>
        <w:pStyle w:val="ListParagraph"/>
        <w:widowControl/>
        <w:numPr>
          <w:ilvl w:val="0"/>
          <w:numId w:val="9"/>
        </w:numPr>
        <w:autoSpaceDE/>
        <w:autoSpaceDN/>
        <w:adjustRightInd/>
        <w:spacing w:line="480" w:lineRule="auto"/>
        <w:ind w:left="1440"/>
        <w:rPr>
          <w:rFonts w:eastAsia="Times New Roman"/>
          <w:sz w:val="22"/>
          <w:szCs w:val="22"/>
        </w:rPr>
      </w:pPr>
      <w:r w:rsidRPr="00B54431">
        <w:rPr>
          <w:rFonts w:eastAsia="Times New Roman"/>
        </w:rPr>
        <w:t>The requirement from Congress for IHS to report this information was published in the Explanatory Statement that accompanied the Consolidated Appropriations Act, 2021, signed into law on December 27, 2020.  The Explanatory Statement can be found at:</w:t>
      </w:r>
      <w:r w:rsidRPr="00B54431" w:rsidR="00D07EB4">
        <w:rPr>
          <w:rFonts w:eastAsia="Times New Roman"/>
        </w:rPr>
        <w:t xml:space="preserve"> </w:t>
      </w:r>
      <w:hyperlink w:history="1" r:id="rId8">
        <w:r w:rsidRPr="00B54431" w:rsidR="008B1D34">
          <w:rPr>
            <w:rStyle w:val="Hyperlink"/>
            <w:rFonts w:eastAsia="Times New Roman"/>
          </w:rPr>
          <w:t>https://www.congress.gov/116/crec/2020/12/21/CREC-2020-12-21.pdf-bk4</w:t>
        </w:r>
      </w:hyperlink>
      <w:r w:rsidRPr="00B54431" w:rsidR="008B1D34">
        <w:rPr>
          <w:rFonts w:eastAsia="Times New Roman"/>
        </w:rPr>
        <w:t xml:space="preserve"> </w:t>
      </w:r>
    </w:p>
    <w:p w:rsidR="00403A78" w:rsidP="00B54431" w:rsidRDefault="00403A78" w14:paraId="0F0729C9" w14:textId="2FE59204">
      <w:pPr>
        <w:pStyle w:val="ListParagraph"/>
        <w:spacing w:line="480" w:lineRule="auto"/>
        <w:ind w:left="1440"/>
      </w:pPr>
      <w:r w:rsidRPr="0072722B">
        <w:t>It includes the following language:</w:t>
      </w:r>
    </w:p>
    <w:p w:rsidRPr="0072722B" w:rsidR="00403A78" w:rsidP="00B54431" w:rsidRDefault="00403A78" w14:paraId="20DAC399" w14:textId="77777777">
      <w:pPr>
        <w:pStyle w:val="ListParagraph"/>
        <w:spacing w:line="480" w:lineRule="auto"/>
        <w:ind w:left="1440"/>
      </w:pPr>
      <w:r w:rsidRPr="0072722B">
        <w:rPr>
          <w:i/>
          <w:iCs/>
        </w:rPr>
        <w:t>“The Committees direct the [Indian Health] Service to report back within 120 days of enactment of this Act with a list of Tribes that currently maintain their own non-RPMS electronic health record systems along with cost estimates required for those Tribes to implement, maintain, and make any necessary upgrades to these systems. Further directions and limitations on expenditures are provided in the bill.”</w:t>
      </w:r>
    </w:p>
    <w:p w:rsidRPr="0072722B" w:rsidR="00403A78" w:rsidP="00B54431" w:rsidRDefault="00403A78" w14:paraId="0F342FEF" w14:textId="4777A559">
      <w:pPr>
        <w:pStyle w:val="ListParagraph"/>
        <w:spacing w:line="480" w:lineRule="auto"/>
        <w:ind w:left="1440"/>
      </w:pPr>
      <w:r w:rsidRPr="0072722B">
        <w:t>The IHS does not collect or maintain this information about Tribal investment into non-RPMS EHR systems, so the only way that IHS can respond to this requirement is by issuing a data call to the Tribes. </w:t>
      </w:r>
    </w:p>
    <w:p w:rsidRPr="00B54431" w:rsidR="00F6612D" w:rsidP="00B54431" w:rsidRDefault="00403A78" w14:paraId="16ED1DEA" w14:textId="36776043">
      <w:pPr>
        <w:pStyle w:val="ListParagraph"/>
        <w:widowControl/>
        <w:numPr>
          <w:ilvl w:val="0"/>
          <w:numId w:val="9"/>
        </w:numPr>
        <w:autoSpaceDE/>
        <w:autoSpaceDN/>
        <w:adjustRightInd/>
        <w:spacing w:line="480" w:lineRule="auto"/>
        <w:ind w:left="1440"/>
        <w:rPr>
          <w:rFonts w:eastAsia="Times New Roman"/>
        </w:rPr>
      </w:pPr>
      <w:r w:rsidRPr="00B54431">
        <w:rPr>
          <w:rFonts w:eastAsia="Times New Roman"/>
          <w:b/>
          <w:bCs/>
        </w:rPr>
        <w:t>Timeline:</w:t>
      </w:r>
      <w:r w:rsidRPr="00B54431">
        <w:rPr>
          <w:rFonts w:eastAsia="Times New Roman"/>
        </w:rPr>
        <w:t xml:space="preserve">  </w:t>
      </w:r>
      <w:r w:rsidRPr="00B54431" w:rsidR="00265886">
        <w:rPr>
          <w:rFonts w:eastAsia="Times New Roman"/>
        </w:rPr>
        <w:t xml:space="preserve">IHS is issuing this Information Collection at this time in order to meet the 120-day timeline specified in the Explanatory Statement referenced above.  </w:t>
      </w:r>
    </w:p>
    <w:p w:rsidR="00B54431" w:rsidP="00B54431" w:rsidRDefault="00B54431" w14:paraId="465EF171" w14:textId="77777777">
      <w:pPr>
        <w:pStyle w:val="ListParagraph"/>
        <w:widowControl/>
        <w:numPr>
          <w:ilvl w:val="0"/>
          <w:numId w:val="9"/>
        </w:numPr>
        <w:autoSpaceDE/>
        <w:autoSpaceDN/>
        <w:adjustRightInd/>
        <w:spacing w:line="480" w:lineRule="auto"/>
        <w:ind w:left="1440"/>
      </w:pPr>
      <w:r w:rsidRPr="00B54431">
        <w:rPr>
          <w:b/>
        </w:rPr>
        <w:t>A</w:t>
      </w:r>
      <w:r w:rsidRPr="00B54431" w:rsidR="00F6612D">
        <w:rPr>
          <w:b/>
        </w:rPr>
        <w:t>uthority:</w:t>
      </w:r>
      <w:r w:rsidR="00F6612D">
        <w:t xml:space="preserve">  </w:t>
      </w:r>
      <w:r w:rsidRPr="0072722B" w:rsidR="00F46FA9">
        <w:t xml:space="preserve">This information is collected </w:t>
      </w:r>
      <w:r w:rsidR="00FF1DC9">
        <w:t>in accordance with</w:t>
      </w:r>
      <w:r w:rsidR="00265886">
        <w:t xml:space="preserve"> the direction in the Explanatory Statement as detailed above.</w:t>
      </w:r>
    </w:p>
    <w:p w:rsidRPr="00B54431" w:rsidR="00B54431" w:rsidP="00B54431" w:rsidRDefault="00265886" w14:paraId="3CCDF6FF" w14:textId="39F6A684">
      <w:pPr>
        <w:pStyle w:val="ListParagraph"/>
        <w:widowControl/>
        <w:autoSpaceDE/>
        <w:autoSpaceDN/>
        <w:adjustRightInd/>
        <w:spacing w:line="480" w:lineRule="auto"/>
        <w:ind w:left="1440"/>
      </w:pPr>
      <w:bookmarkStart w:name="_GoBack" w:id="0"/>
      <w:bookmarkEnd w:id="0"/>
      <w:r>
        <w:t xml:space="preserve">  </w:t>
      </w:r>
    </w:p>
    <w:p w:rsidRPr="0072722B" w:rsidR="0067298D" w:rsidP="00B54431" w:rsidRDefault="00F46FA9" w14:paraId="63F20F33" w14:textId="6803E6D3">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b/>
        </w:rPr>
      </w:pPr>
      <w:r w:rsidRPr="0072722B">
        <w:rPr>
          <w:b/>
          <w:u w:val="single"/>
        </w:rPr>
        <w:t>Information Users</w:t>
      </w:r>
    </w:p>
    <w:p w:rsidR="00BA5A39" w:rsidP="00B54431" w:rsidRDefault="00FB2720" w14:paraId="4CD7A47A" w14:textId="77777777">
      <w:pPr>
        <w:pStyle w:val="Level3"/>
        <w:tabs>
          <w:tab w:val="left" w:pos="-1080"/>
          <w:tab w:val="left" w:pos="-720"/>
          <w:tab w:val="left" w:pos="0"/>
          <w:tab w:val="left" w:pos="540"/>
          <w:tab w:val="left" w:pos="1080"/>
          <w:tab w:val="left" w:pos="2160"/>
          <w:tab w:val="left" w:pos="3600"/>
        </w:tabs>
        <w:spacing w:line="480" w:lineRule="auto"/>
        <w:ind w:left="1080" w:firstLine="0"/>
      </w:pPr>
      <w:r w:rsidRPr="0072722B">
        <w:t xml:space="preserve">The principle recipients of the information gathered will be the Congressional Committees who contributed to the Explanatory Statement.  The Committees did not specify how they intend to use the information. </w:t>
      </w:r>
    </w:p>
    <w:p w:rsidRPr="0072722B" w:rsidR="0067298D" w:rsidP="00B54431" w:rsidRDefault="00FB2720" w14:paraId="200A78B5" w14:textId="6192BC9A">
      <w:pPr>
        <w:pStyle w:val="Level3"/>
        <w:tabs>
          <w:tab w:val="left" w:pos="-1080"/>
          <w:tab w:val="left" w:pos="-720"/>
          <w:tab w:val="left" w:pos="0"/>
          <w:tab w:val="left" w:pos="540"/>
          <w:tab w:val="left" w:pos="1080"/>
          <w:tab w:val="left" w:pos="2160"/>
          <w:tab w:val="left" w:pos="3600"/>
        </w:tabs>
        <w:spacing w:line="480" w:lineRule="auto"/>
        <w:ind w:left="1080" w:firstLine="0"/>
      </w:pPr>
      <w:r w:rsidRPr="0072722B">
        <w:t xml:space="preserve"> </w:t>
      </w:r>
    </w:p>
    <w:p w:rsidRPr="0072722B" w:rsidR="0067298D" w:rsidP="00B54431" w:rsidRDefault="00F46FA9" w14:paraId="4CC5829B" w14:textId="77777777">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pPr>
      <w:r w:rsidRPr="0072722B">
        <w:rPr>
          <w:b/>
          <w:u w:val="single"/>
        </w:rPr>
        <w:t>Improved Information Technology</w:t>
      </w:r>
      <w:r w:rsidRPr="0072722B">
        <w:t>:</w:t>
      </w:r>
    </w:p>
    <w:p w:rsidR="00BA5A39" w:rsidP="00B54431" w:rsidRDefault="00610F4E" w14:paraId="5E27D967" w14:textId="09508049">
      <w:pPr>
        <w:tabs>
          <w:tab w:val="left" w:pos="-1080"/>
          <w:tab w:val="left" w:pos="-720"/>
          <w:tab w:val="left" w:pos="0"/>
          <w:tab w:val="left" w:pos="540"/>
          <w:tab w:val="left" w:pos="1080"/>
          <w:tab w:val="left" w:pos="1620"/>
          <w:tab w:val="left" w:pos="2160"/>
          <w:tab w:val="left" w:pos="3600"/>
        </w:tabs>
        <w:spacing w:line="480" w:lineRule="auto"/>
        <w:ind w:left="1080"/>
      </w:pPr>
      <w:r w:rsidRPr="0072722B">
        <w:t>Not applicable for this collection</w:t>
      </w:r>
      <w:r w:rsidR="0072722B">
        <w:t>.</w:t>
      </w:r>
      <w:r w:rsidRPr="0072722B" w:rsidR="0072722B">
        <w:t xml:space="preserve"> </w:t>
      </w:r>
    </w:p>
    <w:p w:rsidRPr="0072722B" w:rsidR="00B54431" w:rsidP="00B54431" w:rsidRDefault="00B54431" w14:paraId="70561349" w14:textId="77777777">
      <w:pPr>
        <w:tabs>
          <w:tab w:val="left" w:pos="-1080"/>
          <w:tab w:val="left" w:pos="-720"/>
          <w:tab w:val="left" w:pos="0"/>
          <w:tab w:val="left" w:pos="540"/>
          <w:tab w:val="left" w:pos="1080"/>
          <w:tab w:val="left" w:pos="1620"/>
          <w:tab w:val="left" w:pos="2160"/>
          <w:tab w:val="left" w:pos="3600"/>
        </w:tabs>
        <w:spacing w:line="480" w:lineRule="auto"/>
        <w:ind w:left="1080"/>
      </w:pPr>
    </w:p>
    <w:p w:rsidRPr="0072722B" w:rsidR="0067298D" w:rsidP="00B54431" w:rsidRDefault="00F46FA9" w14:paraId="049B1970" w14:textId="05413D53">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pPr>
      <w:r w:rsidRPr="00B744D7">
        <w:rPr>
          <w:b/>
          <w:bCs/>
          <w:u w:val="single"/>
        </w:rPr>
        <w:t>Duplication of Similar Information</w:t>
      </w:r>
    </w:p>
    <w:p w:rsidRPr="0072722B" w:rsidR="00BA5A39" w:rsidP="00B54431" w:rsidRDefault="00F46FA9" w14:paraId="1A67228B" w14:textId="32DA5000">
      <w:pPr>
        <w:tabs>
          <w:tab w:val="left" w:pos="-1080"/>
          <w:tab w:val="left" w:pos="-720"/>
          <w:tab w:val="left" w:pos="0"/>
          <w:tab w:val="left" w:pos="540"/>
          <w:tab w:val="left" w:pos="1080"/>
          <w:tab w:val="left" w:pos="1620"/>
          <w:tab w:val="left" w:pos="2160"/>
          <w:tab w:val="left" w:pos="3600"/>
        </w:tabs>
        <w:spacing w:line="480" w:lineRule="auto"/>
        <w:ind w:left="1080"/>
      </w:pPr>
      <w:r w:rsidRPr="0072722B">
        <w:t xml:space="preserve">Duplication is not an issue.  </w:t>
      </w:r>
      <w:r w:rsidRPr="0072722B" w:rsidR="00FB2720">
        <w:t xml:space="preserve">IHS does not normally request or collect information from sovereign Tribes or independent UIOs on their information system acquisitions. </w:t>
      </w:r>
      <w:r w:rsidRPr="0072722B">
        <w:t xml:space="preserve">There is no similar information available which can be used or modified to </w:t>
      </w:r>
      <w:r w:rsidRPr="0072722B" w:rsidR="00FB2720">
        <w:t>address</w:t>
      </w:r>
      <w:r w:rsidRPr="0072722B">
        <w:t xml:space="preserve"> the </w:t>
      </w:r>
      <w:r w:rsidRPr="0072722B" w:rsidR="00505444">
        <w:t>requirement specified</w:t>
      </w:r>
      <w:r w:rsidRPr="0072722B" w:rsidR="00FB2720">
        <w:t xml:space="preserve"> by Congress. </w:t>
      </w:r>
    </w:p>
    <w:p w:rsidRPr="0072722B" w:rsidR="0067298D" w:rsidP="00B54431" w:rsidRDefault="0067298D" w14:paraId="1DD3EE42" w14:textId="0066AB24">
      <w:pPr>
        <w:tabs>
          <w:tab w:val="left" w:pos="-1080"/>
          <w:tab w:val="left" w:pos="-720"/>
          <w:tab w:val="left" w:pos="0"/>
          <w:tab w:val="left" w:pos="540"/>
          <w:tab w:val="left" w:pos="1080"/>
          <w:tab w:val="left" w:pos="1620"/>
          <w:tab w:val="left" w:pos="2160"/>
          <w:tab w:val="left" w:pos="3600"/>
        </w:tabs>
        <w:spacing w:line="480" w:lineRule="auto"/>
        <w:ind w:left="1080"/>
      </w:pPr>
    </w:p>
    <w:p w:rsidRPr="00B54431" w:rsidR="0067298D" w:rsidP="00B54431" w:rsidRDefault="00F46FA9" w14:paraId="66680D73"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u w:val="single"/>
        </w:rPr>
      </w:pPr>
      <w:r w:rsidRPr="0072722B">
        <w:rPr>
          <w:b/>
          <w:bCs/>
        </w:rPr>
        <w:t>5.</w:t>
      </w:r>
      <w:r w:rsidRPr="0072722B">
        <w:rPr>
          <w:b/>
          <w:bCs/>
        </w:rPr>
        <w:tab/>
      </w:r>
      <w:r w:rsidRPr="00B744D7">
        <w:rPr>
          <w:b/>
          <w:bCs/>
          <w:u w:val="single"/>
        </w:rPr>
        <w:t>Small Businesses</w:t>
      </w:r>
    </w:p>
    <w:p w:rsidRPr="0072722B" w:rsidR="00BA5A39" w:rsidP="00B54431" w:rsidRDefault="00F46FA9" w14:paraId="2F9C1EB0" w14:textId="7C3BE856">
      <w:pPr>
        <w:tabs>
          <w:tab w:val="left" w:pos="-1080"/>
          <w:tab w:val="left" w:pos="-720"/>
          <w:tab w:val="left" w:pos="0"/>
          <w:tab w:val="left" w:pos="540"/>
          <w:tab w:val="left" w:pos="1080"/>
          <w:tab w:val="left" w:pos="1620"/>
          <w:tab w:val="left" w:pos="2160"/>
          <w:tab w:val="left" w:pos="3600"/>
        </w:tabs>
        <w:spacing w:line="480" w:lineRule="auto"/>
        <w:ind w:left="540" w:firstLine="540"/>
      </w:pPr>
      <w:r w:rsidRPr="0072722B">
        <w:lastRenderedPageBreak/>
        <w:t>This information will not involve the collection of information from small businesses.</w:t>
      </w:r>
    </w:p>
    <w:p w:rsidRPr="0072722B" w:rsidR="0067298D" w:rsidP="00B54431" w:rsidRDefault="0067298D" w14:paraId="27541EDE" w14:textId="54613EFE">
      <w:pPr>
        <w:tabs>
          <w:tab w:val="left" w:pos="-1080"/>
          <w:tab w:val="left" w:pos="-720"/>
          <w:tab w:val="left" w:pos="0"/>
          <w:tab w:val="left" w:pos="540"/>
          <w:tab w:val="left" w:pos="1080"/>
          <w:tab w:val="left" w:pos="1620"/>
          <w:tab w:val="left" w:pos="2160"/>
          <w:tab w:val="left" w:pos="3600"/>
        </w:tabs>
        <w:spacing w:line="480" w:lineRule="auto"/>
        <w:ind w:left="540" w:firstLine="540"/>
      </w:pPr>
    </w:p>
    <w:p w:rsidRPr="0072722B" w:rsidR="0067298D" w:rsidP="00B54431" w:rsidRDefault="00F46FA9" w14:paraId="6130F666"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72722B">
        <w:rPr>
          <w:b/>
          <w:bCs/>
        </w:rPr>
        <w:t>6.</w:t>
      </w:r>
      <w:r w:rsidRPr="0072722B">
        <w:rPr>
          <w:b/>
          <w:bCs/>
        </w:rPr>
        <w:tab/>
      </w:r>
      <w:r w:rsidRPr="00B744D7">
        <w:rPr>
          <w:b/>
          <w:bCs/>
          <w:u w:val="single"/>
        </w:rPr>
        <w:t>Less Frequent Collection</w:t>
      </w:r>
    </w:p>
    <w:p w:rsidRPr="0072722B" w:rsidR="00BA5A39" w:rsidP="00B54431" w:rsidRDefault="00610F4E" w14:paraId="59021E32" w14:textId="214D315E">
      <w:pPr>
        <w:tabs>
          <w:tab w:val="left" w:pos="-1080"/>
          <w:tab w:val="left" w:pos="-720"/>
          <w:tab w:val="left" w:pos="0"/>
          <w:tab w:val="left" w:pos="540"/>
          <w:tab w:val="left" w:pos="1080"/>
          <w:tab w:val="left" w:pos="1620"/>
          <w:tab w:val="left" w:pos="2160"/>
          <w:tab w:val="left" w:pos="3600"/>
        </w:tabs>
        <w:spacing w:line="480" w:lineRule="auto"/>
        <w:ind w:left="1080"/>
      </w:pPr>
      <w:r w:rsidRPr="0072722B">
        <w:t xml:space="preserve">This information is normally not collected by IHS. </w:t>
      </w:r>
      <w:r w:rsidRPr="0072722B" w:rsidR="00505444">
        <w:t>We believe that this will be a unique, one-time request for information from Congress.</w:t>
      </w:r>
    </w:p>
    <w:p w:rsidRPr="0072722B" w:rsidR="0067298D" w:rsidP="00B54431" w:rsidRDefault="0067298D" w14:paraId="2AA013EC" w14:textId="10BC817A">
      <w:pPr>
        <w:tabs>
          <w:tab w:val="left" w:pos="-1080"/>
          <w:tab w:val="left" w:pos="-720"/>
          <w:tab w:val="left" w:pos="0"/>
          <w:tab w:val="left" w:pos="540"/>
          <w:tab w:val="left" w:pos="1080"/>
          <w:tab w:val="left" w:pos="1620"/>
          <w:tab w:val="left" w:pos="2160"/>
          <w:tab w:val="left" w:pos="3600"/>
        </w:tabs>
        <w:spacing w:line="480" w:lineRule="auto"/>
        <w:ind w:left="1080"/>
        <w:rPr>
          <w:b/>
          <w:bCs/>
        </w:rPr>
      </w:pPr>
    </w:p>
    <w:p w:rsidRPr="00B54431" w:rsidR="0067298D" w:rsidP="00B54431" w:rsidRDefault="00F46FA9" w14:paraId="5A291A60"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sidRPr="0072722B">
        <w:rPr>
          <w:b/>
          <w:bCs/>
        </w:rPr>
        <w:t>7.</w:t>
      </w:r>
      <w:r w:rsidRPr="0072722B">
        <w:rPr>
          <w:b/>
          <w:bCs/>
        </w:rPr>
        <w:tab/>
      </w:r>
      <w:r w:rsidRPr="00B744D7">
        <w:rPr>
          <w:b/>
          <w:bCs/>
          <w:u w:val="single"/>
        </w:rPr>
        <w:t>Special Circumstances</w:t>
      </w:r>
    </w:p>
    <w:p w:rsidR="00BA5A39" w:rsidP="00B54431" w:rsidRDefault="00505444" w14:paraId="4EA96BF5" w14:textId="3C0139E4">
      <w:pPr>
        <w:tabs>
          <w:tab w:val="left" w:pos="-1080"/>
          <w:tab w:val="left" w:pos="-720"/>
          <w:tab w:val="left" w:pos="0"/>
          <w:tab w:val="left" w:pos="540"/>
          <w:tab w:val="left" w:pos="1080"/>
          <w:tab w:val="left" w:pos="1620"/>
          <w:tab w:val="left" w:pos="2160"/>
          <w:tab w:val="left" w:pos="3600"/>
        </w:tabs>
        <w:spacing w:line="480" w:lineRule="auto"/>
        <w:ind w:left="1080"/>
      </w:pPr>
      <w:r w:rsidRPr="0072722B">
        <w:t>This is a special circumstance in that it was</w:t>
      </w:r>
      <w:r w:rsidR="003D6D19">
        <w:t xml:space="preserve"> </w:t>
      </w:r>
      <w:r w:rsidRPr="0072722B">
        <w:t>requested by Congress in connection with the FY2021 appropriation for IHS</w:t>
      </w:r>
      <w:r w:rsidR="003D6D19">
        <w:t xml:space="preserve">, which states </w:t>
      </w:r>
      <w:r w:rsidRPr="00B54431" w:rsidR="003D6D19">
        <w:rPr>
          <w:i/>
        </w:rPr>
        <w:t>“. . . none of the amounts made available under this heading to the Indian Health Service for the Electronic Health Record system shall be available for obligation or expenditure for the selection or implementation of a new Information Technology Infrastructure system until the report and directive is received by the Committees on Appropriations of the House of Representatives and the Senate in accordance with the explanatory statement described in section 4 . . .”</w:t>
      </w:r>
      <w:r w:rsidRPr="00B54431">
        <w:rPr>
          <w:i/>
        </w:rPr>
        <w:t xml:space="preserve">.  </w:t>
      </w:r>
      <w:r w:rsidRPr="0072722B" w:rsidR="00F46FA9">
        <w:t>This information collection will be consistent with the guidelines in 5 C</w:t>
      </w:r>
      <w:r w:rsidRPr="0072722B" w:rsidR="006964A6">
        <w:t>.</w:t>
      </w:r>
      <w:r w:rsidRPr="0072722B" w:rsidR="00F46FA9">
        <w:t>F</w:t>
      </w:r>
      <w:r w:rsidRPr="0072722B" w:rsidR="006964A6">
        <w:t>.</w:t>
      </w:r>
      <w:r w:rsidRPr="0072722B" w:rsidR="00F46FA9">
        <w:t>R</w:t>
      </w:r>
      <w:r w:rsidRPr="0072722B" w:rsidR="006964A6">
        <w:t>.</w:t>
      </w:r>
      <w:r w:rsidRPr="0072722B" w:rsidR="00F46FA9">
        <w:t xml:space="preserve"> 1320.5(d)(2).</w:t>
      </w:r>
    </w:p>
    <w:p w:rsidRPr="0072722B" w:rsidR="0072722B" w:rsidP="00B54431" w:rsidRDefault="0072722B" w14:paraId="10281990" w14:textId="77777777">
      <w:pPr>
        <w:tabs>
          <w:tab w:val="left" w:pos="-1080"/>
          <w:tab w:val="left" w:pos="-720"/>
          <w:tab w:val="left" w:pos="0"/>
          <w:tab w:val="left" w:pos="540"/>
          <w:tab w:val="left" w:pos="1080"/>
          <w:tab w:val="left" w:pos="1620"/>
          <w:tab w:val="left" w:pos="2160"/>
          <w:tab w:val="left" w:pos="3600"/>
        </w:tabs>
        <w:spacing w:line="480" w:lineRule="auto"/>
        <w:ind w:left="1080"/>
      </w:pPr>
    </w:p>
    <w:p w:rsidRPr="00B54431" w:rsidR="0067298D" w:rsidP="00B54431" w:rsidRDefault="00F46FA9" w14:paraId="3AB2FE3A"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u w:val="single"/>
        </w:rPr>
      </w:pPr>
      <w:r w:rsidRPr="0072722B">
        <w:rPr>
          <w:b/>
          <w:bCs/>
        </w:rPr>
        <w:lastRenderedPageBreak/>
        <w:t>8.</w:t>
      </w:r>
      <w:r w:rsidRPr="0072722B">
        <w:rPr>
          <w:b/>
          <w:bCs/>
        </w:rPr>
        <w:tab/>
      </w:r>
      <w:r w:rsidRPr="00B744D7">
        <w:rPr>
          <w:b/>
          <w:bCs/>
          <w:u w:val="single"/>
        </w:rPr>
        <w:t>Federal Register Notice/Outside Consultation</w:t>
      </w:r>
    </w:p>
    <w:p w:rsidRPr="0072722B" w:rsidR="0067298D" w:rsidP="00B54431" w:rsidRDefault="00F46FA9" w14:paraId="5F721023" w14:textId="375F7397">
      <w:pPr>
        <w:tabs>
          <w:tab w:val="left" w:pos="-1080"/>
          <w:tab w:val="left" w:pos="-720"/>
          <w:tab w:val="left" w:pos="0"/>
          <w:tab w:val="left" w:pos="540"/>
          <w:tab w:val="left" w:pos="1080"/>
          <w:tab w:val="left" w:pos="1620"/>
          <w:tab w:val="left" w:pos="2160"/>
          <w:tab w:val="left" w:pos="3600"/>
        </w:tabs>
        <w:spacing w:line="480" w:lineRule="auto"/>
        <w:ind w:left="1080"/>
      </w:pPr>
      <w:r w:rsidRPr="0072722B">
        <w:t xml:space="preserve">A </w:t>
      </w:r>
      <w:r w:rsidR="0072722B">
        <w:t>12</w:t>
      </w:r>
      <w:r w:rsidRPr="0072722B">
        <w:t>0-day Federal Register Notice</w:t>
      </w:r>
      <w:r w:rsidR="00FB27F1">
        <w:t xml:space="preserve"> is being published.</w:t>
      </w:r>
      <w:r w:rsidRPr="0072722B">
        <w:t xml:space="preserve"> </w:t>
      </w:r>
    </w:p>
    <w:p w:rsidRPr="0072722B" w:rsidR="0067298D" w:rsidP="00B54431" w:rsidRDefault="00505444" w14:paraId="1DA14FC2" w14:textId="779DB6C0">
      <w:pPr>
        <w:tabs>
          <w:tab w:val="left" w:pos="-1080"/>
          <w:tab w:val="left" w:pos="-720"/>
          <w:tab w:val="left" w:pos="0"/>
          <w:tab w:val="left" w:pos="540"/>
          <w:tab w:val="left" w:pos="1080"/>
          <w:tab w:val="left" w:pos="1620"/>
          <w:tab w:val="left" w:pos="2160"/>
          <w:tab w:val="left" w:pos="3600"/>
        </w:tabs>
        <w:spacing w:line="480" w:lineRule="auto"/>
        <w:ind w:left="1080"/>
      </w:pPr>
      <w:r w:rsidRPr="0072722B">
        <w:t xml:space="preserve">This information collection is directly related to the IHS HIT modernization initiative, about which numerous Tribal Consultation and Urban Confer events and communications have occurred.  The most recent of these </w:t>
      </w:r>
      <w:r w:rsidRPr="0072722B" w:rsidR="00CA0E0C">
        <w:t xml:space="preserve">consultation/confer sessions </w:t>
      </w:r>
      <w:r w:rsidRPr="0072722B">
        <w:t xml:space="preserve">were on December 17, 2020 and January 14, 2021.  </w:t>
      </w:r>
      <w:r w:rsidRPr="0072722B" w:rsidR="00CA0E0C">
        <w:t>Tribal Consultation and Urban Confer events and communications will continue to be scheduled throughout the lifecycle of the HIT modernization initiative.  IHS’s Tribal and Urban partners have considerable interest in this project, and IHS intends to maintain close communication throughout.</w:t>
      </w:r>
    </w:p>
    <w:p w:rsidRPr="0072722B" w:rsidR="00C54005" w:rsidP="00B54431" w:rsidRDefault="00C54005" w14:paraId="060FA015" w14:textId="77777777">
      <w:pPr>
        <w:tabs>
          <w:tab w:val="left" w:pos="-1080"/>
          <w:tab w:val="left" w:pos="-720"/>
          <w:tab w:val="left" w:pos="0"/>
          <w:tab w:val="left" w:pos="540"/>
          <w:tab w:val="left" w:pos="1080"/>
          <w:tab w:val="left" w:pos="1620"/>
          <w:tab w:val="left" w:pos="2160"/>
          <w:tab w:val="left" w:pos="3600"/>
        </w:tabs>
        <w:spacing w:line="480" w:lineRule="auto"/>
        <w:ind w:left="540"/>
      </w:pPr>
    </w:p>
    <w:p w:rsidRPr="00B54431" w:rsidR="0067298D" w:rsidP="00B54431" w:rsidRDefault="00F46FA9" w14:paraId="43C1936F"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sidRPr="0072722B">
        <w:rPr>
          <w:b/>
          <w:bCs/>
        </w:rPr>
        <w:t>9.</w:t>
      </w:r>
      <w:r w:rsidRPr="0072722B">
        <w:rPr>
          <w:b/>
          <w:bCs/>
        </w:rPr>
        <w:tab/>
      </w:r>
      <w:r w:rsidRPr="00B744D7">
        <w:rPr>
          <w:b/>
          <w:bCs/>
          <w:u w:val="single"/>
        </w:rPr>
        <w:t>Payment/Gift to Respondents</w:t>
      </w:r>
    </w:p>
    <w:p w:rsidRPr="0072722B" w:rsidR="0067298D" w:rsidP="00B54431" w:rsidRDefault="00F46FA9" w14:paraId="1CAF2B36" w14:textId="77777777">
      <w:pPr>
        <w:tabs>
          <w:tab w:val="left" w:pos="-1080"/>
          <w:tab w:val="left" w:pos="-720"/>
          <w:tab w:val="left" w:pos="0"/>
          <w:tab w:val="left" w:pos="540"/>
          <w:tab w:val="left" w:pos="1080"/>
          <w:tab w:val="left" w:pos="1620"/>
          <w:tab w:val="left" w:pos="2160"/>
          <w:tab w:val="left" w:pos="3600"/>
        </w:tabs>
        <w:spacing w:line="480" w:lineRule="auto"/>
        <w:ind w:left="1080"/>
      </w:pPr>
      <w:r w:rsidRPr="0072722B">
        <w:t>The respondents of this information collection will not receive any payments or gifts for providing the information.</w:t>
      </w:r>
    </w:p>
    <w:p w:rsidRPr="0072722B" w:rsidR="00C54F57" w:rsidP="00B54431" w:rsidRDefault="00C54F57" w14:paraId="601716F0"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Pr="0072722B" w:rsidR="0067298D" w:rsidP="00B54431" w:rsidRDefault="00F46FA9" w14:paraId="76EAD6A9" w14:textId="77777777">
      <w:pPr>
        <w:tabs>
          <w:tab w:val="left" w:pos="-1080"/>
          <w:tab w:val="left" w:pos="-720"/>
          <w:tab w:val="left" w:pos="0"/>
          <w:tab w:val="left" w:pos="540"/>
          <w:tab w:val="left" w:pos="1080"/>
          <w:tab w:val="left" w:pos="1620"/>
          <w:tab w:val="left" w:pos="2160"/>
          <w:tab w:val="left" w:pos="3600"/>
        </w:tabs>
        <w:spacing w:line="480" w:lineRule="auto"/>
        <w:ind w:left="540"/>
      </w:pPr>
      <w:r w:rsidRPr="0072722B">
        <w:rPr>
          <w:b/>
          <w:bCs/>
        </w:rPr>
        <w:t>10.</w:t>
      </w:r>
      <w:r w:rsidRPr="0072722B">
        <w:rPr>
          <w:b/>
          <w:bCs/>
        </w:rPr>
        <w:tab/>
      </w:r>
      <w:r w:rsidRPr="0072722B">
        <w:rPr>
          <w:b/>
          <w:bCs/>
          <w:u w:val="single"/>
        </w:rPr>
        <w:t>Confidentiality</w:t>
      </w:r>
    </w:p>
    <w:p w:rsidRPr="0072722B" w:rsidR="0067298D" w:rsidP="00B54431" w:rsidRDefault="007B61AB" w14:paraId="106BB036" w14:textId="23BDD195">
      <w:pPr>
        <w:tabs>
          <w:tab w:val="left" w:pos="-1080"/>
          <w:tab w:val="left" w:pos="-720"/>
          <w:tab w:val="left" w:pos="0"/>
          <w:tab w:val="left" w:pos="540"/>
          <w:tab w:val="left" w:pos="1080"/>
          <w:tab w:val="left" w:pos="1620"/>
          <w:tab w:val="left" w:pos="2160"/>
          <w:tab w:val="left" w:pos="3600"/>
        </w:tabs>
        <w:spacing w:line="480" w:lineRule="auto"/>
        <w:ind w:left="1080"/>
      </w:pPr>
      <w:r w:rsidRPr="0072722B">
        <w:t xml:space="preserve">The information has been requested by and will be delivered to Congress, </w:t>
      </w:r>
      <w:r w:rsidRPr="0072722B">
        <w:lastRenderedPageBreak/>
        <w:t xml:space="preserve">so cannot be considered confidential.  However, the request for information explicitly states that responses are voluntary, and respondents are also asked if they are willing to have their organization identified in the report to Congress or if they prefer their information to be delivered only as part of an aggregated report.  </w:t>
      </w:r>
    </w:p>
    <w:p w:rsidRPr="0072722B" w:rsidR="0067298D" w:rsidP="00B54431" w:rsidRDefault="0067298D" w14:paraId="0E53CA28" w14:textId="77777777">
      <w:pPr>
        <w:tabs>
          <w:tab w:val="left" w:pos="-1080"/>
          <w:tab w:val="left" w:pos="-720"/>
          <w:tab w:val="left" w:pos="0"/>
          <w:tab w:val="left" w:pos="540"/>
          <w:tab w:val="left" w:pos="1080"/>
          <w:tab w:val="left" w:pos="1620"/>
          <w:tab w:val="left" w:pos="2160"/>
          <w:tab w:val="left" w:pos="3600"/>
        </w:tabs>
        <w:spacing w:line="480" w:lineRule="auto"/>
      </w:pPr>
    </w:p>
    <w:p w:rsidRPr="0072722B" w:rsidR="0067298D" w:rsidP="00B54431" w:rsidRDefault="00F46FA9" w14:paraId="3F7F1F65"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72722B">
        <w:rPr>
          <w:b/>
          <w:bCs/>
        </w:rPr>
        <w:t>11.</w:t>
      </w:r>
      <w:r w:rsidRPr="0072722B">
        <w:rPr>
          <w:b/>
          <w:bCs/>
        </w:rPr>
        <w:tab/>
      </w:r>
      <w:r w:rsidRPr="0072722B">
        <w:rPr>
          <w:b/>
          <w:bCs/>
          <w:u w:val="single"/>
        </w:rPr>
        <w:t>Sensitive Questions</w:t>
      </w:r>
    </w:p>
    <w:p w:rsidRPr="0072722B" w:rsidR="0067298D" w:rsidP="00B54431" w:rsidRDefault="00F46FA9" w14:paraId="73AD9BD2" w14:textId="6984F939">
      <w:pPr>
        <w:tabs>
          <w:tab w:val="left" w:pos="-1080"/>
          <w:tab w:val="left" w:pos="-720"/>
          <w:tab w:val="left" w:pos="0"/>
          <w:tab w:val="left" w:pos="540"/>
          <w:tab w:val="left" w:pos="1080"/>
          <w:tab w:val="left" w:pos="1620"/>
          <w:tab w:val="left" w:pos="2160"/>
          <w:tab w:val="left" w:pos="3600"/>
        </w:tabs>
        <w:spacing w:line="480" w:lineRule="auto"/>
        <w:ind w:left="1080"/>
      </w:pPr>
      <w:r w:rsidRPr="0072722B">
        <w:t>There are no questions</w:t>
      </w:r>
      <w:r w:rsidRPr="0072722B" w:rsidR="007B61AB">
        <w:t xml:space="preserve"> in the information collection that are</w:t>
      </w:r>
      <w:r w:rsidRPr="0072722B">
        <w:t xml:space="preserve"> of a sensitive nature</w:t>
      </w:r>
      <w:r w:rsidRPr="0072722B" w:rsidR="007B61AB">
        <w:t xml:space="preserve"> with respect to individuals.  Some respondents may consider their </w:t>
      </w:r>
      <w:r w:rsidRPr="0072722B" w:rsidR="003755E3">
        <w:t xml:space="preserve">organizations’ </w:t>
      </w:r>
      <w:r w:rsidRPr="0072722B" w:rsidR="007B61AB">
        <w:t>acquisition and support costs for EHR systems to be sensitive or proprietary, and may choose not to provide a response.</w:t>
      </w:r>
      <w:r w:rsidRPr="0072722B">
        <w:t xml:space="preserve"> </w:t>
      </w:r>
    </w:p>
    <w:p w:rsidRPr="0072722B" w:rsidR="0067298D" w:rsidP="00B54431" w:rsidRDefault="0067298D" w14:paraId="663FCE75"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Pr="0072722B" w:rsidR="00847F79" w:rsidP="00B54431" w:rsidRDefault="00F46FA9" w14:paraId="30D9B3EB" w14:textId="25C59710">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sidRPr="0072722B">
        <w:rPr>
          <w:b/>
          <w:bCs/>
        </w:rPr>
        <w:t>12.</w:t>
      </w:r>
      <w:r w:rsidRPr="0072722B">
        <w:rPr>
          <w:b/>
          <w:bCs/>
        </w:rPr>
        <w:tab/>
      </w:r>
      <w:r w:rsidRPr="0072722B">
        <w:rPr>
          <w:b/>
          <w:bCs/>
          <w:u w:val="single"/>
        </w:rPr>
        <w:t>Burden Estimate (Total Hours &amp; Wages and Costs</w:t>
      </w:r>
      <w:r w:rsidRPr="0072722B" w:rsidR="006516C4">
        <w:rPr>
          <w:b/>
          <w:bCs/>
          <w:u w:val="single"/>
        </w:rPr>
        <w:t>)</w:t>
      </w:r>
    </w:p>
    <w:p w:rsidRPr="0072722B" w:rsidR="006516C4" w:rsidP="00B54431" w:rsidRDefault="00B15F53" w14:paraId="6A580A29" w14:textId="4C640227">
      <w:pPr>
        <w:tabs>
          <w:tab w:val="left" w:pos="-1080"/>
          <w:tab w:val="left" w:pos="-720"/>
          <w:tab w:val="left" w:pos="0"/>
          <w:tab w:val="left" w:pos="540"/>
          <w:tab w:val="left" w:pos="1080"/>
          <w:tab w:val="left" w:pos="1620"/>
          <w:tab w:val="left" w:pos="2160"/>
          <w:tab w:val="left" w:pos="3600"/>
        </w:tabs>
        <w:spacing w:line="480" w:lineRule="auto"/>
        <w:ind w:firstLine="540"/>
      </w:pPr>
      <w:r w:rsidRPr="0072722B">
        <w:t xml:space="preserve">12A. </w:t>
      </w:r>
      <w:r w:rsidRPr="0072722B" w:rsidR="00F46FA9">
        <w:t>Estimated Burden Hours</w:t>
      </w:r>
    </w:p>
    <w:tbl>
      <w:tblPr>
        <w:tblW w:w="8592" w:type="dxa"/>
        <w:tblInd w:w="1071" w:type="dxa"/>
        <w:tblCellMar>
          <w:left w:w="120" w:type="dxa"/>
          <w:right w:w="120" w:type="dxa"/>
        </w:tblCellMar>
        <w:tblLook w:val="0000" w:firstRow="0" w:lastRow="0" w:firstColumn="0" w:lastColumn="0" w:noHBand="0" w:noVBand="0"/>
      </w:tblPr>
      <w:tblGrid>
        <w:gridCol w:w="1649"/>
        <w:gridCol w:w="1870"/>
        <w:gridCol w:w="1733"/>
        <w:gridCol w:w="1921"/>
        <w:gridCol w:w="1419"/>
      </w:tblGrid>
      <w:tr w:rsidRPr="0072722B" w:rsidR="0072722B" w:rsidTr="00B54431" w14:paraId="030705DE" w14:textId="77777777">
        <w:tc>
          <w:tcPr>
            <w:tcW w:w="0" w:type="auto"/>
            <w:gridSpan w:val="5"/>
            <w:tcBorders>
              <w:top w:val="single" w:color="000000" w:sz="7" w:space="0"/>
              <w:left w:val="single" w:color="000000" w:sz="7" w:space="0"/>
              <w:bottom w:val="single" w:color="000000" w:sz="7" w:space="0"/>
              <w:right w:val="single" w:color="000000" w:sz="7" w:space="0"/>
            </w:tcBorders>
            <w:vAlign w:val="center"/>
          </w:tcPr>
          <w:p w:rsidRPr="0072722B" w:rsidR="0067298D" w:rsidP="00B54431" w:rsidRDefault="00F46FA9" w14:paraId="1D6D3E98" w14:textId="77777777">
            <w:pPr>
              <w:tabs>
                <w:tab w:val="center" w:pos="960"/>
                <w:tab w:val="left" w:pos="1080"/>
                <w:tab w:val="left" w:pos="1620"/>
                <w:tab w:val="left" w:pos="2160"/>
                <w:tab w:val="left" w:pos="3600"/>
              </w:tabs>
              <w:spacing w:line="480" w:lineRule="auto"/>
            </w:pPr>
            <w:r w:rsidRPr="0072722B">
              <w:rPr>
                <w:b/>
                <w:bCs/>
              </w:rPr>
              <w:tab/>
              <w:t>Estimated Burden Hours</w:t>
            </w:r>
          </w:p>
        </w:tc>
      </w:tr>
      <w:tr w:rsidRPr="0072722B" w:rsidR="0072722B" w:rsidTr="00B54431" w14:paraId="433B0B66" w14:textId="77777777">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7298D" w:rsidP="00B54431" w:rsidRDefault="00F46FA9" w14:paraId="19A00D18" w14:textId="77777777">
            <w:pPr>
              <w:tabs>
                <w:tab w:val="left" w:pos="-1080"/>
                <w:tab w:val="left" w:pos="-720"/>
                <w:tab w:val="left" w:pos="0"/>
                <w:tab w:val="left" w:pos="540"/>
                <w:tab w:val="left" w:pos="1080"/>
                <w:tab w:val="left" w:pos="1620"/>
                <w:tab w:val="left" w:pos="2160"/>
                <w:tab w:val="left" w:pos="3600"/>
              </w:tabs>
              <w:spacing w:line="480" w:lineRule="auto"/>
              <w:rPr>
                <w:b/>
                <w:bCs/>
              </w:rPr>
            </w:pPr>
            <w:r w:rsidRPr="0072722B">
              <w:rPr>
                <w:b/>
                <w:bCs/>
                <w:sz w:val="22"/>
                <w:szCs w:val="22"/>
              </w:rPr>
              <w:t>Data</w:t>
            </w:r>
          </w:p>
          <w:p w:rsidRPr="0072722B" w:rsidR="0067298D" w:rsidP="00B54431" w:rsidRDefault="00F46FA9" w14:paraId="2C230412" w14:textId="77777777">
            <w:pPr>
              <w:tabs>
                <w:tab w:val="left" w:pos="-1080"/>
                <w:tab w:val="left" w:pos="-720"/>
                <w:tab w:val="left" w:pos="0"/>
                <w:tab w:val="left" w:pos="540"/>
                <w:tab w:val="left" w:pos="1080"/>
                <w:tab w:val="left" w:pos="1620"/>
                <w:tab w:val="left" w:pos="2160"/>
                <w:tab w:val="left" w:pos="3600"/>
              </w:tabs>
              <w:spacing w:line="480" w:lineRule="auto"/>
            </w:pPr>
            <w:r w:rsidRPr="0072722B">
              <w:rPr>
                <w:b/>
                <w:bCs/>
                <w:sz w:val="22"/>
                <w:szCs w:val="22"/>
              </w:rPr>
              <w:t>Collection Instrument</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7298D" w:rsidP="00B54431" w:rsidRDefault="00F46FA9" w14:paraId="3C5756C6" w14:textId="77777777">
            <w:pPr>
              <w:tabs>
                <w:tab w:val="left" w:pos="-1080"/>
                <w:tab w:val="left" w:pos="-720"/>
                <w:tab w:val="left" w:pos="0"/>
                <w:tab w:val="left" w:pos="540"/>
                <w:tab w:val="left" w:pos="1080"/>
                <w:tab w:val="left" w:pos="1620"/>
                <w:tab w:val="left" w:pos="2160"/>
                <w:tab w:val="left" w:pos="3600"/>
              </w:tabs>
              <w:spacing w:line="480" w:lineRule="auto"/>
              <w:rPr>
                <w:b/>
                <w:bCs/>
              </w:rPr>
            </w:pPr>
            <w:r w:rsidRPr="0072722B">
              <w:rPr>
                <w:b/>
                <w:bCs/>
                <w:sz w:val="22"/>
                <w:szCs w:val="22"/>
              </w:rPr>
              <w:t>Estimated</w:t>
            </w:r>
          </w:p>
          <w:p w:rsidRPr="0072722B" w:rsidR="0067298D" w:rsidP="00B54431" w:rsidRDefault="00F46FA9" w14:paraId="7DA8B288" w14:textId="77777777">
            <w:pPr>
              <w:tabs>
                <w:tab w:val="left" w:pos="-1080"/>
                <w:tab w:val="left" w:pos="-720"/>
                <w:tab w:val="left" w:pos="0"/>
                <w:tab w:val="left" w:pos="540"/>
                <w:tab w:val="left" w:pos="1080"/>
                <w:tab w:val="left" w:pos="1620"/>
                <w:tab w:val="left" w:pos="2160"/>
                <w:tab w:val="left" w:pos="3600"/>
              </w:tabs>
              <w:spacing w:line="480" w:lineRule="auto"/>
            </w:pPr>
            <w:r w:rsidRPr="0072722B">
              <w:rPr>
                <w:b/>
                <w:bCs/>
                <w:sz w:val="22"/>
                <w:szCs w:val="22"/>
              </w:rPr>
              <w:t>No. of Respondents</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7298D" w:rsidP="00B54431" w:rsidRDefault="00F46FA9" w14:paraId="6D9690B2" w14:textId="77777777">
            <w:pPr>
              <w:tabs>
                <w:tab w:val="left" w:pos="-1080"/>
                <w:tab w:val="left" w:pos="-720"/>
                <w:tab w:val="left" w:pos="0"/>
                <w:tab w:val="left" w:pos="540"/>
                <w:tab w:val="left" w:pos="1080"/>
                <w:tab w:val="left" w:pos="1620"/>
                <w:tab w:val="left" w:pos="2160"/>
                <w:tab w:val="left" w:pos="3600"/>
              </w:tabs>
              <w:spacing w:line="480" w:lineRule="auto"/>
            </w:pPr>
            <w:r w:rsidRPr="0072722B">
              <w:rPr>
                <w:b/>
                <w:bCs/>
                <w:sz w:val="22"/>
                <w:szCs w:val="22"/>
              </w:rPr>
              <w:t>Responses per Respondent</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7298D" w:rsidP="00B54431" w:rsidRDefault="00F46FA9" w14:paraId="7C7EE6CF" w14:textId="77777777">
            <w:pPr>
              <w:tabs>
                <w:tab w:val="left" w:pos="-1080"/>
                <w:tab w:val="left" w:pos="-720"/>
                <w:tab w:val="left" w:pos="0"/>
                <w:tab w:val="left" w:pos="540"/>
                <w:tab w:val="left" w:pos="1080"/>
                <w:tab w:val="left" w:pos="1620"/>
                <w:tab w:val="left" w:pos="2160"/>
                <w:tab w:val="left" w:pos="3600"/>
              </w:tabs>
              <w:spacing w:line="480" w:lineRule="auto"/>
            </w:pPr>
            <w:r w:rsidRPr="0072722B">
              <w:rPr>
                <w:b/>
                <w:bCs/>
                <w:sz w:val="22"/>
                <w:szCs w:val="22"/>
              </w:rPr>
              <w:t>Average Burden Hour per Response*</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7298D" w:rsidP="00B54431" w:rsidRDefault="00F46FA9" w14:paraId="099F66E5" w14:textId="77777777">
            <w:pPr>
              <w:tabs>
                <w:tab w:val="left" w:pos="-1080"/>
                <w:tab w:val="left" w:pos="-720"/>
                <w:tab w:val="left" w:pos="0"/>
                <w:tab w:val="left" w:pos="540"/>
                <w:tab w:val="left" w:pos="1080"/>
                <w:tab w:val="left" w:pos="1620"/>
                <w:tab w:val="left" w:pos="2160"/>
                <w:tab w:val="left" w:pos="3600"/>
              </w:tabs>
              <w:spacing w:line="480" w:lineRule="auto"/>
            </w:pPr>
            <w:r w:rsidRPr="0072722B">
              <w:rPr>
                <w:b/>
                <w:bCs/>
                <w:sz w:val="22"/>
                <w:szCs w:val="22"/>
              </w:rPr>
              <w:t>Total Annual Burden Hrs</w:t>
            </w:r>
          </w:p>
        </w:tc>
      </w:tr>
      <w:tr w:rsidRPr="0072722B" w:rsidR="0072722B" w:rsidTr="00B54431" w14:paraId="03DA339C" w14:textId="77777777">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37E554BE" w14:textId="0C82EFAB">
            <w:pPr>
              <w:tabs>
                <w:tab w:val="left" w:pos="-1080"/>
                <w:tab w:val="left" w:pos="-720"/>
                <w:tab w:val="left" w:pos="0"/>
                <w:tab w:val="left" w:pos="540"/>
                <w:tab w:val="left" w:pos="1080"/>
                <w:tab w:val="left" w:pos="1620"/>
                <w:tab w:val="left" w:pos="2160"/>
                <w:tab w:val="left" w:pos="3600"/>
              </w:tabs>
              <w:spacing w:line="480" w:lineRule="auto"/>
              <w:rPr>
                <w:sz w:val="20"/>
                <w:szCs w:val="20"/>
              </w:rPr>
            </w:pPr>
            <w:r w:rsidRPr="0072722B">
              <w:t>Spreadsheet (1 page)</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77FFBE82" w14:textId="16313AE8">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sidRPr="0072722B">
              <w:t>Tribes &amp; Urban Indian Orgs.</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0FC2BBC8" w14:textId="79AD8A34">
            <w:pPr>
              <w:tabs>
                <w:tab w:val="left" w:pos="-1080"/>
                <w:tab w:val="left" w:pos="-720"/>
                <w:tab w:val="left" w:pos="0"/>
                <w:tab w:val="left" w:pos="540"/>
                <w:tab w:val="left" w:pos="1080"/>
                <w:tab w:val="left" w:pos="1620"/>
                <w:tab w:val="left" w:pos="2160"/>
                <w:tab w:val="left" w:pos="3600"/>
              </w:tabs>
              <w:spacing w:line="480" w:lineRule="auto"/>
              <w:jc w:val="center"/>
            </w:pPr>
            <w:r w:rsidRPr="0072722B">
              <w:t>1</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7A10C1DF" w14:textId="3DCF8608">
            <w:pPr>
              <w:tabs>
                <w:tab w:val="left" w:pos="-1080"/>
                <w:tab w:val="left" w:pos="-720"/>
                <w:tab w:val="left" w:pos="0"/>
                <w:tab w:val="left" w:pos="540"/>
                <w:tab w:val="left" w:pos="1080"/>
                <w:tab w:val="left" w:pos="1620"/>
                <w:tab w:val="left" w:pos="2160"/>
                <w:tab w:val="left" w:pos="3600"/>
              </w:tabs>
              <w:spacing w:line="480" w:lineRule="auto"/>
              <w:jc w:val="center"/>
            </w:pPr>
            <w:r w:rsidRPr="0072722B">
              <w:t>1</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13BE3A95" w14:textId="252E6B8A">
            <w:pPr>
              <w:tabs>
                <w:tab w:val="left" w:pos="-1080"/>
                <w:tab w:val="left" w:pos="-720"/>
                <w:tab w:val="left" w:pos="0"/>
                <w:tab w:val="left" w:pos="540"/>
                <w:tab w:val="left" w:pos="1080"/>
                <w:tab w:val="left" w:pos="1620"/>
                <w:tab w:val="left" w:pos="2160"/>
                <w:tab w:val="left" w:pos="3600"/>
              </w:tabs>
              <w:spacing w:line="480" w:lineRule="auto"/>
              <w:jc w:val="center"/>
            </w:pPr>
            <w:r w:rsidRPr="0072722B">
              <w:t>1</w:t>
            </w:r>
          </w:p>
        </w:tc>
      </w:tr>
      <w:tr w:rsidRPr="0072722B" w:rsidR="006828F9" w:rsidTr="00B54431" w14:paraId="5E17D523" w14:textId="77777777">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7C109EA1" w14:textId="3A73E04C">
            <w:pPr>
              <w:tabs>
                <w:tab w:val="left" w:pos="-1080"/>
                <w:tab w:val="left" w:pos="-720"/>
                <w:tab w:val="left" w:pos="0"/>
                <w:tab w:val="left" w:pos="540"/>
                <w:tab w:val="left" w:pos="1080"/>
                <w:tab w:val="left" w:pos="1620"/>
                <w:tab w:val="left" w:pos="2160"/>
                <w:tab w:val="left" w:pos="3600"/>
              </w:tabs>
              <w:spacing w:line="480" w:lineRule="auto"/>
              <w:rPr>
                <w:sz w:val="20"/>
                <w:szCs w:val="20"/>
              </w:rPr>
            </w:pPr>
            <w:r w:rsidRPr="0072722B">
              <w:t>Total (est.)</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0A94805C" w14:textId="0400C3A6">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55DB57DE" w14:textId="0A70870D">
            <w:pPr>
              <w:tabs>
                <w:tab w:val="left" w:pos="-1080"/>
                <w:tab w:val="left" w:pos="-720"/>
                <w:tab w:val="left" w:pos="0"/>
                <w:tab w:val="left" w:pos="540"/>
                <w:tab w:val="left" w:pos="1080"/>
                <w:tab w:val="left" w:pos="1620"/>
                <w:tab w:val="left" w:pos="2160"/>
                <w:tab w:val="left" w:pos="3600"/>
              </w:tabs>
              <w:spacing w:line="480" w:lineRule="auto"/>
              <w:jc w:val="center"/>
            </w:pPr>
            <w:r w:rsidRPr="0072722B">
              <w:t>40</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1841D9FE" w14:textId="3EA36B41">
            <w:pPr>
              <w:tabs>
                <w:tab w:val="left" w:pos="-1080"/>
                <w:tab w:val="left" w:pos="-720"/>
                <w:tab w:val="left" w:pos="0"/>
                <w:tab w:val="left" w:pos="540"/>
                <w:tab w:val="left" w:pos="1080"/>
                <w:tab w:val="left" w:pos="1620"/>
                <w:tab w:val="left" w:pos="2160"/>
                <w:tab w:val="left" w:pos="3600"/>
              </w:tabs>
              <w:spacing w:line="480" w:lineRule="auto"/>
              <w:jc w:val="center"/>
            </w:pPr>
            <w:r w:rsidRPr="0072722B">
              <w:t>40</w:t>
            </w:r>
          </w:p>
        </w:tc>
        <w:tc>
          <w:tcPr>
            <w:tcW w:w="0" w:type="auto"/>
            <w:tcBorders>
              <w:top w:val="single" w:color="000000" w:sz="7" w:space="0"/>
              <w:left w:val="single" w:color="000000" w:sz="7" w:space="0"/>
              <w:bottom w:val="single" w:color="000000" w:sz="7" w:space="0"/>
              <w:right w:val="single" w:color="000000" w:sz="7" w:space="0"/>
            </w:tcBorders>
            <w:vAlign w:val="center"/>
          </w:tcPr>
          <w:p w:rsidRPr="0072722B" w:rsidR="006828F9" w:rsidP="00B54431" w:rsidRDefault="006828F9" w14:paraId="1968A1E7" w14:textId="19F9A896">
            <w:pPr>
              <w:tabs>
                <w:tab w:val="left" w:pos="-1080"/>
                <w:tab w:val="left" w:pos="-720"/>
                <w:tab w:val="left" w:pos="0"/>
                <w:tab w:val="left" w:pos="540"/>
                <w:tab w:val="left" w:pos="1080"/>
                <w:tab w:val="left" w:pos="1620"/>
                <w:tab w:val="left" w:pos="2160"/>
                <w:tab w:val="left" w:pos="3600"/>
              </w:tabs>
              <w:spacing w:line="480" w:lineRule="auto"/>
              <w:jc w:val="center"/>
            </w:pPr>
            <w:r w:rsidRPr="0072722B">
              <w:t>40</w:t>
            </w:r>
          </w:p>
        </w:tc>
      </w:tr>
    </w:tbl>
    <w:p w:rsidRPr="0072722B" w:rsidR="00847F79" w:rsidP="00B54431" w:rsidRDefault="00847F79" w14:paraId="05026557" w14:textId="510867F4">
      <w:pPr>
        <w:tabs>
          <w:tab w:val="left" w:pos="-1080"/>
          <w:tab w:val="left" w:pos="-720"/>
          <w:tab w:val="left" w:pos="0"/>
        </w:tabs>
        <w:spacing w:line="480" w:lineRule="auto"/>
        <w:rPr>
          <w:sz w:val="20"/>
          <w:szCs w:val="20"/>
        </w:rPr>
      </w:pPr>
    </w:p>
    <w:p w:rsidRPr="0072722B" w:rsidR="0067298D" w:rsidP="00B54431" w:rsidRDefault="00F46FA9" w14:paraId="47F65DD2" w14:textId="77777777">
      <w:pPr>
        <w:tabs>
          <w:tab w:val="left" w:pos="-1080"/>
          <w:tab w:val="left" w:pos="-720"/>
          <w:tab w:val="left" w:pos="0"/>
          <w:tab w:val="left" w:pos="540"/>
          <w:tab w:val="left" w:pos="1080"/>
          <w:tab w:val="left" w:pos="1620"/>
          <w:tab w:val="left" w:pos="2160"/>
          <w:tab w:val="left" w:pos="3600"/>
        </w:tabs>
        <w:spacing w:line="480" w:lineRule="auto"/>
        <w:ind w:left="540" w:firstLine="540"/>
      </w:pPr>
      <w:r w:rsidRPr="0072722B">
        <w:rPr>
          <w:b/>
          <w:bCs/>
        </w:rPr>
        <w:lastRenderedPageBreak/>
        <w:t>Annual Information Collection Costs to Respondents:</w:t>
      </w:r>
    </w:p>
    <w:p w:rsidRPr="0072722B" w:rsidR="0067298D" w:rsidP="00B54431" w:rsidRDefault="006828F9" w14:paraId="5691BA16" w14:textId="6FA0AEE6">
      <w:pPr>
        <w:tabs>
          <w:tab w:val="left" w:pos="-1080"/>
          <w:tab w:val="left" w:pos="-720"/>
          <w:tab w:val="left" w:pos="0"/>
          <w:tab w:val="left" w:pos="540"/>
          <w:tab w:val="left" w:pos="1080"/>
          <w:tab w:val="left" w:pos="1620"/>
          <w:tab w:val="left" w:pos="2160"/>
          <w:tab w:val="left" w:pos="3600"/>
        </w:tabs>
        <w:spacing w:line="480" w:lineRule="auto"/>
        <w:ind w:left="1080"/>
      </w:pPr>
      <w:r w:rsidRPr="0072722B">
        <w:t>There are</w:t>
      </w:r>
      <w:r w:rsidRPr="0072722B" w:rsidR="00F46FA9">
        <w:t xml:space="preserve"> no costs to respondents, other</w:t>
      </w:r>
      <w:r w:rsidRPr="0072722B" w:rsidR="006964A6">
        <w:t xml:space="preserve"> than </w:t>
      </w:r>
      <w:r w:rsidRPr="0072722B" w:rsidR="00F46FA9">
        <w:t>their time to voluntarily complete</w:t>
      </w:r>
      <w:r w:rsidRPr="0072722B">
        <w:t xml:space="preserve"> the</w:t>
      </w:r>
      <w:r w:rsidRPr="0072722B" w:rsidR="00F46FA9">
        <w:t xml:space="preserve"> </w:t>
      </w:r>
      <w:r w:rsidRPr="0072722B" w:rsidR="00610F4E">
        <w:t>spreadsheet</w:t>
      </w:r>
      <w:r w:rsidRPr="0072722B" w:rsidR="00F46FA9">
        <w:t>.</w:t>
      </w:r>
    </w:p>
    <w:p w:rsidRPr="0072722B" w:rsidR="0067298D" w:rsidP="00B54431" w:rsidRDefault="0067298D" w14:paraId="2F9CCE03" w14:textId="77777777">
      <w:pPr>
        <w:tabs>
          <w:tab w:val="left" w:pos="-1080"/>
          <w:tab w:val="left" w:pos="-720"/>
          <w:tab w:val="left" w:pos="0"/>
          <w:tab w:val="left" w:pos="540"/>
          <w:tab w:val="left" w:pos="1080"/>
          <w:tab w:val="left" w:pos="1620"/>
          <w:tab w:val="left" w:pos="2160"/>
          <w:tab w:val="left" w:pos="3600"/>
        </w:tabs>
        <w:spacing w:line="480" w:lineRule="auto"/>
        <w:rPr>
          <w:b/>
          <w:bCs/>
        </w:rPr>
      </w:pPr>
    </w:p>
    <w:p w:rsidRPr="0072722B" w:rsidR="0067298D" w:rsidP="00B54431" w:rsidRDefault="00F46FA9" w14:paraId="3DEE93C0" w14:textId="6986D7E8">
      <w:pPr>
        <w:tabs>
          <w:tab w:val="left" w:pos="-1080"/>
          <w:tab w:val="left" w:pos="-720"/>
          <w:tab w:val="left" w:pos="0"/>
          <w:tab w:val="left" w:pos="540"/>
          <w:tab w:val="left" w:pos="1080"/>
          <w:tab w:val="left" w:pos="1620"/>
          <w:tab w:val="left" w:pos="2160"/>
          <w:tab w:val="left" w:pos="3600"/>
        </w:tabs>
        <w:spacing w:line="480" w:lineRule="auto"/>
        <w:ind w:left="1080" w:hanging="540"/>
      </w:pPr>
      <w:r w:rsidRPr="0072722B">
        <w:t>12B</w:t>
      </w:r>
      <w:r w:rsidRPr="0072722B">
        <w:rPr>
          <w:b/>
          <w:bCs/>
        </w:rPr>
        <w:t>.</w:t>
      </w:r>
      <w:r w:rsidRPr="0072722B">
        <w:rPr>
          <w:b/>
          <w:bCs/>
        </w:rPr>
        <w:tab/>
      </w:r>
      <w:r w:rsidRPr="0072722B">
        <w:t>Estimate</w:t>
      </w:r>
      <w:r w:rsidRPr="0072722B">
        <w:rPr>
          <w:b/>
          <w:bCs/>
        </w:rPr>
        <w:t xml:space="preserve"> </w:t>
      </w:r>
      <w:r w:rsidRPr="0072722B">
        <w:t>of annualized costs to respondents for the hour burdens for collections of information</w:t>
      </w:r>
      <w:r w:rsidRPr="0072722B" w:rsidR="00C54005">
        <w:t xml:space="preserve"> is estimated to be zero</w:t>
      </w:r>
      <w:r w:rsidRPr="0072722B">
        <w:rPr>
          <w:b/>
          <w:bCs/>
        </w:rPr>
        <w:t>.</w:t>
      </w:r>
    </w:p>
    <w:p w:rsidRPr="0072722B" w:rsidR="0067298D" w:rsidP="00B54431" w:rsidRDefault="0067298D" w14:paraId="2D9EB7A7" w14:textId="77777777">
      <w:pPr>
        <w:tabs>
          <w:tab w:val="left" w:pos="-1080"/>
          <w:tab w:val="left" w:pos="-720"/>
          <w:tab w:val="left" w:pos="0"/>
          <w:tab w:val="left" w:pos="540"/>
          <w:tab w:val="left" w:pos="1080"/>
          <w:tab w:val="left" w:pos="1620"/>
          <w:tab w:val="left" w:pos="2160"/>
          <w:tab w:val="left" w:pos="3600"/>
        </w:tabs>
        <w:spacing w:line="480" w:lineRule="auto"/>
        <w:ind w:left="540"/>
        <w:rPr>
          <w:sz w:val="20"/>
          <w:szCs w:val="20"/>
        </w:rPr>
      </w:pPr>
    </w:p>
    <w:p w:rsidRPr="0072722B" w:rsidR="00C54005" w:rsidP="00B54431" w:rsidRDefault="00F46FA9" w14:paraId="18C260B3" w14:textId="4579E8CF">
      <w:pPr>
        <w:tabs>
          <w:tab w:val="left" w:pos="-1080"/>
          <w:tab w:val="left" w:pos="-720"/>
          <w:tab w:val="left" w:pos="0"/>
          <w:tab w:val="left" w:pos="540"/>
          <w:tab w:val="left" w:pos="1620"/>
          <w:tab w:val="left" w:pos="2160"/>
          <w:tab w:val="left" w:pos="3600"/>
        </w:tabs>
        <w:spacing w:line="480" w:lineRule="auto"/>
        <w:ind w:left="1080"/>
      </w:pPr>
      <w:r w:rsidRPr="0072722B">
        <w:t xml:space="preserve">This information collection </w:t>
      </w:r>
      <w:r w:rsidRPr="0072722B" w:rsidR="005E0F84">
        <w:t xml:space="preserve">will not require the purchase of any capital equipment or start-up costs; and </w:t>
      </w:r>
      <w:r w:rsidRPr="0072722B">
        <w:t>places no</w:t>
      </w:r>
      <w:r w:rsidRPr="0072722B" w:rsidR="006828F9">
        <w:t xml:space="preserve"> additional computer or record-</w:t>
      </w:r>
      <w:r w:rsidRPr="0072722B">
        <w:t>keeping requirements upon the respondents.  Therefore, the estimated total annual cost burden to respondents or record keepers for capital and start-up costs components (annualized over the expected useful life) for this information collection is zero.</w:t>
      </w:r>
      <w:r w:rsidRPr="0072722B" w:rsidR="00862057">
        <w:t xml:space="preserve">  </w:t>
      </w:r>
      <w:r w:rsidRPr="0072722B" w:rsidR="00C54005">
        <w:t>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the information.</w:t>
      </w:r>
    </w:p>
    <w:p w:rsidRPr="0072722B" w:rsidR="0067298D" w:rsidP="00B54431" w:rsidRDefault="00C54005" w14:paraId="1C4ED942" w14:textId="67D59510">
      <w:pPr>
        <w:widowControl/>
        <w:autoSpaceDE/>
        <w:autoSpaceDN/>
        <w:adjustRightInd/>
        <w:spacing w:line="480" w:lineRule="auto"/>
        <w:ind w:left="1080"/>
      </w:pPr>
      <w:r w:rsidRPr="0072722B">
        <w:t>T</w:t>
      </w:r>
      <w:r w:rsidRPr="0072722B" w:rsidR="00F46FA9">
        <w:t xml:space="preserve">his information collection </w:t>
      </w:r>
      <w:r w:rsidRPr="0072722B" w:rsidR="00610F4E">
        <w:t xml:space="preserve">is asking for existing </w:t>
      </w:r>
      <w:r w:rsidRPr="0072722B">
        <w:t>information</w:t>
      </w:r>
      <w:r w:rsidRPr="0072722B" w:rsidR="00BC56BC">
        <w:t xml:space="preserve"> and</w:t>
      </w:r>
      <w:r w:rsidRPr="0072722B" w:rsidR="001C0739">
        <w:t xml:space="preserve"> therefore is</w:t>
      </w:r>
      <w:r w:rsidRPr="0072722B" w:rsidR="00F46FA9">
        <w:t xml:space="preserve"> not included in the estimate.</w:t>
      </w:r>
    </w:p>
    <w:p w:rsidRPr="0072722B" w:rsidR="006516C4" w:rsidP="00B54431" w:rsidRDefault="006516C4" w14:paraId="091D0849" w14:textId="77777777">
      <w:pPr>
        <w:tabs>
          <w:tab w:val="left" w:pos="-1080"/>
          <w:tab w:val="left" w:pos="-720"/>
          <w:tab w:val="left" w:pos="0"/>
          <w:tab w:val="left" w:pos="540"/>
          <w:tab w:val="left" w:pos="1620"/>
          <w:tab w:val="left" w:pos="2160"/>
          <w:tab w:val="left" w:pos="3600"/>
        </w:tabs>
        <w:spacing w:line="480" w:lineRule="auto"/>
      </w:pPr>
    </w:p>
    <w:p w:rsidRPr="0072722B" w:rsidR="0067298D" w:rsidP="00B54431" w:rsidRDefault="00F46FA9" w14:paraId="54895911" w14:textId="776FF6BA">
      <w:pPr>
        <w:tabs>
          <w:tab w:val="left" w:pos="-1080"/>
          <w:tab w:val="left" w:pos="-720"/>
          <w:tab w:val="left" w:pos="0"/>
          <w:tab w:val="left" w:pos="540"/>
          <w:tab w:val="left" w:pos="1080"/>
          <w:tab w:val="left" w:pos="1620"/>
          <w:tab w:val="left" w:pos="2160"/>
          <w:tab w:val="left" w:pos="3600"/>
        </w:tabs>
        <w:spacing w:line="480" w:lineRule="auto"/>
        <w:ind w:left="540"/>
      </w:pPr>
      <w:r w:rsidRPr="0072722B">
        <w:rPr>
          <w:b/>
          <w:bCs/>
        </w:rPr>
        <w:t xml:space="preserve">13.  </w:t>
      </w:r>
      <w:r w:rsidRPr="0072722B">
        <w:rPr>
          <w:b/>
          <w:bCs/>
          <w:u w:val="single"/>
        </w:rPr>
        <w:t>Capital Costs</w:t>
      </w:r>
      <w:r w:rsidRPr="0072722B">
        <w:rPr>
          <w:u w:val="single"/>
        </w:rPr>
        <w:t xml:space="preserve"> </w:t>
      </w:r>
      <w:r w:rsidRPr="0072722B">
        <w:rPr>
          <w:b/>
          <w:bCs/>
          <w:u w:val="single"/>
        </w:rPr>
        <w:t>(Maintenance of Capital Costs</w:t>
      </w:r>
      <w:r w:rsidRPr="0072722B">
        <w:t>)</w:t>
      </w:r>
    </w:p>
    <w:p w:rsidRPr="0072722B" w:rsidR="0067298D" w:rsidP="00B54431" w:rsidRDefault="00C54005" w14:paraId="699134E0" w14:textId="3810C901">
      <w:pPr>
        <w:tabs>
          <w:tab w:val="left" w:pos="-1080"/>
          <w:tab w:val="left" w:pos="-720"/>
          <w:tab w:val="left" w:pos="0"/>
          <w:tab w:val="left" w:pos="540"/>
          <w:tab w:val="left" w:pos="1080"/>
          <w:tab w:val="left" w:pos="1620"/>
          <w:tab w:val="left" w:pos="2160"/>
          <w:tab w:val="left" w:pos="3600"/>
        </w:tabs>
        <w:spacing w:line="480" w:lineRule="auto"/>
        <w:ind w:firstLine="540"/>
      </w:pPr>
      <w:r w:rsidRPr="0072722B">
        <w:tab/>
      </w:r>
      <w:r w:rsidRPr="0072722B" w:rsidR="00F46FA9">
        <w:t>The</w:t>
      </w:r>
      <w:r w:rsidRPr="0072722B" w:rsidR="008016B9">
        <w:t xml:space="preserve"> capital</w:t>
      </w:r>
      <w:r w:rsidRPr="0072722B" w:rsidR="00F46FA9">
        <w:t xml:space="preserve"> cost estimate is </w:t>
      </w:r>
      <w:r w:rsidRPr="0072722B" w:rsidR="00610F4E">
        <w:t>zero</w:t>
      </w:r>
      <w:r w:rsidRPr="0072722B" w:rsidR="00F46FA9">
        <w:t>.</w:t>
      </w:r>
    </w:p>
    <w:p w:rsidRPr="0072722B" w:rsidR="0067298D" w:rsidP="00B54431" w:rsidRDefault="00F46FA9" w14:paraId="273B4706" w14:textId="65C0756B">
      <w:pPr>
        <w:widowControl/>
        <w:autoSpaceDE/>
        <w:autoSpaceDN/>
        <w:adjustRightInd/>
        <w:spacing w:line="480" w:lineRule="auto"/>
        <w:ind w:left="360" w:firstLine="720"/>
        <w:rPr>
          <w:u w:val="single"/>
        </w:rPr>
      </w:pPr>
      <w:r w:rsidRPr="0072722B">
        <w:rPr>
          <w:u w:val="single"/>
        </w:rPr>
        <w:t>Cost to Federal Government</w:t>
      </w:r>
    </w:p>
    <w:p w:rsidRPr="0072722B" w:rsidR="002D3677" w:rsidP="00B54431" w:rsidRDefault="00A35E12" w14:paraId="282075F7" w14:textId="4E7C5035">
      <w:pPr>
        <w:widowControl/>
        <w:autoSpaceDE/>
        <w:autoSpaceDN/>
        <w:adjustRightInd/>
        <w:spacing w:line="480" w:lineRule="auto"/>
        <w:ind w:left="1080"/>
      </w:pPr>
      <w:r w:rsidRPr="0072722B">
        <w:t>Effort on the part of Federal Government staff and contractors related to this information request includes:  preparing the information request and response template, obtain</w:t>
      </w:r>
      <w:r w:rsidRPr="0072722B" w:rsidR="00341193">
        <w:t>ing</w:t>
      </w:r>
      <w:r w:rsidRPr="0072722B">
        <w:t xml:space="preserve"> necessary clearance through OMB and IHS for distribution, responding to questions, collecting and compiling the data, preparing a report for the Congressional Committees, and delivering/explaining the report to Congressional staff. </w:t>
      </w:r>
      <w:r w:rsidRPr="0072722B" w:rsidR="008016B9">
        <w:t>In total, this effort is estimated at 100 person-hours, or $15,000 at a base cost of $150 per hour.</w:t>
      </w:r>
    </w:p>
    <w:p w:rsidR="0072722B" w:rsidP="00B54431" w:rsidRDefault="00A35E12" w14:paraId="5CFD4671" w14:textId="77777777">
      <w:pPr>
        <w:widowControl/>
        <w:autoSpaceDE/>
        <w:autoSpaceDN/>
        <w:adjustRightInd/>
        <w:spacing w:line="480" w:lineRule="auto"/>
        <w:ind w:left="1080"/>
      </w:pPr>
      <w:r w:rsidRPr="0072722B">
        <w:t>This is a one-time effort with no</w:t>
      </w:r>
      <w:r w:rsidRPr="0072722B" w:rsidR="002D3677">
        <w:t xml:space="preserve"> annual cost</w:t>
      </w:r>
      <w:r w:rsidRPr="0072722B">
        <w:t>s</w:t>
      </w:r>
      <w:r w:rsidRPr="0072722B" w:rsidR="002D3677">
        <w:t xml:space="preserve"> to the Federal g</w:t>
      </w:r>
      <w:r w:rsidRPr="0072722B" w:rsidR="00F46FA9">
        <w:t>overnment</w:t>
      </w:r>
      <w:r w:rsidRPr="0072722B">
        <w:t xml:space="preserve">. </w:t>
      </w:r>
    </w:p>
    <w:p w:rsidRPr="0072722B" w:rsidR="0067298D" w:rsidP="00B54431" w:rsidRDefault="00A35E12" w14:paraId="005A54D5" w14:textId="6156E0DC">
      <w:pPr>
        <w:widowControl/>
        <w:autoSpaceDE/>
        <w:autoSpaceDN/>
        <w:adjustRightInd/>
        <w:spacing w:line="480" w:lineRule="auto"/>
        <w:ind w:left="1080"/>
      </w:pPr>
      <w:r w:rsidRPr="0072722B">
        <w:t xml:space="preserve"> </w:t>
      </w:r>
    </w:p>
    <w:p w:rsidRPr="0072722B" w:rsidR="0067298D" w:rsidP="00B54431" w:rsidRDefault="00F46FA9" w14:paraId="4A34B43A"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sidRPr="0072722B">
        <w:rPr>
          <w:b/>
          <w:bCs/>
        </w:rPr>
        <w:t>15.</w:t>
      </w:r>
      <w:r w:rsidRPr="0072722B">
        <w:rPr>
          <w:b/>
          <w:bCs/>
        </w:rPr>
        <w:tab/>
      </w:r>
      <w:r w:rsidRPr="0072722B">
        <w:rPr>
          <w:b/>
          <w:bCs/>
          <w:u w:val="single"/>
        </w:rPr>
        <w:t>Program or Burden Changes</w:t>
      </w:r>
    </w:p>
    <w:p w:rsidRPr="0072722B" w:rsidR="0067298D" w:rsidP="00B54431" w:rsidRDefault="00B54431" w14:paraId="1C1D79D2" w14:textId="6700406A">
      <w:pPr>
        <w:tabs>
          <w:tab w:val="left" w:pos="-1080"/>
          <w:tab w:val="left" w:pos="-720"/>
          <w:tab w:val="left" w:pos="540"/>
          <w:tab w:val="left" w:pos="1080"/>
          <w:tab w:val="left" w:pos="1620"/>
          <w:tab w:val="left" w:pos="2160"/>
          <w:tab w:val="left" w:pos="3600"/>
        </w:tabs>
        <w:spacing w:line="480" w:lineRule="auto"/>
        <w:ind w:left="540"/>
      </w:pPr>
      <w:r>
        <w:tab/>
      </w:r>
      <w:r w:rsidRPr="0072722B" w:rsidR="00AD6C92">
        <w:t>There were no program changes</w:t>
      </w:r>
      <w:r w:rsidRPr="0072722B" w:rsidR="00C54005">
        <w:t>; not applicable</w:t>
      </w:r>
      <w:r w:rsidRPr="0072722B" w:rsidR="00AD6C92">
        <w:t>.</w:t>
      </w:r>
    </w:p>
    <w:p w:rsidRPr="0072722B" w:rsidR="0067298D" w:rsidP="00B54431" w:rsidRDefault="0067298D" w14:paraId="31D72928" w14:textId="77777777">
      <w:pPr>
        <w:tabs>
          <w:tab w:val="left" w:pos="-1080"/>
          <w:tab w:val="left" w:pos="-720"/>
          <w:tab w:val="left" w:pos="0"/>
          <w:tab w:val="left" w:pos="540"/>
          <w:tab w:val="left" w:pos="1080"/>
          <w:tab w:val="left" w:pos="1620"/>
          <w:tab w:val="left" w:pos="2160"/>
          <w:tab w:val="left" w:pos="3600"/>
        </w:tabs>
        <w:spacing w:line="480" w:lineRule="auto"/>
      </w:pPr>
    </w:p>
    <w:p w:rsidRPr="0072722B" w:rsidR="0067298D" w:rsidP="00B54431" w:rsidRDefault="00F46FA9" w14:paraId="2652C264" w14:textId="77777777">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sidRPr="0072722B">
        <w:rPr>
          <w:b/>
          <w:bCs/>
        </w:rPr>
        <w:t>16.</w:t>
      </w:r>
      <w:r w:rsidRPr="0072722B">
        <w:rPr>
          <w:b/>
          <w:bCs/>
        </w:rPr>
        <w:tab/>
      </w:r>
      <w:r w:rsidRPr="0072722B">
        <w:rPr>
          <w:b/>
          <w:bCs/>
          <w:u w:val="single"/>
        </w:rPr>
        <w:t>Publication and Tabulation Dates</w:t>
      </w:r>
    </w:p>
    <w:p w:rsidRPr="0072722B" w:rsidR="0067298D" w:rsidP="00B54431" w:rsidRDefault="00B54431" w14:paraId="03E91624" w14:textId="2346AB61">
      <w:pPr>
        <w:tabs>
          <w:tab w:val="left" w:pos="-1080"/>
          <w:tab w:val="left" w:pos="-720"/>
          <w:tab w:val="left" w:pos="0"/>
          <w:tab w:val="left" w:pos="540"/>
          <w:tab w:val="left" w:pos="1080"/>
          <w:tab w:val="left" w:pos="1620"/>
          <w:tab w:val="left" w:pos="2160"/>
          <w:tab w:val="left" w:pos="3600"/>
        </w:tabs>
        <w:spacing w:line="480" w:lineRule="auto"/>
        <w:ind w:left="540"/>
      </w:pPr>
      <w:r>
        <w:lastRenderedPageBreak/>
        <w:tab/>
      </w:r>
      <w:r w:rsidRPr="0072722B" w:rsidR="00F46FA9">
        <w:t>The</w:t>
      </w:r>
      <w:r w:rsidRPr="0072722B" w:rsidR="00AA33FA">
        <w:t>re</w:t>
      </w:r>
      <w:r w:rsidRPr="0072722B" w:rsidR="00F46FA9">
        <w:t xml:space="preserve"> are no plans for publication of this information</w:t>
      </w:r>
      <w:r w:rsidRPr="0072722B" w:rsidR="006828F9">
        <w:t>.</w:t>
      </w:r>
    </w:p>
    <w:p w:rsidRPr="0072722B" w:rsidR="00AA33FA" w:rsidP="00B54431" w:rsidRDefault="00AA33FA" w14:paraId="2003240B" w14:textId="77777777">
      <w:pPr>
        <w:tabs>
          <w:tab w:val="left" w:pos="-1080"/>
          <w:tab w:val="left" w:pos="-720"/>
          <w:tab w:val="left" w:pos="0"/>
          <w:tab w:val="left" w:pos="540"/>
          <w:tab w:val="left" w:pos="1080"/>
          <w:tab w:val="left" w:pos="1620"/>
          <w:tab w:val="left" w:pos="2160"/>
          <w:tab w:val="left" w:pos="3600"/>
        </w:tabs>
        <w:spacing w:line="480" w:lineRule="auto"/>
        <w:ind w:left="540"/>
      </w:pPr>
    </w:p>
    <w:p w:rsidRPr="00B54431" w:rsidR="0067298D" w:rsidP="00B54431" w:rsidRDefault="00F46FA9" w14:paraId="338A7FFB" w14:textId="7878DACF">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sidRPr="0072722B">
        <w:rPr>
          <w:b/>
          <w:bCs/>
        </w:rPr>
        <w:t>17.</w:t>
      </w:r>
      <w:r w:rsidR="00B744D7">
        <w:rPr>
          <w:b/>
          <w:bCs/>
        </w:rPr>
        <w:tab/>
      </w:r>
      <w:r w:rsidRPr="00B744D7">
        <w:rPr>
          <w:b/>
          <w:bCs/>
          <w:u w:val="single"/>
        </w:rPr>
        <w:t>Expiration Date</w:t>
      </w:r>
    </w:p>
    <w:p w:rsidRPr="0072722B" w:rsidR="0067298D" w:rsidP="00B54431" w:rsidRDefault="00F46FA9" w14:paraId="708E00DE" w14:textId="48727AEF">
      <w:pPr>
        <w:tabs>
          <w:tab w:val="left" w:pos="-1080"/>
          <w:tab w:val="left" w:pos="-720"/>
          <w:tab w:val="left" w:pos="0"/>
          <w:tab w:val="left" w:pos="540"/>
          <w:tab w:val="left" w:pos="1080"/>
          <w:tab w:val="left" w:pos="1620"/>
          <w:tab w:val="left" w:pos="2160"/>
          <w:tab w:val="left" w:pos="3600"/>
        </w:tabs>
        <w:spacing w:line="480" w:lineRule="auto"/>
        <w:ind w:left="1080"/>
      </w:pPr>
      <w:r w:rsidRPr="0072722B">
        <w:t>The OMB approval number and expiration date will be displayed on the information collection.</w:t>
      </w:r>
    </w:p>
    <w:p w:rsidRPr="0072722B" w:rsidR="0067298D" w:rsidP="00B54431" w:rsidRDefault="0067298D" w14:paraId="12C4490D" w14:textId="77777777">
      <w:pPr>
        <w:tabs>
          <w:tab w:val="left" w:pos="-1080"/>
          <w:tab w:val="left" w:pos="-720"/>
          <w:tab w:val="left" w:pos="0"/>
          <w:tab w:val="left" w:pos="540"/>
          <w:tab w:val="left" w:pos="1080"/>
          <w:tab w:val="left" w:pos="1620"/>
          <w:tab w:val="left" w:pos="2160"/>
          <w:tab w:val="left" w:pos="3600"/>
        </w:tabs>
        <w:spacing w:line="480" w:lineRule="auto"/>
      </w:pPr>
    </w:p>
    <w:p w:rsidRPr="0072722B" w:rsidR="0067298D" w:rsidP="00B54431" w:rsidRDefault="00F46FA9" w14:paraId="0F3329B4" w14:textId="77777777">
      <w:pPr>
        <w:tabs>
          <w:tab w:val="left" w:pos="-1080"/>
          <w:tab w:val="left" w:pos="-720"/>
          <w:tab w:val="left" w:pos="0"/>
          <w:tab w:val="left" w:pos="540"/>
          <w:tab w:val="left" w:pos="1080"/>
          <w:tab w:val="left" w:pos="1620"/>
          <w:tab w:val="left" w:pos="2160"/>
          <w:tab w:val="left" w:pos="3600"/>
        </w:tabs>
        <w:spacing w:line="480" w:lineRule="auto"/>
        <w:ind w:left="1080" w:hanging="540"/>
      </w:pPr>
      <w:r w:rsidRPr="0072722B">
        <w:rPr>
          <w:b/>
          <w:bCs/>
        </w:rPr>
        <w:t>18.</w:t>
      </w:r>
      <w:r w:rsidRPr="0072722B">
        <w:rPr>
          <w:b/>
          <w:bCs/>
        </w:rPr>
        <w:tab/>
      </w:r>
      <w:r w:rsidRPr="0072722B">
        <w:rPr>
          <w:b/>
          <w:u w:val="single"/>
        </w:rPr>
        <w:t>Certification Statement</w:t>
      </w:r>
    </w:p>
    <w:p w:rsidR="0067298D" w:rsidP="00B54431" w:rsidRDefault="00B54431" w14:paraId="2872D91B" w14:textId="02DC00C5">
      <w:pPr>
        <w:tabs>
          <w:tab w:val="left" w:pos="-1080"/>
          <w:tab w:val="left" w:pos="-720"/>
          <w:tab w:val="left" w:pos="0"/>
          <w:tab w:val="left" w:pos="540"/>
          <w:tab w:val="left" w:pos="1080"/>
          <w:tab w:val="left" w:pos="1620"/>
          <w:tab w:val="left" w:pos="2160"/>
          <w:tab w:val="left" w:pos="3600"/>
        </w:tabs>
        <w:spacing w:line="480" w:lineRule="auto"/>
        <w:ind w:left="540"/>
      </w:pPr>
      <w:r>
        <w:tab/>
      </w:r>
      <w:r w:rsidRPr="0072722B" w:rsidR="00F46FA9">
        <w:t>There are no exceptions to the certification.</w:t>
      </w:r>
    </w:p>
    <w:p w:rsidRPr="0072722B" w:rsidR="0072722B" w:rsidP="00B54431" w:rsidRDefault="0072722B" w14:paraId="40F6C823" w14:textId="77777777">
      <w:pPr>
        <w:tabs>
          <w:tab w:val="left" w:pos="-1080"/>
          <w:tab w:val="left" w:pos="-720"/>
          <w:tab w:val="left" w:pos="0"/>
          <w:tab w:val="left" w:pos="540"/>
          <w:tab w:val="left" w:pos="1080"/>
          <w:tab w:val="left" w:pos="1620"/>
          <w:tab w:val="left" w:pos="2160"/>
          <w:tab w:val="left" w:pos="3600"/>
        </w:tabs>
        <w:spacing w:line="480" w:lineRule="auto"/>
        <w:ind w:left="540"/>
      </w:pPr>
    </w:p>
    <w:p w:rsidRPr="0072722B" w:rsidR="0067298D" w:rsidP="00B54431" w:rsidRDefault="00F46FA9" w14:paraId="018C9889" w14:textId="2399CAB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r w:rsidRPr="0072722B">
        <w:rPr>
          <w:b/>
          <w:bCs/>
        </w:rPr>
        <w:t>B.</w:t>
      </w:r>
      <w:r w:rsidRPr="0072722B">
        <w:rPr>
          <w:b/>
          <w:bCs/>
        </w:rPr>
        <w:tab/>
        <w:t>Collections of Information Employing Statistical Methods</w:t>
      </w:r>
    </w:p>
    <w:p w:rsidRPr="0072722B" w:rsidR="0067298D" w:rsidP="00B54431" w:rsidRDefault="0067298D" w14:paraId="09C463AA" w14:textId="77777777">
      <w:pPr>
        <w:tabs>
          <w:tab w:val="left" w:pos="-1080"/>
          <w:tab w:val="left" w:pos="-720"/>
          <w:tab w:val="left" w:pos="0"/>
          <w:tab w:val="left" w:pos="540"/>
          <w:tab w:val="left" w:pos="1080"/>
          <w:tab w:val="left" w:pos="1620"/>
          <w:tab w:val="left" w:pos="2160"/>
          <w:tab w:val="left" w:pos="3600"/>
        </w:tabs>
        <w:spacing w:line="480" w:lineRule="auto"/>
      </w:pPr>
    </w:p>
    <w:p w:rsidRPr="0072722B" w:rsidR="0067298D" w:rsidP="00B54431" w:rsidRDefault="00B2668E" w14:paraId="4E302475" w14:textId="4F6F292A">
      <w:pPr>
        <w:tabs>
          <w:tab w:val="left" w:pos="-1080"/>
          <w:tab w:val="left" w:pos="-720"/>
          <w:tab w:val="left" w:pos="0"/>
          <w:tab w:val="left" w:pos="540"/>
          <w:tab w:val="left" w:pos="1080"/>
          <w:tab w:val="left" w:pos="1620"/>
          <w:tab w:val="left" w:pos="2160"/>
          <w:tab w:val="left" w:pos="3600"/>
        </w:tabs>
        <w:spacing w:line="480" w:lineRule="auto"/>
        <w:ind w:left="540"/>
      </w:pPr>
      <w:r w:rsidRPr="0072722B">
        <w:t>There will be minimal use</w:t>
      </w:r>
      <w:r w:rsidR="00B744D7">
        <w:t xml:space="preserve"> </w:t>
      </w:r>
      <w:r w:rsidRPr="0072722B">
        <w:t xml:space="preserve">of statistical methods </w:t>
      </w:r>
      <w:r w:rsidRPr="0072722B" w:rsidR="00F46FA9">
        <w:t>in this collection.</w:t>
      </w:r>
      <w:r w:rsidRPr="0072722B">
        <w:t xml:space="preserve">  Respondents will be offered a simple Excel spreadsheet that may be completed on a computer, saved and emailed to IHS.  Alternatively, this template may be printed (one page) and completed by hand, scanned and emailed to IHS.  The data will be manually compiled into a brief report for Congress that will list the responding Tribes/UIOs and the costs they have reported for acquisition and </w:t>
      </w:r>
      <w:r w:rsidRPr="0072722B">
        <w:lastRenderedPageBreak/>
        <w:t xml:space="preserve">support of their commercial EHR systems, as specified by Congress.  If respondents have asked that their costs not be called out in an identifiable manner, their information will only </w:t>
      </w:r>
      <w:r w:rsidRPr="0072722B" w:rsidR="00A35E12">
        <w:t>be included in aggregate data.  While it may be possible to report mean/median costs per respondent per year, it is not expected that any further statistical analysis will be performed.</w:t>
      </w:r>
    </w:p>
    <w:p w:rsidRPr="0072722B" w:rsidR="0067298D" w:rsidP="00B54431" w:rsidRDefault="0067298D" w14:paraId="3662A3FD" w14:textId="001336D1">
      <w:pPr>
        <w:tabs>
          <w:tab w:val="center" w:pos="4680"/>
        </w:tabs>
        <w:spacing w:line="480" w:lineRule="auto"/>
        <w:ind w:firstLine="630"/>
        <w:jc w:val="center"/>
      </w:pPr>
    </w:p>
    <w:sectPr w:rsidRPr="0072722B" w:rsidR="0067298D" w:rsidSect="00F46FA9">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C6C81" w14:textId="77777777" w:rsidR="004D3F0D" w:rsidRDefault="004D3F0D" w:rsidP="001C0739">
      <w:r>
        <w:separator/>
      </w:r>
    </w:p>
  </w:endnote>
  <w:endnote w:type="continuationSeparator" w:id="0">
    <w:p w14:paraId="66D4C664" w14:textId="77777777" w:rsidR="004D3F0D" w:rsidRDefault="004D3F0D" w:rsidP="001C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01204"/>
      <w:docPartObj>
        <w:docPartGallery w:val="Page Numbers (Bottom of Page)"/>
        <w:docPartUnique/>
      </w:docPartObj>
    </w:sdtPr>
    <w:sdtEndPr/>
    <w:sdtContent>
      <w:p w14:paraId="782C958B" w14:textId="76AE1F7C" w:rsidR="009D0FE2" w:rsidRDefault="009D0FE2">
        <w:pPr>
          <w:pStyle w:val="Footer"/>
          <w:jc w:val="center"/>
        </w:pPr>
        <w:r>
          <w:fldChar w:fldCharType="begin"/>
        </w:r>
        <w:r>
          <w:instrText xml:space="preserve"> PAGE   \* MERGEFORMAT </w:instrText>
        </w:r>
        <w:r>
          <w:fldChar w:fldCharType="separate"/>
        </w:r>
        <w:r w:rsidR="00B54431">
          <w:rPr>
            <w:noProof/>
          </w:rPr>
          <w:t>8</w:t>
        </w:r>
        <w:r>
          <w:rPr>
            <w:noProof/>
          </w:rPr>
          <w:fldChar w:fldCharType="end"/>
        </w:r>
      </w:p>
    </w:sdtContent>
  </w:sdt>
  <w:p w14:paraId="6171E703" w14:textId="77777777" w:rsidR="009D0FE2" w:rsidRDefault="009D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C36A" w14:textId="77777777" w:rsidR="004D3F0D" w:rsidRDefault="004D3F0D" w:rsidP="001C0739">
      <w:r>
        <w:separator/>
      </w:r>
    </w:p>
  </w:footnote>
  <w:footnote w:type="continuationSeparator" w:id="0">
    <w:p w14:paraId="7A741CE9" w14:textId="77777777" w:rsidR="004D3F0D" w:rsidRDefault="004D3F0D" w:rsidP="001C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542D194"/>
    <w:lvl w:ilvl="0">
      <w:numFmt w:val="bullet"/>
      <w:lvlText w:val="*"/>
      <w:lvlJc w:val="left"/>
    </w:lvl>
  </w:abstractNum>
  <w:abstractNum w:abstractNumId="1" w15:restartNumberingAfterBreak="0">
    <w:nsid w:val="00000001"/>
    <w:multiLevelType w:val="multilevel"/>
    <w:tmpl w:val="7630800A"/>
    <w:name w:val="AutoList5"/>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7"/>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F9E434B"/>
    <w:multiLevelType w:val="hybridMultilevel"/>
    <w:tmpl w:val="ECDAF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2DA20F5"/>
    <w:multiLevelType w:val="hybridMultilevel"/>
    <w:tmpl w:val="050E6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5851F3"/>
    <w:multiLevelType w:val="hybridMultilevel"/>
    <w:tmpl w:val="09240E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8E20D9"/>
    <w:multiLevelType w:val="hybridMultilevel"/>
    <w:tmpl w:val="DD46816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2"/>
      <w:lvl w:ilvl="0">
        <w:start w:val="2"/>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540"/>
        <w:lvlJc w:val="left"/>
        <w:pPr>
          <w:ind w:left="1620" w:hanging="540"/>
        </w:pPr>
        <w:rPr>
          <w:rFonts w:ascii="Symbol" w:hAnsi="Symbol" w:hint="default"/>
        </w:rPr>
      </w:lvl>
    </w:lvlOverride>
  </w:num>
  <w:num w:numId="4">
    <w:abstractNumId w:val="4"/>
  </w:num>
  <w:num w:numId="5">
    <w:abstractNumId w:val="3"/>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A9"/>
    <w:rsid w:val="000019E2"/>
    <w:rsid w:val="00026941"/>
    <w:rsid w:val="00031A71"/>
    <w:rsid w:val="000413C5"/>
    <w:rsid w:val="00044B57"/>
    <w:rsid w:val="000505E2"/>
    <w:rsid w:val="00061235"/>
    <w:rsid w:val="00061AEA"/>
    <w:rsid w:val="0007673E"/>
    <w:rsid w:val="00090069"/>
    <w:rsid w:val="00095986"/>
    <w:rsid w:val="000A3B40"/>
    <w:rsid w:val="000C0C0C"/>
    <w:rsid w:val="000E79E4"/>
    <w:rsid w:val="001115B7"/>
    <w:rsid w:val="0012096C"/>
    <w:rsid w:val="001B742B"/>
    <w:rsid w:val="001C0739"/>
    <w:rsid w:val="001D2A15"/>
    <w:rsid w:val="00265886"/>
    <w:rsid w:val="002D3677"/>
    <w:rsid w:val="002E5219"/>
    <w:rsid w:val="002F5B3F"/>
    <w:rsid w:val="00304BC1"/>
    <w:rsid w:val="00305F3D"/>
    <w:rsid w:val="00306B31"/>
    <w:rsid w:val="00314D39"/>
    <w:rsid w:val="00341193"/>
    <w:rsid w:val="0036190E"/>
    <w:rsid w:val="003755E3"/>
    <w:rsid w:val="003911DB"/>
    <w:rsid w:val="003A2EDC"/>
    <w:rsid w:val="003D6A4A"/>
    <w:rsid w:val="003D6D19"/>
    <w:rsid w:val="00403A78"/>
    <w:rsid w:val="00413A67"/>
    <w:rsid w:val="004168BF"/>
    <w:rsid w:val="0045136F"/>
    <w:rsid w:val="004551E5"/>
    <w:rsid w:val="004B7198"/>
    <w:rsid w:val="004D1353"/>
    <w:rsid w:val="004D16A1"/>
    <w:rsid w:val="004D3F0D"/>
    <w:rsid w:val="00505444"/>
    <w:rsid w:val="005A1013"/>
    <w:rsid w:val="005B1A72"/>
    <w:rsid w:val="005B47DC"/>
    <w:rsid w:val="005C4E5B"/>
    <w:rsid w:val="005C5290"/>
    <w:rsid w:val="005E0F84"/>
    <w:rsid w:val="005F58FD"/>
    <w:rsid w:val="00610F4E"/>
    <w:rsid w:val="0063223C"/>
    <w:rsid w:val="006516C4"/>
    <w:rsid w:val="00651AC5"/>
    <w:rsid w:val="00671B82"/>
    <w:rsid w:val="0067298D"/>
    <w:rsid w:val="006828F9"/>
    <w:rsid w:val="006871D1"/>
    <w:rsid w:val="00687348"/>
    <w:rsid w:val="006963AB"/>
    <w:rsid w:val="006964A6"/>
    <w:rsid w:val="006C2F53"/>
    <w:rsid w:val="007258FD"/>
    <w:rsid w:val="0072722B"/>
    <w:rsid w:val="00734BCD"/>
    <w:rsid w:val="007363A7"/>
    <w:rsid w:val="007450A2"/>
    <w:rsid w:val="00771F30"/>
    <w:rsid w:val="007B61AB"/>
    <w:rsid w:val="007C73F0"/>
    <w:rsid w:val="007D58F6"/>
    <w:rsid w:val="007E4218"/>
    <w:rsid w:val="007F59C7"/>
    <w:rsid w:val="008016B9"/>
    <w:rsid w:val="00816781"/>
    <w:rsid w:val="008231D4"/>
    <w:rsid w:val="00847F79"/>
    <w:rsid w:val="0085763C"/>
    <w:rsid w:val="00862057"/>
    <w:rsid w:val="008767AC"/>
    <w:rsid w:val="008814E3"/>
    <w:rsid w:val="00882A12"/>
    <w:rsid w:val="008868A2"/>
    <w:rsid w:val="00893B2F"/>
    <w:rsid w:val="008B1D34"/>
    <w:rsid w:val="008C7825"/>
    <w:rsid w:val="008F46C8"/>
    <w:rsid w:val="00984781"/>
    <w:rsid w:val="00987B74"/>
    <w:rsid w:val="00990E3D"/>
    <w:rsid w:val="009929F5"/>
    <w:rsid w:val="009A69A3"/>
    <w:rsid w:val="009D0120"/>
    <w:rsid w:val="009D0FE2"/>
    <w:rsid w:val="009D1721"/>
    <w:rsid w:val="009E2BE2"/>
    <w:rsid w:val="009F667F"/>
    <w:rsid w:val="00A27DE9"/>
    <w:rsid w:val="00A33EF6"/>
    <w:rsid w:val="00A357FC"/>
    <w:rsid w:val="00A35E12"/>
    <w:rsid w:val="00A4691D"/>
    <w:rsid w:val="00A544E1"/>
    <w:rsid w:val="00A65E20"/>
    <w:rsid w:val="00A82107"/>
    <w:rsid w:val="00AA33FA"/>
    <w:rsid w:val="00AA45D4"/>
    <w:rsid w:val="00AA670D"/>
    <w:rsid w:val="00AD6C92"/>
    <w:rsid w:val="00AF20E1"/>
    <w:rsid w:val="00B15F53"/>
    <w:rsid w:val="00B2668E"/>
    <w:rsid w:val="00B30EBB"/>
    <w:rsid w:val="00B314A4"/>
    <w:rsid w:val="00B54431"/>
    <w:rsid w:val="00B6783F"/>
    <w:rsid w:val="00B744D7"/>
    <w:rsid w:val="00B80B87"/>
    <w:rsid w:val="00B82935"/>
    <w:rsid w:val="00BA5A39"/>
    <w:rsid w:val="00BC1F14"/>
    <w:rsid w:val="00BC56BC"/>
    <w:rsid w:val="00BF2963"/>
    <w:rsid w:val="00C262E2"/>
    <w:rsid w:val="00C536D2"/>
    <w:rsid w:val="00C54005"/>
    <w:rsid w:val="00C54F57"/>
    <w:rsid w:val="00CA0E0C"/>
    <w:rsid w:val="00CE433C"/>
    <w:rsid w:val="00D07EB4"/>
    <w:rsid w:val="00D121BF"/>
    <w:rsid w:val="00D145BB"/>
    <w:rsid w:val="00D158DA"/>
    <w:rsid w:val="00D86C2C"/>
    <w:rsid w:val="00DB2301"/>
    <w:rsid w:val="00DC05BC"/>
    <w:rsid w:val="00DF0825"/>
    <w:rsid w:val="00DF6FF4"/>
    <w:rsid w:val="00E0454B"/>
    <w:rsid w:val="00E05090"/>
    <w:rsid w:val="00E42098"/>
    <w:rsid w:val="00E57270"/>
    <w:rsid w:val="00E57F20"/>
    <w:rsid w:val="00EE13AB"/>
    <w:rsid w:val="00F213BB"/>
    <w:rsid w:val="00F36E5F"/>
    <w:rsid w:val="00F46FA9"/>
    <w:rsid w:val="00F6612D"/>
    <w:rsid w:val="00FB2720"/>
    <w:rsid w:val="00FB27F1"/>
    <w:rsid w:val="00FC035F"/>
    <w:rsid w:val="00FD0381"/>
    <w:rsid w:val="00FE18AA"/>
    <w:rsid w:val="00FF1DC9"/>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056B7"/>
  <w15:docId w15:val="{EB460809-1C80-4654-9193-8279F90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4674">
      <w:bodyDiv w:val="1"/>
      <w:marLeft w:val="0"/>
      <w:marRight w:val="0"/>
      <w:marTop w:val="0"/>
      <w:marBottom w:val="0"/>
      <w:divBdr>
        <w:top w:val="none" w:sz="0" w:space="0" w:color="auto"/>
        <w:left w:val="none" w:sz="0" w:space="0" w:color="auto"/>
        <w:bottom w:val="none" w:sz="0" w:space="0" w:color="auto"/>
        <w:right w:val="none" w:sz="0" w:space="0" w:color="auto"/>
      </w:divBdr>
    </w:div>
    <w:div w:id="19759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6/crec/2020/12/21/CREC-2020-12-21.pdf-bk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5268-D7CD-4357-A19D-6F349AFD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7861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tclay</dc:creator>
  <cp:lastModifiedBy>Bennett, Evonne (IHS/HQ)</cp:lastModifiedBy>
  <cp:revision>2</cp:revision>
  <cp:lastPrinted>2015-04-02T13:55:00Z</cp:lastPrinted>
  <dcterms:created xsi:type="dcterms:W3CDTF">2021-04-29T14:12:00Z</dcterms:created>
  <dcterms:modified xsi:type="dcterms:W3CDTF">2021-04-29T14:12:00Z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