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83133" w:rsidR="00DF5500" w:rsidP="00DF5500" w:rsidRDefault="00DF5500" w14:paraId="224D19A3" w14:textId="03CB3115">
      <w:pPr>
        <w:pStyle w:val="TableContentStyling"/>
        <w:rPr>
          <w:rFonts w:asciiTheme="minorHAnsi" w:hAnsiTheme="minorHAnsi" w:cstheme="minorHAnsi"/>
          <w:b/>
          <w:sz w:val="24"/>
          <w:szCs w:val="24"/>
        </w:rPr>
      </w:pPr>
      <w:r w:rsidRPr="00C83133">
        <w:rPr>
          <w:noProof/>
          <w:sz w:val="24"/>
          <w:szCs w:val="24"/>
        </w:rPr>
        <mc:AlternateContent>
          <mc:Choice Requires="wps">
            <w:drawing>
              <wp:anchor distT="0" distB="0" distL="114300" distR="114300" simplePos="0" relativeHeight="251659264" behindDoc="0" locked="0" layoutInCell="1" allowOverlap="1" wp14:editId="08102772" wp14:anchorId="44D772D0">
                <wp:simplePos x="0" y="0"/>
                <wp:positionH relativeFrom="margin">
                  <wp:posOffset>4019550</wp:posOffset>
                </wp:positionH>
                <wp:positionV relativeFrom="paragraph">
                  <wp:posOffset>-76200</wp:posOffset>
                </wp:positionV>
                <wp:extent cx="1950720" cy="891540"/>
                <wp:effectExtent l="0" t="0" r="11430" b="22860"/>
                <wp:wrapNone/>
                <wp:docPr id="3" name="Text Box 2">
                  <a:extLst xmlns:a="http://schemas.openxmlformats.org/drawingml/2006/main">
                    <a:ext uri="{FF2B5EF4-FFF2-40B4-BE49-F238E27FC236}">
                      <a16:creationId xmlns:a16="http://schemas.microsoft.com/office/drawing/2014/main" id="{7C752DA3-1755-4C21-A732-B5358EFB13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891540"/>
                        </a:xfrm>
                        <a:prstGeom prst="rect">
                          <a:avLst/>
                        </a:prstGeom>
                        <a:solidFill>
                          <a:srgbClr val="FFFFFF"/>
                        </a:solidFill>
                        <a:ln w="9525">
                          <a:solidFill>
                            <a:srgbClr val="000000"/>
                          </a:solidFill>
                          <a:miter lim="800000"/>
                          <a:headEnd/>
                          <a:tailEnd/>
                        </a:ln>
                      </wps:spPr>
                      <wps:txbx>
                        <w:txbxContent>
                          <w:p w:rsidR="00DF5500" w:rsidP="00DF5500" w:rsidRDefault="00DF5500" w14:paraId="59A58EF0" w14:textId="77777777">
                            <w:pPr>
                              <w:spacing w:after="160" w:line="256" w:lineRule="auto"/>
                              <w:rPr>
                                <w:sz w:val="24"/>
                                <w:szCs w:val="24"/>
                              </w:rPr>
                            </w:pPr>
                            <w:r>
                              <w:rPr>
                                <w:sz w:val="22"/>
                              </w:rPr>
                              <w:t>Form Approved</w:t>
                            </w:r>
                          </w:p>
                          <w:p w:rsidR="00DF5500" w:rsidP="00DF5500" w:rsidRDefault="00DF5500" w14:paraId="3F6983B9" w14:textId="77777777">
                            <w:pPr>
                              <w:spacing w:after="160" w:line="256" w:lineRule="auto"/>
                            </w:pPr>
                            <w:r>
                              <w:rPr>
                                <w:sz w:val="22"/>
                              </w:rPr>
                              <w:t>OMB Approval No. 0920-xxxx</w:t>
                            </w:r>
                          </w:p>
                          <w:p w:rsidR="00DF5500" w:rsidP="00DF5500" w:rsidRDefault="00DF5500" w14:paraId="4DEF37AF" w14:textId="7AA088B9">
                            <w:pPr>
                              <w:spacing w:after="160" w:line="256" w:lineRule="auto"/>
                            </w:pPr>
                            <w:r>
                              <w:rPr>
                                <w:sz w:val="22"/>
                              </w:rPr>
                              <w:t>Expiration Date: 07/xx/20</w:t>
                            </w:r>
                            <w:r w:rsidR="006F66CB">
                              <w:rPr>
                                <w:sz w:val="22"/>
                              </w:rPr>
                              <w:t>xx</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w14:anchorId="44D772D0">
                <v:stroke joinstyle="miter"/>
                <v:path gradientshapeok="t" o:connecttype="rect"/>
              </v:shapetype>
              <v:shape id="Text Box 2" style="position:absolute;margin-left:316.5pt;margin-top:-6pt;width:153.6pt;height:70.2pt;z-index:251659264;visibility:visible;mso-wrap-style:square;mso-wrap-distance-left:9pt;mso-wrap-distance-top:0;mso-wrap-distance-right:9pt;mso-wrap-distance-bottom:0;mso-position-horizontal:absolute;mso-position-horizontal-relative:margin;mso-position-vertical:absolute;mso-position-vertical-relative:text;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">
                <v:textbox>
                  <w:txbxContent>
                    <w:p w:rsidR="00DF5500" w:rsidP="00DF5500" w:rsidRDefault="00DF5500" w14:paraId="59A58EF0" w14:textId="77777777">
                      <w:pPr>
                        <w:spacing w:after="160" w:line="256" w:lineRule="auto"/>
                        <w:rPr>
                          <w:sz w:val="24"/>
                          <w:szCs w:val="24"/>
                        </w:rPr>
                      </w:pPr>
                      <w:r>
                        <w:rPr>
                          <w:sz w:val="22"/>
                        </w:rPr>
                        <w:t>Form Approved</w:t>
                      </w:r>
                    </w:p>
                    <w:p w:rsidR="00DF5500" w:rsidP="00DF5500" w:rsidRDefault="00DF5500" w14:paraId="3F6983B9" w14:textId="77777777">
                      <w:pPr>
                        <w:spacing w:after="160" w:line="256" w:lineRule="auto"/>
                      </w:pPr>
                      <w:r>
                        <w:rPr>
                          <w:sz w:val="22"/>
                        </w:rPr>
                        <w:t>OMB Approval No. 0920-xxxx</w:t>
                      </w:r>
                    </w:p>
                    <w:p w:rsidR="00DF5500" w:rsidP="00DF5500" w:rsidRDefault="00DF5500" w14:paraId="4DEF37AF" w14:textId="7AA088B9">
                      <w:pPr>
                        <w:spacing w:after="160" w:line="256" w:lineRule="auto"/>
                      </w:pPr>
                      <w:r>
                        <w:rPr>
                          <w:sz w:val="22"/>
                        </w:rPr>
                        <w:t>Expiration Date: 07/xx/20</w:t>
                      </w:r>
                      <w:r w:rsidR="006F66CB">
                        <w:rPr>
                          <w:sz w:val="22"/>
                        </w:rPr>
                        <w:t>xx</w:t>
                      </w:r>
                    </w:p>
                  </w:txbxContent>
                </v:textbox>
                <w10:wrap anchorx="margin"/>
              </v:shape>
            </w:pict>
          </mc:Fallback>
        </mc:AlternateContent>
      </w:r>
      <w:r w:rsidR="007F1106">
        <w:rPr>
          <w:rFonts w:asciiTheme="minorHAnsi" w:hAnsiTheme="minorHAnsi" w:cstheme="minorHAnsi"/>
          <w:b/>
          <w:sz w:val="24"/>
          <w:szCs w:val="24"/>
        </w:rPr>
        <w:t xml:space="preserve">Capability </w:t>
      </w:r>
      <w:r w:rsidR="004A7167">
        <w:rPr>
          <w:rFonts w:asciiTheme="minorHAnsi" w:hAnsiTheme="minorHAnsi" w:cstheme="minorHAnsi"/>
          <w:b/>
          <w:sz w:val="24"/>
          <w:szCs w:val="24"/>
        </w:rPr>
        <w:t>2</w:t>
      </w:r>
      <w:r w:rsidR="007F1106">
        <w:rPr>
          <w:rFonts w:asciiTheme="minorHAnsi" w:hAnsiTheme="minorHAnsi" w:cstheme="minorHAnsi"/>
          <w:b/>
          <w:sz w:val="24"/>
          <w:szCs w:val="24"/>
        </w:rPr>
        <w:t xml:space="preserve"> </w:t>
      </w:r>
      <w:r w:rsidRPr="00C83133">
        <w:rPr>
          <w:rFonts w:asciiTheme="minorHAnsi" w:hAnsiTheme="minorHAnsi" w:cstheme="minorHAnsi"/>
          <w:b/>
          <w:sz w:val="24"/>
          <w:szCs w:val="24"/>
        </w:rPr>
        <w:t xml:space="preserve"> </w:t>
      </w:r>
    </w:p>
    <w:p w:rsidR="007F1106" w:rsidP="007F1106" w:rsidRDefault="007F1106" w14:paraId="3C639567" w14:textId="77777777">
      <w:pPr>
        <w:rPr>
          <w:rFonts w:asciiTheme="minorHAnsi" w:hAnsiTheme="minorHAnsi" w:cstheme="minorHAnsi"/>
          <w:color w:val="000000"/>
          <w:sz w:val="24"/>
          <w:szCs w:val="24"/>
        </w:rPr>
      </w:pPr>
    </w:p>
    <w:p w:rsidR="007F1106" w:rsidP="007F1106" w:rsidRDefault="007F1106" w14:paraId="43022507" w14:textId="77777777">
      <w:pPr>
        <w:rPr>
          <w:rFonts w:asciiTheme="minorHAnsi" w:hAnsiTheme="minorHAnsi" w:cstheme="minorHAnsi"/>
          <w:color w:val="000000"/>
          <w:sz w:val="24"/>
          <w:szCs w:val="24"/>
        </w:rPr>
      </w:pPr>
    </w:p>
    <w:p w:rsidRPr="004A7167" w:rsidR="004A7167" w:rsidP="004A7167" w:rsidRDefault="004A7167" w14:paraId="4FDE1FBE" w14:textId="77777777">
      <w:pPr>
        <w:rPr>
          <w:rFonts w:asciiTheme="minorHAnsi" w:hAnsiTheme="minorHAnsi" w:cstheme="minorHAnsi"/>
          <w:color w:val="000000"/>
          <w:sz w:val="24"/>
          <w:szCs w:val="24"/>
        </w:rPr>
      </w:pPr>
      <w:r w:rsidRPr="004A7167">
        <w:rPr>
          <w:rFonts w:asciiTheme="minorHAnsi" w:hAnsiTheme="minorHAnsi" w:cstheme="minorHAnsi"/>
          <w:color w:val="000000"/>
          <w:sz w:val="24"/>
          <w:szCs w:val="24"/>
        </w:rPr>
        <w:t>Community recovery (post-incident) plans address</w:t>
      </w:r>
    </w:p>
    <w:p w:rsidRPr="004A7167" w:rsidR="004A7167" w:rsidP="004A7167" w:rsidRDefault="004A7167" w14:paraId="17749245" w14:textId="77777777">
      <w:pPr>
        <w:rPr>
          <w:rFonts w:asciiTheme="minorHAnsi" w:hAnsiTheme="minorHAnsi" w:cstheme="minorHAnsi"/>
          <w:color w:val="000000"/>
          <w:sz w:val="24"/>
          <w:szCs w:val="24"/>
        </w:rPr>
      </w:pPr>
      <w:r w:rsidRPr="004A7167">
        <w:rPr>
          <w:rFonts w:asciiTheme="minorHAnsi" w:hAnsiTheme="minorHAnsi" w:cstheme="minorHAnsi"/>
          <w:color w:val="000000"/>
          <w:sz w:val="24"/>
          <w:szCs w:val="24"/>
        </w:rPr>
        <w:t>a.</w:t>
      </w:r>
      <w:r w:rsidRPr="004A7167">
        <w:rPr>
          <w:rFonts w:asciiTheme="minorHAnsi" w:hAnsiTheme="minorHAnsi" w:cstheme="minorHAnsi"/>
          <w:color w:val="000000"/>
          <w:sz w:val="24"/>
          <w:szCs w:val="24"/>
        </w:rPr>
        <w:tab/>
        <w:t>Assessment of public health recovery needs</w:t>
      </w:r>
    </w:p>
    <w:p w:rsidRPr="004A7167" w:rsidR="004A7167" w:rsidP="004A7167" w:rsidRDefault="004A7167" w14:paraId="6E1C172A" w14:textId="77777777">
      <w:pPr>
        <w:rPr>
          <w:rFonts w:asciiTheme="minorHAnsi" w:hAnsiTheme="minorHAnsi" w:cstheme="minorHAnsi"/>
          <w:color w:val="000000"/>
          <w:sz w:val="24"/>
          <w:szCs w:val="24"/>
        </w:rPr>
      </w:pPr>
      <w:r w:rsidRPr="004A7167">
        <w:rPr>
          <w:rFonts w:asciiTheme="minorHAnsi" w:hAnsiTheme="minorHAnsi" w:cstheme="minorHAnsi"/>
          <w:color w:val="000000"/>
          <w:sz w:val="24"/>
          <w:szCs w:val="24"/>
        </w:rPr>
        <w:t>b.</w:t>
      </w:r>
      <w:r w:rsidRPr="004A7167">
        <w:rPr>
          <w:rFonts w:asciiTheme="minorHAnsi" w:hAnsiTheme="minorHAnsi" w:cstheme="minorHAnsi"/>
          <w:color w:val="000000"/>
          <w:sz w:val="24"/>
          <w:szCs w:val="24"/>
        </w:rPr>
        <w:tab/>
        <w:t>Assessment of recovery services provided by the public health system</w:t>
      </w:r>
    </w:p>
    <w:p w:rsidRPr="004A7167" w:rsidR="004A7167" w:rsidP="004A7167" w:rsidRDefault="004A7167" w14:paraId="46B185A4" w14:textId="77777777">
      <w:pPr>
        <w:rPr>
          <w:rFonts w:asciiTheme="minorHAnsi" w:hAnsiTheme="minorHAnsi" w:cstheme="minorHAnsi"/>
          <w:color w:val="000000"/>
          <w:sz w:val="24"/>
          <w:szCs w:val="24"/>
        </w:rPr>
      </w:pPr>
      <w:r w:rsidRPr="004A7167">
        <w:rPr>
          <w:rFonts w:asciiTheme="minorHAnsi" w:hAnsiTheme="minorHAnsi" w:cstheme="minorHAnsi"/>
          <w:color w:val="000000"/>
          <w:sz w:val="24"/>
          <w:szCs w:val="24"/>
        </w:rPr>
        <w:t>c.</w:t>
      </w:r>
      <w:r w:rsidRPr="004A7167">
        <w:rPr>
          <w:rFonts w:asciiTheme="minorHAnsi" w:hAnsiTheme="minorHAnsi" w:cstheme="minorHAnsi"/>
          <w:color w:val="000000"/>
          <w:sz w:val="24"/>
          <w:szCs w:val="24"/>
        </w:rPr>
        <w:tab/>
        <w:t xml:space="preserve">Mental/behavioral health, </w:t>
      </w:r>
    </w:p>
    <w:p w:rsidRPr="004A7167" w:rsidR="004A7167" w:rsidP="004A7167" w:rsidRDefault="004A7167" w14:paraId="2360C743" w14:textId="77777777">
      <w:pPr>
        <w:rPr>
          <w:rFonts w:asciiTheme="minorHAnsi" w:hAnsiTheme="minorHAnsi" w:cstheme="minorHAnsi"/>
          <w:color w:val="000000"/>
          <w:sz w:val="24"/>
          <w:szCs w:val="24"/>
        </w:rPr>
      </w:pPr>
      <w:r w:rsidRPr="004A7167">
        <w:rPr>
          <w:rFonts w:asciiTheme="minorHAnsi" w:hAnsiTheme="minorHAnsi" w:cstheme="minorHAnsi"/>
          <w:color w:val="000000"/>
          <w:sz w:val="24"/>
          <w:szCs w:val="24"/>
        </w:rPr>
        <w:t>d.</w:t>
      </w:r>
      <w:r w:rsidRPr="004A7167">
        <w:rPr>
          <w:rFonts w:asciiTheme="minorHAnsi" w:hAnsiTheme="minorHAnsi" w:cstheme="minorHAnsi"/>
          <w:color w:val="000000"/>
          <w:sz w:val="24"/>
          <w:szCs w:val="24"/>
        </w:rPr>
        <w:tab/>
        <w:t xml:space="preserve">Environmental health </w:t>
      </w:r>
    </w:p>
    <w:p w:rsidRPr="004A7167" w:rsidR="004A7167" w:rsidP="004A7167" w:rsidRDefault="004A7167" w14:paraId="52C91148" w14:textId="77777777">
      <w:pPr>
        <w:rPr>
          <w:rFonts w:asciiTheme="minorHAnsi" w:hAnsiTheme="minorHAnsi" w:cstheme="minorHAnsi"/>
          <w:color w:val="000000"/>
          <w:sz w:val="24"/>
          <w:szCs w:val="24"/>
        </w:rPr>
      </w:pPr>
      <w:r w:rsidRPr="004A7167">
        <w:rPr>
          <w:rFonts w:asciiTheme="minorHAnsi" w:hAnsiTheme="minorHAnsi" w:cstheme="minorHAnsi"/>
          <w:color w:val="000000"/>
          <w:sz w:val="24"/>
          <w:szCs w:val="24"/>
        </w:rPr>
        <w:t>e.</w:t>
      </w:r>
      <w:r w:rsidRPr="004A7167">
        <w:rPr>
          <w:rFonts w:asciiTheme="minorHAnsi" w:hAnsiTheme="minorHAnsi" w:cstheme="minorHAnsi"/>
          <w:color w:val="000000"/>
          <w:sz w:val="24"/>
          <w:szCs w:val="24"/>
        </w:rPr>
        <w:tab/>
        <w:t>Human/social services</w:t>
      </w:r>
    </w:p>
    <w:p w:rsidR="004A7167" w:rsidP="004A7167" w:rsidRDefault="004A7167" w14:paraId="06A8DCFD" w14:textId="07F01699">
      <w:pPr>
        <w:rPr>
          <w:rFonts w:asciiTheme="minorHAnsi" w:hAnsiTheme="minorHAnsi" w:cstheme="minorHAnsi"/>
          <w:color w:val="000000"/>
          <w:sz w:val="24"/>
          <w:szCs w:val="24"/>
        </w:rPr>
      </w:pPr>
      <w:r w:rsidRPr="004A7167">
        <w:rPr>
          <w:rFonts w:asciiTheme="minorHAnsi" w:hAnsiTheme="minorHAnsi" w:cstheme="minorHAnsi"/>
          <w:color w:val="000000"/>
          <w:sz w:val="24"/>
          <w:szCs w:val="24"/>
        </w:rPr>
        <w:t>f.</w:t>
      </w:r>
      <w:r w:rsidRPr="004A7167">
        <w:rPr>
          <w:rFonts w:asciiTheme="minorHAnsi" w:hAnsiTheme="minorHAnsi" w:cstheme="minorHAnsi"/>
          <w:color w:val="000000"/>
          <w:sz w:val="24"/>
          <w:szCs w:val="24"/>
        </w:rPr>
        <w:tab/>
        <w:t>Review of integrated recovery coordination plans with key community partners</w:t>
      </w:r>
    </w:p>
    <w:p w:rsidRPr="004A7167" w:rsidR="004A7167" w:rsidP="004A7167" w:rsidRDefault="004A7167" w14:paraId="209FA907" w14:textId="77777777">
      <w:pPr>
        <w:rPr>
          <w:rFonts w:asciiTheme="minorHAnsi" w:hAnsiTheme="minorHAnsi" w:cstheme="minorHAnsi"/>
          <w:color w:val="000000"/>
          <w:sz w:val="24"/>
          <w:szCs w:val="24"/>
        </w:rPr>
      </w:pPr>
    </w:p>
    <w:p w:rsidRPr="00C83133" w:rsidR="007F1106" w:rsidP="004A7167" w:rsidRDefault="004A7167" w14:paraId="06FA33D9" w14:textId="1732839F">
      <w:pPr>
        <w:rPr>
          <w:sz w:val="24"/>
          <w:szCs w:val="24"/>
        </w:rPr>
      </w:pPr>
      <w:r w:rsidRPr="004A7167">
        <w:rPr>
          <w:rFonts w:asciiTheme="minorHAnsi" w:hAnsiTheme="minorHAnsi" w:cstheme="minorHAnsi"/>
          <w:color w:val="000000"/>
          <w:sz w:val="24"/>
          <w:szCs w:val="24"/>
        </w:rPr>
        <w:t>Process for notifying/informing the community of available public health services</w:t>
      </w:r>
    </w:p>
    <w:p w:rsidR="00DF5500" w:rsidRDefault="00DF5500" w14:paraId="73D7A052" w14:textId="2669368B"/>
    <w:sectPr w:rsidR="00DF55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208A0" w14:textId="77777777" w:rsidR="00DF5500" w:rsidRDefault="00DF5500" w:rsidP="00DF5500">
      <w:pPr>
        <w:spacing w:after="0"/>
      </w:pPr>
      <w:r>
        <w:separator/>
      </w:r>
    </w:p>
  </w:endnote>
  <w:endnote w:type="continuationSeparator" w:id="0">
    <w:p w14:paraId="61DCC2F0" w14:textId="77777777" w:rsidR="00DF5500" w:rsidRDefault="00DF5500" w:rsidP="00DF55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89542" w14:textId="77777777" w:rsidR="004A7167" w:rsidRDefault="004A7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4E625" w14:textId="588F09B8" w:rsidR="004A7167" w:rsidRDefault="004A7167">
    <w:pPr>
      <w:pStyle w:val="Footer"/>
    </w:pPr>
    <w:r w:rsidRPr="00C83133">
      <w:rPr>
        <w:noProof/>
        <w:sz w:val="24"/>
        <w:szCs w:val="24"/>
      </w:rPr>
      <mc:AlternateContent>
        <mc:Choice Requires="wps">
          <w:drawing>
            <wp:anchor distT="0" distB="0" distL="114300" distR="114300" simplePos="0" relativeHeight="251659264" behindDoc="0" locked="0" layoutInCell="1" allowOverlap="1" wp14:anchorId="0274B2BC" wp14:editId="1838B07E">
              <wp:simplePos x="0" y="0"/>
              <wp:positionH relativeFrom="margin">
                <wp:posOffset>-314325</wp:posOffset>
              </wp:positionH>
              <wp:positionV relativeFrom="paragraph">
                <wp:posOffset>-229235</wp:posOffset>
              </wp:positionV>
              <wp:extent cx="6979285" cy="514350"/>
              <wp:effectExtent l="0" t="0" r="12065" b="19050"/>
              <wp:wrapNone/>
              <wp:docPr id="4" name="Text Box 2">
                <a:extLst xmlns:a="http://schemas.openxmlformats.org/drawingml/2006/main">
                  <a:ext uri="{FF2B5EF4-FFF2-40B4-BE49-F238E27FC236}">
                    <a16:creationId xmlns:a16="http://schemas.microsoft.com/office/drawing/2014/main" id="{47B44CAE-9C74-470D-8AF3-FDDE1891DB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285" cy="514350"/>
                      </a:xfrm>
                      <a:prstGeom prst="rect">
                        <a:avLst/>
                      </a:prstGeom>
                      <a:solidFill>
                        <a:srgbClr val="FFFFFF"/>
                      </a:solidFill>
                      <a:ln w="9525">
                        <a:solidFill>
                          <a:srgbClr val="000000"/>
                        </a:solidFill>
                        <a:miter lim="800000"/>
                        <a:headEnd/>
                        <a:tailEnd/>
                      </a:ln>
                    </wps:spPr>
                    <wps:txbx>
                      <w:txbxContent>
                        <w:p w14:paraId="7F5116CC" w14:textId="77777777" w:rsidR="004A7167" w:rsidRDefault="004A7167" w:rsidP="004A7167">
                          <w:pPr>
                            <w:spacing w:line="256" w:lineRule="auto"/>
                            <w:rPr>
                              <w:sz w:val="24"/>
                              <w:szCs w:val="24"/>
                            </w:rPr>
                          </w:pPr>
                          <w:r>
                            <w:rPr>
                              <w:rFonts w:eastAsia="Arial Unicode MS" w:cstheme="minorBidi"/>
                              <w:sz w:val="14"/>
                              <w:szCs w:val="14"/>
                            </w:rPr>
                            <w:t>Public reporting burden of this collection of information is estimated to average 60</w:t>
                          </w:r>
                          <w:r>
                            <w:rPr>
                              <w:rFonts w:eastAsia="Arial Unicode MS" w:cstheme="minorBidi"/>
                              <w:b/>
                              <w:bCs/>
                              <w:sz w:val="14"/>
                              <w:szCs w:val="14"/>
                            </w:rPr>
                            <w:t xml:space="preserve"> </w:t>
                          </w:r>
                          <w:r>
                            <w:rPr>
                              <w:rFonts w:eastAsia="Arial Unicode MS" w:cstheme="minorBidi"/>
                              <w:sz w:val="14"/>
                              <w:szCs w:val="14"/>
                            </w:rPr>
                            <w:t xml:space="preserve">minutes per response, including the time for reviewing instructions, searching existing data sources, </w:t>
                          </w:r>
                          <w:proofErr w:type="gramStart"/>
                          <w:r>
                            <w:rPr>
                              <w:rFonts w:eastAsia="Arial Unicode MS" w:cstheme="minorBidi"/>
                              <w:sz w:val="14"/>
                              <w:szCs w:val="14"/>
                            </w:rPr>
                            <w:t>gathering</w:t>
                          </w:r>
                          <w:proofErr w:type="gramEnd"/>
                          <w:r>
                            <w:rPr>
                              <w:rFonts w:eastAsia="Arial Unicode MS" w:cstheme="minorBidi"/>
                              <w:sz w:val="14"/>
                              <w:szCs w:val="14"/>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14:paraId="64E48525" w14:textId="77777777" w:rsidR="004A7167" w:rsidRDefault="004A7167" w:rsidP="004A7167">
                          <w:pPr>
                            <w:spacing w:line="256" w:lineRule="auto"/>
                          </w:pPr>
                          <w:r>
                            <w:rPr>
                              <w:rFonts w:eastAsia="Arial Unicode MS" w:cstheme="minorBidi"/>
                            </w:rPr>
                            <w:t> </w:t>
                          </w:r>
                        </w:p>
                      </w:txbxContent>
                    </wps:txbx>
                    <wps:bodyPr rot="0" vert="horz" wrap="square" lIns="91440" tIns="45720" rIns="91440" bIns="45720" anchor="t" anchorCtr="0">
                      <a:noAutofit/>
                    </wps:bodyPr>
                  </wps:wsp>
                </a:graphicData>
              </a:graphic>
            </wp:anchor>
          </w:drawing>
        </mc:Choice>
        <mc:Fallback>
          <w:pict>
            <v:shapetype w14:anchorId="0274B2BC" id="_x0000_t202" coordsize="21600,21600" o:spt="202" path="m,l,21600r21600,l21600,xe">
              <v:stroke joinstyle="miter"/>
              <v:path gradientshapeok="t" o:connecttype="rect"/>
            </v:shapetype>
            <v:shape id="_x0000_s1027" type="#_x0000_t202" style="position:absolute;margin-left:-24.75pt;margin-top:-18.05pt;width:549.55pt;height:40.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">
              <v:textbox>
                <w:txbxContent>
                  <w:p w14:paraId="7F5116CC" w14:textId="77777777" w:rsidR="004A7167" w:rsidRDefault="004A7167" w:rsidP="004A7167">
                    <w:pPr>
                      <w:spacing w:line="256" w:lineRule="auto"/>
                      <w:rPr>
                        <w:sz w:val="24"/>
                        <w:szCs w:val="24"/>
                      </w:rPr>
                    </w:pPr>
                    <w:r>
                      <w:rPr>
                        <w:rFonts w:eastAsia="Arial Unicode MS" w:cstheme="minorBidi"/>
                        <w:sz w:val="14"/>
                        <w:szCs w:val="14"/>
                      </w:rPr>
                      <w:t>Public reporting burden of this collection of information is estimated to average 60</w:t>
                    </w:r>
                    <w:r>
                      <w:rPr>
                        <w:rFonts w:eastAsia="Arial Unicode MS" w:cstheme="minorBidi"/>
                        <w:b/>
                        <w:bCs/>
                        <w:sz w:val="14"/>
                        <w:szCs w:val="14"/>
                      </w:rPr>
                      <w:t xml:space="preserve"> </w:t>
                    </w:r>
                    <w:r>
                      <w:rPr>
                        <w:rFonts w:eastAsia="Arial Unicode MS" w:cstheme="minorBidi"/>
                        <w:sz w:val="14"/>
                        <w:szCs w:val="14"/>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14:paraId="64E48525" w14:textId="77777777" w:rsidR="004A7167" w:rsidRDefault="004A7167" w:rsidP="004A7167">
                    <w:pPr>
                      <w:spacing w:line="256" w:lineRule="auto"/>
                    </w:pPr>
                    <w:r>
                      <w:rPr>
                        <w:rFonts w:eastAsia="Arial Unicode MS" w:cstheme="minorBidi"/>
                      </w:rPr>
                      <w:t> </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C02CE" w14:textId="77777777" w:rsidR="004A7167" w:rsidRDefault="004A7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B2E32" w14:textId="77777777" w:rsidR="00DF5500" w:rsidRDefault="00DF5500" w:rsidP="00DF5500">
      <w:pPr>
        <w:spacing w:after="0"/>
      </w:pPr>
      <w:r>
        <w:separator/>
      </w:r>
    </w:p>
  </w:footnote>
  <w:footnote w:type="continuationSeparator" w:id="0">
    <w:p w14:paraId="27B2085E" w14:textId="77777777" w:rsidR="00DF5500" w:rsidRDefault="00DF5500" w:rsidP="00DF55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C861D" w14:textId="77777777" w:rsidR="004A7167" w:rsidRDefault="004A7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41705" w14:textId="77777777" w:rsidR="004A7167" w:rsidRDefault="004A71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CD7F8" w14:textId="77777777" w:rsidR="004A7167" w:rsidRDefault="004A7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C30C2F"/>
    <w:multiLevelType w:val="hybridMultilevel"/>
    <w:tmpl w:val="34761C7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8A364E"/>
    <w:multiLevelType w:val="hybridMultilevel"/>
    <w:tmpl w:val="06589842"/>
    <w:lvl w:ilvl="0" w:tplc="A91648AE">
      <w:start w:val="1"/>
      <w:numFmt w:val="lowerLetter"/>
      <w:lvlText w:val="%1."/>
      <w:lvlJc w:val="left"/>
      <w:pPr>
        <w:ind w:left="360" w:hanging="360"/>
      </w:pPr>
      <w:rPr>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00"/>
    <w:rsid w:val="00183FE4"/>
    <w:rsid w:val="004211A8"/>
    <w:rsid w:val="004A7167"/>
    <w:rsid w:val="006F66CB"/>
    <w:rsid w:val="007F1106"/>
    <w:rsid w:val="008746B8"/>
    <w:rsid w:val="0089125B"/>
    <w:rsid w:val="008F082C"/>
    <w:rsid w:val="00C83133"/>
    <w:rsid w:val="00DF5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0D8F05"/>
  <w15:chartTrackingRefBased/>
  <w15:docId w15:val="{557E6B0E-EACE-41ED-BFC8-DE54177C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500"/>
    <w:pPr>
      <w:spacing w:after="200" w:line="240" w:lineRule="auto"/>
    </w:pPr>
    <w:rPr>
      <w:rFonts w:ascii="Calibri" w:eastAsia="Calibri" w:hAnsi="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5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tyling">
    <w:name w:val="Table Content Styling"/>
    <w:basedOn w:val="Normal"/>
    <w:link w:val="TableContentStylingChar"/>
    <w:qFormat/>
    <w:rsid w:val="00DF5500"/>
    <w:rPr>
      <w:rFonts w:ascii="Arial Narrow" w:hAnsi="Arial Narrow" w:cs="Arial"/>
      <w:sz w:val="22"/>
      <w:szCs w:val="20"/>
    </w:rPr>
  </w:style>
  <w:style w:type="character" w:customStyle="1" w:styleId="TableContentStylingChar">
    <w:name w:val="Table Content Styling Char"/>
    <w:basedOn w:val="DefaultParagraphFont"/>
    <w:link w:val="TableContentStyling"/>
    <w:rsid w:val="00DF5500"/>
    <w:rPr>
      <w:rFonts w:ascii="Arial Narrow" w:eastAsia="Calibri" w:hAnsi="Arial Narrow" w:cs="Arial"/>
      <w:szCs w:val="20"/>
    </w:rPr>
  </w:style>
  <w:style w:type="paragraph" w:styleId="BalloonText">
    <w:name w:val="Balloon Text"/>
    <w:basedOn w:val="Normal"/>
    <w:link w:val="BalloonTextChar"/>
    <w:uiPriority w:val="99"/>
    <w:semiHidden/>
    <w:unhideWhenUsed/>
    <w:rsid w:val="008F082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82C"/>
    <w:rPr>
      <w:rFonts w:ascii="Segoe UI" w:eastAsia="Calibri" w:hAnsi="Segoe UI" w:cs="Segoe UI"/>
      <w:sz w:val="18"/>
      <w:szCs w:val="18"/>
    </w:rPr>
  </w:style>
  <w:style w:type="paragraph" w:styleId="ListParagraph">
    <w:name w:val="List Paragraph"/>
    <w:basedOn w:val="Normal"/>
    <w:link w:val="ListParagraphChar"/>
    <w:uiPriority w:val="34"/>
    <w:qFormat/>
    <w:rsid w:val="00C83133"/>
    <w:pPr>
      <w:ind w:left="720"/>
      <w:contextualSpacing/>
    </w:pPr>
  </w:style>
  <w:style w:type="character" w:customStyle="1" w:styleId="ListParagraphChar">
    <w:name w:val="List Paragraph Char"/>
    <w:basedOn w:val="DefaultParagraphFont"/>
    <w:link w:val="ListParagraph"/>
    <w:uiPriority w:val="34"/>
    <w:rsid w:val="00C83133"/>
    <w:rPr>
      <w:rFonts w:ascii="Calibri" w:eastAsia="Calibri" w:hAnsi="Calibri" w:cs="Times New Roman"/>
      <w:sz w:val="26"/>
    </w:rPr>
  </w:style>
  <w:style w:type="paragraph" w:styleId="Header">
    <w:name w:val="header"/>
    <w:basedOn w:val="Normal"/>
    <w:link w:val="HeaderChar"/>
    <w:uiPriority w:val="99"/>
    <w:unhideWhenUsed/>
    <w:rsid w:val="004A7167"/>
    <w:pPr>
      <w:tabs>
        <w:tab w:val="center" w:pos="4680"/>
        <w:tab w:val="right" w:pos="9360"/>
      </w:tabs>
      <w:spacing w:after="0"/>
    </w:pPr>
  </w:style>
  <w:style w:type="character" w:customStyle="1" w:styleId="HeaderChar">
    <w:name w:val="Header Char"/>
    <w:basedOn w:val="DefaultParagraphFont"/>
    <w:link w:val="Header"/>
    <w:uiPriority w:val="99"/>
    <w:rsid w:val="004A7167"/>
    <w:rPr>
      <w:rFonts w:ascii="Calibri" w:eastAsia="Calibri" w:hAnsi="Calibri" w:cs="Times New Roman"/>
      <w:sz w:val="26"/>
    </w:rPr>
  </w:style>
  <w:style w:type="paragraph" w:styleId="Footer">
    <w:name w:val="footer"/>
    <w:basedOn w:val="Normal"/>
    <w:link w:val="FooterChar"/>
    <w:uiPriority w:val="99"/>
    <w:unhideWhenUsed/>
    <w:rsid w:val="004A7167"/>
    <w:pPr>
      <w:tabs>
        <w:tab w:val="center" w:pos="4680"/>
        <w:tab w:val="right" w:pos="9360"/>
      </w:tabs>
      <w:spacing w:after="0"/>
    </w:pPr>
  </w:style>
  <w:style w:type="character" w:customStyle="1" w:styleId="FooterChar">
    <w:name w:val="Footer Char"/>
    <w:basedOn w:val="DefaultParagraphFont"/>
    <w:link w:val="Footer"/>
    <w:uiPriority w:val="99"/>
    <w:rsid w:val="004A7167"/>
    <w:rPr>
      <w:rFonts w:ascii="Calibri" w:eastAsia="Calibri" w:hAnsi="Calibri"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365</Characters>
  <Application>Microsoft Office Word</Application>
  <DocSecurity>0</DocSecurity>
  <Lines>3</Lines>
  <Paragraphs>1</Paragraphs>
  <ScaleCrop>false</ScaleCrop>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Albert (CDC/DDPHSIS/CPR/OD)</dc:creator>
  <cp:keywords/>
  <dc:description/>
  <cp:lastModifiedBy>Garcia, Albert (CDC/DDPHSIS/CPR/OD)</cp:lastModifiedBy>
  <cp:revision>4</cp:revision>
  <dcterms:created xsi:type="dcterms:W3CDTF">2021-04-23T19:20:00Z</dcterms:created>
  <dcterms:modified xsi:type="dcterms:W3CDTF">2021-05-12T20:37:00Z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2021-04-23T19:11:26Z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8d1e9273-8071-40fa-83fd-33b6a57606cf</vt:lpwstr>
  </property>
  <property fmtid="{D5CDD505-2E9C-101B-9397-08002B2CF9AE}" pid="8" name="MSIP_Label_7b94a7b8-f06c-4dfe-bdcc-9b548fd58c31_ContentBits">
    <vt:lpwstr>0</vt:lpwstr>
  </property>
</Properties>
</file>