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E2C" w:rsidP="00825E2C" w:rsidRDefault="00825E2C" w14:paraId="09F80C96" w14:textId="77777777">
      <w:bookmarkStart w:name="_GoBack" w:id="0"/>
      <w:bookmarkEnd w:id="0"/>
      <w:r>
        <w:t>Attachment 15 –</w:t>
      </w:r>
    </w:p>
    <w:p w:rsidR="00825E2C" w:rsidP="00825E2C" w:rsidRDefault="00825E2C" w14:paraId="0C07858D" w14:textId="77777777">
      <w:r>
        <w:t>Spirometry Facility Certification Document – Form No. CDC/NIOSH (M) 2.14</w:t>
      </w:r>
    </w:p>
    <w:p w:rsidR="00825E2C" w:rsidP="00825E2C" w:rsidRDefault="00825E2C" w14:paraId="179B2866" w14:textId="77777777">
      <w:r>
        <w:br w:type="page"/>
      </w:r>
    </w:p>
    <w:p w:rsidR="00FC70C6" w:rsidRDefault="00825E2C" w14:paraId="3669910B" w14:textId="77777777">
      <w:r>
        <w:rPr>
          <w:noProof/>
        </w:rPr>
        <w:lastRenderedPageBreak/>
        <w:drawing>
          <wp:inline distT="0" distB="0" distL="0" distR="0" wp14:anchorId="79A47A02" wp14:editId="35E99EEE">
            <wp:extent cx="6359236" cy="7190105"/>
            <wp:effectExtent l="0" t="0" r="3810" b="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Spiro Facility Cert 2.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641" cy="7208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70C6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16687" w14:textId="77777777" w:rsidR="00EE6EEC" w:rsidRDefault="00EE6EEC" w:rsidP="00EE6EEC">
      <w:r>
        <w:separator/>
      </w:r>
    </w:p>
  </w:endnote>
  <w:endnote w:type="continuationSeparator" w:id="0">
    <w:p w14:paraId="717E4F28" w14:textId="77777777" w:rsidR="00EE6EEC" w:rsidRDefault="00EE6EEC" w:rsidP="00EE6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422EC" w14:textId="77777777" w:rsidR="00EE6EEC" w:rsidRDefault="00EE6EEC" w:rsidP="00EE6EEC">
      <w:r>
        <w:separator/>
      </w:r>
    </w:p>
  </w:footnote>
  <w:footnote w:type="continuationSeparator" w:id="0">
    <w:p w14:paraId="4F720BFD" w14:textId="77777777" w:rsidR="00EE6EEC" w:rsidRDefault="00EE6EEC" w:rsidP="00EE6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E2C"/>
    <w:rsid w:val="00825E2C"/>
    <w:rsid w:val="00D26908"/>
    <w:rsid w:val="00EE6EEC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57B023"/>
  <w15:chartTrackingRefBased/>
  <w15:docId w15:val="{F0CDBB3B-7159-45F0-8B95-76395CAFF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E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Anita L. (CDC/NIOSH/RHD)</dc:creator>
  <cp:keywords/>
  <dc:description/>
  <cp:lastModifiedBy>Sawyer, Tamela (CDC/NIOSH/OD/ODDM)</cp:lastModifiedBy>
  <cp:revision>2</cp:revision>
  <dcterms:created xsi:type="dcterms:W3CDTF">2020-10-23T02:35:00Z</dcterms:created>
  <dcterms:modified xsi:type="dcterms:W3CDTF">2020-10-23T02:35:00Z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iteId">
    <vt:lpwstr>9ce70869-60db-44fd-abe8-d2767077fc8f</vt:lpwstr>
  </property>
  <property fmtid="{D5CDD505-2E9C-101B-9397-08002B2CF9AE}" pid="4" name="MSIP_Label_7b94a7b8-f06c-4dfe-bdcc-9b548fd58c31_Owner">
    <vt:lpwstr>tqs7@cdc.gov</vt:lpwstr>
  </property>
  <property fmtid="{D5CDD505-2E9C-101B-9397-08002B2CF9AE}" pid="5" name="MSIP_Label_7b94a7b8-f06c-4dfe-bdcc-9b548fd58c31_SetDate">
    <vt:lpwstr>2020-10-23T02:35:44.5654720Z</vt:lpwstr>
  </property>
  <property fmtid="{D5CDD505-2E9C-101B-9397-08002B2CF9AE}" pid="6" name="MSIP_Label_7b94a7b8-f06c-4dfe-bdcc-9b548fd58c31_Name">
    <vt:lpwstr>General</vt:lpwstr>
  </property>
  <property fmtid="{D5CDD505-2E9C-101B-9397-08002B2CF9AE}" pid="7" name="MSIP_Label_7b94a7b8-f06c-4dfe-bdcc-9b548fd58c31_Application">
    <vt:lpwstr>Microsoft Azure Information Protection</vt:lpwstr>
  </property>
  <property fmtid="{D5CDD505-2E9C-101B-9397-08002B2CF9AE}" pid="8" name="MSIP_Label_7b94a7b8-f06c-4dfe-bdcc-9b548fd58c31_ActionId">
    <vt:lpwstr>63828b67-523c-40ca-958d-1ba46888e271</vt:lpwstr>
  </property>
  <property fmtid="{D5CDD505-2E9C-101B-9397-08002B2CF9AE}" pid="9" name="MSIP_Label_7b94a7b8-f06c-4dfe-bdcc-9b548fd58c31_Extended_MSFT_Method">
    <vt:lpwstr>Manual</vt:lpwstr>
  </property>
  <property fmtid="{D5CDD505-2E9C-101B-9397-08002B2CF9AE}" pid="10" name="Sensitivity">
    <vt:lpwstr>General</vt:lpwstr>
  </property>
</Properties>
</file>