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935" w:rsidP="002A5935" w:rsidRDefault="002A5935" w14:paraId="708F52DA" w14:textId="77777777">
      <w:pPr>
        <w:pStyle w:val="Heading1"/>
        <w:spacing w:before="52" w:line="250" w:lineRule="auto"/>
        <w:ind w:left="0" w:right="120"/>
        <w:jc w:val="center"/>
      </w:pPr>
      <w:r>
        <w:t>Instructions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Completion</w:t>
      </w:r>
      <w:r>
        <w:rPr>
          <w:spacing w:val="8"/>
        </w:rPr>
        <w:t xml:space="preserve"> </w:t>
      </w:r>
      <w:r>
        <w:t>of</w:t>
      </w:r>
      <w:r>
        <w:rPr>
          <w:w w:val="101"/>
        </w:rPr>
        <w:t xml:space="preserve"> </w:t>
      </w:r>
      <w:r>
        <w:t>Coal Contractor Plan</w:t>
      </w:r>
      <w:r w:rsidR="005F5590">
        <w:t xml:space="preserve"> (CDC 2.18)</w:t>
      </w:r>
    </w:p>
    <w:p w:rsidRPr="00034E18" w:rsidR="003F36CE" w:rsidP="002A5935" w:rsidRDefault="003F36CE" w14:paraId="456A60A4" w14:textId="63EE3F8A">
      <w:pPr>
        <w:pStyle w:val="Heading1"/>
        <w:spacing w:before="52" w:line="250" w:lineRule="auto"/>
        <w:ind w:left="0" w:right="120"/>
        <w:jc w:val="center"/>
      </w:pPr>
      <w:r w:rsidRPr="00034E18">
        <w:t>Rev. 0</w:t>
      </w:r>
      <w:r w:rsidR="00F9233E">
        <w:t>3</w:t>
      </w:r>
      <w:r w:rsidRPr="00034E18">
        <w:t>/20</w:t>
      </w:r>
      <w:r w:rsidRPr="00034E18" w:rsidR="0047546E">
        <w:t>2</w:t>
      </w:r>
      <w:r w:rsidR="00F9233E">
        <w:t>1</w:t>
      </w:r>
    </w:p>
    <w:p w:rsidRPr="00034E18" w:rsidR="00B57AE1" w:rsidP="002A5935" w:rsidRDefault="00B57AE1" w14:paraId="1D0A5FB4" w14:textId="77777777">
      <w:pPr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1206"/>
        <w:gridCol w:w="8374"/>
      </w:tblGrid>
      <w:tr w:rsidRPr="00FB583F" w:rsidR="00681DE6" w:rsidTr="00034E18" w14:paraId="6BC9C82A" w14:textId="77777777">
        <w:trPr>
          <w:trHeight w:val="972"/>
        </w:trPr>
        <w:tc>
          <w:tcPr>
            <w:tcW w:w="9580" w:type="dxa"/>
            <w:gridSpan w:val="2"/>
            <w:shd w:val="clear" w:color="auto" w:fill="auto"/>
            <w:noWrap/>
          </w:tcPr>
          <w:p w:rsidRPr="00034E18" w:rsidR="00681DE6" w:rsidP="00681DE6" w:rsidRDefault="00681DE6" w14:paraId="320633FD" w14:textId="77777777">
            <w:pPr>
              <w:pStyle w:val="Heading1"/>
              <w:spacing w:line="250" w:lineRule="auto"/>
              <w:ind w:left="0" w:right="120"/>
            </w:pPr>
            <w:r w:rsidRPr="00034E18">
              <w:t>If you have employees requiring MSHA Part 48 Training, please complete the form using the instructions below then return the completed form to NIOSH.</w:t>
            </w:r>
          </w:p>
          <w:p w:rsidR="00681DE6" w:rsidP="005F5590" w:rsidRDefault="00681DE6" w14:paraId="33054235" w14:textId="77777777">
            <w:pPr>
              <w:pStyle w:val="Heading1"/>
              <w:spacing w:line="250" w:lineRule="auto"/>
              <w:ind w:left="0" w:right="120"/>
              <w:rPr>
                <w:rFonts w:cs="Times New Roman"/>
                <w:b w:val="0"/>
                <w:bCs w:val="0"/>
                <w:color w:val="000000"/>
                <w:u w:val="single"/>
              </w:rPr>
            </w:pPr>
            <w:r w:rsidRPr="00034E18">
              <w:t>Otherwise, complete #1-</w:t>
            </w:r>
            <w:r w:rsidRPr="00034E18" w:rsidR="005F5590">
              <w:t>10</w:t>
            </w:r>
            <w:r w:rsidRPr="00034E18">
              <w:t>, enter “None” in #1</w:t>
            </w:r>
            <w:r w:rsidRPr="00034E18" w:rsidR="005F5590">
              <w:t>1 and enter “No Part 48 employees” in #19</w:t>
            </w:r>
            <w:r w:rsidRPr="00034E18">
              <w:t>, Sign and Date #</w:t>
            </w:r>
            <w:r w:rsidRPr="00034E18" w:rsidR="005F5590">
              <w:t>20</w:t>
            </w:r>
            <w:r w:rsidRPr="00034E18">
              <w:t xml:space="preserve"> then return the form to NIOSH.</w:t>
            </w:r>
            <w:r>
              <w:t xml:space="preserve"> </w:t>
            </w:r>
          </w:p>
        </w:tc>
      </w:tr>
      <w:tr w:rsidRPr="00FB583F" w:rsidR="002A5935" w:rsidTr="00034E18" w14:paraId="2D1C8D41" w14:textId="77777777">
        <w:trPr>
          <w:trHeight w:val="384"/>
        </w:trPr>
        <w:tc>
          <w:tcPr>
            <w:tcW w:w="1206" w:type="dxa"/>
            <w:shd w:val="clear" w:color="auto" w:fill="auto"/>
            <w:noWrap/>
          </w:tcPr>
          <w:p w:rsidRPr="00FB583F" w:rsidR="002A5935" w:rsidP="00CC13D3" w:rsidRDefault="002A5935" w14:paraId="3710D617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1……………</w:t>
            </w:r>
          </w:p>
        </w:tc>
        <w:tc>
          <w:tcPr>
            <w:tcW w:w="8374" w:type="dxa"/>
            <w:shd w:val="clear" w:color="auto" w:fill="auto"/>
          </w:tcPr>
          <w:p w:rsidRPr="00FB583F" w:rsidR="002A5935" w:rsidP="008E1C39" w:rsidRDefault="00D46152" w14:paraId="1BF1FA50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MSHA </w:t>
            </w:r>
            <w:r w:rsidR="002A5935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Contractor </w:t>
            </w:r>
            <w:r w:rsidRPr="00FB583F" w:rsidR="002A5935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Identification Number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Identification Number assigned by MSHA</w:t>
            </w:r>
            <w:r w:rsidR="008E1C39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Pr="00FB583F" w:rsidR="002A5935" w:rsidTr="00034E18" w14:paraId="6516654A" w14:textId="77777777">
        <w:trPr>
          <w:trHeight w:val="480"/>
        </w:trPr>
        <w:tc>
          <w:tcPr>
            <w:tcW w:w="1206" w:type="dxa"/>
            <w:shd w:val="clear" w:color="auto" w:fill="auto"/>
            <w:noWrap/>
          </w:tcPr>
          <w:p w:rsidRPr="00FB583F" w:rsidR="002A5935" w:rsidP="00CC13D3" w:rsidRDefault="002A5935" w14:paraId="3B63C750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2…...………</w:t>
            </w:r>
          </w:p>
        </w:tc>
        <w:tc>
          <w:tcPr>
            <w:tcW w:w="8374" w:type="dxa"/>
            <w:shd w:val="clear" w:color="auto" w:fill="auto"/>
            <w:hideMark/>
          </w:tcPr>
          <w:p w:rsidRPr="00FB583F" w:rsidR="002A5935" w:rsidP="008E1C39" w:rsidRDefault="002A5935" w14:paraId="7DE21396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Name of Company Officer In Charge of Program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Name of Individual to be contacted relative to implementation of plan.</w:t>
            </w:r>
          </w:p>
        </w:tc>
      </w:tr>
      <w:tr w:rsidRPr="00FB583F" w:rsidR="005F5590" w:rsidTr="00034E18" w14:paraId="363BA7B3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5F5590" w:rsidP="00CC13D3" w:rsidRDefault="005F5590" w14:paraId="2738B534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3……………</w:t>
            </w:r>
          </w:p>
        </w:tc>
        <w:tc>
          <w:tcPr>
            <w:tcW w:w="8374" w:type="dxa"/>
            <w:shd w:val="clear" w:color="auto" w:fill="auto"/>
          </w:tcPr>
          <w:p w:rsidRPr="005F5590" w:rsidR="005F5590" w:rsidP="008E1C39" w:rsidRDefault="005F5590" w14:paraId="458C6641" w14:textId="77777777">
            <w:pPr>
              <w:widowControl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Email Address of Company Officer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mail of 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company officer or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>primary contact at contractor’s office.</w:t>
            </w:r>
          </w:p>
        </w:tc>
      </w:tr>
      <w:tr w:rsidRPr="00FB583F" w:rsidR="002A5935" w:rsidTr="00034E18" w14:paraId="30277CF3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2A5935" w:rsidP="00CC13D3" w:rsidRDefault="005F5590" w14:paraId="299D60EF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……...……</w:t>
            </w:r>
          </w:p>
        </w:tc>
        <w:tc>
          <w:tcPr>
            <w:tcW w:w="8374" w:type="dxa"/>
            <w:shd w:val="clear" w:color="auto" w:fill="auto"/>
            <w:hideMark/>
          </w:tcPr>
          <w:p w:rsidRPr="00FB583F" w:rsidR="002A5935" w:rsidP="008E1C39" w:rsidRDefault="002A5935" w14:paraId="159C81AD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Title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o</w:t>
            </w:r>
            <w:r w:rsidR="003F36CE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f Company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Officer in Charge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Title of individual listed in block #</w:t>
            </w:r>
            <w:r w:rsid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Pr="00FB583F" w:rsidR="002A5935" w:rsidTr="00034E18" w14:paraId="3FC6F535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2A5935" w:rsidP="00CC13D3" w:rsidRDefault="005F5590" w14:paraId="75F14B78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5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………...…</w:t>
            </w:r>
          </w:p>
        </w:tc>
        <w:tc>
          <w:tcPr>
            <w:tcW w:w="8374" w:type="dxa"/>
            <w:shd w:val="clear" w:color="auto" w:fill="auto"/>
            <w:hideMark/>
          </w:tcPr>
          <w:p w:rsidRPr="00FB583F" w:rsidR="002A5935" w:rsidP="008E1C39" w:rsidRDefault="002A5935" w14:paraId="44E92897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Name of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Company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Name of </w:t>
            </w:r>
            <w:r w:rsidR="008E1C39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ompany</w:t>
            </w:r>
            <w:r w:rsidR="008E1C39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Pr="00FB583F" w:rsidR="002A5935" w:rsidTr="00034E18" w14:paraId="4E38F494" w14:textId="77777777">
        <w:trPr>
          <w:trHeight w:val="315"/>
        </w:trPr>
        <w:tc>
          <w:tcPr>
            <w:tcW w:w="1206" w:type="dxa"/>
            <w:shd w:val="clear" w:color="auto" w:fill="auto"/>
            <w:noWrap/>
          </w:tcPr>
          <w:p w:rsidRPr="00FB583F" w:rsidR="002A5935" w:rsidP="00CC13D3" w:rsidRDefault="005F5590" w14:paraId="4EB9CF9D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6</w:t>
            </w:r>
            <w:r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…….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</w:t>
            </w:r>
          </w:p>
        </w:tc>
        <w:tc>
          <w:tcPr>
            <w:tcW w:w="8374" w:type="dxa"/>
            <w:shd w:val="clear" w:color="auto" w:fill="auto"/>
            <w:hideMark/>
          </w:tcPr>
          <w:p w:rsidRPr="00FB583F" w:rsidR="002A5935" w:rsidP="008E1C39" w:rsidRDefault="002A5935" w14:paraId="495EA050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Telephone Number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Telephone number for contact purposes </w:t>
            </w:r>
            <w:r w:rsidR="00E14E2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of individual noted in block # </w:t>
            </w:r>
            <w:r w:rsidR="008E1C39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</w:t>
            </w:r>
            <w:r w:rsidR="00E14E2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Pr="00FB583F" w:rsidR="002A5935" w:rsidTr="00034E18" w14:paraId="4C55CFFA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2A5935" w:rsidP="005F5590" w:rsidRDefault="005F5590" w14:paraId="7A0BB198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7</w:t>
            </w:r>
            <w:r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thru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10</w:t>
            </w:r>
            <w:r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8374" w:type="dxa"/>
            <w:shd w:val="clear" w:color="auto" w:fill="auto"/>
            <w:hideMark/>
          </w:tcPr>
          <w:p w:rsidRPr="00FB583F" w:rsidR="002A5935" w:rsidP="00CC13D3" w:rsidRDefault="002A5935" w14:paraId="2DA920A3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Company </w:t>
            </w: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Mailing Address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– Street, City, State and Zip Code of the of company</w:t>
            </w:r>
            <w:r w:rsidR="003026AA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Pr="00FB583F" w:rsidR="002A5935" w:rsidTr="00034E18" w14:paraId="1117306D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2A5935" w:rsidP="005F5590" w:rsidRDefault="00C13DA6" w14:paraId="13187D98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  <w:r w:rsidR="005F5590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2A5935" w:rsidP="003F36CE" w:rsidRDefault="003F36CE" w14:paraId="2D96E68B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# of </w:t>
            </w:r>
            <w:r w:rsidRPr="00FB583F" w:rsidR="002A5935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Miners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– Approximate number of miners employed or to be employed</w:t>
            </w:r>
            <w:r w:rsidR="004F0408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who require MSHA Part 48 Training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  <w:r w:rsidR="00E14E2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Be sure a roster (with home mailing addresses of these employees is provided).</w:t>
            </w:r>
          </w:p>
        </w:tc>
      </w:tr>
      <w:tr w:rsidRPr="00FB583F" w:rsidR="002A5935" w:rsidTr="00034E18" w14:paraId="0940C90B" w14:textId="77777777">
        <w:trPr>
          <w:trHeight w:val="480"/>
        </w:trPr>
        <w:tc>
          <w:tcPr>
            <w:tcW w:w="1206" w:type="dxa"/>
            <w:shd w:val="clear" w:color="auto" w:fill="auto"/>
            <w:noWrap/>
          </w:tcPr>
          <w:p w:rsidRPr="00FB583F" w:rsidR="002A5935" w:rsidP="005F5590" w:rsidRDefault="002A5935" w14:paraId="41A9757A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  <w:r w:rsidR="005F5590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2A5935" w:rsidP="008E1C39" w:rsidRDefault="003F36CE" w14:paraId="1D0CA5C9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Open period for obtaining examination (</w:t>
            </w:r>
            <w:r w:rsidRPr="00FB583F" w:rsidR="002A5935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Begin </w:t>
            </w:r>
            <w:r w:rsidR="008E1C39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D</w:t>
            </w:r>
            <w:r w:rsidRPr="00FB583F" w:rsidR="002A5935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ate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)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- Beginning date of period during which miners will have an opportunity for </w:t>
            </w:r>
            <w:r w:rsidR="00D46152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an 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x-ray</w:t>
            </w:r>
            <w:r w:rsidR="00D46152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and spirometry examination. 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If</w:t>
            </w:r>
            <w:r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company 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is new, program should begin within one month of the date you submit your plan. If</w:t>
            </w:r>
            <w:r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company 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is not yet in operation, program should begin when hiring starts to allow for pre-employment x-rays. Enter date (month, day, year) when examinations will begin.</w:t>
            </w:r>
          </w:p>
        </w:tc>
      </w:tr>
      <w:tr w:rsidRPr="00FB583F" w:rsidR="002A5935" w:rsidTr="00034E18" w14:paraId="26E87416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2A5935" w:rsidP="005F5590" w:rsidRDefault="00C13DA6" w14:paraId="156D673E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  <w:r w:rsidR="005F5590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2A5935" w:rsidP="008E1C39" w:rsidRDefault="002A5935" w14:paraId="211E6A80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End Date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End date of 6-rnonth period during which miners will have opportunity for</w:t>
            </w:r>
            <w:r w:rsidR="00D46152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an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x-ray</w:t>
            </w:r>
            <w:r w:rsidR="00D46152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and spirometry examination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 Program should end six months after beginning date. Enter date (month, day, year) when examinations will stop (voluntary examinations only).</w:t>
            </w:r>
          </w:p>
        </w:tc>
      </w:tr>
      <w:tr w:rsidRPr="00FB583F" w:rsidR="002A5935" w:rsidTr="00034E18" w14:paraId="0AF7DB15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2A5935" w:rsidP="005F5590" w:rsidRDefault="00C13DA6" w14:paraId="3EBA43B0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</w:t>
            </w:r>
            <w:r w:rsidR="005F5590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4</w:t>
            </w:r>
            <w:r w:rsidRPr="00FB583F" w:rsidR="002A593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.........……</w:t>
            </w:r>
          </w:p>
        </w:tc>
        <w:tc>
          <w:tcPr>
            <w:tcW w:w="8374" w:type="dxa"/>
            <w:shd w:val="clear" w:color="auto" w:fill="auto"/>
          </w:tcPr>
          <w:p w:rsidRPr="00CE2627" w:rsidR="002A5935" w:rsidP="008E1C39" w:rsidRDefault="003F36CE" w14:paraId="0AC38CA9" w14:textId="77777777">
            <w:pPr>
              <w:widowControl/>
              <w:tabs>
                <w:tab w:val="left" w:pos="4295"/>
              </w:tabs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Plan </w:t>
            </w:r>
            <w:r w:rsidR="002A5935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Approved Date</w:t>
            </w:r>
            <w:r w:rsidR="008E1C39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="002A5935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>Date NIOSH approved the Plan.  COMPLETED BY NIOSH</w:t>
            </w:r>
            <w:r w:rsidR="00D46152"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</w:tr>
      <w:tr w:rsidRPr="00FB583F" w:rsidR="008E1C39" w:rsidTr="00034E18" w14:paraId="510F4CDE" w14:textId="77777777">
        <w:trPr>
          <w:trHeight w:val="303"/>
        </w:trPr>
        <w:tc>
          <w:tcPr>
            <w:tcW w:w="1206" w:type="dxa"/>
            <w:shd w:val="clear" w:color="auto" w:fill="auto"/>
            <w:noWrap/>
          </w:tcPr>
          <w:p w:rsidRPr="00FB583F" w:rsidR="008E1C39" w:rsidP="008E1C39" w:rsidRDefault="008E1C39" w14:paraId="619C6422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15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.........……</w:t>
            </w:r>
          </w:p>
        </w:tc>
        <w:tc>
          <w:tcPr>
            <w:tcW w:w="8374" w:type="dxa"/>
            <w:shd w:val="clear" w:color="auto" w:fill="auto"/>
          </w:tcPr>
          <w:p w:rsidRPr="00CE2627" w:rsidR="008E1C39" w:rsidP="008E1C39" w:rsidRDefault="008E1C39" w14:paraId="47BA4C56" w14:textId="77777777">
            <w:pPr>
              <w:widowControl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 w:rsidRPr="00CE2627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Plan Expiration Date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Date the Mine Plan will expire. COMPLETED BY NIOSH.</w:t>
            </w:r>
          </w:p>
        </w:tc>
      </w:tr>
      <w:tr w:rsidRPr="00FB583F" w:rsidR="008E1C39" w:rsidTr="00034E18" w14:paraId="37CA4FF6" w14:textId="77777777">
        <w:trPr>
          <w:trHeight w:val="303"/>
        </w:trPr>
        <w:tc>
          <w:tcPr>
            <w:tcW w:w="1206" w:type="dxa"/>
            <w:shd w:val="clear" w:color="auto" w:fill="auto"/>
            <w:noWrap/>
          </w:tcPr>
          <w:p w:rsidRPr="00FB583F" w:rsidR="008E1C39" w:rsidP="008E1C39" w:rsidRDefault="008E1C39" w14:paraId="5304C161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16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.........……</w:t>
            </w:r>
          </w:p>
        </w:tc>
        <w:tc>
          <w:tcPr>
            <w:tcW w:w="8374" w:type="dxa"/>
            <w:shd w:val="clear" w:color="auto" w:fill="auto"/>
          </w:tcPr>
          <w:p w:rsidRPr="00CE2627" w:rsidR="008E1C39" w:rsidP="008E1C39" w:rsidRDefault="008E1C39" w14:paraId="787B932E" w14:textId="77777777">
            <w:pPr>
              <w:widowControl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MSHA District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For contractors, the MSHA District is always 9998.  COMPLETED BY NIOSH.</w:t>
            </w:r>
          </w:p>
        </w:tc>
      </w:tr>
      <w:tr w:rsidRPr="00FB583F" w:rsidR="008E1C39" w:rsidTr="00034E18" w14:paraId="22ACDC03" w14:textId="77777777">
        <w:trPr>
          <w:trHeight w:val="303"/>
        </w:trPr>
        <w:tc>
          <w:tcPr>
            <w:tcW w:w="1206" w:type="dxa"/>
            <w:shd w:val="clear" w:color="auto" w:fill="auto"/>
            <w:noWrap/>
          </w:tcPr>
          <w:p w:rsidRPr="00FB583F" w:rsidR="008E1C39" w:rsidP="008E1C39" w:rsidRDefault="008E1C39" w14:paraId="676A5AC5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17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.........……</w:t>
            </w:r>
          </w:p>
        </w:tc>
        <w:tc>
          <w:tcPr>
            <w:tcW w:w="8374" w:type="dxa"/>
            <w:shd w:val="clear" w:color="auto" w:fill="auto"/>
          </w:tcPr>
          <w:p w:rsidRPr="00CE2627" w:rsidR="008E1C39" w:rsidP="008E1C39" w:rsidRDefault="008E1C39" w14:paraId="76291F90" w14:textId="77777777">
            <w:pPr>
              <w:widowControl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Type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For contractors, the type is always C (for contractor). COMPLETED BY NIOSH.</w:t>
            </w:r>
          </w:p>
        </w:tc>
      </w:tr>
      <w:tr w:rsidRPr="00FB583F" w:rsidR="008E1C39" w:rsidTr="00034E18" w14:paraId="11E1C73D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8E1C39" w:rsidP="008E1C39" w:rsidRDefault="008E1C39" w14:paraId="5C812CF0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18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…….……</w:t>
            </w:r>
          </w:p>
        </w:tc>
        <w:tc>
          <w:tcPr>
            <w:tcW w:w="8374" w:type="dxa"/>
            <w:shd w:val="clear" w:color="auto" w:fill="auto"/>
          </w:tcPr>
          <w:p w:rsidRPr="00FB583F" w:rsidR="008E1C39" w:rsidP="008E1C39" w:rsidRDefault="008E1C39" w14:paraId="62A5E8D3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u w:val="single"/>
              </w:rPr>
              <w:t>Status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– Specify company status: A for Active or P for Permanently Closed or out of mining business.</w:t>
            </w:r>
          </w:p>
        </w:tc>
      </w:tr>
      <w:tr w:rsidRPr="00FB583F" w:rsidR="0047546E" w:rsidTr="00034E18" w14:paraId="46A6A04F" w14:textId="77777777">
        <w:trPr>
          <w:trHeight w:val="378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1DA527CF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19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63F4EFF6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Plan Duration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– Specify duration of the contractor plan in years:  3, 4</w:t>
            </w:r>
            <w:r w:rsidR="001049F5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or 5</w:t>
            </w:r>
            <w:r w:rsidR="00D738E3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(5 years is the default)</w:t>
            </w:r>
          </w:p>
        </w:tc>
      </w:tr>
      <w:tr w:rsidRPr="00FB583F" w:rsidR="0047546E" w:rsidTr="00034E18" w14:paraId="0606C275" w14:textId="77777777">
        <w:trPr>
          <w:trHeight w:val="480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0160DEC7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20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…….……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7C4F373B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Remarks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Other pertinent information. Indicate if miners may be examined at facility on a walk-in basis, or if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an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appointment will be required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 If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appointment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s are required, indicate whether or not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miners be released from work.</w:t>
            </w:r>
          </w:p>
        </w:tc>
      </w:tr>
      <w:tr w:rsidRPr="00FB583F" w:rsidR="0047546E" w:rsidTr="00034E18" w14:paraId="0576220B" w14:textId="77777777">
        <w:trPr>
          <w:trHeight w:val="348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4C5EB06F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21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…….……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67A3796C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Company Officer </w:t>
            </w: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Signature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Signature of Company Officer in block #2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(must be original, not stamp or copy) and date plan is submitted.</w:t>
            </w:r>
          </w:p>
        </w:tc>
      </w:tr>
      <w:tr w:rsidRPr="00FB583F" w:rsidR="0047546E" w:rsidTr="00034E18" w14:paraId="1CB96B4D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2004B280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6F409C4F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u w:val="single"/>
              </w:rPr>
              <w:t>NIOSH Approver Signature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Signature of NIOSH Approver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(must be original, not stamp or copy) and date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plan approved.  COMPLETED BY NIOSH.</w:t>
            </w:r>
          </w:p>
        </w:tc>
      </w:tr>
      <w:tr w:rsidRPr="00FB583F" w:rsidR="0047546E" w:rsidTr="00034E18" w14:paraId="7D8F923D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10563255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23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…….……</w:t>
            </w:r>
          </w:p>
        </w:tc>
        <w:tc>
          <w:tcPr>
            <w:tcW w:w="8374" w:type="dxa"/>
            <w:shd w:val="clear" w:color="auto" w:fill="auto"/>
          </w:tcPr>
          <w:p w:rsidRPr="00546ED7" w:rsidR="0047546E" w:rsidP="0047546E" w:rsidRDefault="0047546E" w14:paraId="55D593AF" w14:textId="77777777">
            <w:pPr>
              <w:widowControl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State/County of Company and all Service Centers or Site Locations where miners are employed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State abbreviation and county name where miners are employed. All locations should be listed.</w:t>
            </w:r>
          </w:p>
        </w:tc>
      </w:tr>
      <w:tr w:rsidRPr="00FB583F" w:rsidR="0047546E" w:rsidTr="00034E18" w14:paraId="57C71026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07EA1D0F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24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3B697555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Name(s) of X-ray Facility(ies)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Facility(ies) where x-ray examinations are to be conducted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for each location listed in #22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 If mobile facility is to be used, a local facility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must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also be named to conduct pre-employ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ment and mandatory examinations.</w:t>
            </w:r>
          </w:p>
        </w:tc>
      </w:tr>
      <w:tr w:rsidRPr="00FB583F" w:rsidR="0047546E" w:rsidTr="00034E18" w14:paraId="7724CDB6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0AC36C95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25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06293D64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Facility</w:t>
            </w: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Number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NIOSH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Facility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Number (can be located in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the facility list).</w:t>
            </w:r>
          </w:p>
        </w:tc>
      </w:tr>
      <w:tr w:rsidRPr="00FB583F" w:rsidR="0047546E" w:rsidTr="00034E18" w14:paraId="64F7C95B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59F4BBA6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26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1CCFA4F3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#</w:t>
            </w: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Miles from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Service Center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Distance from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facility to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the company or service center/site location in miles (enter 1 for mobile facilities).</w:t>
            </w:r>
          </w:p>
        </w:tc>
      </w:tr>
      <w:tr w:rsidRPr="00FB583F" w:rsidR="0047546E" w:rsidTr="00034E18" w14:paraId="6EDC2C3D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10F4820D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27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0F2DE5F9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Days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of Operation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Days of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week when miners may have their x-ray taken (i.e., Mon-Fri)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Pr="00FB583F" w:rsidR="0047546E" w:rsidTr="00034E18" w14:paraId="6043647D" w14:textId="77777777">
        <w:trPr>
          <w:trHeight w:val="630"/>
        </w:trPr>
        <w:tc>
          <w:tcPr>
            <w:tcW w:w="1206" w:type="dxa"/>
            <w:shd w:val="clear" w:color="auto" w:fill="auto"/>
            <w:noWrap/>
          </w:tcPr>
          <w:p w:rsidRPr="00FB583F" w:rsidR="0047546E" w:rsidP="0047546E" w:rsidRDefault="0047546E" w14:paraId="0F9A1580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28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….....……</w:t>
            </w:r>
          </w:p>
        </w:tc>
        <w:tc>
          <w:tcPr>
            <w:tcW w:w="8374" w:type="dxa"/>
            <w:shd w:val="clear" w:color="auto" w:fill="auto"/>
          </w:tcPr>
          <w:p w:rsidRPr="00FB583F" w:rsidR="0047546E" w:rsidP="0047546E" w:rsidRDefault="0047546E" w14:paraId="2537945C" w14:textId="77777777">
            <w:pPr>
              <w:widowControl/>
              <w:ind w:right="277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B583F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Hours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of Operation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Hours during each day when miners may have their x-ray taken at facility (i.e., 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: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00 a.m. thru 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:</w:t>
            </w:r>
            <w:r w:rsidRPr="00FB583F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00 p.m.). If mobile unit is to be used hours are usually one hour before and one hour after shift change.</w:t>
            </w:r>
          </w:p>
        </w:tc>
      </w:tr>
      <w:tr w:rsidRPr="004F0408" w:rsidR="0047546E" w:rsidTr="00034E18" w14:paraId="265C0069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3F36CE" w:rsidR="0047546E" w:rsidP="0047546E" w:rsidRDefault="0047546E" w14:paraId="1472EBCD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28…….……</w:t>
            </w:r>
          </w:p>
        </w:tc>
        <w:tc>
          <w:tcPr>
            <w:tcW w:w="8374" w:type="dxa"/>
            <w:shd w:val="clear" w:color="auto" w:fill="auto"/>
          </w:tcPr>
          <w:p w:rsidRPr="003F36CE" w:rsidR="0047546E" w:rsidP="0047546E" w:rsidRDefault="0047546E" w14:paraId="17CCC987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6F61AC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Name(s) of Spirometry Facility(ies)</w:t>
            </w:r>
            <w:r w:rsidRPr="006F61AC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– Facility(ies) where spirometry examinations are to be conducted for each location listed in #2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</w:t>
            </w:r>
            <w:r w:rsidRPr="006F61AC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 If mobile facility is to be used, a local facility must also be named to conduct pre-employment and mandatory examinations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Pr="004F0408" w:rsidR="0047546E" w:rsidTr="00034E18" w14:paraId="161DC814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3F36CE" w:rsidR="0047546E" w:rsidP="0047546E" w:rsidRDefault="0047546E" w14:paraId="328870BF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29….....……</w:t>
            </w:r>
          </w:p>
        </w:tc>
        <w:tc>
          <w:tcPr>
            <w:tcW w:w="8374" w:type="dxa"/>
            <w:shd w:val="clear" w:color="auto" w:fill="auto"/>
          </w:tcPr>
          <w:p w:rsidRPr="003F36CE" w:rsidR="0047546E" w:rsidP="0047546E" w:rsidRDefault="0047546E" w14:paraId="375A167F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Facility Number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NIOSH Facility Number (c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an be located in facility list).</w:t>
            </w:r>
          </w:p>
        </w:tc>
      </w:tr>
      <w:tr w:rsidRPr="004F0408" w:rsidR="0047546E" w:rsidTr="00034E18" w14:paraId="52B3FACD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3F36CE" w:rsidR="0047546E" w:rsidP="0047546E" w:rsidRDefault="0047546E" w14:paraId="0F9154C0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30…….……</w:t>
            </w:r>
          </w:p>
        </w:tc>
        <w:tc>
          <w:tcPr>
            <w:tcW w:w="8374" w:type="dxa"/>
            <w:shd w:val="clear" w:color="auto" w:fill="auto"/>
          </w:tcPr>
          <w:p w:rsidRPr="003F36CE" w:rsidR="0047546E" w:rsidP="0047546E" w:rsidRDefault="0047546E" w14:paraId="556D070A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# Miles from Service Locations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Distance from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facility to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company or service center/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site location in miles (enter 1 for mobile facilities) </w:t>
            </w:r>
          </w:p>
        </w:tc>
      </w:tr>
      <w:tr w:rsidRPr="004F0408" w:rsidR="0047546E" w:rsidTr="00034E18" w14:paraId="50BF9663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3F36CE" w:rsidR="0047546E" w:rsidP="0047546E" w:rsidRDefault="0047546E" w14:paraId="5DA96117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31….....……</w:t>
            </w:r>
          </w:p>
        </w:tc>
        <w:tc>
          <w:tcPr>
            <w:tcW w:w="8374" w:type="dxa"/>
            <w:shd w:val="clear" w:color="auto" w:fill="auto"/>
          </w:tcPr>
          <w:p w:rsidRPr="003F36CE" w:rsidR="0047546E" w:rsidP="0047546E" w:rsidRDefault="0047546E" w14:paraId="45FE884C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Days of Operation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Days of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week when miners may have their spirometry examined performed (i.e., Mon-Fri)</w:t>
            </w:r>
          </w:p>
        </w:tc>
      </w:tr>
      <w:tr w:rsidRPr="00FB583F" w:rsidR="0047546E" w:rsidTr="00034E18" w14:paraId="4E0B5617" w14:textId="77777777">
        <w:trPr>
          <w:trHeight w:val="300"/>
        </w:trPr>
        <w:tc>
          <w:tcPr>
            <w:tcW w:w="1206" w:type="dxa"/>
            <w:shd w:val="clear" w:color="auto" w:fill="auto"/>
            <w:noWrap/>
          </w:tcPr>
          <w:p w:rsidRPr="003F36CE" w:rsidR="0047546E" w:rsidP="0047546E" w:rsidRDefault="0047546E" w14:paraId="60F93871" w14:textId="77777777">
            <w:pPr>
              <w:widowControl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32….....……</w:t>
            </w:r>
          </w:p>
        </w:tc>
        <w:tc>
          <w:tcPr>
            <w:tcW w:w="8374" w:type="dxa"/>
            <w:shd w:val="clear" w:color="auto" w:fill="auto"/>
          </w:tcPr>
          <w:p w:rsidRPr="003F36CE" w:rsidR="0047546E" w:rsidP="0047546E" w:rsidRDefault="0047546E" w14:paraId="53F73725" w14:textId="77777777">
            <w:pPr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F36CE"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Hours of Operation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Pr="003F36CE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Hours during each day when miners may have their spirometry examined performed at facility (i.e., 8:00 a.m. thru 4:00 p.m.). If mobile unit is to be used hours are usually one hour before and one hour after shift change.</w:t>
            </w:r>
          </w:p>
        </w:tc>
      </w:tr>
    </w:tbl>
    <w:p w:rsidRPr="009F4D5E" w:rsidR="002A5935" w:rsidP="005F5590" w:rsidRDefault="002A5935" w14:paraId="23F28D6B" w14:textId="77777777">
      <w:pPr>
        <w:pStyle w:val="BodyText"/>
        <w:ind w:right="101"/>
        <w:rPr>
          <w:rFonts w:cs="Times New Roman"/>
          <w:u w:val="none"/>
        </w:rPr>
      </w:pPr>
    </w:p>
    <w:sectPr w:rsidRPr="009F4D5E" w:rsidR="002A5935" w:rsidSect="00B57AE1">
      <w:pgSz w:w="12240" w:h="15840"/>
      <w:pgMar w:top="720" w:right="1397" w:bottom="274" w:left="13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50735" w14:textId="77777777" w:rsidR="00034E18" w:rsidRDefault="00034E18" w:rsidP="00034E18">
      <w:r>
        <w:separator/>
      </w:r>
    </w:p>
  </w:endnote>
  <w:endnote w:type="continuationSeparator" w:id="0">
    <w:p w14:paraId="0115D4A7" w14:textId="77777777" w:rsidR="00034E18" w:rsidRDefault="00034E18" w:rsidP="000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EB3D4" w14:textId="77777777" w:rsidR="00034E18" w:rsidRDefault="00034E18" w:rsidP="00034E18">
      <w:r>
        <w:separator/>
      </w:r>
    </w:p>
  </w:footnote>
  <w:footnote w:type="continuationSeparator" w:id="0">
    <w:p w14:paraId="5A136D1D" w14:textId="77777777" w:rsidR="00034E18" w:rsidRDefault="00034E18" w:rsidP="0003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35"/>
    <w:rsid w:val="00034E18"/>
    <w:rsid w:val="001049F5"/>
    <w:rsid w:val="00296A59"/>
    <w:rsid w:val="002A5935"/>
    <w:rsid w:val="003026AA"/>
    <w:rsid w:val="003820C6"/>
    <w:rsid w:val="003D1306"/>
    <w:rsid w:val="003F36CE"/>
    <w:rsid w:val="0047546E"/>
    <w:rsid w:val="004F0408"/>
    <w:rsid w:val="005F5590"/>
    <w:rsid w:val="00681DE6"/>
    <w:rsid w:val="006F61AC"/>
    <w:rsid w:val="007322D4"/>
    <w:rsid w:val="008C30B8"/>
    <w:rsid w:val="008E1C39"/>
    <w:rsid w:val="00972AFC"/>
    <w:rsid w:val="00A92EA5"/>
    <w:rsid w:val="00B55735"/>
    <w:rsid w:val="00B57AE1"/>
    <w:rsid w:val="00C13DA6"/>
    <w:rsid w:val="00CE2D81"/>
    <w:rsid w:val="00D46152"/>
    <w:rsid w:val="00D738E3"/>
    <w:rsid w:val="00D82C21"/>
    <w:rsid w:val="00DC57CC"/>
    <w:rsid w:val="00E14E2E"/>
    <w:rsid w:val="00F9233E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BC16E"/>
  <w15:docId w15:val="{0F5573A5-FC70-45D0-A74F-E9895E03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593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A5935"/>
    <w:pPr>
      <w:ind w:left="3476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5935"/>
    <w:rPr>
      <w:rFonts w:ascii="Times New Roman" w:eastAsia="Times New Roman" w:hAnsi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A5935"/>
    <w:rPr>
      <w:rFonts w:ascii="Times New Roman" w:eastAsia="Times New Roman" w:hAnsi="Times New Roman"/>
      <w:sz w:val="18"/>
      <w:szCs w:val="1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A5935"/>
    <w:rPr>
      <w:rFonts w:ascii="Times New Roman" w:eastAsia="Times New Roman" w:hAnsi="Times New Roman"/>
      <w:sz w:val="18"/>
      <w:szCs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2952-97B9-4BF7-A1CF-A605E2B2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Halldin, Cara N. (CDC/NIOSH/RHD/SB)</cp:lastModifiedBy>
  <cp:revision>6</cp:revision>
  <cp:lastPrinted>2015-01-06T19:47:00Z</cp:lastPrinted>
  <dcterms:created xsi:type="dcterms:W3CDTF">2020-01-27T16:21:00Z</dcterms:created>
  <dcterms:modified xsi:type="dcterms:W3CDTF">2021-03-18T15:49:00Z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2021-03-18T15:49:14Z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fdadf0ce-fc33-4362-aac4-95c5da17087d</vt:lpwstr>
  </property>
  <property fmtid="{D5CDD505-2E9C-101B-9397-08002B2CF9AE}" pid="8" name="MSIP_Label_7b94a7b8-f06c-4dfe-bdcc-9b548fd58c31_ContentBits">
    <vt:lpwstr>0</vt:lpwstr>
  </property>
</Properties>
</file>