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6A6" w:rsidP="00F466A6" w:rsidRDefault="00F466A6" w14:paraId="4BE5C43A" w14:textId="77777777">
      <w:bookmarkStart w:name="_GoBack" w:id="0"/>
      <w:bookmarkEnd w:id="0"/>
      <w:r>
        <w:t>Attachment 4 –</w:t>
      </w:r>
    </w:p>
    <w:p w:rsidR="00F466A6" w:rsidP="00F466A6" w:rsidRDefault="00F466A6" w14:paraId="48A5BB76" w14:textId="77777777">
      <w:r>
        <w:t>Coal Contractor Plan – Form No. CDC/NIOSH (M) 2.18</w:t>
      </w:r>
    </w:p>
    <w:p w:rsidR="00F466A6" w:rsidP="00F466A6" w:rsidRDefault="00F466A6" w14:paraId="19158845" w14:textId="77777777">
      <w:r>
        <w:br w:type="page"/>
      </w:r>
    </w:p>
    <w:p w:rsidR="00F466A6" w:rsidP="00F466A6" w:rsidRDefault="00F466A6" w14:paraId="6A196FD8" w14:textId="77777777">
      <w:r>
        <w:rPr>
          <w:noProof/>
        </w:rPr>
        <w:lastRenderedPageBreak/>
        <w:drawing>
          <wp:inline distT="0" distB="0" distL="0" distR="0" wp14:anchorId="20C07919" wp14:editId="12F27A71">
            <wp:extent cx="6151418" cy="7216775"/>
            <wp:effectExtent l="0" t="0" r="1905" b="317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Coal Contractor Plan 2.18 Fron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865" cy="72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6A6" w:rsidP="00F466A6" w:rsidRDefault="00F466A6" w14:paraId="6CE494D2" w14:textId="77777777">
      <w:r>
        <w:rPr>
          <w:noProof/>
        </w:rPr>
        <w:lastRenderedPageBreak/>
        <w:drawing>
          <wp:inline distT="0" distB="0" distL="0" distR="0" wp14:anchorId="7B500A07" wp14:editId="489DAB99">
            <wp:extent cx="6276109" cy="7225665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Coal Contractor Plan 2.18 Bac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166" cy="723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C70C6" w:rsidRDefault="00F466A6" w14:paraId="182E36F3" w14:textId="77777777">
      <w:r>
        <w:rPr>
          <w:noProof/>
        </w:rPr>
        <w:lastRenderedPageBreak/>
        <w:drawing>
          <wp:inline distT="0" distB="0" distL="0" distR="0" wp14:anchorId="63CCEC90" wp14:editId="479C444D">
            <wp:extent cx="6137564" cy="7333322"/>
            <wp:effectExtent l="0" t="0" r="0" b="127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Coal Contractor Plan 2.18 Instruction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991" cy="734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0F98C" w14:textId="77777777" w:rsidR="00FE2C74" w:rsidRDefault="00FE2C74" w:rsidP="00FE2C74">
      <w:r>
        <w:separator/>
      </w:r>
    </w:p>
  </w:endnote>
  <w:endnote w:type="continuationSeparator" w:id="0">
    <w:p w14:paraId="0701D84D" w14:textId="77777777" w:rsidR="00FE2C74" w:rsidRDefault="00FE2C74" w:rsidP="00FE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A78D1" w14:textId="77777777" w:rsidR="00FE2C74" w:rsidRDefault="00FE2C74" w:rsidP="00FE2C74">
      <w:r>
        <w:separator/>
      </w:r>
    </w:p>
  </w:footnote>
  <w:footnote w:type="continuationSeparator" w:id="0">
    <w:p w14:paraId="4DF5A5CD" w14:textId="77777777" w:rsidR="00FE2C74" w:rsidRDefault="00FE2C74" w:rsidP="00FE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A6"/>
    <w:rsid w:val="00D26908"/>
    <w:rsid w:val="00F466A6"/>
    <w:rsid w:val="00FC70C6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6DD20"/>
  <w15:chartTrackingRefBased/>
  <w15:docId w15:val="{C0EEA007-B86A-493C-A3BD-A0A4275C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6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Anita L. (CDC/NIOSH/RHD)</dc:creator>
  <cp:keywords/>
  <dc:description/>
  <cp:lastModifiedBy>Sawyer, Tamela (CDC/NIOSH/OD/ODDM)</cp:lastModifiedBy>
  <cp:revision>2</cp:revision>
  <dcterms:created xsi:type="dcterms:W3CDTF">2020-10-22T18:16:00Z</dcterms:created>
  <dcterms:modified xsi:type="dcterms:W3CDTF">2020-10-22T18:16:00Z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tqs7@cdc.gov</vt:lpwstr>
  </property>
  <property fmtid="{D5CDD505-2E9C-101B-9397-08002B2CF9AE}" pid="5" name="MSIP_Label_7b94a7b8-f06c-4dfe-bdcc-9b548fd58c31_SetDate">
    <vt:lpwstr>2020-10-22T18:16:12.9912841Z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4b53db10-3274-4cf2-91fa-c975e09f6a6e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