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3F00B3" w:rsidP="003F00B3" w:rsidRDefault="00F107B7" w14:paraId="43ACFEB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172E04">
        <w:rPr>
          <w:rFonts w:ascii="Times New Roman" w:hAnsi="Times New Roman" w:cs="Times New Roman"/>
        </w:rPr>
        <w:t>Form SSA-521</w:t>
      </w:r>
    </w:p>
    <w:p w:rsidRPr="00BC7F42" w:rsidR="00146275" w:rsidP="00F107B7" w:rsidRDefault="00172E04" w14:paraId="5EB4A26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Withdrawal of Application</w:t>
      </w:r>
    </w:p>
    <w:p w:rsidRPr="00172E04" w:rsidR="00146275" w:rsidP="00F107B7" w:rsidRDefault="00172E04" w14:paraId="52C7F14F" w14:textId="77777777">
      <w:pPr>
        <w:jc w:val="center"/>
        <w:rPr>
          <w:rFonts w:ascii="Times New Roman" w:hAnsi="Times New Roman"/>
          <w:b/>
          <w:color w:val="0000FF"/>
        </w:rPr>
      </w:pPr>
      <w:r w:rsidRPr="00172E04">
        <w:rPr>
          <w:rFonts w:ascii="Times New Roman" w:hAnsi="Times New Roman"/>
          <w:b/>
        </w:rPr>
        <w:t>20 CFR 404.640</w:t>
      </w:r>
    </w:p>
    <w:p w:rsidRPr="00BC7F42" w:rsidR="00A45D82" w:rsidP="00A45D82" w:rsidRDefault="008B6774" w14:paraId="5B81490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172E04">
        <w:rPr>
          <w:rFonts w:ascii="Times New Roman" w:hAnsi="Times New Roman" w:cs="Times New Roman"/>
        </w:rPr>
        <w:t>0015</w:t>
      </w:r>
    </w:p>
    <w:p w:rsidRPr="00BC7F42" w:rsidR="00A45D82" w:rsidP="00A45D82" w:rsidRDefault="00A45D82" w14:paraId="09DA7505" w14:textId="77777777">
      <w:pPr>
        <w:pStyle w:val="Header"/>
        <w:tabs>
          <w:tab w:val="clear" w:pos="4320"/>
          <w:tab w:val="clear" w:pos="8640"/>
        </w:tabs>
        <w:rPr>
          <w:rFonts w:ascii="Times New Roman" w:hAnsi="Times New Roman"/>
        </w:rPr>
      </w:pPr>
    </w:p>
    <w:p w:rsidRPr="002321B0" w:rsidR="00A45D82" w:rsidP="008C0044" w:rsidRDefault="00A45D82" w14:paraId="1CC8098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41212E52" w14:textId="77777777">
      <w:pPr>
        <w:pStyle w:val="Header"/>
        <w:tabs>
          <w:tab w:val="clear" w:pos="4320"/>
          <w:tab w:val="clear" w:pos="8640"/>
        </w:tabs>
        <w:rPr>
          <w:rFonts w:ascii="Times New Roman" w:hAnsi="Times New Roman"/>
        </w:rPr>
      </w:pPr>
    </w:p>
    <w:p w:rsidR="002321B0" w:rsidP="008C0044" w:rsidRDefault="002E18CF" w14:paraId="30FAC9D2"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D359F7" w:rsidP="008C0044" w:rsidRDefault="00D359F7" w14:paraId="201D4273" w14:textId="77777777">
      <w:pPr>
        <w:tabs>
          <w:tab w:val="num" w:pos="1440"/>
        </w:tabs>
        <w:ind w:left="1440"/>
        <w:rPr>
          <w:rFonts w:ascii="Times New Roman" w:hAnsi="Times New Roman"/>
          <w:noProof/>
        </w:rPr>
      </w:pPr>
      <w:r>
        <w:rPr>
          <w:rFonts w:ascii="Times New Roman" w:hAnsi="Times New Roman"/>
          <w:i/>
          <w:iCs/>
        </w:rPr>
        <w:t xml:space="preserve">20 CFR </w:t>
      </w:r>
      <w:r w:rsidRPr="005C153D">
        <w:rPr>
          <w:rFonts w:ascii="Times New Roman" w:hAnsi="Times New Roman"/>
          <w:i/>
          <w:iCs/>
        </w:rPr>
        <w:t xml:space="preserve">404.640 </w:t>
      </w:r>
      <w:r w:rsidRPr="005C153D">
        <w:rPr>
          <w:rFonts w:ascii="Times New Roman" w:hAnsi="Times New Roman"/>
        </w:rPr>
        <w:t>of the</w:t>
      </w:r>
      <w:r w:rsidRPr="005C153D">
        <w:rPr>
          <w:rFonts w:ascii="Times New Roman" w:hAnsi="Times New Roman"/>
          <w:i/>
          <w:iCs/>
        </w:rPr>
        <w:t xml:space="preserve"> Code of Federal Regulations </w:t>
      </w:r>
      <w:r w:rsidRPr="005C153D">
        <w:rPr>
          <w:rFonts w:ascii="Times New Roman" w:hAnsi="Times New Roman"/>
        </w:rPr>
        <w:t xml:space="preserve">provides an individual </w:t>
      </w:r>
      <w:r>
        <w:rPr>
          <w:rFonts w:ascii="Times New Roman" w:hAnsi="Times New Roman"/>
        </w:rPr>
        <w:t>with the option to</w:t>
      </w:r>
      <w:r w:rsidRPr="005C153D">
        <w:rPr>
          <w:rFonts w:ascii="Times New Roman" w:hAnsi="Times New Roman"/>
        </w:rPr>
        <w:t xml:space="preserve"> w</w:t>
      </w:r>
      <w:r>
        <w:rPr>
          <w:rFonts w:ascii="Times New Roman" w:hAnsi="Times New Roman"/>
        </w:rPr>
        <w:t>ithdraw their</w:t>
      </w:r>
      <w:r w:rsidRPr="005C153D">
        <w:rPr>
          <w:rFonts w:ascii="Times New Roman" w:hAnsi="Times New Roman"/>
        </w:rPr>
        <w:t xml:space="preserve"> application for benefits before or after the Social Security Administration (SSA) makes a determination of eligibility</w:t>
      </w:r>
      <w:r w:rsidRPr="005C153D">
        <w:rPr>
          <w:rFonts w:ascii="Times New Roman" w:hAnsi="Times New Roman"/>
          <w:noProof/>
        </w:rPr>
        <w:t xml:space="preserve">.  </w:t>
      </w:r>
    </w:p>
    <w:p w:rsidRPr="00F57AD9" w:rsidR="006013A3" w:rsidP="008C0044" w:rsidRDefault="00D359F7" w14:paraId="1D8B025B" w14:textId="77777777">
      <w:pPr>
        <w:tabs>
          <w:tab w:val="num" w:pos="1440"/>
        </w:tabs>
        <w:ind w:left="1440"/>
        <w:rPr>
          <w:rFonts w:ascii="Times New Roman" w:hAnsi="Times New Roman"/>
        </w:rPr>
      </w:pPr>
      <w:r w:rsidRPr="005C153D">
        <w:rPr>
          <w:rFonts w:ascii="Times New Roman" w:hAnsi="Times New Roman"/>
        </w:rPr>
        <w:t>Form SSA-521, Request for Withdrawal of Application,</w:t>
      </w:r>
      <w:r>
        <w:rPr>
          <w:rFonts w:ascii="Times New Roman" w:hAnsi="Times New Roman"/>
        </w:rPr>
        <w:t xml:space="preserve"> allows</w:t>
      </w:r>
      <w:r w:rsidRPr="005C153D">
        <w:rPr>
          <w:rFonts w:ascii="Times New Roman" w:hAnsi="Times New Roman"/>
        </w:rPr>
        <w:t xml:space="preserve"> claimant</w:t>
      </w:r>
      <w:r>
        <w:rPr>
          <w:rFonts w:ascii="Times New Roman" w:hAnsi="Times New Roman"/>
        </w:rPr>
        <w:t>s</w:t>
      </w:r>
      <w:r w:rsidRPr="005C153D">
        <w:rPr>
          <w:rFonts w:ascii="Times New Roman" w:hAnsi="Times New Roman"/>
        </w:rPr>
        <w:t xml:space="preserve"> to specify which application </w:t>
      </w:r>
      <w:r>
        <w:rPr>
          <w:rFonts w:ascii="Times New Roman" w:hAnsi="Times New Roman"/>
        </w:rPr>
        <w:t>they want</w:t>
      </w:r>
      <w:r w:rsidRPr="005C153D">
        <w:rPr>
          <w:rFonts w:ascii="Times New Roman" w:hAnsi="Times New Roman"/>
        </w:rPr>
        <w:t xml:space="preserve"> to withdraw and the reason for the withdrawal.</w:t>
      </w:r>
    </w:p>
    <w:p w:rsidRPr="00F57AD9" w:rsidR="00F57AD9" w:rsidP="008C0044" w:rsidRDefault="00F57AD9" w14:paraId="78E628F5" w14:textId="77777777">
      <w:pPr>
        <w:tabs>
          <w:tab w:val="num" w:pos="1440"/>
        </w:tabs>
        <w:ind w:left="1440"/>
        <w:rPr>
          <w:rFonts w:ascii="Times New Roman" w:hAnsi="Times New Roman"/>
        </w:rPr>
      </w:pPr>
    </w:p>
    <w:p w:rsidRPr="00D359F7" w:rsidR="002E18CF" w:rsidP="008C0044" w:rsidRDefault="00F56A74" w14:paraId="30BE3F48" w14:textId="77777777">
      <w:pPr>
        <w:numPr>
          <w:ilvl w:val="0"/>
          <w:numId w:val="20"/>
        </w:numPr>
        <w:tabs>
          <w:tab w:val="clear" w:pos="720"/>
          <w:tab w:val="num" w:pos="1440"/>
        </w:tabs>
        <w:ind w:left="1440"/>
        <w:rPr>
          <w:rFonts w:ascii="Times New Roman" w:hAnsi="Times New Roman"/>
        </w:rPr>
      </w:pPr>
      <w:r w:rsidRPr="00D359F7">
        <w:rPr>
          <w:rFonts w:ascii="Times New Roman" w:hAnsi="Times New Roman"/>
          <w:b/>
        </w:rPr>
        <w:t xml:space="preserve">Description of Collection </w:t>
      </w:r>
    </w:p>
    <w:p w:rsidR="00D359F7" w:rsidP="008C0044" w:rsidRDefault="003246F0" w14:paraId="0D8E85CD" w14:textId="02C0CE35">
      <w:pPr>
        <w:tabs>
          <w:tab w:val="num" w:pos="1440"/>
        </w:tabs>
        <w:ind w:left="1440"/>
        <w:rPr>
          <w:rFonts w:ascii="Times New Roman" w:hAnsi="Times New Roman"/>
        </w:rPr>
      </w:pPr>
      <w:r>
        <w:rPr>
          <w:rFonts w:ascii="Times New Roman" w:hAnsi="Times New Roman"/>
        </w:rPr>
        <w:t xml:space="preserve">SSA employees collect </w:t>
      </w:r>
      <w:r w:rsidRPr="00D359F7" w:rsidR="00D359F7">
        <w:rPr>
          <w:rFonts w:ascii="Times New Roman" w:hAnsi="Times New Roman"/>
        </w:rPr>
        <w:t>Form SSA-521</w:t>
      </w:r>
      <w:r>
        <w:rPr>
          <w:rFonts w:ascii="Times New Roman" w:hAnsi="Times New Roman"/>
        </w:rPr>
        <w:t>, which</w:t>
      </w:r>
      <w:r w:rsidRPr="00D359F7" w:rsidR="00D359F7">
        <w:rPr>
          <w:rFonts w:ascii="Times New Roman" w:hAnsi="Times New Roman"/>
        </w:rPr>
        <w:t xml:space="preserve"> documents the information SSA needs to process the withdrawal of an application for benefits.  </w:t>
      </w:r>
      <w:r w:rsidRPr="000B7BF1" w:rsidR="000B7BF1">
        <w:rPr>
          <w:rFonts w:ascii="Times New Roman" w:hAnsi="Times New Roman" w:eastAsia="SimSun"/>
          <w:snapToGrid/>
          <w:lang w:eastAsia="ar-SA"/>
        </w:rPr>
        <w:t>Form SSA-521 is our preferred instrument for a withdrawal request; however, any written request for withdrawal signed by the claimant or a proper applicant on the claimant’s behalf will suffice</w:t>
      </w:r>
      <w:r w:rsidR="00964A76">
        <w:rPr>
          <w:rFonts w:ascii="Times New Roman" w:hAnsi="Times New Roman"/>
        </w:rPr>
        <w:t xml:space="preserve">.  </w:t>
      </w:r>
      <w:r>
        <w:rPr>
          <w:rFonts w:ascii="Times New Roman" w:hAnsi="Times New Roman"/>
        </w:rPr>
        <w:t>Each time i</w:t>
      </w:r>
      <w:r w:rsidRPr="00D359F7" w:rsidR="00D359F7">
        <w:rPr>
          <w:rFonts w:ascii="Times New Roman" w:hAnsi="Times New Roman"/>
        </w:rPr>
        <w:t>ndivi</w:t>
      </w:r>
      <w:r>
        <w:rPr>
          <w:rFonts w:ascii="Times New Roman" w:hAnsi="Times New Roman"/>
        </w:rPr>
        <w:t>dual</w:t>
      </w:r>
      <w:r w:rsidR="00931DD8">
        <w:rPr>
          <w:rFonts w:ascii="Times New Roman" w:hAnsi="Times New Roman"/>
        </w:rPr>
        <w:t>s</w:t>
      </w:r>
      <w:r>
        <w:rPr>
          <w:rFonts w:ascii="Times New Roman" w:hAnsi="Times New Roman"/>
        </w:rPr>
        <w:t xml:space="preserve"> wish </w:t>
      </w:r>
      <w:r w:rsidR="00D359F7">
        <w:rPr>
          <w:rFonts w:ascii="Times New Roman" w:hAnsi="Times New Roman"/>
        </w:rPr>
        <w:t>to withdraw an application</w:t>
      </w:r>
      <w:r w:rsidRPr="00D359F7" w:rsidR="00D359F7">
        <w:rPr>
          <w:rFonts w:ascii="Times New Roman" w:hAnsi="Times New Roman"/>
        </w:rPr>
        <w:t xml:space="preserve"> for benefit</w:t>
      </w:r>
      <w:r>
        <w:rPr>
          <w:rFonts w:ascii="Times New Roman" w:hAnsi="Times New Roman"/>
        </w:rPr>
        <w:t xml:space="preserve">s, </w:t>
      </w:r>
      <w:r w:rsidR="00931DD8">
        <w:rPr>
          <w:rFonts w:ascii="Times New Roman" w:hAnsi="Times New Roman"/>
        </w:rPr>
        <w:t>they</w:t>
      </w:r>
      <w:r w:rsidRPr="00D359F7" w:rsidR="00D359F7">
        <w:rPr>
          <w:rFonts w:ascii="Times New Roman" w:hAnsi="Times New Roman"/>
        </w:rPr>
        <w:t xml:space="preserve"> complete </w:t>
      </w:r>
      <w:r w:rsidR="00D359F7">
        <w:rPr>
          <w:rFonts w:ascii="Times New Roman" w:hAnsi="Times New Roman"/>
        </w:rPr>
        <w:t xml:space="preserve">and sign </w:t>
      </w:r>
      <w:r w:rsidRPr="00D359F7" w:rsidR="00D359F7">
        <w:rPr>
          <w:rFonts w:ascii="Times New Roman" w:hAnsi="Times New Roman"/>
        </w:rPr>
        <w:t>Form S</w:t>
      </w:r>
      <w:r>
        <w:rPr>
          <w:rFonts w:ascii="Times New Roman" w:hAnsi="Times New Roman"/>
        </w:rPr>
        <w:t>SA-521</w:t>
      </w:r>
      <w:r w:rsidRPr="00D359F7" w:rsidR="00D359F7">
        <w:rPr>
          <w:rFonts w:ascii="Times New Roman" w:hAnsi="Times New Roman"/>
        </w:rPr>
        <w:t xml:space="preserve">.  </w:t>
      </w:r>
      <w:r w:rsidR="005F7491">
        <w:rPr>
          <w:rFonts w:ascii="Times New Roman" w:hAnsi="Times New Roman"/>
        </w:rPr>
        <w:t xml:space="preserve">Typically, respondents </w:t>
      </w:r>
      <w:r>
        <w:rPr>
          <w:rFonts w:ascii="Times New Roman" w:hAnsi="Times New Roman"/>
        </w:rPr>
        <w:t xml:space="preserve">complete the form themselves and </w:t>
      </w:r>
      <w:r w:rsidR="00931DD8">
        <w:rPr>
          <w:rFonts w:ascii="Times New Roman" w:hAnsi="Times New Roman"/>
        </w:rPr>
        <w:t>do</w:t>
      </w:r>
      <w:r w:rsidR="005F7491">
        <w:rPr>
          <w:rFonts w:ascii="Times New Roman" w:hAnsi="Times New Roman"/>
        </w:rPr>
        <w:t xml:space="preserve"> not need information from someone else </w:t>
      </w:r>
      <w:r w:rsidR="004A6A04">
        <w:rPr>
          <w:rFonts w:ascii="Times New Roman" w:hAnsi="Times New Roman"/>
        </w:rPr>
        <w:t>to</w:t>
      </w:r>
      <w:r>
        <w:rPr>
          <w:rFonts w:ascii="Times New Roman" w:hAnsi="Times New Roman"/>
        </w:rPr>
        <w:t xml:space="preserve"> complete the form</w:t>
      </w:r>
      <w:r w:rsidR="005F7491">
        <w:rPr>
          <w:rFonts w:ascii="Times New Roman" w:hAnsi="Times New Roman"/>
        </w:rPr>
        <w:t xml:space="preserve">.  </w:t>
      </w:r>
      <w:r w:rsidRPr="00D359F7" w:rsidR="00D359F7">
        <w:rPr>
          <w:rFonts w:ascii="Times New Roman" w:hAnsi="Times New Roman"/>
        </w:rPr>
        <w:t>SSA uses the information from the SSA-521 to process the request for withdrawal.</w:t>
      </w:r>
      <w:r w:rsidR="00D359F7">
        <w:rPr>
          <w:rFonts w:ascii="Times New Roman" w:hAnsi="Times New Roman"/>
        </w:rPr>
        <w:t xml:space="preserve">  The respondents are beneficiaries or applicants</w:t>
      </w:r>
      <w:r w:rsidRPr="00D359F7" w:rsidR="00D359F7">
        <w:rPr>
          <w:rFonts w:ascii="Times New Roman" w:hAnsi="Times New Roman"/>
        </w:rPr>
        <w:t xml:space="preserve"> for Retirement, Survivors, Disability, and Health Insurance benefits.</w:t>
      </w:r>
    </w:p>
    <w:p w:rsidRPr="00BC7F42" w:rsidR="00A45D82" w:rsidP="008C0044" w:rsidRDefault="00D359F7" w14:paraId="2FAFB861" w14:textId="77777777">
      <w:pPr>
        <w:tabs>
          <w:tab w:val="num" w:pos="1440"/>
        </w:tabs>
        <w:ind w:left="1440"/>
        <w:rPr>
          <w:rFonts w:ascii="Times New Roman" w:hAnsi="Times New Roman"/>
        </w:rPr>
      </w:pPr>
      <w:r>
        <w:rPr>
          <w:rFonts w:ascii="Times New Roman" w:hAnsi="Times New Roman"/>
        </w:rPr>
        <w:t xml:space="preserve">  </w:t>
      </w:r>
    </w:p>
    <w:p w:rsidRPr="0036696D" w:rsidR="0036696D" w:rsidP="008C0044" w:rsidRDefault="00A45D82" w14:paraId="03412FD8"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47681D" w:rsidR="0047681D" w:rsidP="0047681D" w:rsidRDefault="0047681D" w14:paraId="76D51355" w14:textId="77777777">
      <w:pPr>
        <w:tabs>
          <w:tab w:val="num" w:pos="1440"/>
          <w:tab w:val="left" w:pos="1476"/>
        </w:tabs>
        <w:autoSpaceDE w:val="0"/>
        <w:autoSpaceDN w:val="0"/>
        <w:ind w:left="1440" w:right="288"/>
        <w:rPr>
          <w:rFonts w:ascii="Times New Roman" w:hAnsi="Times New Roman"/>
        </w:rPr>
      </w:pPr>
      <w:r w:rsidRPr="0047681D">
        <w:rPr>
          <w:rFonts w:ascii="Times New Roman" w:hAnsi="Times New Roman"/>
        </w:rPr>
        <w:t xml:space="preserve">SSA created an online Fillable PDF version of Form </w:t>
      </w:r>
      <w:r>
        <w:rPr>
          <w:rFonts w:ascii="Times New Roman" w:hAnsi="Times New Roman"/>
        </w:rPr>
        <w:t>S</w:t>
      </w:r>
      <w:r w:rsidRPr="005C153D" w:rsidR="003246F0">
        <w:rPr>
          <w:rFonts w:ascii="Times New Roman" w:hAnsi="Times New Roman"/>
          <w:spacing w:val="-2"/>
        </w:rPr>
        <w:t xml:space="preserve">SA-521 </w:t>
      </w:r>
      <w:r w:rsidR="003246F0">
        <w:rPr>
          <w:rFonts w:ascii="Times New Roman" w:hAnsi="Times New Roman"/>
        </w:rPr>
        <w:t xml:space="preserve">for individuals to </w:t>
      </w:r>
      <w:r w:rsidRPr="005C153D" w:rsidR="003246F0">
        <w:rPr>
          <w:rFonts w:ascii="Times New Roman" w:hAnsi="Times New Roman"/>
          <w:spacing w:val="-2"/>
        </w:rPr>
        <w:t xml:space="preserve">complete, </w:t>
      </w:r>
      <w:r w:rsidR="003246F0">
        <w:rPr>
          <w:rFonts w:ascii="Times New Roman" w:hAnsi="Times New Roman"/>
          <w:spacing w:val="-2"/>
        </w:rPr>
        <w:t xml:space="preserve">print, </w:t>
      </w:r>
      <w:r w:rsidRPr="005C153D" w:rsidR="003246F0">
        <w:rPr>
          <w:rFonts w:ascii="Times New Roman" w:hAnsi="Times New Roman"/>
          <w:spacing w:val="-2"/>
        </w:rPr>
        <w:t>a</w:t>
      </w:r>
      <w:r w:rsidR="003246F0">
        <w:rPr>
          <w:rFonts w:ascii="Times New Roman" w:hAnsi="Times New Roman"/>
          <w:spacing w:val="-2"/>
        </w:rPr>
        <w:t xml:space="preserve">nd mail to SSA for processing.  </w:t>
      </w:r>
      <w:r w:rsidRPr="0047681D">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47681D" w:rsidP="0047681D" w:rsidRDefault="0047681D" w14:paraId="6753A7FA" w14:textId="77777777">
      <w:pPr>
        <w:tabs>
          <w:tab w:val="num" w:pos="1440"/>
          <w:tab w:val="left" w:pos="1476"/>
        </w:tabs>
        <w:autoSpaceDE w:val="0"/>
        <w:autoSpaceDN w:val="0"/>
        <w:ind w:left="1440" w:right="288"/>
        <w:rPr>
          <w:rFonts w:ascii="Times New Roman" w:hAnsi="Times New Roman"/>
        </w:rPr>
      </w:pPr>
    </w:p>
    <w:p w:rsidR="00A45D82" w:rsidP="0047681D" w:rsidRDefault="0047681D" w14:paraId="0F601B95" w14:textId="77777777">
      <w:pPr>
        <w:tabs>
          <w:tab w:val="num" w:pos="1440"/>
          <w:tab w:val="left" w:pos="1476"/>
        </w:tabs>
        <w:autoSpaceDE w:val="0"/>
        <w:autoSpaceDN w:val="0"/>
        <w:ind w:left="1440" w:right="288"/>
        <w:rPr>
          <w:rFonts w:ascii="Times New Roman" w:hAnsi="Times New Roman"/>
        </w:rPr>
      </w:pPr>
      <w:r w:rsidRPr="0047681D">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273047" w:rsidR="00273047">
        <w:rPr>
          <w:rFonts w:ascii="Times New Roman" w:hAnsi="Times New Roman"/>
          <w:color w:val="000000"/>
        </w:rPr>
        <w:t>.</w:t>
      </w:r>
    </w:p>
    <w:p w:rsidR="00A45D82" w:rsidP="008C0044" w:rsidRDefault="00A45D82" w14:paraId="750EDCF8" w14:textId="77777777">
      <w:pPr>
        <w:tabs>
          <w:tab w:val="num" w:pos="1440"/>
        </w:tabs>
        <w:ind w:left="1440"/>
        <w:rPr>
          <w:rFonts w:ascii="Times New Roman" w:hAnsi="Times New Roman"/>
        </w:rPr>
      </w:pPr>
    </w:p>
    <w:p w:rsidRPr="00BC7F42" w:rsidR="0047681D" w:rsidP="008C0044" w:rsidRDefault="0047681D" w14:paraId="56401EFD" w14:textId="77777777">
      <w:pPr>
        <w:tabs>
          <w:tab w:val="num" w:pos="1440"/>
        </w:tabs>
        <w:ind w:left="1440"/>
        <w:rPr>
          <w:rFonts w:ascii="Times New Roman" w:hAnsi="Times New Roman"/>
        </w:rPr>
      </w:pPr>
    </w:p>
    <w:p w:rsidR="000C1D18" w:rsidP="008C0044" w:rsidRDefault="00A45D82" w14:paraId="74F1A45A"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Pr="00C644D7" w:rsidR="00A45D82" w:rsidP="008C0044" w:rsidRDefault="00A45D82" w14:paraId="753B05BB" w14:textId="77777777">
      <w:pPr>
        <w:tabs>
          <w:tab w:val="num" w:pos="1440"/>
        </w:tabs>
        <w:ind w:left="1440"/>
        <w:rPr>
          <w:rFonts w:ascii="Times New Roman" w:hAnsi="Times New Roman"/>
        </w:rPr>
      </w:pPr>
      <w:r w:rsidRPr="00C644D7">
        <w:rPr>
          <w:rFonts w:ascii="Times New Roman" w:hAnsi="Times New Roman"/>
        </w:rPr>
        <w:t>The nature of the information</w:t>
      </w:r>
      <w:r w:rsidRPr="00C644D7" w:rsidR="0071437B">
        <w:rPr>
          <w:rFonts w:ascii="Times New Roman" w:hAnsi="Times New Roman"/>
        </w:rPr>
        <w:t xml:space="preserve"> we collect and the manner in which we collect</w:t>
      </w:r>
      <w:r w:rsidRPr="00C644D7" w:rsidR="00077E0E">
        <w:rPr>
          <w:rFonts w:ascii="Times New Roman" w:hAnsi="Times New Roman"/>
        </w:rPr>
        <w:t xml:space="preserve"> it preclude</w:t>
      </w:r>
      <w:r w:rsidRPr="00C644D7" w:rsidR="003176E1">
        <w:rPr>
          <w:rFonts w:ascii="Times New Roman" w:hAnsi="Times New Roman"/>
        </w:rPr>
        <w:t>s</w:t>
      </w:r>
      <w:r w:rsidRPr="00C644D7" w:rsidR="00077E0E">
        <w:rPr>
          <w:rFonts w:ascii="Times New Roman" w:hAnsi="Times New Roman"/>
        </w:rPr>
        <w:t xml:space="preserve"> duplication.  SSA does not use another collection instrument to obtain similar data.  </w:t>
      </w:r>
    </w:p>
    <w:p w:rsidRPr="00BC7F42" w:rsidR="00A45D82" w:rsidP="008C0044" w:rsidRDefault="00A45D82" w14:paraId="7457CCA5" w14:textId="77777777">
      <w:pPr>
        <w:pStyle w:val="Header"/>
        <w:tabs>
          <w:tab w:val="clear" w:pos="4320"/>
          <w:tab w:val="clear" w:pos="8640"/>
          <w:tab w:val="num" w:pos="1440"/>
        </w:tabs>
        <w:ind w:left="1440"/>
        <w:rPr>
          <w:rFonts w:ascii="Times New Roman" w:hAnsi="Times New Roman"/>
        </w:rPr>
      </w:pPr>
    </w:p>
    <w:p w:rsidRPr="00077E0E" w:rsidR="00077E0E" w:rsidP="008C0044" w:rsidRDefault="00077E0E" w14:paraId="6752BD91"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Pr="00E32129" w:rsidR="00077E0E" w:rsidP="008C0044" w:rsidRDefault="00077E0E" w14:paraId="6C3F459B" w14:textId="77777777">
      <w:pPr>
        <w:tabs>
          <w:tab w:val="num" w:pos="1440"/>
        </w:tabs>
        <w:ind w:left="1440"/>
        <w:rPr>
          <w:rFonts w:ascii="Times New Roman" w:hAnsi="Times New Roman"/>
        </w:rPr>
      </w:pPr>
      <w:r w:rsidRPr="00E32129">
        <w:rPr>
          <w:rFonts w:ascii="Times New Roman" w:hAnsi="Times New Roman"/>
        </w:rPr>
        <w:t xml:space="preserve">This collection does not affect small businesses or other small entities. </w:t>
      </w:r>
    </w:p>
    <w:p w:rsidRPr="00077E0E" w:rsidR="00E75DB0" w:rsidP="008C0044" w:rsidRDefault="00E75DB0" w14:paraId="525E34A8" w14:textId="77777777">
      <w:pPr>
        <w:tabs>
          <w:tab w:val="num" w:pos="1440"/>
        </w:tabs>
        <w:ind w:left="1440"/>
        <w:rPr>
          <w:rFonts w:ascii="Times New Roman" w:hAnsi="Times New Roman"/>
          <w:b/>
          <w:u w:val="single"/>
        </w:rPr>
      </w:pPr>
    </w:p>
    <w:p w:rsidRPr="00BC7F42" w:rsidR="00A45D82" w:rsidP="008C0044" w:rsidRDefault="00A45D82" w14:paraId="0316F9DC" w14:textId="77777777">
      <w:pPr>
        <w:tabs>
          <w:tab w:val="num" w:pos="1440"/>
        </w:tabs>
        <w:ind w:left="144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00E32129">
        <w:rPr>
          <w:rFonts w:ascii="Times New Roman" w:hAnsi="Times New Roman"/>
        </w:rPr>
        <w:t xml:space="preserve">If we did not use Form </w:t>
      </w:r>
      <w:r w:rsidRPr="00B33740" w:rsidR="00E32129">
        <w:rPr>
          <w:rFonts w:ascii="Times New Roman" w:hAnsi="Times New Roman"/>
        </w:rPr>
        <w:t>SSA-521</w:t>
      </w:r>
      <w:r w:rsidR="00E32129">
        <w:rPr>
          <w:rFonts w:ascii="Times New Roman" w:hAnsi="Times New Roman"/>
        </w:rPr>
        <w:t>, claimants would not be able to withdraw their application for benefits.  B</w:t>
      </w:r>
      <w:r w:rsidRPr="00B33740" w:rsidR="00E32129">
        <w:rPr>
          <w:rFonts w:ascii="Times New Roman" w:hAnsi="Times New Roman"/>
        </w:rPr>
        <w:t>ecause we only collect the information on an as needed basis, we cannot collect it less frequently.  There are no technical or legal obstacles to burden reduction.</w:t>
      </w:r>
    </w:p>
    <w:p w:rsidRPr="00BC7F42" w:rsidR="00A45D82" w:rsidP="008C0044" w:rsidRDefault="00A45D82" w14:paraId="237C24D2" w14:textId="77777777">
      <w:pPr>
        <w:tabs>
          <w:tab w:val="num" w:pos="1440"/>
        </w:tabs>
        <w:ind w:left="1440"/>
        <w:rPr>
          <w:rFonts w:ascii="Times New Roman" w:hAnsi="Times New Roman"/>
        </w:rPr>
      </w:pPr>
    </w:p>
    <w:p w:rsidR="00127980" w:rsidP="008C0044" w:rsidRDefault="00A45D82" w14:paraId="6C9D5319"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87542" w:rsidR="00A45D82" w:rsidP="008C0044" w:rsidRDefault="007A3916" w14:paraId="6A89C98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7A3916">
        <w:rPr>
          <w:rFonts w:ascii="Times New Roman" w:hAnsi="Times New Roman" w:eastAsia="Arial Unicode MS"/>
          <w:b w:val="0"/>
          <w:bCs w:val="0"/>
          <w:i w:val="0"/>
          <w:iCs w:val="0"/>
        </w:rPr>
        <w:t xml:space="preserve">There are no special circumstances that would cause SSA to conduct this information collection in a manner inconsistent with </w:t>
      </w:r>
      <w:r w:rsidRPr="007A3916">
        <w:rPr>
          <w:rFonts w:ascii="Times New Roman" w:hAnsi="Times New Roman" w:eastAsia="Arial Unicode MS"/>
          <w:b w:val="0"/>
          <w:bCs w:val="0"/>
          <w:iCs w:val="0"/>
        </w:rPr>
        <w:t>5 CFR 1320.5</w:t>
      </w:r>
      <w:r w:rsidRPr="00B87542" w:rsidR="00A45D82">
        <w:rPr>
          <w:rFonts w:ascii="Times New Roman" w:hAnsi="Times New Roman"/>
          <w:b w:val="0"/>
          <w:i w:val="0"/>
        </w:rPr>
        <w:t>.</w:t>
      </w:r>
    </w:p>
    <w:p w:rsidRPr="00BC7F42" w:rsidR="00A45D82" w:rsidP="008C0044" w:rsidRDefault="00A45D82" w14:paraId="430481ED" w14:textId="77777777">
      <w:pPr>
        <w:tabs>
          <w:tab w:val="num" w:pos="1440"/>
        </w:tabs>
        <w:ind w:left="1440"/>
        <w:rPr>
          <w:rFonts w:ascii="Times New Roman" w:hAnsi="Times New Roman"/>
          <w:b/>
          <w:i/>
        </w:rPr>
      </w:pPr>
    </w:p>
    <w:p w:rsidRPr="007A3916" w:rsidR="007A3916" w:rsidP="007A3916" w:rsidRDefault="00A45D82" w14:paraId="1EF94B0C"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354813" w:rsidR="00FD549D" w:rsidP="007A3916" w:rsidRDefault="007A3916" w14:paraId="5CC0DF0E" w14:textId="28E3D16A">
      <w:pPr>
        <w:ind w:left="1440"/>
        <w:rPr>
          <w:rFonts w:ascii="Times New Roman" w:hAnsi="Times New Roman"/>
        </w:rPr>
      </w:pPr>
      <w:r w:rsidRPr="007A3916">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July 2</w:t>
      </w:r>
      <w:r w:rsidRPr="007A3916">
        <w:rPr>
          <w:rFonts w:ascii="Times New Roman" w:hAnsi="Times New Roman"/>
          <w:noProof/>
          <w:snapToGrid/>
          <w:lang w:eastAsia="zh-CN" w:bidi="en-US"/>
        </w:rPr>
        <w:t>, 2021 at 86 FR </w:t>
      </w:r>
      <w:r>
        <w:rPr>
          <w:rFonts w:ascii="Times New Roman" w:hAnsi="Times New Roman"/>
          <w:noProof/>
          <w:snapToGrid/>
          <w:lang w:eastAsia="zh-CN" w:bidi="en-US"/>
        </w:rPr>
        <w:t>35371</w:t>
      </w:r>
      <w:r w:rsidRPr="007A3916">
        <w:rPr>
          <w:rFonts w:ascii="Times New Roman" w:hAnsi="Times New Roman"/>
          <w:noProof/>
          <w:snapToGrid/>
          <w:lang w:eastAsia="zh-CN" w:bidi="en-US"/>
        </w:rPr>
        <w:t xml:space="preserve">, and we received no public comments.  The 30-day FRN published on </w:t>
      </w:r>
      <w:r w:rsidR="00142828">
        <w:rPr>
          <w:rFonts w:ascii="Times New Roman" w:hAnsi="Times New Roman"/>
          <w:noProof/>
          <w:snapToGrid/>
          <w:lang w:eastAsia="zh-CN" w:bidi="en-US"/>
        </w:rPr>
        <w:t>September 2</w:t>
      </w:r>
      <w:r w:rsidRPr="007A3916">
        <w:rPr>
          <w:rFonts w:ascii="Times New Roman" w:hAnsi="Times New Roman"/>
          <w:noProof/>
          <w:snapToGrid/>
          <w:lang w:eastAsia="zh-CN" w:bidi="en-US"/>
        </w:rPr>
        <w:t xml:space="preserve">, 2021 at 86 FR </w:t>
      </w:r>
      <w:r w:rsidR="00142828">
        <w:rPr>
          <w:rFonts w:ascii="Times New Roman" w:hAnsi="Times New Roman"/>
          <w:noProof/>
          <w:snapToGrid/>
          <w:lang w:eastAsia="zh-CN" w:bidi="en-US"/>
        </w:rPr>
        <w:t>49403</w:t>
      </w:r>
      <w:r w:rsidRPr="007A3916">
        <w:rPr>
          <w:rFonts w:ascii="Times New Roman" w:hAnsi="Times New Roman"/>
          <w:noProof/>
          <w:snapToGrid/>
          <w:lang w:eastAsia="zh-CN" w:bidi="en-US"/>
        </w:rPr>
        <w:t>.  If we receive any comments in response to this Notice, we will forward them to OMB</w:t>
      </w:r>
      <w:r w:rsidRPr="00354813" w:rsidR="0006715D">
        <w:rPr>
          <w:rFonts w:ascii="Times New Roman" w:hAnsi="Times New Roman"/>
        </w:rPr>
        <w:t>.</w:t>
      </w:r>
    </w:p>
    <w:p w:rsidRPr="00BC7F42" w:rsidR="00A45D82" w:rsidP="008C0044" w:rsidRDefault="00A45D82" w14:paraId="6E39F1CD" w14:textId="77777777">
      <w:pPr>
        <w:tabs>
          <w:tab w:val="num" w:pos="1440"/>
        </w:tabs>
        <w:ind w:left="1440"/>
        <w:rPr>
          <w:rFonts w:ascii="Times New Roman" w:hAnsi="Times New Roman"/>
        </w:rPr>
      </w:pPr>
    </w:p>
    <w:p w:rsidR="00640A26" w:rsidP="008C0044" w:rsidRDefault="00A45D82" w14:paraId="3FFE3DE2"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354813" w:rsidR="00A45D82" w:rsidP="008C0044" w:rsidRDefault="00795BAB" w14:paraId="1798DD0C" w14:textId="77777777">
      <w:pPr>
        <w:tabs>
          <w:tab w:val="num" w:pos="1440"/>
        </w:tabs>
        <w:ind w:left="1440"/>
        <w:rPr>
          <w:rFonts w:ascii="Times New Roman" w:hAnsi="Times New Roman"/>
        </w:rPr>
      </w:pPr>
      <w:r w:rsidRPr="00354813">
        <w:rPr>
          <w:rFonts w:ascii="Times New Roman" w:hAnsi="Times New Roman"/>
        </w:rPr>
        <w:t>SSA does not provide payments or gifts</w:t>
      </w:r>
      <w:r w:rsidRPr="00354813" w:rsidR="00A45D82">
        <w:rPr>
          <w:rFonts w:ascii="Times New Roman" w:hAnsi="Times New Roman"/>
        </w:rPr>
        <w:t xml:space="preserve"> to the respondents. </w:t>
      </w:r>
    </w:p>
    <w:p w:rsidRPr="00BC7F42" w:rsidR="00A45D82" w:rsidP="008C0044" w:rsidRDefault="00A45D82" w14:paraId="5E64D5F2" w14:textId="77777777">
      <w:pPr>
        <w:tabs>
          <w:tab w:val="num" w:pos="1440"/>
        </w:tabs>
        <w:ind w:left="1440"/>
        <w:rPr>
          <w:rFonts w:ascii="Times New Roman" w:hAnsi="Times New Roman"/>
        </w:rPr>
      </w:pPr>
    </w:p>
    <w:p w:rsidR="00795BAB" w:rsidP="008C0044" w:rsidRDefault="00A45D82" w14:paraId="5D7094C8"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354813" w:rsidR="00A45D82" w:rsidP="008C0044" w:rsidRDefault="00631F1B" w14:paraId="43089DC3" w14:textId="77777777">
      <w:pPr>
        <w:tabs>
          <w:tab w:val="num" w:pos="1440"/>
        </w:tabs>
        <w:ind w:left="1440"/>
        <w:rPr>
          <w:rFonts w:ascii="Times New Roman" w:hAnsi="Times New Roman"/>
        </w:rPr>
      </w:pPr>
      <w:r w:rsidRPr="00354813">
        <w:rPr>
          <w:rFonts w:ascii="Times New Roman" w:hAnsi="Times New Roman"/>
        </w:rPr>
        <w:t>SSA pro</w:t>
      </w:r>
      <w:r w:rsidRPr="00354813" w:rsidR="00D0011E">
        <w:rPr>
          <w:rFonts w:ascii="Times New Roman" w:hAnsi="Times New Roman"/>
        </w:rPr>
        <w:t xml:space="preserve">tects and holds confidential the information it </w:t>
      </w:r>
      <w:r w:rsidRPr="00354813" w:rsidR="00E0137B">
        <w:rPr>
          <w:rFonts w:ascii="Times New Roman" w:hAnsi="Times New Roman"/>
        </w:rPr>
        <w:t>collects</w:t>
      </w:r>
      <w:r w:rsidRPr="00354813" w:rsidR="00D0011E">
        <w:rPr>
          <w:rFonts w:ascii="Times New Roman" w:hAnsi="Times New Roman"/>
        </w:rPr>
        <w:t xml:space="preserve"> i</w:t>
      </w:r>
      <w:r w:rsidRPr="00354813" w:rsidR="00A45D82">
        <w:rPr>
          <w:rFonts w:ascii="Times New Roman" w:hAnsi="Times New Roman"/>
        </w:rPr>
        <w:t>n accordance with</w:t>
      </w:r>
      <w:r w:rsidRPr="00BC7F42" w:rsidR="00A45D82">
        <w:rPr>
          <w:rFonts w:ascii="Times New Roman" w:hAnsi="Times New Roman"/>
          <w:i/>
        </w:rPr>
        <w:t xml:space="preserve"> 42 U.S.C. 1306, 20 CFR 401 </w:t>
      </w:r>
      <w:r w:rsidRPr="00354813" w:rsidR="00A45D82">
        <w:rPr>
          <w:rFonts w:ascii="Times New Roman" w:hAnsi="Times New Roman"/>
        </w:rPr>
        <w:t>and</w:t>
      </w:r>
      <w:r w:rsidRPr="00BC7F42" w:rsidR="00A45D82">
        <w:rPr>
          <w:rFonts w:ascii="Times New Roman" w:hAnsi="Times New Roman"/>
          <w:i/>
        </w:rPr>
        <w:t xml:space="preserve"> 402, 5 U.S.C. 552 </w:t>
      </w:r>
      <w:r w:rsidRPr="00354813" w:rsidR="00A45D82">
        <w:rPr>
          <w:rFonts w:ascii="Times New Roman" w:hAnsi="Times New Roman"/>
        </w:rPr>
        <w:t>(Freedom of Information Act),</w:t>
      </w:r>
      <w:r w:rsidRPr="00BC7F42" w:rsidR="00A45D82">
        <w:rPr>
          <w:rFonts w:ascii="Times New Roman" w:hAnsi="Times New Roman"/>
          <w:i/>
        </w:rPr>
        <w:t xml:space="preserve"> 5 U.S.C. 552a </w:t>
      </w:r>
      <w:r w:rsidRPr="00354813" w:rsidR="00A45D82">
        <w:rPr>
          <w:rFonts w:ascii="Times New Roman" w:hAnsi="Times New Roman"/>
        </w:rPr>
        <w:t>(Privacy Act of 1974)</w:t>
      </w:r>
      <w:r w:rsidRPr="00354813" w:rsidR="00D0011E">
        <w:rPr>
          <w:rFonts w:ascii="Times New Roman" w:hAnsi="Times New Roman"/>
        </w:rPr>
        <w:t>,</w:t>
      </w:r>
      <w:r w:rsidRPr="00354813" w:rsidR="00A45D82">
        <w:rPr>
          <w:rFonts w:ascii="Times New Roman" w:hAnsi="Times New Roman"/>
        </w:rPr>
        <w:t xml:space="preserve"> and OMB Circular No. A-130</w:t>
      </w:r>
      <w:r w:rsidRPr="00354813" w:rsidR="00A45D82">
        <w:rPr>
          <w:rFonts w:ascii="Times New Roman" w:hAnsi="Times New Roman"/>
          <w:color w:val="0000FF"/>
        </w:rPr>
        <w:t>.</w:t>
      </w:r>
    </w:p>
    <w:p w:rsidRPr="00BC7F42" w:rsidR="00A45D82" w:rsidP="008C0044" w:rsidRDefault="00A45D82" w14:paraId="3C992B44" w14:textId="77777777">
      <w:pPr>
        <w:pStyle w:val="Header"/>
        <w:tabs>
          <w:tab w:val="clear" w:pos="4320"/>
          <w:tab w:val="clear" w:pos="8640"/>
          <w:tab w:val="num" w:pos="1440"/>
        </w:tabs>
        <w:ind w:left="1440"/>
        <w:rPr>
          <w:rFonts w:ascii="Times New Roman" w:hAnsi="Times New Roman"/>
        </w:rPr>
      </w:pPr>
    </w:p>
    <w:p w:rsidR="00D0011E" w:rsidP="008C0044" w:rsidRDefault="00A45D82" w14:paraId="5B1D98FB"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EC257A" w:rsidR="00A45D82" w:rsidP="008C0044" w:rsidRDefault="00A45D82" w14:paraId="1982C7C0"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C257A">
        <w:rPr>
          <w:rFonts w:ascii="Times New Roman" w:hAnsi="Times New Roman"/>
          <w:b w:val="0"/>
          <w:i w:val="0"/>
        </w:rPr>
        <w:t>The information collection does not contain any questions of a sensitive nature.</w:t>
      </w:r>
    </w:p>
    <w:p w:rsidRPr="00BC7F42" w:rsidR="00A45D82" w:rsidP="008C0044" w:rsidRDefault="00A45D82" w14:paraId="4935E02C" w14:textId="77777777">
      <w:pPr>
        <w:tabs>
          <w:tab w:val="num" w:pos="1440"/>
        </w:tabs>
        <w:ind w:left="1440"/>
        <w:rPr>
          <w:rFonts w:ascii="Times New Roman" w:hAnsi="Times New Roman"/>
        </w:rPr>
      </w:pPr>
    </w:p>
    <w:p w:rsidR="003E145C" w:rsidP="008C0044" w:rsidRDefault="00A45D82" w14:paraId="32E5E68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CA2601" w:rsidP="008C0044" w:rsidRDefault="00902B68" w14:paraId="38C8B9A2" w14:textId="77777777">
      <w:pPr>
        <w:tabs>
          <w:tab w:val="num" w:pos="1440"/>
        </w:tabs>
        <w:ind w:left="1440"/>
        <w:rPr>
          <w:rFonts w:ascii="Times New Roman" w:hAnsi="Times New Roman"/>
        </w:rPr>
      </w:pPr>
      <w:r>
        <w:rPr>
          <w:rFonts w:ascii="Times New Roman" w:hAnsi="Times New Roman"/>
        </w:rPr>
        <w:t>Please s</w:t>
      </w:r>
      <w:r w:rsidR="0018751C">
        <w:rPr>
          <w:rFonts w:ascii="Times New Roman" w:hAnsi="Times New Roman"/>
        </w:rPr>
        <w:t xml:space="preserve">ee </w:t>
      </w:r>
      <w:r>
        <w:rPr>
          <w:rFonts w:ascii="Times New Roman" w:hAnsi="Times New Roman"/>
        </w:rPr>
        <w:t xml:space="preserve">the </w:t>
      </w:r>
      <w:r w:rsidR="0018751C">
        <w:rPr>
          <w:rFonts w:ascii="Times New Roman" w:hAnsi="Times New Roman"/>
        </w:rPr>
        <w:t>burden chart below</w:t>
      </w:r>
      <w:r w:rsidR="00CA2601">
        <w:rPr>
          <w:rFonts w:ascii="Times New Roman" w:hAnsi="Times New Roman"/>
        </w:rPr>
        <w:t>:</w:t>
      </w:r>
    </w:p>
    <w:p w:rsidR="0018751C" w:rsidP="00CA2601" w:rsidRDefault="0018751C" w14:paraId="07863C5E" w14:textId="77777777">
      <w:pPr>
        <w:ind w:left="720"/>
        <w:rPr>
          <w:rFonts w:ascii="Times New Roman" w:hAnsi="Times New Roman"/>
        </w:rPr>
      </w:pPr>
    </w:p>
    <w:tbl>
      <w:tblPr>
        <w:tblW w:w="998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523"/>
        <w:gridCol w:w="1310"/>
        <w:gridCol w:w="1190"/>
        <w:gridCol w:w="1256"/>
        <w:gridCol w:w="1389"/>
        <w:gridCol w:w="1869"/>
      </w:tblGrid>
      <w:tr w:rsidRPr="0018751C" w:rsidR="0018751C" w:rsidTr="00AB762F" w14:paraId="78CAE258" w14:textId="77777777">
        <w:tc>
          <w:tcPr>
            <w:tcW w:w="1443" w:type="dxa"/>
            <w:shd w:val="clear" w:color="auto" w:fill="auto"/>
          </w:tcPr>
          <w:p w:rsidRPr="0018751C" w:rsidR="0018751C" w:rsidP="0018751C" w:rsidRDefault="0018751C" w14:paraId="43C6A4AF" w14:textId="77777777">
            <w:pPr>
              <w:widowControl/>
              <w:rPr>
                <w:rFonts w:ascii="Times New Roman" w:hAnsi="Times New Roman" w:eastAsia="SimSun"/>
                <w:b/>
                <w:snapToGrid/>
                <w:lang w:eastAsia="zh-CN"/>
              </w:rPr>
            </w:pPr>
            <w:r w:rsidRPr="0018751C">
              <w:rPr>
                <w:rFonts w:ascii="Times New Roman" w:hAnsi="Times New Roman" w:eastAsia="SimSun"/>
                <w:b/>
                <w:snapToGrid/>
                <w:color w:val="000000"/>
                <w:lang w:eastAsia="zh-CN"/>
              </w:rPr>
              <w:t>Modality of Completion</w:t>
            </w:r>
          </w:p>
        </w:tc>
        <w:tc>
          <w:tcPr>
            <w:tcW w:w="1523" w:type="dxa"/>
            <w:shd w:val="clear" w:color="auto" w:fill="auto"/>
          </w:tcPr>
          <w:p w:rsidRPr="0018751C" w:rsidR="0018751C" w:rsidP="0018751C" w:rsidRDefault="0018751C" w14:paraId="36A8B2CE" w14:textId="77777777">
            <w:pPr>
              <w:widowControl/>
              <w:rPr>
                <w:rFonts w:ascii="Times New Roman" w:hAnsi="Times New Roman" w:eastAsia="SimSun"/>
                <w:b/>
                <w:snapToGrid/>
                <w:lang w:eastAsia="zh-CN"/>
              </w:rPr>
            </w:pPr>
            <w:r w:rsidRPr="0018751C">
              <w:rPr>
                <w:rFonts w:ascii="Times New Roman" w:hAnsi="Times New Roman" w:eastAsia="SimSun"/>
                <w:b/>
                <w:snapToGrid/>
                <w:color w:val="000000"/>
                <w:lang w:eastAsia="zh-CN"/>
              </w:rPr>
              <w:t>Number of Respondents</w:t>
            </w:r>
          </w:p>
        </w:tc>
        <w:tc>
          <w:tcPr>
            <w:tcW w:w="1310" w:type="dxa"/>
            <w:shd w:val="clear" w:color="auto" w:fill="auto"/>
          </w:tcPr>
          <w:p w:rsidRPr="0018751C" w:rsidR="0018751C" w:rsidP="0018751C" w:rsidRDefault="0018751C" w14:paraId="00E04B87" w14:textId="77777777">
            <w:pPr>
              <w:widowControl/>
              <w:rPr>
                <w:rFonts w:ascii="Times New Roman" w:hAnsi="Times New Roman" w:eastAsia="SimSun"/>
                <w:b/>
                <w:snapToGrid/>
                <w:lang w:eastAsia="zh-CN"/>
              </w:rPr>
            </w:pPr>
            <w:r w:rsidRPr="0018751C">
              <w:rPr>
                <w:rFonts w:ascii="Times New Roman" w:hAnsi="Times New Roman" w:eastAsia="SimSun"/>
                <w:b/>
                <w:snapToGrid/>
                <w:color w:val="000000"/>
                <w:lang w:eastAsia="zh-CN"/>
              </w:rPr>
              <w:t>Frequency of Response</w:t>
            </w:r>
          </w:p>
        </w:tc>
        <w:tc>
          <w:tcPr>
            <w:tcW w:w="1190" w:type="dxa"/>
            <w:shd w:val="clear" w:color="auto" w:fill="auto"/>
          </w:tcPr>
          <w:p w:rsidRPr="0018751C" w:rsidR="0018751C" w:rsidP="0018751C" w:rsidRDefault="0018751C" w14:paraId="37BE207B" w14:textId="77777777">
            <w:pPr>
              <w:widowControl/>
              <w:rPr>
                <w:rFonts w:ascii="Times New Roman" w:hAnsi="Times New Roman" w:eastAsia="SimSun"/>
                <w:b/>
                <w:snapToGrid/>
                <w:lang w:eastAsia="zh-CN"/>
              </w:rPr>
            </w:pPr>
            <w:r w:rsidRPr="0018751C">
              <w:rPr>
                <w:rFonts w:ascii="Times New Roman" w:hAnsi="Times New Roman" w:eastAsia="SimSun"/>
                <w:b/>
                <w:snapToGrid/>
                <w:lang w:eastAsia="zh-CN"/>
              </w:rPr>
              <w:t>Average Burden Per Response (minutes)</w:t>
            </w:r>
          </w:p>
        </w:tc>
        <w:tc>
          <w:tcPr>
            <w:tcW w:w="1256" w:type="dxa"/>
            <w:shd w:val="clear" w:color="auto" w:fill="auto"/>
          </w:tcPr>
          <w:p w:rsidRPr="0018751C" w:rsidR="0018751C" w:rsidP="0018751C" w:rsidRDefault="0018751C" w14:paraId="13F0EF7F" w14:textId="77777777">
            <w:pPr>
              <w:widowControl/>
              <w:rPr>
                <w:rFonts w:ascii="Times New Roman" w:hAnsi="Times New Roman" w:eastAsia="SimSun"/>
                <w:b/>
                <w:snapToGrid/>
                <w:lang w:eastAsia="zh-CN"/>
              </w:rPr>
            </w:pPr>
            <w:r w:rsidRPr="0018751C">
              <w:rPr>
                <w:rFonts w:ascii="Times New Roman" w:hAnsi="Times New Roman" w:eastAsia="SimSun"/>
                <w:b/>
                <w:snapToGrid/>
                <w:color w:val="000000"/>
                <w:lang w:eastAsia="zh-CN"/>
              </w:rPr>
              <w:t>Estimated Total Annual Burden (hours)</w:t>
            </w:r>
          </w:p>
        </w:tc>
        <w:tc>
          <w:tcPr>
            <w:tcW w:w="1389" w:type="dxa"/>
            <w:shd w:val="clear" w:color="auto" w:fill="auto"/>
          </w:tcPr>
          <w:p w:rsidRPr="0018751C" w:rsidR="0018751C" w:rsidP="0018751C" w:rsidRDefault="0018751C" w14:paraId="1D208DCA" w14:textId="77777777">
            <w:pPr>
              <w:widowControl/>
              <w:rPr>
                <w:rFonts w:ascii="Times New Roman" w:hAnsi="Times New Roman" w:eastAsia="SimSun"/>
                <w:b/>
                <w:snapToGrid/>
                <w:lang w:eastAsia="zh-CN"/>
              </w:rPr>
            </w:pPr>
            <w:r w:rsidRPr="0018751C">
              <w:rPr>
                <w:rFonts w:ascii="Times New Roman" w:hAnsi="Times New Roman" w:eastAsia="SimSun"/>
                <w:b/>
                <w:snapToGrid/>
                <w:lang w:eastAsia="zh-CN"/>
              </w:rPr>
              <w:t>Average Theoretical Hourly Cost Amount (dollars)*</w:t>
            </w:r>
          </w:p>
        </w:tc>
        <w:tc>
          <w:tcPr>
            <w:tcW w:w="1869" w:type="dxa"/>
            <w:shd w:val="clear" w:color="auto" w:fill="auto"/>
          </w:tcPr>
          <w:p w:rsidRPr="0018751C" w:rsidR="0018751C" w:rsidP="0018751C" w:rsidRDefault="0018751C" w14:paraId="04EC5022" w14:textId="77777777">
            <w:pPr>
              <w:contextualSpacing/>
              <w:rPr>
                <w:rFonts w:ascii="Times New Roman" w:hAnsi="Times New Roman" w:eastAsia="Calibri"/>
                <w:b/>
              </w:rPr>
            </w:pPr>
            <w:r w:rsidRPr="0018751C">
              <w:rPr>
                <w:rFonts w:ascii="Times New Roman" w:hAnsi="Times New Roman"/>
                <w:b/>
                <w:lang w:eastAsia="zh-CN"/>
              </w:rPr>
              <w:t>Total Annual Opportunity Cost (dollars)**</w:t>
            </w:r>
          </w:p>
        </w:tc>
      </w:tr>
      <w:tr w:rsidRPr="0018751C" w:rsidR="0018751C" w:rsidTr="00AB762F" w14:paraId="6DC10D85" w14:textId="77777777">
        <w:tc>
          <w:tcPr>
            <w:tcW w:w="1443" w:type="dxa"/>
          </w:tcPr>
          <w:p w:rsidRPr="0018751C" w:rsidR="0018751C" w:rsidP="0018751C" w:rsidRDefault="0018751C" w14:paraId="1A5A3A70" w14:textId="77777777">
            <w:pPr>
              <w:widowControl/>
              <w:rPr>
                <w:rFonts w:ascii="Times New Roman" w:hAnsi="Times New Roman" w:eastAsia="SimSun"/>
                <w:snapToGrid/>
                <w:lang w:eastAsia="zh-CN"/>
              </w:rPr>
            </w:pPr>
            <w:r w:rsidRPr="0018751C">
              <w:rPr>
                <w:rFonts w:ascii="Times New Roman" w:hAnsi="Times New Roman" w:eastAsia="SimSun"/>
                <w:snapToGrid/>
                <w:lang w:eastAsia="zh-CN"/>
              </w:rPr>
              <w:t xml:space="preserve">Respondents applying for </w:t>
            </w:r>
            <w:r w:rsidRPr="0018751C">
              <w:rPr>
                <w:rFonts w:ascii="Times New Roman" w:hAnsi="Times New Roman" w:eastAsia="SimSun"/>
                <w:snapToGrid/>
                <w:lang w:eastAsia="zh-CN"/>
              </w:rPr>
              <w:lastRenderedPageBreak/>
              <w:t>or receiving Retirement, Survivors, or Health Insurance benefits.</w:t>
            </w:r>
          </w:p>
        </w:tc>
        <w:tc>
          <w:tcPr>
            <w:tcW w:w="1523" w:type="dxa"/>
          </w:tcPr>
          <w:p w:rsidRPr="0018751C" w:rsidR="0018751C" w:rsidP="0018751C" w:rsidRDefault="0018751C" w14:paraId="1280A6E5"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lastRenderedPageBreak/>
              <w:t>60,753</w:t>
            </w:r>
          </w:p>
        </w:tc>
        <w:tc>
          <w:tcPr>
            <w:tcW w:w="1310" w:type="dxa"/>
          </w:tcPr>
          <w:p w:rsidRPr="0018751C" w:rsidR="0018751C" w:rsidP="0018751C" w:rsidRDefault="0018751C" w14:paraId="6C8F4840"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1</w:t>
            </w:r>
          </w:p>
        </w:tc>
        <w:tc>
          <w:tcPr>
            <w:tcW w:w="1190" w:type="dxa"/>
          </w:tcPr>
          <w:p w:rsidRPr="0018751C" w:rsidR="0018751C" w:rsidP="0018751C" w:rsidRDefault="0018751C" w14:paraId="4FD3ADC5"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5</w:t>
            </w:r>
          </w:p>
        </w:tc>
        <w:tc>
          <w:tcPr>
            <w:tcW w:w="1256" w:type="dxa"/>
          </w:tcPr>
          <w:p w:rsidRPr="0018751C" w:rsidR="0018751C" w:rsidP="0018751C" w:rsidRDefault="0018751C" w14:paraId="06BE356A"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5,063</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4A13C4A0" w14:textId="77777777">
            <w:pPr>
              <w:widowControl/>
              <w:jc w:val="right"/>
              <w:rPr>
                <w:rFonts w:ascii="Times New Roman" w:hAnsi="Times New Roman" w:eastAsia="SimSun"/>
                <w:snapToGrid/>
                <w:lang w:eastAsia="zh-CN"/>
              </w:rPr>
            </w:pPr>
            <w:r w:rsidRPr="0018751C">
              <w:rPr>
                <w:rFonts w:ascii="Times New Roman" w:hAnsi="Times New Roman"/>
                <w:snapToGrid/>
                <w:lang w:eastAsia="zh-CN"/>
              </w:rPr>
              <w:t>$10.95*</w:t>
            </w:r>
          </w:p>
        </w:tc>
        <w:tc>
          <w:tcPr>
            <w:tcW w:w="186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736B12E7" w14:textId="77777777">
            <w:pPr>
              <w:contextualSpacing/>
              <w:jc w:val="right"/>
              <w:rPr>
                <w:rFonts w:ascii="Times New Roman" w:hAnsi="Times New Roman" w:eastAsia="Calibri"/>
              </w:rPr>
            </w:pPr>
            <w:r w:rsidRPr="0018751C">
              <w:rPr>
                <w:rFonts w:ascii="Times New Roman" w:hAnsi="Times New Roman"/>
                <w:lang w:eastAsia="zh-CN"/>
              </w:rPr>
              <w:t>$55,440**</w:t>
            </w:r>
          </w:p>
        </w:tc>
      </w:tr>
      <w:tr w:rsidRPr="0018751C" w:rsidR="0018751C" w:rsidTr="00AB762F" w14:paraId="54683DD8" w14:textId="77777777">
        <w:tc>
          <w:tcPr>
            <w:tcW w:w="1443" w:type="dxa"/>
          </w:tcPr>
          <w:p w:rsidRPr="0018751C" w:rsidR="0018751C" w:rsidP="0018751C" w:rsidRDefault="0018751C" w14:paraId="22308CD9" w14:textId="77777777">
            <w:pPr>
              <w:widowControl/>
              <w:rPr>
                <w:rFonts w:ascii="Times New Roman" w:hAnsi="Times New Roman" w:eastAsia="SimSun"/>
                <w:snapToGrid/>
                <w:lang w:eastAsia="zh-CN"/>
              </w:rPr>
            </w:pPr>
            <w:r w:rsidRPr="0018751C">
              <w:rPr>
                <w:rFonts w:ascii="Times New Roman" w:hAnsi="Times New Roman" w:eastAsia="SimSun"/>
                <w:snapToGrid/>
                <w:lang w:eastAsia="zh-CN"/>
              </w:rPr>
              <w:t>Respondents applying for or receiving Disability benefits.</w:t>
            </w:r>
          </w:p>
        </w:tc>
        <w:tc>
          <w:tcPr>
            <w:tcW w:w="1523" w:type="dxa"/>
          </w:tcPr>
          <w:p w:rsidRPr="0018751C" w:rsidR="0018751C" w:rsidP="0018751C" w:rsidRDefault="0018751C" w14:paraId="3B98191B"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14,374</w:t>
            </w:r>
          </w:p>
        </w:tc>
        <w:tc>
          <w:tcPr>
            <w:tcW w:w="1310" w:type="dxa"/>
          </w:tcPr>
          <w:p w:rsidRPr="0018751C" w:rsidR="0018751C" w:rsidP="0018751C" w:rsidRDefault="0018751C" w14:paraId="5507E418"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1</w:t>
            </w:r>
          </w:p>
        </w:tc>
        <w:tc>
          <w:tcPr>
            <w:tcW w:w="1190" w:type="dxa"/>
          </w:tcPr>
          <w:p w:rsidRPr="0018751C" w:rsidR="0018751C" w:rsidP="0018751C" w:rsidRDefault="0018751C" w14:paraId="2AC64AE8"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5</w:t>
            </w:r>
          </w:p>
        </w:tc>
        <w:tc>
          <w:tcPr>
            <w:tcW w:w="1256" w:type="dxa"/>
          </w:tcPr>
          <w:p w:rsidRPr="0018751C" w:rsidR="0018751C" w:rsidP="0018751C" w:rsidRDefault="0018751C" w14:paraId="14346620" w14:textId="77777777">
            <w:pPr>
              <w:widowControl/>
              <w:jc w:val="right"/>
              <w:rPr>
                <w:rFonts w:ascii="Times New Roman" w:hAnsi="Times New Roman" w:eastAsia="SimSun"/>
                <w:snapToGrid/>
                <w:lang w:eastAsia="zh-CN"/>
              </w:rPr>
            </w:pPr>
            <w:r w:rsidRPr="0018751C">
              <w:rPr>
                <w:rFonts w:ascii="Times New Roman" w:hAnsi="Times New Roman" w:eastAsia="SimSun"/>
                <w:snapToGrid/>
                <w:lang w:eastAsia="zh-CN"/>
              </w:rPr>
              <w:t>1,198</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393E83CF" w14:textId="77777777">
            <w:pPr>
              <w:widowControl/>
              <w:jc w:val="right"/>
              <w:rPr>
                <w:rFonts w:ascii="Times New Roman" w:hAnsi="Times New Roman"/>
                <w:snapToGrid/>
                <w:lang w:eastAsia="zh-CN"/>
              </w:rPr>
            </w:pPr>
            <w:r w:rsidRPr="0018751C">
              <w:rPr>
                <w:rFonts w:ascii="Times New Roman" w:hAnsi="Times New Roman"/>
                <w:snapToGrid/>
                <w:lang w:eastAsia="zh-CN"/>
              </w:rPr>
              <w:t>$10.95*</w:t>
            </w:r>
          </w:p>
        </w:tc>
        <w:tc>
          <w:tcPr>
            <w:tcW w:w="186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2E538028" w14:textId="77777777">
            <w:pPr>
              <w:contextualSpacing/>
              <w:jc w:val="right"/>
              <w:rPr>
                <w:rFonts w:ascii="Times New Roman" w:hAnsi="Times New Roman"/>
                <w:lang w:eastAsia="zh-CN"/>
              </w:rPr>
            </w:pPr>
            <w:r w:rsidRPr="0018751C">
              <w:rPr>
                <w:rFonts w:ascii="Times New Roman" w:hAnsi="Times New Roman"/>
                <w:lang w:eastAsia="zh-CN"/>
              </w:rPr>
              <w:t>$13,118**</w:t>
            </w:r>
          </w:p>
        </w:tc>
      </w:tr>
      <w:tr w:rsidRPr="0018751C" w:rsidR="0018751C" w:rsidTr="00AB762F" w14:paraId="019A3E6A" w14:textId="77777777">
        <w:tc>
          <w:tcPr>
            <w:tcW w:w="1443" w:type="dxa"/>
          </w:tcPr>
          <w:p w:rsidRPr="0018751C" w:rsidR="0018751C" w:rsidP="0018751C" w:rsidRDefault="0018751C" w14:paraId="3E1973F7" w14:textId="77777777">
            <w:pPr>
              <w:widowControl/>
              <w:rPr>
                <w:rFonts w:ascii="Times New Roman" w:hAnsi="Times New Roman" w:eastAsia="SimSun"/>
                <w:b/>
                <w:snapToGrid/>
                <w:lang w:eastAsia="zh-CN"/>
              </w:rPr>
            </w:pPr>
            <w:r w:rsidRPr="0018751C">
              <w:rPr>
                <w:rFonts w:ascii="Times New Roman" w:hAnsi="Times New Roman" w:eastAsia="SimSun"/>
                <w:b/>
                <w:snapToGrid/>
                <w:lang w:eastAsia="zh-CN"/>
              </w:rPr>
              <w:t>Totals</w:t>
            </w:r>
          </w:p>
        </w:tc>
        <w:tc>
          <w:tcPr>
            <w:tcW w:w="1523" w:type="dxa"/>
          </w:tcPr>
          <w:p w:rsidRPr="0018751C" w:rsidR="0018751C" w:rsidP="0018751C" w:rsidRDefault="0018751C" w14:paraId="7182A52B" w14:textId="77777777">
            <w:pPr>
              <w:widowControl/>
              <w:jc w:val="right"/>
              <w:rPr>
                <w:rFonts w:ascii="Times New Roman" w:hAnsi="Times New Roman" w:eastAsia="SimSun"/>
                <w:b/>
                <w:snapToGrid/>
                <w:lang w:eastAsia="zh-CN"/>
              </w:rPr>
            </w:pPr>
            <w:r w:rsidRPr="0018751C">
              <w:rPr>
                <w:rFonts w:ascii="Times New Roman" w:hAnsi="Times New Roman" w:eastAsia="SimSun"/>
                <w:b/>
                <w:snapToGrid/>
                <w:lang w:eastAsia="zh-CN"/>
              </w:rPr>
              <w:t>75,127</w:t>
            </w:r>
          </w:p>
        </w:tc>
        <w:tc>
          <w:tcPr>
            <w:tcW w:w="1310" w:type="dxa"/>
          </w:tcPr>
          <w:p w:rsidRPr="0018751C" w:rsidR="0018751C" w:rsidP="0018751C" w:rsidRDefault="0018751C" w14:paraId="3C0745AD" w14:textId="77777777">
            <w:pPr>
              <w:widowControl/>
              <w:jc w:val="right"/>
              <w:rPr>
                <w:rFonts w:ascii="Times New Roman" w:hAnsi="Times New Roman" w:eastAsia="SimSun"/>
                <w:b/>
                <w:snapToGrid/>
                <w:lang w:eastAsia="zh-CN"/>
              </w:rPr>
            </w:pPr>
          </w:p>
        </w:tc>
        <w:tc>
          <w:tcPr>
            <w:tcW w:w="1190" w:type="dxa"/>
          </w:tcPr>
          <w:p w:rsidRPr="0018751C" w:rsidR="0018751C" w:rsidP="0018751C" w:rsidRDefault="0018751C" w14:paraId="7E08DCC7" w14:textId="77777777">
            <w:pPr>
              <w:widowControl/>
              <w:jc w:val="right"/>
              <w:rPr>
                <w:rFonts w:ascii="Times New Roman" w:hAnsi="Times New Roman" w:eastAsia="SimSun"/>
                <w:b/>
                <w:snapToGrid/>
                <w:lang w:eastAsia="zh-CN"/>
              </w:rPr>
            </w:pPr>
          </w:p>
        </w:tc>
        <w:tc>
          <w:tcPr>
            <w:tcW w:w="1256" w:type="dxa"/>
          </w:tcPr>
          <w:p w:rsidRPr="0018751C" w:rsidR="0018751C" w:rsidP="0018751C" w:rsidRDefault="0018751C" w14:paraId="350AC3D1" w14:textId="77777777">
            <w:pPr>
              <w:widowControl/>
              <w:jc w:val="right"/>
              <w:rPr>
                <w:rFonts w:ascii="Times New Roman" w:hAnsi="Times New Roman" w:eastAsia="SimSun"/>
                <w:b/>
                <w:snapToGrid/>
                <w:lang w:eastAsia="zh-CN"/>
              </w:rPr>
            </w:pPr>
            <w:r w:rsidRPr="0018751C">
              <w:rPr>
                <w:rFonts w:ascii="Times New Roman" w:hAnsi="Times New Roman" w:eastAsia="SimSun"/>
                <w:b/>
                <w:snapToGrid/>
                <w:lang w:eastAsia="zh-CN"/>
              </w:rPr>
              <w:t>6,261</w:t>
            </w: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7906F6C6" w14:textId="77777777">
            <w:pPr>
              <w:widowControl/>
              <w:jc w:val="right"/>
              <w:rPr>
                <w:rFonts w:ascii="Times New Roman" w:hAnsi="Times New Roman"/>
                <w:b/>
                <w:snapToGrid/>
                <w:lang w:eastAsia="zh-CN"/>
              </w:rPr>
            </w:pPr>
          </w:p>
        </w:tc>
        <w:tc>
          <w:tcPr>
            <w:tcW w:w="1869" w:type="dxa"/>
            <w:tcBorders>
              <w:top w:val="single" w:color="auto" w:sz="4" w:space="0"/>
              <w:left w:val="single" w:color="auto" w:sz="4" w:space="0"/>
              <w:bottom w:val="single" w:color="auto" w:sz="4" w:space="0"/>
              <w:right w:val="single" w:color="auto" w:sz="4" w:space="0"/>
            </w:tcBorders>
            <w:shd w:val="clear" w:color="auto" w:fill="auto"/>
          </w:tcPr>
          <w:p w:rsidRPr="0018751C" w:rsidR="0018751C" w:rsidP="0018751C" w:rsidRDefault="0018751C" w14:paraId="1B35FF92" w14:textId="77777777">
            <w:pPr>
              <w:contextualSpacing/>
              <w:jc w:val="right"/>
              <w:rPr>
                <w:rFonts w:ascii="Times New Roman" w:hAnsi="Times New Roman"/>
                <w:b/>
                <w:lang w:eastAsia="zh-CN"/>
              </w:rPr>
            </w:pPr>
            <w:r w:rsidRPr="0018751C">
              <w:rPr>
                <w:rFonts w:ascii="Times New Roman" w:hAnsi="Times New Roman"/>
                <w:b/>
                <w:lang w:eastAsia="zh-CN"/>
              </w:rPr>
              <w:t>$68,558**</w:t>
            </w:r>
          </w:p>
        </w:tc>
      </w:tr>
    </w:tbl>
    <w:p w:rsidR="0018751C" w:rsidP="008C0044" w:rsidRDefault="0018751C" w14:paraId="155908BB" w14:textId="77777777">
      <w:pPr>
        <w:ind w:left="1440"/>
        <w:rPr>
          <w:rFonts w:ascii="Times New Roman" w:hAnsi="Times New Roman"/>
        </w:rPr>
      </w:pPr>
      <w:r w:rsidRPr="0018751C">
        <w:rPr>
          <w:rFonts w:ascii="Times New Roman" w:hAnsi="Times New Roman"/>
        </w:rPr>
        <w:t>* We based this figure on the average DI payments based on SSA's current FY 2021 data (</w:t>
      </w:r>
      <w:hyperlink w:history="1" r:id="rId8">
        <w:r w:rsidRPr="0018751C">
          <w:rPr>
            <w:rStyle w:val="Hyperlink"/>
            <w:rFonts w:ascii="Times New Roman" w:hAnsi="Times New Roman"/>
          </w:rPr>
          <w:t>https://www.ssa.gov/legislation/2021FactSheet.pdf</w:t>
        </w:r>
      </w:hyperlink>
      <w:r w:rsidRPr="0018751C">
        <w:rPr>
          <w:rFonts w:ascii="Times New Roman" w:hAnsi="Times New Roman"/>
        </w:rPr>
        <w:t>).</w:t>
      </w:r>
    </w:p>
    <w:p w:rsidRPr="0018751C" w:rsidR="0018751C" w:rsidP="008C0044" w:rsidRDefault="0018751C" w14:paraId="13B0A576" w14:textId="77777777">
      <w:pPr>
        <w:ind w:left="1440"/>
        <w:rPr>
          <w:rFonts w:ascii="Times New Roman" w:hAnsi="Times New Roman"/>
        </w:rPr>
      </w:pPr>
    </w:p>
    <w:p w:rsidRPr="0018751C" w:rsidR="0018751C" w:rsidP="008C0044" w:rsidRDefault="0018751C" w14:paraId="7AC84F55" w14:textId="77777777">
      <w:pPr>
        <w:ind w:left="1440"/>
        <w:rPr>
          <w:rFonts w:ascii="Times New Roman" w:hAnsi="Times New Roman"/>
        </w:rPr>
      </w:pPr>
      <w:r w:rsidRPr="0018751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18751C">
        <w:rPr>
          <w:rFonts w:ascii="Times New Roman" w:hAnsi="Times New Roman"/>
          <w:b/>
          <w:u w:val="single"/>
        </w:rPr>
        <w:t>There is no actual charge to respondents to complete the application</w:t>
      </w:r>
      <w:r w:rsidRPr="0018751C">
        <w:rPr>
          <w:rFonts w:ascii="Times New Roman" w:hAnsi="Times New Roman"/>
        </w:rPr>
        <w:t>.</w:t>
      </w:r>
    </w:p>
    <w:p w:rsidR="0018751C" w:rsidP="008C0044" w:rsidRDefault="0018751C" w14:paraId="71985F8F" w14:textId="77777777">
      <w:pPr>
        <w:ind w:left="1440"/>
        <w:rPr>
          <w:rFonts w:ascii="Times New Roman" w:hAnsi="Times New Roman"/>
        </w:rPr>
      </w:pPr>
    </w:p>
    <w:p w:rsidRPr="00CE6762" w:rsidR="004238CA" w:rsidP="008C0044" w:rsidRDefault="00014563" w14:paraId="7D96D3ED" w14:textId="798394B8">
      <w:pPr>
        <w:pStyle w:val="ListParagraph"/>
        <w:ind w:left="1440"/>
        <w:rPr>
          <w:rFonts w:ascii="Times New Roman" w:hAnsi="Times New Roman"/>
        </w:rPr>
      </w:pPr>
      <w:r w:rsidRPr="00014563">
        <w:rPr>
          <w:rFonts w:ascii="Times New Roman" w:hAnsi="Times New Roman" w:cs="Courier New"/>
          <w:snapToGrid/>
          <w:lang w:eastAsia="zh-CN"/>
        </w:rPr>
        <w:t xml:space="preserve">The total burden for this ICR is </w:t>
      </w:r>
      <w:r>
        <w:rPr>
          <w:rFonts w:ascii="Times New Roman" w:hAnsi="Times New Roman" w:cs="Courier New"/>
          <w:b/>
          <w:snapToGrid/>
          <w:lang w:eastAsia="zh-CN"/>
        </w:rPr>
        <w:t>6,261</w:t>
      </w:r>
      <w:r w:rsidRPr="00014563">
        <w:rPr>
          <w:rFonts w:ascii="Times New Roman" w:hAnsi="Times New Roman" w:cs="Courier New"/>
          <w:snapToGrid/>
          <w:lang w:eastAsia="zh-CN"/>
        </w:rPr>
        <w:t xml:space="preserve"> burden hours (reflecting SSA management information data), which results in an associated theoretical (not actual) opportunity cost financial burden of </w:t>
      </w:r>
      <w:r w:rsidRPr="00014563">
        <w:rPr>
          <w:rFonts w:ascii="Times New Roman" w:hAnsi="Times New Roman" w:cs="Courier New"/>
          <w:b/>
          <w:snapToGrid/>
          <w:lang w:eastAsia="zh-CN"/>
        </w:rPr>
        <w:t>$</w:t>
      </w:r>
      <w:r>
        <w:rPr>
          <w:rFonts w:ascii="Times New Roman" w:hAnsi="Times New Roman" w:cs="Courier New"/>
          <w:b/>
          <w:snapToGrid/>
          <w:lang w:eastAsia="zh-CN"/>
        </w:rPr>
        <w:t>68,558</w:t>
      </w:r>
      <w:r w:rsidRPr="00014563">
        <w:rPr>
          <w:rFonts w:ascii="Times New Roman" w:hAnsi="Times New Roman" w:cs="Courier New"/>
          <w:snapToGrid/>
          <w:lang w:eastAsia="zh-CN"/>
        </w:rPr>
        <w:t>.  SSA does not charge respondents to complete our applications</w:t>
      </w:r>
      <w:r w:rsidRPr="00014563">
        <w:rPr>
          <w:rFonts w:ascii="Times New Roman" w:hAnsi="Times New Roman"/>
          <w:noProof/>
          <w:lang w:eastAsia="zh-CN"/>
        </w:rPr>
        <w:t>.  We base our burden estimates on current management information data, which includes data from years of conducting this information collection</w:t>
      </w:r>
      <w:r w:rsidR="003C1DF8">
        <w:rPr>
          <w:rFonts w:ascii="Times New Roman" w:hAnsi="Times New Roman"/>
          <w:noProof/>
          <w:lang w:eastAsia="zh-CN"/>
        </w:rPr>
        <w:t xml:space="preserve"> via USPS mail</w:t>
      </w:r>
      <w:r w:rsidRPr="00014563">
        <w:rPr>
          <w:rFonts w:ascii="Times New Roman" w:hAnsi="Times New Roman"/>
          <w:noProof/>
          <w:lang w:eastAsia="zh-CN"/>
        </w:rPr>
        <w:t xml:space="preserve">.  Per our management information data, we believe that the </w:t>
      </w:r>
      <w:r w:rsidR="00BC5A0A">
        <w:rPr>
          <w:rFonts w:ascii="Times New Roman" w:hAnsi="Times New Roman"/>
          <w:noProof/>
          <w:lang w:eastAsia="zh-CN"/>
        </w:rPr>
        <w:t>5</w:t>
      </w:r>
      <w:r w:rsidRPr="00014563">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014563">
        <w:rPr>
          <w:rFonts w:ascii="Times New Roman" w:hAnsi="Times New Roman"/>
          <w:snapToGrid/>
          <w:lang w:eastAsia="zh-CN"/>
        </w:rPr>
        <w:t>.</w:t>
      </w:r>
    </w:p>
    <w:p w:rsidRPr="003B15EC" w:rsidR="003B15EC" w:rsidP="008C0044" w:rsidRDefault="003B15EC" w14:paraId="1E4D295B" w14:textId="77777777">
      <w:pPr>
        <w:tabs>
          <w:tab w:val="left" w:pos="360"/>
        </w:tabs>
        <w:ind w:left="1440"/>
        <w:rPr>
          <w:rFonts w:ascii="Times New Roman" w:hAnsi="Times New Roman"/>
          <w:b/>
          <w:u w:val="single"/>
        </w:rPr>
      </w:pPr>
    </w:p>
    <w:p w:rsidRPr="00BC7F42" w:rsidR="00A45D82" w:rsidP="008C0044" w:rsidRDefault="00A45D82" w14:paraId="11383E16" w14:textId="77777777">
      <w:pPr>
        <w:tabs>
          <w:tab w:val="left"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864561" w:rsidR="00A45D82" w:rsidP="008C0044" w:rsidRDefault="00121032" w14:paraId="35B2840C" w14:textId="77777777">
      <w:pPr>
        <w:ind w:left="1440"/>
        <w:rPr>
          <w:rFonts w:ascii="Times New Roman" w:hAnsi="Times New Roman"/>
        </w:rPr>
      </w:pPr>
      <w:r w:rsidRPr="00864561">
        <w:rPr>
          <w:rFonts w:ascii="Times New Roman" w:hAnsi="Times New Roman"/>
        </w:rPr>
        <w:t xml:space="preserve">This collection does not impose a known cost burden </w:t>
      </w:r>
      <w:r w:rsidRPr="00864561" w:rsidR="00AC39FD">
        <w:rPr>
          <w:rFonts w:ascii="Times New Roman" w:hAnsi="Times New Roman"/>
        </w:rPr>
        <w:t>on</w:t>
      </w:r>
      <w:r w:rsidRPr="00864561">
        <w:rPr>
          <w:rFonts w:ascii="Times New Roman" w:hAnsi="Times New Roman"/>
        </w:rPr>
        <w:t xml:space="preserve"> the respondents. </w:t>
      </w:r>
      <w:r w:rsidRPr="00864561" w:rsidR="00A45D82">
        <w:rPr>
          <w:rFonts w:ascii="Times New Roman" w:hAnsi="Times New Roman"/>
        </w:rPr>
        <w:t xml:space="preserve">  </w:t>
      </w:r>
    </w:p>
    <w:p w:rsidRPr="00BC7F42" w:rsidR="00A45D82" w:rsidP="008C0044" w:rsidRDefault="00A45D82" w14:paraId="1C8080BA" w14:textId="77777777">
      <w:pPr>
        <w:ind w:left="1440"/>
        <w:rPr>
          <w:rFonts w:ascii="Times New Roman" w:hAnsi="Times New Roman"/>
        </w:rPr>
      </w:pPr>
    </w:p>
    <w:p w:rsidRPr="00121032" w:rsidR="00121032" w:rsidP="008C0044" w:rsidRDefault="00A45D82" w14:paraId="08D7142C" w14:textId="77777777">
      <w:pPr>
        <w:numPr>
          <w:ilvl w:val="0"/>
          <w:numId w:val="27"/>
        </w:numPr>
        <w:tabs>
          <w:tab w:val="clear" w:pos="360"/>
          <w:tab w:val="left" w:pos="1440"/>
        </w:tabs>
        <w:ind w:left="1440" w:hanging="720"/>
        <w:rPr>
          <w:rFonts w:ascii="Times New Roman" w:hAnsi="Times New Roman"/>
        </w:rPr>
      </w:pPr>
      <w:r w:rsidRPr="00BC7F42">
        <w:rPr>
          <w:rFonts w:ascii="Times New Roman" w:hAnsi="Times New Roman"/>
          <w:b/>
        </w:rPr>
        <w:t>Annual Cost To Federal Government</w:t>
      </w:r>
    </w:p>
    <w:p w:rsidR="00FC6CF7" w:rsidP="008C0044" w:rsidRDefault="00FC6CF7" w14:paraId="3E2DA317" w14:textId="77777777">
      <w:pPr>
        <w:ind w:left="1440"/>
        <w:rPr>
          <w:rFonts w:ascii="Times New Roman" w:hAnsi="Times New Roman"/>
          <w:color w:val="000000"/>
        </w:rPr>
      </w:pPr>
      <w:r>
        <w:rPr>
          <w:rFonts w:ascii="Times New Roman" w:hAnsi="Times New Roman"/>
          <w:color w:val="000000"/>
        </w:rPr>
        <w:t>The annual cost to the Federal Government is approximately $</w:t>
      </w:r>
      <w:r w:rsidR="00E109BE">
        <w:rPr>
          <w:rFonts w:ascii="Times New Roman" w:hAnsi="Times New Roman"/>
          <w:color w:val="000000"/>
        </w:rPr>
        <w:t>649,097</w:t>
      </w:r>
      <w:r>
        <w:rPr>
          <w:rFonts w:ascii="Times New Roman" w:hAnsi="Times New Roman"/>
          <w:color w:val="000000"/>
        </w:rPr>
        <w:t>.  This estimate accounts for costs from the following areas:</w:t>
      </w:r>
    </w:p>
    <w:p w:rsidR="00FC6CF7" w:rsidP="00FC6CF7" w:rsidRDefault="00FC6CF7" w14:paraId="77D691A7" w14:textId="77777777">
      <w:pPr>
        <w:ind w:left="720"/>
        <w:rPr>
          <w:rFonts w:ascii="Times New Roman" w:hAnsi="Times New Roman"/>
          <w:snapToGrid/>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320F04" w:rsidR="00FC6CF7" w:rsidTr="00320F04" w14:paraId="620A307E"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RDefault="00FC6CF7" w14:paraId="7D9EADDF" w14:textId="77777777">
            <w:pPr>
              <w:pStyle w:val="ListParagraph"/>
              <w:ind w:left="0"/>
              <w:rPr>
                <w:rFonts w:ascii="Times New Roman" w:hAnsi="Times New Roman"/>
                <w:b/>
                <w:bCs/>
                <w:color w:val="000000"/>
              </w:rPr>
            </w:pPr>
            <w:r w:rsidRPr="00320F04">
              <w:rPr>
                <w:rFonts w:ascii="Times New Roman" w:hAnsi="Times New Roman"/>
                <w:b/>
                <w:bCs/>
                <w:color w:val="000000"/>
              </w:rPr>
              <w:t>Description of Cost Factor</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4B814E1B" w14:textId="77777777">
            <w:pPr>
              <w:pStyle w:val="ListParagraph"/>
              <w:ind w:left="0"/>
              <w:rPr>
                <w:rFonts w:ascii="Times New Roman" w:hAnsi="Times New Roman"/>
                <w:b/>
                <w:bCs/>
                <w:color w:val="000000"/>
              </w:rPr>
            </w:pPr>
            <w:r w:rsidRPr="00320F04">
              <w:rPr>
                <w:rFonts w:ascii="Times New Roman" w:hAnsi="Times New Roman"/>
                <w:b/>
                <w:bCs/>
                <w:color w:val="000000"/>
              </w:rPr>
              <w:t>Methodology for Estimating Cost</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3A9E32A8" w14:textId="77777777">
            <w:pPr>
              <w:pStyle w:val="ListParagraph"/>
              <w:ind w:left="0"/>
              <w:rPr>
                <w:rFonts w:ascii="Times New Roman" w:hAnsi="Times New Roman"/>
                <w:b/>
                <w:bCs/>
                <w:color w:val="000000"/>
              </w:rPr>
            </w:pPr>
            <w:r w:rsidRPr="00320F04">
              <w:rPr>
                <w:rFonts w:ascii="Times New Roman" w:hAnsi="Times New Roman"/>
                <w:b/>
                <w:bCs/>
                <w:color w:val="000000"/>
              </w:rPr>
              <w:t>Cost in Dollars*</w:t>
            </w:r>
          </w:p>
        </w:tc>
      </w:tr>
      <w:tr w:rsidRPr="00320F04" w:rsidR="00FC6CF7" w:rsidTr="00320F04" w14:paraId="168BB8FD"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3BF34D55" w14:textId="77777777">
            <w:pPr>
              <w:pStyle w:val="ListParagraph"/>
              <w:ind w:left="0"/>
              <w:rPr>
                <w:rFonts w:ascii="Times New Roman" w:hAnsi="Times New Roman"/>
                <w:color w:val="000000"/>
              </w:rPr>
            </w:pPr>
            <w:r w:rsidRPr="00320F04">
              <w:rPr>
                <w:rFonts w:ascii="Times New Roman" w:hAnsi="Times New Roman"/>
                <w:color w:val="000000"/>
              </w:rPr>
              <w:t>Designing and Printing the Form</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7FEA7D82" w14:textId="77777777">
            <w:pPr>
              <w:pStyle w:val="ListParagraph"/>
              <w:ind w:left="0"/>
              <w:rPr>
                <w:rFonts w:ascii="Times New Roman" w:hAnsi="Times New Roman"/>
                <w:color w:val="000000"/>
              </w:rPr>
            </w:pPr>
            <w:r w:rsidRPr="00320F04">
              <w:rPr>
                <w:rFonts w:ascii="Times New Roman" w:hAnsi="Times New Roman"/>
                <w:color w:val="000000"/>
              </w:rPr>
              <w:t>Design Cost + Printing Cost</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61DDD6F1" w14:textId="77777777">
            <w:pPr>
              <w:pStyle w:val="ListParagraph"/>
              <w:ind w:left="0"/>
              <w:rPr>
                <w:rFonts w:ascii="Times New Roman" w:hAnsi="Times New Roman"/>
                <w:color w:val="000000"/>
              </w:rPr>
            </w:pPr>
            <w:r w:rsidRPr="00320F04">
              <w:rPr>
                <w:rFonts w:ascii="Times New Roman" w:hAnsi="Times New Roman"/>
                <w:color w:val="000000"/>
              </w:rPr>
              <w:t>$</w:t>
            </w:r>
            <w:r w:rsidRPr="00320F04" w:rsidR="00803B40">
              <w:rPr>
                <w:rFonts w:ascii="Times New Roman" w:hAnsi="Times New Roman"/>
                <w:color w:val="000000"/>
              </w:rPr>
              <w:t>308</w:t>
            </w:r>
          </w:p>
        </w:tc>
      </w:tr>
      <w:tr w:rsidRPr="00320F04" w:rsidR="00FC6CF7" w:rsidTr="00320F04" w14:paraId="3B07030D"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094488CC" w14:textId="77777777">
            <w:pPr>
              <w:pStyle w:val="ListParagraph"/>
              <w:ind w:left="0"/>
              <w:rPr>
                <w:rFonts w:ascii="Times New Roman" w:hAnsi="Times New Roman"/>
                <w:color w:val="000000"/>
              </w:rPr>
            </w:pPr>
            <w:r w:rsidRPr="00320F04">
              <w:rPr>
                <w:rFonts w:ascii="Times New Roman" w:hAnsi="Times New Roman"/>
                <w:color w:val="000000"/>
              </w:rPr>
              <w:t>Distributing, Shipping, and Material Costs for the Form</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2540A725" w14:textId="77777777">
            <w:pPr>
              <w:pStyle w:val="ListParagraph"/>
              <w:ind w:left="0"/>
              <w:rPr>
                <w:rFonts w:ascii="Times New Roman" w:hAnsi="Times New Roman"/>
                <w:color w:val="000000"/>
              </w:rPr>
            </w:pPr>
            <w:r w:rsidRPr="00320F04">
              <w:rPr>
                <w:rFonts w:ascii="Times New Roman" w:hAnsi="Times New Roman"/>
                <w:color w:val="000000"/>
              </w:rPr>
              <w:t>Distribution + Shipping + Material Cost</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3C58F049" w14:textId="77DADCF0">
            <w:pPr>
              <w:pStyle w:val="ListParagraph"/>
              <w:ind w:left="0"/>
              <w:rPr>
                <w:rFonts w:ascii="Times New Roman" w:hAnsi="Times New Roman"/>
                <w:color w:val="000000"/>
              </w:rPr>
            </w:pPr>
            <w:r w:rsidRPr="00320F04">
              <w:rPr>
                <w:rFonts w:ascii="Times New Roman" w:hAnsi="Times New Roman"/>
                <w:color w:val="000000"/>
              </w:rPr>
              <w:t>$0</w:t>
            </w:r>
            <w:r w:rsidR="003C1DF8">
              <w:rPr>
                <w:rFonts w:ascii="Times New Roman" w:hAnsi="Times New Roman"/>
                <w:color w:val="000000"/>
              </w:rPr>
              <w:t>*</w:t>
            </w:r>
          </w:p>
        </w:tc>
      </w:tr>
      <w:tr w:rsidRPr="00320F04" w:rsidR="00FC6CF7" w:rsidTr="00320F04" w14:paraId="3A234E9D"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170CDE18" w14:textId="77777777">
            <w:pPr>
              <w:pStyle w:val="ListParagraph"/>
              <w:ind w:left="0"/>
              <w:rPr>
                <w:rFonts w:ascii="Times New Roman" w:hAnsi="Times New Roman"/>
                <w:color w:val="000000"/>
              </w:rPr>
            </w:pPr>
            <w:r w:rsidRPr="00320F04">
              <w:rPr>
                <w:rFonts w:ascii="Times New Roman" w:hAnsi="Times New Roman"/>
                <w:color w:val="000000"/>
              </w:rPr>
              <w:t xml:space="preserve">SSA Employee (e.g., field </w:t>
            </w:r>
            <w:r w:rsidRPr="00320F04">
              <w:rPr>
                <w:rFonts w:ascii="Times New Roman" w:hAnsi="Times New Roman"/>
                <w:color w:val="000000"/>
              </w:rPr>
              <w:lastRenderedPageBreak/>
              <w:t xml:space="preserve">office, </w:t>
            </w:r>
            <w:r w:rsidRPr="00320F04" w:rsidR="00803B40">
              <w:rPr>
                <w:rFonts w:ascii="Times New Roman" w:hAnsi="Times New Roman"/>
                <w:color w:val="000000"/>
              </w:rPr>
              <w:t>program service center</w:t>
            </w:r>
            <w:r w:rsidRPr="00320F04">
              <w:rPr>
                <w:rFonts w:ascii="Times New Roman" w:hAnsi="Times New Roman"/>
                <w:color w:val="000000"/>
              </w:rPr>
              <w:t xml:space="preserve"> staff) Information Collection and Processing Time</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63B1066C" w14:textId="77777777">
            <w:pPr>
              <w:pStyle w:val="ListParagraph"/>
              <w:ind w:left="0"/>
              <w:rPr>
                <w:rFonts w:ascii="Times New Roman" w:hAnsi="Times New Roman"/>
                <w:color w:val="000000"/>
              </w:rPr>
            </w:pPr>
            <w:r w:rsidRPr="00320F04">
              <w:rPr>
                <w:rFonts w:ascii="Times New Roman" w:hAnsi="Times New Roman"/>
                <w:color w:val="000000"/>
              </w:rPr>
              <w:lastRenderedPageBreak/>
              <w:t xml:space="preserve">GS-9 employee x # of </w:t>
            </w:r>
            <w:r w:rsidRPr="00320F04">
              <w:rPr>
                <w:rFonts w:ascii="Times New Roman" w:hAnsi="Times New Roman"/>
                <w:color w:val="000000"/>
              </w:rPr>
              <w:lastRenderedPageBreak/>
              <w:t>responses x processing time</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195056EC" w14:textId="77777777">
            <w:pPr>
              <w:pStyle w:val="ListParagraph"/>
              <w:ind w:left="0"/>
              <w:rPr>
                <w:rFonts w:ascii="Times New Roman" w:hAnsi="Times New Roman"/>
                <w:color w:val="000000"/>
              </w:rPr>
            </w:pPr>
            <w:r w:rsidRPr="00320F04">
              <w:rPr>
                <w:rFonts w:ascii="Times New Roman" w:hAnsi="Times New Roman"/>
                <w:color w:val="000000"/>
              </w:rPr>
              <w:lastRenderedPageBreak/>
              <w:t>$</w:t>
            </w:r>
            <w:r w:rsidRPr="008D06AA" w:rsidR="008D06AA">
              <w:rPr>
                <w:rFonts w:ascii="Times New Roman" w:hAnsi="Times New Roman"/>
                <w:color w:val="000000"/>
              </w:rPr>
              <w:t>641,169</w:t>
            </w:r>
          </w:p>
        </w:tc>
      </w:tr>
      <w:tr w:rsidRPr="00320F04" w:rsidR="00FC6CF7" w:rsidTr="00320F04" w14:paraId="28C2D8B4"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778B9D52" w14:textId="77777777">
            <w:pPr>
              <w:pStyle w:val="ListParagraph"/>
              <w:ind w:left="0"/>
              <w:rPr>
                <w:rFonts w:ascii="Times New Roman" w:hAnsi="Times New Roman"/>
                <w:color w:val="000000"/>
              </w:rPr>
            </w:pPr>
            <w:r w:rsidRPr="00320F04">
              <w:rPr>
                <w:rFonts w:ascii="Times New Roman" w:hAnsi="Times New Roman"/>
                <w:color w:val="000000"/>
              </w:rPr>
              <w:t>Full-Time Equivalent Costs</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421F4D26" w14:textId="77777777">
            <w:pPr>
              <w:pStyle w:val="ListParagraph"/>
              <w:ind w:left="0"/>
              <w:rPr>
                <w:rFonts w:ascii="Times New Roman" w:hAnsi="Times New Roman"/>
                <w:color w:val="000000"/>
              </w:rPr>
            </w:pPr>
            <w:r w:rsidRPr="00320F04">
              <w:rPr>
                <w:rFonts w:ascii="Times New Roman" w:hAnsi="Times New Roman"/>
                <w:color w:val="000000"/>
              </w:rPr>
              <w:t>Out of pocket costs + Other expenses for providing this service</w:t>
            </w:r>
            <w:r w:rsidR="00E109BE">
              <w:rPr>
                <w:rFonts w:ascii="Times New Roman" w:hAnsi="Times New Roman"/>
                <w:color w:val="000000"/>
              </w:rPr>
              <w:t xml:space="preserve"> (locally printing the form)</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45DF761C" w14:textId="77777777">
            <w:pPr>
              <w:pStyle w:val="ListParagraph"/>
              <w:ind w:left="0"/>
              <w:rPr>
                <w:rFonts w:ascii="Times New Roman" w:hAnsi="Times New Roman"/>
                <w:color w:val="000000"/>
              </w:rPr>
            </w:pPr>
            <w:r w:rsidRPr="00320F04">
              <w:rPr>
                <w:rFonts w:ascii="Times New Roman" w:hAnsi="Times New Roman"/>
                <w:color w:val="000000"/>
              </w:rPr>
              <w:t>$4,200</w:t>
            </w:r>
          </w:p>
        </w:tc>
      </w:tr>
      <w:tr w:rsidRPr="00320F04" w:rsidR="00FC6CF7" w:rsidTr="00320F04" w14:paraId="625A39E8"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560044A3" w14:textId="77777777">
            <w:pPr>
              <w:pStyle w:val="ListParagraph"/>
              <w:ind w:left="0"/>
              <w:rPr>
                <w:rFonts w:ascii="Times New Roman" w:hAnsi="Times New Roman"/>
                <w:color w:val="000000"/>
              </w:rPr>
            </w:pPr>
            <w:r w:rsidRPr="00320F04">
              <w:rPr>
                <w:rFonts w:ascii="Times New Roman" w:hAnsi="Times New Roman"/>
                <w:color w:val="000000"/>
              </w:rPr>
              <w:t>Systems Development, Updating, and Maintenance</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6355F37C" w14:textId="77777777">
            <w:pPr>
              <w:pStyle w:val="ListParagraph"/>
              <w:ind w:left="0"/>
              <w:rPr>
                <w:rFonts w:ascii="Times New Roman" w:hAnsi="Times New Roman"/>
                <w:color w:val="000000"/>
              </w:rPr>
            </w:pPr>
            <w:r w:rsidRPr="00320F04">
              <w:rPr>
                <w:rFonts w:ascii="Times New Roman" w:hAnsi="Times New Roman"/>
                <w:color w:val="000000"/>
              </w:rPr>
              <w:t>GS-9 employee x man hours for development, updating, maintenance</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736AC6D1" w14:textId="77777777">
            <w:pPr>
              <w:pStyle w:val="ListParagraph"/>
              <w:ind w:left="0"/>
              <w:rPr>
                <w:rFonts w:ascii="Times New Roman" w:hAnsi="Times New Roman"/>
                <w:color w:val="000000"/>
              </w:rPr>
            </w:pPr>
            <w:r w:rsidRPr="00320F04">
              <w:rPr>
                <w:rFonts w:ascii="Times New Roman" w:hAnsi="Times New Roman"/>
                <w:color w:val="000000"/>
              </w:rPr>
              <w:t>$3,420</w:t>
            </w:r>
          </w:p>
        </w:tc>
      </w:tr>
      <w:tr w:rsidRPr="00320F04" w:rsidR="00FC6CF7" w:rsidTr="00320F04" w14:paraId="424A1D16"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3A6C6E65" w14:textId="77777777">
            <w:pPr>
              <w:pStyle w:val="ListParagraph"/>
              <w:ind w:left="0"/>
              <w:rPr>
                <w:rFonts w:ascii="Times New Roman" w:hAnsi="Times New Roman"/>
                <w:color w:val="000000"/>
              </w:rPr>
            </w:pPr>
            <w:r w:rsidRPr="00320F04">
              <w:rPr>
                <w:rFonts w:ascii="Times New Roman" w:hAnsi="Times New Roman"/>
                <w:color w:val="000000"/>
              </w:rPr>
              <w:t>Quantifiable IT Costs</w:t>
            </w:r>
          </w:p>
        </w:tc>
        <w:tc>
          <w:tcPr>
            <w:tcW w:w="3117"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6CD3EEDB" w14:textId="77777777">
            <w:pPr>
              <w:pStyle w:val="ListParagraph"/>
              <w:ind w:left="0"/>
              <w:rPr>
                <w:rFonts w:ascii="Times New Roman" w:hAnsi="Times New Roman"/>
                <w:color w:val="000000"/>
              </w:rPr>
            </w:pPr>
            <w:r w:rsidRPr="00320F04">
              <w:rPr>
                <w:rFonts w:ascii="Times New Roman" w:hAnsi="Times New Roman"/>
                <w:color w:val="000000"/>
              </w:rPr>
              <w:t>Any additional IT costs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197F436B" w14:textId="47ED5B78">
            <w:pPr>
              <w:pStyle w:val="ListParagraph"/>
              <w:ind w:left="0"/>
              <w:rPr>
                <w:rFonts w:ascii="Times New Roman" w:hAnsi="Times New Roman"/>
                <w:color w:val="000000"/>
              </w:rPr>
            </w:pPr>
            <w:r w:rsidRPr="00320F04">
              <w:rPr>
                <w:rFonts w:ascii="Times New Roman" w:hAnsi="Times New Roman"/>
                <w:color w:val="000000"/>
              </w:rPr>
              <w:t>$0</w:t>
            </w:r>
            <w:r w:rsidR="003C1DF8">
              <w:rPr>
                <w:rFonts w:ascii="Times New Roman" w:hAnsi="Times New Roman"/>
                <w:color w:val="000000"/>
              </w:rPr>
              <w:t>*</w:t>
            </w:r>
          </w:p>
        </w:tc>
      </w:tr>
      <w:tr w:rsidRPr="00320F04" w:rsidR="00FC6CF7" w:rsidTr="00320F04" w14:paraId="59E44753"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320F04" w:rsidR="00FC6CF7" w:rsidP="00320F04" w:rsidRDefault="00FC6CF7" w14:paraId="304ABE31" w14:textId="77777777">
            <w:pPr>
              <w:pStyle w:val="ListParagraph"/>
              <w:ind w:left="0"/>
              <w:rPr>
                <w:rFonts w:ascii="Times New Roman" w:hAnsi="Times New Roman"/>
                <w:b/>
                <w:bCs/>
                <w:color w:val="000000"/>
              </w:rPr>
            </w:pPr>
            <w:r w:rsidRPr="00320F04">
              <w:rPr>
                <w:rFonts w:ascii="Times New Roman" w:hAnsi="Times New Roman"/>
                <w:b/>
                <w:bCs/>
                <w:color w:val="000000"/>
              </w:rPr>
              <w:t>Total</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3E6F388A" w14:textId="77777777">
            <w:pPr>
              <w:pStyle w:val="ListParagraph"/>
              <w:ind w:left="0"/>
              <w:rPr>
                <w:rFonts w:ascii="Times New Roman" w:hAnsi="Times New Roman"/>
                <w:b/>
                <w:bCs/>
                <w:color w:val="000000"/>
              </w:rPr>
            </w:pP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320F04" w:rsidR="00FC6CF7" w:rsidP="00320F04" w:rsidRDefault="00FC6CF7" w14:paraId="4BD8DEB3" w14:textId="77777777">
            <w:pPr>
              <w:pStyle w:val="ListParagraph"/>
              <w:ind w:left="0"/>
              <w:rPr>
                <w:rFonts w:ascii="Times New Roman" w:hAnsi="Times New Roman"/>
                <w:b/>
                <w:bCs/>
                <w:color w:val="000000"/>
              </w:rPr>
            </w:pPr>
            <w:r w:rsidRPr="00320F04">
              <w:rPr>
                <w:rFonts w:ascii="Times New Roman" w:hAnsi="Times New Roman"/>
                <w:b/>
                <w:bCs/>
                <w:color w:val="000000"/>
              </w:rPr>
              <w:t>$</w:t>
            </w:r>
            <w:r w:rsidRPr="008D06AA" w:rsidR="008D06AA">
              <w:rPr>
                <w:rFonts w:ascii="Times New Roman" w:hAnsi="Times New Roman"/>
                <w:b/>
                <w:bCs/>
                <w:color w:val="000000"/>
              </w:rPr>
              <w:t>649,097</w:t>
            </w:r>
          </w:p>
        </w:tc>
      </w:tr>
    </w:tbl>
    <w:p w:rsidR="00FC6CF7" w:rsidP="008C0044" w:rsidRDefault="00FC6CF7" w14:paraId="2591343D"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8C0044" w:rsidP="008C0044" w:rsidRDefault="008C0044" w14:paraId="4E8DD004" w14:textId="77777777">
      <w:pPr>
        <w:ind w:left="1440"/>
        <w:rPr>
          <w:rFonts w:ascii="Times New Roman" w:hAnsi="Times New Roman"/>
          <w:color w:val="000000"/>
        </w:rPr>
      </w:pPr>
    </w:p>
    <w:p w:rsidRPr="003A71A9" w:rsidR="00A06BE2" w:rsidP="008C0044" w:rsidRDefault="00FC6CF7" w14:paraId="31720AB6" w14:textId="0F4F53DA">
      <w:pPr>
        <w:ind w:left="1440"/>
        <w:rPr>
          <w:rFonts w:ascii="Times New Roman" w:hAnsi="Times New Roman"/>
          <w:i/>
          <w:snapToGrid/>
          <w:color w:val="000000"/>
        </w:rPr>
      </w:pPr>
      <w:r>
        <w:rPr>
          <w:rFonts w:ascii="Times New Roman" w:hAnsi="Times New Roman"/>
          <w:color w:val="000000"/>
        </w:rPr>
        <w:t>SSA is unable to break down the costs to the Federal government further than we already have. </w:t>
      </w:r>
      <w:r w:rsidR="003C1DF8">
        <w:rPr>
          <w:rFonts w:ascii="Times New Roman" w:hAnsi="Times New Roman"/>
          <w:color w:val="000000"/>
        </w:rPr>
        <w:t xml:space="preserve"> </w:t>
      </w:r>
      <w:r w:rsidR="008C2C9C">
        <w:rPr>
          <w:rFonts w:ascii="Times New Roman" w:hAnsi="Times New Roman"/>
          <w:color w:val="000000"/>
        </w:rPr>
        <w:t>I</w:t>
      </w:r>
      <w:r>
        <w:rPr>
          <w:rFonts w:ascii="Times New Roman" w:hAnsi="Times New Roman"/>
          <w:color w:val="000000"/>
        </w:rPr>
        <w:t>t is difficult for us to break down the cost for processing a single fo</w:t>
      </w:r>
      <w:r w:rsidR="00AF4925">
        <w:rPr>
          <w:rFonts w:ascii="Times New Roman" w:hAnsi="Times New Roman"/>
          <w:color w:val="000000"/>
        </w:rPr>
        <w:t xml:space="preserve">rm, </w:t>
      </w:r>
      <w:r>
        <w:rPr>
          <w:rFonts w:ascii="Times New Roman" w:hAnsi="Times New Roman"/>
          <w:color w:val="000000"/>
        </w:rPr>
        <w:t>because so many employees have a hand in each aspect of our forms</w:t>
      </w:r>
      <w:r w:rsidR="003C1DF8">
        <w:rPr>
          <w:rFonts w:ascii="Times New Roman" w:hAnsi="Times New Roman"/>
          <w:color w:val="000000"/>
        </w:rPr>
        <w:t xml:space="preserve">; therefore, </w:t>
      </w:r>
      <w:r>
        <w:rPr>
          <w:rFonts w:ascii="Times New Roman" w:hAnsi="Times New Roman"/>
          <w:color w:val="000000"/>
        </w:rPr>
        <w:t>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BC7F42" w:rsidR="00A45D82" w:rsidP="008C0044" w:rsidRDefault="00A45D82" w14:paraId="7F11B91C" w14:textId="77777777">
      <w:pPr>
        <w:ind w:left="1440"/>
        <w:rPr>
          <w:rFonts w:ascii="Times New Roman" w:hAnsi="Times New Roman"/>
          <w:i/>
        </w:rPr>
      </w:pPr>
    </w:p>
    <w:p w:rsidR="00063A05" w:rsidP="008C0044" w:rsidRDefault="00A45D82" w14:paraId="65F774EF"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E16E9A" w:rsidR="00B1614B" w:rsidP="008C0044" w:rsidRDefault="00B1614B" w14:paraId="614DE823" w14:textId="77777777">
      <w:pPr>
        <w:ind w:left="1440"/>
        <w:rPr>
          <w:rFonts w:ascii="Times New Roman" w:hAnsi="Times New Roman"/>
          <w:b/>
        </w:rPr>
      </w:pPr>
      <w:r w:rsidRPr="00E16E9A">
        <w:rPr>
          <w:rFonts w:ascii="Times New Roman" w:hAnsi="Times New Roman"/>
        </w:rPr>
        <w:t>When</w:t>
      </w:r>
      <w:r w:rsidRPr="00E16E9A" w:rsidR="00E16E9A">
        <w:rPr>
          <w:rFonts w:ascii="Times New Roman" w:hAnsi="Times New Roman"/>
        </w:rPr>
        <w:t xml:space="preserve"> we last cleared this IC in 2018</w:t>
      </w:r>
      <w:r w:rsidRPr="00E16E9A">
        <w:rPr>
          <w:rFonts w:ascii="Times New Roman" w:hAnsi="Times New Roman"/>
        </w:rPr>
        <w:t xml:space="preserve">, the burden was </w:t>
      </w:r>
      <w:r w:rsidRPr="00E16E9A" w:rsidR="00E16E9A">
        <w:rPr>
          <w:rFonts w:ascii="Times New Roman" w:hAnsi="Times New Roman"/>
        </w:rPr>
        <w:t>2,652</w:t>
      </w:r>
      <w:r w:rsidRPr="00E16E9A">
        <w:rPr>
          <w:rFonts w:ascii="Times New Roman" w:hAnsi="Times New Roman"/>
        </w:rPr>
        <w:t xml:space="preserve"> hours.  However, we are currently reporting a burden of </w:t>
      </w:r>
      <w:r w:rsidRPr="00E16E9A" w:rsidR="00E16E9A">
        <w:rPr>
          <w:rFonts w:ascii="Times New Roman" w:hAnsi="Times New Roman"/>
        </w:rPr>
        <w:t>6,261</w:t>
      </w:r>
      <w:r w:rsidRPr="00E16E9A">
        <w:rPr>
          <w:rFonts w:ascii="Times New Roman" w:hAnsi="Times New Roman"/>
        </w:rPr>
        <w:t xml:space="preserve"> hours.  This change stems </w:t>
      </w:r>
      <w:r w:rsidRPr="00E16E9A" w:rsidR="00E16E9A">
        <w:rPr>
          <w:rFonts w:ascii="Times New Roman" w:hAnsi="Times New Roman"/>
        </w:rPr>
        <w:t xml:space="preserve">from </w:t>
      </w:r>
      <w:r w:rsidRPr="00E16E9A">
        <w:rPr>
          <w:rFonts w:ascii="Times New Roman" w:hAnsi="Times New Roman"/>
        </w:rPr>
        <w:t>a</w:t>
      </w:r>
      <w:r w:rsidRPr="00E16E9A" w:rsidR="00E16E9A">
        <w:rPr>
          <w:rFonts w:ascii="Times New Roman" w:hAnsi="Times New Roman"/>
        </w:rPr>
        <w:t xml:space="preserve">n </w:t>
      </w:r>
      <w:r w:rsidRPr="00E16E9A" w:rsidR="00064229">
        <w:rPr>
          <w:rFonts w:ascii="Times New Roman" w:hAnsi="Times New Roman"/>
        </w:rPr>
        <w:t>increase</w:t>
      </w:r>
      <w:r w:rsidRPr="00E16E9A">
        <w:rPr>
          <w:rFonts w:ascii="Times New Roman" w:hAnsi="Times New Roman"/>
        </w:rPr>
        <w:t xml:space="preserve"> in the number of respon</w:t>
      </w:r>
      <w:r w:rsidRPr="00E16E9A" w:rsidR="00064229">
        <w:rPr>
          <w:rFonts w:ascii="Times New Roman" w:hAnsi="Times New Roman"/>
        </w:rPr>
        <w:t>ses</w:t>
      </w:r>
      <w:r w:rsidRPr="00E16E9A">
        <w:rPr>
          <w:rFonts w:ascii="Times New Roman" w:hAnsi="Times New Roman"/>
        </w:rPr>
        <w:t xml:space="preserve"> from </w:t>
      </w:r>
      <w:r w:rsidRPr="00E16E9A" w:rsidR="00E16E9A">
        <w:rPr>
          <w:rFonts w:ascii="Times New Roman" w:hAnsi="Times New Roman"/>
        </w:rPr>
        <w:t>31,827</w:t>
      </w:r>
      <w:r w:rsidRPr="00E16E9A">
        <w:rPr>
          <w:rFonts w:ascii="Times New Roman" w:hAnsi="Times New Roman"/>
        </w:rPr>
        <w:t xml:space="preserve"> to </w:t>
      </w:r>
      <w:r w:rsidRPr="00E16E9A" w:rsidR="00E16E9A">
        <w:rPr>
          <w:rFonts w:ascii="Times New Roman" w:hAnsi="Times New Roman"/>
        </w:rPr>
        <w:t>75,127</w:t>
      </w:r>
      <w:r w:rsidRPr="00E16E9A">
        <w:rPr>
          <w:rFonts w:ascii="Times New Roman" w:hAnsi="Times New Roman"/>
        </w:rPr>
        <w:t>.  The</w:t>
      </w:r>
      <w:r w:rsidRPr="00E16E9A" w:rsidR="00064229">
        <w:rPr>
          <w:rFonts w:ascii="Times New Roman" w:hAnsi="Times New Roman"/>
        </w:rPr>
        <w:t xml:space="preserve">re is no change to the burden time per response.  </w:t>
      </w:r>
      <w:r w:rsidRPr="00D53374" w:rsidR="00D53374">
        <w:rPr>
          <w:rFonts w:ascii="Times New Roman" w:hAnsi="Times New Roman"/>
        </w:rPr>
        <w:t>Although the number of responses changed, SSA did not take any actions to cause this change</w:t>
      </w:r>
      <w:r w:rsidR="00964A76">
        <w:rPr>
          <w:rFonts w:ascii="Times New Roman" w:hAnsi="Times New Roman"/>
        </w:rPr>
        <w:t xml:space="preserve">.  </w:t>
      </w:r>
      <w:r w:rsidR="00CC07DC">
        <w:rPr>
          <w:rFonts w:ascii="Times New Roman" w:hAnsi="Times New Roman"/>
        </w:rPr>
        <w:t>The current figures represent the latest</w:t>
      </w:r>
      <w:r w:rsidRPr="00E16E9A" w:rsidR="00401DE1">
        <w:rPr>
          <w:rFonts w:ascii="Times New Roman" w:hAnsi="Times New Roman"/>
        </w:rPr>
        <w:t xml:space="preserve"> Management Information data.</w:t>
      </w:r>
    </w:p>
    <w:p w:rsidRPr="00BC7F42" w:rsidR="00145796" w:rsidP="008C0044" w:rsidRDefault="00145796" w14:paraId="04CF7576" w14:textId="77777777">
      <w:pPr>
        <w:ind w:left="1440"/>
        <w:rPr>
          <w:rFonts w:ascii="Times New Roman" w:hAnsi="Times New Roman"/>
        </w:rPr>
      </w:pPr>
    </w:p>
    <w:p w:rsidR="00063A05" w:rsidP="00A52FB4" w:rsidRDefault="00A45D82" w14:paraId="25D9F52E"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B87897" w:rsidR="003B30B4" w:rsidP="008C0044" w:rsidRDefault="003B30B4" w14:paraId="359F99DD" w14:textId="77777777">
      <w:pPr>
        <w:pStyle w:val="NoSpacing"/>
        <w:ind w:left="1440"/>
        <w:rPr>
          <w:bCs/>
          <w:iCs/>
        </w:rPr>
      </w:pPr>
      <w:r w:rsidRPr="00B87897">
        <w:rPr>
          <w:bCs/>
          <w:iCs/>
        </w:rPr>
        <w:t>SSA will not publish the results of the information collection.</w:t>
      </w:r>
    </w:p>
    <w:p w:rsidRPr="00BC7F42" w:rsidR="00A45D82" w:rsidP="008C0044" w:rsidRDefault="00A45D82" w14:paraId="46DE76F2" w14:textId="77777777">
      <w:pPr>
        <w:pStyle w:val="Header"/>
        <w:tabs>
          <w:tab w:val="clear" w:pos="4320"/>
          <w:tab w:val="clear" w:pos="8640"/>
        </w:tabs>
        <w:ind w:left="1440"/>
        <w:rPr>
          <w:rFonts w:ascii="Times New Roman" w:hAnsi="Times New Roman"/>
        </w:rPr>
      </w:pPr>
    </w:p>
    <w:p w:rsidR="003B30B4" w:rsidP="00A52FB4" w:rsidRDefault="00A45D82" w14:paraId="5F85FC93"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B87897" w:rsidR="003B30B4" w:rsidP="008C0044" w:rsidRDefault="00D53374" w14:paraId="32378B5D" w14:textId="77777777">
      <w:pPr>
        <w:pStyle w:val="NoSpacing"/>
        <w:ind w:left="1440"/>
        <w:rPr>
          <w:bCs/>
          <w:iCs/>
        </w:rPr>
      </w:pPr>
      <w:r w:rsidRPr="00D53374">
        <w:rPr>
          <w:bCs/>
          <w:iCs/>
          <w:snapToGrid w:val="0"/>
          <w:lang w:bidi="ar-SA"/>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87897" w:rsidR="003B30B4">
        <w:rPr>
          <w:bCs/>
          <w:iCs/>
        </w:rPr>
        <w:t xml:space="preserve">. </w:t>
      </w:r>
    </w:p>
    <w:p w:rsidRPr="00B64CC5" w:rsidR="00D53374" w:rsidP="003C1DF8" w:rsidRDefault="00D53374" w14:paraId="10D4609A" w14:textId="77777777">
      <w:pPr>
        <w:pStyle w:val="NoSpacing"/>
        <w:rPr>
          <w:bCs/>
          <w:i/>
          <w:iCs/>
        </w:rPr>
      </w:pPr>
    </w:p>
    <w:p w:rsidR="003B30B4" w:rsidP="00A52FB4" w:rsidRDefault="00A45D82" w14:paraId="3E8ABF53"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3C1DF8" w:rsidR="00A45D82" w:rsidP="003C1DF8" w:rsidRDefault="0041131C" w14:paraId="3D9EAFCB" w14:textId="34007BB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B87897">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B87897">
        <w:rPr>
          <w:rFonts w:ascii="Times New Roman" w:hAnsi="Times New Roman"/>
          <w:b w:val="0"/>
          <w:i w:val="0"/>
        </w:rPr>
        <w:t>and related provisions at</w:t>
      </w:r>
      <w:r w:rsidRPr="00BC7F42">
        <w:rPr>
          <w:rFonts w:ascii="Times New Roman" w:hAnsi="Times New Roman"/>
          <w:b w:val="0"/>
        </w:rPr>
        <w:t xml:space="preserve"> 5 CFR 1320.8(b)(3). </w:t>
      </w:r>
    </w:p>
    <w:p w:rsidR="00A45D82" w:rsidP="008C0044" w:rsidRDefault="00A45D82" w14:paraId="0BCAD165" w14:textId="77777777">
      <w:pPr>
        <w:ind w:left="720" w:hanging="540"/>
        <w:rPr>
          <w:rFonts w:ascii="Times New Roman" w:hAnsi="Times New Roman"/>
          <w:b/>
          <w:u w:val="single"/>
        </w:rPr>
      </w:pPr>
      <w:r w:rsidRPr="0041131C">
        <w:rPr>
          <w:rFonts w:ascii="Times New Roman" w:hAnsi="Times New Roman"/>
          <w:b/>
        </w:rPr>
        <w:lastRenderedPageBreak/>
        <w:t>B.</w:t>
      </w:r>
      <w:r w:rsidR="008C004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C0044" w:rsidP="008C0044" w:rsidRDefault="008C0044" w14:paraId="7ECFD093" w14:textId="77777777">
      <w:pPr>
        <w:ind w:left="720" w:hanging="540"/>
        <w:rPr>
          <w:rFonts w:ascii="Times New Roman" w:hAnsi="Times New Roman"/>
          <w:b/>
          <w:u w:val="single"/>
        </w:rPr>
      </w:pPr>
    </w:p>
    <w:p w:rsidRPr="00BC7F42" w:rsidR="00A45D82" w:rsidP="008C0044" w:rsidRDefault="0041131C" w14:paraId="0581A326" w14:textId="77777777">
      <w:pPr>
        <w:ind w:left="1440"/>
        <w:rPr>
          <w:rFonts w:ascii="Times New Roman" w:hAnsi="Times New Roman"/>
        </w:rPr>
      </w:pPr>
      <w:r w:rsidRPr="00B87897">
        <w:rPr>
          <w:rFonts w:ascii="Times New Roman" w:hAnsi="Times New Roman"/>
        </w:rPr>
        <w:t xml:space="preserve">SSA does not use statistical methods for this information collection. </w:t>
      </w:r>
    </w:p>
    <w:sectPr w:rsidRPr="00BC7F42" w:rsidR="00A45D82" w:rsidSect="008C0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3A77" w14:textId="77777777" w:rsidR="00C87685" w:rsidRDefault="00C87685">
      <w:r>
        <w:separator/>
      </w:r>
    </w:p>
  </w:endnote>
  <w:endnote w:type="continuationSeparator" w:id="0">
    <w:p w14:paraId="0E5D3870" w14:textId="77777777" w:rsidR="00C87685" w:rsidRDefault="00C8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C9323" w14:textId="77777777" w:rsidR="00C87685" w:rsidRDefault="00C87685">
      <w:r>
        <w:separator/>
      </w:r>
    </w:p>
  </w:footnote>
  <w:footnote w:type="continuationSeparator" w:id="0">
    <w:p w14:paraId="5315F2BE" w14:textId="77777777" w:rsidR="00C87685" w:rsidRDefault="00C8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4563"/>
    <w:rsid w:val="000222A7"/>
    <w:rsid w:val="00025216"/>
    <w:rsid w:val="00025D75"/>
    <w:rsid w:val="0002677F"/>
    <w:rsid w:val="00063A05"/>
    <w:rsid w:val="00064229"/>
    <w:rsid w:val="0006715D"/>
    <w:rsid w:val="0007189E"/>
    <w:rsid w:val="00077720"/>
    <w:rsid w:val="00077E0E"/>
    <w:rsid w:val="00086E84"/>
    <w:rsid w:val="000958AA"/>
    <w:rsid w:val="000A6AE3"/>
    <w:rsid w:val="000B2B68"/>
    <w:rsid w:val="000B3B12"/>
    <w:rsid w:val="000B7BF1"/>
    <w:rsid w:val="000C151C"/>
    <w:rsid w:val="000C1D18"/>
    <w:rsid w:val="000D5F5C"/>
    <w:rsid w:val="00121032"/>
    <w:rsid w:val="00122EE2"/>
    <w:rsid w:val="00127980"/>
    <w:rsid w:val="00142828"/>
    <w:rsid w:val="00145796"/>
    <w:rsid w:val="00146275"/>
    <w:rsid w:val="0015576E"/>
    <w:rsid w:val="00157AD6"/>
    <w:rsid w:val="00161A18"/>
    <w:rsid w:val="00172E04"/>
    <w:rsid w:val="001779F3"/>
    <w:rsid w:val="00186C90"/>
    <w:rsid w:val="0018751C"/>
    <w:rsid w:val="00192897"/>
    <w:rsid w:val="001A3317"/>
    <w:rsid w:val="001A65F9"/>
    <w:rsid w:val="001B7CF4"/>
    <w:rsid w:val="001C34C6"/>
    <w:rsid w:val="001C6D3A"/>
    <w:rsid w:val="001D0A67"/>
    <w:rsid w:val="001D0B21"/>
    <w:rsid w:val="001E1076"/>
    <w:rsid w:val="00202C06"/>
    <w:rsid w:val="002321B0"/>
    <w:rsid w:val="00246836"/>
    <w:rsid w:val="0026009F"/>
    <w:rsid w:val="0026052B"/>
    <w:rsid w:val="00273047"/>
    <w:rsid w:val="00276AAF"/>
    <w:rsid w:val="002801F8"/>
    <w:rsid w:val="002A4C30"/>
    <w:rsid w:val="002B0820"/>
    <w:rsid w:val="002B5578"/>
    <w:rsid w:val="002E18CF"/>
    <w:rsid w:val="002E335E"/>
    <w:rsid w:val="002F1C11"/>
    <w:rsid w:val="002F31D7"/>
    <w:rsid w:val="00300F63"/>
    <w:rsid w:val="00302545"/>
    <w:rsid w:val="003176E1"/>
    <w:rsid w:val="00320F04"/>
    <w:rsid w:val="003246F0"/>
    <w:rsid w:val="00331821"/>
    <w:rsid w:val="00333D3D"/>
    <w:rsid w:val="00340D7D"/>
    <w:rsid w:val="003465DC"/>
    <w:rsid w:val="003469CA"/>
    <w:rsid w:val="00354813"/>
    <w:rsid w:val="0036696D"/>
    <w:rsid w:val="0038050B"/>
    <w:rsid w:val="003A6E57"/>
    <w:rsid w:val="003A71A9"/>
    <w:rsid w:val="003B15EC"/>
    <w:rsid w:val="003B30B4"/>
    <w:rsid w:val="003B68FA"/>
    <w:rsid w:val="003C10BD"/>
    <w:rsid w:val="003C1DF8"/>
    <w:rsid w:val="003E145C"/>
    <w:rsid w:val="003E58F3"/>
    <w:rsid w:val="003F00B3"/>
    <w:rsid w:val="00401DE1"/>
    <w:rsid w:val="00403496"/>
    <w:rsid w:val="00405548"/>
    <w:rsid w:val="0041131C"/>
    <w:rsid w:val="004145D2"/>
    <w:rsid w:val="004238CA"/>
    <w:rsid w:val="004317CB"/>
    <w:rsid w:val="00447EE9"/>
    <w:rsid w:val="0045065A"/>
    <w:rsid w:val="004509AD"/>
    <w:rsid w:val="00475350"/>
    <w:rsid w:val="0047681D"/>
    <w:rsid w:val="00481B44"/>
    <w:rsid w:val="00484662"/>
    <w:rsid w:val="004915B5"/>
    <w:rsid w:val="004A6A04"/>
    <w:rsid w:val="004E146D"/>
    <w:rsid w:val="0050197F"/>
    <w:rsid w:val="005040EC"/>
    <w:rsid w:val="00506486"/>
    <w:rsid w:val="0056163C"/>
    <w:rsid w:val="005721D4"/>
    <w:rsid w:val="00593A36"/>
    <w:rsid w:val="00594CB3"/>
    <w:rsid w:val="005A1198"/>
    <w:rsid w:val="005A1C85"/>
    <w:rsid w:val="005B15E5"/>
    <w:rsid w:val="005B34EA"/>
    <w:rsid w:val="005C2C39"/>
    <w:rsid w:val="005D4107"/>
    <w:rsid w:val="005D5B33"/>
    <w:rsid w:val="005F208A"/>
    <w:rsid w:val="005F7491"/>
    <w:rsid w:val="006002DD"/>
    <w:rsid w:val="006013A3"/>
    <w:rsid w:val="0061009C"/>
    <w:rsid w:val="006160ED"/>
    <w:rsid w:val="00626C22"/>
    <w:rsid w:val="00631F1B"/>
    <w:rsid w:val="0063304D"/>
    <w:rsid w:val="00637AF5"/>
    <w:rsid w:val="00640A26"/>
    <w:rsid w:val="00663881"/>
    <w:rsid w:val="00664553"/>
    <w:rsid w:val="006806E1"/>
    <w:rsid w:val="0069667B"/>
    <w:rsid w:val="006B173F"/>
    <w:rsid w:val="006B17EF"/>
    <w:rsid w:val="006B297F"/>
    <w:rsid w:val="006E2FB4"/>
    <w:rsid w:val="006E59B6"/>
    <w:rsid w:val="006F2B8B"/>
    <w:rsid w:val="006F4D0F"/>
    <w:rsid w:val="00703F7A"/>
    <w:rsid w:val="0070479A"/>
    <w:rsid w:val="00712F1B"/>
    <w:rsid w:val="0071437B"/>
    <w:rsid w:val="007245C9"/>
    <w:rsid w:val="007256B3"/>
    <w:rsid w:val="00742B56"/>
    <w:rsid w:val="00745462"/>
    <w:rsid w:val="00773F87"/>
    <w:rsid w:val="0079386C"/>
    <w:rsid w:val="00795BAB"/>
    <w:rsid w:val="007A08D1"/>
    <w:rsid w:val="007A2DEE"/>
    <w:rsid w:val="007A3916"/>
    <w:rsid w:val="007B007C"/>
    <w:rsid w:val="007C0384"/>
    <w:rsid w:val="007D061D"/>
    <w:rsid w:val="007D22EB"/>
    <w:rsid w:val="007E17BD"/>
    <w:rsid w:val="00803B40"/>
    <w:rsid w:val="00806984"/>
    <w:rsid w:val="00810485"/>
    <w:rsid w:val="00814772"/>
    <w:rsid w:val="00824D72"/>
    <w:rsid w:val="00825B97"/>
    <w:rsid w:val="00831CCD"/>
    <w:rsid w:val="00842819"/>
    <w:rsid w:val="0084775D"/>
    <w:rsid w:val="00864561"/>
    <w:rsid w:val="0086463A"/>
    <w:rsid w:val="008754ED"/>
    <w:rsid w:val="00876482"/>
    <w:rsid w:val="00891CA8"/>
    <w:rsid w:val="00892E12"/>
    <w:rsid w:val="008B6774"/>
    <w:rsid w:val="008C0044"/>
    <w:rsid w:val="008C2C9C"/>
    <w:rsid w:val="008D06AA"/>
    <w:rsid w:val="008D158E"/>
    <w:rsid w:val="008E3A3A"/>
    <w:rsid w:val="00902B68"/>
    <w:rsid w:val="00906892"/>
    <w:rsid w:val="009113AE"/>
    <w:rsid w:val="009252AB"/>
    <w:rsid w:val="00931DD8"/>
    <w:rsid w:val="00951258"/>
    <w:rsid w:val="00952C5B"/>
    <w:rsid w:val="0095509A"/>
    <w:rsid w:val="00955EC4"/>
    <w:rsid w:val="00964A76"/>
    <w:rsid w:val="009748B6"/>
    <w:rsid w:val="00975DD8"/>
    <w:rsid w:val="009A0B16"/>
    <w:rsid w:val="009E3C50"/>
    <w:rsid w:val="009E4482"/>
    <w:rsid w:val="009F23D6"/>
    <w:rsid w:val="009F38DD"/>
    <w:rsid w:val="009F7BB3"/>
    <w:rsid w:val="00A06BE2"/>
    <w:rsid w:val="00A32C8F"/>
    <w:rsid w:val="00A337E4"/>
    <w:rsid w:val="00A33C65"/>
    <w:rsid w:val="00A34222"/>
    <w:rsid w:val="00A404F3"/>
    <w:rsid w:val="00A45D82"/>
    <w:rsid w:val="00A52FB4"/>
    <w:rsid w:val="00A651A7"/>
    <w:rsid w:val="00A67D76"/>
    <w:rsid w:val="00A706B8"/>
    <w:rsid w:val="00A71382"/>
    <w:rsid w:val="00A72358"/>
    <w:rsid w:val="00A72764"/>
    <w:rsid w:val="00A805BA"/>
    <w:rsid w:val="00AA06A4"/>
    <w:rsid w:val="00AA0858"/>
    <w:rsid w:val="00AA0C27"/>
    <w:rsid w:val="00AA6250"/>
    <w:rsid w:val="00AB0CA7"/>
    <w:rsid w:val="00AB7195"/>
    <w:rsid w:val="00AB762F"/>
    <w:rsid w:val="00AC2E93"/>
    <w:rsid w:val="00AC39FD"/>
    <w:rsid w:val="00AD0977"/>
    <w:rsid w:val="00AE0527"/>
    <w:rsid w:val="00AF3BEA"/>
    <w:rsid w:val="00AF4925"/>
    <w:rsid w:val="00AF7234"/>
    <w:rsid w:val="00B007C5"/>
    <w:rsid w:val="00B01D57"/>
    <w:rsid w:val="00B1614B"/>
    <w:rsid w:val="00B40B69"/>
    <w:rsid w:val="00B51EF0"/>
    <w:rsid w:val="00B525CA"/>
    <w:rsid w:val="00B741F6"/>
    <w:rsid w:val="00B87542"/>
    <w:rsid w:val="00B87897"/>
    <w:rsid w:val="00B92550"/>
    <w:rsid w:val="00BA1653"/>
    <w:rsid w:val="00BA401A"/>
    <w:rsid w:val="00BC5531"/>
    <w:rsid w:val="00BC5A0A"/>
    <w:rsid w:val="00BC7F42"/>
    <w:rsid w:val="00BD74FC"/>
    <w:rsid w:val="00BF026F"/>
    <w:rsid w:val="00BF4955"/>
    <w:rsid w:val="00C0290B"/>
    <w:rsid w:val="00C22097"/>
    <w:rsid w:val="00C25FDC"/>
    <w:rsid w:val="00C34553"/>
    <w:rsid w:val="00C34A91"/>
    <w:rsid w:val="00C377BC"/>
    <w:rsid w:val="00C5104E"/>
    <w:rsid w:val="00C60E61"/>
    <w:rsid w:val="00C644D7"/>
    <w:rsid w:val="00C67C8A"/>
    <w:rsid w:val="00C67F83"/>
    <w:rsid w:val="00C74A43"/>
    <w:rsid w:val="00C87685"/>
    <w:rsid w:val="00C93220"/>
    <w:rsid w:val="00C941E2"/>
    <w:rsid w:val="00CA0B15"/>
    <w:rsid w:val="00CA2601"/>
    <w:rsid w:val="00CA5F75"/>
    <w:rsid w:val="00CA6CAE"/>
    <w:rsid w:val="00CB7253"/>
    <w:rsid w:val="00CB7557"/>
    <w:rsid w:val="00CC07DC"/>
    <w:rsid w:val="00CD07B4"/>
    <w:rsid w:val="00CD667A"/>
    <w:rsid w:val="00CE23C1"/>
    <w:rsid w:val="00CE6762"/>
    <w:rsid w:val="00CF0595"/>
    <w:rsid w:val="00D0011E"/>
    <w:rsid w:val="00D03E8A"/>
    <w:rsid w:val="00D04FE8"/>
    <w:rsid w:val="00D1661A"/>
    <w:rsid w:val="00D25E72"/>
    <w:rsid w:val="00D359F7"/>
    <w:rsid w:val="00D42EFE"/>
    <w:rsid w:val="00D44900"/>
    <w:rsid w:val="00D53374"/>
    <w:rsid w:val="00D5531A"/>
    <w:rsid w:val="00D678F8"/>
    <w:rsid w:val="00DB1DB4"/>
    <w:rsid w:val="00DD494D"/>
    <w:rsid w:val="00DE156B"/>
    <w:rsid w:val="00DE6186"/>
    <w:rsid w:val="00E0137B"/>
    <w:rsid w:val="00E065DA"/>
    <w:rsid w:val="00E100D5"/>
    <w:rsid w:val="00E109BE"/>
    <w:rsid w:val="00E16E9A"/>
    <w:rsid w:val="00E20721"/>
    <w:rsid w:val="00E3164F"/>
    <w:rsid w:val="00E32129"/>
    <w:rsid w:val="00E437C5"/>
    <w:rsid w:val="00E75DB0"/>
    <w:rsid w:val="00E80456"/>
    <w:rsid w:val="00E857C4"/>
    <w:rsid w:val="00E956F3"/>
    <w:rsid w:val="00EA6845"/>
    <w:rsid w:val="00EC257A"/>
    <w:rsid w:val="00EC4389"/>
    <w:rsid w:val="00EC7EFD"/>
    <w:rsid w:val="00ED36D8"/>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832E5"/>
    <w:rsid w:val="00F870A3"/>
    <w:rsid w:val="00F91762"/>
    <w:rsid w:val="00F9405B"/>
    <w:rsid w:val="00F95537"/>
    <w:rsid w:val="00FA0FE2"/>
    <w:rsid w:val="00FA34E8"/>
    <w:rsid w:val="00FA7D4E"/>
    <w:rsid w:val="00FC6CF7"/>
    <w:rsid w:val="00FD549D"/>
    <w:rsid w:val="00FD6374"/>
    <w:rsid w:val="00FE53FC"/>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F519F"/>
  <w15:chartTrackingRefBased/>
  <w15:docId w15:val="{9F1D6C03-ED91-4B11-9947-5C92A646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uiPriority w:val="99"/>
    <w:semiHidden/>
    <w:unhideWhenUsed/>
    <w:rsid w:val="00187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12454521">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09B1-42AA-410A-9B3D-73A8043D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1383</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9101</CharactersWithSpaces>
  <SharedDoc>false</SharedDoc>
  <HLinks>
    <vt:vector size="6" baseType="variant">
      <vt:variant>
        <vt:i4>5374026</vt:i4>
      </vt:variant>
      <vt:variant>
        <vt:i4>0</vt:i4>
      </vt:variant>
      <vt:variant>
        <vt:i4>0</vt:i4>
      </vt:variant>
      <vt:variant>
        <vt:i4>5</vt:i4>
      </vt:variant>
      <vt:variant>
        <vt:lpwstr>https://www.ssa.gov/legislation/2021FactSheet.pdf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3</cp:revision>
  <dcterms:created xsi:type="dcterms:W3CDTF">2021-09-09T18:55:00Z</dcterms:created>
  <dcterms:modified xsi:type="dcterms:W3CDTF">2021-09-09T18:59:00Z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-424449464</vt:i4>
  </property>
  <property fmtid="{D5CDD505-2E9C-101B-9397-08002B2CF9AE}" pid="4" name="_EmailSubject">
    <vt:lpwstr>OAESP response- OMB Expiration Notice: 0960-0015 (SSA-521)</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2081399172</vt:i4>
  </property>
  <property fmtid="{D5CDD505-2E9C-101B-9397-08002B2CF9AE}" pid="8" name="_ReviewingToolsShownOnce">
    <vt:lpwstr/>
  </property>
</Properties>
</file>