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D2196" w:rsidR="005E714A" w:rsidP="00F06866" w:rsidRDefault="00F06866" w14:paraId="32F04C2B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 w:rsidRPr="002D2196">
        <w:t xml:space="preserve">Request for Approval under the “Generic Clearance for the Collection of Routine Customer Feedback” (OMB Control Number: </w:t>
      </w:r>
      <w:r w:rsidR="00F534FB">
        <w:rPr>
          <w:color w:val="1F497D"/>
        </w:rPr>
        <w:t>0970-0401</w:t>
      </w:r>
      <w:r w:rsidR="00A54025">
        <w:rPr>
          <w:color w:val="000000"/>
        </w:rPr>
        <w:t>)</w:t>
      </w:r>
    </w:p>
    <w:p w:rsidRPr="0042750C" w:rsidR="006674E3" w:rsidP="002D2196" w:rsidRDefault="00F3722D" w14:paraId="47A6EA02" w14:textId="77777777">
      <w:pPr>
        <w:suppressAutoHyphens/>
        <w:spacing w:before="240"/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39E4E5E" wp14:anchorId="5C249C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D483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2D2196" w:rsidR="005E714A">
        <w:rPr>
          <w:b/>
        </w:rPr>
        <w:t>TITLE OF INFORMATION COLLECTION:</w:t>
      </w:r>
      <w:r w:rsidR="0042750C">
        <w:t xml:space="preserve"> </w:t>
      </w:r>
      <w:r w:rsidR="008850F5">
        <w:t xml:space="preserve">Center for States </w:t>
      </w:r>
      <w:r w:rsidR="009D60DE">
        <w:t xml:space="preserve">2020 </w:t>
      </w:r>
      <w:r w:rsidR="00A3199C">
        <w:t>Needs Assessment</w:t>
      </w:r>
      <w:r w:rsidR="002000B9">
        <w:t xml:space="preserve"> </w:t>
      </w:r>
      <w:r w:rsidR="009D60DE">
        <w:t>Survey</w:t>
      </w:r>
    </w:p>
    <w:p w:rsidRPr="002D2196" w:rsidR="005E714A" w:rsidRDefault="005E714A" w14:paraId="696C2724" w14:textId="77777777"/>
    <w:p w:rsidR="00F3722D" w:rsidP="00312500" w:rsidRDefault="00F15956" w14:paraId="61D45ABA" w14:textId="46094A92">
      <w:r w:rsidRPr="002D2196">
        <w:rPr>
          <w:b/>
        </w:rPr>
        <w:t>PURPOSE:</w:t>
      </w:r>
      <w:r w:rsidRPr="002D2196" w:rsidR="00C14CC4">
        <w:rPr>
          <w:b/>
        </w:rPr>
        <w:t xml:space="preserve">  </w:t>
      </w:r>
      <w:r w:rsidR="00F3722D">
        <w:t xml:space="preserve">The Center for States is one of the three centers funded by the Children’s Bureau to provide national child welfare expertise and evidence-informed training and technical assistance services for State and Territorial public child welfare agencies. This request is for a </w:t>
      </w:r>
      <w:proofErr w:type="gramStart"/>
      <w:r w:rsidR="00F3722D">
        <w:t>needs</w:t>
      </w:r>
      <w:proofErr w:type="gramEnd"/>
      <w:r w:rsidR="00F3722D">
        <w:t xml:space="preserve"> assessment survey for </w:t>
      </w:r>
      <w:r w:rsidRPr="00935B28" w:rsidR="00F3722D">
        <w:rPr>
          <w:color w:val="000000"/>
        </w:rPr>
        <w:t xml:space="preserve">child welfare agency staff </w:t>
      </w:r>
      <w:r w:rsidR="00F3722D">
        <w:rPr>
          <w:color w:val="000000"/>
        </w:rPr>
        <w:t>and other child welfare professionals.</w:t>
      </w:r>
      <w:r w:rsidR="00F3722D">
        <w:t xml:space="preserve"> </w:t>
      </w:r>
      <w:r w:rsidRPr="002D2196" w:rsidR="00A4214B">
        <w:t xml:space="preserve">The proposed information collection activity </w:t>
      </w:r>
      <w:r w:rsidR="00F9242A">
        <w:t xml:space="preserve">is intended to allow for customer </w:t>
      </w:r>
      <w:r w:rsidR="00A3199C">
        <w:t>input</w:t>
      </w:r>
      <w:r w:rsidR="00F9242A">
        <w:t xml:space="preserve"> regarding the Children’s Bureau’s Capacity Building Collaborative, Center for States</w:t>
      </w:r>
      <w:r w:rsidR="00A3199C">
        <w:t xml:space="preserve"> planning for FY20</w:t>
      </w:r>
      <w:r w:rsidR="00470B63">
        <w:t>20-FY 2021</w:t>
      </w:r>
      <w:r w:rsidR="00F9242A">
        <w:t xml:space="preserve">. </w:t>
      </w:r>
    </w:p>
    <w:p w:rsidR="00F3722D" w:rsidP="00312500" w:rsidRDefault="00F3722D" w14:paraId="2AA987CF" w14:textId="77777777"/>
    <w:p w:rsidRPr="00CC3E99" w:rsidR="00A4214B" w:rsidP="00312500" w:rsidRDefault="00F9242A" w14:paraId="44CBDBCD" w14:textId="34837B9D">
      <w:r>
        <w:t xml:space="preserve">The Center for States staff </w:t>
      </w:r>
      <w:r w:rsidR="00F3722D">
        <w:t xml:space="preserve">will use the feedback gathered from the survey </w:t>
      </w:r>
      <w:r w:rsidR="00DB501E">
        <w:t>to</w:t>
      </w:r>
      <w:r w:rsidR="00A3199C">
        <w:t xml:space="preserve"> plan for upcoming products and services</w:t>
      </w:r>
      <w:r>
        <w:t xml:space="preserve">. Due to the varied </w:t>
      </w:r>
      <w:r w:rsidR="00A3199C">
        <w:t xml:space="preserve">needs </w:t>
      </w:r>
      <w:r w:rsidR="00DB501E">
        <w:t>in</w:t>
      </w:r>
      <w:r w:rsidR="00A3199C">
        <w:t xml:space="preserve"> States and regions</w:t>
      </w:r>
      <w:r>
        <w:t xml:space="preserve">, the information collection is designed to allow </w:t>
      </w:r>
      <w:r w:rsidR="00E64678">
        <w:t xml:space="preserve">respondents </w:t>
      </w:r>
      <w:r>
        <w:t xml:space="preserve">to </w:t>
      </w:r>
      <w:r w:rsidR="00A3199C">
        <w:t xml:space="preserve">prioritize topics of interest and </w:t>
      </w:r>
      <w:r w:rsidR="00C15714">
        <w:t>then only be presented with and</w:t>
      </w:r>
      <w:r w:rsidR="00A3199C">
        <w:t xml:space="preserve"> answer questions </w:t>
      </w:r>
      <w:r w:rsidR="00E64678">
        <w:t xml:space="preserve">that </w:t>
      </w:r>
      <w:r w:rsidR="00A3199C">
        <w:t>are relevant to their</w:t>
      </w:r>
      <w:r w:rsidR="00DB501E">
        <w:t xml:space="preserve"> prioritized</w:t>
      </w:r>
      <w:r w:rsidR="00A3199C">
        <w:t xml:space="preserve"> needs. </w:t>
      </w:r>
      <w:r w:rsidR="00DB501E">
        <w:t>This minimizes burden to any single participant while capturing information across the breadth of potential needs.</w:t>
      </w:r>
    </w:p>
    <w:p w:rsidRPr="002D2196" w:rsidR="00A4214B" w:rsidP="009F41FA" w:rsidRDefault="00A4214B" w14:paraId="5BBC2BE0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Pr="002D2196" w:rsidR="00C8488C" w:rsidP="009F41FA" w:rsidRDefault="00C8488C" w14:paraId="5CEC197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D2196" w:rsidR="00434E33" w:rsidP="009F41FA" w:rsidRDefault="00434E33" w14:paraId="689B174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2D2196">
        <w:rPr>
          <w:b/>
        </w:rPr>
        <w:t>DESCRIPTION OF RESPONDENTS</w:t>
      </w:r>
      <w:r w:rsidRPr="002D2196">
        <w:t xml:space="preserve">: </w:t>
      </w:r>
    </w:p>
    <w:p w:rsidRPr="00935B28" w:rsidR="00935B28" w:rsidP="00935B28" w:rsidRDefault="00E96B3B" w14:paraId="20D88EC1" w14:textId="77777777">
      <w:pPr>
        <w:pStyle w:val="BodyTextIndent2"/>
        <w:autoSpaceDE w:val="0"/>
        <w:autoSpaceDN w:val="0"/>
        <w:spacing w:after="0" w:line="240" w:lineRule="auto"/>
        <w:ind w:left="0"/>
        <w:rPr>
          <w:color w:val="000000"/>
        </w:rPr>
      </w:pPr>
      <w:bookmarkStart w:name="_Hlk33190577" w:id="1"/>
      <w:r>
        <w:rPr>
          <w:color w:val="000000"/>
        </w:rPr>
        <w:t>Respondents</w:t>
      </w:r>
      <w:r w:rsidRPr="00935B28">
        <w:rPr>
          <w:color w:val="000000"/>
        </w:rPr>
        <w:t xml:space="preserve"> </w:t>
      </w:r>
      <w:r w:rsidRPr="00935B28" w:rsidR="00A4214B">
        <w:rPr>
          <w:color w:val="000000"/>
        </w:rPr>
        <w:t xml:space="preserve">will include </w:t>
      </w:r>
      <w:r w:rsidRPr="00935B28" w:rsidR="008850F5">
        <w:rPr>
          <w:color w:val="000000"/>
        </w:rPr>
        <w:t xml:space="preserve">child welfare agency </w:t>
      </w:r>
      <w:r w:rsidRPr="00935B28" w:rsidR="001F390E">
        <w:rPr>
          <w:color w:val="000000"/>
        </w:rPr>
        <w:t xml:space="preserve">staff </w:t>
      </w:r>
      <w:r w:rsidR="005F0ACE">
        <w:rPr>
          <w:color w:val="000000"/>
        </w:rPr>
        <w:t xml:space="preserve">and other professionals </w:t>
      </w:r>
      <w:r w:rsidRPr="00935B28" w:rsidR="001F390E">
        <w:rPr>
          <w:color w:val="000000"/>
        </w:rPr>
        <w:t>who</w:t>
      </w:r>
      <w:r w:rsidRPr="00935B28" w:rsidR="00EE240E">
        <w:rPr>
          <w:color w:val="000000"/>
        </w:rPr>
        <w:t xml:space="preserve"> </w:t>
      </w:r>
      <w:r w:rsidRPr="00935B28" w:rsidR="00DB501E">
        <w:rPr>
          <w:color w:val="000000"/>
        </w:rPr>
        <w:t>can represent the capacity building service needs for their state</w:t>
      </w:r>
      <w:r w:rsidR="005F0ACE">
        <w:rPr>
          <w:color w:val="000000"/>
        </w:rPr>
        <w:t>, territory or region</w:t>
      </w:r>
      <w:r w:rsidRPr="00935B28" w:rsidR="00DB501E">
        <w:rPr>
          <w:color w:val="000000"/>
        </w:rPr>
        <w:t xml:space="preserve">. These </w:t>
      </w:r>
      <w:r>
        <w:rPr>
          <w:color w:val="000000"/>
        </w:rPr>
        <w:t>respondents</w:t>
      </w:r>
      <w:r w:rsidRPr="00935B28">
        <w:rPr>
          <w:color w:val="000000"/>
        </w:rPr>
        <w:t xml:space="preserve"> </w:t>
      </w:r>
      <w:r w:rsidRPr="00935B28" w:rsidR="00DB501E">
        <w:rPr>
          <w:color w:val="000000"/>
        </w:rPr>
        <w:t>will include</w:t>
      </w:r>
      <w:r w:rsidR="005F0ACE">
        <w:rPr>
          <w:color w:val="000000"/>
        </w:rPr>
        <w:t xml:space="preserve"> </w:t>
      </w:r>
      <w:r w:rsidR="00696941">
        <w:rPr>
          <w:color w:val="000000"/>
        </w:rPr>
        <w:t xml:space="preserve">child welfare </w:t>
      </w:r>
      <w:r w:rsidR="005F0ACE">
        <w:rPr>
          <w:color w:val="000000"/>
        </w:rPr>
        <w:t xml:space="preserve">professionals that have </w:t>
      </w:r>
      <w:r w:rsidR="006C7F90">
        <w:rPr>
          <w:color w:val="000000"/>
        </w:rPr>
        <w:t>subscribed to</w:t>
      </w:r>
      <w:r w:rsidR="005F0ACE">
        <w:rPr>
          <w:color w:val="000000"/>
        </w:rPr>
        <w:t xml:space="preserve"> the Center’s dissemination listserv</w:t>
      </w:r>
      <w:r w:rsidR="006C7F90">
        <w:rPr>
          <w:color w:val="000000"/>
        </w:rPr>
        <w:t>s (</w:t>
      </w:r>
      <w:r w:rsidR="00290008">
        <w:rPr>
          <w:color w:val="000000"/>
        </w:rPr>
        <w:t>GovDelivery)</w:t>
      </w:r>
      <w:r w:rsidR="00696941">
        <w:rPr>
          <w:color w:val="000000"/>
        </w:rPr>
        <w:t xml:space="preserve"> and</w:t>
      </w:r>
      <w:r w:rsidR="005F0ACE">
        <w:rPr>
          <w:color w:val="000000"/>
        </w:rPr>
        <w:t xml:space="preserve"> </w:t>
      </w:r>
      <w:r w:rsidRPr="00935B28" w:rsidR="00935B28">
        <w:rPr>
          <w:color w:val="000000"/>
        </w:rPr>
        <w:t xml:space="preserve">members of </w:t>
      </w:r>
      <w:r w:rsidR="00696941">
        <w:rPr>
          <w:color w:val="000000"/>
        </w:rPr>
        <w:t xml:space="preserve">its </w:t>
      </w:r>
      <w:r w:rsidR="002000B9">
        <w:rPr>
          <w:color w:val="000000"/>
        </w:rPr>
        <w:t>constituency group</w:t>
      </w:r>
      <w:r w:rsidR="00696941">
        <w:rPr>
          <w:color w:val="000000"/>
        </w:rPr>
        <w:t xml:space="preserve"> listservs</w:t>
      </w:r>
      <w:r w:rsidR="002000B9">
        <w:rPr>
          <w:color w:val="000000"/>
        </w:rPr>
        <w:t xml:space="preserve"> </w:t>
      </w:r>
      <w:r w:rsidR="005F0ACE">
        <w:rPr>
          <w:color w:val="000000"/>
        </w:rPr>
        <w:t>(</w:t>
      </w:r>
      <w:r w:rsidRPr="00935B28" w:rsidR="00935B28">
        <w:rPr>
          <w:color w:val="000000"/>
        </w:rPr>
        <w:t xml:space="preserve">Adoption managers, Foster Care managers, Permanency managers, Independent Living managers, Training managers, CQI/CFSR staff, PL 113-183 </w:t>
      </w:r>
      <w:r w:rsidR="00935B28">
        <w:rPr>
          <w:color w:val="000000"/>
        </w:rPr>
        <w:t>group members</w:t>
      </w:r>
      <w:r w:rsidRPr="00935B28" w:rsidR="00935B28">
        <w:rPr>
          <w:color w:val="000000"/>
        </w:rPr>
        <w:t xml:space="preserve">, </w:t>
      </w:r>
      <w:r w:rsidR="005F0ACE">
        <w:rPr>
          <w:color w:val="000000"/>
        </w:rPr>
        <w:t>In-home/PSSF managers, Hotline and intake screening managers, S</w:t>
      </w:r>
      <w:r w:rsidRPr="00935B28" w:rsidR="00935B28">
        <w:rPr>
          <w:color w:val="000000"/>
        </w:rPr>
        <w:t>tate liaison officers</w:t>
      </w:r>
      <w:r w:rsidR="005F7319">
        <w:rPr>
          <w:color w:val="000000"/>
        </w:rPr>
        <w:t>, Family leaders in child welfare</w:t>
      </w:r>
      <w:r w:rsidR="005F0ACE">
        <w:rPr>
          <w:color w:val="000000"/>
        </w:rPr>
        <w:t>)</w:t>
      </w:r>
      <w:r w:rsidR="009D60DE">
        <w:rPr>
          <w:color w:val="000000"/>
        </w:rPr>
        <w:t>.</w:t>
      </w:r>
      <w:r>
        <w:rPr>
          <w:color w:val="000000"/>
        </w:rPr>
        <w:t xml:space="preserve"> </w:t>
      </w:r>
    </w:p>
    <w:bookmarkEnd w:id="1"/>
    <w:p w:rsidRPr="00935B28" w:rsidR="00F15956" w:rsidP="00935B28" w:rsidRDefault="00F15956" w14:paraId="2EE9500A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  <w:rPr>
          <w:color w:val="000000"/>
        </w:rPr>
      </w:pPr>
    </w:p>
    <w:p w:rsidRPr="002D2196" w:rsidR="00F06866" w:rsidRDefault="00F06866" w14:paraId="47B065E0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(Check one)</w:t>
      </w:r>
    </w:p>
    <w:p w:rsidRPr="002D2196" w:rsidR="00441434" w:rsidP="0096108F" w:rsidRDefault="00441434" w14:paraId="55411ED6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06866" w:rsidP="0096108F" w:rsidRDefault="0096108F" w14:paraId="3E48D720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Customer Comment Card/Complaint Form</w:t>
      </w:r>
      <w:r w:rsidR="00EE240E">
        <w:rPr>
          <w:bCs/>
          <w:sz w:val="24"/>
          <w:szCs w:val="24"/>
        </w:rPr>
        <w:t xml:space="preserve"> </w:t>
      </w:r>
      <w:r w:rsidR="00EE240E">
        <w:rPr>
          <w:bCs/>
          <w:sz w:val="24"/>
          <w:szCs w:val="24"/>
        </w:rPr>
        <w:tab/>
        <w:t>[</w:t>
      </w:r>
      <w:r w:rsidRPr="002D2196">
        <w:rPr>
          <w:bCs/>
          <w:sz w:val="24"/>
          <w:szCs w:val="24"/>
        </w:rPr>
        <w:t xml:space="preserve">] </w:t>
      </w:r>
      <w:r w:rsidRPr="002D2196" w:rsidR="00F06866">
        <w:rPr>
          <w:bCs/>
          <w:sz w:val="24"/>
          <w:szCs w:val="24"/>
        </w:rPr>
        <w:t>Customer Satisfaction Survey</w:t>
      </w:r>
      <w:r w:rsidRPr="002D2196">
        <w:rPr>
          <w:bCs/>
          <w:sz w:val="24"/>
          <w:szCs w:val="24"/>
        </w:rPr>
        <w:t xml:space="preserve"> </w:t>
      </w:r>
      <w:r w:rsidRPr="002D2196" w:rsidR="00CA2650">
        <w:rPr>
          <w:bCs/>
          <w:sz w:val="24"/>
          <w:szCs w:val="24"/>
        </w:rPr>
        <w:t xml:space="preserve">  </w:t>
      </w:r>
      <w:r w:rsidRPr="002D2196">
        <w:rPr>
          <w:bCs/>
          <w:sz w:val="24"/>
          <w:szCs w:val="24"/>
        </w:rPr>
        <w:t xml:space="preserve"> </w:t>
      </w:r>
    </w:p>
    <w:p w:rsidRPr="002D2196" w:rsidR="0096108F" w:rsidP="0096108F" w:rsidRDefault="0096108F" w14:paraId="0B71C93C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2D2196">
        <w:rPr>
          <w:bCs/>
          <w:sz w:val="24"/>
          <w:szCs w:val="24"/>
        </w:rPr>
        <w:t xml:space="preserve">[ ] </w:t>
      </w:r>
      <w:r w:rsidRPr="002D2196" w:rsidR="00F06866">
        <w:rPr>
          <w:bCs/>
          <w:sz w:val="24"/>
          <w:szCs w:val="24"/>
        </w:rPr>
        <w:t>Usability</w:t>
      </w:r>
      <w:r w:rsidRPr="002D2196" w:rsidR="009239AA">
        <w:rPr>
          <w:bCs/>
          <w:sz w:val="24"/>
          <w:szCs w:val="24"/>
        </w:rPr>
        <w:t xml:space="preserve"> Testing (e.g., Website or Software</w:t>
      </w:r>
      <w:r w:rsidRPr="002D2196" w:rsidR="00F06866">
        <w:rPr>
          <w:bCs/>
          <w:sz w:val="24"/>
          <w:szCs w:val="24"/>
        </w:rPr>
        <w:tab/>
        <w:t>[ ] Small Discussion Group</w:t>
      </w:r>
    </w:p>
    <w:p w:rsidRPr="002D2196" w:rsidR="00F06866" w:rsidP="0096108F" w:rsidRDefault="00935ADA" w14:paraId="2741B7C6" w14:textId="332A101A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proofErr w:type="gramStart"/>
      <w:r w:rsidRPr="002D2196">
        <w:rPr>
          <w:bCs/>
          <w:sz w:val="24"/>
          <w:szCs w:val="24"/>
        </w:rPr>
        <w:t>[</w:t>
      </w:r>
      <w:r w:rsidR="00121982">
        <w:rPr>
          <w:bCs/>
          <w:sz w:val="24"/>
          <w:szCs w:val="24"/>
        </w:rPr>
        <w:t xml:space="preserve"> </w:t>
      </w:r>
      <w:r w:rsidR="00A3199C">
        <w:rPr>
          <w:bCs/>
          <w:sz w:val="24"/>
          <w:szCs w:val="24"/>
        </w:rPr>
        <w:t>]</w:t>
      </w:r>
      <w:proofErr w:type="gramEnd"/>
      <w:r w:rsidR="00A3199C">
        <w:rPr>
          <w:bCs/>
          <w:sz w:val="24"/>
          <w:szCs w:val="24"/>
        </w:rPr>
        <w:t xml:space="preserve"> </w:t>
      </w:r>
      <w:r w:rsidRPr="002D2196">
        <w:rPr>
          <w:bCs/>
          <w:sz w:val="24"/>
          <w:szCs w:val="24"/>
        </w:rPr>
        <w:t xml:space="preserve">Focus Group  </w:t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>
        <w:rPr>
          <w:bCs/>
          <w:sz w:val="24"/>
          <w:szCs w:val="24"/>
        </w:rPr>
        <w:tab/>
      </w:r>
      <w:r w:rsidRPr="002D2196" w:rsidR="00F06866">
        <w:rPr>
          <w:bCs/>
          <w:sz w:val="24"/>
          <w:szCs w:val="24"/>
        </w:rPr>
        <w:t>[</w:t>
      </w:r>
      <w:r w:rsidR="00DB501E">
        <w:rPr>
          <w:bCs/>
          <w:sz w:val="24"/>
          <w:szCs w:val="24"/>
        </w:rPr>
        <w:t>x</w:t>
      </w:r>
      <w:r w:rsidRPr="002D2196" w:rsidR="00F06866">
        <w:rPr>
          <w:bCs/>
          <w:sz w:val="24"/>
          <w:szCs w:val="24"/>
        </w:rPr>
        <w:t>] Other:</w:t>
      </w:r>
      <w:r w:rsidRPr="002D2196" w:rsidR="00F06866">
        <w:rPr>
          <w:bCs/>
          <w:sz w:val="24"/>
          <w:szCs w:val="24"/>
          <w:u w:val="single"/>
        </w:rPr>
        <w:t xml:space="preserve"> _</w:t>
      </w:r>
      <w:r w:rsidR="00DB501E">
        <w:rPr>
          <w:bCs/>
          <w:sz w:val="24"/>
          <w:szCs w:val="24"/>
          <w:u w:val="single"/>
        </w:rPr>
        <w:t xml:space="preserve">Needs Assessment </w:t>
      </w:r>
      <w:r w:rsidR="00E96B3B">
        <w:rPr>
          <w:bCs/>
          <w:sz w:val="24"/>
          <w:szCs w:val="24"/>
          <w:u w:val="single"/>
        </w:rPr>
        <w:t>S</w:t>
      </w:r>
      <w:r w:rsidR="00DB501E">
        <w:rPr>
          <w:bCs/>
          <w:sz w:val="24"/>
          <w:szCs w:val="24"/>
          <w:u w:val="single"/>
        </w:rPr>
        <w:t>urvey</w:t>
      </w:r>
      <w:r w:rsidRPr="002D2196" w:rsidR="00F06866">
        <w:rPr>
          <w:bCs/>
          <w:sz w:val="24"/>
          <w:szCs w:val="24"/>
          <w:u w:val="single"/>
        </w:rPr>
        <w:t>____</w:t>
      </w:r>
    </w:p>
    <w:p w:rsidRPr="002D2196" w:rsidR="00434E33" w:rsidRDefault="00434E33" w14:paraId="1F33EA84" w14:textId="77777777">
      <w:pPr>
        <w:pStyle w:val="Header"/>
        <w:tabs>
          <w:tab w:val="clear" w:pos="4320"/>
          <w:tab w:val="clear" w:pos="8640"/>
        </w:tabs>
      </w:pPr>
    </w:p>
    <w:p w:rsidRPr="002D2196" w:rsidR="00CA2650" w:rsidRDefault="00441434" w14:paraId="25B89DA6" w14:textId="77777777">
      <w:pPr>
        <w:rPr>
          <w:b/>
        </w:rPr>
      </w:pPr>
      <w:r w:rsidRPr="002D2196">
        <w:rPr>
          <w:b/>
        </w:rPr>
        <w:t>C</w:t>
      </w:r>
      <w:r w:rsidRPr="002D2196" w:rsidR="009C13B9">
        <w:rPr>
          <w:b/>
        </w:rPr>
        <w:t>ERTIFICATION:</w:t>
      </w:r>
    </w:p>
    <w:p w:rsidRPr="002D2196" w:rsidR="00441434" w:rsidRDefault="00441434" w14:paraId="3684BF06" w14:textId="77777777"/>
    <w:p w:rsidRPr="002D2196" w:rsidR="008101A5" w:rsidP="008101A5" w:rsidRDefault="008101A5" w14:paraId="1DA11B3B" w14:textId="77777777">
      <w:r w:rsidRPr="002D2196">
        <w:t xml:space="preserve">I certify the following to be true: </w:t>
      </w:r>
    </w:p>
    <w:p w:rsidRPr="002D2196" w:rsidR="008101A5" w:rsidP="008101A5" w:rsidRDefault="008101A5" w14:paraId="489E55F0" w14:textId="77777777">
      <w:pPr>
        <w:pStyle w:val="ColorfulList-Accent11"/>
        <w:numPr>
          <w:ilvl w:val="0"/>
          <w:numId w:val="14"/>
        </w:numPr>
      </w:pPr>
      <w:r w:rsidRPr="002D2196">
        <w:t xml:space="preserve">The collection is voluntary. </w:t>
      </w:r>
    </w:p>
    <w:p w:rsidRPr="002D2196" w:rsidR="008101A5" w:rsidP="008101A5" w:rsidRDefault="008101A5" w14:paraId="7D53B82B" w14:textId="77777777">
      <w:pPr>
        <w:pStyle w:val="ColorfulList-Accent11"/>
        <w:numPr>
          <w:ilvl w:val="0"/>
          <w:numId w:val="14"/>
        </w:numPr>
      </w:pPr>
      <w:r w:rsidRPr="002D2196">
        <w:t>The collection is low-burden for respondents and low-cost for the Federal Government.</w:t>
      </w:r>
    </w:p>
    <w:p w:rsidRPr="002D2196" w:rsidR="008101A5" w:rsidP="008101A5" w:rsidRDefault="008101A5" w14:paraId="0FCD3D9D" w14:textId="77777777">
      <w:pPr>
        <w:pStyle w:val="ColorfulList-Accent11"/>
        <w:numPr>
          <w:ilvl w:val="0"/>
          <w:numId w:val="14"/>
        </w:numPr>
      </w:pPr>
      <w:r w:rsidRPr="002D2196">
        <w:t xml:space="preserve">The collection is non-controversial and does </w:t>
      </w:r>
      <w:r w:rsidRPr="002D2196">
        <w:rPr>
          <w:u w:val="single"/>
        </w:rPr>
        <w:t>not</w:t>
      </w:r>
      <w:r w:rsidRPr="002D2196">
        <w:t xml:space="preserve"> raise issues of concern to other federal agencies.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</w:p>
    <w:p w:rsidRPr="002D2196" w:rsidR="008101A5" w:rsidP="008101A5" w:rsidRDefault="008101A5" w14:paraId="4FC16A67" w14:textId="77777777">
      <w:pPr>
        <w:pStyle w:val="ColorfulList-Accent11"/>
        <w:numPr>
          <w:ilvl w:val="0"/>
          <w:numId w:val="14"/>
        </w:numPr>
      </w:pPr>
      <w:r w:rsidRPr="002D2196">
        <w:t xml:space="preserve">The results are </w:t>
      </w:r>
      <w:r w:rsidRPr="002D2196">
        <w:rPr>
          <w:u w:val="single"/>
        </w:rPr>
        <w:t>not</w:t>
      </w:r>
      <w:r w:rsidRPr="002D2196">
        <w:t xml:space="preserve"> intended to be disseminated to the public.</w:t>
      </w:r>
      <w:r w:rsidRPr="002D2196">
        <w:tab/>
      </w:r>
      <w:r w:rsidRPr="002D2196">
        <w:tab/>
      </w:r>
    </w:p>
    <w:p w:rsidRPr="002D2196" w:rsidR="008101A5" w:rsidP="008101A5" w:rsidRDefault="008101A5" w14:paraId="4A1BDE5D" w14:textId="77777777">
      <w:pPr>
        <w:pStyle w:val="ColorfulList-Accent11"/>
        <w:numPr>
          <w:ilvl w:val="0"/>
          <w:numId w:val="14"/>
        </w:numPr>
      </w:pPr>
      <w:r w:rsidRPr="002D2196">
        <w:t xml:space="preserve">Information gathered will not be used for the purpose of </w:t>
      </w:r>
      <w:r w:rsidRPr="002D2196">
        <w:rPr>
          <w:u w:val="single"/>
        </w:rPr>
        <w:t>substantially</w:t>
      </w:r>
      <w:r w:rsidRPr="002D2196">
        <w:t xml:space="preserve"> informing </w:t>
      </w:r>
      <w:r w:rsidRPr="002D2196">
        <w:rPr>
          <w:u w:val="single"/>
        </w:rPr>
        <w:t xml:space="preserve">influential </w:t>
      </w:r>
      <w:r w:rsidRPr="002D2196">
        <w:t xml:space="preserve">policy decisions. </w:t>
      </w:r>
    </w:p>
    <w:p w:rsidRPr="002D2196" w:rsidR="008101A5" w:rsidP="008101A5" w:rsidRDefault="008101A5" w14:paraId="2A2E73AC" w14:textId="77777777">
      <w:pPr>
        <w:pStyle w:val="ColorfulList-Accent11"/>
        <w:numPr>
          <w:ilvl w:val="0"/>
          <w:numId w:val="14"/>
        </w:numPr>
      </w:pPr>
      <w:r w:rsidRPr="002D2196">
        <w:t>The collection is targeted to the solicitation of opinions from respondents who have experience with the program or may have experience with the program in the future.</w:t>
      </w:r>
    </w:p>
    <w:p w:rsidRPr="002D2196" w:rsidR="009C13B9" w:rsidP="009C13B9" w:rsidRDefault="009C13B9" w14:paraId="531857D0" w14:textId="77777777"/>
    <w:p w:rsidRPr="002D2196" w:rsidR="009C13B9" w:rsidP="00A94B5A" w:rsidRDefault="00A94B5A" w14:paraId="67EDA798" w14:textId="77777777">
      <w:pPr>
        <w:pStyle w:val="ColorfulList-Accent11"/>
        <w:ind w:left="0"/>
      </w:pPr>
      <w:r w:rsidRPr="00A94B5A">
        <w:lastRenderedPageBreak/>
        <w:t>Name:</w:t>
      </w:r>
      <w:r>
        <w:rPr>
          <w:u w:val="single"/>
        </w:rPr>
        <w:t xml:space="preserve"> </w:t>
      </w:r>
      <w:bookmarkStart w:name="_Hlk33533855" w:id="2"/>
      <w:r w:rsidRPr="002D1E96">
        <w:rPr>
          <w:u w:val="single"/>
        </w:rPr>
        <w:t>Brian Deakins</w:t>
      </w:r>
      <w:r>
        <w:rPr>
          <w:u w:val="single"/>
        </w:rPr>
        <w:t>, Child Welfare Program Specialist, Children’s Bureau</w:t>
      </w:r>
      <w:bookmarkEnd w:id="2"/>
    </w:p>
    <w:p w:rsidR="00A94B5A" w:rsidP="009C13B9" w:rsidRDefault="00A94B5A" w14:paraId="234354AD" w14:textId="77777777"/>
    <w:p w:rsidRPr="002D2196" w:rsidR="009C13B9" w:rsidP="009C13B9" w:rsidRDefault="009C13B9" w14:paraId="69143E3F" w14:textId="77777777">
      <w:r w:rsidRPr="002D2196">
        <w:t>To assist review, please provide answers to the following question:</w:t>
      </w:r>
    </w:p>
    <w:p w:rsidRPr="002D2196" w:rsidR="009C13B9" w:rsidP="009C13B9" w:rsidRDefault="009C13B9" w14:paraId="48A4E914" w14:textId="77777777">
      <w:pPr>
        <w:pStyle w:val="ColorfulList-Accent11"/>
        <w:ind w:left="360"/>
      </w:pPr>
    </w:p>
    <w:p w:rsidRPr="002D2196" w:rsidR="009C13B9" w:rsidP="00C86E91" w:rsidRDefault="00C86E91" w14:paraId="798E7735" w14:textId="77777777">
      <w:pPr>
        <w:rPr>
          <w:b/>
        </w:rPr>
      </w:pPr>
      <w:r w:rsidRPr="002D2196">
        <w:rPr>
          <w:b/>
        </w:rPr>
        <w:t>Personally Identifiable Information:</w:t>
      </w:r>
    </w:p>
    <w:p w:rsidRPr="002D2196" w:rsidR="00C86E91" w:rsidP="00C86E91" w:rsidRDefault="009C13B9" w14:paraId="69802F60" w14:textId="77777777">
      <w:pPr>
        <w:pStyle w:val="ColorfulList-Accent11"/>
        <w:numPr>
          <w:ilvl w:val="0"/>
          <w:numId w:val="18"/>
        </w:numPr>
      </w:pPr>
      <w:r w:rsidRPr="002D2196">
        <w:t>Is</w:t>
      </w:r>
      <w:r w:rsidRPr="002D2196" w:rsidR="00237B48">
        <w:t xml:space="preserve"> personally identifiable information (PII) collected</w:t>
      </w:r>
      <w:r w:rsidRPr="002D2196">
        <w:t xml:space="preserve">?  </w:t>
      </w:r>
      <w:r w:rsidRPr="002D2196" w:rsidR="009F41FA">
        <w:t>[  ] Yes  [X</w:t>
      </w:r>
      <w:r w:rsidRPr="002D2196" w:rsidR="009239AA">
        <w:t xml:space="preserve">]  No </w:t>
      </w:r>
    </w:p>
    <w:p w:rsidRPr="002D2196" w:rsidR="00C86E91" w:rsidP="00C86E91" w:rsidRDefault="009C13B9" w14:paraId="75A67147" w14:textId="77777777">
      <w:pPr>
        <w:pStyle w:val="ColorfulList-Accent11"/>
        <w:numPr>
          <w:ilvl w:val="0"/>
          <w:numId w:val="18"/>
        </w:numPr>
      </w:pPr>
      <w:r w:rsidRPr="002D2196">
        <w:t xml:space="preserve">If </w:t>
      </w:r>
      <w:r w:rsidRPr="002D2196" w:rsidR="009239AA">
        <w:t>Yes,</w:t>
      </w:r>
      <w:r w:rsidRPr="002D2196">
        <w:t xml:space="preserve"> </w:t>
      </w:r>
      <w:r w:rsidRPr="002D2196" w:rsidR="002B34CD">
        <w:t>will any</w:t>
      </w:r>
      <w:r w:rsidRPr="002D2196" w:rsidR="009239AA">
        <w:t xml:space="preserve"> information that</w:t>
      </w:r>
      <w:r w:rsidRPr="002D2196" w:rsidR="002B34CD">
        <w:t xml:space="preserve"> is collected</w:t>
      </w:r>
      <w:r w:rsidRPr="002D2196" w:rsidR="009239AA">
        <w:t xml:space="preserve"> be included in records that are subject to the Privacy Act of 1974?   [  ] Yes [  ] No</w:t>
      </w:r>
      <w:r w:rsidRPr="002D2196" w:rsidR="00C86E91">
        <w:t xml:space="preserve">   </w:t>
      </w:r>
    </w:p>
    <w:p w:rsidRPr="002D2196" w:rsidR="00C86E91" w:rsidP="00C86E91" w:rsidRDefault="00C86E91" w14:paraId="0D54B738" w14:textId="77777777">
      <w:pPr>
        <w:pStyle w:val="ColorfulList-Accent11"/>
        <w:numPr>
          <w:ilvl w:val="0"/>
          <w:numId w:val="18"/>
        </w:numPr>
      </w:pPr>
      <w:r w:rsidRPr="002D2196">
        <w:t xml:space="preserve">If </w:t>
      </w:r>
      <w:r w:rsidRPr="002D2196" w:rsidR="002B34CD">
        <w:t>Yes</w:t>
      </w:r>
      <w:r w:rsidRPr="002D2196">
        <w:t>, has a</w:t>
      </w:r>
      <w:r w:rsidRPr="002D2196" w:rsidR="002B34CD">
        <w:t>n up-to-date</w:t>
      </w:r>
      <w:r w:rsidRPr="002D2196">
        <w:t xml:space="preserve"> System o</w:t>
      </w:r>
      <w:r w:rsidRPr="002D2196" w:rsidR="002B34CD">
        <w:t>f</w:t>
      </w:r>
      <w:r w:rsidRPr="002D2196">
        <w:t xml:space="preserve"> Records Notice</w:t>
      </w:r>
      <w:r w:rsidRPr="002D2196" w:rsidR="002B34CD">
        <w:t xml:space="preserve"> (SORN)</w:t>
      </w:r>
      <w:r w:rsidRPr="002D2196">
        <w:t xml:space="preserve"> been published?  [  ] Yes  [  ] No</w:t>
      </w:r>
    </w:p>
    <w:p w:rsidRPr="002D2196" w:rsidR="00CF6542" w:rsidP="00C86E91" w:rsidRDefault="00CF6542" w14:paraId="06058DBA" w14:textId="77777777">
      <w:pPr>
        <w:pStyle w:val="ColorfulList-Accent11"/>
        <w:ind w:left="0"/>
        <w:rPr>
          <w:b/>
        </w:rPr>
      </w:pPr>
    </w:p>
    <w:p w:rsidRPr="002D2196" w:rsidR="00C86E91" w:rsidP="00C86E91" w:rsidRDefault="00CB1078" w14:paraId="1E1ADCC2" w14:textId="77777777">
      <w:pPr>
        <w:pStyle w:val="ColorfulList-Accent11"/>
        <w:ind w:left="0"/>
        <w:rPr>
          <w:b/>
        </w:rPr>
      </w:pPr>
      <w:r w:rsidRPr="002D2196">
        <w:rPr>
          <w:b/>
        </w:rPr>
        <w:t>Gifts or Payments</w:t>
      </w:r>
      <w:r w:rsidRPr="002D2196" w:rsidR="00C86E91">
        <w:rPr>
          <w:b/>
        </w:rPr>
        <w:t>:</w:t>
      </w:r>
    </w:p>
    <w:p w:rsidRPr="002D2196" w:rsidR="00C86E91" w:rsidP="00C86E91" w:rsidRDefault="00C86E91" w14:paraId="0793BD32" w14:textId="77777777">
      <w:r w:rsidRPr="002D2196">
        <w:t>Is an incentive (e.g., money or reimbursement of expenses, token of appreciation) provid</w:t>
      </w:r>
      <w:r w:rsidRPr="002D2196" w:rsidR="009F41FA">
        <w:t>ed to participants?  [  ] Yes [X</w:t>
      </w:r>
      <w:r w:rsidRPr="002D2196">
        <w:t xml:space="preserve">] No  </w:t>
      </w:r>
    </w:p>
    <w:p w:rsidRPr="002D2196" w:rsidR="004D6E14" w:rsidRDefault="004D6E14" w14:paraId="49CDDBEA" w14:textId="77777777">
      <w:pPr>
        <w:rPr>
          <w:b/>
        </w:rPr>
      </w:pPr>
    </w:p>
    <w:p w:rsidRPr="002D2196" w:rsidR="005E714A" w:rsidP="00C86E91" w:rsidRDefault="005E714A" w14:paraId="797A750C" w14:textId="77777777">
      <w:pPr>
        <w:rPr>
          <w:i/>
        </w:rPr>
      </w:pPr>
      <w:r w:rsidRPr="002D2196">
        <w:rPr>
          <w:b/>
        </w:rPr>
        <w:t>BURDEN HOUR</w:t>
      </w:r>
      <w:r w:rsidRPr="002D2196" w:rsidR="00441434">
        <w:rPr>
          <w:b/>
        </w:rPr>
        <w:t>S</w:t>
      </w:r>
      <w:r w:rsidRPr="002D2196">
        <w:t xml:space="preserve"> </w:t>
      </w:r>
    </w:p>
    <w:p w:rsidRPr="002D2196" w:rsidR="006832D9" w:rsidP="00F3170F" w:rsidRDefault="006832D9" w14:paraId="69E953C7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878"/>
        <w:gridCol w:w="1620"/>
        <w:gridCol w:w="1620"/>
        <w:gridCol w:w="1620"/>
      </w:tblGrid>
      <w:tr w:rsidRPr="002D2196" w:rsidR="00EF2095" w:rsidTr="00180903" w14:paraId="0D97E34B" w14:textId="77777777">
        <w:trPr>
          <w:trHeight w:val="274"/>
        </w:trPr>
        <w:tc>
          <w:tcPr>
            <w:tcW w:w="4878" w:type="dxa"/>
          </w:tcPr>
          <w:p w:rsidRPr="002D2196" w:rsidR="006832D9" w:rsidP="00C8488C" w:rsidRDefault="00E40B50" w14:paraId="373FF467" w14:textId="77777777">
            <w:pPr>
              <w:rPr>
                <w:b/>
              </w:rPr>
            </w:pPr>
            <w:r w:rsidRPr="002D2196">
              <w:rPr>
                <w:b/>
              </w:rPr>
              <w:t>Category of Respondent</w:t>
            </w:r>
            <w:r w:rsidRPr="002D2196"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2D2196" w:rsidR="006832D9" w:rsidP="00843796" w:rsidRDefault="006832D9" w14:paraId="2B8FD79B" w14:textId="77777777">
            <w:pPr>
              <w:rPr>
                <w:b/>
              </w:rPr>
            </w:pPr>
            <w:r w:rsidRPr="002D2196">
              <w:rPr>
                <w:b/>
              </w:rPr>
              <w:t>N</w:t>
            </w:r>
            <w:r w:rsidRPr="002D2196" w:rsidR="009F5923">
              <w:rPr>
                <w:b/>
              </w:rPr>
              <w:t>o.</w:t>
            </w:r>
            <w:r w:rsidRPr="002D2196">
              <w:rPr>
                <w:b/>
              </w:rPr>
              <w:t xml:space="preserve"> of Respondents</w:t>
            </w:r>
            <w:r w:rsidR="00180903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Pr="002D2196" w:rsidR="006832D9" w:rsidP="00843796" w:rsidRDefault="006832D9" w14:paraId="484F1406" w14:textId="77777777">
            <w:pPr>
              <w:rPr>
                <w:b/>
              </w:rPr>
            </w:pPr>
            <w:r w:rsidRPr="002D2196">
              <w:rPr>
                <w:b/>
              </w:rPr>
              <w:t>Participation Time</w:t>
            </w:r>
            <w:r w:rsidR="00D64DAE">
              <w:rPr>
                <w:b/>
              </w:rPr>
              <w:t xml:space="preserve"> (Hours)</w:t>
            </w:r>
          </w:p>
        </w:tc>
        <w:tc>
          <w:tcPr>
            <w:tcW w:w="1620" w:type="dxa"/>
          </w:tcPr>
          <w:p w:rsidRPr="002D2196" w:rsidR="006832D9" w:rsidP="00843796" w:rsidRDefault="006832D9" w14:paraId="1CC0054C" w14:textId="77777777">
            <w:pPr>
              <w:rPr>
                <w:b/>
              </w:rPr>
            </w:pPr>
            <w:r w:rsidRPr="002D2196">
              <w:rPr>
                <w:b/>
              </w:rPr>
              <w:t>Burden</w:t>
            </w:r>
            <w:r w:rsidR="002135A5">
              <w:rPr>
                <w:b/>
              </w:rPr>
              <w:t xml:space="preserve"> (Hours)</w:t>
            </w:r>
          </w:p>
        </w:tc>
      </w:tr>
      <w:tr w:rsidRPr="002D2196" w:rsidR="00EF2095" w:rsidTr="00180903" w14:paraId="42788882" w14:textId="77777777">
        <w:trPr>
          <w:trHeight w:val="274"/>
        </w:trPr>
        <w:tc>
          <w:tcPr>
            <w:tcW w:w="4878" w:type="dxa"/>
          </w:tcPr>
          <w:p w:rsidRPr="002D2196" w:rsidR="006832D9" w:rsidP="00843796" w:rsidRDefault="002E67C3" w14:paraId="16F76DF2" w14:textId="77777777">
            <w:r w:rsidRPr="002D2196">
              <w:t>Federal/</w:t>
            </w:r>
            <w:r w:rsidRPr="002D2196" w:rsidR="009F41FA">
              <w:t>State</w:t>
            </w:r>
            <w:r w:rsidRPr="002D2196">
              <w:t>/local</w:t>
            </w:r>
            <w:r w:rsidRPr="002D2196" w:rsidR="009F41FA">
              <w:t xml:space="preserve"> governments</w:t>
            </w:r>
          </w:p>
        </w:tc>
        <w:tc>
          <w:tcPr>
            <w:tcW w:w="1620" w:type="dxa"/>
            <w:vAlign w:val="center"/>
          </w:tcPr>
          <w:p w:rsidRPr="002D2196" w:rsidR="00180903" w:rsidP="00EE240E" w:rsidRDefault="003604F1" w14:paraId="2D418B25" w14:textId="77777777">
            <w:pPr>
              <w:jc w:val="center"/>
            </w:pPr>
            <w:r>
              <w:t>175</w:t>
            </w:r>
          </w:p>
        </w:tc>
        <w:tc>
          <w:tcPr>
            <w:tcW w:w="1620" w:type="dxa"/>
            <w:vAlign w:val="center"/>
          </w:tcPr>
          <w:p w:rsidRPr="002D2196" w:rsidR="00180903" w:rsidP="00A3199C" w:rsidRDefault="00EE240E" w14:paraId="4D43CB0B" w14:textId="77777777">
            <w:pPr>
              <w:jc w:val="center"/>
            </w:pPr>
            <w:r>
              <w:rPr>
                <w:bCs/>
              </w:rPr>
              <w:t>.</w:t>
            </w:r>
            <w:r w:rsidR="00A3199C">
              <w:rPr>
                <w:bCs/>
              </w:rPr>
              <w:t>16</w:t>
            </w:r>
            <w:r w:rsidR="006C26EC">
              <w:rPr>
                <w:bCs/>
              </w:rPr>
              <w:t>7</w:t>
            </w:r>
            <w:r w:rsidR="00A3199C">
              <w:rPr>
                <w:bCs/>
              </w:rPr>
              <w:t xml:space="preserve"> </w:t>
            </w:r>
            <w:r>
              <w:rPr>
                <w:bCs/>
              </w:rPr>
              <w:t>hours</w:t>
            </w:r>
            <w:r w:rsidR="006C26EC">
              <w:rPr>
                <w:bCs/>
              </w:rPr>
              <w:t xml:space="preserve"> (10 min)</w:t>
            </w:r>
          </w:p>
        </w:tc>
        <w:tc>
          <w:tcPr>
            <w:tcW w:w="1620" w:type="dxa"/>
            <w:vAlign w:val="center"/>
          </w:tcPr>
          <w:p w:rsidRPr="002D2196" w:rsidR="00180903" w:rsidP="006C26EC" w:rsidRDefault="006C26EC" w14:paraId="3CD13F5C" w14:textId="0872D596">
            <w:pPr>
              <w:jc w:val="center"/>
            </w:pPr>
            <w:r>
              <w:t>29</w:t>
            </w:r>
            <w:r w:rsidR="002000B9">
              <w:t xml:space="preserve"> hours</w:t>
            </w:r>
          </w:p>
        </w:tc>
      </w:tr>
      <w:tr w:rsidRPr="002D2196" w:rsidR="00EF2095" w:rsidTr="00180903" w14:paraId="27EEF94B" w14:textId="77777777">
        <w:trPr>
          <w:trHeight w:val="274"/>
        </w:trPr>
        <w:tc>
          <w:tcPr>
            <w:tcW w:w="4878" w:type="dxa"/>
          </w:tcPr>
          <w:p w:rsidRPr="002D2196" w:rsidR="006832D9" w:rsidP="002E67C3" w:rsidRDefault="002E67C3" w14:paraId="2519C622" w14:textId="77777777">
            <w:r w:rsidRPr="002D2196">
              <w:t>Private sector</w:t>
            </w:r>
          </w:p>
        </w:tc>
        <w:tc>
          <w:tcPr>
            <w:tcW w:w="1620" w:type="dxa"/>
            <w:vAlign w:val="center"/>
          </w:tcPr>
          <w:p w:rsidRPr="002D2196" w:rsidR="006832D9" w:rsidP="003604F1" w:rsidRDefault="003604F1" w14:paraId="68D2D732" w14:textId="77777777">
            <w:pPr>
              <w:jc w:val="center"/>
            </w:pPr>
            <w:r>
              <w:t>20</w:t>
            </w:r>
          </w:p>
        </w:tc>
        <w:tc>
          <w:tcPr>
            <w:tcW w:w="1620" w:type="dxa"/>
            <w:vAlign w:val="center"/>
          </w:tcPr>
          <w:p w:rsidRPr="002D2196" w:rsidR="006832D9" w:rsidP="003604F1" w:rsidRDefault="003604F1" w14:paraId="5B781D77" w14:textId="77777777">
            <w:pPr>
              <w:jc w:val="center"/>
            </w:pPr>
            <w:r>
              <w:rPr>
                <w:bCs/>
              </w:rPr>
              <w:t>.16</w:t>
            </w:r>
            <w:r w:rsidR="006C26EC">
              <w:rPr>
                <w:bCs/>
              </w:rPr>
              <w:t>7</w:t>
            </w:r>
            <w:r>
              <w:rPr>
                <w:bCs/>
              </w:rPr>
              <w:t xml:space="preserve"> hours</w:t>
            </w:r>
            <w:r w:rsidR="006C26EC">
              <w:rPr>
                <w:bCs/>
              </w:rPr>
              <w:t xml:space="preserve"> (10 min)</w:t>
            </w:r>
          </w:p>
        </w:tc>
        <w:tc>
          <w:tcPr>
            <w:tcW w:w="1620" w:type="dxa"/>
            <w:vAlign w:val="center"/>
          </w:tcPr>
          <w:p w:rsidRPr="002D2196" w:rsidR="006832D9" w:rsidP="002E67C3" w:rsidRDefault="006C26EC" w14:paraId="2A0F4C4D" w14:textId="488F78BB">
            <w:pPr>
              <w:jc w:val="center"/>
            </w:pPr>
            <w:r>
              <w:t>3</w:t>
            </w:r>
            <w:r w:rsidR="003604F1">
              <w:t xml:space="preserve"> hours</w:t>
            </w:r>
          </w:p>
        </w:tc>
      </w:tr>
      <w:tr w:rsidRPr="002D2196" w:rsidR="00EF2095" w:rsidTr="00180903" w14:paraId="1505B620" w14:textId="77777777">
        <w:trPr>
          <w:trHeight w:val="289"/>
        </w:trPr>
        <w:tc>
          <w:tcPr>
            <w:tcW w:w="4878" w:type="dxa"/>
          </w:tcPr>
          <w:p w:rsidRPr="002D2196" w:rsidR="006832D9" w:rsidP="00843796" w:rsidRDefault="002E67C3" w14:paraId="15DE8B7D" w14:textId="77777777">
            <w:r w:rsidRPr="002D2196">
              <w:t>Indian Tribes and Tribal organizations</w:t>
            </w:r>
          </w:p>
        </w:tc>
        <w:tc>
          <w:tcPr>
            <w:tcW w:w="1620" w:type="dxa"/>
            <w:vAlign w:val="center"/>
          </w:tcPr>
          <w:p w:rsidRPr="002D2196" w:rsidR="006832D9" w:rsidP="002E67C3" w:rsidRDefault="003604F1" w14:paraId="1599FAB4" w14:textId="77777777">
            <w:pPr>
              <w:jc w:val="center"/>
            </w:pPr>
            <w:r>
              <w:t>5</w:t>
            </w:r>
          </w:p>
        </w:tc>
        <w:tc>
          <w:tcPr>
            <w:tcW w:w="1620" w:type="dxa"/>
            <w:vAlign w:val="center"/>
          </w:tcPr>
          <w:p w:rsidRPr="002D2196" w:rsidR="006832D9" w:rsidP="003604F1" w:rsidRDefault="003604F1" w14:paraId="04B6A669" w14:textId="1B21F4C2">
            <w:pPr>
              <w:jc w:val="center"/>
            </w:pPr>
            <w:r>
              <w:rPr>
                <w:bCs/>
              </w:rPr>
              <w:t>.16</w:t>
            </w:r>
            <w:r w:rsidR="006C26EC">
              <w:rPr>
                <w:bCs/>
              </w:rPr>
              <w:t xml:space="preserve">7 </w:t>
            </w:r>
            <w:r>
              <w:rPr>
                <w:bCs/>
              </w:rPr>
              <w:t>hours</w:t>
            </w:r>
            <w:r w:rsidR="006C26EC">
              <w:rPr>
                <w:bCs/>
              </w:rPr>
              <w:t xml:space="preserve"> (10 min)</w:t>
            </w:r>
          </w:p>
        </w:tc>
        <w:tc>
          <w:tcPr>
            <w:tcW w:w="1620" w:type="dxa"/>
            <w:vAlign w:val="center"/>
          </w:tcPr>
          <w:p w:rsidRPr="002D2196" w:rsidR="006832D9" w:rsidP="006C26EC" w:rsidRDefault="006C26EC" w14:paraId="6E1ACBB4" w14:textId="17BBE391">
            <w:pPr>
              <w:jc w:val="center"/>
            </w:pPr>
            <w:r>
              <w:t>1</w:t>
            </w:r>
            <w:r w:rsidR="003604F1">
              <w:t xml:space="preserve"> hour</w:t>
            </w:r>
          </w:p>
        </w:tc>
      </w:tr>
      <w:tr w:rsidRPr="002D2196" w:rsidR="002E67C3" w:rsidTr="00180903" w14:paraId="4E9A888C" w14:textId="77777777">
        <w:trPr>
          <w:trHeight w:val="289"/>
        </w:trPr>
        <w:tc>
          <w:tcPr>
            <w:tcW w:w="4878" w:type="dxa"/>
          </w:tcPr>
          <w:p w:rsidRPr="002D2196" w:rsidR="002E67C3" w:rsidP="002E67C3" w:rsidRDefault="002E67C3" w14:paraId="17289550" w14:textId="77777777">
            <w:pPr>
              <w:rPr>
                <w:b/>
              </w:rPr>
            </w:pPr>
            <w:r w:rsidRPr="002D2196">
              <w:rPr>
                <w:b/>
              </w:rPr>
              <w:t>Totals</w:t>
            </w:r>
          </w:p>
        </w:tc>
        <w:tc>
          <w:tcPr>
            <w:tcW w:w="1620" w:type="dxa"/>
            <w:vAlign w:val="center"/>
          </w:tcPr>
          <w:p w:rsidRPr="002D2196" w:rsidR="002E67C3" w:rsidP="002E67C3" w:rsidRDefault="002E67C3" w14:paraId="0AF4CD92" w14:textId="77777777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Pr="002D2196" w:rsidR="002E67C3" w:rsidP="002E67C3" w:rsidRDefault="002E67C3" w14:paraId="6C7F13A8" w14:textId="77777777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Pr="002D2196" w:rsidR="002E67C3" w:rsidP="006C26EC" w:rsidRDefault="00A3199C" w14:paraId="62220805" w14:textId="484A0E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000B9">
              <w:rPr>
                <w:b/>
              </w:rPr>
              <w:t>3 hours</w:t>
            </w:r>
          </w:p>
        </w:tc>
      </w:tr>
    </w:tbl>
    <w:p w:rsidRPr="002D2196" w:rsidR="00F3170F" w:rsidP="00F3170F" w:rsidRDefault="00F3170F" w14:paraId="19754FCF" w14:textId="77777777"/>
    <w:p w:rsidRPr="002D2196" w:rsidR="00EE179A" w:rsidP="009F41FA" w:rsidRDefault="00EE179A" w14:paraId="44836FB9" w14:textId="77777777">
      <w:pPr>
        <w:suppressAutoHyphens/>
      </w:pPr>
    </w:p>
    <w:p w:rsidRPr="002000B9" w:rsidR="00695673" w:rsidP="00F06866" w:rsidRDefault="001C39F7" w14:paraId="0161D68A" w14:textId="77777777">
      <w:r w:rsidRPr="002D2196">
        <w:rPr>
          <w:b/>
        </w:rPr>
        <w:t xml:space="preserve">FEDERAL </w:t>
      </w:r>
      <w:r w:rsidRPr="002D2196" w:rsidR="009F5923">
        <w:rPr>
          <w:b/>
        </w:rPr>
        <w:t>COST</w:t>
      </w:r>
      <w:r w:rsidRPr="002D2196" w:rsidR="00F06866">
        <w:rPr>
          <w:b/>
        </w:rPr>
        <w:t>:</w:t>
      </w:r>
      <w:r w:rsidRPr="002D2196" w:rsidR="00895229">
        <w:rPr>
          <w:b/>
        </w:rPr>
        <w:t xml:space="preserve"> </w:t>
      </w:r>
      <w:r w:rsidRPr="002D2196" w:rsidR="00C86E91">
        <w:rPr>
          <w:b/>
        </w:rPr>
        <w:t xml:space="preserve"> </w:t>
      </w:r>
      <w:r w:rsidRPr="002D2196" w:rsidR="00C86E91">
        <w:t>The estimated annual cost</w:t>
      </w:r>
      <w:r w:rsidR="00051DB9">
        <w:t xml:space="preserve"> to the Federal government is:</w:t>
      </w:r>
      <w:r w:rsidR="001456D2">
        <w:t xml:space="preserve"> </w:t>
      </w:r>
      <w:r w:rsidR="00695673">
        <w:t>$</w:t>
      </w:r>
      <w:r w:rsidR="00290008">
        <w:t>923.52</w:t>
      </w:r>
    </w:p>
    <w:p w:rsidR="00695673" w:rsidP="00F06866" w:rsidRDefault="00695673" w14:paraId="217026CE" w14:textId="77777777">
      <w:pPr>
        <w:rPr>
          <w:b/>
          <w:bCs/>
          <w:u w:val="single"/>
        </w:rPr>
      </w:pPr>
    </w:p>
    <w:p w:rsidRPr="002D2196" w:rsidR="0069403B" w:rsidP="00F06866" w:rsidRDefault="00ED6492" w14:paraId="668D68ED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D2196">
        <w:rPr>
          <w:b/>
          <w:bCs/>
          <w:u w:val="single"/>
        </w:rPr>
        <w:t xml:space="preserve">please </w:t>
      </w:r>
      <w:r w:rsidRPr="002D2196" w:rsidR="0069403B">
        <w:rPr>
          <w:b/>
          <w:bCs/>
          <w:u w:val="single"/>
        </w:rPr>
        <w:t xml:space="preserve"> provide</w:t>
      </w:r>
      <w:proofErr w:type="gramEnd"/>
      <w:r w:rsidRPr="002D2196" w:rsidR="0069403B">
        <w:rPr>
          <w:b/>
          <w:bCs/>
          <w:u w:val="single"/>
        </w:rPr>
        <w:t xml:space="preserve"> answers to the following questions:</w:t>
      </w:r>
    </w:p>
    <w:p w:rsidRPr="002D2196" w:rsidR="0069403B" w:rsidP="00F06866" w:rsidRDefault="0069403B" w14:paraId="59FF4B5D" w14:textId="77777777">
      <w:pPr>
        <w:rPr>
          <w:b/>
        </w:rPr>
      </w:pPr>
    </w:p>
    <w:p w:rsidRPr="002D2196" w:rsidR="00F06866" w:rsidP="00F06866" w:rsidRDefault="00636621" w14:paraId="31FB094D" w14:textId="77777777">
      <w:pPr>
        <w:rPr>
          <w:b/>
        </w:rPr>
      </w:pPr>
      <w:r w:rsidRPr="002D2196">
        <w:rPr>
          <w:b/>
        </w:rPr>
        <w:t>The</w:t>
      </w:r>
      <w:r w:rsidRPr="002D2196" w:rsidR="0069403B">
        <w:rPr>
          <w:b/>
        </w:rPr>
        <w:t xml:space="preserve"> select</w:t>
      </w:r>
      <w:r w:rsidRPr="002D2196">
        <w:rPr>
          <w:b/>
        </w:rPr>
        <w:t>ion of your targeted respondents</w:t>
      </w:r>
    </w:p>
    <w:p w:rsidRPr="002D2196" w:rsidR="0069403B" w:rsidP="0069403B" w:rsidRDefault="0069403B" w14:paraId="06A092A3" w14:textId="77777777">
      <w:pPr>
        <w:pStyle w:val="ColorfulList-Accent11"/>
        <w:numPr>
          <w:ilvl w:val="0"/>
          <w:numId w:val="15"/>
        </w:numPr>
      </w:pPr>
      <w:r w:rsidRPr="002D2196">
        <w:t>Do you have a customer list or something similar that defines the universe of potential respondents</w:t>
      </w:r>
      <w:r w:rsidRPr="002D2196" w:rsidR="00636621">
        <w:t xml:space="preserve"> and do you have a sampling plan for selecting from this universe</w:t>
      </w:r>
      <w:r w:rsidRPr="002D2196">
        <w:t>?</w:t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>
        <w:tab/>
      </w:r>
      <w:r w:rsidRPr="002D2196" w:rsidR="00636621">
        <w:tab/>
      </w:r>
      <w:r w:rsidRPr="002D2196" w:rsidR="00636621">
        <w:tab/>
      </w:r>
      <w:r w:rsidRPr="002D2196" w:rsidR="00636621">
        <w:tab/>
      </w:r>
      <w:r w:rsidRPr="002D2196" w:rsidR="006674E3">
        <w:t>[</w:t>
      </w:r>
      <w:r w:rsidR="00935B28">
        <w:t>x</w:t>
      </w:r>
      <w:r w:rsidRPr="002D2196" w:rsidR="006674E3">
        <w:t>] Yes</w:t>
      </w:r>
      <w:r w:rsidRPr="002D2196" w:rsidR="006674E3">
        <w:tab/>
        <w:t>[</w:t>
      </w:r>
      <w:r w:rsidRPr="002D2196">
        <w:t>] No</w:t>
      </w:r>
    </w:p>
    <w:p w:rsidRPr="002D2196" w:rsidR="00636621" w:rsidP="00636621" w:rsidRDefault="00636621" w14:paraId="59262B83" w14:textId="77777777">
      <w:pPr>
        <w:pStyle w:val="ColorfulList-Accent11"/>
      </w:pPr>
    </w:p>
    <w:p w:rsidR="00636621" w:rsidP="001B0AAA" w:rsidRDefault="00636621" w14:paraId="2860388D" w14:textId="77777777">
      <w:r w:rsidRPr="002D2196">
        <w:t>If the answer is yes, please provide a description of both below</w:t>
      </w:r>
      <w:r w:rsidRPr="002D2196" w:rsidR="00A403BB">
        <w:t xml:space="preserve"> (or attach the sampling plan)</w:t>
      </w:r>
      <w:r w:rsidRPr="002D2196">
        <w:t>?   If the answer is no, please provide a description of how you plan to identify your potential group of respondents</w:t>
      </w:r>
      <w:r w:rsidRPr="002D2196" w:rsidR="001B0AAA">
        <w:t xml:space="preserve"> and how you will select them</w:t>
      </w:r>
      <w:r w:rsidRPr="002D2196">
        <w:t>?</w:t>
      </w:r>
    </w:p>
    <w:p w:rsidR="00D64DAE" w:rsidP="001B0AAA" w:rsidRDefault="00D64DAE" w14:paraId="0E664BA6" w14:textId="77777777"/>
    <w:p w:rsidRPr="00935B28" w:rsidR="00E96B3B" w:rsidP="00E96B3B" w:rsidRDefault="00935B28" w14:paraId="0570CB4B" w14:textId="77777777">
      <w:pPr>
        <w:pStyle w:val="BodyTextIndent2"/>
        <w:autoSpaceDE w:val="0"/>
        <w:autoSpaceDN w:val="0"/>
        <w:spacing w:after="0" w:line="240" w:lineRule="auto"/>
        <w:ind w:left="0"/>
        <w:rPr>
          <w:color w:val="000000"/>
        </w:rPr>
      </w:pPr>
      <w:r>
        <w:t xml:space="preserve">The survey will be sent to all </w:t>
      </w:r>
      <w:r w:rsidR="005F0ACE">
        <w:t xml:space="preserve">professionals who signed up for </w:t>
      </w:r>
      <w:r>
        <w:t xml:space="preserve">the </w:t>
      </w:r>
      <w:r w:rsidR="005F0ACE">
        <w:t xml:space="preserve">Center’s dissemination listserv </w:t>
      </w:r>
      <w:r w:rsidR="00290008">
        <w:t xml:space="preserve">(GovDelivery) and </w:t>
      </w:r>
      <w:r>
        <w:t xml:space="preserve">constituency group </w:t>
      </w:r>
      <w:r w:rsidR="00290008">
        <w:t xml:space="preserve">members </w:t>
      </w:r>
      <w:r>
        <w:t>listed above</w:t>
      </w:r>
      <w:r w:rsidR="00290008">
        <w:t xml:space="preserve"> not subscribed to GovDelivery</w:t>
      </w:r>
      <w:r w:rsidR="009D60DE">
        <w:t xml:space="preserve">. </w:t>
      </w:r>
      <w:r w:rsidR="00287728">
        <w:t xml:space="preserve">The current estimate for this sample is 4,300 and </w:t>
      </w:r>
      <w:r w:rsidR="003604F1">
        <w:t xml:space="preserve">total </w:t>
      </w:r>
      <w:r w:rsidR="00287728">
        <w:t xml:space="preserve">estimated number of respondents (200) is based on response rates from similar data collection efforts. </w:t>
      </w:r>
      <w:r w:rsidR="003604F1">
        <w:t xml:space="preserve">Respondent category estimates are based upon </w:t>
      </w:r>
      <w:r w:rsidR="007F2BBB">
        <w:t xml:space="preserve">analysis of role information provided through GovDelivery subscription. </w:t>
      </w:r>
      <w:r>
        <w:rPr>
          <w:color w:val="000000"/>
        </w:rPr>
        <w:t>This will be done through existing listservs and email lists for these groups maintained by the Capacity Building Center for States</w:t>
      </w:r>
      <w:r w:rsidR="009D60DE">
        <w:rPr>
          <w:color w:val="000000"/>
        </w:rPr>
        <w:t xml:space="preserve"> or</w:t>
      </w:r>
      <w:r w:rsidR="005F0ACE">
        <w:rPr>
          <w:color w:val="000000"/>
        </w:rPr>
        <w:t xml:space="preserve"> the </w:t>
      </w:r>
      <w:r>
        <w:rPr>
          <w:color w:val="000000"/>
        </w:rPr>
        <w:t>Child Welfare Information Gateway</w:t>
      </w:r>
      <w:r w:rsidR="009D60DE">
        <w:rPr>
          <w:color w:val="000000"/>
        </w:rPr>
        <w:t>.</w:t>
      </w:r>
      <w:r w:rsidR="00E96B3B">
        <w:rPr>
          <w:color w:val="000000"/>
        </w:rPr>
        <w:t xml:space="preserve"> </w:t>
      </w:r>
    </w:p>
    <w:p w:rsidRPr="00935B28" w:rsidR="00935B28" w:rsidP="00935B28" w:rsidRDefault="00935B28" w14:paraId="5333A143" w14:textId="77777777">
      <w:pPr>
        <w:pStyle w:val="BodyTextIndent2"/>
        <w:autoSpaceDE w:val="0"/>
        <w:autoSpaceDN w:val="0"/>
        <w:spacing w:after="0" w:line="240" w:lineRule="auto"/>
        <w:ind w:left="0"/>
        <w:rPr>
          <w:color w:val="000000"/>
        </w:rPr>
      </w:pPr>
    </w:p>
    <w:p w:rsidRPr="00935B28" w:rsidR="00935B28" w:rsidP="00A54449" w:rsidRDefault="00935B28" w14:paraId="7EBE56D6" w14:textId="77777777">
      <w:pPr>
        <w:pStyle w:val="BodyTextIndent2"/>
        <w:autoSpaceDE w:val="0"/>
        <w:autoSpaceDN w:val="0"/>
        <w:adjustRightInd w:val="0"/>
        <w:spacing w:after="0" w:line="240" w:lineRule="auto"/>
        <w:ind w:left="0"/>
      </w:pPr>
    </w:p>
    <w:p w:rsidR="00D64DAE" w:rsidP="00C64F91" w:rsidRDefault="00D64DAE" w14:paraId="6716453A" w14:textId="77777777">
      <w:pPr>
        <w:ind w:left="720"/>
      </w:pPr>
    </w:p>
    <w:p w:rsidRPr="002D2196" w:rsidR="00A403BB" w:rsidP="00A403BB" w:rsidRDefault="00A403BB" w14:paraId="5C6ABB14" w14:textId="77777777">
      <w:pPr>
        <w:rPr>
          <w:b/>
        </w:rPr>
      </w:pPr>
      <w:r w:rsidRPr="002D2196">
        <w:rPr>
          <w:b/>
        </w:rPr>
        <w:t>Administration of the Instrument</w:t>
      </w:r>
    </w:p>
    <w:p w:rsidRPr="002D2196" w:rsidR="00A403BB" w:rsidP="00A403BB" w:rsidRDefault="001B0AAA" w14:paraId="0597D585" w14:textId="77777777">
      <w:pPr>
        <w:pStyle w:val="ColorfulList-Accent11"/>
        <w:numPr>
          <w:ilvl w:val="0"/>
          <w:numId w:val="17"/>
        </w:numPr>
      </w:pPr>
      <w:r w:rsidRPr="002D2196">
        <w:t>H</w:t>
      </w:r>
      <w:r w:rsidRPr="002D2196" w:rsidR="00A403BB">
        <w:t>ow will you collect the information? (Check all that apply)</w:t>
      </w:r>
    </w:p>
    <w:p w:rsidRPr="002D2196" w:rsidR="001B0AAA" w:rsidP="001B0AAA" w:rsidRDefault="00A403BB" w14:paraId="2CE70E55" w14:textId="77777777">
      <w:pPr>
        <w:ind w:left="720"/>
      </w:pPr>
      <w:r w:rsidRPr="002D2196">
        <w:t>[</w:t>
      </w:r>
      <w:r w:rsidR="00FC5DD4">
        <w:t>X</w:t>
      </w:r>
      <w:r w:rsidRPr="002D2196">
        <w:t>] Web-based</w:t>
      </w:r>
      <w:r w:rsidRPr="002D2196" w:rsidR="001B0AAA">
        <w:t xml:space="preserve"> or other forms of Social Media </w:t>
      </w:r>
    </w:p>
    <w:p w:rsidRPr="002D2196" w:rsidR="001B0AAA" w:rsidP="001B0AAA" w:rsidRDefault="00D64DAE" w14:paraId="371DA381" w14:textId="77777777">
      <w:pPr>
        <w:ind w:left="720"/>
      </w:pPr>
      <w:r>
        <w:t>[</w:t>
      </w:r>
      <w:r w:rsidRPr="002D2196" w:rsidR="00A403BB">
        <w:t>] Telephone</w:t>
      </w:r>
      <w:r w:rsidRPr="002D2196" w:rsidR="00A403BB">
        <w:tab/>
      </w:r>
    </w:p>
    <w:p w:rsidRPr="002D2196" w:rsidR="001B0AAA" w:rsidP="001B0AAA" w:rsidRDefault="00A403BB" w14:paraId="0716506D" w14:textId="77777777">
      <w:pPr>
        <w:ind w:left="720"/>
      </w:pPr>
      <w:r w:rsidRPr="002D2196">
        <w:t>[] In-person</w:t>
      </w:r>
      <w:r w:rsidRPr="002D2196">
        <w:tab/>
      </w:r>
    </w:p>
    <w:p w:rsidRPr="002D2196" w:rsidR="001B0AAA" w:rsidP="001B0AAA" w:rsidRDefault="00A403BB" w14:paraId="7E1820CA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Mail</w:t>
      </w:r>
      <w:r w:rsidRPr="002D2196" w:rsidR="001B0AAA">
        <w:t xml:space="preserve"> </w:t>
      </w:r>
    </w:p>
    <w:p w:rsidRPr="002D2196" w:rsidR="001B0AAA" w:rsidP="001B0AAA" w:rsidRDefault="00A403BB" w14:paraId="7EAED240" w14:textId="77777777">
      <w:pPr>
        <w:ind w:left="720"/>
      </w:pPr>
      <w:r w:rsidRPr="002D2196">
        <w:t xml:space="preserve">[ </w:t>
      </w:r>
      <w:r w:rsidRPr="002D2196" w:rsidR="001B0AAA">
        <w:t xml:space="preserve"> </w:t>
      </w:r>
      <w:r w:rsidRPr="002D2196">
        <w:t>] Other, Explain</w:t>
      </w:r>
    </w:p>
    <w:p w:rsidRPr="002D2196" w:rsidR="00F24CFC" w:rsidP="00F24CFC" w:rsidRDefault="00F24CFC" w14:paraId="13C4DE9C" w14:textId="77777777">
      <w:pPr>
        <w:pStyle w:val="ColorfulList-Accent11"/>
        <w:numPr>
          <w:ilvl w:val="0"/>
          <w:numId w:val="17"/>
        </w:numPr>
      </w:pPr>
      <w:r w:rsidRPr="002D2196">
        <w:t>Will interviewers or facilitators be used?  [</w:t>
      </w:r>
      <w:r w:rsidR="00FC5DD4">
        <w:t>] Yes [X</w:t>
      </w:r>
      <w:r w:rsidRPr="002D2196">
        <w:t>] No</w:t>
      </w:r>
    </w:p>
    <w:p w:rsidRPr="002D2196" w:rsidR="00F24CFC" w:rsidP="00F24CFC" w:rsidRDefault="00F24CFC" w14:paraId="029CB5CE" w14:textId="77777777">
      <w:pPr>
        <w:pStyle w:val="ColorfulList-Accent11"/>
        <w:ind w:left="360"/>
      </w:pPr>
      <w:r w:rsidRPr="002D2196">
        <w:t xml:space="preserve"> </w:t>
      </w:r>
    </w:p>
    <w:p w:rsidR="0024521E" w:rsidP="0024521E" w:rsidRDefault="00F24CFC" w14:paraId="50F75CFA" w14:textId="77777777">
      <w:pPr>
        <w:rPr>
          <w:b/>
        </w:rPr>
      </w:pPr>
      <w:r w:rsidRPr="002D2196">
        <w:rPr>
          <w:b/>
        </w:rPr>
        <w:t>Please make sure that all instruments, instructions, and scripts are submitted with the request.</w:t>
      </w:r>
    </w:p>
    <w:p w:rsidRPr="002D2196" w:rsidR="006C26EC" w:rsidP="0024521E" w:rsidRDefault="006C26EC" w14:paraId="3CB6C50E" w14:textId="77777777">
      <w:pPr>
        <w:rPr>
          <w:b/>
        </w:rPr>
      </w:pPr>
    </w:p>
    <w:p w:rsidR="006C26EC" w:rsidRDefault="006C26EC" w14:paraId="4AB27996" w14:textId="77777777">
      <w:pPr>
        <w:rPr>
          <w:b/>
          <w:bCs/>
        </w:rPr>
      </w:pPr>
      <w:r>
        <w:br w:type="page"/>
      </w:r>
    </w:p>
    <w:p w:rsidRPr="002D2196" w:rsidR="00F24CFC" w:rsidP="00F24CFC" w:rsidRDefault="00F24CFC" w14:paraId="3BEF3E9E" w14:textId="77777777">
      <w:pPr>
        <w:pStyle w:val="Heading2"/>
        <w:tabs>
          <w:tab w:val="left" w:pos="900"/>
        </w:tabs>
        <w:ind w:right="-180"/>
      </w:pPr>
      <w:r w:rsidRPr="002D2196">
        <w:lastRenderedPageBreak/>
        <w:t xml:space="preserve">Instructions for completing Request for Approval under the “Generic Clearance for the Collection of Routine Customer Feedback” </w:t>
      </w:r>
    </w:p>
    <w:p w:rsidRPr="002D2196" w:rsidR="00F24CFC" w:rsidP="00F24CFC" w:rsidRDefault="00F3722D" w14:paraId="6442060B" w14:textId="77777777">
      <w:pPr>
        <w:rPr>
          <w:b/>
        </w:rPr>
      </w:pPr>
      <w:r w:rsidRPr="002D2196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3C2AF63" wp14:anchorId="6B310C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027C6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2D2196" w:rsidR="00F24CFC" w:rsidP="00F24CFC" w:rsidRDefault="00F24CFC" w14:paraId="53EEBB3F" w14:textId="77777777">
      <w:pPr>
        <w:rPr>
          <w:b/>
        </w:rPr>
      </w:pPr>
      <w:r w:rsidRPr="002D2196">
        <w:rPr>
          <w:b/>
        </w:rPr>
        <w:t>TITLE OF INFORMATION COLLECTION:</w:t>
      </w:r>
      <w:r w:rsidRPr="002D2196">
        <w:t xml:space="preserve">  Provide the name of the collection that is the subject of the request</w:t>
      </w:r>
      <w:r w:rsidRPr="002D2196" w:rsidR="00CB1078">
        <w:t>. (e.g.  Comment card for soliciting feedback on xxxx)</w:t>
      </w:r>
    </w:p>
    <w:p w:rsidRPr="002D2196" w:rsidR="00F24CFC" w:rsidP="00F24CFC" w:rsidRDefault="00F24CFC" w14:paraId="08924545" w14:textId="77777777"/>
    <w:p w:rsidRPr="002D2196" w:rsidR="00F24CFC" w:rsidP="00F24CFC" w:rsidRDefault="00F24CFC" w14:paraId="6E781253" w14:textId="77777777">
      <w:pPr>
        <w:rPr>
          <w:b/>
        </w:rPr>
      </w:pPr>
      <w:r w:rsidRPr="002D2196">
        <w:rPr>
          <w:b/>
        </w:rPr>
        <w:t xml:space="preserve">PURPOSE:  </w:t>
      </w:r>
      <w:r w:rsidRPr="002D2196">
        <w:t>Provide a brief description of the purpose of this collection and how it will be used.  If this is part of a larger study or effort, please include this in your explanation.</w:t>
      </w:r>
    </w:p>
    <w:p w:rsidRPr="002D2196" w:rsidR="00F24CFC" w:rsidP="00F24CFC" w:rsidRDefault="00F24CFC" w14:paraId="0F63E51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2D2196" w:rsidR="00F24CFC" w:rsidP="00F24CFC" w:rsidRDefault="00F24CFC" w14:paraId="0657EB8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2D2196">
        <w:rPr>
          <w:b/>
        </w:rPr>
        <w:t>DESCRIPTION OF RESPONDENTS</w:t>
      </w:r>
      <w:r w:rsidRPr="002D2196">
        <w:t>: Provide a brief description of the targeted group or groups for this collection of information.  These groups must have experience with the program.</w:t>
      </w:r>
    </w:p>
    <w:p w:rsidRPr="002D2196" w:rsidR="00F24CFC" w:rsidP="00F24CFC" w:rsidRDefault="00F24CFC" w14:paraId="75F3B43E" w14:textId="77777777">
      <w:pPr>
        <w:rPr>
          <w:b/>
        </w:rPr>
      </w:pPr>
    </w:p>
    <w:p w:rsidRPr="002D2196" w:rsidR="00F24CFC" w:rsidP="00F24CFC" w:rsidRDefault="00F24CFC" w14:paraId="2156A7AF" w14:textId="77777777">
      <w:pPr>
        <w:rPr>
          <w:b/>
        </w:rPr>
      </w:pPr>
      <w:r w:rsidRPr="002D2196">
        <w:rPr>
          <w:b/>
        </w:rPr>
        <w:t>TYPE OF COLLECTION:</w:t>
      </w:r>
      <w:r w:rsidRPr="002D2196">
        <w:t xml:space="preserve"> Check one box.  If you are requesting approval of other instruments under the generic</w:t>
      </w:r>
      <w:r w:rsidRPr="002D2196" w:rsidR="008F50D4">
        <w:t>, you must complete a form for each instrument.</w:t>
      </w:r>
    </w:p>
    <w:p w:rsidRPr="002D2196" w:rsidR="00F24CFC" w:rsidP="00F24CFC" w:rsidRDefault="00F24CFC" w14:paraId="146BB37A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2D2196" w:rsidR="00F24CFC" w:rsidP="00F24CFC" w:rsidRDefault="00F24CFC" w14:paraId="02D10D11" w14:textId="77777777">
      <w:r w:rsidRPr="002D2196">
        <w:rPr>
          <w:b/>
        </w:rPr>
        <w:t>CERTIFICATION:</w:t>
      </w:r>
      <w:r w:rsidRPr="002D2196" w:rsidR="008F50D4">
        <w:rPr>
          <w:b/>
        </w:rPr>
        <w:t xml:space="preserve">  </w:t>
      </w:r>
      <w:r w:rsidRPr="002D2196" w:rsidR="008F50D4">
        <w:t>Please read the certification carefully.  If you incorrectly certify, the collection will be returned as improperly submitted or it will be disapproved.</w:t>
      </w:r>
    </w:p>
    <w:p w:rsidRPr="002D2196" w:rsidR="00F24CFC" w:rsidP="00F24CFC" w:rsidRDefault="00F24CFC" w14:paraId="28EEEC11" w14:textId="77777777"/>
    <w:p w:rsidRPr="002D2196" w:rsidR="00F24CFC" w:rsidP="00F24CFC" w:rsidRDefault="00F24CFC" w14:paraId="70E30611" w14:textId="77777777">
      <w:r w:rsidRPr="002D2196">
        <w:rPr>
          <w:b/>
        </w:rPr>
        <w:t>Personally Identifiable Information:</w:t>
      </w:r>
      <w:r w:rsidRPr="002D2196" w:rsidR="008F50D4">
        <w:rPr>
          <w:b/>
        </w:rPr>
        <w:t xml:space="preserve">  </w:t>
      </w:r>
      <w:r w:rsidRPr="002D2196" w:rsidR="008F50D4">
        <w:t xml:space="preserve">Provide answers to the questions.  </w:t>
      </w:r>
      <w:r w:rsidRPr="002D2196" w:rsidR="00CF6542">
        <w:t>Note:  Agencies should only collect PII to the extent necessary, and they should only retain PII for the period of time that is necessary to achieve a specific objective.</w:t>
      </w:r>
    </w:p>
    <w:p w:rsidRPr="002D2196" w:rsidR="008F50D4" w:rsidP="00F24CFC" w:rsidRDefault="008F50D4" w14:paraId="506CAC5E" w14:textId="77777777"/>
    <w:p w:rsidRPr="002D2196" w:rsidR="00F24CFC" w:rsidP="008F50D4" w:rsidRDefault="00CB1078" w14:paraId="741D6517" w14:textId="77777777">
      <w:pPr>
        <w:pStyle w:val="ColorfulList-Accent11"/>
        <w:ind w:left="0"/>
        <w:rPr>
          <w:b/>
        </w:rPr>
      </w:pPr>
      <w:r w:rsidRPr="002D2196">
        <w:rPr>
          <w:b/>
        </w:rPr>
        <w:t>Gifts or Payments</w:t>
      </w:r>
      <w:r w:rsidRPr="002D2196" w:rsidR="00F24CFC">
        <w:rPr>
          <w:b/>
        </w:rPr>
        <w:t>:</w:t>
      </w:r>
      <w:r w:rsidRPr="002D2196" w:rsidR="008F50D4">
        <w:rPr>
          <w:b/>
        </w:rPr>
        <w:t xml:space="preserve">  </w:t>
      </w:r>
      <w:r w:rsidRPr="002D2196" w:rsidR="008F50D4">
        <w:t xml:space="preserve">If you answer yes to the question, please </w:t>
      </w:r>
      <w:r w:rsidRPr="002D2196" w:rsidR="00F24CFC">
        <w:t>describe</w:t>
      </w:r>
      <w:r w:rsidRPr="002D2196" w:rsidR="008F50D4">
        <w:t xml:space="preserve"> the incentive</w:t>
      </w:r>
      <w:r w:rsidRPr="002D2196" w:rsidR="00F24CFC">
        <w:t xml:space="preserve"> and provide a justification for the amount.</w:t>
      </w:r>
    </w:p>
    <w:p w:rsidRPr="002D2196" w:rsidR="00F24CFC" w:rsidP="00F24CFC" w:rsidRDefault="00F24CFC" w14:paraId="26BC267B" w14:textId="77777777">
      <w:pPr>
        <w:rPr>
          <w:b/>
        </w:rPr>
      </w:pPr>
    </w:p>
    <w:p w:rsidRPr="002D2196" w:rsidR="008F50D4" w:rsidP="00F24CFC" w:rsidRDefault="00F24CFC" w14:paraId="1B1D11BB" w14:textId="77777777">
      <w:pPr>
        <w:rPr>
          <w:b/>
        </w:rPr>
      </w:pPr>
      <w:r w:rsidRPr="002D2196">
        <w:rPr>
          <w:b/>
        </w:rPr>
        <w:t>BURDEN HOURS</w:t>
      </w:r>
      <w:r w:rsidRPr="002D2196" w:rsidR="008F50D4">
        <w:rPr>
          <w:b/>
        </w:rPr>
        <w:t>:</w:t>
      </w:r>
    </w:p>
    <w:p w:rsidRPr="002D2196" w:rsidR="008F50D4" w:rsidP="00F24CFC" w:rsidRDefault="008F50D4" w14:paraId="453DECA1" w14:textId="77777777">
      <w:r w:rsidRPr="002D2196">
        <w:rPr>
          <w:b/>
        </w:rPr>
        <w:t xml:space="preserve">Category of Respondents:  </w:t>
      </w:r>
      <w:r w:rsidRPr="002D2196">
        <w:t>Identify who you expect the respondents to be in terms of the following categories: (1) Individuals or Households;</w:t>
      </w:r>
      <w:r w:rsidRPr="002D2196" w:rsidR="00B824F4">
        <w:t xml:space="preserve"> </w:t>
      </w:r>
      <w:r w:rsidRPr="002D2196">
        <w:t>(2) Private Sector; (3) State, local, or tribal governments; or (4) Federal Government.  Only one type of respondent can be selected</w:t>
      </w:r>
      <w:r w:rsidRPr="002D2196" w:rsidR="00CF6542">
        <w:t xml:space="preserve"> per row</w:t>
      </w:r>
      <w:r w:rsidRPr="002D2196">
        <w:t xml:space="preserve">. </w:t>
      </w:r>
    </w:p>
    <w:p w:rsidRPr="002D2196" w:rsidR="008F50D4" w:rsidP="00F24CFC" w:rsidRDefault="008F50D4" w14:paraId="73ABB114" w14:textId="77777777">
      <w:r w:rsidRPr="002D2196">
        <w:rPr>
          <w:b/>
        </w:rPr>
        <w:t>No. of Respondents:</w:t>
      </w:r>
      <w:r w:rsidRPr="002D2196">
        <w:t xml:space="preserve">  Provid</w:t>
      </w:r>
      <w:r w:rsidRPr="002D2196" w:rsidR="00F51AC7">
        <w:t>e an estimate of the Number of R</w:t>
      </w:r>
      <w:r w:rsidRPr="002D2196">
        <w:t>espondents.</w:t>
      </w:r>
    </w:p>
    <w:p w:rsidRPr="002D2196" w:rsidR="008F50D4" w:rsidP="00F24CFC" w:rsidRDefault="008F50D4" w14:paraId="1CB54F3E" w14:textId="77777777">
      <w:r w:rsidRPr="002D2196">
        <w:rPr>
          <w:b/>
        </w:rPr>
        <w:t xml:space="preserve">Participation Time:  </w:t>
      </w:r>
      <w:r w:rsidRPr="002D2196">
        <w:t>Provide an estimate of the amount of time</w:t>
      </w:r>
      <w:r w:rsidRPr="002D2196" w:rsidR="0041242E">
        <w:t xml:space="preserve"> (in minutes)</w:t>
      </w:r>
      <w:r w:rsidRPr="002D2196">
        <w:t xml:space="preserve"> required for a respondent to participate (e.g. fill out a survey or participate in a focus group)</w:t>
      </w:r>
    </w:p>
    <w:p w:rsidRPr="002D2196" w:rsidR="00F24CFC" w:rsidP="00F24CFC" w:rsidRDefault="008F50D4" w14:paraId="72ADC47A" w14:textId="77777777">
      <w:r w:rsidRPr="002D2196">
        <w:rPr>
          <w:b/>
        </w:rPr>
        <w:t>Burden:</w:t>
      </w:r>
      <w:r w:rsidRPr="002D2196">
        <w:t xml:space="preserve">  Provide the </w:t>
      </w:r>
      <w:r w:rsidRPr="002D2196" w:rsidR="00F24CFC">
        <w:t xml:space="preserve">Annual burden </w:t>
      </w:r>
      <w:r w:rsidRPr="002D2196" w:rsidR="00F51AC7">
        <w:t>hours:  Multiply the Number of R</w:t>
      </w:r>
      <w:r w:rsidRPr="002D2196" w:rsidR="00F24CFC">
        <w:t>espon</w:t>
      </w:r>
      <w:r w:rsidRPr="002D2196" w:rsidR="00F51AC7">
        <w:t>dents and the P</w:t>
      </w:r>
      <w:r w:rsidRPr="002D2196" w:rsidR="00F24CFC">
        <w:t>articipat</w:t>
      </w:r>
      <w:r w:rsidRPr="002D2196" w:rsidR="00F51AC7">
        <w:t>ion T</w:t>
      </w:r>
      <w:r w:rsidRPr="002D2196" w:rsidR="00F24CFC">
        <w:t xml:space="preserve">ime </w:t>
      </w:r>
      <w:r w:rsidRPr="002D2196" w:rsidR="0041242E">
        <w:t>then</w:t>
      </w:r>
      <w:r w:rsidRPr="002D2196">
        <w:t xml:space="preserve"> </w:t>
      </w:r>
      <w:r w:rsidRPr="002D2196" w:rsidR="003F1C5B">
        <w:t>divide by 60.</w:t>
      </w:r>
    </w:p>
    <w:p w:rsidRPr="002D2196" w:rsidR="00F24CFC" w:rsidP="00F24CFC" w:rsidRDefault="00F24CFC" w14:paraId="0F577D0D" w14:textId="77777777">
      <w:pPr>
        <w:keepNext/>
        <w:keepLines/>
        <w:rPr>
          <w:b/>
        </w:rPr>
      </w:pPr>
    </w:p>
    <w:p w:rsidRPr="002D2196" w:rsidR="00F24CFC" w:rsidP="00F24CFC" w:rsidRDefault="00F24CFC" w14:paraId="2A651199" w14:textId="77777777">
      <w:pPr>
        <w:rPr>
          <w:b/>
        </w:rPr>
      </w:pPr>
      <w:r w:rsidRPr="002D2196">
        <w:rPr>
          <w:b/>
        </w:rPr>
        <w:t>FEDERAL COST:</w:t>
      </w:r>
      <w:r w:rsidRPr="002D2196" w:rsidR="003F1C5B">
        <w:rPr>
          <w:b/>
        </w:rPr>
        <w:t xml:space="preserve"> </w:t>
      </w:r>
      <w:r w:rsidRPr="002D2196" w:rsidR="003F1C5B">
        <w:t xml:space="preserve">Provide an </w:t>
      </w:r>
      <w:r w:rsidRPr="002D2196">
        <w:t>estimate</w:t>
      </w:r>
      <w:r w:rsidRPr="002D2196" w:rsidR="003F1C5B">
        <w:t xml:space="preserve"> of the</w:t>
      </w:r>
      <w:r w:rsidRPr="002D2196">
        <w:t xml:space="preserve"> annual cost to the Federal government</w:t>
      </w:r>
      <w:r w:rsidRPr="002D2196" w:rsidR="003F1C5B">
        <w:t>.</w:t>
      </w:r>
    </w:p>
    <w:p w:rsidRPr="002D2196" w:rsidR="00F24CFC" w:rsidP="00F24CFC" w:rsidRDefault="00F24CFC" w14:paraId="0260E511" w14:textId="77777777">
      <w:pPr>
        <w:rPr>
          <w:b/>
          <w:bCs/>
          <w:u w:val="single"/>
        </w:rPr>
      </w:pPr>
    </w:p>
    <w:p w:rsidRPr="002D2196" w:rsidR="00F24CFC" w:rsidP="00F24CFC" w:rsidRDefault="00F24CFC" w14:paraId="5A405F6B" w14:textId="77777777">
      <w:pPr>
        <w:rPr>
          <w:b/>
        </w:rPr>
      </w:pPr>
      <w:r w:rsidRPr="002D2196"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2D2196">
        <w:rPr>
          <w:b/>
          <w:bCs/>
          <w:u w:val="single"/>
        </w:rPr>
        <w:t>please  provide</w:t>
      </w:r>
      <w:proofErr w:type="gramEnd"/>
      <w:r w:rsidRPr="002D2196">
        <w:rPr>
          <w:b/>
          <w:bCs/>
          <w:u w:val="single"/>
        </w:rPr>
        <w:t xml:space="preserve"> answers to the following questions:</w:t>
      </w:r>
    </w:p>
    <w:p w:rsidRPr="002D2196" w:rsidR="00F24CFC" w:rsidP="00F24CFC" w:rsidRDefault="00F24CFC" w14:paraId="72996616" w14:textId="77777777">
      <w:pPr>
        <w:rPr>
          <w:b/>
        </w:rPr>
      </w:pPr>
    </w:p>
    <w:p w:rsidRPr="002D2196" w:rsidR="00F24CFC" w:rsidP="00F24CFC" w:rsidRDefault="00F24CFC" w14:paraId="01EE3F26" w14:textId="77777777">
      <w:r w:rsidRPr="002D2196">
        <w:rPr>
          <w:b/>
        </w:rPr>
        <w:t>The selection of your targeted respondents</w:t>
      </w:r>
      <w:r w:rsidRPr="002D2196" w:rsidR="003F1C5B">
        <w:rPr>
          <w:b/>
        </w:rPr>
        <w:t>.</w:t>
      </w:r>
      <w:r w:rsidRPr="002D2196">
        <w:t xml:space="preserve"> </w:t>
      </w:r>
      <w:r w:rsidRPr="002D2196" w:rsidR="003F1C5B">
        <w:t xml:space="preserve"> P</w:t>
      </w:r>
      <w:r w:rsidRPr="002D2196">
        <w:t>lease provide a description of how you plan to identify your potential group of responden</w:t>
      </w:r>
      <w:r w:rsidRPr="002D2196" w:rsidR="003F1C5B">
        <w:t>ts and how you will select them.  If the answer is yes, to the first question, you may provide the sampling plan in an attachment.</w:t>
      </w:r>
    </w:p>
    <w:p w:rsidRPr="002D2196" w:rsidR="00F24CFC" w:rsidP="00F24CFC" w:rsidRDefault="00F24CFC" w14:paraId="2BF950AD" w14:textId="77777777">
      <w:pPr>
        <w:rPr>
          <w:b/>
        </w:rPr>
      </w:pPr>
    </w:p>
    <w:p w:rsidRPr="002D2196" w:rsidR="00F24CFC" w:rsidP="00F24CFC" w:rsidRDefault="00F24CFC" w14:paraId="1698B559" w14:textId="77777777">
      <w:r w:rsidRPr="002D2196">
        <w:rPr>
          <w:b/>
        </w:rPr>
        <w:t>Administration of the Instrument</w:t>
      </w:r>
      <w:r w:rsidRPr="002D2196" w:rsidR="003F1C5B">
        <w:rPr>
          <w:b/>
        </w:rPr>
        <w:t xml:space="preserve">:  </w:t>
      </w:r>
      <w:r w:rsidRPr="002D2196" w:rsidR="003F1C5B">
        <w:t>Identify how the information will be collected.  More than one box may be checked.  Indicate whether there will be interviewers (e.g. for surveys) or facilitators (e.g., for focus groups) used.</w:t>
      </w:r>
    </w:p>
    <w:p w:rsidRPr="002D2196" w:rsidR="00F24CFC" w:rsidP="00F24CFC" w:rsidRDefault="00F24CFC" w14:paraId="7B71E029" w14:textId="77777777">
      <w:pPr>
        <w:pStyle w:val="ColorfulList-Accent11"/>
        <w:ind w:left="360"/>
      </w:pPr>
    </w:p>
    <w:p w:rsidRPr="002D2196" w:rsidR="005E714A" w:rsidP="008228C3" w:rsidRDefault="00CF6542" w14:paraId="5AB17403" w14:textId="77777777">
      <w:pPr>
        <w:rPr>
          <w:b/>
        </w:rPr>
      </w:pPr>
      <w:r w:rsidRPr="002D2196">
        <w:rPr>
          <w:b/>
        </w:rPr>
        <w:t xml:space="preserve">Submit </w:t>
      </w:r>
      <w:r w:rsidRPr="002D2196" w:rsidR="00F24CFC">
        <w:rPr>
          <w:b/>
        </w:rPr>
        <w:t>all instruments, instructions, and scripts are submitted with the request.</w:t>
      </w:r>
    </w:p>
    <w:sectPr w:rsidRPr="002D2196"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DC9DA" w14:textId="77777777" w:rsidR="00CF10BB" w:rsidRDefault="00CF10BB">
      <w:r>
        <w:separator/>
      </w:r>
    </w:p>
  </w:endnote>
  <w:endnote w:type="continuationSeparator" w:id="0">
    <w:p w14:paraId="7F357760" w14:textId="77777777" w:rsidR="00CF10BB" w:rsidRDefault="00CF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D134E" w14:textId="77777777" w:rsidR="002E67C3" w:rsidRDefault="002E67C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26E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A58C0" w14:textId="77777777" w:rsidR="00CF10BB" w:rsidRDefault="00CF10BB">
      <w:r>
        <w:separator/>
      </w:r>
    </w:p>
  </w:footnote>
  <w:footnote w:type="continuationSeparator" w:id="0">
    <w:p w14:paraId="3B7B872E" w14:textId="77777777" w:rsidR="00CF10BB" w:rsidRDefault="00CF1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62A5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FAE"/>
    <w:multiLevelType w:val="hybridMultilevel"/>
    <w:tmpl w:val="8B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2367CC"/>
    <w:multiLevelType w:val="hybridMultilevel"/>
    <w:tmpl w:val="2EFCC2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673AA"/>
    <w:multiLevelType w:val="hybridMultilevel"/>
    <w:tmpl w:val="252A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A770547"/>
    <w:multiLevelType w:val="hybridMultilevel"/>
    <w:tmpl w:val="5680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0F10BB"/>
    <w:multiLevelType w:val="hybridMultilevel"/>
    <w:tmpl w:val="051C3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9"/>
  </w:num>
  <w:num w:numId="4">
    <w:abstractNumId w:val="23"/>
  </w:num>
  <w:num w:numId="5">
    <w:abstractNumId w:val="5"/>
  </w:num>
  <w:num w:numId="6">
    <w:abstractNumId w:val="2"/>
  </w:num>
  <w:num w:numId="7">
    <w:abstractNumId w:val="12"/>
  </w:num>
  <w:num w:numId="8">
    <w:abstractNumId w:val="17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1"/>
  </w:num>
  <w:num w:numId="14">
    <w:abstractNumId w:val="18"/>
  </w:num>
  <w:num w:numId="15">
    <w:abstractNumId w:val="16"/>
  </w:num>
  <w:num w:numId="16">
    <w:abstractNumId w:val="15"/>
  </w:num>
  <w:num w:numId="17">
    <w:abstractNumId w:val="6"/>
  </w:num>
  <w:num w:numId="18">
    <w:abstractNumId w:val="8"/>
  </w:num>
  <w:num w:numId="19">
    <w:abstractNumId w:val="11"/>
  </w:num>
  <w:num w:numId="20">
    <w:abstractNumId w:val="20"/>
  </w:num>
  <w:num w:numId="21">
    <w:abstractNumId w:val="4"/>
  </w:num>
  <w:num w:numId="22">
    <w:abstractNumId w:val="0"/>
  </w:num>
  <w:num w:numId="23">
    <w:abstractNumId w:val="2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79F2"/>
    <w:rsid w:val="0001027E"/>
    <w:rsid w:val="00023A57"/>
    <w:rsid w:val="000431F1"/>
    <w:rsid w:val="00047A64"/>
    <w:rsid w:val="00051DB9"/>
    <w:rsid w:val="00067329"/>
    <w:rsid w:val="00093931"/>
    <w:rsid w:val="000B2838"/>
    <w:rsid w:val="000B37A3"/>
    <w:rsid w:val="000B7176"/>
    <w:rsid w:val="000C5DB0"/>
    <w:rsid w:val="000C725B"/>
    <w:rsid w:val="000D44CA"/>
    <w:rsid w:val="000E200B"/>
    <w:rsid w:val="000E629B"/>
    <w:rsid w:val="000F68BE"/>
    <w:rsid w:val="00110FE1"/>
    <w:rsid w:val="0012149D"/>
    <w:rsid w:val="00121982"/>
    <w:rsid w:val="001456D2"/>
    <w:rsid w:val="00180903"/>
    <w:rsid w:val="00191BA0"/>
    <w:rsid w:val="001927A4"/>
    <w:rsid w:val="00194AC6"/>
    <w:rsid w:val="001A23B0"/>
    <w:rsid w:val="001A25CC"/>
    <w:rsid w:val="001B0AAA"/>
    <w:rsid w:val="001B14D5"/>
    <w:rsid w:val="001B32F2"/>
    <w:rsid w:val="001C22F9"/>
    <w:rsid w:val="001C39F7"/>
    <w:rsid w:val="001F2F37"/>
    <w:rsid w:val="001F390E"/>
    <w:rsid w:val="001F3E12"/>
    <w:rsid w:val="002000B9"/>
    <w:rsid w:val="00202340"/>
    <w:rsid w:val="002135A5"/>
    <w:rsid w:val="00214925"/>
    <w:rsid w:val="00233FEF"/>
    <w:rsid w:val="00237B48"/>
    <w:rsid w:val="0024521E"/>
    <w:rsid w:val="00263C3D"/>
    <w:rsid w:val="00267B15"/>
    <w:rsid w:val="00274D0B"/>
    <w:rsid w:val="002851A0"/>
    <w:rsid w:val="00287728"/>
    <w:rsid w:val="00290008"/>
    <w:rsid w:val="002969EF"/>
    <w:rsid w:val="002A28BD"/>
    <w:rsid w:val="002B0436"/>
    <w:rsid w:val="002B052D"/>
    <w:rsid w:val="002B34CD"/>
    <w:rsid w:val="002B3C95"/>
    <w:rsid w:val="002D0B92"/>
    <w:rsid w:val="002D2196"/>
    <w:rsid w:val="002E67C3"/>
    <w:rsid w:val="00312500"/>
    <w:rsid w:val="00315E32"/>
    <w:rsid w:val="00316C3A"/>
    <w:rsid w:val="003604F1"/>
    <w:rsid w:val="00367D39"/>
    <w:rsid w:val="0038756A"/>
    <w:rsid w:val="003B2DB0"/>
    <w:rsid w:val="003D5BBE"/>
    <w:rsid w:val="003D764D"/>
    <w:rsid w:val="003E3C61"/>
    <w:rsid w:val="003E5150"/>
    <w:rsid w:val="003E6191"/>
    <w:rsid w:val="003F1C5B"/>
    <w:rsid w:val="004034C8"/>
    <w:rsid w:val="00403A0F"/>
    <w:rsid w:val="0041242E"/>
    <w:rsid w:val="0042750C"/>
    <w:rsid w:val="00434E33"/>
    <w:rsid w:val="00441434"/>
    <w:rsid w:val="0045264C"/>
    <w:rsid w:val="00470B63"/>
    <w:rsid w:val="004876EC"/>
    <w:rsid w:val="004D6E14"/>
    <w:rsid w:val="004E4978"/>
    <w:rsid w:val="004F22E3"/>
    <w:rsid w:val="005009B0"/>
    <w:rsid w:val="005475FB"/>
    <w:rsid w:val="00547D3D"/>
    <w:rsid w:val="00587D2C"/>
    <w:rsid w:val="005A1006"/>
    <w:rsid w:val="005B5131"/>
    <w:rsid w:val="005D4B06"/>
    <w:rsid w:val="005D570D"/>
    <w:rsid w:val="005E714A"/>
    <w:rsid w:val="005F0ACE"/>
    <w:rsid w:val="005F693D"/>
    <w:rsid w:val="005F7319"/>
    <w:rsid w:val="006140A0"/>
    <w:rsid w:val="00636621"/>
    <w:rsid w:val="00642B49"/>
    <w:rsid w:val="00650E99"/>
    <w:rsid w:val="00652193"/>
    <w:rsid w:val="006674E3"/>
    <w:rsid w:val="0067544C"/>
    <w:rsid w:val="00681FF1"/>
    <w:rsid w:val="006832D9"/>
    <w:rsid w:val="00690D13"/>
    <w:rsid w:val="0069403B"/>
    <w:rsid w:val="00695673"/>
    <w:rsid w:val="00696941"/>
    <w:rsid w:val="006B1DDB"/>
    <w:rsid w:val="006C26EC"/>
    <w:rsid w:val="006C7F90"/>
    <w:rsid w:val="006F07DC"/>
    <w:rsid w:val="006F3DDE"/>
    <w:rsid w:val="00704678"/>
    <w:rsid w:val="00707FF4"/>
    <w:rsid w:val="00727A3A"/>
    <w:rsid w:val="00736491"/>
    <w:rsid w:val="007425E7"/>
    <w:rsid w:val="007A0CA0"/>
    <w:rsid w:val="007B4D43"/>
    <w:rsid w:val="007C16C8"/>
    <w:rsid w:val="007F2BBB"/>
    <w:rsid w:val="007F3693"/>
    <w:rsid w:val="007F7080"/>
    <w:rsid w:val="00802607"/>
    <w:rsid w:val="008101A5"/>
    <w:rsid w:val="00822664"/>
    <w:rsid w:val="008228C3"/>
    <w:rsid w:val="00843796"/>
    <w:rsid w:val="008850F5"/>
    <w:rsid w:val="00886698"/>
    <w:rsid w:val="00891EE0"/>
    <w:rsid w:val="00895229"/>
    <w:rsid w:val="008B2EB3"/>
    <w:rsid w:val="008D535F"/>
    <w:rsid w:val="008E4A3A"/>
    <w:rsid w:val="008F0203"/>
    <w:rsid w:val="008F50D4"/>
    <w:rsid w:val="008F63B5"/>
    <w:rsid w:val="00910494"/>
    <w:rsid w:val="0092071A"/>
    <w:rsid w:val="009239AA"/>
    <w:rsid w:val="00935ADA"/>
    <w:rsid w:val="00935B28"/>
    <w:rsid w:val="0094161A"/>
    <w:rsid w:val="00946B6C"/>
    <w:rsid w:val="00955A71"/>
    <w:rsid w:val="0096108F"/>
    <w:rsid w:val="0098404E"/>
    <w:rsid w:val="00997CF2"/>
    <w:rsid w:val="009A4D7C"/>
    <w:rsid w:val="009C13B9"/>
    <w:rsid w:val="009D01A2"/>
    <w:rsid w:val="009D60DE"/>
    <w:rsid w:val="009E683D"/>
    <w:rsid w:val="009E719C"/>
    <w:rsid w:val="009F41FA"/>
    <w:rsid w:val="009F5923"/>
    <w:rsid w:val="00A3199C"/>
    <w:rsid w:val="00A403BB"/>
    <w:rsid w:val="00A4214B"/>
    <w:rsid w:val="00A47EC0"/>
    <w:rsid w:val="00A51B1E"/>
    <w:rsid w:val="00A54025"/>
    <w:rsid w:val="00A54449"/>
    <w:rsid w:val="00A674DF"/>
    <w:rsid w:val="00A83AA6"/>
    <w:rsid w:val="00A934D6"/>
    <w:rsid w:val="00A94B48"/>
    <w:rsid w:val="00A94B5A"/>
    <w:rsid w:val="00A9524E"/>
    <w:rsid w:val="00AB18F2"/>
    <w:rsid w:val="00AB4859"/>
    <w:rsid w:val="00AE1809"/>
    <w:rsid w:val="00B30337"/>
    <w:rsid w:val="00B6421D"/>
    <w:rsid w:val="00B67243"/>
    <w:rsid w:val="00B73E69"/>
    <w:rsid w:val="00B803EF"/>
    <w:rsid w:val="00B80D76"/>
    <w:rsid w:val="00B824F4"/>
    <w:rsid w:val="00BA2105"/>
    <w:rsid w:val="00BA7E06"/>
    <w:rsid w:val="00BB43B5"/>
    <w:rsid w:val="00BB6219"/>
    <w:rsid w:val="00BD290F"/>
    <w:rsid w:val="00BD78CA"/>
    <w:rsid w:val="00BE4CB2"/>
    <w:rsid w:val="00BF5EC0"/>
    <w:rsid w:val="00C14CC4"/>
    <w:rsid w:val="00C15714"/>
    <w:rsid w:val="00C25899"/>
    <w:rsid w:val="00C33C52"/>
    <w:rsid w:val="00C40D8B"/>
    <w:rsid w:val="00C64F91"/>
    <w:rsid w:val="00C653AF"/>
    <w:rsid w:val="00C74496"/>
    <w:rsid w:val="00C8407A"/>
    <w:rsid w:val="00C8488C"/>
    <w:rsid w:val="00C86E91"/>
    <w:rsid w:val="00C93D56"/>
    <w:rsid w:val="00C97846"/>
    <w:rsid w:val="00CA1269"/>
    <w:rsid w:val="00CA2650"/>
    <w:rsid w:val="00CB1078"/>
    <w:rsid w:val="00CC6FAF"/>
    <w:rsid w:val="00CF10BB"/>
    <w:rsid w:val="00CF6542"/>
    <w:rsid w:val="00D0582F"/>
    <w:rsid w:val="00D14664"/>
    <w:rsid w:val="00D222DB"/>
    <w:rsid w:val="00D24698"/>
    <w:rsid w:val="00D47F63"/>
    <w:rsid w:val="00D6383F"/>
    <w:rsid w:val="00D64DAE"/>
    <w:rsid w:val="00D80A9F"/>
    <w:rsid w:val="00DA6F59"/>
    <w:rsid w:val="00DB501E"/>
    <w:rsid w:val="00DB59D0"/>
    <w:rsid w:val="00DC33D3"/>
    <w:rsid w:val="00DD2EFB"/>
    <w:rsid w:val="00DF06EB"/>
    <w:rsid w:val="00E00F7E"/>
    <w:rsid w:val="00E145AD"/>
    <w:rsid w:val="00E26329"/>
    <w:rsid w:val="00E40B50"/>
    <w:rsid w:val="00E411AB"/>
    <w:rsid w:val="00E50293"/>
    <w:rsid w:val="00E50CCE"/>
    <w:rsid w:val="00E64678"/>
    <w:rsid w:val="00E65FFC"/>
    <w:rsid w:val="00E67741"/>
    <w:rsid w:val="00E744EA"/>
    <w:rsid w:val="00E80951"/>
    <w:rsid w:val="00E86CC6"/>
    <w:rsid w:val="00E96B3B"/>
    <w:rsid w:val="00EA20D7"/>
    <w:rsid w:val="00EB56B3"/>
    <w:rsid w:val="00EC4808"/>
    <w:rsid w:val="00EC6127"/>
    <w:rsid w:val="00ED6492"/>
    <w:rsid w:val="00EE179A"/>
    <w:rsid w:val="00EE17BD"/>
    <w:rsid w:val="00EE240E"/>
    <w:rsid w:val="00EE4946"/>
    <w:rsid w:val="00EF2095"/>
    <w:rsid w:val="00F00613"/>
    <w:rsid w:val="00F03F7F"/>
    <w:rsid w:val="00F06866"/>
    <w:rsid w:val="00F15956"/>
    <w:rsid w:val="00F16C05"/>
    <w:rsid w:val="00F24CFC"/>
    <w:rsid w:val="00F26582"/>
    <w:rsid w:val="00F3170F"/>
    <w:rsid w:val="00F3722D"/>
    <w:rsid w:val="00F51AC7"/>
    <w:rsid w:val="00F534FB"/>
    <w:rsid w:val="00F80EA6"/>
    <w:rsid w:val="00F87105"/>
    <w:rsid w:val="00F9242A"/>
    <w:rsid w:val="00F976B0"/>
    <w:rsid w:val="00FA6DE7"/>
    <w:rsid w:val="00FC0A8E"/>
    <w:rsid w:val="00FC4F8D"/>
    <w:rsid w:val="00FC5DD4"/>
    <w:rsid w:val="00FD26DB"/>
    <w:rsid w:val="00FE2FA6"/>
    <w:rsid w:val="00FE3329"/>
    <w:rsid w:val="00FE3DF2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55C7B121"/>
  <w15:chartTrackingRefBased/>
  <w15:docId w15:val="{AB1A747C-408A-40DF-8B3C-1F1C7313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F41F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41FA"/>
    <w:rPr>
      <w:sz w:val="24"/>
      <w:szCs w:val="24"/>
    </w:rPr>
  </w:style>
  <w:style w:type="paragraph" w:styleId="EndnoteText">
    <w:name w:val="endnote text"/>
    <w:basedOn w:val="Normal"/>
    <w:link w:val="EndnoteTextChar"/>
    <w:rsid w:val="009F41FA"/>
    <w:pPr>
      <w:widowControl w:val="0"/>
    </w:pPr>
    <w:rPr>
      <w:rFonts w:ascii="Courier New" w:hAnsi="Courier New"/>
      <w:snapToGrid w:val="0"/>
      <w:szCs w:val="20"/>
    </w:rPr>
  </w:style>
  <w:style w:type="character" w:customStyle="1" w:styleId="EndnoteTextChar">
    <w:name w:val="Endnote Text Char"/>
    <w:link w:val="EndnoteText"/>
    <w:rsid w:val="009F41FA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53d634c72fa389f3247d81c7758dcc72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2466b2685d78b2c4debd5e27bf3c9af9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ADC31-D83F-4908-A682-141C8008E39B}">
  <ds:schemaRefs>
    <ds:schemaRef ds:uri="c442bec3-5de2-4848-8046-1525657b99f6"/>
    <ds:schemaRef ds:uri="fdc81ec3-f4f6-4609-b50f-04d22d16fef5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37B4B8-1754-4E2B-92DD-7A4CDD0D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8E0A60-653F-4170-9974-67A36B871D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Pho, Hung</cp:lastModifiedBy>
  <cp:revision>2</cp:revision>
  <cp:lastPrinted>2010-10-04T15:59:00Z</cp:lastPrinted>
  <dcterms:created xsi:type="dcterms:W3CDTF">2020-02-28T13:02:00Z</dcterms:created>
  <dcterms:modified xsi:type="dcterms:W3CDTF">2020-02-28T13:02:00Z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0x0101002B2DBCC8A5E7ED47A7D5CBE7407F1D48</vt:lpwstr>
  </property>
</Properties>
</file>