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56A3D" w:rsidP="00656A3D" w:rsidRDefault="00656A3D" w14:paraId="5BCC00B1" w14:textId="77777777">
      <w:pPr>
        <w:keepNext/>
        <w:jc w:val="right"/>
        <w:rPr>
          <w:rFonts w:ascii="Calibri Light" w:hAnsi="Calibri Light"/>
        </w:rPr>
      </w:pPr>
      <w:r>
        <w:rPr>
          <w:rFonts w:ascii="Calibri Light" w:hAnsi="Calibri Light"/>
        </w:rPr>
        <w:t xml:space="preserve">OMB Control Number: </w:t>
      </w:r>
      <w:r>
        <w:rPr>
          <w:rFonts w:ascii="Calibri Light" w:hAnsi="Calibri Light"/>
        </w:rPr>
        <w:tab/>
      </w:r>
      <w:r>
        <w:t>0970-0401</w:t>
      </w:r>
      <w:r>
        <w:rPr>
          <w:rFonts w:ascii="Calibri Light" w:hAnsi="Calibri Light"/>
        </w:rPr>
        <w:t xml:space="preserve">   </w:t>
      </w:r>
    </w:p>
    <w:p w:rsidRPr="00656A3D" w:rsidR="00656A3D" w:rsidP="00656A3D" w:rsidRDefault="00656A3D" w14:paraId="6ABC7B1D" w14:textId="03E5478D">
      <w:pPr>
        <w:keepNext/>
        <w:jc w:val="right"/>
        <w:rPr>
          <w:rFonts w:ascii="Calibri Light" w:hAnsi="Calibri Light"/>
        </w:rPr>
      </w:pPr>
      <w:r>
        <w:rPr>
          <w:rFonts w:ascii="Calibri Light" w:hAnsi="Calibri Light"/>
        </w:rPr>
        <w:t xml:space="preserve">Expiration Date:    </w:t>
      </w:r>
      <w:r>
        <w:rPr>
          <w:rFonts w:ascii="Calibri Light" w:hAnsi="Calibri Light"/>
        </w:rPr>
        <w:tab/>
      </w:r>
      <w:r>
        <w:t>5/31/2021</w:t>
      </w:r>
      <w:r>
        <w:rPr>
          <w:rFonts w:ascii="Calibri Light" w:hAnsi="Calibri Light"/>
        </w:rPr>
        <w:t xml:space="preserve">  </w:t>
      </w:r>
    </w:p>
    <w:p w:rsidRPr="009D69CC" w:rsidR="00610CF8" w:rsidP="009D69CC" w:rsidRDefault="00610CF8" w14:paraId="6E788CEE" w14:textId="124B8AB8">
      <w:pPr>
        <w:pStyle w:val="Heading1"/>
        <w:spacing w:after="240"/>
      </w:pPr>
      <w:r>
        <w:t>Polling questions for the Region X Virtual TTA series</w:t>
      </w:r>
    </w:p>
    <w:p w:rsidR="00610CF8" w:rsidP="00610CF8" w:rsidRDefault="00610CF8" w14:paraId="369E3714" w14:textId="6A5BCBFC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610CF8">
        <w:rPr>
          <w:rFonts w:eastAsia="Times New Roman"/>
        </w:rPr>
        <w:t xml:space="preserve">I learned something </w:t>
      </w:r>
      <w:proofErr w:type="gramStart"/>
      <w:r w:rsidRPr="00610CF8">
        <w:rPr>
          <w:rFonts w:eastAsia="Times New Roman"/>
        </w:rPr>
        <w:t>new</w:t>
      </w:r>
      <w:proofErr w:type="gramEnd"/>
      <w:r w:rsidRPr="00610CF8">
        <w:rPr>
          <w:rFonts w:eastAsia="Times New Roman"/>
        </w:rPr>
        <w:t xml:space="preserve"> </w:t>
      </w:r>
    </w:p>
    <w:p w:rsidR="00610CF8" w:rsidP="00610CF8" w:rsidRDefault="00610CF8" w14:paraId="5EAD7569" w14:textId="257D09A2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Strongly agree</w:t>
      </w:r>
    </w:p>
    <w:p w:rsidR="00610CF8" w:rsidP="00610CF8" w:rsidRDefault="00610CF8" w14:paraId="48E74DB7" w14:textId="602C3C20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Agree</w:t>
      </w:r>
    </w:p>
    <w:p w:rsidR="00610CF8" w:rsidP="00610CF8" w:rsidRDefault="00610CF8" w14:paraId="21D5D3E7" w14:textId="7B452C52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Disagree</w:t>
      </w:r>
    </w:p>
    <w:p w:rsidR="00610CF8" w:rsidP="00610CF8" w:rsidRDefault="00610CF8" w14:paraId="653CA470" w14:textId="5CA32527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Strongly disagree</w:t>
      </w:r>
    </w:p>
    <w:p w:rsidRPr="00610CF8" w:rsidR="00610CF8" w:rsidP="00610CF8" w:rsidRDefault="00610CF8" w14:paraId="79D534B8" w14:textId="77777777">
      <w:pPr>
        <w:pStyle w:val="ListParagraph"/>
        <w:ind w:left="1440"/>
        <w:rPr>
          <w:rFonts w:eastAsia="Times New Roman"/>
        </w:rPr>
      </w:pPr>
    </w:p>
    <w:p w:rsidR="00610CF8" w:rsidP="00610CF8" w:rsidRDefault="00610CF8" w14:paraId="6EB3D081" w14:textId="7ECB14AB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I discovered a new strategy </w:t>
      </w:r>
    </w:p>
    <w:p w:rsidR="00610CF8" w:rsidP="00610CF8" w:rsidRDefault="00610CF8" w14:paraId="1A09ED99" w14:textId="77777777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Strongly agree</w:t>
      </w:r>
    </w:p>
    <w:p w:rsidR="00610CF8" w:rsidP="00610CF8" w:rsidRDefault="00610CF8" w14:paraId="09ECC347" w14:textId="77777777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Agree</w:t>
      </w:r>
    </w:p>
    <w:p w:rsidR="00610CF8" w:rsidP="00610CF8" w:rsidRDefault="00610CF8" w14:paraId="5B0C3336" w14:textId="77777777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Disagree</w:t>
      </w:r>
    </w:p>
    <w:p w:rsidR="00610CF8" w:rsidP="00610CF8" w:rsidRDefault="00610CF8" w14:paraId="7E159633" w14:textId="77777777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Strongly disagree</w:t>
      </w:r>
    </w:p>
    <w:p w:rsidR="00610CF8" w:rsidP="00610CF8" w:rsidRDefault="00610CF8" w14:paraId="4FE4DD48" w14:textId="77777777">
      <w:pPr>
        <w:pStyle w:val="ListParagraph"/>
        <w:rPr>
          <w:rFonts w:eastAsia="Times New Roman"/>
        </w:rPr>
      </w:pPr>
    </w:p>
    <w:p w:rsidR="00610CF8" w:rsidP="00610CF8" w:rsidRDefault="00610CF8" w14:paraId="0352E7B1" w14:textId="1D301ED6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I am aware of a new resource </w:t>
      </w:r>
    </w:p>
    <w:p w:rsidR="00610CF8" w:rsidP="00610CF8" w:rsidRDefault="00610CF8" w14:paraId="747E3E40" w14:textId="77777777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Strongly agree</w:t>
      </w:r>
    </w:p>
    <w:p w:rsidR="00610CF8" w:rsidP="00610CF8" w:rsidRDefault="00610CF8" w14:paraId="2A27209A" w14:textId="77777777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Agree</w:t>
      </w:r>
    </w:p>
    <w:p w:rsidR="00610CF8" w:rsidP="00610CF8" w:rsidRDefault="00610CF8" w14:paraId="3A1A7775" w14:textId="77777777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Disagree</w:t>
      </w:r>
    </w:p>
    <w:p w:rsidR="00610CF8" w:rsidP="00610CF8" w:rsidRDefault="00610CF8" w14:paraId="2465903C" w14:textId="77777777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Strongly disagree</w:t>
      </w:r>
    </w:p>
    <w:p w:rsidR="00610CF8" w:rsidP="00610CF8" w:rsidRDefault="00610CF8" w14:paraId="5A1BB867" w14:textId="77777777">
      <w:pPr>
        <w:pStyle w:val="ListParagraph"/>
        <w:rPr>
          <w:rFonts w:eastAsia="Times New Roman"/>
        </w:rPr>
      </w:pPr>
    </w:p>
    <w:p w:rsidR="00610CF8" w:rsidP="00610CF8" w:rsidRDefault="00610CF8" w14:paraId="1E8F2A79" w14:textId="47EE8C13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I was satisfied with the quality of this session</w:t>
      </w:r>
    </w:p>
    <w:p w:rsidR="00610CF8" w:rsidP="00610CF8" w:rsidRDefault="00610CF8" w14:paraId="7D733AD5" w14:textId="4117AFB0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Strongly agree</w:t>
      </w:r>
    </w:p>
    <w:p w:rsidR="00610CF8" w:rsidP="00610CF8" w:rsidRDefault="00610CF8" w14:paraId="48A4F1F8" w14:textId="18722841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Agree</w:t>
      </w:r>
    </w:p>
    <w:p w:rsidR="00610CF8" w:rsidP="00610CF8" w:rsidRDefault="00610CF8" w14:paraId="7AE382D8" w14:textId="797F59B0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Disagree</w:t>
      </w:r>
    </w:p>
    <w:p w:rsidR="00610CF8" w:rsidP="00610CF8" w:rsidRDefault="00610CF8" w14:paraId="051F8AD0" w14:textId="67B234B0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Strongly disagree</w:t>
      </w:r>
    </w:p>
    <w:p w:rsidR="00610CF8" w:rsidP="00610CF8" w:rsidRDefault="00610CF8" w14:paraId="294CAC1A" w14:textId="397EF58F">
      <w:pPr>
        <w:pStyle w:val="ListParagraph"/>
        <w:rPr>
          <w:rFonts w:eastAsia="Times New Roman"/>
        </w:rPr>
      </w:pPr>
    </w:p>
    <w:p w:rsidR="00610CF8" w:rsidP="00610CF8" w:rsidRDefault="00610CF8" w14:paraId="755D2E23" w14:textId="52FA24F8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I had an opportunity to communicate with colleagues </w:t>
      </w:r>
    </w:p>
    <w:p w:rsidR="00610CF8" w:rsidP="00610CF8" w:rsidRDefault="00610CF8" w14:paraId="7F3C753A" w14:textId="77777777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Strongly agree</w:t>
      </w:r>
    </w:p>
    <w:p w:rsidR="00610CF8" w:rsidP="00610CF8" w:rsidRDefault="00610CF8" w14:paraId="4D6A2443" w14:textId="0CCB6F2B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Agree</w:t>
      </w:r>
    </w:p>
    <w:p w:rsidR="00610CF8" w:rsidP="00610CF8" w:rsidRDefault="00610CF8" w14:paraId="7BFDF148" w14:textId="77777777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Disagree</w:t>
      </w:r>
    </w:p>
    <w:p w:rsidR="00610CF8" w:rsidP="00610CF8" w:rsidRDefault="00610CF8" w14:paraId="581E5A48" w14:textId="4A899563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Strongly disagree</w:t>
      </w:r>
    </w:p>
    <w:p w:rsidR="00610CF8" w:rsidP="00610CF8" w:rsidRDefault="00610CF8" w14:paraId="42D1A1E4" w14:textId="32D3A062">
      <w:pPr>
        <w:pStyle w:val="ListParagraph"/>
        <w:rPr>
          <w:rFonts w:eastAsia="Times New Roman"/>
        </w:rPr>
      </w:pPr>
    </w:p>
    <w:p w:rsidR="00610CF8" w:rsidP="00610CF8" w:rsidRDefault="00610CF8" w14:paraId="12BFDED1" w14:textId="1B1C96DD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I identified opportunities for practice change</w:t>
      </w:r>
    </w:p>
    <w:p w:rsidR="00610CF8" w:rsidP="00610CF8" w:rsidRDefault="00610CF8" w14:paraId="7105DC15" w14:textId="593E1C0E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Strongly agree</w:t>
      </w:r>
    </w:p>
    <w:p w:rsidR="00610CF8" w:rsidP="00610CF8" w:rsidRDefault="00610CF8" w14:paraId="08D9149B" w14:textId="610205AD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Agree</w:t>
      </w:r>
    </w:p>
    <w:p w:rsidR="00610CF8" w:rsidP="00610CF8" w:rsidRDefault="00610CF8" w14:paraId="0AF84545" w14:textId="4E6D8BFF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Disagree</w:t>
      </w:r>
    </w:p>
    <w:p w:rsidR="00610CF8" w:rsidP="00610CF8" w:rsidRDefault="00610CF8" w14:paraId="71861C10" w14:textId="254B0515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Strongly disagree</w:t>
      </w:r>
    </w:p>
    <w:p w:rsidR="00610CF8" w:rsidP="00610CF8" w:rsidRDefault="00656A3D" w14:paraId="3289F196" w14:textId="4A0EB6EB">
      <w:pPr>
        <w:pStyle w:val="ListParagraph"/>
        <w:rPr>
          <w:rFonts w:eastAsia="Times New Roman"/>
        </w:rPr>
      </w:pPr>
      <w:r w:rsidRPr="00656A3D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7918B92C" wp14:anchorId="43B57215">
                <wp:simplePos x="0" y="0"/>
                <wp:positionH relativeFrom="column">
                  <wp:posOffset>-266700</wp:posOffset>
                </wp:positionH>
                <wp:positionV relativeFrom="paragraph">
                  <wp:posOffset>196850</wp:posOffset>
                </wp:positionV>
                <wp:extent cx="6724650" cy="1404620"/>
                <wp:effectExtent l="0" t="0" r="19050" b="146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6A3D" w:rsidP="00656A3D" w:rsidRDefault="00656A3D" w14:paraId="53DD61AB" w14:textId="2FF004BD">
                            <w:pPr>
                              <w:keepNext/>
                              <w:ind w:right="18"/>
                              <w:rPr>
                                <w:rFonts w:ascii="Calibri Light" w:hAnsi="Calibri Light"/>
                                <w:i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</w:rPr>
                              <w:t>THE PAPERWORK REDUCTION ACT OF 1995 (Pub. L. 104-13)</w:t>
                            </w:r>
                          </w:p>
                          <w:p w:rsidR="00656A3D" w:rsidP="00656A3D" w:rsidRDefault="00656A3D" w14:paraId="6EF8AC9E" w14:textId="691BC660">
                            <w:pPr>
                              <w:keepNext/>
                              <w:ind w:right="18"/>
                              <w:rPr>
                                <w:rFonts w:ascii="Calibri Light" w:hAnsi="Calibri Light"/>
                                <w:i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</w:rPr>
                              <w:t xml:space="preserve">Public reporting burden for this collection of information is estimated to average approximately 2 minutes per response, including the time for reviewing instructions,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i/>
                              </w:rPr>
                              <w:t>gathering</w:t>
                            </w:r>
                            <w:proofErr w:type="gramEnd"/>
                            <w:r>
                              <w:rPr>
                                <w:rFonts w:ascii="Calibri Light" w:hAnsi="Calibri Light"/>
                                <w:i/>
                              </w:rPr>
                              <w:t xml:space="preserve"> and maintaining the data needed, and reviewing the collection of information.</w:t>
                            </w:r>
                          </w:p>
                          <w:p w:rsidRPr="00656A3D" w:rsidR="00656A3D" w:rsidP="00656A3D" w:rsidRDefault="00656A3D" w14:paraId="229CFC53" w14:textId="1015371F">
                            <w:pPr>
                              <w:spacing w:before="100" w:beforeAutospacing="1" w:after="100" w:afterAutospacing="1"/>
                              <w:rPr>
                                <w:rFonts w:ascii="Calibri Light" w:hAnsi="Calibri Light"/>
                                <w:i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</w:rPr>
                              <w:t>An agency may not conduct or sponsor, and a person is not required to respond to, a collection of information unless it displays a currently valid OMB control number.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3B57215">
                <v:stroke joinstyle="miter"/>
                <v:path gradientshapeok="t" o:connecttype="rect"/>
              </v:shapetype>
              <v:shape id="Text Box 2" style="position:absolute;left:0;text-align:left;margin-left:-21pt;margin-top:15.5pt;width:529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">
                <v:textbox style="mso-fit-shape-to-text:t">
                  <w:txbxContent>
                    <w:p w:rsidR="00656A3D" w:rsidP="00656A3D" w:rsidRDefault="00656A3D" w14:paraId="53DD61AB" w14:textId="2FF004BD">
                      <w:pPr>
                        <w:keepNext/>
                        <w:ind w:right="18"/>
                        <w:rPr>
                          <w:rFonts w:ascii="Calibri Light" w:hAnsi="Calibri Light"/>
                          <w:i/>
                        </w:rPr>
                      </w:pPr>
                      <w:r>
                        <w:rPr>
                          <w:rFonts w:ascii="Calibri Light" w:hAnsi="Calibri Light"/>
                          <w:i/>
                        </w:rPr>
                        <w:t>THE PAPERWORK REDUCTION ACT OF 1995 (Pub. L. 104-13)</w:t>
                      </w:r>
                    </w:p>
                    <w:p w:rsidR="00656A3D" w:rsidP="00656A3D" w:rsidRDefault="00656A3D" w14:paraId="6EF8AC9E" w14:textId="691BC660">
                      <w:pPr>
                        <w:keepNext/>
                        <w:ind w:right="18"/>
                        <w:rPr>
                          <w:rFonts w:ascii="Calibri Light" w:hAnsi="Calibri Light"/>
                          <w:i/>
                        </w:rPr>
                      </w:pPr>
                      <w:r>
                        <w:rPr>
                          <w:rFonts w:ascii="Calibri Light" w:hAnsi="Calibri Light"/>
                          <w:i/>
                        </w:rPr>
                        <w:t xml:space="preserve">Public reporting burden for this collection of information is estimated to average approximately </w:t>
                      </w:r>
                      <w:r>
                        <w:rPr>
                          <w:rFonts w:ascii="Calibri Light" w:hAnsi="Calibri Light"/>
                          <w:i/>
                        </w:rPr>
                        <w:t>2</w:t>
                      </w:r>
                      <w:r>
                        <w:rPr>
                          <w:rFonts w:ascii="Calibri Light" w:hAnsi="Calibri Light"/>
                          <w:i/>
                        </w:rPr>
                        <w:t xml:space="preserve"> minutes per response, including the time for reviewing instructions, </w:t>
                      </w:r>
                      <w:proofErr w:type="gramStart"/>
                      <w:r>
                        <w:rPr>
                          <w:rFonts w:ascii="Calibri Light" w:hAnsi="Calibri Light"/>
                          <w:i/>
                        </w:rPr>
                        <w:t>gathering</w:t>
                      </w:r>
                      <w:proofErr w:type="gramEnd"/>
                      <w:r>
                        <w:rPr>
                          <w:rFonts w:ascii="Calibri Light" w:hAnsi="Calibri Light"/>
                          <w:i/>
                        </w:rPr>
                        <w:t xml:space="preserve"> and maintaining the data needed, and reviewing the collection of information.</w:t>
                      </w:r>
                    </w:p>
                    <w:p w:rsidRPr="00656A3D" w:rsidR="00656A3D" w:rsidP="00656A3D" w:rsidRDefault="00656A3D" w14:paraId="229CFC53" w14:textId="1015371F">
                      <w:pPr>
                        <w:spacing w:before="100" w:beforeAutospacing="1" w:after="100" w:afterAutospacing="1"/>
                        <w:rPr>
                          <w:rFonts w:ascii="Calibri Light" w:hAnsi="Calibri Light"/>
                          <w:i/>
                        </w:rPr>
                      </w:pPr>
                      <w:r>
                        <w:rPr>
                          <w:rFonts w:ascii="Calibri Light" w:hAnsi="Calibri Light"/>
                          <w:i/>
                        </w:rPr>
                        <w:t>An agency may not conduct or sponsor, and a person is not required to respond to, a collection of information unless it displays a currently valid OMB control number.</w:t>
                      </w:r>
                    </w:p>
                  </w:txbxContent>
                </v:textbox>
              </v:shape>
            </w:pict>
          </mc:Fallback>
        </mc:AlternateContent>
      </w:r>
    </w:p>
    <w:p w:rsidR="002F59F9" w:rsidRDefault="001879A6" w14:paraId="6656BA90" w14:textId="7DF89D0B"/>
    <w:sectPr w:rsidR="002F59F9" w:rsidSect="00656A3D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2059F"/>
    <w:multiLevelType w:val="hybridMultilevel"/>
    <w:tmpl w:val="1CF65154"/>
    <w:lvl w:ilvl="0" w:tplc="8FEAA72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F8"/>
    <w:rsid w:val="00186FF3"/>
    <w:rsid w:val="001879A6"/>
    <w:rsid w:val="004A5573"/>
    <w:rsid w:val="00610CF8"/>
    <w:rsid w:val="00656A3D"/>
    <w:rsid w:val="009D69CC"/>
    <w:rsid w:val="00A3668F"/>
    <w:rsid w:val="00B6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2BEA5"/>
  <w15:chartTrackingRefBased/>
  <w15:docId w15:val="{E2B9CAF8-9C7C-4BEE-BC8C-060072390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0C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CF8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610C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A366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66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66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6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68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6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57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Steber</dc:creator>
  <cp:keywords/>
  <dc:description/>
  <cp:lastModifiedBy>Jesse Escobar (ACF/OHS)</cp:lastModifiedBy>
  <cp:revision>2</cp:revision>
  <dcterms:created xsi:type="dcterms:W3CDTF">2021-03-17T17:29:00Z</dcterms:created>
  <dcterms:modified xsi:type="dcterms:W3CDTF">2021-03-17T17:29:00Z</dcterms:modified>
</cp:coreProperties>
</file>