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36E58" w:rsidR="0005680D" w:rsidP="0005680D" w:rsidRDefault="0005680D" w14:paraId="7B098020" w14:textId="2D9B531D">
      <w:pPr>
        <w:tabs>
          <w:tab w:val="left" w:pos="1080"/>
        </w:tabs>
        <w:ind w:left="1080" w:hanging="1080"/>
      </w:pPr>
      <w:r w:rsidRPr="00836E58">
        <w:rPr>
          <w:b/>
          <w:bCs/>
        </w:rPr>
        <w:t>To:</w:t>
      </w:r>
      <w:r w:rsidRPr="00836E58">
        <w:tab/>
      </w:r>
      <w:r w:rsidRPr="00836E58" w:rsidR="005A1A71">
        <w:t>Jordan Cohen</w:t>
      </w:r>
    </w:p>
    <w:p w:rsidRPr="00836E58" w:rsidR="0005680D" w:rsidP="0005680D" w:rsidRDefault="0005680D" w14:paraId="36853E0B" w14:textId="77777777">
      <w:pPr>
        <w:tabs>
          <w:tab w:val="left" w:pos="1080"/>
        </w:tabs>
        <w:ind w:left="1080" w:hanging="1080"/>
      </w:pPr>
      <w:r w:rsidRPr="00836E58">
        <w:rPr>
          <w:b/>
          <w:bCs/>
        </w:rPr>
        <w:tab/>
      </w:r>
      <w:r w:rsidRPr="00836E58">
        <w:t>Office of Information and Regulatory Affairs (OIRA)</w:t>
      </w:r>
    </w:p>
    <w:p w:rsidRPr="00836E58" w:rsidR="0005680D" w:rsidP="0005680D" w:rsidRDefault="0005680D" w14:paraId="30A9ED8F" w14:textId="77777777">
      <w:pPr>
        <w:tabs>
          <w:tab w:val="left" w:pos="1080"/>
        </w:tabs>
        <w:ind w:left="1080" w:hanging="1080"/>
      </w:pPr>
      <w:r w:rsidRPr="00836E58">
        <w:tab/>
        <w:t>Office of Management and Budget (OMB)</w:t>
      </w:r>
    </w:p>
    <w:p w:rsidRPr="00836E58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Pr="00836E58" w:rsidR="0005680D" w:rsidP="0005680D" w:rsidRDefault="0005680D" w14:paraId="092E1B53" w14:textId="472C3295">
      <w:pPr>
        <w:tabs>
          <w:tab w:val="left" w:pos="1080"/>
        </w:tabs>
        <w:ind w:left="1080" w:hanging="1080"/>
      </w:pPr>
      <w:r w:rsidRPr="00836E58">
        <w:rPr>
          <w:b/>
          <w:bCs/>
        </w:rPr>
        <w:t>From:</w:t>
      </w:r>
      <w:r w:rsidRPr="00836E58">
        <w:tab/>
      </w:r>
      <w:r w:rsidRPr="00836E58" w:rsidR="00DF26F7">
        <w:t>Nicole Constance and Lisa Zingman</w:t>
      </w:r>
    </w:p>
    <w:p w:rsidRPr="00836E58" w:rsidR="0005680D" w:rsidP="0005680D" w:rsidRDefault="0005680D" w14:paraId="48DB0716" w14:textId="05951FAB">
      <w:pPr>
        <w:tabs>
          <w:tab w:val="left" w:pos="1080"/>
        </w:tabs>
        <w:ind w:left="1080" w:hanging="1080"/>
      </w:pPr>
      <w:r w:rsidRPr="00836E58">
        <w:rPr>
          <w:b/>
          <w:bCs/>
        </w:rPr>
        <w:tab/>
      </w:r>
      <w:r w:rsidRPr="00836E58">
        <w:t>Office of Planning, Research</w:t>
      </w:r>
      <w:r w:rsidRPr="00836E58" w:rsidR="00633FA1">
        <w:t>,</w:t>
      </w:r>
      <w:r w:rsidRPr="00836E58">
        <w:t xml:space="preserve"> and Evaluation (OPRE)</w:t>
      </w:r>
    </w:p>
    <w:p w:rsidRPr="00836E58" w:rsidR="0005680D" w:rsidP="0005680D" w:rsidRDefault="0005680D" w14:paraId="15ABAFDA" w14:textId="77777777">
      <w:pPr>
        <w:tabs>
          <w:tab w:val="left" w:pos="1080"/>
        </w:tabs>
        <w:ind w:left="1080" w:hanging="1080"/>
      </w:pPr>
      <w:r w:rsidRPr="00836E58">
        <w:tab/>
        <w:t>Administration for Children and Families (ACF)</w:t>
      </w:r>
    </w:p>
    <w:p w:rsidRPr="00836E58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Pr="00836E58" w:rsidR="0005680D" w:rsidP="0005680D" w:rsidRDefault="0005680D" w14:paraId="0BBD6359" w14:textId="0C786038">
      <w:pPr>
        <w:tabs>
          <w:tab w:val="left" w:pos="1080"/>
        </w:tabs>
      </w:pPr>
      <w:r w:rsidRPr="00836E58">
        <w:rPr>
          <w:b/>
          <w:bCs/>
        </w:rPr>
        <w:t>Date:</w:t>
      </w:r>
      <w:r w:rsidRPr="00836E58">
        <w:tab/>
      </w:r>
      <w:r w:rsidRPr="00836E58" w:rsidR="00DF26F7">
        <w:t>May 1</w:t>
      </w:r>
      <w:r w:rsidRPr="00836E58" w:rsidR="00836E58">
        <w:t>2</w:t>
      </w:r>
      <w:r w:rsidRPr="00836E58" w:rsidR="00DF26F7">
        <w:t>, 2021</w:t>
      </w:r>
    </w:p>
    <w:p w:rsidRPr="00836E58" w:rsidR="0005680D" w:rsidP="0005680D" w:rsidRDefault="0005680D" w14:paraId="7B991363" w14:textId="77777777">
      <w:pPr>
        <w:tabs>
          <w:tab w:val="left" w:pos="1080"/>
        </w:tabs>
      </w:pPr>
    </w:p>
    <w:p w:rsidRPr="00836E58" w:rsidR="0005680D" w:rsidP="0005680D" w:rsidRDefault="0005680D" w14:paraId="3A89B6CD" w14:textId="23FB6A97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836E58">
        <w:rPr>
          <w:b/>
          <w:bCs/>
        </w:rPr>
        <w:t>Subject:</w:t>
      </w:r>
      <w:r w:rsidRPr="00836E58">
        <w:tab/>
        <w:t xml:space="preserve">NonSubstantive Change Request – </w:t>
      </w:r>
      <w:r w:rsidRPr="00836E58" w:rsidR="00DF26F7">
        <w:rPr>
          <w:rFonts w:eastAsia="Calibri"/>
        </w:rPr>
        <w:t>National and Tribal Evaluation of the 2</w:t>
      </w:r>
      <w:r w:rsidRPr="00836E58" w:rsidR="00DF26F7">
        <w:rPr>
          <w:rFonts w:eastAsia="Calibri"/>
          <w:vertAlign w:val="superscript"/>
        </w:rPr>
        <w:t>nd</w:t>
      </w:r>
      <w:r w:rsidRPr="00836E58" w:rsidR="00DF26F7">
        <w:rPr>
          <w:rFonts w:eastAsia="Calibri"/>
        </w:rPr>
        <w:t xml:space="preserve"> Generation of the Health Profession Opportunity Grants (HPOG 2.0) (OMB # 0970-0462</w:t>
      </w:r>
      <w:r w:rsidRPr="00836E58">
        <w:t xml:space="preserve">) </w:t>
      </w:r>
    </w:p>
    <w:p w:rsidRPr="00836E58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</w:pPr>
    </w:p>
    <w:p w:rsidRPr="00836E58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836E58" w:rsidR="00DF26F7" w:rsidP="00DF26F7" w:rsidRDefault="00DF26F7" w14:paraId="4403F337" w14:textId="73375254">
      <w:pPr>
        <w:rPr>
          <w:rFonts w:eastAsia="Calibri"/>
          <w:kern w:val="0"/>
        </w:rPr>
      </w:pPr>
      <w:r w:rsidRPr="00836E58">
        <w:t xml:space="preserve">This memo requests approval of </w:t>
      </w:r>
      <w:r w:rsidRPr="00836E58" w:rsidR="00175AF4">
        <w:t xml:space="preserve">a </w:t>
      </w:r>
      <w:r w:rsidRPr="00836E58">
        <w:t xml:space="preserve">non-substantive change to </w:t>
      </w:r>
      <w:r w:rsidRPr="00836E58" w:rsidR="00175AF4">
        <w:t>one of</w:t>
      </w:r>
      <w:r w:rsidRPr="00836E58">
        <w:t xml:space="preserve"> the approved information collections for the </w:t>
      </w:r>
      <w:r w:rsidRPr="00836E58">
        <w:rPr>
          <w:rFonts w:eastAsia="Calibri"/>
        </w:rPr>
        <w:t>National and Tribal Evaluation of the 2</w:t>
      </w:r>
      <w:r w:rsidRPr="00836E58">
        <w:rPr>
          <w:rFonts w:eastAsia="Calibri"/>
          <w:vertAlign w:val="superscript"/>
        </w:rPr>
        <w:t>nd</w:t>
      </w:r>
      <w:r w:rsidRPr="00836E58">
        <w:rPr>
          <w:rFonts w:eastAsia="Calibri"/>
        </w:rPr>
        <w:t xml:space="preserve"> Generation of the Health Profession Opportunity Grants (HPOG 2.0) (OMB # 0970-0462).</w:t>
      </w:r>
    </w:p>
    <w:p w:rsidRPr="00836E58" w:rsidR="0005680D" w:rsidP="0005680D" w:rsidRDefault="0005680D" w14:paraId="6BF529D8" w14:textId="77777777"/>
    <w:p w:rsidRPr="00836E58" w:rsidR="0005680D" w:rsidP="0005680D" w:rsidRDefault="0005680D" w14:paraId="37532181" w14:textId="77777777">
      <w:pPr>
        <w:spacing w:after="120"/>
      </w:pPr>
      <w:r w:rsidRPr="00836E58">
        <w:rPr>
          <w:b/>
          <w:i/>
        </w:rPr>
        <w:t>Background</w:t>
      </w:r>
    </w:p>
    <w:p w:rsidRPr="00836E58" w:rsidR="00175AF4" w:rsidP="00175AF4" w:rsidRDefault="00DF26F7" w14:paraId="3C3B3E62" w14:textId="48850910">
      <w:r w:rsidRPr="00836E58">
        <w:rPr>
          <w:rFonts w:eastAsia="Calibri"/>
        </w:rPr>
        <w:t xml:space="preserve">Between August 2015 and </w:t>
      </w:r>
      <w:r w:rsidRPr="00836E58" w:rsidR="00411F39">
        <w:rPr>
          <w:rFonts w:eastAsia="Calibri"/>
        </w:rPr>
        <w:t>June 2020</w:t>
      </w:r>
      <w:r w:rsidRPr="00836E58">
        <w:rPr>
          <w:rFonts w:eastAsia="Calibri"/>
        </w:rPr>
        <w:t xml:space="preserve">, </w:t>
      </w:r>
      <w:r w:rsidRPr="00836E58">
        <w:t xml:space="preserve">OMB approved several information </w:t>
      </w:r>
      <w:proofErr w:type="gramStart"/>
      <w:r w:rsidRPr="00836E58">
        <w:t>col</w:t>
      </w:r>
      <w:bookmarkStart w:name="_GoBack" w:id="0"/>
      <w:bookmarkEnd w:id="0"/>
      <w:r w:rsidRPr="00836E58">
        <w:t>lection</w:t>
      </w:r>
      <w:proofErr w:type="gramEnd"/>
      <w:r w:rsidRPr="00836E58">
        <w:t xml:space="preserve"> instruments, procedures</w:t>
      </w:r>
      <w:r w:rsidRPr="00836E58" w:rsidR="00A85DCB">
        <w:t>,</w:t>
      </w:r>
      <w:r w:rsidRPr="00836E58">
        <w:t xml:space="preserve"> and supporting materials in support </w:t>
      </w:r>
      <w:r w:rsidRPr="00836E58" w:rsidR="00411F39">
        <w:t xml:space="preserve">of the </w:t>
      </w:r>
      <w:r w:rsidRPr="00836E58">
        <w:rPr>
          <w:rFonts w:eastAsia="Calibri"/>
        </w:rPr>
        <w:t>HPOG 2.0</w:t>
      </w:r>
      <w:r w:rsidRPr="00836E58" w:rsidR="00411F39">
        <w:rPr>
          <w:rFonts w:eastAsia="Calibri"/>
        </w:rPr>
        <w:t xml:space="preserve"> National and Tribal Evaluations</w:t>
      </w:r>
      <w:r w:rsidRPr="00836E58">
        <w:rPr>
          <w:rFonts w:eastAsia="Calibri"/>
        </w:rPr>
        <w:t xml:space="preserve">. These include baseline data collection from </w:t>
      </w:r>
      <w:r w:rsidRPr="00836E58">
        <w:t>HPOG 2.0 National and Tribal Evaluation study participants, data collection protocols and procedures for the HPOG 2.0 Tribal Evaluation, a Short-term Follow-up Survey as part of the National Evaluation’s impact study, and several instruments in support of the National Evaluation, including a phone-based skills assessment pilot instrument and an Intermediate Follow-up Survey to support the HPOG 2.0 National Evaluation impact study.</w:t>
      </w:r>
      <w:r w:rsidRPr="00836E58" w:rsidR="00175AF4">
        <w:t xml:space="preserve"> </w:t>
      </w:r>
    </w:p>
    <w:p w:rsidRPr="00836E58" w:rsidR="00175AF4" w:rsidP="00175AF4" w:rsidRDefault="00175AF4" w14:paraId="53D252D1" w14:textId="77777777"/>
    <w:p w:rsidRPr="00836E58" w:rsidR="00DF26F7" w:rsidP="00175AF4" w:rsidRDefault="00411F39" w14:paraId="52546B4A" w14:textId="2DBE7B00">
      <w:pPr>
        <w:rPr>
          <w:rFonts w:eastAsia="Times New Roman"/>
        </w:rPr>
      </w:pPr>
      <w:r w:rsidRPr="00836E58">
        <w:t xml:space="preserve">In June 2020, </w:t>
      </w:r>
      <w:r w:rsidRPr="00836E58" w:rsidR="00836E58">
        <w:t xml:space="preserve">OMB </w:t>
      </w:r>
      <w:r w:rsidRPr="00836E58">
        <w:t>approved Instrument 18</w:t>
      </w:r>
      <w:r w:rsidRPr="00836E58" w:rsidR="00A85DCB">
        <w:t>,</w:t>
      </w:r>
      <w:r w:rsidRPr="00836E58">
        <w:t xml:space="preserve"> Intermediate Follow-up Survey for the National Evaluation Impact Study</w:t>
      </w:r>
      <w:r w:rsidRPr="00836E58" w:rsidR="00175AF4">
        <w:t>, with final revisions to one of the sections, Section J</w:t>
      </w:r>
      <w:r w:rsidRPr="00836E58">
        <w:t xml:space="preserve">. </w:t>
      </w:r>
      <w:r w:rsidRPr="00836E58" w:rsidR="00836E58">
        <w:t xml:space="preserve">This instrument, and specifically Section J, </w:t>
      </w:r>
      <w:r w:rsidRPr="00836E58" w:rsidDel="00836E58" w:rsidR="00836E58">
        <w:t>contains a module developed to assess HPOG 2.0 participant literacy and numeracy skills by telephone</w:t>
      </w:r>
      <w:r w:rsidRPr="00836E58" w:rsidR="00836E58">
        <w:t xml:space="preserve">. Since this is an assessment, </w:t>
      </w:r>
      <w:r w:rsidRPr="00836E58" w:rsidR="00836E58">
        <w:rPr>
          <w:color w:val="000000"/>
        </w:rPr>
        <w:t>publishing the items could risk their future utility.</w:t>
      </w:r>
    </w:p>
    <w:p w:rsidRPr="00836E58" w:rsidR="0005680D" w:rsidP="0005680D" w:rsidRDefault="0005680D" w14:paraId="2B14ECA7" w14:textId="77777777"/>
    <w:p w:rsidRPr="00836E58" w:rsidR="0005680D" w:rsidP="00C0190D" w:rsidRDefault="0005680D" w14:paraId="5CC77B63" w14:textId="7DCD136A">
      <w:pPr>
        <w:spacing w:after="120"/>
        <w:rPr>
          <w:b/>
          <w:i/>
        </w:rPr>
      </w:pPr>
      <w:r w:rsidRPr="00836E58">
        <w:rPr>
          <w:b/>
          <w:i/>
        </w:rPr>
        <w:t>Overview of Requested Changes</w:t>
      </w:r>
    </w:p>
    <w:p w:rsidRPr="00836E58" w:rsidR="00411F39" w:rsidP="00175AF4" w:rsidRDefault="00836E58" w14:paraId="276E89E3" w14:textId="2FDBE189">
      <w:pPr>
        <w:pStyle w:val="xmsonormal"/>
        <w:rPr>
          <w:rFonts w:ascii="Times New Roman" w:hAnsi="Times New Roman"/>
          <w:sz w:val="24"/>
          <w:szCs w:val="24"/>
        </w:rPr>
      </w:pPr>
      <w:r w:rsidRPr="00836E58">
        <w:rPr>
          <w:rFonts w:ascii="Times New Roman" w:hAnsi="Times New Roman"/>
          <w:sz w:val="24"/>
          <w:szCs w:val="24"/>
        </w:rPr>
        <w:t xml:space="preserve">This request seeks approval for a minor change to </w:t>
      </w:r>
      <w:r w:rsidRPr="00836E58" w:rsidDel="00836E58" w:rsidR="00411F39">
        <w:rPr>
          <w:rFonts w:ascii="Times New Roman" w:hAnsi="Times New Roman"/>
          <w:sz w:val="24"/>
          <w:szCs w:val="24"/>
        </w:rPr>
        <w:t>Instrument 18, Intermediate Follow-up Survey. Th</w:t>
      </w:r>
      <w:r w:rsidRPr="00836E58">
        <w:rPr>
          <w:rFonts w:ascii="Times New Roman" w:hAnsi="Times New Roman"/>
          <w:sz w:val="24"/>
          <w:szCs w:val="24"/>
        </w:rPr>
        <w:t>e Section J</w:t>
      </w:r>
      <w:r w:rsidRPr="00836E58" w:rsidDel="00836E58" w:rsidR="00411F39">
        <w:rPr>
          <w:rFonts w:ascii="Times New Roman" w:hAnsi="Times New Roman"/>
          <w:sz w:val="24"/>
          <w:szCs w:val="24"/>
        </w:rPr>
        <w:t xml:space="preserve"> module contains 11 numeracy and 11 literacy items. </w:t>
      </w:r>
      <w:r w:rsidRPr="00836E58" w:rsidR="00411F39">
        <w:rPr>
          <w:rFonts w:ascii="Times New Roman" w:hAnsi="Times New Roman"/>
          <w:sz w:val="24"/>
          <w:szCs w:val="24"/>
        </w:rPr>
        <w:t>ACF seek</w:t>
      </w:r>
      <w:r w:rsidRPr="00836E58" w:rsidR="00633FA1">
        <w:rPr>
          <w:rFonts w:ascii="Times New Roman" w:hAnsi="Times New Roman"/>
          <w:sz w:val="24"/>
          <w:szCs w:val="24"/>
        </w:rPr>
        <w:t>s</w:t>
      </w:r>
      <w:r w:rsidRPr="00836E58" w:rsidR="00411F39">
        <w:rPr>
          <w:rFonts w:ascii="Times New Roman" w:hAnsi="Times New Roman"/>
          <w:sz w:val="24"/>
          <w:szCs w:val="24"/>
        </w:rPr>
        <w:t xml:space="preserve"> permission to mask the specific items in this module in the publicly available version of the instrument. </w:t>
      </w:r>
      <w:r w:rsidRPr="00836E58" w:rsidR="00411F39">
        <w:rPr>
          <w:rFonts w:ascii="Times New Roman" w:hAnsi="Times New Roman"/>
          <w:color w:val="000000"/>
          <w:sz w:val="24"/>
          <w:szCs w:val="24"/>
        </w:rPr>
        <w:t>This is standard practice with assessments</w:t>
      </w:r>
      <w:r w:rsidRPr="00836E58">
        <w:rPr>
          <w:rFonts w:ascii="Times New Roman" w:hAnsi="Times New Roman"/>
          <w:color w:val="000000"/>
          <w:sz w:val="24"/>
          <w:szCs w:val="24"/>
        </w:rPr>
        <w:t xml:space="preserve"> since</w:t>
      </w:r>
      <w:r w:rsidRPr="00836E58" w:rsidR="00411F39">
        <w:rPr>
          <w:rFonts w:ascii="Times New Roman" w:hAnsi="Times New Roman"/>
          <w:color w:val="000000"/>
          <w:sz w:val="24"/>
          <w:szCs w:val="24"/>
        </w:rPr>
        <w:t>, as</w:t>
      </w:r>
      <w:r w:rsidRPr="00836E58">
        <w:rPr>
          <w:rFonts w:ascii="Times New Roman" w:hAnsi="Times New Roman"/>
          <w:color w:val="000000"/>
          <w:sz w:val="24"/>
          <w:szCs w:val="24"/>
        </w:rPr>
        <w:t xml:space="preserve"> noted above,</w:t>
      </w:r>
      <w:r w:rsidRPr="00836E58" w:rsidR="00411F39">
        <w:rPr>
          <w:rFonts w:ascii="Times New Roman" w:hAnsi="Times New Roman"/>
          <w:color w:val="000000"/>
          <w:sz w:val="24"/>
          <w:szCs w:val="24"/>
        </w:rPr>
        <w:t xml:space="preserve"> publishing the items could risk their future utility. The inability to mask these items could jeopardize their future use in subsequent work on HPOG 2.0 or other related ACF studies. </w:t>
      </w:r>
      <w:r w:rsidRPr="00836E58" w:rsidR="00175AF4">
        <w:rPr>
          <w:rFonts w:ascii="Times New Roman" w:hAnsi="Times New Roman"/>
          <w:color w:val="000000"/>
          <w:sz w:val="24"/>
          <w:szCs w:val="24"/>
        </w:rPr>
        <w:t xml:space="preserve">The requested changes only </w:t>
      </w:r>
      <w:r w:rsidRPr="00836E58" w:rsidR="00037699">
        <w:rPr>
          <w:rFonts w:ascii="Times New Roman" w:hAnsi="Times New Roman"/>
          <w:color w:val="000000"/>
          <w:sz w:val="24"/>
          <w:szCs w:val="24"/>
        </w:rPr>
        <w:t>require</w:t>
      </w:r>
      <w:r w:rsidRPr="00836E58" w:rsidR="00175AF4">
        <w:rPr>
          <w:rFonts w:ascii="Times New Roman" w:hAnsi="Times New Roman"/>
          <w:color w:val="000000"/>
          <w:sz w:val="24"/>
          <w:szCs w:val="24"/>
        </w:rPr>
        <w:t xml:space="preserve"> the replacement of the June 2020 version of Instrument 18 with the revised version with Section J masked</w:t>
      </w:r>
      <w:r w:rsidRPr="00836E58" w:rsidR="0003769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Pr="00836E58" w:rsidR="00175AF4" w:rsidP="0005680D" w:rsidRDefault="00175AF4" w14:paraId="19E5F1F8" w14:textId="5F7CD189">
      <w:pPr>
        <w:rPr>
          <w:bCs/>
          <w:iCs/>
        </w:rPr>
      </w:pPr>
    </w:p>
    <w:sectPr w:rsidRPr="00836E58" w:rsidR="00175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4F534" w16cex:dateUtc="2021-05-11T16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C22A0" w14:textId="77777777" w:rsidR="00175AF4" w:rsidRDefault="00175AF4" w:rsidP="00175AF4">
      <w:r>
        <w:separator/>
      </w:r>
    </w:p>
  </w:endnote>
  <w:endnote w:type="continuationSeparator" w:id="0">
    <w:p w14:paraId="5E4103D0" w14:textId="77777777" w:rsidR="00175AF4" w:rsidRDefault="00175AF4" w:rsidP="0017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741CB" w14:textId="77777777" w:rsidR="00175AF4" w:rsidRDefault="00175AF4" w:rsidP="00175AF4">
      <w:r>
        <w:separator/>
      </w:r>
    </w:p>
  </w:footnote>
  <w:footnote w:type="continuationSeparator" w:id="0">
    <w:p w14:paraId="1F735BBD" w14:textId="77777777" w:rsidR="00175AF4" w:rsidRDefault="00175AF4" w:rsidP="00175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5B3E"/>
    <w:rsid w:val="00037699"/>
    <w:rsid w:val="0005680D"/>
    <w:rsid w:val="001109BD"/>
    <w:rsid w:val="00175AF4"/>
    <w:rsid w:val="00201D4A"/>
    <w:rsid w:val="00411F39"/>
    <w:rsid w:val="00416E1B"/>
    <w:rsid w:val="005A1A71"/>
    <w:rsid w:val="00633FA1"/>
    <w:rsid w:val="00836E58"/>
    <w:rsid w:val="00994769"/>
    <w:rsid w:val="00995018"/>
    <w:rsid w:val="009E08F5"/>
    <w:rsid w:val="00A44387"/>
    <w:rsid w:val="00A85DCB"/>
    <w:rsid w:val="00B55555"/>
    <w:rsid w:val="00C0190D"/>
    <w:rsid w:val="00D31E04"/>
    <w:rsid w:val="00DF26F7"/>
    <w:rsid w:val="00E525D4"/>
    <w:rsid w:val="00F2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DF26F7"/>
    <w:pPr>
      <w:widowControl/>
      <w:tabs>
        <w:tab w:val="left" w:pos="720"/>
        <w:tab w:val="left" w:pos="1080"/>
        <w:tab w:val="left" w:pos="1440"/>
        <w:tab w:val="left" w:pos="1800"/>
      </w:tabs>
      <w:suppressAutoHyphens w:val="0"/>
      <w:spacing w:line="264" w:lineRule="auto"/>
    </w:pPr>
    <w:rPr>
      <w:rFonts w:eastAsia="Times New Roman"/>
      <w:kern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F26F7"/>
    <w:rPr>
      <w:rFonts w:ascii="Times New Roman" w:eastAsia="Times New Roman" w:hAnsi="Times New Roman" w:cs="Times New Roman"/>
      <w:szCs w:val="20"/>
    </w:rPr>
  </w:style>
  <w:style w:type="paragraph" w:customStyle="1" w:styleId="xmsonormal">
    <w:name w:val="x_msonormal"/>
    <w:basedOn w:val="Normal"/>
    <w:rsid w:val="00411F39"/>
    <w:pPr>
      <w:widowControl/>
      <w:suppressAutoHyphens w:val="0"/>
    </w:pPr>
    <w:rPr>
      <w:rFonts w:ascii="Calibri" w:eastAsiaTheme="minorHAns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9e9dff2-c88e-4ce8-9990-6e354ce9cf6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Constance, Nicole (ACF)</cp:lastModifiedBy>
  <cp:revision>2</cp:revision>
  <dcterms:created xsi:type="dcterms:W3CDTF">2021-05-12T13:59:00Z</dcterms:created>
  <dcterms:modified xsi:type="dcterms:W3CDTF">2021-05-12T13:59:00Z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