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238A0" w:rsidR="007238A0" w:rsidP="007238A0" w:rsidRDefault="007238A0" w14:paraId="550D681B" w14:textId="77777777">
      <w:pPr>
        <w:tabs>
          <w:tab w:val="left" w:pos="-1080"/>
          <w:tab w:val="left" w:pos="7920"/>
        </w:tabs>
        <w:spacing w:after="0" w:line="240" w:lineRule="auto"/>
        <w:jc w:val="center"/>
        <w:rPr>
          <w:rFonts w:ascii="Arial" w:hAnsi="Arial" w:eastAsia="Times New Roman" w:cs="Times New Roman"/>
          <w:b/>
          <w:sz w:val="24"/>
          <w:szCs w:val="24"/>
        </w:rPr>
      </w:pPr>
      <w:r w:rsidRPr="007238A0">
        <w:rPr>
          <w:rFonts w:ascii="Arial" w:hAnsi="Arial" w:eastAsia="Times New Roman" w:cs="Times New Roman"/>
          <w:b/>
          <w:sz w:val="24"/>
          <w:szCs w:val="24"/>
        </w:rPr>
        <w:t>MEMORANDUM</w:t>
      </w:r>
    </w:p>
    <w:p w:rsidRPr="007238A0" w:rsidR="007238A0" w:rsidP="007238A0" w:rsidRDefault="007238A0" w14:paraId="7E5FBD14" w14:textId="77777777">
      <w:pPr>
        <w:widowControl w:val="0"/>
        <w:tabs>
          <w:tab w:val="left" w:pos="1440"/>
          <w:tab w:val="left" w:pos="7470"/>
        </w:tabs>
        <w:spacing w:after="0" w:line="240" w:lineRule="auto"/>
        <w:ind w:right="2923"/>
        <w:jc w:val="both"/>
        <w:rPr>
          <w:rFonts w:ascii="Arial" w:hAnsi="Arial" w:eastAsia="Times New Roman" w:cs="Times New Roman"/>
          <w:b/>
          <w:sz w:val="20"/>
          <w:szCs w:val="24"/>
        </w:rPr>
      </w:pPr>
    </w:p>
    <w:p w:rsidRPr="007238A0" w:rsidR="007238A0" w:rsidP="007238A0" w:rsidRDefault="007238A0" w14:paraId="39E5B056" w14:textId="77777777">
      <w:pPr>
        <w:widowControl w:val="0"/>
        <w:tabs>
          <w:tab w:val="left" w:pos="1440"/>
          <w:tab w:val="left" w:pos="7470"/>
        </w:tabs>
        <w:spacing w:after="0" w:line="240" w:lineRule="auto"/>
        <w:ind w:right="2923"/>
        <w:jc w:val="both"/>
        <w:rPr>
          <w:rFonts w:ascii="Arial" w:hAnsi="Arial" w:eastAsia="Times New Roman" w:cs="Times New Roman"/>
          <w:b/>
          <w:sz w:val="16"/>
          <w:szCs w:val="16"/>
        </w:rPr>
      </w:pPr>
    </w:p>
    <w:p w:rsidR="00485B67" w:rsidP="00485B67" w:rsidRDefault="007238A0" w14:paraId="14CB2D0C" w14:textId="60058498">
      <w:pPr>
        <w:tabs>
          <w:tab w:val="left" w:pos="1080"/>
        </w:tabs>
        <w:spacing w:after="0"/>
        <w:ind w:left="1080" w:hanging="1080"/>
      </w:pPr>
      <w:bookmarkStart w:name="MPRAddress" w:id="0"/>
      <w:bookmarkEnd w:id="0"/>
      <w:r w:rsidRPr="007238A0">
        <w:rPr>
          <w:rFonts w:ascii="Arial" w:hAnsi="Arial" w:eastAsia="Times New Roman" w:cs="Times New Roman"/>
          <w:b/>
          <w:sz w:val="20"/>
          <w:szCs w:val="24"/>
        </w:rPr>
        <w:t>TO:</w:t>
      </w:r>
      <w:r w:rsidRPr="007238A0">
        <w:rPr>
          <w:rFonts w:ascii="Arial" w:hAnsi="Arial" w:eastAsia="Times New Roman" w:cs="Times New Roman"/>
          <w:b/>
          <w:sz w:val="20"/>
          <w:szCs w:val="24"/>
        </w:rPr>
        <w:tab/>
      </w:r>
      <w:r w:rsidR="00485B67">
        <w:rPr>
          <w:rFonts w:ascii="Arial" w:hAnsi="Arial" w:eastAsia="Times New Roman" w:cs="Times New Roman"/>
          <w:b/>
          <w:sz w:val="20"/>
          <w:szCs w:val="24"/>
        </w:rPr>
        <w:tab/>
      </w:r>
      <w:r w:rsidR="00A30180">
        <w:rPr>
          <w:rFonts w:ascii="Times New Roman" w:hAnsi="Times New Roman" w:cs="Times New Roman"/>
          <w:sz w:val="24"/>
          <w:szCs w:val="24"/>
        </w:rPr>
        <w:t>Jordan Cohen</w:t>
      </w:r>
      <w:r w:rsidRPr="00485B67" w:rsidR="00485B67">
        <w:rPr>
          <w:rFonts w:ascii="Times New Roman" w:hAnsi="Times New Roman" w:cs="Times New Roman"/>
          <w:sz w:val="24"/>
          <w:szCs w:val="24"/>
        </w:rPr>
        <w:t xml:space="preserve"> </w:t>
      </w:r>
    </w:p>
    <w:p w:rsidRPr="00485B67" w:rsidR="00485B67" w:rsidP="00485B67" w:rsidRDefault="00485B67" w14:paraId="1D0B6C4C" w14:textId="38264AD1">
      <w:pPr>
        <w:tabs>
          <w:tab w:val="left" w:pos="1080"/>
        </w:tabs>
        <w:spacing w:after="0"/>
        <w:ind w:left="1080" w:hanging="1080"/>
      </w:pPr>
      <w:r>
        <w:rPr>
          <w:rFonts w:ascii="Arial" w:hAnsi="Arial" w:eastAsia="Times New Roman" w:cs="Times New Roman"/>
          <w:b/>
          <w:sz w:val="20"/>
          <w:szCs w:val="24"/>
        </w:rPr>
        <w:tab/>
      </w:r>
      <w:r>
        <w:rPr>
          <w:rFonts w:ascii="Arial" w:hAnsi="Arial" w:eastAsia="Times New Roman" w:cs="Times New Roman"/>
          <w:b/>
          <w:sz w:val="20"/>
          <w:szCs w:val="24"/>
        </w:rPr>
        <w:tab/>
      </w:r>
      <w:r w:rsidRPr="00485B67">
        <w:rPr>
          <w:rFonts w:ascii="Times New Roman" w:hAnsi="Times New Roman" w:cs="Times New Roman"/>
          <w:sz w:val="24"/>
          <w:szCs w:val="24"/>
        </w:rPr>
        <w:t>Office of Information and Regulatory Affairs (OIRA)</w:t>
      </w:r>
    </w:p>
    <w:p w:rsidRPr="00485B67" w:rsidR="00485B67" w:rsidP="00485B67" w:rsidRDefault="00485B67" w14:paraId="5A465EFF" w14:textId="30110AB2">
      <w:pPr>
        <w:tabs>
          <w:tab w:val="left" w:pos="1080"/>
        </w:tabs>
        <w:spacing w:after="0"/>
        <w:ind w:left="1080" w:hanging="1080"/>
        <w:rPr>
          <w:rFonts w:ascii="Times New Roman" w:hAnsi="Times New Roman" w:cs="Times New Roman"/>
          <w:sz w:val="24"/>
          <w:szCs w:val="24"/>
        </w:rPr>
      </w:pPr>
      <w:r w:rsidRPr="00485B67">
        <w:rPr>
          <w:rFonts w:ascii="Times New Roman" w:hAnsi="Times New Roman" w:cs="Times New Roman"/>
          <w:sz w:val="24"/>
          <w:szCs w:val="24"/>
        </w:rPr>
        <w:tab/>
      </w:r>
      <w:r>
        <w:rPr>
          <w:rFonts w:ascii="Times New Roman" w:hAnsi="Times New Roman" w:cs="Times New Roman"/>
          <w:sz w:val="24"/>
          <w:szCs w:val="24"/>
        </w:rPr>
        <w:tab/>
      </w:r>
      <w:r w:rsidRPr="00485B67">
        <w:rPr>
          <w:rFonts w:ascii="Times New Roman" w:hAnsi="Times New Roman" w:cs="Times New Roman"/>
          <w:sz w:val="24"/>
          <w:szCs w:val="24"/>
        </w:rPr>
        <w:t>Office of Management and Budget (OMB)</w:t>
      </w:r>
    </w:p>
    <w:p w:rsidRPr="007238A0" w:rsidR="007238A0" w:rsidP="00485B67" w:rsidRDefault="007238A0" w14:paraId="1CEFD99D" w14:textId="0B987304">
      <w:pPr>
        <w:widowControl w:val="0"/>
        <w:tabs>
          <w:tab w:val="left" w:pos="1440"/>
        </w:tabs>
        <w:spacing w:after="0" w:line="240" w:lineRule="auto"/>
        <w:jc w:val="both"/>
        <w:rPr>
          <w:rFonts w:ascii="Arial" w:hAnsi="Arial" w:eastAsia="Times New Roman" w:cs="Times New Roman"/>
          <w:b/>
          <w:sz w:val="20"/>
          <w:szCs w:val="24"/>
        </w:rPr>
      </w:pPr>
      <w:bookmarkStart w:name="ToList" w:id="1"/>
      <w:bookmarkEnd w:id="1"/>
    </w:p>
    <w:p w:rsidR="00485B67" w:rsidP="007238A0" w:rsidRDefault="007238A0" w14:paraId="495F7622" w14:textId="728106E3">
      <w:pPr>
        <w:widowControl w:val="0"/>
        <w:tabs>
          <w:tab w:val="left" w:pos="1440"/>
          <w:tab w:val="left" w:pos="8010"/>
          <w:tab w:val="right" w:pos="9720"/>
        </w:tabs>
        <w:spacing w:before="40" w:after="0" w:line="240" w:lineRule="auto"/>
        <w:ind w:left="1440" w:right="-360" w:hanging="1440"/>
        <w:jc w:val="both"/>
        <w:rPr>
          <w:rFonts w:ascii="Times New Roman" w:hAnsi="Times New Roman" w:eastAsia="Times New Roman" w:cs="Times New Roman"/>
          <w:sz w:val="24"/>
          <w:szCs w:val="24"/>
        </w:rPr>
      </w:pPr>
      <w:r w:rsidRPr="007238A0">
        <w:rPr>
          <w:rFonts w:ascii="Arial" w:hAnsi="Arial" w:eastAsia="Times New Roman" w:cs="Times New Roman"/>
          <w:b/>
          <w:sz w:val="20"/>
          <w:szCs w:val="24"/>
        </w:rPr>
        <w:t>FROM:</w:t>
      </w:r>
      <w:r w:rsidRPr="007238A0">
        <w:rPr>
          <w:rFonts w:ascii="Times New Roman" w:hAnsi="Times New Roman" w:eastAsia="Times New Roman" w:cs="Times New Roman"/>
          <w:sz w:val="24"/>
          <w:szCs w:val="24"/>
        </w:rPr>
        <w:tab/>
      </w:r>
      <w:bookmarkStart w:name="From" w:id="2"/>
      <w:bookmarkEnd w:id="2"/>
      <w:r w:rsidR="0057547E">
        <w:rPr>
          <w:rFonts w:ascii="Times New Roman" w:hAnsi="Times New Roman" w:eastAsia="Times New Roman" w:cs="Times New Roman"/>
          <w:sz w:val="24"/>
          <w:szCs w:val="24"/>
        </w:rPr>
        <w:t>Dori Sneddon</w:t>
      </w:r>
    </w:p>
    <w:p w:rsidR="00485B67" w:rsidP="007238A0" w:rsidRDefault="00485B67" w14:paraId="786091EE" w14:textId="1999EFC5">
      <w:pPr>
        <w:widowControl w:val="0"/>
        <w:tabs>
          <w:tab w:val="left" w:pos="1440"/>
          <w:tab w:val="left" w:pos="8010"/>
          <w:tab w:val="right" w:pos="9720"/>
        </w:tabs>
        <w:spacing w:before="40" w:after="0" w:line="240" w:lineRule="auto"/>
        <w:ind w:left="1440" w:right="-360" w:hanging="1440"/>
        <w:jc w:val="both"/>
        <w:rPr>
          <w:rFonts w:ascii="Times New Roman" w:hAnsi="Times New Roman" w:eastAsia="Times New Roman" w:cs="Times New Roman"/>
          <w:sz w:val="24"/>
          <w:szCs w:val="24"/>
        </w:rPr>
      </w:pPr>
      <w:r>
        <w:rPr>
          <w:rFonts w:ascii="Arial" w:hAnsi="Arial" w:eastAsia="Times New Roman" w:cs="Times New Roman"/>
          <w:b/>
          <w:sz w:val="20"/>
          <w:szCs w:val="24"/>
        </w:rPr>
        <w:tab/>
      </w:r>
      <w:r w:rsidRPr="007238A0" w:rsidR="007238A0">
        <w:rPr>
          <w:rFonts w:ascii="Times New Roman" w:hAnsi="Times New Roman" w:eastAsia="Times New Roman" w:cs="Times New Roman"/>
          <w:sz w:val="24"/>
          <w:szCs w:val="24"/>
        </w:rPr>
        <w:t>Children’s Bureau</w:t>
      </w:r>
      <w:r>
        <w:rPr>
          <w:rFonts w:ascii="Times New Roman" w:hAnsi="Times New Roman" w:eastAsia="Times New Roman" w:cs="Times New Roman"/>
          <w:sz w:val="24"/>
          <w:szCs w:val="24"/>
        </w:rPr>
        <w:t xml:space="preserve"> (CB)</w:t>
      </w:r>
    </w:p>
    <w:p w:rsidRPr="007238A0" w:rsidR="007238A0" w:rsidP="007238A0" w:rsidRDefault="00485B67" w14:paraId="387C2B3C" w14:textId="0B0A8DF3">
      <w:pPr>
        <w:widowControl w:val="0"/>
        <w:tabs>
          <w:tab w:val="left" w:pos="1440"/>
          <w:tab w:val="left" w:pos="8010"/>
          <w:tab w:val="right" w:pos="9720"/>
        </w:tabs>
        <w:spacing w:before="40" w:after="0" w:line="240" w:lineRule="auto"/>
        <w:ind w:left="1440" w:right="-360" w:hanging="1440"/>
        <w:jc w:val="both"/>
        <w:rPr>
          <w:rFonts w:ascii="Times New Roman" w:hAnsi="Times New Roman" w:eastAsia="Times New Roman" w:cs="Times New Roman"/>
          <w:b/>
          <w:w w:val="107"/>
          <w:sz w:val="16"/>
          <w:szCs w:val="24"/>
        </w:rPr>
      </w:pPr>
      <w:r>
        <w:rPr>
          <w:rFonts w:ascii="Times New Roman" w:hAnsi="Times New Roman" w:eastAsia="Times New Roman" w:cs="Times New Roman"/>
          <w:sz w:val="24"/>
          <w:szCs w:val="24"/>
        </w:rPr>
        <w:tab/>
      </w:r>
      <w:r w:rsidRPr="007238A0" w:rsidR="007238A0">
        <w:rPr>
          <w:rFonts w:ascii="Times New Roman" w:hAnsi="Times New Roman" w:eastAsia="Times New Roman" w:cs="Times New Roman"/>
          <w:sz w:val="24"/>
          <w:szCs w:val="24"/>
        </w:rPr>
        <w:t>Administration for Children and Families</w:t>
      </w:r>
      <w:r>
        <w:rPr>
          <w:rFonts w:ascii="Times New Roman" w:hAnsi="Times New Roman" w:eastAsia="Times New Roman" w:cs="Times New Roman"/>
          <w:sz w:val="24"/>
          <w:szCs w:val="24"/>
        </w:rPr>
        <w:t xml:space="preserve"> (ACF)</w:t>
      </w:r>
    </w:p>
    <w:p w:rsidRPr="007238A0" w:rsidR="007238A0" w:rsidP="007238A0" w:rsidRDefault="007238A0" w14:paraId="0E93766A" w14:textId="77777777">
      <w:pPr>
        <w:widowControl w:val="0"/>
        <w:tabs>
          <w:tab w:val="left" w:pos="1440"/>
          <w:tab w:val="left" w:pos="8010"/>
        </w:tabs>
        <w:spacing w:after="0" w:line="240" w:lineRule="auto"/>
        <w:ind w:left="-446" w:right="-360" w:firstLine="446"/>
        <w:jc w:val="both"/>
        <w:rPr>
          <w:rFonts w:ascii="Times New Roman" w:hAnsi="Times New Roman" w:eastAsia="Times New Roman" w:cs="Times New Roman"/>
          <w:sz w:val="24"/>
          <w:szCs w:val="24"/>
        </w:rPr>
      </w:pPr>
      <w:r w:rsidRPr="007238A0">
        <w:rPr>
          <w:rFonts w:ascii="Times New Roman" w:hAnsi="Times New Roman" w:eastAsia="Times New Roman" w:cs="Times New Roman"/>
          <w:sz w:val="24"/>
          <w:szCs w:val="24"/>
        </w:rPr>
        <w:tab/>
      </w:r>
      <w:r w:rsidRPr="007238A0">
        <w:rPr>
          <w:rFonts w:ascii="Times New Roman" w:hAnsi="Times New Roman" w:eastAsia="Times New Roman" w:cs="Times New Roman"/>
          <w:sz w:val="24"/>
          <w:szCs w:val="24"/>
        </w:rPr>
        <w:tab/>
      </w:r>
      <w:bookmarkStart w:name="MemoNumber" w:id="3"/>
      <w:bookmarkEnd w:id="3"/>
    </w:p>
    <w:p w:rsidRPr="00CD43D2" w:rsidR="007238A0" w:rsidP="00CD43D2" w:rsidRDefault="007238A0" w14:paraId="4A327D46" w14:textId="283E543D">
      <w:pPr>
        <w:widowControl w:val="0"/>
        <w:tabs>
          <w:tab w:val="left" w:pos="1440"/>
        </w:tabs>
        <w:spacing w:after="0" w:line="240" w:lineRule="auto"/>
        <w:ind w:left="1440" w:right="410" w:hanging="1440"/>
        <w:jc w:val="both"/>
        <w:rPr>
          <w:rFonts w:ascii="Times New Roman" w:hAnsi="Times New Roman" w:eastAsia="Times New Roman" w:cs="Times New Roman"/>
          <w:i/>
          <w:sz w:val="24"/>
          <w:szCs w:val="24"/>
        </w:rPr>
      </w:pPr>
      <w:r w:rsidRPr="007238A0">
        <w:rPr>
          <w:rFonts w:ascii="Arial" w:hAnsi="Arial" w:eastAsia="Times New Roman" w:cs="Times New Roman"/>
          <w:b/>
          <w:sz w:val="20"/>
          <w:szCs w:val="24"/>
        </w:rPr>
        <w:t>SUBJECT</w:t>
      </w:r>
      <w:r w:rsidRPr="007238A0">
        <w:rPr>
          <w:rFonts w:ascii="Times New Roman" w:hAnsi="Times New Roman" w:eastAsia="Times New Roman" w:cs="Times New Roman"/>
          <w:sz w:val="24"/>
          <w:szCs w:val="24"/>
        </w:rPr>
        <w:t>:</w:t>
      </w:r>
      <w:r w:rsidRPr="007238A0">
        <w:rPr>
          <w:rFonts w:ascii="Times New Roman" w:hAnsi="Times New Roman" w:eastAsia="Times New Roman" w:cs="Times New Roman"/>
          <w:sz w:val="24"/>
          <w:szCs w:val="24"/>
        </w:rPr>
        <w:tab/>
      </w:r>
      <w:bookmarkStart w:name="Subject" w:id="4"/>
      <w:bookmarkEnd w:id="4"/>
      <w:r w:rsidRPr="007238A0">
        <w:rPr>
          <w:rFonts w:ascii="Times New Roman" w:hAnsi="Times New Roman" w:eastAsia="Times New Roman" w:cs="Times New Roman"/>
          <w:sz w:val="24"/>
          <w:szCs w:val="24"/>
        </w:rPr>
        <w:t>Non-substantive Change Request to</w:t>
      </w:r>
      <w:r w:rsidR="00CD43D2">
        <w:rPr>
          <w:rFonts w:ascii="Times New Roman" w:hAnsi="Times New Roman" w:eastAsia="Times New Roman" w:cs="Times New Roman"/>
          <w:sz w:val="24"/>
          <w:szCs w:val="24"/>
        </w:rPr>
        <w:t xml:space="preserve"> </w:t>
      </w:r>
      <w:r w:rsidRPr="00CD43D2" w:rsidR="00CD43D2">
        <w:rPr>
          <w:rFonts w:ascii="Times New Roman" w:hAnsi="Times New Roman" w:eastAsia="Times New Roman" w:cs="Times New Roman"/>
          <w:i/>
          <w:sz w:val="24"/>
          <w:szCs w:val="24"/>
        </w:rPr>
        <w:t>Regional Partnership Grants</w:t>
      </w:r>
      <w:r w:rsidR="00CD43D2">
        <w:rPr>
          <w:rFonts w:ascii="Times New Roman" w:hAnsi="Times New Roman" w:eastAsia="Times New Roman" w:cs="Times New Roman"/>
          <w:i/>
          <w:sz w:val="24"/>
          <w:szCs w:val="24"/>
        </w:rPr>
        <w:t xml:space="preserve"> </w:t>
      </w:r>
      <w:r w:rsidRPr="00CD43D2" w:rsidR="00CD43D2">
        <w:rPr>
          <w:rFonts w:ascii="Times New Roman" w:hAnsi="Times New Roman" w:eastAsia="Times New Roman" w:cs="Times New Roman"/>
          <w:i/>
          <w:sz w:val="24"/>
          <w:szCs w:val="24"/>
        </w:rPr>
        <w:t>(RPG)</w:t>
      </w:r>
      <w:r w:rsidR="00CD43D2">
        <w:rPr>
          <w:rFonts w:ascii="Times New Roman" w:hAnsi="Times New Roman" w:eastAsia="Times New Roman" w:cs="Times New Roman"/>
          <w:i/>
          <w:sz w:val="24"/>
          <w:szCs w:val="24"/>
        </w:rPr>
        <w:t xml:space="preserve"> </w:t>
      </w:r>
      <w:r w:rsidRPr="00CD43D2" w:rsidR="00CD43D2">
        <w:rPr>
          <w:rFonts w:ascii="Times New Roman" w:hAnsi="Times New Roman" w:eastAsia="Times New Roman" w:cs="Times New Roman"/>
          <w:i/>
          <w:sz w:val="24"/>
          <w:szCs w:val="24"/>
        </w:rPr>
        <w:t>National Cross-Site Evaluation and Evaluation</w:t>
      </w:r>
      <w:r w:rsidR="00CD43D2">
        <w:rPr>
          <w:rFonts w:ascii="Times New Roman" w:hAnsi="Times New Roman" w:eastAsia="Times New Roman" w:cs="Times New Roman"/>
          <w:i/>
          <w:sz w:val="24"/>
          <w:szCs w:val="24"/>
        </w:rPr>
        <w:t xml:space="preserve"> </w:t>
      </w:r>
      <w:r w:rsidRPr="00CD43D2" w:rsidR="00CD43D2">
        <w:rPr>
          <w:rFonts w:ascii="Times New Roman" w:hAnsi="Times New Roman" w:eastAsia="Times New Roman" w:cs="Times New Roman"/>
          <w:i/>
          <w:sz w:val="24"/>
          <w:szCs w:val="24"/>
        </w:rPr>
        <w:t>Technical Assistance</w:t>
      </w:r>
      <w:r w:rsidRPr="00CD43D2" w:rsidDel="00CD43D2" w:rsidR="00CD43D2">
        <w:rPr>
          <w:rFonts w:ascii="Times New Roman" w:hAnsi="Times New Roman" w:eastAsia="Times New Roman" w:cs="Times New Roman"/>
          <w:i/>
          <w:sz w:val="24"/>
          <w:szCs w:val="24"/>
        </w:rPr>
        <w:t xml:space="preserve"> </w:t>
      </w:r>
      <w:r w:rsidRPr="007238A0">
        <w:rPr>
          <w:rFonts w:ascii="Times New Roman" w:hAnsi="Times New Roman" w:eastAsia="Times New Roman" w:cs="Times New Roman"/>
          <w:sz w:val="24"/>
          <w:szCs w:val="24"/>
        </w:rPr>
        <w:t>(OMB #0970-0</w:t>
      </w:r>
      <w:r w:rsidR="00366D23">
        <w:rPr>
          <w:rFonts w:ascii="Times New Roman" w:hAnsi="Times New Roman" w:eastAsia="Times New Roman" w:cs="Times New Roman"/>
          <w:sz w:val="24"/>
          <w:szCs w:val="24"/>
        </w:rPr>
        <w:t>527</w:t>
      </w:r>
      <w:r w:rsidRPr="007238A0">
        <w:rPr>
          <w:rFonts w:ascii="Times New Roman" w:hAnsi="Times New Roman" w:eastAsia="Times New Roman" w:cs="Times New Roman"/>
          <w:sz w:val="24"/>
          <w:szCs w:val="24"/>
        </w:rPr>
        <w:t>)</w:t>
      </w:r>
    </w:p>
    <w:p w:rsidRPr="007238A0" w:rsidR="007238A0" w:rsidP="007238A0" w:rsidRDefault="007238A0" w14:paraId="0DFCCC30" w14:textId="77777777">
      <w:pPr>
        <w:widowControl w:val="0"/>
        <w:tabs>
          <w:tab w:val="left" w:pos="1440"/>
          <w:tab w:val="left" w:pos="7380"/>
        </w:tabs>
        <w:spacing w:after="0" w:line="240" w:lineRule="auto"/>
        <w:ind w:left="1440" w:right="2923" w:hanging="1440"/>
        <w:jc w:val="both"/>
        <w:rPr>
          <w:rFonts w:ascii="Times New Roman" w:hAnsi="Times New Roman" w:eastAsia="Times New Roman" w:cs="Times New Roman"/>
          <w:sz w:val="24"/>
          <w:szCs w:val="24"/>
        </w:rPr>
      </w:pPr>
    </w:p>
    <w:p w:rsidRPr="007238A0" w:rsidR="007238A0" w:rsidP="007238A0" w:rsidRDefault="007238A0" w14:paraId="3631F42D" w14:textId="07E12767">
      <w:pPr>
        <w:widowControl w:val="0"/>
        <w:tabs>
          <w:tab w:val="left" w:pos="1440"/>
          <w:tab w:val="left" w:pos="7380"/>
        </w:tabs>
        <w:spacing w:after="0" w:line="240" w:lineRule="auto"/>
        <w:ind w:left="1440" w:right="2923" w:hanging="1440"/>
        <w:jc w:val="both"/>
        <w:rPr>
          <w:rFonts w:ascii="Times New Roman" w:hAnsi="Times New Roman" w:eastAsia="Times New Roman" w:cs="Times New Roman"/>
          <w:sz w:val="24"/>
          <w:szCs w:val="24"/>
        </w:rPr>
      </w:pPr>
      <w:r w:rsidRPr="007238A0">
        <w:rPr>
          <w:rFonts w:ascii="Arial" w:hAnsi="Arial" w:eastAsia="Times New Roman" w:cs="Times New Roman"/>
          <w:b/>
          <w:sz w:val="20"/>
          <w:szCs w:val="24"/>
        </w:rPr>
        <w:t>DATE</w:t>
      </w:r>
      <w:r w:rsidRPr="007238A0">
        <w:rPr>
          <w:rFonts w:ascii="Times New Roman" w:hAnsi="Times New Roman" w:eastAsia="Times New Roman" w:cs="Times New Roman"/>
          <w:sz w:val="24"/>
          <w:szCs w:val="24"/>
        </w:rPr>
        <w:t>:</w:t>
      </w:r>
      <w:r w:rsidR="00451305">
        <w:rPr>
          <w:rFonts w:ascii="Times New Roman" w:hAnsi="Times New Roman" w:eastAsia="Times New Roman" w:cs="Times New Roman"/>
          <w:sz w:val="24"/>
          <w:szCs w:val="24"/>
        </w:rPr>
        <w:t xml:space="preserve"> </w:t>
      </w:r>
      <w:r w:rsidR="00485B67">
        <w:rPr>
          <w:rFonts w:ascii="Times New Roman" w:hAnsi="Times New Roman" w:eastAsia="Times New Roman" w:cs="Times New Roman"/>
          <w:sz w:val="24"/>
          <w:szCs w:val="24"/>
        </w:rPr>
        <w:tab/>
      </w:r>
      <w:r w:rsidR="00DD0ED5">
        <w:rPr>
          <w:rFonts w:ascii="Times New Roman" w:hAnsi="Times New Roman" w:eastAsia="Times New Roman" w:cs="Times New Roman"/>
          <w:sz w:val="24"/>
          <w:szCs w:val="24"/>
        </w:rPr>
        <w:t>May 1</w:t>
      </w:r>
      <w:r w:rsidR="0088332C">
        <w:rPr>
          <w:rFonts w:ascii="Times New Roman" w:hAnsi="Times New Roman" w:eastAsia="Times New Roman" w:cs="Times New Roman"/>
          <w:sz w:val="24"/>
          <w:szCs w:val="24"/>
        </w:rPr>
        <w:t>7</w:t>
      </w:r>
      <w:r w:rsidR="005E4EEE">
        <w:rPr>
          <w:rFonts w:ascii="Times New Roman" w:hAnsi="Times New Roman" w:eastAsia="Times New Roman" w:cs="Times New Roman"/>
          <w:sz w:val="24"/>
          <w:szCs w:val="24"/>
        </w:rPr>
        <w:t>, 2021</w:t>
      </w:r>
      <w:r w:rsidRPr="007238A0">
        <w:rPr>
          <w:rFonts w:ascii="Times New Roman" w:hAnsi="Times New Roman" w:eastAsia="Times New Roman" w:cs="Times New Roman"/>
          <w:sz w:val="24"/>
          <w:szCs w:val="24"/>
        </w:rPr>
        <w:tab/>
      </w:r>
    </w:p>
    <w:p w:rsidR="007238A0" w:rsidP="007238A0" w:rsidRDefault="007238A0" w14:paraId="5CB6F3B1" w14:textId="5A0F189D">
      <w:pPr>
        <w:pStyle w:val="NormalSS"/>
        <w:ind w:left="-450" w:right="-630"/>
      </w:pPr>
      <w:r>
        <w:t>__________________________________________________________________________________________</w:t>
      </w:r>
    </w:p>
    <w:p w:rsidRPr="00485B67" w:rsidR="00485B67" w:rsidP="00580801" w:rsidRDefault="00485B67" w14:paraId="76CA7541" w14:textId="25310E6A">
      <w:pPr>
        <w:pStyle w:val="Heading2Memo"/>
        <w:ind w:left="0" w:firstLine="540"/>
      </w:pPr>
      <w:r w:rsidRPr="00485B67">
        <w:rPr>
          <w:rFonts w:ascii="Times New Roman" w:hAnsi="Times New Roman"/>
          <w:b w:val="0"/>
          <w:sz w:val="24"/>
        </w:rPr>
        <w:t>This memo requests approval of non</w:t>
      </w:r>
      <w:r w:rsidR="00F520AD">
        <w:rPr>
          <w:rFonts w:ascii="Times New Roman" w:hAnsi="Times New Roman"/>
          <w:b w:val="0"/>
          <w:sz w:val="24"/>
        </w:rPr>
        <w:t>-</w:t>
      </w:r>
      <w:r w:rsidRPr="00485B67">
        <w:rPr>
          <w:rFonts w:ascii="Times New Roman" w:hAnsi="Times New Roman"/>
          <w:b w:val="0"/>
          <w:sz w:val="24"/>
        </w:rPr>
        <w:t>substantive changes to the approved information collection, Regional Partnership Grants (RPG) National Cross-Site Evaluation and Evaluation Technical Assistance (OMB # 0970-0527)</w:t>
      </w:r>
      <w:r>
        <w:rPr>
          <w:rFonts w:ascii="Times New Roman" w:hAnsi="Times New Roman"/>
          <w:b w:val="0"/>
          <w:sz w:val="24"/>
        </w:rPr>
        <w:t>.</w:t>
      </w:r>
      <w:r w:rsidRPr="00485B67">
        <w:t xml:space="preserve"> </w:t>
      </w:r>
      <w:r w:rsidRPr="00485B67">
        <w:rPr>
          <w:rFonts w:ascii="Times New Roman" w:hAnsi="Times New Roman"/>
          <w:b w:val="0"/>
          <w:sz w:val="24"/>
        </w:rPr>
        <w:t xml:space="preserve">The Children’s Bureau within the Administration for Children and Families of the U.S. Department of Health and Human Services seeks approval to </w:t>
      </w:r>
      <w:r w:rsidR="00F20125">
        <w:rPr>
          <w:rFonts w:ascii="Times New Roman" w:hAnsi="Times New Roman"/>
          <w:b w:val="0"/>
          <w:sz w:val="24"/>
        </w:rPr>
        <w:t xml:space="preserve">change </w:t>
      </w:r>
      <w:r w:rsidR="00BD168F">
        <w:rPr>
          <w:rFonts w:ascii="Times New Roman" w:hAnsi="Times New Roman"/>
          <w:b w:val="0"/>
          <w:sz w:val="24"/>
        </w:rPr>
        <w:t xml:space="preserve">the mode of the survey from </w:t>
      </w:r>
      <w:r w:rsidR="00DD0ED5">
        <w:rPr>
          <w:rFonts w:ascii="Times New Roman" w:hAnsi="Times New Roman"/>
          <w:b w:val="0"/>
          <w:sz w:val="24"/>
        </w:rPr>
        <w:t xml:space="preserve">paper and pencil </w:t>
      </w:r>
      <w:r w:rsidR="00BD168F">
        <w:rPr>
          <w:rFonts w:ascii="Times New Roman" w:hAnsi="Times New Roman"/>
          <w:b w:val="0"/>
          <w:sz w:val="24"/>
        </w:rPr>
        <w:t xml:space="preserve">to </w:t>
      </w:r>
      <w:proofErr w:type="gramStart"/>
      <w:r w:rsidR="00BD168F">
        <w:rPr>
          <w:rFonts w:ascii="Times New Roman" w:hAnsi="Times New Roman"/>
          <w:b w:val="0"/>
          <w:sz w:val="24"/>
        </w:rPr>
        <w:t>web-based</w:t>
      </w:r>
      <w:proofErr w:type="gramEnd"/>
      <w:r w:rsidR="00BD168F">
        <w:rPr>
          <w:rFonts w:ascii="Times New Roman" w:hAnsi="Times New Roman"/>
          <w:b w:val="0"/>
          <w:sz w:val="24"/>
        </w:rPr>
        <w:t>.</w:t>
      </w:r>
    </w:p>
    <w:p w:rsidR="00485B67" w:rsidP="0001143E" w:rsidRDefault="00485B67" w14:paraId="164F6784" w14:textId="73DCC04E">
      <w:pPr>
        <w:pStyle w:val="Heading2Memo"/>
        <w:spacing w:after="120"/>
        <w:ind w:left="0" w:firstLine="540"/>
      </w:pPr>
      <w:r>
        <w:t>Background</w:t>
      </w:r>
    </w:p>
    <w:p w:rsidRPr="000E0807" w:rsidR="007238A0" w:rsidP="00580801" w:rsidRDefault="00DD0ED5" w14:paraId="07D64FA5" w14:textId="49A2AFE5">
      <w:pPr>
        <w:pStyle w:val="NormalSS"/>
        <w:ind w:firstLine="540"/>
      </w:pPr>
      <w:r>
        <w:t xml:space="preserve">Between 2017 and </w:t>
      </w:r>
      <w:r w:rsidR="007D5886">
        <w:t>2019</w:t>
      </w:r>
      <w:r w:rsidR="00485B67">
        <w:t>, u</w:t>
      </w:r>
      <w:r w:rsidRPr="000E0807" w:rsidR="007238A0">
        <w:t>nder RPG, the Children’s Bureau</w:t>
      </w:r>
      <w:r w:rsidR="007D5886">
        <w:t xml:space="preserve"> has</w:t>
      </w:r>
      <w:r w:rsidRPr="000E0807" w:rsidR="007238A0">
        <w:t xml:space="preserve"> issued </w:t>
      </w:r>
      <w:r w:rsidR="00155500">
        <w:t>35</w:t>
      </w:r>
      <w:r w:rsidRPr="000E0807" w:rsidR="00755C89">
        <w:t xml:space="preserve"> </w:t>
      </w:r>
      <w:r w:rsidRPr="000E0807" w:rsidR="007238A0">
        <w:t xml:space="preserve">grants to organizations such as child welfare or substance abuse treatment providers or family court systems to develop interagency collaborations and integration of programs, activities, and services designed to increase well-being, improve permanency, and enhance the safety of children who are in an out-of-home placement or are at risk of being placed in out-of-home care as a result of a parent’s or caretaker’s substance abuse. </w:t>
      </w:r>
      <w:r w:rsidR="00485B67">
        <w:t xml:space="preserve">In </w:t>
      </w:r>
      <w:r>
        <w:t>February 2020</w:t>
      </w:r>
      <w:r w:rsidR="00485B67">
        <w:t xml:space="preserve">, OMB approved </w:t>
      </w:r>
      <w:r>
        <w:t>a non-substantive change</w:t>
      </w:r>
      <w:r w:rsidR="004407BD">
        <w:t xml:space="preserve"> request </w:t>
      </w:r>
      <w:r w:rsidR="00DE6441">
        <w:t>which included changing</w:t>
      </w:r>
      <w:r w:rsidR="00DD35AA">
        <w:t xml:space="preserve"> the data collection mode </w:t>
      </w:r>
      <w:r w:rsidR="005E7C90">
        <w:t>o</w:t>
      </w:r>
      <w:r>
        <w:t>f the partner survey from</w:t>
      </w:r>
      <w:r w:rsidR="005E7C90">
        <w:t xml:space="preserve"> web</w:t>
      </w:r>
      <w:r>
        <w:t xml:space="preserve">-based to </w:t>
      </w:r>
      <w:r w:rsidR="005E7C90">
        <w:t>paper and pencil</w:t>
      </w:r>
      <w:r w:rsidR="00DE6441">
        <w:t xml:space="preserve">. The </w:t>
      </w:r>
      <w:r w:rsidR="00E916A1">
        <w:t xml:space="preserve">change </w:t>
      </w:r>
      <w:r w:rsidR="00DE6441">
        <w:t>request was made because</w:t>
      </w:r>
      <w:r w:rsidR="00E916A1">
        <w:t>,</w:t>
      </w:r>
      <w:r w:rsidR="00DE6441">
        <w:t xml:space="preserve"> </w:t>
      </w:r>
      <w:r w:rsidR="00E916A1">
        <w:t xml:space="preserve">at the time, </w:t>
      </w:r>
      <w:r w:rsidR="00DE6441">
        <w:t xml:space="preserve">we did not have the resources to acquire an Authority to Operate (ATO) needed for the </w:t>
      </w:r>
      <w:r w:rsidR="00E916A1">
        <w:t xml:space="preserve">web survey </w:t>
      </w:r>
      <w:r w:rsidR="00DE6441">
        <w:t xml:space="preserve">data collection system. </w:t>
      </w:r>
      <w:r w:rsidR="005E7C90">
        <w:t>Since that time, we ha</w:t>
      </w:r>
      <w:r w:rsidR="00863DA2">
        <w:t xml:space="preserve">ve learned that we </w:t>
      </w:r>
      <w:r w:rsidR="0029729A">
        <w:t xml:space="preserve">will not need a full ATO </w:t>
      </w:r>
      <w:r w:rsidR="00DE6441">
        <w:t xml:space="preserve">for the data collection </w:t>
      </w:r>
      <w:proofErr w:type="gramStart"/>
      <w:r w:rsidR="00DE6441">
        <w:t>system</w:t>
      </w:r>
      <w:proofErr w:type="gramEnd"/>
      <w:r w:rsidR="0088332C">
        <w:t xml:space="preserve"> so it is now feasible for us to use </w:t>
      </w:r>
      <w:r w:rsidR="00DE6441">
        <w:t>the</w:t>
      </w:r>
      <w:r w:rsidR="000E26F1">
        <w:t xml:space="preserve"> </w:t>
      </w:r>
      <w:r w:rsidR="00BB11CC">
        <w:t>web</w:t>
      </w:r>
      <w:r w:rsidR="0029729A">
        <w:t xml:space="preserve"> </w:t>
      </w:r>
      <w:r w:rsidR="00DE6441">
        <w:t>as the primary</w:t>
      </w:r>
      <w:r w:rsidR="003E2CAE">
        <w:t xml:space="preserve"> mode of data collection</w:t>
      </w:r>
      <w:r w:rsidR="00DE6441">
        <w:t xml:space="preserve"> for the survey</w:t>
      </w:r>
      <w:r w:rsidR="003E2CAE">
        <w:t xml:space="preserve">. </w:t>
      </w:r>
      <w:r w:rsidR="0088332C">
        <w:t xml:space="preserve">This is the preferred mode of data collection for this survey, particularly due to the limitations created by the COVID-19 pandemic. </w:t>
      </w:r>
    </w:p>
    <w:p w:rsidR="0021552D" w:rsidP="0001143E" w:rsidRDefault="0021552D" w14:paraId="0776EEDE" w14:textId="77777777">
      <w:pPr>
        <w:pStyle w:val="Heading2Memo"/>
        <w:spacing w:after="120"/>
        <w:ind w:left="0" w:firstLine="540"/>
      </w:pPr>
      <w:r>
        <w:t>Overview of Requested Changes</w:t>
      </w:r>
    </w:p>
    <w:p w:rsidRPr="00E35AA2" w:rsidR="00A720C5" w:rsidP="0001143E" w:rsidRDefault="00A720C5" w14:paraId="7E56CA23" w14:textId="349CD683">
      <w:pPr>
        <w:pStyle w:val="NormalSS"/>
        <w:spacing w:after="60"/>
        <w:ind w:firstLine="0"/>
        <w:rPr>
          <w:i/>
        </w:rPr>
      </w:pPr>
      <w:r>
        <w:rPr>
          <w:i/>
        </w:rPr>
        <w:t>Updates to Partner Survey</w:t>
      </w:r>
    </w:p>
    <w:p w:rsidR="00421BCA" w:rsidP="0001143E" w:rsidRDefault="00FC1F0D" w14:paraId="7891EB63" w14:textId="5FDDC516">
      <w:pPr>
        <w:pStyle w:val="NormalSS"/>
        <w:ind w:firstLine="540"/>
      </w:pPr>
      <w:r>
        <w:t>W</w:t>
      </w:r>
      <w:r w:rsidR="00656FF3">
        <w:t xml:space="preserve">e seek approval to </w:t>
      </w:r>
      <w:r w:rsidR="00DE6441">
        <w:t>change the</w:t>
      </w:r>
      <w:r w:rsidR="00E96FE4">
        <w:t xml:space="preserve"> administration mode of the partner survey </w:t>
      </w:r>
      <w:r w:rsidR="00344930">
        <w:t xml:space="preserve">(Appendix C) </w:t>
      </w:r>
      <w:r w:rsidR="005A56A9">
        <w:t xml:space="preserve">to </w:t>
      </w:r>
      <w:r w:rsidR="00BB11CC">
        <w:t xml:space="preserve">web-based administration </w:t>
      </w:r>
      <w:r w:rsidR="00E916A1">
        <w:t>from</w:t>
      </w:r>
      <w:r w:rsidR="00BB11CC">
        <w:t xml:space="preserve"> paper and pencil</w:t>
      </w:r>
      <w:r w:rsidRPr="000E0807" w:rsidR="007238A0">
        <w:t>.</w:t>
      </w:r>
      <w:r w:rsidR="00F54C07">
        <w:t xml:space="preserve"> </w:t>
      </w:r>
      <w:r w:rsidR="00D2733F">
        <w:t>We made the following</w:t>
      </w:r>
      <w:r w:rsidR="008C1799">
        <w:t xml:space="preserve"> changes to the partner survey:</w:t>
      </w:r>
      <w:r w:rsidR="00D2733F">
        <w:t xml:space="preserve"> </w:t>
      </w:r>
      <w:r w:rsidR="008C1799">
        <w:t>(1)</w:t>
      </w:r>
      <w:r w:rsidR="00E2257E">
        <w:t xml:space="preserve"> </w:t>
      </w:r>
      <w:r w:rsidR="00D2733F">
        <w:t xml:space="preserve">reformatted </w:t>
      </w:r>
      <w:r w:rsidR="008C1799">
        <w:t xml:space="preserve">the instrument into a </w:t>
      </w:r>
      <w:r w:rsidR="00E25C10">
        <w:t>web-</w:t>
      </w:r>
      <w:r w:rsidR="008C1799">
        <w:t>administered questionnaire</w:t>
      </w:r>
      <w:r w:rsidR="00D2733F">
        <w:t>,</w:t>
      </w:r>
      <w:r w:rsidR="008C1799">
        <w:t xml:space="preserve"> (2) made wording changes </w:t>
      </w:r>
      <w:r w:rsidR="00F20AD5">
        <w:t xml:space="preserve">to </w:t>
      </w:r>
      <w:r w:rsidR="00163143">
        <w:t xml:space="preserve">the introductory text </w:t>
      </w:r>
      <w:r w:rsidR="00D2733F">
        <w:t xml:space="preserve">of the survey </w:t>
      </w:r>
      <w:r w:rsidR="00163143">
        <w:t xml:space="preserve">to </w:t>
      </w:r>
      <w:r w:rsidR="00F20AD5">
        <w:t>better</w:t>
      </w:r>
      <w:r w:rsidR="008C1799">
        <w:t xml:space="preserve"> align with </w:t>
      </w:r>
      <w:r w:rsidR="00E25C10">
        <w:t xml:space="preserve">web </w:t>
      </w:r>
      <w:r w:rsidR="00D2733F">
        <w:t>administration,</w:t>
      </w:r>
      <w:r w:rsidR="008C1799">
        <w:t xml:space="preserve"> (3)</w:t>
      </w:r>
      <w:r w:rsidR="00BA2E70">
        <w:t xml:space="preserve"> </w:t>
      </w:r>
      <w:r w:rsidR="00F20AD5">
        <w:t>added text to help the respondent navigate the web survey</w:t>
      </w:r>
      <w:r w:rsidR="00163143">
        <w:t xml:space="preserve"> (</w:t>
      </w:r>
      <w:r w:rsidR="00D2733F">
        <w:t xml:space="preserve">items </w:t>
      </w:r>
      <w:r w:rsidR="00163143">
        <w:t xml:space="preserve">A4, B2, B3, B3a, B4, </w:t>
      </w:r>
      <w:r w:rsidR="00163143">
        <w:lastRenderedPageBreak/>
        <w:t>B5, and C2)</w:t>
      </w:r>
      <w:r w:rsidR="00D2733F">
        <w:t>, and (4)</w:t>
      </w:r>
      <w:r w:rsidR="00163143">
        <w:t xml:space="preserve"> added </w:t>
      </w:r>
      <w:r w:rsidR="00D2733F">
        <w:t>introductory text</w:t>
      </w:r>
      <w:r w:rsidR="00163143">
        <w:t xml:space="preserve"> to the beginning of section C.</w:t>
      </w:r>
      <w:r w:rsidR="00E916A1">
        <w:t xml:space="preserve"> </w:t>
      </w:r>
      <w:r w:rsidR="00656FF3">
        <w:t>Th</w:t>
      </w:r>
      <w:r w:rsidR="00604AF7">
        <w:t>ese</w:t>
      </w:r>
      <w:r w:rsidR="00656FF3">
        <w:t xml:space="preserve"> </w:t>
      </w:r>
      <w:r w:rsidR="00604AF7">
        <w:t xml:space="preserve">minor edits to individual items and the </w:t>
      </w:r>
      <w:r w:rsidR="00656FF3">
        <w:t>change in administration mode will not change the burden estimates for</w:t>
      </w:r>
      <w:r w:rsidR="00451305">
        <w:t xml:space="preserve"> this</w:t>
      </w:r>
      <w:r w:rsidR="00656FF3">
        <w:t xml:space="preserve"> data collection </w:t>
      </w:r>
      <w:proofErr w:type="gramStart"/>
      <w:r w:rsidR="00656FF3">
        <w:t>activity.</w:t>
      </w:r>
      <w:proofErr w:type="gramEnd"/>
    </w:p>
    <w:sectPr w:rsidR="00421BCA" w:rsidSect="007238A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E1F5A" w14:textId="77777777" w:rsidR="004D31D4" w:rsidRDefault="004D31D4" w:rsidP="00653095">
      <w:pPr>
        <w:spacing w:after="0" w:line="240" w:lineRule="auto"/>
      </w:pPr>
      <w:r>
        <w:separator/>
      </w:r>
    </w:p>
  </w:endnote>
  <w:endnote w:type="continuationSeparator" w:id="0">
    <w:p w14:paraId="74E7593B" w14:textId="77777777" w:rsidR="004D31D4" w:rsidRDefault="004D31D4" w:rsidP="0065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B89CF" w14:textId="77777777" w:rsidR="004D31D4" w:rsidRDefault="004D31D4" w:rsidP="00653095">
      <w:pPr>
        <w:spacing w:after="0" w:line="240" w:lineRule="auto"/>
      </w:pPr>
      <w:r>
        <w:separator/>
      </w:r>
    </w:p>
  </w:footnote>
  <w:footnote w:type="continuationSeparator" w:id="0">
    <w:p w14:paraId="4E4FF9FF" w14:textId="77777777" w:rsidR="004D31D4" w:rsidRDefault="004D31D4" w:rsidP="00653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26486"/>
    <w:multiLevelType w:val="hybridMultilevel"/>
    <w:tmpl w:val="CA98B3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2367F"/>
    <w:multiLevelType w:val="hybridMultilevel"/>
    <w:tmpl w:val="C9544A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EE3"/>
    <w:rsid w:val="00006DF7"/>
    <w:rsid w:val="0001143E"/>
    <w:rsid w:val="0001510D"/>
    <w:rsid w:val="000167B2"/>
    <w:rsid w:val="0002081D"/>
    <w:rsid w:val="00025CCD"/>
    <w:rsid w:val="0006513A"/>
    <w:rsid w:val="000B513D"/>
    <w:rsid w:val="000B54BA"/>
    <w:rsid w:val="000B5936"/>
    <w:rsid w:val="000D4AB4"/>
    <w:rsid w:val="000E26F1"/>
    <w:rsid w:val="000E73B2"/>
    <w:rsid w:val="00103EA2"/>
    <w:rsid w:val="00120881"/>
    <w:rsid w:val="00123DCB"/>
    <w:rsid w:val="00127C07"/>
    <w:rsid w:val="001349BF"/>
    <w:rsid w:val="00155500"/>
    <w:rsid w:val="001615EF"/>
    <w:rsid w:val="00163143"/>
    <w:rsid w:val="00164DDA"/>
    <w:rsid w:val="00166F23"/>
    <w:rsid w:val="00173556"/>
    <w:rsid w:val="001764BD"/>
    <w:rsid w:val="001843A1"/>
    <w:rsid w:val="0021552D"/>
    <w:rsid w:val="00266A12"/>
    <w:rsid w:val="0027262E"/>
    <w:rsid w:val="00280109"/>
    <w:rsid w:val="00282014"/>
    <w:rsid w:val="0029729A"/>
    <w:rsid w:val="002B100C"/>
    <w:rsid w:val="002C17C6"/>
    <w:rsid w:val="00341C34"/>
    <w:rsid w:val="00344930"/>
    <w:rsid w:val="00366D23"/>
    <w:rsid w:val="00397A69"/>
    <w:rsid w:val="003A4293"/>
    <w:rsid w:val="003C0D3F"/>
    <w:rsid w:val="003E2CAE"/>
    <w:rsid w:val="003F148D"/>
    <w:rsid w:val="00421BCA"/>
    <w:rsid w:val="00423C38"/>
    <w:rsid w:val="004321AE"/>
    <w:rsid w:val="004407BD"/>
    <w:rsid w:val="00442A0A"/>
    <w:rsid w:val="00451305"/>
    <w:rsid w:val="00485B67"/>
    <w:rsid w:val="004B0A51"/>
    <w:rsid w:val="004B24B6"/>
    <w:rsid w:val="004C2D24"/>
    <w:rsid w:val="004D31D4"/>
    <w:rsid w:val="004E56AA"/>
    <w:rsid w:val="0050577D"/>
    <w:rsid w:val="00514A65"/>
    <w:rsid w:val="00523E68"/>
    <w:rsid w:val="00524AB7"/>
    <w:rsid w:val="005408BF"/>
    <w:rsid w:val="0054358F"/>
    <w:rsid w:val="005569E8"/>
    <w:rsid w:val="0057547E"/>
    <w:rsid w:val="00580801"/>
    <w:rsid w:val="005966A1"/>
    <w:rsid w:val="005A56A9"/>
    <w:rsid w:val="005B27FA"/>
    <w:rsid w:val="005C354F"/>
    <w:rsid w:val="005C5574"/>
    <w:rsid w:val="005E0389"/>
    <w:rsid w:val="005E4EEE"/>
    <w:rsid w:val="005E7C90"/>
    <w:rsid w:val="005F2DD9"/>
    <w:rsid w:val="00600E06"/>
    <w:rsid w:val="00604AF7"/>
    <w:rsid w:val="00616E88"/>
    <w:rsid w:val="00643FE9"/>
    <w:rsid w:val="00653095"/>
    <w:rsid w:val="00656FF3"/>
    <w:rsid w:val="00673F44"/>
    <w:rsid w:val="006A0438"/>
    <w:rsid w:val="006B01AF"/>
    <w:rsid w:val="006B0E87"/>
    <w:rsid w:val="006D3845"/>
    <w:rsid w:val="006F1E2B"/>
    <w:rsid w:val="00710E4E"/>
    <w:rsid w:val="007204F2"/>
    <w:rsid w:val="007238A0"/>
    <w:rsid w:val="00755C89"/>
    <w:rsid w:val="00781187"/>
    <w:rsid w:val="00786590"/>
    <w:rsid w:val="007D5886"/>
    <w:rsid w:val="00841A6E"/>
    <w:rsid w:val="0085096B"/>
    <w:rsid w:val="00863DA2"/>
    <w:rsid w:val="0088332C"/>
    <w:rsid w:val="008962F9"/>
    <w:rsid w:val="008C1799"/>
    <w:rsid w:val="008C554A"/>
    <w:rsid w:val="00914BC9"/>
    <w:rsid w:val="00924F9B"/>
    <w:rsid w:val="00960397"/>
    <w:rsid w:val="00986270"/>
    <w:rsid w:val="009C0F1E"/>
    <w:rsid w:val="00A2413B"/>
    <w:rsid w:val="00A30180"/>
    <w:rsid w:val="00A37CFF"/>
    <w:rsid w:val="00A4024E"/>
    <w:rsid w:val="00A720C5"/>
    <w:rsid w:val="00A8171E"/>
    <w:rsid w:val="00A92C7C"/>
    <w:rsid w:val="00AA04E6"/>
    <w:rsid w:val="00B34356"/>
    <w:rsid w:val="00B62F04"/>
    <w:rsid w:val="00B87EE3"/>
    <w:rsid w:val="00BA2CAB"/>
    <w:rsid w:val="00BA2E70"/>
    <w:rsid w:val="00BB11CC"/>
    <w:rsid w:val="00BC4969"/>
    <w:rsid w:val="00BD168F"/>
    <w:rsid w:val="00BF7A71"/>
    <w:rsid w:val="00C14481"/>
    <w:rsid w:val="00C509FC"/>
    <w:rsid w:val="00CB44B0"/>
    <w:rsid w:val="00CD43D2"/>
    <w:rsid w:val="00D2733F"/>
    <w:rsid w:val="00D4303E"/>
    <w:rsid w:val="00D551DB"/>
    <w:rsid w:val="00D55834"/>
    <w:rsid w:val="00D95628"/>
    <w:rsid w:val="00DA22E4"/>
    <w:rsid w:val="00DD0ED5"/>
    <w:rsid w:val="00DD35AA"/>
    <w:rsid w:val="00DE6441"/>
    <w:rsid w:val="00DF4A6F"/>
    <w:rsid w:val="00E2257E"/>
    <w:rsid w:val="00E25C10"/>
    <w:rsid w:val="00E25E0E"/>
    <w:rsid w:val="00E27D63"/>
    <w:rsid w:val="00E35AA2"/>
    <w:rsid w:val="00E60648"/>
    <w:rsid w:val="00E6129F"/>
    <w:rsid w:val="00E726EE"/>
    <w:rsid w:val="00E916A1"/>
    <w:rsid w:val="00E91CB1"/>
    <w:rsid w:val="00E9563C"/>
    <w:rsid w:val="00E96FE4"/>
    <w:rsid w:val="00ED1482"/>
    <w:rsid w:val="00F119CF"/>
    <w:rsid w:val="00F14208"/>
    <w:rsid w:val="00F20125"/>
    <w:rsid w:val="00F20AD5"/>
    <w:rsid w:val="00F22E25"/>
    <w:rsid w:val="00F466B1"/>
    <w:rsid w:val="00F46A9A"/>
    <w:rsid w:val="00F520AD"/>
    <w:rsid w:val="00F54C07"/>
    <w:rsid w:val="00F71400"/>
    <w:rsid w:val="00F77801"/>
    <w:rsid w:val="00F916F4"/>
    <w:rsid w:val="00F91E87"/>
    <w:rsid w:val="00FA4AA4"/>
    <w:rsid w:val="00FB18B5"/>
    <w:rsid w:val="00FC1F0D"/>
    <w:rsid w:val="00FC4881"/>
    <w:rsid w:val="00FE0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E9ED"/>
  <w15:chartTrackingRefBased/>
  <w15:docId w15:val="{CB42EE1F-4DC0-46D4-81BA-4A0AE1F4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7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qFormat/>
    <w:rsid w:val="007238A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Heading2Memo">
    <w:name w:val="Heading_2_Memo"/>
    <w:basedOn w:val="Normal"/>
    <w:next w:val="NormalSS"/>
    <w:qFormat/>
    <w:rsid w:val="007238A0"/>
    <w:pPr>
      <w:keepNext/>
      <w:tabs>
        <w:tab w:val="left" w:pos="432"/>
      </w:tabs>
      <w:spacing w:after="240" w:line="240" w:lineRule="auto"/>
      <w:ind w:left="432" w:hanging="432"/>
      <w:jc w:val="both"/>
    </w:pPr>
    <w:rPr>
      <w:rFonts w:ascii="Arial" w:eastAsia="Times New Roman" w:hAnsi="Arial" w:cs="Times New Roman"/>
      <w:b/>
      <w:szCs w:val="24"/>
    </w:rPr>
  </w:style>
  <w:style w:type="table" w:customStyle="1" w:styleId="TableGrid1">
    <w:name w:val="Table Grid1"/>
    <w:basedOn w:val="TableNormal"/>
    <w:next w:val="TableGrid"/>
    <w:uiPriority w:val="39"/>
    <w:locked/>
    <w:rsid w:val="001843A1"/>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TableTitle">
    <w:name w:val="Mark for Table Title"/>
    <w:basedOn w:val="Normal"/>
    <w:next w:val="NormalSS"/>
    <w:qFormat/>
    <w:rsid w:val="001843A1"/>
    <w:pPr>
      <w:keepNext/>
      <w:spacing w:after="60" w:line="240" w:lineRule="auto"/>
    </w:pPr>
    <w:rPr>
      <w:rFonts w:ascii="Arial Black" w:hAnsi="Arial Black"/>
    </w:rPr>
  </w:style>
  <w:style w:type="character" w:styleId="CommentReference">
    <w:name w:val="annotation reference"/>
    <w:basedOn w:val="DefaultParagraphFont"/>
    <w:uiPriority w:val="99"/>
    <w:semiHidden/>
    <w:unhideWhenUsed/>
    <w:rsid w:val="00B34356"/>
    <w:rPr>
      <w:sz w:val="16"/>
      <w:szCs w:val="16"/>
    </w:rPr>
  </w:style>
  <w:style w:type="paragraph" w:styleId="CommentText">
    <w:name w:val="annotation text"/>
    <w:basedOn w:val="Normal"/>
    <w:link w:val="CommentTextChar"/>
    <w:uiPriority w:val="99"/>
    <w:semiHidden/>
    <w:unhideWhenUsed/>
    <w:rsid w:val="00B34356"/>
    <w:pPr>
      <w:spacing w:line="240" w:lineRule="auto"/>
    </w:pPr>
    <w:rPr>
      <w:sz w:val="20"/>
      <w:szCs w:val="20"/>
    </w:rPr>
  </w:style>
  <w:style w:type="character" w:customStyle="1" w:styleId="CommentTextChar">
    <w:name w:val="Comment Text Char"/>
    <w:basedOn w:val="DefaultParagraphFont"/>
    <w:link w:val="CommentText"/>
    <w:uiPriority w:val="99"/>
    <w:semiHidden/>
    <w:rsid w:val="00B34356"/>
    <w:rPr>
      <w:sz w:val="20"/>
      <w:szCs w:val="20"/>
    </w:rPr>
  </w:style>
  <w:style w:type="paragraph" w:styleId="CommentSubject">
    <w:name w:val="annotation subject"/>
    <w:basedOn w:val="CommentText"/>
    <w:next w:val="CommentText"/>
    <w:link w:val="CommentSubjectChar"/>
    <w:uiPriority w:val="99"/>
    <w:semiHidden/>
    <w:unhideWhenUsed/>
    <w:rsid w:val="00B34356"/>
    <w:rPr>
      <w:b/>
      <w:bCs/>
    </w:rPr>
  </w:style>
  <w:style w:type="character" w:customStyle="1" w:styleId="CommentSubjectChar">
    <w:name w:val="Comment Subject Char"/>
    <w:basedOn w:val="CommentTextChar"/>
    <w:link w:val="CommentSubject"/>
    <w:uiPriority w:val="99"/>
    <w:semiHidden/>
    <w:rsid w:val="00B34356"/>
    <w:rPr>
      <w:b/>
      <w:bCs/>
      <w:sz w:val="20"/>
      <w:szCs w:val="20"/>
    </w:rPr>
  </w:style>
  <w:style w:type="paragraph" w:styleId="BalloonText">
    <w:name w:val="Balloon Text"/>
    <w:basedOn w:val="Normal"/>
    <w:link w:val="BalloonTextChar"/>
    <w:uiPriority w:val="99"/>
    <w:semiHidden/>
    <w:unhideWhenUsed/>
    <w:rsid w:val="00B34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356"/>
    <w:rPr>
      <w:rFonts w:ascii="Segoe UI" w:hAnsi="Segoe UI" w:cs="Segoe UI"/>
      <w:sz w:val="18"/>
      <w:szCs w:val="18"/>
    </w:rPr>
  </w:style>
  <w:style w:type="character" w:styleId="Hyperlink">
    <w:name w:val="Hyperlink"/>
    <w:basedOn w:val="DefaultParagraphFont"/>
    <w:uiPriority w:val="99"/>
    <w:semiHidden/>
    <w:unhideWhenUsed/>
    <w:rsid w:val="000E73B2"/>
    <w:rPr>
      <w:color w:val="0000FF"/>
      <w:u w:val="single"/>
    </w:rPr>
  </w:style>
  <w:style w:type="paragraph" w:styleId="Header">
    <w:name w:val="header"/>
    <w:basedOn w:val="Normal"/>
    <w:link w:val="HeaderChar"/>
    <w:uiPriority w:val="99"/>
    <w:unhideWhenUsed/>
    <w:rsid w:val="00653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095"/>
  </w:style>
  <w:style w:type="paragraph" w:styleId="Footer">
    <w:name w:val="footer"/>
    <w:basedOn w:val="Normal"/>
    <w:link w:val="FooterChar"/>
    <w:uiPriority w:val="99"/>
    <w:unhideWhenUsed/>
    <w:rsid w:val="00653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095"/>
  </w:style>
  <w:style w:type="paragraph" w:customStyle="1" w:styleId="TableText">
    <w:name w:val="Table Text"/>
    <w:basedOn w:val="Normal"/>
    <w:qFormat/>
    <w:rsid w:val="00DF4A6F"/>
    <w:pPr>
      <w:spacing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DF4A6F"/>
    <w:pPr>
      <w:jc w:val="center"/>
    </w:pPr>
  </w:style>
  <w:style w:type="paragraph" w:customStyle="1" w:styleId="TableHeaderLeft">
    <w:name w:val="Table Header Left"/>
    <w:basedOn w:val="TableText"/>
    <w:next w:val="TableText"/>
    <w:qFormat/>
    <w:rsid w:val="00DF4A6F"/>
    <w:pPr>
      <w:spacing w:before="120" w:after="60"/>
    </w:pPr>
    <w:rPr>
      <w:b/>
      <w:color w:val="FFFFFF"/>
    </w:rPr>
  </w:style>
  <w:style w:type="paragraph" w:styleId="FootnoteText">
    <w:name w:val="footnote text"/>
    <w:basedOn w:val="Normal"/>
    <w:link w:val="FootnoteTextChar"/>
    <w:uiPriority w:val="99"/>
    <w:semiHidden/>
    <w:unhideWhenUsed/>
    <w:rsid w:val="006F1E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1E2B"/>
    <w:rPr>
      <w:sz w:val="20"/>
      <w:szCs w:val="20"/>
    </w:rPr>
  </w:style>
  <w:style w:type="character" w:styleId="FootnoteReference">
    <w:name w:val="footnote reference"/>
    <w:basedOn w:val="DefaultParagraphFont"/>
    <w:uiPriority w:val="99"/>
    <w:semiHidden/>
    <w:unhideWhenUsed/>
    <w:rsid w:val="006F1E2B"/>
    <w:rPr>
      <w:vertAlign w:val="superscript"/>
    </w:rPr>
  </w:style>
  <w:style w:type="paragraph" w:styleId="Revision">
    <w:name w:val="Revision"/>
    <w:hidden/>
    <w:uiPriority w:val="99"/>
    <w:semiHidden/>
    <w:rsid w:val="002B10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135683">
      <w:bodyDiv w:val="1"/>
      <w:marLeft w:val="0"/>
      <w:marRight w:val="0"/>
      <w:marTop w:val="0"/>
      <w:marBottom w:val="0"/>
      <w:divBdr>
        <w:top w:val="none" w:sz="0" w:space="0" w:color="auto"/>
        <w:left w:val="none" w:sz="0" w:space="0" w:color="auto"/>
        <w:bottom w:val="none" w:sz="0" w:space="0" w:color="auto"/>
        <w:right w:val="none" w:sz="0" w:space="0" w:color="auto"/>
      </w:divBdr>
    </w:div>
    <w:div w:id="1250507980">
      <w:bodyDiv w:val="1"/>
      <w:marLeft w:val="0"/>
      <w:marRight w:val="0"/>
      <w:marTop w:val="0"/>
      <w:marBottom w:val="0"/>
      <w:divBdr>
        <w:top w:val="none" w:sz="0" w:space="0" w:color="auto"/>
        <w:left w:val="none" w:sz="0" w:space="0" w:color="auto"/>
        <w:bottom w:val="none" w:sz="0" w:space="0" w:color="auto"/>
        <w:right w:val="none" w:sz="0" w:space="0" w:color="auto"/>
      </w:divBdr>
    </w:div>
    <w:div w:id="1430006051">
      <w:bodyDiv w:val="1"/>
      <w:marLeft w:val="0"/>
      <w:marRight w:val="0"/>
      <w:marTop w:val="0"/>
      <w:marBottom w:val="0"/>
      <w:divBdr>
        <w:top w:val="none" w:sz="0" w:space="0" w:color="auto"/>
        <w:left w:val="none" w:sz="0" w:space="0" w:color="auto"/>
        <w:bottom w:val="none" w:sz="0" w:space="0" w:color="auto"/>
        <w:right w:val="none" w:sz="0" w:space="0" w:color="auto"/>
      </w:divBdr>
    </w:div>
    <w:div w:id="14696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6407C55B3AD1468458BA6440F121BD" ma:contentTypeVersion="0" ma:contentTypeDescription="Create a new document." ma:contentTypeScope="" ma:versionID="5d273e4638608dfb6748bb42fd3d158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98B93B-4722-4870-B52B-5E7B0BC83A3B}">
  <ds:schemaRefs>
    <ds:schemaRef ds:uri="http://schemas.openxmlformats.org/officeDocument/2006/bibliography"/>
  </ds:schemaRefs>
</ds:datastoreItem>
</file>

<file path=customXml/itemProps2.xml><?xml version="1.0" encoding="utf-8"?>
<ds:datastoreItem xmlns:ds="http://schemas.openxmlformats.org/officeDocument/2006/customXml" ds:itemID="{FA62D944-7845-4E55-AEAC-C61104540C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F16DDC-0050-402A-BB1F-6B2BEC94C14F}">
  <ds:schemaRefs>
    <ds:schemaRef ds:uri="http://schemas.microsoft.com/sharepoint/v3/contenttype/forms"/>
  </ds:schemaRefs>
</ds:datastoreItem>
</file>

<file path=customXml/itemProps4.xml><?xml version="1.0" encoding="utf-8"?>
<ds:datastoreItem xmlns:ds="http://schemas.openxmlformats.org/officeDocument/2006/customXml" ds:itemID="{24524E76-0997-4767-A455-2DF94DE97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JCrowley</dc:creator>
  <cp:keywords/>
  <dc:description/>
  <cp:lastModifiedBy>Angela D'Angelo</cp:lastModifiedBy>
  <cp:revision>3</cp:revision>
  <cp:lastPrinted>2020-02-11T17:28:00Z</cp:lastPrinted>
  <dcterms:created xsi:type="dcterms:W3CDTF">2021-05-17T14:26:00Z</dcterms:created>
  <dcterms:modified xsi:type="dcterms:W3CDTF">2021-05-17T14:27:00Z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0x0101001F6407C55B3AD1468458BA6440F121BD</vt:lpwstr>
  </property>
</Properties>
</file>