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0D" w:rsidP="0005680D" w:rsidRDefault="0005680D" w14:paraId="7B098020" w14:textId="44BF0C6B">
      <w:pPr>
        <w:tabs>
          <w:tab w:val="left" w:pos="1080"/>
        </w:tabs>
        <w:ind w:left="1080" w:hanging="1080"/>
      </w:pPr>
      <w:r w:rsidRPr="004E0796">
        <w:rPr>
          <w:b/>
          <w:bCs/>
        </w:rPr>
        <w:t>To:</w:t>
      </w:r>
      <w:r w:rsidRPr="004E0796">
        <w:tab/>
      </w:r>
      <w:r w:rsidR="00A700E7">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99CC260">
      <w:pPr>
        <w:tabs>
          <w:tab w:val="left" w:pos="1080"/>
        </w:tabs>
        <w:ind w:left="1080" w:hanging="1080"/>
      </w:pPr>
      <w:r w:rsidRPr="004E0796">
        <w:rPr>
          <w:b/>
          <w:bCs/>
        </w:rPr>
        <w:t>From:</w:t>
      </w:r>
      <w:r w:rsidRPr="004E0796">
        <w:tab/>
      </w:r>
      <w:r w:rsidR="00BA4433">
        <w:t>Shannon Herb</w:t>
      </w:r>
      <w:r w:rsidR="00784D4A">
        <w:t>o</w:t>
      </w:r>
      <w:r w:rsidR="00BA4433">
        <w:t>ldsheimer</w:t>
      </w:r>
    </w:p>
    <w:p w:rsidR="0005680D" w:rsidP="0005680D" w:rsidRDefault="0005680D" w14:paraId="48DB0716" w14:textId="617F7917">
      <w:pPr>
        <w:tabs>
          <w:tab w:val="left" w:pos="1080"/>
        </w:tabs>
        <w:ind w:left="1080" w:hanging="1080"/>
      </w:pPr>
      <w:r>
        <w:rPr>
          <w:b/>
          <w:bCs/>
        </w:rPr>
        <w:tab/>
      </w:r>
      <w:r w:rsidR="00BA4433">
        <w:t>Office of Refugee Resettlement</w:t>
      </w:r>
      <w:r w:rsidR="00A31FEE">
        <w:t xml:space="preserve"> (ORR)</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7865508">
      <w:pPr>
        <w:tabs>
          <w:tab w:val="left" w:pos="1080"/>
        </w:tabs>
      </w:pPr>
      <w:r w:rsidRPr="004E0796">
        <w:rPr>
          <w:b/>
          <w:bCs/>
        </w:rPr>
        <w:t>Da</w:t>
      </w:r>
      <w:r w:rsidRPr="00053E66">
        <w:rPr>
          <w:b/>
          <w:bCs/>
        </w:rPr>
        <w:t>te:</w:t>
      </w:r>
      <w:r w:rsidRPr="00053E66">
        <w:tab/>
      </w:r>
      <w:r w:rsidRPr="00053E66" w:rsidR="00053E66">
        <w:t>May 12</w:t>
      </w:r>
      <w:r w:rsidRPr="00053E66" w:rsidR="00556035">
        <w:t>, 2021</w:t>
      </w:r>
    </w:p>
    <w:p w:rsidRPr="004E0796" w:rsidR="0005680D" w:rsidP="0005680D" w:rsidRDefault="0005680D" w14:paraId="7B991363" w14:textId="77777777">
      <w:pPr>
        <w:tabs>
          <w:tab w:val="left" w:pos="1080"/>
        </w:tabs>
      </w:pPr>
    </w:p>
    <w:p w:rsidR="0005680D" w:rsidP="0005680D" w:rsidRDefault="0005680D" w14:paraId="3A89B6CD" w14:textId="4FA3EE71">
      <w:pPr>
        <w:pBdr>
          <w:bottom w:val="single" w:color="auto" w:sz="12" w:space="1"/>
        </w:pBdr>
        <w:tabs>
          <w:tab w:val="left" w:pos="1080"/>
        </w:tabs>
        <w:ind w:left="1080" w:hanging="1080"/>
      </w:pPr>
      <w:r w:rsidRPr="004E0796">
        <w:rPr>
          <w:b/>
          <w:bCs/>
        </w:rPr>
        <w:t>Subject:</w:t>
      </w:r>
      <w:r w:rsidRPr="004E0796">
        <w:tab/>
      </w:r>
      <w:r>
        <w:t>Non</w:t>
      </w:r>
      <w:r w:rsidR="009759BB">
        <w:t>-</w:t>
      </w:r>
      <w:r>
        <w:t xml:space="preserve">Substantive Change Request – </w:t>
      </w:r>
      <w:r w:rsidRPr="00784D4A" w:rsidR="00784D4A">
        <w:t xml:space="preserve">Sponsor Review Procedures for Unaccompanied Alien Children </w:t>
      </w:r>
      <w:r w:rsidR="00556035">
        <w:t>(</w:t>
      </w:r>
      <w:r>
        <w:t>OMB #0970-0</w:t>
      </w:r>
      <w:r w:rsidR="00784D4A">
        <w:t>278</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3BD13426">
      <w:r>
        <w:t xml:space="preserve">This memo requests approval of </w:t>
      </w:r>
      <w:r w:rsidR="000071AB">
        <w:t>a non</w:t>
      </w:r>
      <w:r w:rsidR="009759BB">
        <w:t>-</w:t>
      </w:r>
      <w:r w:rsidR="000071AB">
        <w:t>substantive change</w:t>
      </w:r>
      <w:r>
        <w:t xml:space="preserve"> to the approved information collection, </w:t>
      </w:r>
      <w:r w:rsidRPr="00784D4A" w:rsidR="00784D4A">
        <w:t xml:space="preserve">Sponsor Review Procedures for Unaccompanied Alien Children </w:t>
      </w:r>
      <w:r>
        <w:t>(OMB #0970-0</w:t>
      </w:r>
      <w:r w:rsidR="00784D4A">
        <w:t>278</w:t>
      </w:r>
      <w:r>
        <w:t xml:space="preserve">). </w:t>
      </w:r>
    </w:p>
    <w:p w:rsidR="0005680D" w:rsidP="0005680D" w:rsidRDefault="0005680D" w14:paraId="6BF529D8" w14:textId="77777777"/>
    <w:p w:rsidRPr="00644844" w:rsidR="0005680D" w:rsidP="0005680D" w:rsidRDefault="0005680D" w14:paraId="37532181" w14:textId="77777777">
      <w:pPr>
        <w:spacing w:after="120"/>
        <w:rPr>
          <w:caps/>
          <w:kern w:val="24"/>
        </w:rPr>
      </w:pPr>
      <w:r w:rsidRPr="00644844">
        <w:rPr>
          <w:b/>
          <w:caps/>
          <w:kern w:val="24"/>
        </w:rPr>
        <w:t>Background</w:t>
      </w:r>
    </w:p>
    <w:p w:rsidRPr="00651482" w:rsidR="0005680D" w:rsidP="0005680D" w:rsidRDefault="000071AB" w14:paraId="0B392A35" w14:textId="381EAC78">
      <w:r w:rsidRPr="00651482">
        <w:t xml:space="preserve">The Sponsor Review Procedures for Unaccompanied Alien Children </w:t>
      </w:r>
      <w:r w:rsidR="009759BB">
        <w:t xml:space="preserve">(UAC) </w:t>
      </w:r>
      <w:r w:rsidRPr="00651482">
        <w:t>information collection contains four instruments that allow ORR to collect information necessary to determine the suitability of a proposed sponsor for an unaccompanied child as required by the Homeland Security Act</w:t>
      </w:r>
      <w:r w:rsidRPr="00651482" w:rsidR="00D6798D">
        <w:t xml:space="preserve"> (</w:t>
      </w:r>
      <w:r w:rsidRPr="00651482" w:rsidR="00D6798D">
        <w:rPr>
          <w:color w:val="211D1E"/>
        </w:rPr>
        <w:t>6 U.S.C. 279)</w:t>
      </w:r>
      <w:r w:rsidRPr="00651482">
        <w:t>, the T</w:t>
      </w:r>
      <w:r w:rsidR="00651482">
        <w:t>rafficking Victims Protection Reauthorization Act</w:t>
      </w:r>
      <w:r w:rsidRPr="00651482">
        <w:t xml:space="preserve"> of 2008</w:t>
      </w:r>
      <w:r w:rsidR="004C14EF">
        <w:t xml:space="preserve"> (</w:t>
      </w:r>
      <w:r w:rsidRPr="004C14EF" w:rsidR="004C14EF">
        <w:t>8 U.S</w:t>
      </w:r>
      <w:r w:rsidR="004C14EF">
        <w:t>.</w:t>
      </w:r>
      <w:r w:rsidRPr="004C14EF" w:rsidR="004C14EF">
        <w:t>C. 1232</w:t>
      </w:r>
      <w:r w:rsidR="004C14EF">
        <w:t>)</w:t>
      </w:r>
      <w:r w:rsidRPr="00651482">
        <w:t>, and</w:t>
      </w:r>
      <w:r w:rsidR="00651482">
        <w:t xml:space="preserve"> the</w:t>
      </w:r>
      <w:r w:rsidRPr="00651482">
        <w:t xml:space="preserve"> </w:t>
      </w:r>
      <w:r w:rsidRPr="00651482">
        <w:rPr>
          <w:i/>
        </w:rPr>
        <w:t>Flores</w:t>
      </w:r>
      <w:r w:rsidRPr="00651482">
        <w:t xml:space="preserve"> Settlement Agreement</w:t>
      </w:r>
      <w:r w:rsidRPr="00651482" w:rsidR="00D6798D">
        <w:t xml:space="preserve"> (</w:t>
      </w:r>
      <w:r w:rsidRPr="00651482" w:rsidR="00D6798D">
        <w:rPr>
          <w:color w:val="211D1E"/>
        </w:rPr>
        <w:t>No. CV85-4544-RJK (C.D. Cal. 1996))</w:t>
      </w:r>
      <w:r w:rsidRPr="00651482">
        <w:t xml:space="preserve">. </w:t>
      </w:r>
      <w:r w:rsidR="00651482">
        <w:t xml:space="preserve"> </w:t>
      </w:r>
      <w:r w:rsidRPr="00651482" w:rsidR="00730683">
        <w:t xml:space="preserve">The collection was last approved by OMB on </w:t>
      </w:r>
      <w:r w:rsidRPr="00BC7DE9" w:rsidR="00BC7DE9">
        <w:t xml:space="preserve">September </w:t>
      </w:r>
      <w:r w:rsidR="00BC7DE9">
        <w:t>17, 2020</w:t>
      </w:r>
      <w:r w:rsidRPr="00651482" w:rsidR="00730683">
        <w:t xml:space="preserve"> and expires on June 30, 2022. </w:t>
      </w:r>
      <w:r w:rsidR="00651482">
        <w:t xml:space="preserve"> </w:t>
      </w:r>
    </w:p>
    <w:p w:rsidRPr="00651482" w:rsidR="000071AB" w:rsidP="0005680D" w:rsidRDefault="000071AB" w14:paraId="0E87DF53" w14:textId="0D8F3851"/>
    <w:p w:rsidRPr="00644844" w:rsidR="0005680D" w:rsidP="00DF7525" w:rsidRDefault="0005680D" w14:paraId="5CC77B63" w14:textId="77D7CACE">
      <w:pPr>
        <w:spacing w:after="120"/>
        <w:rPr>
          <w:b/>
          <w:caps/>
          <w:kern w:val="24"/>
        </w:rPr>
      </w:pPr>
      <w:r w:rsidRPr="00644844">
        <w:rPr>
          <w:b/>
          <w:caps/>
          <w:kern w:val="24"/>
        </w:rPr>
        <w:t>Overview of Requested Changes</w:t>
      </w:r>
    </w:p>
    <w:p w:rsidRPr="00644844" w:rsidR="00A3295D" w:rsidP="00644844" w:rsidRDefault="00A3295D" w14:paraId="3A585C8C" w14:textId="77656AD4">
      <w:pPr>
        <w:spacing w:after="120"/>
        <w:rPr>
          <w:b/>
          <w:u w:val="single"/>
        </w:rPr>
      </w:pPr>
      <w:r w:rsidRPr="00644844">
        <w:rPr>
          <w:b/>
          <w:u w:val="single"/>
        </w:rPr>
        <w:t>Revisions to Instruments</w:t>
      </w:r>
    </w:p>
    <w:p w:rsidR="007D30CE" w:rsidP="00A23BC5" w:rsidRDefault="007D30CE" w14:paraId="01324554" w14:textId="73A27466">
      <w:r>
        <w:t xml:space="preserve">For all instruments, ORR adjusted placement of the OMB number, OMB expiration date, and PRA statement so that they all appear of the first page of the instrument. ORR also added contact information in the PRA statement.  </w:t>
      </w:r>
    </w:p>
    <w:p w:rsidR="00C23F07" w:rsidP="00A23BC5" w:rsidRDefault="00C23F07" w14:paraId="608D81ED" w14:textId="2FBE4906"/>
    <w:p w:rsidR="00C23F07" w:rsidP="00A23BC5" w:rsidRDefault="00C23F07" w14:paraId="3204428C" w14:textId="73F322E8">
      <w:r>
        <w:t>In addition, ORR made the following revisions:</w:t>
      </w:r>
    </w:p>
    <w:p w:rsidR="00A23BC5" w:rsidP="00A23BC5" w:rsidRDefault="00A23BC5" w14:paraId="2BE201C5" w14:textId="77777777"/>
    <w:p w:rsidR="00594597" w:rsidP="00462C44" w:rsidRDefault="00594597" w14:paraId="655BC0FE" w14:textId="77777777">
      <w:pPr>
        <w:pStyle w:val="CM15"/>
        <w:spacing w:after="120"/>
        <w:rPr>
          <w:rFonts w:ascii="Times New Roman" w:hAnsi="Times New Roman" w:cs="Times New Roman"/>
          <w:b/>
          <w:i/>
          <w:color w:val="211D1E"/>
        </w:rPr>
      </w:pPr>
      <w:r w:rsidRPr="00556035">
        <w:rPr>
          <w:rFonts w:ascii="Times New Roman" w:hAnsi="Times New Roman" w:cs="Times New Roman"/>
          <w:b/>
          <w:i/>
          <w:color w:val="211D1E"/>
        </w:rPr>
        <w:t>Authorization for Release of Information (FRP-2 &amp; FRP-2s)</w:t>
      </w:r>
    </w:p>
    <w:p w:rsidR="00053E66" w:rsidP="00462C44" w:rsidRDefault="00053E66" w14:paraId="23CC47B2" w14:textId="77777777">
      <w:pPr>
        <w:pStyle w:val="ListParagraph"/>
        <w:numPr>
          <w:ilvl w:val="0"/>
          <w:numId w:val="6"/>
        </w:numPr>
        <w:spacing w:after="60"/>
        <w:contextualSpacing w:val="0"/>
      </w:pPr>
      <w:r>
        <w:t xml:space="preserve">Added an instruction to review the </w:t>
      </w:r>
      <w:r w:rsidRPr="00644844">
        <w:rPr>
          <w:i/>
        </w:rPr>
        <w:t>Privacy Notice</w:t>
      </w:r>
      <w:r>
        <w:rPr>
          <w:i/>
        </w:rPr>
        <w:t xml:space="preserve"> </w:t>
      </w:r>
      <w:r w:rsidRPr="003F44A4">
        <w:rPr>
          <w:i/>
        </w:rPr>
        <w:t>(FRP-11A &amp; FRP-11As)</w:t>
      </w:r>
      <w:r>
        <w:t xml:space="preserve">. </w:t>
      </w:r>
    </w:p>
    <w:p w:rsidR="00594597" w:rsidP="00A23BC5" w:rsidRDefault="00644844" w14:paraId="3809441B" w14:textId="0A7B3258">
      <w:pPr>
        <w:pStyle w:val="ListParagraph"/>
        <w:numPr>
          <w:ilvl w:val="0"/>
          <w:numId w:val="6"/>
        </w:numPr>
        <w:spacing w:after="60"/>
        <w:contextualSpacing w:val="0"/>
      </w:pPr>
      <w:r>
        <w:t>U</w:t>
      </w:r>
      <w:r w:rsidR="00594597">
        <w:t xml:space="preserve">pdated the footnote to reflect the most recent Consolidate Appropriations Act. </w:t>
      </w:r>
    </w:p>
    <w:p w:rsidR="00053E66" w:rsidP="00A23BC5" w:rsidRDefault="00053E66" w14:paraId="334704C1" w14:textId="6675745C">
      <w:pPr>
        <w:pStyle w:val="ListParagraph"/>
        <w:numPr>
          <w:ilvl w:val="0"/>
          <w:numId w:val="6"/>
        </w:numPr>
        <w:spacing w:after="60"/>
        <w:contextualSpacing w:val="0"/>
      </w:pPr>
      <w:r>
        <w:t xml:space="preserve">Removed requirement to submit proof of citizenship; this information is no longer needed. </w:t>
      </w:r>
    </w:p>
    <w:p w:rsidR="00594597" w:rsidP="00A23BC5" w:rsidRDefault="00644844" w14:paraId="56906836" w14:textId="5ECEEA5F">
      <w:pPr>
        <w:pStyle w:val="ListParagraph"/>
        <w:numPr>
          <w:ilvl w:val="0"/>
          <w:numId w:val="6"/>
        </w:numPr>
        <w:spacing w:after="60"/>
        <w:contextualSpacing w:val="0"/>
      </w:pPr>
      <w:r>
        <w:t>C</w:t>
      </w:r>
      <w:r w:rsidR="00594597">
        <w:t>hange</w:t>
      </w:r>
      <w:r>
        <w:t>d</w:t>
      </w:r>
      <w:r w:rsidR="00594597">
        <w:t xml:space="preserve"> the term “unaccompanied alien child (UAC)” to “unaccompanied child (UC)” throughout the instrument.</w:t>
      </w:r>
    </w:p>
    <w:p w:rsidR="00594597" w:rsidP="00CA376A" w:rsidRDefault="00644844" w14:paraId="7F5AEAEC" w14:textId="4E19D7B9">
      <w:pPr>
        <w:pStyle w:val="ListParagraph"/>
        <w:numPr>
          <w:ilvl w:val="0"/>
          <w:numId w:val="6"/>
        </w:numPr>
        <w:spacing w:after="60"/>
        <w:contextualSpacing w:val="0"/>
      </w:pPr>
      <w:r>
        <w:t>F</w:t>
      </w:r>
      <w:r w:rsidR="00594597">
        <w:t>ixed a few spelling errors in the Spanish version.</w:t>
      </w:r>
    </w:p>
    <w:p w:rsidR="00594597" w:rsidP="00A23BC5" w:rsidRDefault="00594597" w14:paraId="307AF1C4" w14:textId="77777777">
      <w:pPr>
        <w:pStyle w:val="CM15"/>
        <w:rPr>
          <w:rFonts w:ascii="Times New Roman" w:hAnsi="Times New Roman" w:cs="Times New Roman"/>
          <w:b/>
          <w:i/>
          <w:color w:val="211D1E"/>
        </w:rPr>
      </w:pPr>
    </w:p>
    <w:p w:rsidR="00462C44" w:rsidP="00A23BC5" w:rsidRDefault="00462C44" w14:paraId="538756A3" w14:textId="77777777">
      <w:pPr>
        <w:pStyle w:val="CM15"/>
        <w:spacing w:after="60"/>
        <w:rPr>
          <w:rFonts w:ascii="Times New Roman" w:hAnsi="Times New Roman" w:cs="Times New Roman"/>
          <w:b/>
          <w:i/>
          <w:color w:val="211D1E"/>
        </w:rPr>
      </w:pPr>
    </w:p>
    <w:p w:rsidRPr="00556035" w:rsidR="00556035" w:rsidP="00462C44" w:rsidRDefault="00556035" w14:paraId="7E59D0A1" w14:textId="3733A680">
      <w:pPr>
        <w:pStyle w:val="CM15"/>
        <w:spacing w:after="120"/>
        <w:rPr>
          <w:rFonts w:ascii="Times New Roman" w:hAnsi="Times New Roman" w:cs="Times New Roman"/>
          <w:b/>
          <w:i/>
          <w:color w:val="211D1E"/>
        </w:rPr>
      </w:pPr>
      <w:r w:rsidRPr="00556035">
        <w:rPr>
          <w:rFonts w:ascii="Times New Roman" w:hAnsi="Times New Roman" w:cs="Times New Roman"/>
          <w:b/>
          <w:i/>
          <w:color w:val="211D1E"/>
        </w:rPr>
        <w:lastRenderedPageBreak/>
        <w:t>Family Reunification Application (FRP-3 &amp; FRP-3s)</w:t>
      </w:r>
    </w:p>
    <w:p w:rsidR="00912B16" w:rsidP="00462C44" w:rsidRDefault="00912B16" w14:paraId="2B8A982F" w14:textId="316BAA27">
      <w:pPr>
        <w:pStyle w:val="ListParagraph"/>
        <w:numPr>
          <w:ilvl w:val="0"/>
          <w:numId w:val="6"/>
        </w:numPr>
        <w:spacing w:after="60"/>
        <w:contextualSpacing w:val="0"/>
      </w:pPr>
      <w:r>
        <w:t>Added/edited language f</w:t>
      </w:r>
      <w:r w:rsidR="00805792">
        <w:t xml:space="preserve">or clarifying on pages 1, 2, </w:t>
      </w:r>
      <w:r>
        <w:t xml:space="preserve">9, and 10. </w:t>
      </w:r>
    </w:p>
    <w:p w:rsidR="00805792" w:rsidP="00462C44" w:rsidRDefault="00805792" w14:paraId="0A6B57B0" w14:textId="27AD306D">
      <w:pPr>
        <w:pStyle w:val="ListParagraph"/>
        <w:numPr>
          <w:ilvl w:val="0"/>
          <w:numId w:val="6"/>
        </w:numPr>
        <w:spacing w:after="60"/>
        <w:contextualSpacing w:val="0"/>
      </w:pPr>
      <w:r>
        <w:t>Changed instructions for the “A</w:t>
      </w:r>
      <w:r w:rsidRPr="00805792">
        <w:t>dult Who Will Care for the Minor(s) if You Cannot</w:t>
      </w:r>
      <w:r>
        <w:t>” section to be more inclusive and better match language in ORR policy.</w:t>
      </w:r>
    </w:p>
    <w:p w:rsidR="00912B16" w:rsidP="00462C44" w:rsidRDefault="00912B16" w14:paraId="7BBA1EBC" w14:textId="6A8BB987">
      <w:pPr>
        <w:pStyle w:val="ListParagraph"/>
        <w:numPr>
          <w:ilvl w:val="0"/>
          <w:numId w:val="6"/>
        </w:numPr>
        <w:spacing w:after="60"/>
        <w:contextualSpacing w:val="0"/>
      </w:pPr>
      <w:r>
        <w:t>Removed references to the Sponsor Declaration</w:t>
      </w:r>
      <w:r w:rsidR="00B70695">
        <w:t>; ORR discontinued use of this document</w:t>
      </w:r>
      <w:r>
        <w:t>.</w:t>
      </w:r>
    </w:p>
    <w:p w:rsidR="00556035" w:rsidP="00A23BC5" w:rsidRDefault="00644844" w14:paraId="11BD4AE5" w14:textId="13C29995">
      <w:pPr>
        <w:pStyle w:val="ListParagraph"/>
        <w:numPr>
          <w:ilvl w:val="0"/>
          <w:numId w:val="6"/>
        </w:numPr>
        <w:contextualSpacing w:val="0"/>
      </w:pPr>
      <w:r>
        <w:t>F</w:t>
      </w:r>
      <w:r w:rsidR="00556035">
        <w:t>ixed a few spelling errors in the Spanish version</w:t>
      </w:r>
      <w:r w:rsidR="00594597">
        <w:t>.</w:t>
      </w:r>
    </w:p>
    <w:p w:rsidRPr="00556035" w:rsidR="00556035" w:rsidP="00A23BC5" w:rsidRDefault="00556035" w14:paraId="0D1C568F" w14:textId="77777777"/>
    <w:p w:rsidR="00556035" w:rsidP="00462C44" w:rsidRDefault="00556035" w14:paraId="2A47ECC7" w14:textId="095BC493">
      <w:pPr>
        <w:pStyle w:val="CM15"/>
        <w:spacing w:after="120"/>
        <w:rPr>
          <w:rFonts w:ascii="Times New Roman" w:hAnsi="Times New Roman" w:cs="Times New Roman"/>
          <w:b/>
          <w:i/>
          <w:color w:val="211D1E"/>
        </w:rPr>
      </w:pPr>
      <w:r w:rsidRPr="00556035">
        <w:rPr>
          <w:rFonts w:ascii="Times New Roman" w:hAnsi="Times New Roman" w:cs="Times New Roman"/>
          <w:b/>
          <w:i/>
          <w:color w:val="211D1E"/>
        </w:rPr>
        <w:t>Fingerprinting Instructions (FRP-7&amp; FRP-7s)</w:t>
      </w:r>
    </w:p>
    <w:p w:rsidR="00636ECD" w:rsidP="003F44A4" w:rsidRDefault="00644844" w14:paraId="127988DA" w14:textId="084E01A0">
      <w:pPr>
        <w:pStyle w:val="ListParagraph"/>
        <w:numPr>
          <w:ilvl w:val="0"/>
          <w:numId w:val="8"/>
        </w:numPr>
        <w:spacing w:after="60"/>
        <w:contextualSpacing w:val="0"/>
      </w:pPr>
      <w:r>
        <w:t>C</w:t>
      </w:r>
      <w:r w:rsidR="006558C9">
        <w:t xml:space="preserve">hanged the term “designated ORR Digital Fingerprint Site” to “designated digital fingerprint site” throughout the instrument. </w:t>
      </w:r>
      <w:r w:rsidR="003D66DB">
        <w:t>The instrument needs</w:t>
      </w:r>
      <w:r w:rsidR="002E4435">
        <w:t xml:space="preserve"> to use</w:t>
      </w:r>
      <w:r w:rsidR="003D66DB">
        <w:t xml:space="preserve"> a more general term to reflect </w:t>
      </w:r>
      <w:r w:rsidR="00AB179D">
        <w:t>the</w:t>
      </w:r>
      <w:r w:rsidR="003D66DB">
        <w:t xml:space="preserve"> forthcoming option to schedule appointments at digital sites not funded by ORR. </w:t>
      </w:r>
    </w:p>
    <w:p w:rsidR="00462BAB" w:rsidP="00A23BC5" w:rsidRDefault="00644844" w14:paraId="3643B3AD" w14:textId="5FF403E8">
      <w:pPr>
        <w:pStyle w:val="ListParagraph"/>
        <w:numPr>
          <w:ilvl w:val="0"/>
          <w:numId w:val="8"/>
        </w:numPr>
        <w:contextualSpacing w:val="0"/>
      </w:pPr>
      <w:r>
        <w:t>A</w:t>
      </w:r>
      <w:r w:rsidR="00462BAB">
        <w:t>dded language clarifying that there is no fee to be fingerprinted at a designated digital fingerprint site.</w:t>
      </w:r>
    </w:p>
    <w:p w:rsidRPr="00636ECD" w:rsidR="00636ECD" w:rsidP="00A23BC5" w:rsidRDefault="00636ECD" w14:paraId="72E88CDE" w14:textId="77777777">
      <w:pPr>
        <w:pStyle w:val="ListParagraph"/>
        <w:contextualSpacing w:val="0"/>
      </w:pPr>
    </w:p>
    <w:p w:rsidRPr="00556035" w:rsidR="00556035" w:rsidP="00462C44" w:rsidRDefault="00556035" w14:paraId="24535BC5" w14:textId="77777777">
      <w:pPr>
        <w:pStyle w:val="CM15"/>
        <w:spacing w:after="120"/>
        <w:rPr>
          <w:rFonts w:ascii="Times New Roman" w:hAnsi="Times New Roman" w:cs="Times New Roman"/>
          <w:b/>
          <w:i/>
          <w:color w:val="211D1E"/>
        </w:rPr>
      </w:pPr>
      <w:r w:rsidRPr="00556035">
        <w:rPr>
          <w:rFonts w:ascii="Times New Roman" w:hAnsi="Times New Roman" w:cs="Times New Roman"/>
          <w:b/>
          <w:i/>
          <w:color w:val="211D1E"/>
        </w:rPr>
        <w:t>Letter of Designation for Care of a Minor (FRP-9 &amp; FRP-9s)</w:t>
      </w:r>
    </w:p>
    <w:p w:rsidR="00A90B63" w:rsidP="00A23BC5" w:rsidRDefault="00A90B63" w14:paraId="1BD0F7BB" w14:textId="5017B765">
      <w:pPr>
        <w:pStyle w:val="ListParagraph"/>
        <w:numPr>
          <w:ilvl w:val="0"/>
          <w:numId w:val="6"/>
        </w:numPr>
        <w:spacing w:after="60"/>
        <w:contextualSpacing w:val="0"/>
      </w:pPr>
      <w:r>
        <w:t xml:space="preserve">Added a </w:t>
      </w:r>
      <w:r w:rsidR="00B70695">
        <w:t>footnote clarifying that individuals don’t have to be U.S. citizens or hold an immigration status to sponsor a child.</w:t>
      </w:r>
    </w:p>
    <w:p w:rsidR="00A23BC5" w:rsidP="00A23BC5" w:rsidRDefault="00644844" w14:paraId="3013DDCA" w14:textId="2192E7BD">
      <w:pPr>
        <w:pStyle w:val="ListParagraph"/>
        <w:numPr>
          <w:ilvl w:val="0"/>
          <w:numId w:val="6"/>
        </w:numPr>
        <w:spacing w:after="60"/>
        <w:contextualSpacing w:val="0"/>
      </w:pPr>
      <w:r>
        <w:t>C</w:t>
      </w:r>
      <w:r w:rsidR="00A23BC5">
        <w:t>hange</w:t>
      </w:r>
      <w:r>
        <w:t>d</w:t>
      </w:r>
      <w:r w:rsidR="00A23BC5">
        <w:t xml:space="preserve"> the term “unaccompanied alien child (UAC)” to “unaccompanied child (UC)” throughout the instrument.</w:t>
      </w:r>
    </w:p>
    <w:p w:rsidR="00A23BC5" w:rsidP="00A23BC5" w:rsidRDefault="00644844" w14:paraId="053069CD" w14:textId="74391250">
      <w:pPr>
        <w:pStyle w:val="ListParagraph"/>
        <w:numPr>
          <w:ilvl w:val="0"/>
          <w:numId w:val="6"/>
        </w:numPr>
        <w:contextualSpacing w:val="0"/>
      </w:pPr>
      <w:r>
        <w:t>F</w:t>
      </w:r>
      <w:r w:rsidR="00A23BC5">
        <w:t>ixed a few spelling errors in the Spanish version.</w:t>
      </w:r>
    </w:p>
    <w:p w:rsidR="00556035" w:rsidP="00A23BC5" w:rsidRDefault="00556035" w14:paraId="4B892281" w14:textId="08C02F2C">
      <w:pPr>
        <w:pStyle w:val="CM19"/>
        <w:rPr>
          <w:rFonts w:ascii="Times New Roman" w:hAnsi="Times New Roman" w:cs="Times New Roman"/>
          <w:szCs w:val="20"/>
        </w:rPr>
      </w:pPr>
    </w:p>
    <w:p w:rsidRPr="003F44A4" w:rsidR="00A3295D" w:rsidP="003F44A4" w:rsidRDefault="00A3295D" w14:paraId="4FDE5611" w14:textId="6E22B2B8">
      <w:pPr>
        <w:spacing w:after="120"/>
        <w:rPr>
          <w:b/>
          <w:u w:val="single"/>
        </w:rPr>
      </w:pPr>
      <w:r w:rsidRPr="003F44A4">
        <w:rPr>
          <w:b/>
          <w:u w:val="single"/>
        </w:rPr>
        <w:t>Revisions to Supplemental Materials</w:t>
      </w:r>
    </w:p>
    <w:p w:rsidR="009C500E" w:rsidP="003F44A4" w:rsidRDefault="009C500E" w14:paraId="20EE706E" w14:textId="77777777">
      <w:pPr>
        <w:spacing w:after="60"/>
      </w:pPr>
      <w:r>
        <w:t xml:space="preserve">ORR made the following revisions to its </w:t>
      </w:r>
      <w:r w:rsidRPr="003F44A4">
        <w:rPr>
          <w:i/>
        </w:rPr>
        <w:t>Privacy Notice (FRP-11A &amp; FRP-11As)</w:t>
      </w:r>
      <w:r>
        <w:t xml:space="preserve"> at the request of the Federal Bureau of Investigation (FBI):</w:t>
      </w:r>
    </w:p>
    <w:p w:rsidR="00A3295D" w:rsidP="003F44A4" w:rsidRDefault="009C500E" w14:paraId="442F381A" w14:textId="584C8D2A">
      <w:pPr>
        <w:pStyle w:val="ListParagraph"/>
        <w:numPr>
          <w:ilvl w:val="0"/>
          <w:numId w:val="9"/>
        </w:numPr>
        <w:spacing w:after="60"/>
        <w:contextualSpacing w:val="0"/>
      </w:pPr>
      <w:r>
        <w:t xml:space="preserve">Added language specifically addressing the fact that ORR shares fingerprints with the </w:t>
      </w:r>
      <w:r w:rsidR="00400F25">
        <w:t xml:space="preserve">FBI </w:t>
      </w:r>
      <w:r>
        <w:t>for the purpose of conducting fingerprint-based background checks.</w:t>
      </w:r>
    </w:p>
    <w:p w:rsidR="00A90B63" w:rsidP="003F44A4" w:rsidRDefault="00A90B63" w14:paraId="40253E33" w14:textId="1732A5C6">
      <w:pPr>
        <w:pStyle w:val="ListParagraph"/>
        <w:numPr>
          <w:ilvl w:val="0"/>
          <w:numId w:val="9"/>
        </w:numPr>
        <w:spacing w:after="60"/>
        <w:contextualSpacing w:val="0"/>
      </w:pPr>
      <w:r>
        <w:t xml:space="preserve">Added a footnote describing DHS’ restrictions on using sponsor information. </w:t>
      </w:r>
    </w:p>
    <w:p w:rsidR="009C500E" w:rsidP="003F44A4" w:rsidRDefault="009C500E" w14:paraId="4C6953F0" w14:textId="0557B092">
      <w:pPr>
        <w:pStyle w:val="ListParagraph"/>
        <w:numPr>
          <w:ilvl w:val="0"/>
          <w:numId w:val="9"/>
        </w:numPr>
        <w:contextualSpacing w:val="0"/>
      </w:pPr>
      <w:r>
        <w:t xml:space="preserve">Added links to FBI’s </w:t>
      </w:r>
      <w:r w:rsidRPr="003F44A4">
        <w:rPr>
          <w:i/>
        </w:rPr>
        <w:t>Privacy Act Statement</w:t>
      </w:r>
      <w:r>
        <w:t xml:space="preserve"> and notice titled </w:t>
      </w:r>
      <w:r w:rsidRPr="003F44A4">
        <w:rPr>
          <w:i/>
        </w:rPr>
        <w:t>Noncriminal Justice Applicant’s Privacy Rights</w:t>
      </w:r>
      <w:r>
        <w:t xml:space="preserve">. </w:t>
      </w:r>
    </w:p>
    <w:p w:rsidR="00A3295D" w:rsidP="003F44A4" w:rsidRDefault="00A3295D" w14:paraId="1457E0A9" w14:textId="5B8AB73C"/>
    <w:p w:rsidRPr="003F44A4" w:rsidR="00A3295D" w:rsidP="003F44A4" w:rsidRDefault="00A3295D" w14:paraId="406581C5" w14:textId="01FE4D2A">
      <w:pPr>
        <w:spacing w:after="120"/>
        <w:rPr>
          <w:b/>
          <w:u w:val="single"/>
        </w:rPr>
      </w:pPr>
      <w:r w:rsidRPr="003F44A4">
        <w:rPr>
          <w:b/>
          <w:u w:val="single"/>
        </w:rPr>
        <w:t>Revision to Information Co</w:t>
      </w:r>
      <w:bookmarkStart w:name="_GoBack" w:id="0"/>
      <w:bookmarkEnd w:id="0"/>
      <w:r w:rsidRPr="003F44A4">
        <w:rPr>
          <w:b/>
          <w:u w:val="single"/>
        </w:rPr>
        <w:t>llection Title</w:t>
      </w:r>
    </w:p>
    <w:p w:rsidR="0005680D" w:rsidP="00A23BC5" w:rsidRDefault="00C23F07" w14:paraId="6BD5720F" w14:textId="349631F3">
      <w:r>
        <w:rPr>
          <w:rFonts w:eastAsiaTheme="minorEastAsia"/>
          <w:kern w:val="0"/>
          <w:szCs w:val="20"/>
        </w:rPr>
        <w:t xml:space="preserve">ORR is </w:t>
      </w:r>
      <w:r w:rsidR="004235C1">
        <w:rPr>
          <w:rFonts w:eastAsiaTheme="minorEastAsia"/>
          <w:kern w:val="0"/>
          <w:szCs w:val="20"/>
        </w:rPr>
        <w:t xml:space="preserve">proposing </w:t>
      </w:r>
      <w:r>
        <w:rPr>
          <w:rFonts w:eastAsiaTheme="minorEastAsia"/>
          <w:kern w:val="0"/>
          <w:szCs w:val="20"/>
        </w:rPr>
        <w:t>to change the name of the information collection from “</w:t>
      </w:r>
      <w:r w:rsidRPr="00784D4A">
        <w:t>Sponsor Review Procedures for Unaccompanied Alien Children</w:t>
      </w:r>
      <w:r>
        <w:t>” to “</w:t>
      </w:r>
      <w:r w:rsidR="009A34BC">
        <w:t>Family Reunification Packet for Sponsors of Unaccompanied Children.”</w:t>
      </w:r>
    </w:p>
    <w:sectPr w:rsidR="000568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41687" w14:textId="77777777" w:rsidR="000D4E1A" w:rsidRDefault="000D4E1A" w:rsidP="00784D4A">
      <w:r>
        <w:separator/>
      </w:r>
    </w:p>
  </w:endnote>
  <w:endnote w:type="continuationSeparator" w:id="0">
    <w:p w14:paraId="35428EC8" w14:textId="77777777" w:rsidR="000D4E1A" w:rsidRDefault="000D4E1A" w:rsidP="007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16E9B" w14:textId="77777777" w:rsidR="000D4E1A" w:rsidRDefault="000D4E1A" w:rsidP="00784D4A">
      <w:r>
        <w:separator/>
      </w:r>
    </w:p>
  </w:footnote>
  <w:footnote w:type="continuationSeparator" w:id="0">
    <w:p w14:paraId="3158A2C8" w14:textId="77777777" w:rsidR="000D4E1A" w:rsidRDefault="000D4E1A" w:rsidP="00784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6E6"/>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C5242"/>
    <w:multiLevelType w:val="hybridMultilevel"/>
    <w:tmpl w:val="02B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B4177"/>
    <w:multiLevelType w:val="hybridMultilevel"/>
    <w:tmpl w:val="6082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66E92"/>
    <w:multiLevelType w:val="hybridMultilevel"/>
    <w:tmpl w:val="374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01F0F"/>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CC3E0D"/>
    <w:multiLevelType w:val="hybridMultilevel"/>
    <w:tmpl w:val="731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B3FDA"/>
    <w:multiLevelType w:val="hybridMultilevel"/>
    <w:tmpl w:val="98B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47392"/>
    <w:rsid w:val="00053E66"/>
    <w:rsid w:val="0005680D"/>
    <w:rsid w:val="000D4E1A"/>
    <w:rsid w:val="000E540A"/>
    <w:rsid w:val="00116024"/>
    <w:rsid w:val="00201D4A"/>
    <w:rsid w:val="002E4435"/>
    <w:rsid w:val="003D66DB"/>
    <w:rsid w:val="003F44A4"/>
    <w:rsid w:val="00400F25"/>
    <w:rsid w:val="00416E1B"/>
    <w:rsid w:val="004235C1"/>
    <w:rsid w:val="00462BAB"/>
    <w:rsid w:val="00462C44"/>
    <w:rsid w:val="00476FDE"/>
    <w:rsid w:val="004874ED"/>
    <w:rsid w:val="004C14EF"/>
    <w:rsid w:val="004C6ADE"/>
    <w:rsid w:val="00556035"/>
    <w:rsid w:val="00594597"/>
    <w:rsid w:val="00620609"/>
    <w:rsid w:val="00636ECD"/>
    <w:rsid w:val="00644844"/>
    <w:rsid w:val="00651482"/>
    <w:rsid w:val="006558C9"/>
    <w:rsid w:val="006A2A23"/>
    <w:rsid w:val="006A755C"/>
    <w:rsid w:val="006B6AF3"/>
    <w:rsid w:val="00730683"/>
    <w:rsid w:val="00784D4A"/>
    <w:rsid w:val="007D30CE"/>
    <w:rsid w:val="00805792"/>
    <w:rsid w:val="00871771"/>
    <w:rsid w:val="00912B16"/>
    <w:rsid w:val="00923AD1"/>
    <w:rsid w:val="009759BB"/>
    <w:rsid w:val="00995018"/>
    <w:rsid w:val="009A34BC"/>
    <w:rsid w:val="009C500E"/>
    <w:rsid w:val="00A23BC5"/>
    <w:rsid w:val="00A31FEE"/>
    <w:rsid w:val="00A3295D"/>
    <w:rsid w:val="00A44387"/>
    <w:rsid w:val="00A700E7"/>
    <w:rsid w:val="00A90B63"/>
    <w:rsid w:val="00AB179D"/>
    <w:rsid w:val="00B70695"/>
    <w:rsid w:val="00BA4433"/>
    <w:rsid w:val="00BC7DE9"/>
    <w:rsid w:val="00BF5D57"/>
    <w:rsid w:val="00C23F07"/>
    <w:rsid w:val="00CA376A"/>
    <w:rsid w:val="00CD08DE"/>
    <w:rsid w:val="00D6798D"/>
    <w:rsid w:val="00DF7525"/>
    <w:rsid w:val="00E525D4"/>
    <w:rsid w:val="00ED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eastAsiaTheme="minorEastAsia" w:hAnsi="JMABN O+ Courier New,"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eastAsiaTheme="minorEastAsia" w:hAnsi="JMABN O+ Courier New," w:cstheme="minorBidi"/>
      <w:kern w:val="0"/>
    </w:rPr>
  </w:style>
  <w:style w:type="paragraph" w:styleId="ListParagraph">
    <w:name w:val="List Paragraph"/>
    <w:basedOn w:val="Normal"/>
    <w:uiPriority w:val="34"/>
    <w:qFormat/>
    <w:rsid w:val="00556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40815">
      <w:bodyDiv w:val="1"/>
      <w:marLeft w:val="0"/>
      <w:marRight w:val="0"/>
      <w:marTop w:val="0"/>
      <w:marBottom w:val="0"/>
      <w:divBdr>
        <w:top w:val="none" w:sz="0" w:space="0" w:color="auto"/>
        <w:left w:val="none" w:sz="0" w:space="0" w:color="auto"/>
        <w:bottom w:val="none" w:sz="0" w:space="0" w:color="auto"/>
        <w:right w:val="none" w:sz="0" w:space="0" w:color="auto"/>
      </w:divBdr>
    </w:div>
    <w:div w:id="597912564">
      <w:bodyDiv w:val="1"/>
      <w:marLeft w:val="0"/>
      <w:marRight w:val="0"/>
      <w:marTop w:val="0"/>
      <w:marBottom w:val="0"/>
      <w:divBdr>
        <w:top w:val="none" w:sz="0" w:space="0" w:color="auto"/>
        <w:left w:val="none" w:sz="0" w:space="0" w:color="auto"/>
        <w:bottom w:val="none" w:sz="0" w:space="0" w:color="auto"/>
        <w:right w:val="none" w:sz="0" w:space="0" w:color="auto"/>
      </w:divBdr>
    </w:div>
    <w:div w:id="162780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809412-554D-4B07-AF01-3B4330A7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5</cp:revision>
  <dcterms:created xsi:type="dcterms:W3CDTF">2021-05-12T13:22:00Z</dcterms:created>
  <dcterms:modified xsi:type="dcterms:W3CDTF">2021-05-12T15:35:00Z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