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8507A" w:rsidR="0068507A" w:rsidP="0068507A" w:rsidRDefault="0068507A">
      <w:pPr>
        <w:spacing w:line="257" w:lineRule="auto"/>
        <w:contextualSpacing/>
        <w:rPr>
          <w:rFonts w:ascii="Times New Roman" w:hAnsi="Times New Roman"/>
          <w:b/>
          <w:sz w:val="24"/>
          <w:szCs w:val="24"/>
        </w:rPr>
      </w:pPr>
      <w:bookmarkStart w:name="_GoBack" w:id="0"/>
      <w:bookmarkEnd w:id="0"/>
      <w:r w:rsidRPr="0068507A">
        <w:rPr>
          <w:rFonts w:ascii="Times New Roman" w:hAnsi="Times New Roman"/>
          <w:b/>
          <w:sz w:val="24"/>
          <w:szCs w:val="24"/>
        </w:rPr>
        <w:t>Attachment A</w:t>
      </w:r>
    </w:p>
    <w:p w:rsidRPr="006131D3" w:rsidR="00624DD5" w:rsidP="008672A9" w:rsidRDefault="00624DD5">
      <w:pPr>
        <w:spacing w:line="257" w:lineRule="auto"/>
        <w:contextualSpacing/>
        <w:jc w:val="center"/>
        <w:rPr>
          <w:rFonts w:ascii="Times New Roman" w:hAnsi="Times New Roman"/>
          <w:b/>
          <w:sz w:val="24"/>
          <w:szCs w:val="24"/>
          <w:u w:val="single"/>
        </w:rPr>
      </w:pPr>
      <w:r w:rsidRPr="006131D3">
        <w:rPr>
          <w:rFonts w:ascii="Times New Roman" w:hAnsi="Times New Roman"/>
          <w:b/>
          <w:sz w:val="24"/>
          <w:szCs w:val="24"/>
          <w:u w:val="single"/>
        </w:rPr>
        <w:t>Workforce Innovation and Opportunity Act</w:t>
      </w:r>
      <w:r>
        <w:rPr>
          <w:rFonts w:ascii="Times New Roman" w:hAnsi="Times New Roman"/>
          <w:b/>
          <w:sz w:val="24"/>
          <w:szCs w:val="24"/>
          <w:u w:val="single"/>
        </w:rPr>
        <w:t>: Work</w:t>
      </w:r>
      <w:r w:rsidR="00A514FB">
        <w:rPr>
          <w:rFonts w:ascii="Times New Roman" w:hAnsi="Times New Roman"/>
          <w:b/>
          <w:sz w:val="24"/>
          <w:szCs w:val="24"/>
          <w:u w:val="single"/>
        </w:rPr>
        <w:t>force F</w:t>
      </w:r>
      <w:r>
        <w:rPr>
          <w:rFonts w:ascii="Times New Roman" w:hAnsi="Times New Roman"/>
          <w:b/>
          <w:sz w:val="24"/>
          <w:szCs w:val="24"/>
          <w:u w:val="single"/>
        </w:rPr>
        <w:t>lex</w:t>
      </w:r>
      <w:r w:rsidR="00A514FB">
        <w:rPr>
          <w:rFonts w:ascii="Times New Roman" w:hAnsi="Times New Roman"/>
          <w:b/>
          <w:sz w:val="24"/>
          <w:szCs w:val="24"/>
          <w:u w:val="single"/>
        </w:rPr>
        <w:t>ibility</w:t>
      </w:r>
      <w:r w:rsidR="003537F0">
        <w:rPr>
          <w:rFonts w:ascii="Times New Roman" w:hAnsi="Times New Roman"/>
          <w:b/>
          <w:sz w:val="24"/>
          <w:szCs w:val="24"/>
          <w:u w:val="single"/>
        </w:rPr>
        <w:t xml:space="preserve"> </w:t>
      </w:r>
      <w:r w:rsidR="00A514FB">
        <w:rPr>
          <w:rFonts w:ascii="Times New Roman" w:hAnsi="Times New Roman"/>
          <w:b/>
          <w:sz w:val="24"/>
          <w:szCs w:val="24"/>
          <w:u w:val="single"/>
        </w:rPr>
        <w:t>(</w:t>
      </w:r>
      <w:r w:rsidR="00FF2AAA">
        <w:rPr>
          <w:rFonts w:ascii="Times New Roman" w:hAnsi="Times New Roman"/>
          <w:b/>
          <w:sz w:val="24"/>
          <w:szCs w:val="24"/>
          <w:u w:val="single"/>
        </w:rPr>
        <w:t>W</w:t>
      </w:r>
      <w:r w:rsidR="00A514FB">
        <w:rPr>
          <w:rFonts w:ascii="Times New Roman" w:hAnsi="Times New Roman"/>
          <w:b/>
          <w:sz w:val="24"/>
          <w:szCs w:val="24"/>
          <w:u w:val="single"/>
        </w:rPr>
        <w:t>orkflex) Plan</w:t>
      </w:r>
      <w:r w:rsidRPr="006131D3">
        <w:rPr>
          <w:rFonts w:ascii="Times New Roman" w:hAnsi="Times New Roman"/>
          <w:b/>
          <w:sz w:val="24"/>
          <w:szCs w:val="24"/>
          <w:u w:val="single"/>
        </w:rPr>
        <w:t xml:space="preserve"> </w:t>
      </w:r>
      <w:r>
        <w:rPr>
          <w:rFonts w:ascii="Times New Roman" w:hAnsi="Times New Roman"/>
          <w:b/>
          <w:sz w:val="24"/>
          <w:szCs w:val="24"/>
          <w:u w:val="single"/>
        </w:rPr>
        <w:t>Collection Form</w:t>
      </w:r>
    </w:p>
    <w:p w:rsidRPr="006131D3" w:rsidR="00624DD5" w:rsidP="008672A9" w:rsidRDefault="00624DD5">
      <w:pPr>
        <w:spacing w:line="257" w:lineRule="auto"/>
        <w:contextualSpacing/>
        <w:jc w:val="center"/>
        <w:rPr>
          <w:rFonts w:ascii="Times New Roman" w:hAnsi="Times New Roman"/>
          <w:sz w:val="24"/>
          <w:szCs w:val="24"/>
        </w:rPr>
      </w:pPr>
      <w:r w:rsidRPr="006131D3">
        <w:rPr>
          <w:rFonts w:ascii="Times New Roman" w:hAnsi="Times New Roman"/>
          <w:sz w:val="24"/>
          <w:szCs w:val="24"/>
        </w:rPr>
        <w:t xml:space="preserve">Required Elements to Request Workflex </w:t>
      </w:r>
    </w:p>
    <w:p w:rsidRPr="006131D3" w:rsidR="00624DD5" w:rsidP="008672A9" w:rsidRDefault="00624DD5">
      <w:pPr>
        <w:spacing w:line="257" w:lineRule="auto"/>
        <w:contextualSpacing/>
        <w:jc w:val="center"/>
        <w:rPr>
          <w:rFonts w:ascii="Times New Roman" w:hAnsi="Times New Roman"/>
          <w:sz w:val="24"/>
          <w:szCs w:val="24"/>
        </w:rPr>
      </w:pPr>
      <w:r w:rsidRPr="006131D3">
        <w:rPr>
          <w:rFonts w:ascii="Times New Roman" w:hAnsi="Times New Roman"/>
          <w:sz w:val="24"/>
          <w:szCs w:val="24"/>
        </w:rPr>
        <w:t>Workflex Quarterly Report Requirements</w:t>
      </w:r>
    </w:p>
    <w:p w:rsidRPr="006131D3" w:rsidR="008672A9" w:rsidP="008672A9" w:rsidRDefault="006B4B49">
      <w:pPr>
        <w:spacing w:line="257" w:lineRule="auto"/>
        <w:contextualSpacing/>
        <w:jc w:val="center"/>
        <w:rPr>
          <w:rFonts w:ascii="Times New Roman" w:hAnsi="Times New Roman"/>
          <w:sz w:val="24"/>
          <w:szCs w:val="24"/>
        </w:rPr>
      </w:pPr>
      <w:r w:rsidRPr="00152066">
        <w:rPr>
          <w:rFonts w:ascii="Times New Roman" w:hAnsi="Times New Roman"/>
          <w:sz w:val="24"/>
          <w:szCs w:val="24"/>
        </w:rPr>
        <w:t>OMB No.</w:t>
      </w:r>
      <w:r w:rsidR="00152066">
        <w:rPr>
          <w:rFonts w:ascii="Times New Roman" w:hAnsi="Times New Roman"/>
          <w:sz w:val="24"/>
          <w:szCs w:val="24"/>
        </w:rPr>
        <w:t xml:space="preserve"> 1205-0432</w:t>
      </w:r>
      <w:r w:rsidR="00714DBD">
        <w:rPr>
          <w:rFonts w:ascii="Times New Roman" w:hAnsi="Times New Roman"/>
          <w:sz w:val="24"/>
          <w:szCs w:val="24"/>
        </w:rPr>
        <w:t>, Expiration Date: xx/xx/xx</w:t>
      </w:r>
    </w:p>
    <w:p w:rsidRPr="00624DD5" w:rsidR="00BD61BD" w:rsidP="006131D3" w:rsidRDefault="00BD61BD">
      <w:pPr>
        <w:spacing w:after="0" w:line="240" w:lineRule="auto"/>
        <w:rPr>
          <w:rFonts w:ascii="Times New Roman" w:hAnsi="Times New Roman"/>
          <w:sz w:val="24"/>
          <w:szCs w:val="24"/>
        </w:rPr>
      </w:pPr>
    </w:p>
    <w:p w:rsidRPr="001B2A2A" w:rsidR="00624DD5" w:rsidP="006131D3" w:rsidRDefault="00624DD5">
      <w:pPr>
        <w:pStyle w:val="ListParagraph"/>
        <w:numPr>
          <w:ilvl w:val="0"/>
          <w:numId w:val="3"/>
        </w:numPr>
        <w:spacing w:after="0" w:line="240" w:lineRule="auto"/>
        <w:rPr>
          <w:rFonts w:ascii="Times New Roman" w:hAnsi="Times New Roman"/>
          <w:b/>
          <w:sz w:val="24"/>
          <w:szCs w:val="24"/>
        </w:rPr>
      </w:pPr>
      <w:r>
        <w:rPr>
          <w:rFonts w:ascii="Times New Roman" w:hAnsi="Times New Roman"/>
          <w:b/>
          <w:sz w:val="24"/>
          <w:szCs w:val="24"/>
        </w:rPr>
        <w:t>Workf</w:t>
      </w:r>
      <w:r w:rsidRPr="001B2A2A">
        <w:rPr>
          <w:rFonts w:ascii="Times New Roman" w:hAnsi="Times New Roman"/>
          <w:b/>
          <w:sz w:val="24"/>
          <w:szCs w:val="24"/>
        </w:rPr>
        <w:t>lex Plan Instructions</w:t>
      </w:r>
    </w:p>
    <w:p w:rsidR="00624DD5" w:rsidP="006131D3" w:rsidRDefault="00624DD5">
      <w:pPr>
        <w:spacing w:after="0" w:line="240" w:lineRule="auto"/>
        <w:rPr>
          <w:rFonts w:ascii="Times New Roman" w:hAnsi="Times New Roman"/>
          <w:sz w:val="24"/>
          <w:szCs w:val="24"/>
        </w:rPr>
      </w:pPr>
      <w:r>
        <w:rPr>
          <w:rFonts w:ascii="Times New Roman" w:hAnsi="Times New Roman"/>
          <w:sz w:val="24"/>
          <w:szCs w:val="24"/>
        </w:rPr>
        <w:t>States requesting designation as a Workflex State under WIOA section 190 and 20 CFR 679.630(b) must submit to the Department of Labor</w:t>
      </w:r>
      <w:r w:rsidR="001F71A8">
        <w:rPr>
          <w:rFonts w:ascii="Times New Roman" w:hAnsi="Times New Roman"/>
          <w:sz w:val="24"/>
          <w:szCs w:val="24"/>
        </w:rPr>
        <w:t>,</w:t>
      </w:r>
      <w:r>
        <w:rPr>
          <w:rFonts w:ascii="Times New Roman" w:hAnsi="Times New Roman"/>
          <w:sz w:val="24"/>
          <w:szCs w:val="24"/>
        </w:rPr>
        <w:t xml:space="preserve"> Employment and Training Administration, a Workflex plan which includes descriptions of:</w:t>
      </w:r>
    </w:p>
    <w:p w:rsidRPr="005C0F97" w:rsidR="00624DD5" w:rsidP="006131D3" w:rsidRDefault="00624DD5">
      <w:pPr>
        <w:pStyle w:val="ListParagraph"/>
        <w:numPr>
          <w:ilvl w:val="1"/>
          <w:numId w:val="3"/>
        </w:numPr>
        <w:spacing w:after="0" w:line="240" w:lineRule="auto"/>
        <w:rPr>
          <w:rFonts w:ascii="Times New Roman" w:hAnsi="Times New Roman"/>
          <w:sz w:val="24"/>
          <w:szCs w:val="24"/>
        </w:rPr>
      </w:pPr>
      <w:r w:rsidRPr="005C0F97">
        <w:rPr>
          <w:rFonts w:ascii="Times New Roman" w:hAnsi="Times New Roman"/>
          <w:sz w:val="24"/>
          <w:szCs w:val="24"/>
        </w:rPr>
        <w:t>The process by which local areas in the State may submit and obtain State approval of applications for waivers of requirements under title I of WIOA</w:t>
      </w:r>
      <w:r w:rsidR="00A514FB">
        <w:rPr>
          <w:rFonts w:ascii="Times New Roman" w:hAnsi="Times New Roman"/>
          <w:sz w:val="24"/>
          <w:szCs w:val="24"/>
        </w:rPr>
        <w:t>;</w:t>
      </w:r>
    </w:p>
    <w:p w:rsidRPr="005C0F97" w:rsidR="00624DD5" w:rsidP="006131D3" w:rsidRDefault="00624DD5">
      <w:pPr>
        <w:pStyle w:val="ListParagraph"/>
        <w:numPr>
          <w:ilvl w:val="1"/>
          <w:numId w:val="3"/>
        </w:numPr>
        <w:spacing w:after="0" w:line="240" w:lineRule="auto"/>
        <w:rPr>
          <w:rFonts w:ascii="Times New Roman" w:hAnsi="Times New Roman"/>
          <w:sz w:val="24"/>
          <w:szCs w:val="24"/>
        </w:rPr>
      </w:pPr>
      <w:r w:rsidRPr="005C0F97">
        <w:rPr>
          <w:rFonts w:ascii="Times New Roman" w:hAnsi="Times New Roman"/>
          <w:sz w:val="24"/>
          <w:szCs w:val="24"/>
        </w:rPr>
        <w:t>A description of the criteria the state will use to approve local area waiver requests and how such requests support implementation of the goals identified State Plan</w:t>
      </w:r>
      <w:r w:rsidR="00A514FB">
        <w:rPr>
          <w:rFonts w:ascii="Times New Roman" w:hAnsi="Times New Roman"/>
          <w:sz w:val="24"/>
          <w:szCs w:val="24"/>
        </w:rPr>
        <w:t>;</w:t>
      </w:r>
    </w:p>
    <w:p w:rsidRPr="005C0F97" w:rsidR="00624DD5" w:rsidP="006131D3" w:rsidRDefault="00624DD5">
      <w:pPr>
        <w:pStyle w:val="ListParagraph"/>
        <w:numPr>
          <w:ilvl w:val="1"/>
          <w:numId w:val="3"/>
        </w:numPr>
        <w:spacing w:after="0" w:line="240" w:lineRule="auto"/>
        <w:rPr>
          <w:rFonts w:ascii="Times New Roman" w:hAnsi="Times New Roman"/>
          <w:sz w:val="24"/>
          <w:szCs w:val="24"/>
        </w:rPr>
      </w:pPr>
      <w:r w:rsidRPr="005C0F97">
        <w:rPr>
          <w:rFonts w:ascii="Times New Roman" w:hAnsi="Times New Roman"/>
          <w:sz w:val="24"/>
          <w:szCs w:val="24"/>
        </w:rPr>
        <w:t>The statutory and regulatory requirements of title I of WIOA that are likely to be waived by the State under</w:t>
      </w:r>
      <w:r w:rsidR="00A514FB">
        <w:rPr>
          <w:rFonts w:ascii="Times New Roman" w:hAnsi="Times New Roman"/>
          <w:sz w:val="24"/>
          <w:szCs w:val="24"/>
        </w:rPr>
        <w:t xml:space="preserve"> the workforce flexibility plan;</w:t>
      </w:r>
    </w:p>
    <w:p w:rsidRPr="005C0F97" w:rsidR="00624DD5" w:rsidP="006131D3" w:rsidRDefault="00624DD5">
      <w:pPr>
        <w:pStyle w:val="ListParagraph"/>
        <w:numPr>
          <w:ilvl w:val="1"/>
          <w:numId w:val="3"/>
        </w:numPr>
        <w:spacing w:after="0" w:line="240" w:lineRule="auto"/>
        <w:rPr>
          <w:rFonts w:ascii="Times New Roman" w:hAnsi="Times New Roman"/>
          <w:sz w:val="24"/>
          <w:szCs w:val="24"/>
        </w:rPr>
      </w:pPr>
      <w:r w:rsidRPr="005C0F97">
        <w:rPr>
          <w:rFonts w:ascii="Times New Roman" w:hAnsi="Times New Roman"/>
          <w:sz w:val="24"/>
          <w:szCs w:val="24"/>
        </w:rPr>
        <w:t>The statutory and regulatory requirements of sec</w:t>
      </w:r>
      <w:r w:rsidR="00A514FB">
        <w:rPr>
          <w:rFonts w:ascii="Times New Roman" w:hAnsi="Times New Roman"/>
          <w:sz w:val="24"/>
          <w:szCs w:val="24"/>
        </w:rPr>
        <w:t>tion</w:t>
      </w:r>
      <w:r w:rsidR="00FF2AAA">
        <w:rPr>
          <w:rFonts w:ascii="Times New Roman" w:hAnsi="Times New Roman"/>
          <w:sz w:val="24"/>
          <w:szCs w:val="24"/>
        </w:rPr>
        <w:t>s</w:t>
      </w:r>
      <w:r w:rsidRPr="005C0F97">
        <w:rPr>
          <w:rFonts w:ascii="Times New Roman" w:hAnsi="Times New Roman"/>
          <w:sz w:val="24"/>
          <w:szCs w:val="24"/>
        </w:rPr>
        <w:t xml:space="preserve"> 8 through 10 of the Wagner-Peyser Act that are proposed for waiver, if any;</w:t>
      </w:r>
    </w:p>
    <w:p w:rsidRPr="005C0F97" w:rsidR="00624DD5" w:rsidP="006131D3" w:rsidRDefault="00624DD5">
      <w:pPr>
        <w:pStyle w:val="ListParagraph"/>
        <w:numPr>
          <w:ilvl w:val="1"/>
          <w:numId w:val="3"/>
        </w:numPr>
        <w:spacing w:after="0" w:line="240" w:lineRule="auto"/>
        <w:rPr>
          <w:rFonts w:ascii="Times New Roman" w:hAnsi="Times New Roman"/>
          <w:sz w:val="24"/>
          <w:szCs w:val="24"/>
        </w:rPr>
      </w:pPr>
      <w:r w:rsidRPr="005C0F97">
        <w:rPr>
          <w:rFonts w:ascii="Times New Roman" w:hAnsi="Times New Roman"/>
          <w:sz w:val="24"/>
          <w:szCs w:val="24"/>
        </w:rPr>
        <w:t>The statutory and regulatory requirements of the O</w:t>
      </w:r>
      <w:r w:rsidR="00A514FB">
        <w:rPr>
          <w:rFonts w:ascii="Times New Roman" w:hAnsi="Times New Roman"/>
          <w:sz w:val="24"/>
          <w:szCs w:val="24"/>
        </w:rPr>
        <w:t xml:space="preserve">lder </w:t>
      </w:r>
      <w:r w:rsidRPr="005C0F97">
        <w:rPr>
          <w:rFonts w:ascii="Times New Roman" w:hAnsi="Times New Roman"/>
          <w:sz w:val="24"/>
          <w:szCs w:val="24"/>
        </w:rPr>
        <w:t>A</w:t>
      </w:r>
      <w:r w:rsidR="00A514FB">
        <w:rPr>
          <w:rFonts w:ascii="Times New Roman" w:hAnsi="Times New Roman"/>
          <w:sz w:val="24"/>
          <w:szCs w:val="24"/>
        </w:rPr>
        <w:t xml:space="preserve">mericans </w:t>
      </w:r>
      <w:r w:rsidRPr="005C0F97">
        <w:rPr>
          <w:rFonts w:ascii="Times New Roman" w:hAnsi="Times New Roman"/>
          <w:sz w:val="24"/>
          <w:szCs w:val="24"/>
        </w:rPr>
        <w:t>A</w:t>
      </w:r>
      <w:r w:rsidR="00A514FB">
        <w:rPr>
          <w:rFonts w:ascii="Times New Roman" w:hAnsi="Times New Roman"/>
          <w:sz w:val="24"/>
          <w:szCs w:val="24"/>
        </w:rPr>
        <w:t>ct</w:t>
      </w:r>
      <w:r w:rsidRPr="005C0F97">
        <w:rPr>
          <w:rFonts w:ascii="Times New Roman" w:hAnsi="Times New Roman"/>
          <w:sz w:val="24"/>
          <w:szCs w:val="24"/>
        </w:rPr>
        <w:t xml:space="preserve"> that are proposed for waiver</w:t>
      </w:r>
      <w:r w:rsidR="00A514FB">
        <w:rPr>
          <w:rFonts w:ascii="Times New Roman" w:hAnsi="Times New Roman"/>
          <w:sz w:val="24"/>
          <w:szCs w:val="24"/>
        </w:rPr>
        <w:t>,</w:t>
      </w:r>
      <w:r w:rsidRPr="005C0F97">
        <w:rPr>
          <w:rFonts w:ascii="Times New Roman" w:hAnsi="Times New Roman"/>
          <w:sz w:val="24"/>
          <w:szCs w:val="24"/>
        </w:rPr>
        <w:t xml:space="preserve"> if any;</w:t>
      </w:r>
    </w:p>
    <w:p w:rsidRPr="005C0F97" w:rsidR="00624DD5" w:rsidP="006131D3" w:rsidRDefault="00624DD5">
      <w:pPr>
        <w:pStyle w:val="ListParagraph"/>
        <w:numPr>
          <w:ilvl w:val="1"/>
          <w:numId w:val="3"/>
        </w:numPr>
        <w:spacing w:after="0" w:line="240" w:lineRule="auto"/>
        <w:rPr>
          <w:rFonts w:ascii="Times New Roman" w:hAnsi="Times New Roman"/>
          <w:sz w:val="24"/>
          <w:szCs w:val="24"/>
        </w:rPr>
      </w:pPr>
      <w:r w:rsidRPr="005C0F97">
        <w:rPr>
          <w:rFonts w:ascii="Times New Roman" w:hAnsi="Times New Roman"/>
          <w:sz w:val="24"/>
          <w:szCs w:val="24"/>
        </w:rPr>
        <w:t xml:space="preserve">The outcomes to be achieved by the waivers described in </w:t>
      </w:r>
      <w:r w:rsidR="00651DF0">
        <w:rPr>
          <w:rFonts w:ascii="Times New Roman" w:hAnsi="Times New Roman"/>
          <w:sz w:val="24"/>
          <w:szCs w:val="24"/>
        </w:rPr>
        <w:t>20 CFR 679.630(b)</w:t>
      </w:r>
      <w:r w:rsidRPr="005C0F97">
        <w:rPr>
          <w:rFonts w:ascii="Times New Roman" w:hAnsi="Times New Roman"/>
          <w:sz w:val="24"/>
          <w:szCs w:val="24"/>
        </w:rPr>
        <w:t xml:space="preserve">(1) through (5) </w:t>
      </w:r>
      <w:r w:rsidR="001F71A8">
        <w:rPr>
          <w:rFonts w:ascii="Times New Roman" w:hAnsi="Times New Roman"/>
          <w:sz w:val="24"/>
          <w:szCs w:val="24"/>
        </w:rPr>
        <w:t>i</w:t>
      </w:r>
      <w:r w:rsidRPr="005C0F97">
        <w:rPr>
          <w:rFonts w:ascii="Times New Roman" w:hAnsi="Times New Roman"/>
          <w:sz w:val="24"/>
          <w:szCs w:val="24"/>
        </w:rPr>
        <w:t>ncluding, where appropriate, revisions to adjusted levels of performance including in the State or local plan under title I of WIOA, and a description of the data or other information the State will use to track and assess outcomes; and</w:t>
      </w:r>
    </w:p>
    <w:p w:rsidRPr="005C0F97" w:rsidR="00624DD5" w:rsidP="006131D3" w:rsidRDefault="00624DD5">
      <w:pPr>
        <w:pStyle w:val="ListParagraph"/>
        <w:numPr>
          <w:ilvl w:val="1"/>
          <w:numId w:val="3"/>
        </w:numPr>
        <w:spacing w:after="0" w:line="240" w:lineRule="auto"/>
        <w:rPr>
          <w:rFonts w:ascii="Times New Roman" w:hAnsi="Times New Roman"/>
          <w:sz w:val="24"/>
          <w:szCs w:val="24"/>
        </w:rPr>
      </w:pPr>
      <w:r w:rsidRPr="005C0F97">
        <w:rPr>
          <w:rFonts w:ascii="Times New Roman" w:hAnsi="Times New Roman"/>
          <w:sz w:val="24"/>
          <w:szCs w:val="24"/>
        </w:rPr>
        <w:t>The measures to be taken to ensure appropriate accountability for Federal funds in connection with the waivers</w:t>
      </w:r>
      <w:r w:rsidR="00A514FB">
        <w:rPr>
          <w:rFonts w:ascii="Times New Roman" w:hAnsi="Times New Roman"/>
          <w:sz w:val="24"/>
          <w:szCs w:val="24"/>
        </w:rPr>
        <w:t>.</w:t>
      </w:r>
    </w:p>
    <w:p w:rsidR="00624DD5" w:rsidP="006131D3" w:rsidRDefault="00624DD5">
      <w:pPr>
        <w:spacing w:after="0" w:line="240" w:lineRule="auto"/>
        <w:rPr>
          <w:rFonts w:ascii="Times New Roman" w:hAnsi="Times New Roman"/>
          <w:sz w:val="24"/>
          <w:szCs w:val="24"/>
        </w:rPr>
      </w:pPr>
    </w:p>
    <w:p w:rsidRPr="006131D3" w:rsidR="00624DD5" w:rsidP="006131D3" w:rsidRDefault="00624DD5">
      <w:pPr>
        <w:pStyle w:val="ListParagraph"/>
        <w:numPr>
          <w:ilvl w:val="0"/>
          <w:numId w:val="3"/>
        </w:numPr>
        <w:spacing w:after="0" w:line="240" w:lineRule="auto"/>
        <w:rPr>
          <w:rFonts w:ascii="Times New Roman" w:hAnsi="Times New Roman"/>
          <w:b/>
          <w:sz w:val="24"/>
          <w:szCs w:val="24"/>
        </w:rPr>
      </w:pPr>
      <w:r w:rsidRPr="006131D3">
        <w:rPr>
          <w:rFonts w:ascii="Times New Roman" w:hAnsi="Times New Roman"/>
          <w:b/>
          <w:sz w:val="24"/>
          <w:szCs w:val="24"/>
        </w:rPr>
        <w:t xml:space="preserve">Quarterly Report Template </w:t>
      </w:r>
    </w:p>
    <w:p w:rsidR="00942F80" w:rsidP="006131D3" w:rsidRDefault="00A514FB">
      <w:pPr>
        <w:spacing w:after="0" w:line="240" w:lineRule="auto"/>
        <w:rPr>
          <w:rFonts w:ascii="Times New Roman" w:hAnsi="Times New Roman"/>
          <w:sz w:val="24"/>
          <w:szCs w:val="24"/>
        </w:rPr>
      </w:pPr>
      <w:r>
        <w:rPr>
          <w:rFonts w:ascii="Times New Roman" w:hAnsi="Times New Roman"/>
          <w:sz w:val="24"/>
          <w:szCs w:val="24"/>
        </w:rPr>
        <w:t xml:space="preserve">For approved </w:t>
      </w:r>
      <w:r w:rsidR="00FF2AAA">
        <w:rPr>
          <w:rFonts w:ascii="Times New Roman" w:hAnsi="Times New Roman"/>
          <w:sz w:val="24"/>
          <w:szCs w:val="24"/>
        </w:rPr>
        <w:t>W</w:t>
      </w:r>
      <w:r w:rsidR="001F71A8">
        <w:rPr>
          <w:rFonts w:ascii="Times New Roman" w:hAnsi="Times New Roman"/>
          <w:sz w:val="24"/>
          <w:szCs w:val="24"/>
        </w:rPr>
        <w:t>ork</w:t>
      </w:r>
      <w:r>
        <w:rPr>
          <w:rFonts w:ascii="Times New Roman" w:hAnsi="Times New Roman"/>
          <w:sz w:val="24"/>
          <w:szCs w:val="24"/>
        </w:rPr>
        <w:t xml:space="preserve">flex plans, </w:t>
      </w:r>
      <w:r w:rsidRPr="00942F80" w:rsidR="00942F80">
        <w:rPr>
          <w:rFonts w:ascii="Times New Roman" w:hAnsi="Times New Roman"/>
          <w:sz w:val="24"/>
          <w:szCs w:val="24"/>
        </w:rPr>
        <w:t xml:space="preserve">WIOA regulations at 20 CFR 679.640(b) require a </w:t>
      </w:r>
      <w:r>
        <w:rPr>
          <w:rFonts w:ascii="Times New Roman" w:hAnsi="Times New Roman"/>
          <w:sz w:val="24"/>
          <w:szCs w:val="24"/>
        </w:rPr>
        <w:t>S</w:t>
      </w:r>
      <w:r w:rsidRPr="00942F80" w:rsidR="00942F80">
        <w:rPr>
          <w:rFonts w:ascii="Times New Roman" w:hAnsi="Times New Roman"/>
          <w:sz w:val="24"/>
          <w:szCs w:val="24"/>
        </w:rPr>
        <w:t>tate to demonstrate that it has met agreed-upon outcome</w:t>
      </w:r>
      <w:r w:rsidR="00942F80">
        <w:rPr>
          <w:rFonts w:ascii="Times New Roman" w:hAnsi="Times New Roman"/>
          <w:sz w:val="24"/>
          <w:szCs w:val="24"/>
        </w:rPr>
        <w:t xml:space="preserve">s contained in its </w:t>
      </w:r>
      <w:r w:rsidR="00A93DFC">
        <w:rPr>
          <w:rFonts w:ascii="Times New Roman" w:hAnsi="Times New Roman"/>
          <w:sz w:val="24"/>
          <w:szCs w:val="24"/>
        </w:rPr>
        <w:t>W</w:t>
      </w:r>
      <w:r w:rsidR="00942F80">
        <w:rPr>
          <w:rFonts w:ascii="Times New Roman" w:hAnsi="Times New Roman"/>
          <w:sz w:val="24"/>
          <w:szCs w:val="24"/>
        </w:rPr>
        <w:t>ork</w:t>
      </w:r>
      <w:r w:rsidRPr="00942F80" w:rsidR="00942F80">
        <w:rPr>
          <w:rFonts w:ascii="Times New Roman" w:hAnsi="Times New Roman"/>
          <w:sz w:val="24"/>
          <w:szCs w:val="24"/>
        </w:rPr>
        <w:t xml:space="preserve">flex plan.  This can be demonstrated by </w:t>
      </w:r>
      <w:r w:rsidR="00942F80">
        <w:rPr>
          <w:rFonts w:ascii="Times New Roman" w:hAnsi="Times New Roman"/>
          <w:sz w:val="24"/>
          <w:szCs w:val="24"/>
        </w:rPr>
        <w:t xml:space="preserve">describing how waivers and </w:t>
      </w:r>
      <w:r w:rsidR="00A93DFC">
        <w:rPr>
          <w:rFonts w:ascii="Times New Roman" w:hAnsi="Times New Roman"/>
          <w:sz w:val="24"/>
          <w:szCs w:val="24"/>
        </w:rPr>
        <w:t>W</w:t>
      </w:r>
      <w:r w:rsidR="00942F80">
        <w:rPr>
          <w:rFonts w:ascii="Times New Roman" w:hAnsi="Times New Roman"/>
          <w:sz w:val="24"/>
          <w:szCs w:val="24"/>
        </w:rPr>
        <w:t>ork</w:t>
      </w:r>
      <w:r w:rsidR="00FF2AAA">
        <w:rPr>
          <w:rFonts w:ascii="Times New Roman" w:hAnsi="Times New Roman"/>
          <w:sz w:val="24"/>
          <w:szCs w:val="24"/>
        </w:rPr>
        <w:t xml:space="preserve">flex are used. </w:t>
      </w:r>
      <w:r w:rsidRPr="00942F80" w:rsidR="00942F80">
        <w:rPr>
          <w:rFonts w:ascii="Times New Roman" w:hAnsi="Times New Roman"/>
          <w:sz w:val="24"/>
          <w:szCs w:val="24"/>
        </w:rPr>
        <w:t xml:space="preserve"> </w:t>
      </w:r>
      <w:r w:rsidR="00942F80">
        <w:rPr>
          <w:rFonts w:ascii="Times New Roman" w:hAnsi="Times New Roman"/>
          <w:sz w:val="24"/>
          <w:szCs w:val="24"/>
        </w:rPr>
        <w:t xml:space="preserve">States with an approved </w:t>
      </w:r>
      <w:r w:rsidR="00A93DFC">
        <w:rPr>
          <w:rFonts w:ascii="Times New Roman" w:hAnsi="Times New Roman"/>
          <w:sz w:val="24"/>
          <w:szCs w:val="24"/>
        </w:rPr>
        <w:t>W</w:t>
      </w:r>
      <w:r w:rsidR="00942F80">
        <w:rPr>
          <w:rFonts w:ascii="Times New Roman" w:hAnsi="Times New Roman"/>
          <w:sz w:val="24"/>
          <w:szCs w:val="24"/>
        </w:rPr>
        <w:t>ork</w:t>
      </w:r>
      <w:r w:rsidRPr="00942F80" w:rsidR="00942F80">
        <w:rPr>
          <w:rFonts w:ascii="Times New Roman" w:hAnsi="Times New Roman"/>
          <w:sz w:val="24"/>
          <w:szCs w:val="24"/>
        </w:rPr>
        <w:t xml:space="preserve">flex plan should </w:t>
      </w:r>
      <w:r w:rsidR="00942F80">
        <w:rPr>
          <w:rFonts w:ascii="Times New Roman" w:hAnsi="Times New Roman"/>
          <w:sz w:val="24"/>
          <w:szCs w:val="24"/>
        </w:rPr>
        <w:t>submit a quarterly report containing</w:t>
      </w:r>
      <w:r w:rsidRPr="00942F80" w:rsidR="00942F80">
        <w:rPr>
          <w:rFonts w:ascii="Times New Roman" w:hAnsi="Times New Roman"/>
          <w:sz w:val="24"/>
          <w:szCs w:val="24"/>
        </w:rPr>
        <w:t xml:space="preserve"> the following information:</w:t>
      </w:r>
    </w:p>
    <w:p w:rsidR="004E181C" w:rsidP="006131D3" w:rsidRDefault="004E181C">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Waiver (assigned by State)</w:t>
      </w:r>
    </w:p>
    <w:p w:rsidR="00A514FB" w:rsidP="006131D3" w:rsidRDefault="00A514FB">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Regulation/Statue affected</w:t>
      </w:r>
    </w:p>
    <w:p w:rsidR="004E181C" w:rsidP="006131D3" w:rsidRDefault="004E181C">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Date received</w:t>
      </w:r>
    </w:p>
    <w:p w:rsidR="004E181C" w:rsidP="006131D3" w:rsidRDefault="004E181C">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Date granted</w:t>
      </w:r>
    </w:p>
    <w:p w:rsidR="004E181C" w:rsidP="006131D3" w:rsidRDefault="004E181C">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 xml:space="preserve">Local </w:t>
      </w:r>
      <w:r w:rsidR="001F71A8">
        <w:rPr>
          <w:rFonts w:ascii="Times New Roman" w:hAnsi="Times New Roman"/>
          <w:sz w:val="24"/>
          <w:szCs w:val="24"/>
        </w:rPr>
        <w:t>a</w:t>
      </w:r>
      <w:r>
        <w:rPr>
          <w:rFonts w:ascii="Times New Roman" w:hAnsi="Times New Roman"/>
          <w:sz w:val="24"/>
          <w:szCs w:val="24"/>
        </w:rPr>
        <w:t>rea(s) requesting waiver</w:t>
      </w:r>
    </w:p>
    <w:p w:rsidR="004E181C" w:rsidP="006131D3" w:rsidRDefault="004E181C">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Purpose</w:t>
      </w:r>
      <w:r w:rsidR="001F71A8">
        <w:rPr>
          <w:rFonts w:ascii="Times New Roman" w:hAnsi="Times New Roman"/>
          <w:sz w:val="24"/>
          <w:szCs w:val="24"/>
        </w:rPr>
        <w:t xml:space="preserve"> and g</w:t>
      </w:r>
      <w:r w:rsidR="00A514FB">
        <w:rPr>
          <w:rFonts w:ascii="Times New Roman" w:hAnsi="Times New Roman"/>
          <w:sz w:val="24"/>
          <w:szCs w:val="24"/>
        </w:rPr>
        <w:t>oals of each waiver, proposed outcomes,</w:t>
      </w:r>
      <w:r>
        <w:rPr>
          <w:rFonts w:ascii="Times New Roman" w:hAnsi="Times New Roman"/>
          <w:sz w:val="24"/>
          <w:szCs w:val="24"/>
        </w:rPr>
        <w:t xml:space="preserve"> </w:t>
      </w:r>
      <w:r w:rsidR="00A514FB">
        <w:rPr>
          <w:rFonts w:ascii="Times New Roman" w:hAnsi="Times New Roman"/>
          <w:sz w:val="24"/>
          <w:szCs w:val="24"/>
        </w:rPr>
        <w:t>and outcomes to date</w:t>
      </w:r>
    </w:p>
    <w:p w:rsidR="004E181C" w:rsidP="006131D3" w:rsidRDefault="004E181C">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State-imposed conditions of waiver use, as appropriate</w:t>
      </w:r>
    </w:p>
    <w:p w:rsidR="009717DA" w:rsidP="006131D3" w:rsidRDefault="009717DA">
      <w:pPr>
        <w:spacing w:after="0" w:line="240" w:lineRule="auto"/>
      </w:pPr>
    </w:p>
    <w:p w:rsidRPr="00A93ED5" w:rsidR="00714DBD" w:rsidP="006131D3" w:rsidRDefault="00714DBD">
      <w:pPr>
        <w:spacing w:after="0" w:line="240" w:lineRule="auto"/>
        <w:rPr>
          <w:rFonts w:ascii="Times New Roman" w:hAnsi="Times New Roman"/>
          <w:sz w:val="20"/>
        </w:rPr>
      </w:pPr>
      <w:r w:rsidRPr="00A93ED5">
        <w:rPr>
          <w:rFonts w:ascii="Times New Roman" w:hAnsi="Times New Roman"/>
          <w:b/>
          <w:sz w:val="20"/>
        </w:rPr>
        <w:t>PRA Burden Statement:</w:t>
      </w:r>
      <w:r>
        <w:rPr>
          <w:rFonts w:ascii="Times New Roman" w:hAnsi="Times New Roman"/>
          <w:sz w:val="20"/>
        </w:rPr>
        <w:t xml:space="preserve"> </w:t>
      </w:r>
      <w:r w:rsidRPr="00A93ED5">
        <w:rPr>
          <w:rFonts w:ascii="Times New Roman" w:hAnsi="Times New Roman"/>
          <w:sz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Times New Roman" w:hAnsi="Times New Roman"/>
          <w:sz w:val="20"/>
        </w:rPr>
        <w:t xml:space="preserve">15 </w:t>
      </w:r>
      <w:r w:rsidRPr="00A93ED5">
        <w:rPr>
          <w:rFonts w:ascii="Times New Roman" w:hAnsi="Times New Roman"/>
          <w:sz w:val="20"/>
        </w:rPr>
        <w:t>hours</w:t>
      </w:r>
      <w:r>
        <w:rPr>
          <w:rFonts w:ascii="Times New Roman" w:hAnsi="Times New Roman"/>
          <w:sz w:val="20"/>
        </w:rPr>
        <w:t xml:space="preserve"> for a waiver application and 8 hours per quarterly report</w:t>
      </w:r>
      <w:r w:rsidRPr="00A93ED5">
        <w:rPr>
          <w:rFonts w:ascii="Times New Roman" w:hAnsi="Times New Roman"/>
          <w:sz w:val="20"/>
        </w:rPr>
        <w:t>, including time for reviewing instructions, searching existing data sources, gathering and maintaining the data needed, and completing and reviewing the collection of information.  The obligation to respond to this collection is required to obtain or retain benefit (</w:t>
      </w:r>
      <w:r w:rsidRPr="00714DBD">
        <w:rPr>
          <w:rFonts w:ascii="Times New Roman" w:hAnsi="Times New Roman"/>
          <w:sz w:val="20"/>
        </w:rPr>
        <w:t>20 CFR 679.630</w:t>
      </w:r>
      <w:r>
        <w:rPr>
          <w:rFonts w:ascii="Times New Roman" w:hAnsi="Times New Roman"/>
          <w:sz w:val="20"/>
        </w:rPr>
        <w:t xml:space="preserve"> and</w:t>
      </w:r>
      <w:r w:rsidRPr="00714DBD">
        <w:rPr>
          <w:rFonts w:ascii="Times New Roman" w:hAnsi="Times New Roman"/>
          <w:sz w:val="20"/>
        </w:rPr>
        <w:t xml:space="preserve"> 20 CFR 679.640</w:t>
      </w:r>
      <w:r w:rsidRPr="00140FAF">
        <w:rPr>
          <w:rFonts w:ascii="Times New Roman" w:hAnsi="Times New Roman"/>
          <w:sz w:val="20"/>
        </w:rPr>
        <w:t>)</w:t>
      </w:r>
      <w:r w:rsidRPr="00A93ED5">
        <w:rPr>
          <w:rFonts w:ascii="Times New Roman" w:hAnsi="Times New Roman"/>
          <w:sz w:val="20"/>
        </w:rPr>
        <w:t xml:space="preserve">. Send comments regarding the burden </w:t>
      </w:r>
      <w:r w:rsidRPr="00A93ED5">
        <w:rPr>
          <w:rFonts w:ascii="Times New Roman" w:hAnsi="Times New Roman"/>
          <w:sz w:val="20"/>
        </w:rPr>
        <w:lastRenderedPageBreak/>
        <w:t xml:space="preserve">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w:t>
      </w:r>
      <w:r>
        <w:rPr>
          <w:rFonts w:ascii="Times New Roman" w:hAnsi="Times New Roman"/>
          <w:sz w:val="20"/>
        </w:rPr>
        <w:t>1205</w:t>
      </w:r>
      <w:r w:rsidRPr="00A93ED5">
        <w:rPr>
          <w:rFonts w:ascii="Times New Roman" w:hAnsi="Times New Roman"/>
          <w:sz w:val="20"/>
        </w:rPr>
        <w:t>-</w:t>
      </w:r>
      <w:r>
        <w:rPr>
          <w:rFonts w:ascii="Times New Roman" w:hAnsi="Times New Roman"/>
          <w:sz w:val="20"/>
        </w:rPr>
        <w:t>0432</w:t>
      </w:r>
      <w:r w:rsidRPr="00A93ED5">
        <w:rPr>
          <w:rFonts w:ascii="Times New Roman" w:hAnsi="Times New Roman"/>
          <w:sz w:val="20"/>
        </w:rPr>
        <w:t xml:space="preserve">. </w:t>
      </w:r>
    </w:p>
    <w:sectPr w:rsidRPr="00A93ED5" w:rsidR="00714D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0207A"/>
    <w:multiLevelType w:val="hybridMultilevel"/>
    <w:tmpl w:val="21B0C84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584109B9"/>
    <w:multiLevelType w:val="hybridMultilevel"/>
    <w:tmpl w:val="5700FB14"/>
    <w:lvl w:ilvl="0" w:tplc="4EF6A5D0">
      <w:start w:val="1"/>
      <w:numFmt w:val="upperRoman"/>
      <w:lvlText w:val="%1."/>
      <w:lvlJc w:val="left"/>
      <w:pPr>
        <w:ind w:left="720" w:hanging="720"/>
      </w:pPr>
    </w:lvl>
    <w:lvl w:ilvl="1" w:tplc="F5402ADA">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5F493CFF"/>
    <w:multiLevelType w:val="hybridMultilevel"/>
    <w:tmpl w:val="9CE23A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1BD"/>
    <w:rsid w:val="0003201B"/>
    <w:rsid w:val="000A216D"/>
    <w:rsid w:val="0010361E"/>
    <w:rsid w:val="00140FAF"/>
    <w:rsid w:val="00152066"/>
    <w:rsid w:val="001F71A8"/>
    <w:rsid w:val="003537F0"/>
    <w:rsid w:val="0045699A"/>
    <w:rsid w:val="004C5B04"/>
    <w:rsid w:val="004E181C"/>
    <w:rsid w:val="005D72B1"/>
    <w:rsid w:val="005E48D9"/>
    <w:rsid w:val="006131D3"/>
    <w:rsid w:val="00624DD5"/>
    <w:rsid w:val="00651DF0"/>
    <w:rsid w:val="0068507A"/>
    <w:rsid w:val="006B4B49"/>
    <w:rsid w:val="00714493"/>
    <w:rsid w:val="00714DBD"/>
    <w:rsid w:val="007912AD"/>
    <w:rsid w:val="008672A9"/>
    <w:rsid w:val="008E027F"/>
    <w:rsid w:val="00942F80"/>
    <w:rsid w:val="009717DA"/>
    <w:rsid w:val="00A514FB"/>
    <w:rsid w:val="00A93DFC"/>
    <w:rsid w:val="00A93ED5"/>
    <w:rsid w:val="00B27EFE"/>
    <w:rsid w:val="00B6729B"/>
    <w:rsid w:val="00BD61BD"/>
    <w:rsid w:val="00D209D1"/>
    <w:rsid w:val="00DF09DB"/>
    <w:rsid w:val="00F335CE"/>
    <w:rsid w:val="00FF2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1A0A00C-D1DC-4B29-9953-3E7DB92D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1BD"/>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1BD"/>
    <w:pPr>
      <w:ind w:left="720"/>
      <w:contextualSpacing/>
    </w:pPr>
  </w:style>
  <w:style w:type="paragraph" w:styleId="BalloonText">
    <w:name w:val="Balloon Text"/>
    <w:basedOn w:val="Normal"/>
    <w:link w:val="BalloonTextChar"/>
    <w:uiPriority w:val="99"/>
    <w:semiHidden/>
    <w:unhideWhenUsed/>
    <w:rsid w:val="00624DD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24D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4323">
      <w:bodyDiv w:val="1"/>
      <w:marLeft w:val="0"/>
      <w:marRight w:val="0"/>
      <w:marTop w:val="0"/>
      <w:marBottom w:val="0"/>
      <w:divBdr>
        <w:top w:val="none" w:sz="0" w:space="0" w:color="auto"/>
        <w:left w:val="none" w:sz="0" w:space="0" w:color="auto"/>
        <w:bottom w:val="none" w:sz="0" w:space="0" w:color="auto"/>
        <w:right w:val="none" w:sz="0" w:space="0" w:color="auto"/>
      </w:divBdr>
    </w:div>
    <w:div w:id="165806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ADE75-C4E4-4239-A350-2AFEC391C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Antiri</dc:creator>
  <cp:keywords/>
  <cp:lastModifiedBy>St.Onge, Emily - ETA</cp:lastModifiedBy>
  <cp:revision>2</cp:revision>
  <cp:lastPrinted>2017-11-02T19:06:00Z</cp:lastPrinted>
  <dcterms:created xsi:type="dcterms:W3CDTF">2021-05-06T16:43:00Z</dcterms:created>
  <dcterms:modified xsi:type="dcterms:W3CDTF">2021-05-06T16:43:00Z</dcterms:modified>
</cp:coreProperties>
</file>