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67602429" w14:textId="77777777">
      <w:pPr>
        <w:ind w:left="-360" w:right="-360"/>
        <w:rPr>
          <w:rFonts w:ascii="Arial" w:hAnsi="Arial"/>
          <w:b/>
          <w:sz w:val="12"/>
          <w:szCs w:val="12"/>
        </w:rPr>
      </w:pPr>
    </w:p>
    <w:p w:rsidR="008C5042" w:rsidP="00407049" w:rsidRDefault="008C5042" w14:paraId="6760242A" w14:textId="77777777">
      <w:pPr>
        <w:ind w:left="-360" w:right="-360"/>
        <w:rPr>
          <w:rFonts w:ascii="Arial" w:hAnsi="Arial"/>
          <w:b/>
          <w:sz w:val="12"/>
          <w:szCs w:val="12"/>
        </w:rPr>
      </w:pPr>
    </w:p>
    <w:p w:rsidR="001E488E" w:rsidP="00C80DFD" w:rsidRDefault="001E488E" w14:paraId="6760242B" w14:textId="12F1D921">
      <w:pPr>
        <w:pStyle w:val="BodyText"/>
        <w:spacing w:before="0"/>
        <w:ind w:left="-360" w:right="-360" w:firstLine="0"/>
        <w:rPr>
          <w:rFonts w:cs="Arial"/>
          <w:sz w:val="22"/>
          <w:szCs w:val="22"/>
        </w:rPr>
      </w:pPr>
      <w:r w:rsidRPr="001E488E">
        <w:rPr>
          <w:rFonts w:cs="Arial"/>
          <w:sz w:val="22"/>
          <w:szCs w:val="22"/>
        </w:rPr>
        <w:t xml:space="preserve">Please read these instructions carefully before completing the Form ETA-9142-B-CAA-4, Attestation for Employers Seeking to Employ H-2B Nonimmigrant Workers Under </w:t>
      </w:r>
      <w:r w:rsidRPr="00160413">
        <w:rPr>
          <w:rFonts w:cs="Arial"/>
          <w:sz w:val="22"/>
          <w:szCs w:val="22"/>
        </w:rPr>
        <w:t xml:space="preserve">Section 105 of Division </w:t>
      </w:r>
      <w:r w:rsidRPr="00160413" w:rsidR="00413CB5">
        <w:rPr>
          <w:rFonts w:cs="Arial"/>
          <w:sz w:val="22"/>
          <w:szCs w:val="22"/>
        </w:rPr>
        <w:t>O</w:t>
      </w:r>
      <w:r w:rsidR="00413CB5">
        <w:rPr>
          <w:rFonts w:cs="Arial"/>
          <w:sz w:val="22"/>
          <w:szCs w:val="22"/>
        </w:rPr>
        <w:t xml:space="preserve"> </w:t>
      </w:r>
      <w:r w:rsidRPr="00160413">
        <w:rPr>
          <w:rFonts w:cs="Arial"/>
          <w:sz w:val="22"/>
          <w:szCs w:val="22"/>
        </w:rPr>
        <w:t>of the Consolidated Appropriations Act for Fiscal Year (FY) 202</w:t>
      </w:r>
      <w:r w:rsidR="00413CB5">
        <w:rPr>
          <w:rFonts w:cs="Arial"/>
          <w:sz w:val="22"/>
          <w:szCs w:val="22"/>
        </w:rPr>
        <w:t>1</w:t>
      </w:r>
      <w:r w:rsidRPr="00B11CC6">
        <w:rPr>
          <w:rFonts w:cs="Arial"/>
          <w:sz w:val="22"/>
          <w:szCs w:val="22"/>
        </w:rPr>
        <w:t>, Public Law 116-</w:t>
      </w:r>
      <w:r w:rsidR="00D37C44">
        <w:rPr>
          <w:rFonts w:cs="Arial"/>
          <w:sz w:val="22"/>
          <w:szCs w:val="22"/>
        </w:rPr>
        <w:t>260</w:t>
      </w:r>
      <w:r w:rsidRPr="00413CB5">
        <w:rPr>
          <w:rFonts w:cs="Arial"/>
          <w:sz w:val="22"/>
          <w:szCs w:val="22"/>
        </w:rPr>
        <w:t>.</w:t>
      </w:r>
      <w:r w:rsidRPr="001E488E">
        <w:rPr>
          <w:rFonts w:cs="Arial"/>
          <w:sz w:val="22"/>
          <w:szCs w:val="22"/>
        </w:rPr>
        <w:t xml:space="preserve"> These instructions contain explanations of the attestations and information collection that make up the Form ETA- 9142-B-CAA-4. In accordance with Federal Regulations at </w:t>
      </w:r>
      <w:r w:rsidRPr="00160413">
        <w:rPr>
          <w:rFonts w:cs="Arial"/>
          <w:sz w:val="22"/>
          <w:szCs w:val="22"/>
        </w:rPr>
        <w:t>8 CFR 214.2</w:t>
      </w:r>
      <w:r w:rsidRPr="00160413" w:rsidR="00A677FA">
        <w:rPr>
          <w:rFonts w:cs="Arial"/>
          <w:sz w:val="22"/>
          <w:szCs w:val="22"/>
        </w:rPr>
        <w:t xml:space="preserve"> and</w:t>
      </w:r>
      <w:r w:rsidRPr="00160413">
        <w:rPr>
          <w:rFonts w:cs="Arial"/>
          <w:sz w:val="22"/>
          <w:szCs w:val="22"/>
        </w:rPr>
        <w:t xml:space="preserve"> 20 CFR 655.64 and 20 CFR 655.68</w:t>
      </w:r>
      <w:r w:rsidRPr="00584A73">
        <w:rPr>
          <w:rFonts w:cs="Arial"/>
          <w:sz w:val="22"/>
          <w:szCs w:val="22"/>
        </w:rPr>
        <w:t>, an eligible employer must prepare and file a completed</w:t>
      </w:r>
      <w:r w:rsidRPr="001E488E">
        <w:rPr>
          <w:rFonts w:cs="Arial"/>
          <w:sz w:val="22"/>
          <w:szCs w:val="22"/>
        </w:rPr>
        <w:t xml:space="preserve"> Form ETA-9142-B-CAA-4 with the </w:t>
      </w:r>
      <w:r w:rsidR="00B94294">
        <w:rPr>
          <w:rFonts w:cs="Arial"/>
          <w:sz w:val="22"/>
          <w:szCs w:val="22"/>
        </w:rPr>
        <w:t xml:space="preserve">U.S. </w:t>
      </w:r>
      <w:r w:rsidRPr="001E488E">
        <w:rPr>
          <w:rFonts w:cs="Arial"/>
          <w:sz w:val="22"/>
          <w:szCs w:val="22"/>
        </w:rPr>
        <w:t>Department of Homeland Security</w:t>
      </w:r>
      <w:r w:rsidR="00B94294">
        <w:rPr>
          <w:rFonts w:cs="Arial"/>
          <w:sz w:val="22"/>
          <w:szCs w:val="22"/>
        </w:rPr>
        <w:t xml:space="preserve"> (DHS)</w:t>
      </w:r>
      <w:r w:rsidRPr="001E488E">
        <w:rPr>
          <w:rFonts w:cs="Arial"/>
          <w:sz w:val="22"/>
          <w:szCs w:val="22"/>
        </w:rPr>
        <w:t xml:space="preserve">’s </w:t>
      </w:r>
      <w:r w:rsidR="00F46EDC">
        <w:rPr>
          <w:rFonts w:cs="Arial"/>
          <w:sz w:val="22"/>
          <w:szCs w:val="22"/>
        </w:rPr>
        <w:t xml:space="preserve">U.S. </w:t>
      </w:r>
      <w:r w:rsidRPr="001E488E">
        <w:rPr>
          <w:rFonts w:cs="Arial"/>
          <w:sz w:val="22"/>
          <w:szCs w:val="22"/>
        </w:rPr>
        <w:t xml:space="preserve">Citizenship and Immigration Services (USCIS), at the appropriate service center in order to employ H-2B workers beginning in fiscal year </w:t>
      </w:r>
      <w:r w:rsidRPr="001E488E" w:rsidR="00413CB5">
        <w:rPr>
          <w:rFonts w:cs="Arial"/>
          <w:sz w:val="22"/>
          <w:szCs w:val="22"/>
        </w:rPr>
        <w:t>202</w:t>
      </w:r>
      <w:r w:rsidR="00413CB5">
        <w:rPr>
          <w:rFonts w:cs="Arial"/>
          <w:sz w:val="22"/>
          <w:szCs w:val="22"/>
        </w:rPr>
        <w:t>1</w:t>
      </w:r>
      <w:r w:rsidRPr="001E488E">
        <w:rPr>
          <w:rFonts w:cs="Arial"/>
          <w:sz w:val="22"/>
          <w:szCs w:val="22"/>
        </w:rPr>
        <w:t>. All required fields/items must be</w:t>
      </w:r>
      <w:r w:rsidRPr="001E488E">
        <w:rPr>
          <w:rFonts w:cs="Arial"/>
          <w:spacing w:val="-11"/>
          <w:sz w:val="22"/>
          <w:szCs w:val="22"/>
        </w:rPr>
        <w:t xml:space="preserve"> </w:t>
      </w:r>
      <w:r w:rsidRPr="001E488E">
        <w:rPr>
          <w:rFonts w:cs="Arial"/>
          <w:sz w:val="22"/>
          <w:szCs w:val="22"/>
        </w:rPr>
        <w:t>completed.</w:t>
      </w:r>
    </w:p>
    <w:p w:rsidRPr="001E488E" w:rsidR="00C80DFD" w:rsidP="00C80DFD" w:rsidRDefault="00C80DFD" w14:paraId="21DA7609" w14:textId="77777777">
      <w:pPr>
        <w:pStyle w:val="BodyText"/>
        <w:spacing w:before="0"/>
        <w:ind w:left="-360" w:right="-360" w:firstLine="0"/>
        <w:rPr>
          <w:rFonts w:cs="Arial"/>
          <w:sz w:val="22"/>
          <w:szCs w:val="22"/>
        </w:rPr>
      </w:pPr>
    </w:p>
    <w:p w:rsidR="001E488E" w:rsidP="00C80DFD" w:rsidRDefault="00B94294" w14:paraId="6760242C" w14:textId="3522AF64">
      <w:pPr>
        <w:pStyle w:val="BodyText"/>
        <w:spacing w:before="0"/>
        <w:ind w:left="-360" w:right="-360" w:firstLine="0"/>
        <w:rPr>
          <w:rFonts w:cs="Arial"/>
          <w:b/>
          <w:sz w:val="22"/>
          <w:szCs w:val="22"/>
        </w:rPr>
      </w:pPr>
      <w:r>
        <w:rPr>
          <w:rFonts w:cs="Arial"/>
          <w:b/>
          <w:sz w:val="22"/>
          <w:szCs w:val="22"/>
        </w:rPr>
        <w:t>Public Burden Statement:</w:t>
      </w:r>
    </w:p>
    <w:p w:rsidRPr="001E488E" w:rsidR="00C80DFD" w:rsidP="00C80DFD" w:rsidRDefault="00C80DFD" w14:paraId="0EAF5EC1" w14:textId="77777777">
      <w:pPr>
        <w:pStyle w:val="BodyText"/>
        <w:spacing w:before="0"/>
        <w:ind w:left="-360" w:right="-360" w:firstLine="0"/>
        <w:rPr>
          <w:rFonts w:cs="Arial"/>
          <w:b/>
          <w:sz w:val="22"/>
          <w:szCs w:val="22"/>
        </w:rPr>
      </w:pPr>
    </w:p>
    <w:p w:rsidRPr="001E488E" w:rsidR="001E488E" w:rsidP="00C80DFD" w:rsidRDefault="001E488E" w14:paraId="6760242D" w14:textId="6323857A">
      <w:pPr>
        <w:pStyle w:val="BodyText"/>
        <w:spacing w:before="0"/>
        <w:ind w:left="-360" w:right="-360" w:firstLine="0"/>
        <w:rPr>
          <w:rFonts w:cs="Arial"/>
          <w:sz w:val="22"/>
          <w:szCs w:val="22"/>
        </w:rPr>
      </w:pPr>
      <w:r w:rsidRPr="001E488E">
        <w:rPr>
          <w:rFonts w:cs="Arial"/>
          <w:color w:val="202020"/>
          <w:sz w:val="22"/>
          <w:szCs w:val="22"/>
        </w:rPr>
        <w:t xml:space="preserve">Members of the public are not required to respond to this collection of information unless it displays a currently valid OMB control number. Obligations to reply are required (Immigration and Nationality Act, 8 U.S.C. 1101, et seq.). Public reporting burden for this collection of information, which is to assist with program </w:t>
      </w:r>
      <w:r w:rsidRPr="004C0DD3">
        <w:rPr>
          <w:rFonts w:cs="Arial"/>
          <w:color w:val="202020"/>
          <w:sz w:val="22"/>
          <w:szCs w:val="22"/>
        </w:rPr>
        <w:t xml:space="preserve">management and to meet Congressional and statutory requirements is estimated to average </w:t>
      </w:r>
      <w:r w:rsidR="00C30F6D">
        <w:rPr>
          <w:rFonts w:cs="Arial"/>
          <w:color w:val="202020"/>
          <w:sz w:val="22"/>
          <w:szCs w:val="22"/>
        </w:rPr>
        <w:t>9</w:t>
      </w:r>
      <w:r w:rsidRPr="004C0DD3">
        <w:rPr>
          <w:rFonts w:cs="Arial"/>
          <w:color w:val="202020"/>
          <w:sz w:val="22"/>
          <w:szCs w:val="22"/>
        </w:rPr>
        <w:t xml:space="preserve"> hou</w:t>
      </w:r>
      <w:r w:rsidRPr="001E488E">
        <w:rPr>
          <w:rFonts w:cs="Arial"/>
          <w:color w:val="202020"/>
          <w:sz w:val="22"/>
          <w:szCs w:val="22"/>
        </w:rPr>
        <w:t xml:space="preserve">rs per response, including the </w:t>
      </w:r>
      <w:r w:rsidRPr="004C0DD3">
        <w:rPr>
          <w:rFonts w:cs="Arial"/>
          <w:color w:val="202020"/>
          <w:sz w:val="22"/>
          <w:szCs w:val="22"/>
        </w:rPr>
        <w:t xml:space="preserve">time to review instructions, </w:t>
      </w:r>
      <w:r w:rsidRPr="004C0DD3" w:rsidR="00A63234">
        <w:rPr>
          <w:rFonts w:cs="Arial"/>
          <w:color w:val="202020"/>
          <w:sz w:val="22"/>
          <w:szCs w:val="22"/>
        </w:rPr>
        <w:t xml:space="preserve">complete and submit the form, </w:t>
      </w:r>
      <w:r w:rsidRPr="00584A73" w:rsidR="00A63234">
        <w:rPr>
          <w:rFonts w:cs="Arial"/>
          <w:color w:val="202020"/>
          <w:sz w:val="22"/>
          <w:szCs w:val="22"/>
        </w:rPr>
        <w:t>comply</w:t>
      </w:r>
      <w:r w:rsidR="00A63234">
        <w:rPr>
          <w:rFonts w:cs="Arial"/>
          <w:color w:val="202020"/>
          <w:sz w:val="22"/>
          <w:szCs w:val="22"/>
        </w:rPr>
        <w:t xml:space="preserve"> with all requirements (e.g. recruitment; record keeping)</w:t>
      </w:r>
      <w:r w:rsidRPr="001E488E">
        <w:rPr>
          <w:rFonts w:cs="Arial"/>
          <w:color w:val="202020"/>
          <w:sz w:val="22"/>
          <w:szCs w:val="22"/>
        </w:rPr>
        <w:t xml:space="preserve">. Members of the public may send comments regarding this burden estimate or any other aspect of this collection of information, including suggestions for reducing this burden, to the U.S. Department of Labor, Employment and Training Administration, Office of Foreign Labor Certification, </w:t>
      </w:r>
      <w:r w:rsidRPr="00B94294" w:rsidR="00B94294">
        <w:rPr>
          <w:rFonts w:cs="Arial"/>
          <w:color w:val="202020"/>
          <w:sz w:val="22"/>
          <w:szCs w:val="22"/>
        </w:rPr>
        <w:t xml:space="preserve">* 200 Constitution Ave., NW * Box N-5311 * Washington, DC * 20210 or by email to </w:t>
      </w:r>
      <w:hyperlink w:history="1" r:id="rId11">
        <w:r w:rsidRPr="00B94294" w:rsidR="00B94294">
          <w:rPr>
            <w:rStyle w:val="Hyperlink"/>
            <w:rFonts w:cs="Arial"/>
            <w:sz w:val="22"/>
            <w:szCs w:val="22"/>
          </w:rPr>
          <w:t>ETA.OFLC.Forms@dol.gov</w:t>
        </w:r>
      </w:hyperlink>
      <w:r w:rsidRPr="00B94294" w:rsidR="00B94294">
        <w:rPr>
          <w:rFonts w:cs="Arial"/>
          <w:color w:val="202020"/>
          <w:sz w:val="22"/>
          <w:szCs w:val="22"/>
        </w:rPr>
        <w:t xml:space="preserve">.  </w:t>
      </w:r>
      <w:r w:rsidRPr="001E488E">
        <w:rPr>
          <w:rFonts w:cs="Arial"/>
          <w:color w:val="202020"/>
          <w:sz w:val="22"/>
          <w:szCs w:val="22"/>
        </w:rPr>
        <w:t>(Paperwork Reduction Project OMB 1205-</w:t>
      </w:r>
      <w:r w:rsidRPr="001E5A24" w:rsidR="00616F0E">
        <w:rPr>
          <w:rFonts w:cs="Arial"/>
          <w:color w:val="202020"/>
          <w:sz w:val="22"/>
          <w:szCs w:val="22"/>
        </w:rPr>
        <w:t>NEW</w:t>
      </w:r>
      <w:r w:rsidRPr="001E488E">
        <w:rPr>
          <w:rFonts w:cs="Arial"/>
          <w:color w:val="202020"/>
          <w:sz w:val="22"/>
          <w:szCs w:val="22"/>
        </w:rPr>
        <w:t xml:space="preserve">) </w:t>
      </w:r>
      <w:r w:rsidRPr="003F7B0C">
        <w:rPr>
          <w:rFonts w:cs="Arial"/>
          <w:b/>
          <w:i/>
          <w:color w:val="202020"/>
          <w:sz w:val="22"/>
          <w:szCs w:val="22"/>
        </w:rPr>
        <w:t>DO NOT send the completed attestation to this</w:t>
      </w:r>
      <w:r w:rsidRPr="003F7B0C">
        <w:rPr>
          <w:rFonts w:cs="Arial"/>
          <w:b/>
          <w:i/>
          <w:color w:val="202020"/>
          <w:spacing w:val="-8"/>
          <w:sz w:val="22"/>
          <w:szCs w:val="22"/>
        </w:rPr>
        <w:t xml:space="preserve"> </w:t>
      </w:r>
      <w:r w:rsidRPr="003F7B0C">
        <w:rPr>
          <w:rFonts w:cs="Arial"/>
          <w:b/>
          <w:i/>
          <w:color w:val="202020"/>
          <w:sz w:val="22"/>
          <w:szCs w:val="22"/>
        </w:rPr>
        <w:t>address</w:t>
      </w:r>
      <w:r w:rsidRPr="001E488E">
        <w:rPr>
          <w:rFonts w:cs="Arial"/>
          <w:color w:val="202020"/>
          <w:sz w:val="22"/>
          <w:szCs w:val="22"/>
        </w:rPr>
        <w:t>.</w:t>
      </w:r>
      <w:r w:rsidRPr="001E488E">
        <w:rPr>
          <w:rFonts w:cs="Arial"/>
          <w:sz w:val="22"/>
          <w:szCs w:val="22"/>
        </w:rPr>
        <w:t xml:space="preserve"> </w:t>
      </w:r>
    </w:p>
    <w:p w:rsidR="00C80DFD" w:rsidP="00C80DFD" w:rsidRDefault="00C80DFD" w14:paraId="5F56AFF2" w14:textId="77777777">
      <w:pPr>
        <w:ind w:left="-360" w:right="-360"/>
        <w:rPr>
          <w:rFonts w:ascii="Arial" w:hAnsi="Arial" w:cs="Arial"/>
          <w:b/>
          <w:sz w:val="22"/>
          <w:szCs w:val="22"/>
        </w:rPr>
      </w:pPr>
    </w:p>
    <w:p w:rsidRPr="001E488E" w:rsidR="001E488E" w:rsidP="00C80DFD" w:rsidRDefault="00B600CB" w14:paraId="6760242F" w14:textId="574CD617">
      <w:pPr>
        <w:ind w:left="-360" w:right="-360"/>
        <w:rPr>
          <w:rFonts w:ascii="Arial" w:hAnsi="Arial" w:cs="Arial"/>
          <w:sz w:val="22"/>
          <w:szCs w:val="22"/>
        </w:rPr>
      </w:pPr>
      <w:r w:rsidRPr="004C0DD3">
        <w:rPr>
          <w:rFonts w:ascii="Arial" w:hAnsi="Arial" w:cs="Arial"/>
          <w:b/>
          <w:sz w:val="22"/>
          <w:szCs w:val="22"/>
        </w:rPr>
        <w:t>HOW TO FILE:</w:t>
      </w:r>
      <w:r>
        <w:rPr>
          <w:rFonts w:ascii="Arial" w:hAnsi="Arial" w:cs="Arial"/>
          <w:sz w:val="22"/>
          <w:szCs w:val="22"/>
        </w:rPr>
        <w:t xml:space="preserve"> </w:t>
      </w:r>
      <w:r w:rsidRPr="001E488E" w:rsidR="001E488E">
        <w:rPr>
          <w:rFonts w:ascii="Arial" w:hAnsi="Arial" w:cs="Arial"/>
          <w:sz w:val="22"/>
          <w:szCs w:val="22"/>
        </w:rPr>
        <w:t xml:space="preserve">The attestation must be filed on Form ETA-9142-B-CAA-4, </w:t>
      </w:r>
      <w:r w:rsidRPr="001E488E" w:rsidR="001E488E">
        <w:rPr>
          <w:rFonts w:ascii="Arial" w:hAnsi="Arial" w:cs="Arial"/>
          <w:i/>
          <w:sz w:val="22"/>
          <w:szCs w:val="22"/>
        </w:rPr>
        <w:t xml:space="preserve">Attestation for Employers Seeking to Employ H-2B Nonimmigrant Workers Under Section 105 of Division </w:t>
      </w:r>
      <w:r w:rsidR="00413CB5">
        <w:rPr>
          <w:rFonts w:ascii="Arial" w:hAnsi="Arial" w:cs="Arial"/>
          <w:i/>
          <w:sz w:val="22"/>
          <w:szCs w:val="22"/>
        </w:rPr>
        <w:t>O</w:t>
      </w:r>
      <w:r w:rsidRPr="001E488E" w:rsidR="00413CB5">
        <w:rPr>
          <w:rFonts w:ascii="Arial" w:hAnsi="Arial" w:cs="Arial"/>
          <w:i/>
          <w:sz w:val="22"/>
          <w:szCs w:val="22"/>
        </w:rPr>
        <w:t xml:space="preserve"> </w:t>
      </w:r>
      <w:r w:rsidRPr="001E488E" w:rsidR="001E488E">
        <w:rPr>
          <w:rFonts w:ascii="Arial" w:hAnsi="Arial" w:cs="Arial"/>
          <w:i/>
          <w:sz w:val="22"/>
          <w:szCs w:val="22"/>
        </w:rPr>
        <w:t xml:space="preserve">of the  Consolidated Appropriations Act for Fiscal Year (FY) </w:t>
      </w:r>
      <w:r w:rsidRPr="001E488E" w:rsidR="00413CB5">
        <w:rPr>
          <w:rFonts w:ascii="Arial" w:hAnsi="Arial" w:cs="Arial"/>
          <w:i/>
          <w:sz w:val="22"/>
          <w:szCs w:val="22"/>
        </w:rPr>
        <w:t>202</w:t>
      </w:r>
      <w:r w:rsidR="00413CB5">
        <w:rPr>
          <w:rFonts w:ascii="Arial" w:hAnsi="Arial" w:cs="Arial"/>
          <w:i/>
          <w:sz w:val="22"/>
          <w:szCs w:val="22"/>
        </w:rPr>
        <w:t>1</w:t>
      </w:r>
      <w:r w:rsidRPr="001E488E" w:rsidR="001E488E">
        <w:rPr>
          <w:rFonts w:ascii="Arial" w:hAnsi="Arial" w:cs="Arial"/>
          <w:i/>
          <w:sz w:val="22"/>
          <w:szCs w:val="22"/>
        </w:rPr>
        <w:t>, Public Law 116-</w:t>
      </w:r>
      <w:r w:rsidR="00F16DFE">
        <w:rPr>
          <w:rFonts w:ascii="Arial" w:hAnsi="Arial" w:cs="Arial"/>
          <w:i/>
          <w:sz w:val="22"/>
          <w:szCs w:val="22"/>
        </w:rPr>
        <w:t>260</w:t>
      </w:r>
      <w:r w:rsidRPr="001E488E" w:rsidR="00F16DFE">
        <w:rPr>
          <w:rFonts w:ascii="Arial" w:hAnsi="Arial" w:cs="Arial"/>
          <w:i/>
          <w:sz w:val="22"/>
          <w:szCs w:val="22"/>
        </w:rPr>
        <w:t xml:space="preserve"> </w:t>
      </w:r>
      <w:r w:rsidRPr="001E488E" w:rsidR="001E488E">
        <w:rPr>
          <w:rFonts w:ascii="Arial" w:hAnsi="Arial" w:cs="Arial"/>
          <w:i/>
          <w:sz w:val="22"/>
          <w:szCs w:val="22"/>
        </w:rPr>
        <w:t>(December 2</w:t>
      </w:r>
      <w:r w:rsidR="00654040">
        <w:rPr>
          <w:rFonts w:ascii="Arial" w:hAnsi="Arial" w:cs="Arial"/>
          <w:i/>
          <w:sz w:val="22"/>
          <w:szCs w:val="22"/>
        </w:rPr>
        <w:t>7</w:t>
      </w:r>
      <w:r w:rsidRPr="001E488E" w:rsidR="001E488E">
        <w:rPr>
          <w:rFonts w:ascii="Arial" w:hAnsi="Arial" w:cs="Arial"/>
          <w:i/>
          <w:sz w:val="22"/>
          <w:szCs w:val="22"/>
        </w:rPr>
        <w:t xml:space="preserve">, </w:t>
      </w:r>
      <w:r w:rsidRPr="001E488E" w:rsidR="00413CB5">
        <w:rPr>
          <w:rFonts w:ascii="Arial" w:hAnsi="Arial" w:cs="Arial"/>
          <w:i/>
          <w:sz w:val="22"/>
          <w:szCs w:val="22"/>
        </w:rPr>
        <w:t>20</w:t>
      </w:r>
      <w:r w:rsidR="00413CB5">
        <w:rPr>
          <w:rFonts w:ascii="Arial" w:hAnsi="Arial" w:cs="Arial"/>
          <w:i/>
          <w:sz w:val="22"/>
          <w:szCs w:val="22"/>
        </w:rPr>
        <w:t>20</w:t>
      </w:r>
      <w:r w:rsidRPr="001E488E" w:rsidR="001E488E">
        <w:rPr>
          <w:rFonts w:ascii="Arial" w:hAnsi="Arial" w:cs="Arial"/>
          <w:i/>
          <w:sz w:val="22"/>
          <w:szCs w:val="22"/>
        </w:rPr>
        <w:t>)</w:t>
      </w:r>
      <w:r w:rsidRPr="001E488E" w:rsidR="001E488E">
        <w:rPr>
          <w:rFonts w:ascii="Arial" w:hAnsi="Arial" w:cs="Arial"/>
          <w:sz w:val="22"/>
          <w:szCs w:val="22"/>
        </w:rPr>
        <w:t xml:space="preserve"> (OMB Approval Number 1205-</w:t>
      </w:r>
      <w:r w:rsidRPr="001E5A24" w:rsidR="00616F0E">
        <w:rPr>
          <w:rFonts w:ascii="Arial" w:hAnsi="Arial" w:cs="Arial"/>
          <w:color w:val="202020"/>
          <w:sz w:val="22"/>
          <w:szCs w:val="22"/>
        </w:rPr>
        <w:t>NEW</w:t>
      </w:r>
      <w:r w:rsidRPr="001E488E" w:rsidR="001E488E">
        <w:rPr>
          <w:rFonts w:ascii="Arial" w:hAnsi="Arial" w:cs="Arial"/>
          <w:sz w:val="22"/>
          <w:szCs w:val="22"/>
        </w:rPr>
        <w:t xml:space="preserve">). Once the Form ETA-9142-B-CAA-4 is completed, the employer or its authorized attorney or agent must submit </w:t>
      </w:r>
      <w:r w:rsidR="001906C1">
        <w:rPr>
          <w:rFonts w:ascii="Arial" w:hAnsi="Arial" w:cs="Arial"/>
          <w:sz w:val="22"/>
          <w:szCs w:val="22"/>
        </w:rPr>
        <w:t>it</w:t>
      </w:r>
      <w:r w:rsidRPr="001E488E" w:rsidR="001E488E">
        <w:rPr>
          <w:rFonts w:ascii="Arial" w:hAnsi="Arial" w:cs="Arial"/>
          <w:sz w:val="22"/>
          <w:szCs w:val="22"/>
        </w:rPr>
        <w:t xml:space="preserve"> to USCIS along with the approved Form ETA-9142B, </w:t>
      </w:r>
      <w:r w:rsidRPr="001E488E" w:rsidR="001E488E">
        <w:rPr>
          <w:rFonts w:ascii="Arial" w:hAnsi="Arial" w:cs="Arial"/>
          <w:i/>
          <w:sz w:val="22"/>
          <w:szCs w:val="22"/>
        </w:rPr>
        <w:t>Final Determination: H-2B Temporary Labor Certification Approval</w:t>
      </w:r>
      <w:r w:rsidRPr="001E488E" w:rsidR="001E488E">
        <w:rPr>
          <w:rFonts w:ascii="Arial" w:hAnsi="Arial" w:cs="Arial"/>
          <w:sz w:val="22"/>
          <w:szCs w:val="22"/>
        </w:rPr>
        <w:t>, and all forms, fees and documentation required by USCIS to support a petition with USCIS under the H-2B visa classification.</w:t>
      </w:r>
    </w:p>
    <w:p w:rsidRPr="001E488E" w:rsidR="001E488E" w:rsidP="00C80DFD" w:rsidRDefault="001E488E" w14:paraId="67602430" w14:textId="77777777">
      <w:pPr>
        <w:tabs>
          <w:tab w:val="left" w:pos="360"/>
        </w:tabs>
        <w:adjustRightInd w:val="0"/>
        <w:ind w:left="-360" w:right="-360"/>
        <w:rPr>
          <w:rFonts w:ascii="Arial" w:hAnsi="Arial" w:cs="Arial"/>
          <w:sz w:val="22"/>
          <w:szCs w:val="22"/>
        </w:rPr>
      </w:pPr>
    </w:p>
    <w:p w:rsidRPr="001E488E" w:rsidR="001E488E" w:rsidP="00C80DFD" w:rsidRDefault="001E488E" w14:paraId="67602431" w14:textId="746F3A19">
      <w:pPr>
        <w:tabs>
          <w:tab w:val="left" w:pos="360"/>
        </w:tabs>
        <w:adjustRightInd w:val="0"/>
        <w:ind w:left="-360" w:right="-360"/>
        <w:rPr>
          <w:rFonts w:ascii="Arial" w:hAnsi="Arial" w:cs="Arial"/>
          <w:b/>
          <w:sz w:val="22"/>
          <w:szCs w:val="22"/>
        </w:rPr>
      </w:pPr>
      <w:r w:rsidRPr="001E488E">
        <w:rPr>
          <w:rFonts w:ascii="Arial" w:hAnsi="Arial" w:cs="Arial"/>
          <w:b/>
          <w:sz w:val="22"/>
          <w:szCs w:val="22"/>
        </w:rPr>
        <w:t xml:space="preserve">In accordance with Federal Regulations at 8 </w:t>
      </w:r>
      <w:r w:rsidRPr="00A63234">
        <w:rPr>
          <w:rFonts w:ascii="Arial" w:hAnsi="Arial" w:cs="Arial"/>
          <w:b/>
          <w:sz w:val="22"/>
          <w:szCs w:val="22"/>
        </w:rPr>
        <w:t>CFR 214.2 and 20 CFR 655.64, an</w:t>
      </w:r>
      <w:r w:rsidRPr="001E488E">
        <w:rPr>
          <w:rFonts w:ascii="Arial" w:hAnsi="Arial" w:cs="Arial"/>
          <w:b/>
          <w:sz w:val="22"/>
          <w:szCs w:val="22"/>
        </w:rPr>
        <w:t xml:space="preserve"> eligible employer must prepare and file a completed Form ETA-9142-B-CAA-4 directly with the DHS USCIS at the appropriate service center in order to employ H-2B workers </w:t>
      </w:r>
      <w:r w:rsidR="00413CB5">
        <w:rPr>
          <w:rFonts w:ascii="Arial" w:hAnsi="Arial" w:cs="Arial"/>
          <w:b/>
          <w:sz w:val="22"/>
          <w:szCs w:val="22"/>
        </w:rPr>
        <w:t>-</w:t>
      </w:r>
      <w:r w:rsidRPr="001E488E" w:rsidR="00413CB5">
        <w:rPr>
          <w:rFonts w:ascii="Arial" w:hAnsi="Arial" w:cs="Arial"/>
          <w:b/>
          <w:sz w:val="22"/>
          <w:szCs w:val="22"/>
        </w:rPr>
        <w:t xml:space="preserve"> </w:t>
      </w:r>
      <w:r w:rsidRPr="001E488E">
        <w:rPr>
          <w:rFonts w:ascii="Arial" w:hAnsi="Arial" w:cs="Arial"/>
          <w:b/>
          <w:sz w:val="22"/>
          <w:szCs w:val="22"/>
        </w:rPr>
        <w:t xml:space="preserve">in FY </w:t>
      </w:r>
      <w:r w:rsidRPr="001E488E" w:rsidR="00413CB5">
        <w:rPr>
          <w:rFonts w:ascii="Arial" w:hAnsi="Arial" w:cs="Arial"/>
          <w:b/>
          <w:sz w:val="22"/>
          <w:szCs w:val="22"/>
        </w:rPr>
        <w:t>202</w:t>
      </w:r>
      <w:r w:rsidR="00413CB5">
        <w:rPr>
          <w:rFonts w:ascii="Arial" w:hAnsi="Arial" w:cs="Arial"/>
          <w:b/>
          <w:sz w:val="22"/>
          <w:szCs w:val="22"/>
        </w:rPr>
        <w:t>1</w:t>
      </w:r>
      <w:r w:rsidRPr="001E488E">
        <w:rPr>
          <w:rFonts w:ascii="Arial" w:hAnsi="Arial" w:cs="Arial"/>
          <w:b/>
          <w:sz w:val="22"/>
          <w:szCs w:val="22"/>
        </w:rPr>
        <w:t>.</w:t>
      </w:r>
    </w:p>
    <w:p w:rsidR="00C80DFD" w:rsidP="00C80DFD" w:rsidRDefault="00C80DFD" w14:paraId="6C6326E5" w14:textId="77777777">
      <w:pPr>
        <w:pStyle w:val="BodyText"/>
        <w:spacing w:before="0"/>
        <w:ind w:left="-360" w:right="-360" w:firstLine="0"/>
        <w:rPr>
          <w:rFonts w:cs="Arial"/>
          <w:b/>
          <w:sz w:val="22"/>
          <w:szCs w:val="22"/>
        </w:rPr>
      </w:pPr>
    </w:p>
    <w:p w:rsidRPr="001E488E" w:rsidR="001E488E" w:rsidP="00C80DFD" w:rsidRDefault="00B600CB" w14:paraId="67602433" w14:textId="52E9A4DA">
      <w:pPr>
        <w:pStyle w:val="BodyText"/>
        <w:spacing w:before="0"/>
        <w:ind w:left="-360" w:right="-360" w:firstLine="0"/>
        <w:rPr>
          <w:rFonts w:cs="Arial"/>
          <w:sz w:val="22"/>
          <w:szCs w:val="22"/>
        </w:rPr>
      </w:pPr>
      <w:r w:rsidRPr="004C0DD3">
        <w:rPr>
          <w:rFonts w:cs="Arial"/>
          <w:b/>
          <w:sz w:val="22"/>
          <w:szCs w:val="22"/>
        </w:rPr>
        <w:t>ATTESTATIONS:</w:t>
      </w:r>
      <w:r>
        <w:rPr>
          <w:rFonts w:cs="Arial"/>
          <w:sz w:val="22"/>
          <w:szCs w:val="22"/>
        </w:rPr>
        <w:t xml:space="preserve">  </w:t>
      </w:r>
      <w:r w:rsidRPr="001E488E" w:rsidR="001E488E">
        <w:rPr>
          <w:rFonts w:cs="Arial"/>
          <w:sz w:val="22"/>
          <w:szCs w:val="22"/>
        </w:rPr>
        <w:t xml:space="preserve">The employer must carefully read and agree to attestation </w:t>
      </w:r>
      <w:r w:rsidRPr="00A63234" w:rsidR="001E488E">
        <w:rPr>
          <w:rFonts w:cs="Arial"/>
          <w:sz w:val="22"/>
          <w:szCs w:val="22"/>
        </w:rPr>
        <w:t>statements (A) through</w:t>
      </w:r>
      <w:r w:rsidR="00374D52">
        <w:rPr>
          <w:rFonts w:cs="Arial"/>
          <w:sz w:val="22"/>
          <w:szCs w:val="22"/>
        </w:rPr>
        <w:t xml:space="preserve"> </w:t>
      </w:r>
      <w:r w:rsidR="00903CBA">
        <w:rPr>
          <w:rFonts w:cs="Arial"/>
          <w:sz w:val="22"/>
          <w:szCs w:val="22"/>
        </w:rPr>
        <w:t>(L)</w:t>
      </w:r>
      <w:r w:rsidRPr="00A63234" w:rsidR="001E488E">
        <w:rPr>
          <w:rFonts w:cs="Arial"/>
          <w:sz w:val="22"/>
          <w:szCs w:val="22"/>
        </w:rPr>
        <w:t xml:space="preserve"> on the</w:t>
      </w:r>
      <w:r w:rsidRPr="001E488E" w:rsidR="001E488E">
        <w:rPr>
          <w:rFonts w:cs="Arial"/>
          <w:sz w:val="22"/>
          <w:szCs w:val="22"/>
        </w:rPr>
        <w:t xml:space="preserve"> form and demonstrate agreement to accuracy and compliance by signing the form. An employer completes this attestation to document its agreement to abide by certain requirements as a condition of receiving authorization to employ certain nonimmigrant workers under the H-2B visa classification. This signed attestation form, along with all other supporting documentation and information, must be retained by the employer in accordance with 20 </w:t>
      </w:r>
      <w:r w:rsidRPr="00A63234" w:rsidR="001E488E">
        <w:rPr>
          <w:rFonts w:cs="Arial"/>
          <w:sz w:val="22"/>
          <w:szCs w:val="22"/>
        </w:rPr>
        <w:t>CFR 655.68, 20 CFR 655.56, and 29 CFR 503.17.</w:t>
      </w:r>
    </w:p>
    <w:p w:rsidR="00C80DFD" w:rsidRDefault="00C80DFD" w14:paraId="6A791ACC" w14:textId="33BB7F94">
      <w:pPr>
        <w:ind w:right="0"/>
        <w:rPr>
          <w:rFonts w:ascii="Arial" w:hAnsi="Arial" w:eastAsia="Arial" w:cs="Arial"/>
          <w:b/>
          <w:sz w:val="22"/>
          <w:szCs w:val="22"/>
        </w:rPr>
      </w:pPr>
      <w:r>
        <w:rPr>
          <w:rFonts w:cs="Arial"/>
          <w:b/>
          <w:sz w:val="22"/>
          <w:szCs w:val="22"/>
        </w:rPr>
        <w:br w:type="page"/>
      </w:r>
    </w:p>
    <w:p w:rsidR="00C80DFD" w:rsidP="00C80DFD" w:rsidRDefault="00C80DFD" w14:paraId="3B1A206A" w14:textId="77777777">
      <w:pPr>
        <w:pStyle w:val="BodyText"/>
        <w:spacing w:before="0"/>
        <w:ind w:left="-360" w:right="-360" w:firstLine="0"/>
        <w:rPr>
          <w:rFonts w:cs="Arial"/>
          <w:b/>
          <w:sz w:val="22"/>
          <w:szCs w:val="22"/>
        </w:rPr>
      </w:pPr>
    </w:p>
    <w:p w:rsidR="001E488E" w:rsidP="00C80DFD" w:rsidRDefault="004C0DD3" w14:paraId="67602434" w14:textId="6D6491B7">
      <w:pPr>
        <w:pStyle w:val="BodyText"/>
        <w:spacing w:before="0"/>
        <w:ind w:left="-360" w:right="-360" w:firstLine="0"/>
        <w:rPr>
          <w:rFonts w:cs="Arial"/>
          <w:sz w:val="22"/>
          <w:szCs w:val="22"/>
        </w:rPr>
      </w:pPr>
      <w:r>
        <w:rPr>
          <w:rFonts w:cs="Arial"/>
          <w:b/>
          <w:sz w:val="22"/>
          <w:szCs w:val="22"/>
        </w:rPr>
        <w:t xml:space="preserve">Important </w:t>
      </w:r>
      <w:r w:rsidRPr="001E488E" w:rsidR="001E488E">
        <w:rPr>
          <w:rFonts w:cs="Arial"/>
          <w:b/>
          <w:sz w:val="22"/>
          <w:szCs w:val="22"/>
        </w:rPr>
        <w:t xml:space="preserve">Note: </w:t>
      </w:r>
      <w:r w:rsidRPr="004C0DD3" w:rsidR="001E488E">
        <w:rPr>
          <w:rFonts w:cs="Arial"/>
          <w:sz w:val="22"/>
          <w:szCs w:val="22"/>
        </w:rPr>
        <w:t xml:space="preserve">This attestation does not apply to workers who have already been counted under the FY </w:t>
      </w:r>
      <w:r w:rsidRPr="004C0DD3" w:rsidR="00EB58DE">
        <w:rPr>
          <w:rFonts w:cs="Arial"/>
          <w:sz w:val="22"/>
          <w:szCs w:val="22"/>
        </w:rPr>
        <w:t xml:space="preserve">2021 </w:t>
      </w:r>
      <w:r w:rsidRPr="004C0DD3" w:rsidR="001E488E">
        <w:rPr>
          <w:rFonts w:cs="Arial"/>
          <w:sz w:val="22"/>
          <w:szCs w:val="22"/>
        </w:rPr>
        <w:t xml:space="preserve">H-2B (66,000) cap or those who are exempt from the FY </w:t>
      </w:r>
      <w:r w:rsidRPr="004C0DD3" w:rsidR="00EB58DE">
        <w:rPr>
          <w:rFonts w:cs="Arial"/>
          <w:sz w:val="22"/>
          <w:szCs w:val="22"/>
        </w:rPr>
        <w:t xml:space="preserve">2021 </w:t>
      </w:r>
      <w:r w:rsidRPr="004C0DD3" w:rsidR="001E488E">
        <w:rPr>
          <w:rFonts w:cs="Arial"/>
          <w:sz w:val="22"/>
          <w:szCs w:val="22"/>
        </w:rPr>
        <w:t>H-2B cap.</w:t>
      </w:r>
    </w:p>
    <w:p w:rsidRPr="004C0DD3" w:rsidR="004B7397" w:rsidP="00C80DFD" w:rsidRDefault="004B7397" w14:paraId="46370C58" w14:textId="77777777">
      <w:pPr>
        <w:pStyle w:val="BodyText"/>
        <w:spacing w:before="0"/>
        <w:ind w:left="-360" w:right="-360" w:firstLine="0"/>
        <w:rPr>
          <w:rFonts w:cs="Arial"/>
          <w:sz w:val="22"/>
          <w:szCs w:val="22"/>
        </w:rPr>
      </w:pPr>
    </w:p>
    <w:p w:rsidR="001E488E" w:rsidP="00C80DFD" w:rsidRDefault="001E488E" w14:paraId="67602435" w14:textId="4F97D557">
      <w:pPr>
        <w:pStyle w:val="BodyText"/>
        <w:spacing w:before="0"/>
        <w:ind w:left="-360" w:right="-360" w:firstLine="0"/>
        <w:rPr>
          <w:rFonts w:cs="Arial"/>
          <w:sz w:val="22"/>
          <w:szCs w:val="22"/>
        </w:rPr>
      </w:pPr>
      <w:r w:rsidRPr="001E488E">
        <w:rPr>
          <w:rFonts w:cs="Arial"/>
          <w:sz w:val="22"/>
          <w:szCs w:val="22"/>
          <w:u w:val="single"/>
        </w:rPr>
        <w:t>Attestation (A)</w:t>
      </w:r>
      <w:r w:rsidRPr="001E488E">
        <w:rPr>
          <w:rFonts w:cs="Arial"/>
          <w:sz w:val="22"/>
          <w:szCs w:val="22"/>
        </w:rPr>
        <w:t>: T</w:t>
      </w:r>
      <w:r w:rsidR="00E12BB6">
        <w:rPr>
          <w:rFonts w:cs="Arial"/>
          <w:sz w:val="22"/>
          <w:szCs w:val="22"/>
        </w:rPr>
        <w:t>he employer must verify that it received a</w:t>
      </w:r>
      <w:r w:rsidRPr="001E488E">
        <w:rPr>
          <w:rFonts w:cs="Arial"/>
          <w:sz w:val="22"/>
          <w:szCs w:val="22"/>
        </w:rPr>
        <w:t xml:space="preserve"> certified Form ETA-9142B, </w:t>
      </w:r>
      <w:r w:rsidR="00E12BB6">
        <w:rPr>
          <w:rFonts w:cs="Arial"/>
          <w:i/>
          <w:sz w:val="22"/>
          <w:szCs w:val="22"/>
        </w:rPr>
        <w:t xml:space="preserve">H-2B Application for Temporary Employment Certification </w:t>
      </w:r>
      <w:r w:rsidRPr="00E12BB6" w:rsidR="00E12BB6">
        <w:rPr>
          <w:rFonts w:cs="Arial"/>
          <w:sz w:val="22"/>
          <w:szCs w:val="22"/>
        </w:rPr>
        <w:t>and</w:t>
      </w:r>
      <w:r w:rsidR="00E12BB6">
        <w:rPr>
          <w:rFonts w:cs="Arial"/>
          <w:i/>
          <w:sz w:val="22"/>
          <w:szCs w:val="22"/>
        </w:rPr>
        <w:t xml:space="preserve"> F</w:t>
      </w:r>
      <w:r w:rsidRPr="001E488E">
        <w:rPr>
          <w:rFonts w:cs="Arial"/>
          <w:i/>
          <w:sz w:val="22"/>
          <w:szCs w:val="22"/>
        </w:rPr>
        <w:t>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the Department of Labor (DOL).</w:t>
      </w:r>
    </w:p>
    <w:p w:rsidRPr="001E488E" w:rsidR="002427BA" w:rsidP="00C80DFD" w:rsidRDefault="002427BA" w14:paraId="0EE04665" w14:textId="77777777">
      <w:pPr>
        <w:pStyle w:val="BodyText"/>
        <w:spacing w:before="0"/>
        <w:ind w:left="-360" w:right="-360" w:firstLine="0"/>
        <w:rPr>
          <w:rFonts w:cs="Arial"/>
          <w:sz w:val="22"/>
          <w:szCs w:val="22"/>
        </w:rPr>
      </w:pPr>
    </w:p>
    <w:p w:rsidR="001E488E" w:rsidP="00C80DFD" w:rsidRDefault="001E488E" w14:paraId="67602436" w14:textId="7F559589">
      <w:pPr>
        <w:pStyle w:val="BodyText"/>
        <w:spacing w:before="0"/>
        <w:ind w:left="-360" w:right="-360" w:firstLine="0"/>
        <w:rPr>
          <w:rFonts w:cs="Arial"/>
          <w:sz w:val="22"/>
          <w:szCs w:val="22"/>
        </w:rPr>
      </w:pPr>
      <w:r w:rsidRPr="001E488E">
        <w:rPr>
          <w:rFonts w:cs="Arial"/>
          <w:sz w:val="22"/>
          <w:szCs w:val="22"/>
          <w:u w:val="single"/>
        </w:rPr>
        <w:t>Attestation (B)</w:t>
      </w:r>
      <w:r w:rsidRPr="001E488E">
        <w:rPr>
          <w:rFonts w:cs="Arial"/>
          <w:sz w:val="22"/>
          <w:szCs w:val="22"/>
        </w:rPr>
        <w:t xml:space="preserve">: The employer must verify that </w:t>
      </w:r>
      <w:r w:rsidR="00E12BB6">
        <w:rPr>
          <w:rFonts w:cs="Arial"/>
          <w:sz w:val="22"/>
          <w:szCs w:val="22"/>
        </w:rPr>
        <w:t xml:space="preserve">the </w:t>
      </w:r>
      <w:r w:rsidRPr="001E488E">
        <w:rPr>
          <w:rFonts w:cs="Arial"/>
          <w:sz w:val="22"/>
          <w:szCs w:val="22"/>
        </w:rPr>
        <w:t xml:space="preserve">approved Form ETA-9142B, </w:t>
      </w:r>
      <w:r w:rsidRPr="00E12BB6" w:rsidR="00E12BB6">
        <w:rPr>
          <w:rFonts w:cs="Arial"/>
          <w:i/>
          <w:sz w:val="22"/>
          <w:szCs w:val="22"/>
        </w:rPr>
        <w:t xml:space="preserve">H-2B </w:t>
      </w:r>
      <w:r w:rsidR="00E12BB6">
        <w:rPr>
          <w:rFonts w:cs="Arial"/>
          <w:i/>
          <w:sz w:val="22"/>
          <w:szCs w:val="22"/>
        </w:rPr>
        <w:t xml:space="preserve">Application for Temporary Employment Certification </w:t>
      </w:r>
      <w:r w:rsidRPr="00E12BB6" w:rsidR="00E12BB6">
        <w:rPr>
          <w:rFonts w:cs="Arial"/>
          <w:sz w:val="22"/>
          <w:szCs w:val="22"/>
        </w:rPr>
        <w:t>and</w:t>
      </w:r>
      <w:r w:rsidR="00E12BB6">
        <w:rPr>
          <w:rFonts w:cs="Arial"/>
          <w:i/>
          <w:sz w:val="22"/>
          <w:szCs w:val="22"/>
        </w:rPr>
        <w:t xml:space="preserve"> </w:t>
      </w:r>
      <w:r w:rsidRPr="001E488E">
        <w:rPr>
          <w:rFonts w:cs="Arial"/>
          <w:i/>
          <w:sz w:val="22"/>
          <w:szCs w:val="22"/>
        </w:rPr>
        <w:t>Final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DO</w:t>
      </w:r>
      <w:r w:rsidR="00E12BB6">
        <w:rPr>
          <w:rFonts w:cs="Arial"/>
          <w:sz w:val="22"/>
          <w:szCs w:val="22"/>
        </w:rPr>
        <w:t>L contains a completed footer indicating the H-2B Case Number, Case Status, Determination Date, and validity period (i.e., certified start and end dates of work) and that the c</w:t>
      </w:r>
      <w:r w:rsidRPr="001E488E">
        <w:rPr>
          <w:rFonts w:cs="Arial"/>
          <w:sz w:val="22"/>
          <w:szCs w:val="22"/>
        </w:rPr>
        <w:t xml:space="preserve">ertified start date of work </w:t>
      </w:r>
      <w:r w:rsidR="00E12BB6">
        <w:rPr>
          <w:rFonts w:cs="Arial"/>
          <w:sz w:val="22"/>
          <w:szCs w:val="22"/>
        </w:rPr>
        <w:t xml:space="preserve">occurs </w:t>
      </w:r>
      <w:r w:rsidRPr="001E488E">
        <w:rPr>
          <w:rFonts w:cs="Arial"/>
          <w:sz w:val="22"/>
          <w:szCs w:val="22"/>
        </w:rPr>
        <w:t xml:space="preserve">on or after April 1, </w:t>
      </w:r>
      <w:r w:rsidRPr="001E488E" w:rsidR="00EB58DE">
        <w:rPr>
          <w:rFonts w:cs="Arial"/>
          <w:sz w:val="22"/>
          <w:szCs w:val="22"/>
        </w:rPr>
        <w:t>202</w:t>
      </w:r>
      <w:r w:rsidR="00EB58DE">
        <w:rPr>
          <w:rFonts w:cs="Arial"/>
          <w:sz w:val="22"/>
          <w:szCs w:val="22"/>
        </w:rPr>
        <w:t>1</w:t>
      </w:r>
      <w:r w:rsidR="008F0C75">
        <w:rPr>
          <w:rFonts w:cs="Arial"/>
          <w:sz w:val="22"/>
          <w:szCs w:val="22"/>
        </w:rPr>
        <w:t>,</w:t>
      </w:r>
      <w:r w:rsidRPr="001E488E" w:rsidR="00EB58DE">
        <w:rPr>
          <w:rFonts w:cs="Arial"/>
          <w:sz w:val="22"/>
          <w:szCs w:val="22"/>
        </w:rPr>
        <w:t xml:space="preserve"> </w:t>
      </w:r>
      <w:r w:rsidRPr="001E488E">
        <w:rPr>
          <w:rFonts w:cs="Arial"/>
          <w:sz w:val="22"/>
          <w:szCs w:val="22"/>
        </w:rPr>
        <w:t xml:space="preserve">and before October 1, </w:t>
      </w:r>
      <w:r w:rsidRPr="001E488E" w:rsidR="00EB58DE">
        <w:rPr>
          <w:rFonts w:cs="Arial"/>
          <w:sz w:val="22"/>
          <w:szCs w:val="22"/>
        </w:rPr>
        <w:t>202</w:t>
      </w:r>
      <w:r w:rsidR="00EB58DE">
        <w:rPr>
          <w:rFonts w:cs="Arial"/>
          <w:sz w:val="22"/>
          <w:szCs w:val="22"/>
        </w:rPr>
        <w:t>1</w:t>
      </w:r>
      <w:r w:rsidRPr="001E488E">
        <w:rPr>
          <w:rFonts w:cs="Arial"/>
          <w:sz w:val="22"/>
          <w:szCs w:val="22"/>
        </w:rPr>
        <w:t>, and the certified end date of work has not elapsed.</w:t>
      </w:r>
    </w:p>
    <w:p w:rsidRPr="001E488E" w:rsidR="002427BA" w:rsidP="00C80DFD" w:rsidRDefault="002427BA" w14:paraId="1156A9B9" w14:textId="77777777">
      <w:pPr>
        <w:pStyle w:val="BodyText"/>
        <w:spacing w:before="0"/>
        <w:ind w:left="-360" w:right="-360" w:firstLine="0"/>
        <w:rPr>
          <w:rFonts w:cs="Arial"/>
          <w:sz w:val="22"/>
          <w:szCs w:val="22"/>
        </w:rPr>
      </w:pPr>
    </w:p>
    <w:p w:rsidRPr="003C074D" w:rsidR="002427BA" w:rsidP="001E488E" w:rsidRDefault="001E488E" w14:paraId="7C478FB9" w14:textId="182BFFF3">
      <w:pPr>
        <w:pStyle w:val="BodyText"/>
        <w:spacing w:before="0" w:after="240"/>
        <w:ind w:left="-360" w:right="-360" w:firstLine="0"/>
        <w:rPr>
          <w:rFonts w:cs="Arial"/>
          <w:sz w:val="22"/>
          <w:szCs w:val="22"/>
        </w:rPr>
      </w:pPr>
      <w:r w:rsidRPr="31B81ABE">
        <w:rPr>
          <w:rFonts w:cs="Arial"/>
          <w:sz w:val="22"/>
          <w:szCs w:val="22"/>
          <w:u w:val="single"/>
        </w:rPr>
        <w:t>Attestation (C)</w:t>
      </w:r>
      <w:r w:rsidRPr="31B81ABE">
        <w:rPr>
          <w:rFonts w:cs="Arial"/>
          <w:sz w:val="22"/>
          <w:szCs w:val="22"/>
        </w:rPr>
        <w:t>: The employer must attest, pursuant to 20 CFR 655.64(</w:t>
      </w:r>
      <w:r w:rsidRPr="31B81ABE" w:rsidR="006749A1">
        <w:rPr>
          <w:rFonts w:cs="Arial"/>
          <w:sz w:val="22"/>
          <w:szCs w:val="22"/>
        </w:rPr>
        <w:t>a</w:t>
      </w:r>
      <w:r w:rsidRPr="31B81ABE">
        <w:rPr>
          <w:rFonts w:cs="Arial"/>
          <w:sz w:val="22"/>
          <w:szCs w:val="22"/>
        </w:rPr>
        <w:t>)</w:t>
      </w:r>
      <w:r w:rsidRPr="31B81ABE" w:rsidR="006749A1">
        <w:rPr>
          <w:rFonts w:cs="Arial"/>
          <w:sz w:val="22"/>
          <w:szCs w:val="22"/>
        </w:rPr>
        <w:t>(1)</w:t>
      </w:r>
      <w:r w:rsidRPr="31B81ABE">
        <w:rPr>
          <w:rFonts w:cs="Arial"/>
          <w:sz w:val="22"/>
          <w:szCs w:val="22"/>
        </w:rPr>
        <w:t>, to the likelihood of irreparable harm if the employer’s business cannot employ all the H-2B nonimmigrant workers requested on its Form I-129 petition, and provide all documents and records</w:t>
      </w:r>
      <w:r w:rsidRPr="31B81ABE" w:rsidR="00067002">
        <w:rPr>
          <w:rFonts w:cs="Arial"/>
          <w:sz w:val="22"/>
          <w:szCs w:val="22"/>
        </w:rPr>
        <w:t>, as described below,</w:t>
      </w:r>
      <w:r w:rsidRPr="31B81ABE">
        <w:rPr>
          <w:rFonts w:cs="Arial"/>
          <w:sz w:val="22"/>
          <w:szCs w:val="22"/>
        </w:rPr>
        <w:t xml:space="preserve"> in the event of an audit, investigation, or other request by DOL or DHS. </w:t>
      </w:r>
      <w:r w:rsidRPr="31B81ABE" w:rsidR="00B26B18">
        <w:rPr>
          <w:rFonts w:cs="Arial"/>
          <w:sz w:val="22"/>
          <w:szCs w:val="22"/>
        </w:rPr>
        <w:t xml:space="preserve"> </w:t>
      </w:r>
      <w:r w:rsidRPr="31B81ABE">
        <w:rPr>
          <w:rFonts w:cs="Arial"/>
          <w:sz w:val="22"/>
          <w:szCs w:val="22"/>
        </w:rPr>
        <w:t>The documents and records must provide evidence that sufficiently establishes that the employer met its burden to demonstrate that if the petitioner’s business is unable to employ H-2B workers for the remainder of this fiscal year, it would likely suffer irreparable harm (that is, permanent and severe financial loss).</w:t>
      </w:r>
      <w:r w:rsidRPr="31B81ABE" w:rsidR="008F0C75">
        <w:rPr>
          <w:rFonts w:cs="Arial"/>
          <w:sz w:val="22"/>
          <w:szCs w:val="22"/>
        </w:rPr>
        <w:t xml:space="preserve"> </w:t>
      </w:r>
    </w:p>
    <w:p w:rsidR="001E488E" w:rsidP="00E64FDC" w:rsidRDefault="004463EC" w14:paraId="67602437" w14:textId="000D8672">
      <w:pPr>
        <w:pStyle w:val="BodyText"/>
        <w:spacing w:before="0"/>
        <w:ind w:left="-360" w:right="-360" w:firstLine="0"/>
        <w:rPr>
          <w:rFonts w:cs="Arial"/>
          <w:sz w:val="22"/>
          <w:szCs w:val="22"/>
        </w:rPr>
      </w:pPr>
      <w:r>
        <w:rPr>
          <w:rFonts w:cs="Arial"/>
          <w:sz w:val="22"/>
          <w:szCs w:val="22"/>
        </w:rPr>
        <w:t>While the employer need not submit supporting documents with this attestation and H-2B petition, t</w:t>
      </w:r>
      <w:r w:rsidRPr="57FDE290" w:rsidR="008F0C75">
        <w:rPr>
          <w:rFonts w:cs="Arial"/>
          <w:sz w:val="22"/>
          <w:szCs w:val="22"/>
        </w:rPr>
        <w:t xml:space="preserve">he employer must </w:t>
      </w:r>
      <w:r w:rsidR="00505601">
        <w:rPr>
          <w:rFonts w:cs="Arial"/>
          <w:sz w:val="22"/>
          <w:szCs w:val="22"/>
        </w:rPr>
        <w:t>retain</w:t>
      </w:r>
      <w:r w:rsidR="002D7935">
        <w:rPr>
          <w:rFonts w:cs="Arial"/>
          <w:sz w:val="22"/>
          <w:szCs w:val="22"/>
        </w:rPr>
        <w:t xml:space="preserve"> and be able to provide</w:t>
      </w:r>
      <w:r w:rsidR="002C5371">
        <w:rPr>
          <w:rFonts w:cs="Arial"/>
          <w:sz w:val="22"/>
          <w:szCs w:val="22"/>
        </w:rPr>
        <w:t xml:space="preserve">, at the time of filing </w:t>
      </w:r>
      <w:r w:rsidR="004D695B">
        <w:rPr>
          <w:rFonts w:cs="Arial"/>
          <w:sz w:val="22"/>
          <w:szCs w:val="22"/>
        </w:rPr>
        <w:t>the I-129 petition</w:t>
      </w:r>
      <w:r w:rsidR="00AA2B09">
        <w:rPr>
          <w:rFonts w:cs="Arial"/>
          <w:sz w:val="22"/>
          <w:szCs w:val="22"/>
        </w:rPr>
        <w:t xml:space="preserve"> or upon request from DHS or DOL</w:t>
      </w:r>
      <w:r w:rsidR="004D695B">
        <w:rPr>
          <w:rFonts w:cs="Arial"/>
          <w:sz w:val="22"/>
          <w:szCs w:val="22"/>
        </w:rPr>
        <w:t>,</w:t>
      </w:r>
      <w:r w:rsidR="00505601">
        <w:rPr>
          <w:rFonts w:cs="Arial"/>
          <w:sz w:val="22"/>
          <w:szCs w:val="22"/>
        </w:rPr>
        <w:t xml:space="preserve"> all applicable</w:t>
      </w:r>
      <w:r w:rsidRPr="57FDE290" w:rsidR="008F0C75">
        <w:rPr>
          <w:rFonts w:cs="Arial"/>
          <w:sz w:val="22"/>
          <w:szCs w:val="22"/>
        </w:rPr>
        <w:t xml:space="preserve"> type(s) of evidence</w:t>
      </w:r>
      <w:r w:rsidRPr="57FDE290" w:rsidR="00E64FDC">
        <w:rPr>
          <w:rFonts w:cs="Arial"/>
          <w:sz w:val="22"/>
          <w:szCs w:val="22"/>
        </w:rPr>
        <w:t xml:space="preserve"> </w:t>
      </w:r>
      <w:r w:rsidRPr="57FDE290" w:rsidR="008F0C75">
        <w:rPr>
          <w:rFonts w:cs="Arial"/>
          <w:sz w:val="22"/>
          <w:szCs w:val="22"/>
        </w:rPr>
        <w:t xml:space="preserve">to </w:t>
      </w:r>
      <w:r w:rsidRPr="57FDE290" w:rsidR="00147E97">
        <w:rPr>
          <w:rFonts w:cs="Arial"/>
          <w:sz w:val="22"/>
          <w:szCs w:val="22"/>
        </w:rPr>
        <w:t>establish</w:t>
      </w:r>
      <w:r w:rsidRPr="57FDE290" w:rsidR="008F0C75">
        <w:rPr>
          <w:rFonts w:cs="Arial"/>
          <w:sz w:val="22"/>
          <w:szCs w:val="22"/>
        </w:rPr>
        <w:t xml:space="preserve"> irreparable harm</w:t>
      </w:r>
      <w:r w:rsidR="008E5F60">
        <w:rPr>
          <w:rFonts w:cs="Arial"/>
          <w:sz w:val="22"/>
          <w:szCs w:val="22"/>
        </w:rPr>
        <w:t xml:space="preserve">, and mark each box that corresponds to </w:t>
      </w:r>
      <w:r w:rsidR="008F5DFF">
        <w:rPr>
          <w:rFonts w:cs="Arial"/>
          <w:sz w:val="22"/>
          <w:szCs w:val="22"/>
        </w:rPr>
        <w:t>these</w:t>
      </w:r>
      <w:r w:rsidR="008E5F60">
        <w:rPr>
          <w:rFonts w:cs="Arial"/>
          <w:sz w:val="22"/>
          <w:szCs w:val="22"/>
        </w:rPr>
        <w:t xml:space="preserve"> applicable </w:t>
      </w:r>
      <w:r w:rsidR="008F5DFF">
        <w:rPr>
          <w:rFonts w:cs="Arial"/>
          <w:sz w:val="22"/>
          <w:szCs w:val="22"/>
        </w:rPr>
        <w:t xml:space="preserve">type(s) of </w:t>
      </w:r>
      <w:r w:rsidR="008E5F60">
        <w:rPr>
          <w:rFonts w:cs="Arial"/>
          <w:sz w:val="22"/>
          <w:szCs w:val="22"/>
        </w:rPr>
        <w:t>evidence</w:t>
      </w:r>
      <w:r w:rsidRPr="57FDE290" w:rsidR="0069154E">
        <w:rPr>
          <w:rFonts w:cs="Arial"/>
          <w:sz w:val="22"/>
          <w:szCs w:val="22"/>
        </w:rPr>
        <w:t xml:space="preserve">. </w:t>
      </w:r>
      <w:r w:rsidR="00586FDD">
        <w:rPr>
          <w:rFonts w:cs="Arial"/>
          <w:sz w:val="22"/>
          <w:szCs w:val="22"/>
        </w:rPr>
        <w:t xml:space="preserve"> </w:t>
      </w:r>
      <w:r w:rsidRPr="57FDE290" w:rsidR="7654319C">
        <w:rPr>
          <w:rFonts w:cs="Arial"/>
          <w:sz w:val="22"/>
          <w:szCs w:val="22"/>
        </w:rPr>
        <w:t xml:space="preserve">Retaining only one form of evidence will not </w:t>
      </w:r>
      <w:r w:rsidRPr="57FDE290" w:rsidR="46C56ABA">
        <w:rPr>
          <w:rFonts w:cs="Arial"/>
          <w:sz w:val="22"/>
          <w:szCs w:val="22"/>
        </w:rPr>
        <w:t>necessarily demonstrate</w:t>
      </w:r>
      <w:r w:rsidRPr="57FDE290" w:rsidR="7654319C">
        <w:rPr>
          <w:rFonts w:cs="Arial"/>
          <w:sz w:val="22"/>
          <w:szCs w:val="22"/>
        </w:rPr>
        <w:t xml:space="preserve"> irreparable harm</w:t>
      </w:r>
      <w:r w:rsidRPr="57FDE290" w:rsidR="726F0FA7">
        <w:rPr>
          <w:rFonts w:cs="Arial"/>
          <w:sz w:val="22"/>
          <w:szCs w:val="22"/>
        </w:rPr>
        <w:t>.</w:t>
      </w:r>
      <w:r w:rsidR="00B7090A">
        <w:rPr>
          <w:rFonts w:cs="Arial"/>
          <w:sz w:val="22"/>
          <w:szCs w:val="22"/>
        </w:rPr>
        <w:t xml:space="preserve">  Such evidence may include, but is not limited to:</w:t>
      </w:r>
    </w:p>
    <w:p w:rsidRPr="003C074D" w:rsidR="00E64FDC" w:rsidP="00E64FDC" w:rsidRDefault="00E64FDC" w14:paraId="2DF7623D" w14:textId="77777777">
      <w:pPr>
        <w:pStyle w:val="BodyText"/>
        <w:spacing w:before="0"/>
        <w:ind w:left="-360" w:right="-360" w:firstLine="0"/>
        <w:rPr>
          <w:rFonts w:cs="Arial"/>
          <w:sz w:val="22"/>
          <w:szCs w:val="22"/>
        </w:rPr>
      </w:pPr>
    </w:p>
    <w:p w:rsidRPr="003C074D" w:rsidR="003C074D" w:rsidP="00E64FDC" w:rsidRDefault="003C074D" w14:paraId="0EBB99B5" w14:textId="3B7E3845">
      <w:pPr>
        <w:pStyle w:val="ListParagraph"/>
        <w:numPr>
          <w:ilvl w:val="0"/>
          <w:numId w:val="38"/>
        </w:numPr>
        <w:rPr>
          <w:rFonts w:ascii="Arial" w:hAnsi="Arial" w:cs="Arial"/>
          <w:color w:val="000000" w:themeColor="text1"/>
          <w:sz w:val="22"/>
          <w:szCs w:val="22"/>
        </w:rPr>
      </w:pPr>
      <w:r w:rsidRPr="4AAD0670">
        <w:rPr>
          <w:rFonts w:ascii="Arial" w:hAnsi="Arial" w:cs="Arial"/>
          <w:sz w:val="22"/>
          <w:szCs w:val="22"/>
          <w:u w:val="single"/>
        </w:rPr>
        <w:t>Executed work contracts</w:t>
      </w:r>
      <w:r w:rsidRPr="4AAD0670">
        <w:rPr>
          <w:rFonts w:ascii="Arial" w:hAnsi="Arial" w:cs="Arial"/>
          <w:sz w:val="22"/>
          <w:szCs w:val="22"/>
        </w:rPr>
        <w:t xml:space="preserve"> - </w:t>
      </w:r>
      <w:r w:rsidRPr="4AAD0670">
        <w:rPr>
          <w:rFonts w:ascii="Arial" w:hAnsi="Arial" w:cs="Arial"/>
          <w:color w:val="000000" w:themeColor="text1"/>
          <w:sz w:val="22"/>
          <w:szCs w:val="22"/>
        </w:rPr>
        <w:t xml:space="preserve">Select this option </w:t>
      </w:r>
      <w:r w:rsidRPr="4AAD0670" w:rsidR="0069154E">
        <w:rPr>
          <w:rFonts w:ascii="Arial" w:hAnsi="Arial" w:cs="Arial"/>
          <w:color w:val="000000" w:themeColor="text1"/>
          <w:sz w:val="22"/>
          <w:szCs w:val="22"/>
        </w:rPr>
        <w:t>if</w:t>
      </w:r>
      <w:r w:rsidRPr="4AAD0670">
        <w:rPr>
          <w:rFonts w:ascii="Arial" w:hAnsi="Arial" w:cs="Arial"/>
          <w:color w:val="000000" w:themeColor="text1"/>
          <w:sz w:val="22"/>
          <w:szCs w:val="22"/>
        </w:rPr>
        <w:t xml:space="preserve"> the employer has retained evidence that the business has suffered or will suffer </w:t>
      </w:r>
      <w:r w:rsidRPr="4AAD0670" w:rsidR="007F2FBE">
        <w:rPr>
          <w:rFonts w:ascii="Arial" w:hAnsi="Arial" w:cs="Arial"/>
          <w:color w:val="000000" w:themeColor="text1"/>
          <w:sz w:val="22"/>
          <w:szCs w:val="22"/>
        </w:rPr>
        <w:t>irreparable harm</w:t>
      </w:r>
      <w:r w:rsidRPr="4AAD0670">
        <w:rPr>
          <w:rFonts w:ascii="Arial" w:hAnsi="Arial" w:cs="Arial"/>
          <w:color w:val="000000" w:themeColor="text1"/>
          <w:sz w:val="22"/>
          <w:szCs w:val="22"/>
        </w:rPr>
        <w:t xml:space="preserve"> due to the inability to meet existing contractual obligations without H-2B workers, including evidence of executed work contracts where the work commences during fiscal year 2021 that have been or would be cancelled absent the requested H-2B workers.</w:t>
      </w:r>
    </w:p>
    <w:p w:rsidRPr="00E64FDC" w:rsidR="00E64FDC" w:rsidP="00E64FDC" w:rsidRDefault="00E64FDC" w14:paraId="54A55F0D" w14:textId="77777777">
      <w:pPr>
        <w:pStyle w:val="BodyText"/>
        <w:spacing w:before="0"/>
        <w:ind w:left="720" w:right="-360" w:firstLine="0"/>
        <w:rPr>
          <w:rFonts w:cs="Arial"/>
          <w:b/>
          <w:sz w:val="22"/>
          <w:szCs w:val="22"/>
        </w:rPr>
      </w:pPr>
    </w:p>
    <w:p w:rsidRPr="0069154E" w:rsidR="002427BA" w:rsidP="4AAD0670" w:rsidRDefault="0069154E" w14:paraId="6C2AE7AB" w14:textId="0C151A6E">
      <w:pPr>
        <w:pStyle w:val="BodyText"/>
        <w:numPr>
          <w:ilvl w:val="0"/>
          <w:numId w:val="38"/>
        </w:numPr>
        <w:spacing w:before="0"/>
        <w:ind w:right="-360"/>
        <w:rPr>
          <w:rFonts w:cs="Arial"/>
          <w:b/>
          <w:bCs/>
          <w:sz w:val="22"/>
          <w:szCs w:val="22"/>
        </w:rPr>
      </w:pPr>
      <w:r w:rsidRPr="4AAD0670">
        <w:rPr>
          <w:rFonts w:cs="Arial"/>
          <w:sz w:val="22"/>
          <w:szCs w:val="22"/>
          <w:u w:val="single"/>
        </w:rPr>
        <w:t>Work orders, reservations, or other business arrangements</w:t>
      </w:r>
      <w:r w:rsidRPr="4AAD0670" w:rsidR="00E64FDC">
        <w:rPr>
          <w:rFonts w:cs="Arial"/>
          <w:sz w:val="22"/>
          <w:szCs w:val="22"/>
        </w:rPr>
        <w:t xml:space="preserve"> -</w:t>
      </w:r>
      <w:r w:rsidRPr="4AAD0670">
        <w:rPr>
          <w:rFonts w:cs="Arial"/>
          <w:sz w:val="22"/>
          <w:szCs w:val="22"/>
        </w:rPr>
        <w:t xml:space="preserve"> </w:t>
      </w:r>
      <w:r w:rsidRPr="4AAD0670">
        <w:rPr>
          <w:rFonts w:cs="Arial"/>
          <w:color w:val="000000" w:themeColor="text1"/>
          <w:sz w:val="22"/>
          <w:szCs w:val="22"/>
        </w:rPr>
        <w:t>Select this option if the employer has retained evidence that the business has suffered or will suffer</w:t>
      </w:r>
      <w:r w:rsidRPr="4AAD0670" w:rsidR="007F2FBE">
        <w:rPr>
          <w:rFonts w:cs="Arial"/>
          <w:color w:val="000000" w:themeColor="text1"/>
          <w:sz w:val="22"/>
          <w:szCs w:val="22"/>
        </w:rPr>
        <w:t xml:space="preserve"> irreparable harm</w:t>
      </w:r>
      <w:r w:rsidRPr="4AAD0670">
        <w:rPr>
          <w:rFonts w:cs="Arial"/>
          <w:color w:val="000000" w:themeColor="text1"/>
          <w:sz w:val="22"/>
          <w:szCs w:val="22"/>
        </w:rPr>
        <w:t xml:space="preserve"> due to the inability to meet business commitments based on work orders with clients or customers necessitating the services or labor to be performed, sales or reservations, or any other business arrangements demonstrating a commitment to deliver the services or labor needed where such work commences during fiscal year 2021 that have been or would be cancelled absent the requested H-2B workers.</w:t>
      </w:r>
      <w:r w:rsidRPr="4AAD0670" w:rsidR="4F9C02DA">
        <w:rPr>
          <w:rFonts w:cs="Arial"/>
          <w:color w:val="000000" w:themeColor="text1"/>
          <w:sz w:val="22"/>
          <w:szCs w:val="22"/>
        </w:rPr>
        <w:t xml:space="preserve">  </w:t>
      </w:r>
    </w:p>
    <w:p w:rsidRPr="003C074D" w:rsidR="0069154E" w:rsidP="0069154E" w:rsidRDefault="0069154E" w14:paraId="6EC7AADF" w14:textId="77777777">
      <w:pPr>
        <w:pStyle w:val="BodyText"/>
        <w:spacing w:before="0"/>
        <w:ind w:left="-360" w:right="-360" w:firstLine="0"/>
        <w:rPr>
          <w:rFonts w:cs="Arial"/>
          <w:sz w:val="22"/>
          <w:szCs w:val="22"/>
        </w:rPr>
      </w:pPr>
    </w:p>
    <w:p w:rsidRPr="00C16D7A" w:rsidR="0069154E" w:rsidP="0069154E" w:rsidRDefault="0069154E" w14:paraId="737D83EF" w14:textId="7F1556FF">
      <w:pPr>
        <w:pStyle w:val="ListParagraph"/>
        <w:numPr>
          <w:ilvl w:val="0"/>
          <w:numId w:val="38"/>
        </w:numPr>
        <w:rPr>
          <w:rFonts w:ascii="Arial" w:hAnsi="Arial" w:cs="Arial"/>
          <w:color w:val="000000" w:themeColor="text1"/>
          <w:sz w:val="22"/>
          <w:szCs w:val="22"/>
        </w:rPr>
      </w:pPr>
      <w:r>
        <w:rPr>
          <w:rFonts w:ascii="Arial" w:hAnsi="Arial" w:cs="Arial"/>
          <w:sz w:val="22"/>
          <w:szCs w:val="22"/>
          <w:u w:val="single"/>
        </w:rPr>
        <w:t>Financial records</w:t>
      </w:r>
      <w:r w:rsidRPr="003C074D">
        <w:rPr>
          <w:rFonts w:ascii="Arial" w:hAnsi="Arial" w:cs="Arial"/>
          <w:sz w:val="22"/>
          <w:szCs w:val="22"/>
        </w:rPr>
        <w:t xml:space="preserve"> - </w:t>
      </w:r>
      <w:r w:rsidRPr="003C074D">
        <w:rPr>
          <w:rFonts w:ascii="Arial" w:hAnsi="Arial" w:cs="Arial"/>
          <w:color w:val="000000" w:themeColor="text1"/>
          <w:sz w:val="22"/>
          <w:szCs w:val="22"/>
        </w:rPr>
        <w:t xml:space="preserve">Select this option </w:t>
      </w:r>
      <w:r>
        <w:rPr>
          <w:rFonts w:ascii="Arial" w:hAnsi="Arial" w:cs="Arial"/>
          <w:color w:val="000000" w:themeColor="text1"/>
          <w:sz w:val="22"/>
          <w:szCs w:val="22"/>
        </w:rPr>
        <w:t>if</w:t>
      </w:r>
      <w:r w:rsidRPr="003C074D">
        <w:rPr>
          <w:rFonts w:ascii="Arial" w:hAnsi="Arial" w:cs="Arial"/>
          <w:color w:val="000000" w:themeColor="text1"/>
          <w:sz w:val="22"/>
          <w:szCs w:val="22"/>
        </w:rPr>
        <w:t xml:space="preserve"> the employer has retained e</w:t>
      </w:r>
      <w:r w:rsidRPr="003C074D" w:rsidDel="002F2FA3">
        <w:rPr>
          <w:rFonts w:ascii="Arial" w:hAnsi="Arial" w:cs="Arial"/>
          <w:color w:val="000000" w:themeColor="text1"/>
          <w:sz w:val="22"/>
          <w:szCs w:val="22"/>
        </w:rPr>
        <w:t xml:space="preserve">vidence that the business </w:t>
      </w:r>
      <w:r w:rsidRPr="003C074D">
        <w:rPr>
          <w:rFonts w:ascii="Arial" w:hAnsi="Arial" w:cs="Arial"/>
          <w:color w:val="000000" w:themeColor="text1"/>
          <w:sz w:val="22"/>
          <w:szCs w:val="22"/>
        </w:rPr>
        <w:t>has suffered or will suffer</w:t>
      </w:r>
      <w:r w:rsidRPr="003C074D" w:rsidR="007F2FBE">
        <w:rPr>
          <w:rFonts w:ascii="Arial" w:hAnsi="Arial" w:cs="Arial"/>
          <w:color w:val="000000" w:themeColor="text1"/>
          <w:sz w:val="22"/>
          <w:szCs w:val="22"/>
        </w:rPr>
        <w:t xml:space="preserve"> </w:t>
      </w:r>
      <w:r w:rsidR="007F2FBE">
        <w:rPr>
          <w:rFonts w:ascii="Arial" w:hAnsi="Arial" w:cs="Arial"/>
          <w:color w:val="000000" w:themeColor="text1"/>
          <w:sz w:val="22"/>
          <w:szCs w:val="22"/>
        </w:rPr>
        <w:t>irreparable harm</w:t>
      </w:r>
      <w:r w:rsidRPr="0069154E" w:rsidDel="002F2FA3">
        <w:rPr>
          <w:rFonts w:ascii="Arial" w:hAnsi="Arial" w:cs="Arial"/>
          <w:color w:val="000000" w:themeColor="text1"/>
          <w:sz w:val="22"/>
          <w:szCs w:val="22"/>
        </w:rPr>
        <w:t xml:space="preserve"> during the period of need, as </w:t>
      </w:r>
      <w:r w:rsidRPr="0069154E" w:rsidDel="002F2FA3">
        <w:rPr>
          <w:rFonts w:ascii="Arial" w:hAnsi="Arial" w:cs="Arial"/>
          <w:color w:val="000000" w:themeColor="text1"/>
          <w:sz w:val="22"/>
          <w:szCs w:val="22"/>
        </w:rPr>
        <w:lastRenderedPageBreak/>
        <w:t>compared to the period of need in prior years, such as financial statements (including profit/loss statements) comparing the present period of need to prior years; bank statements, tax returns, or other documents showing evidence of current and pa</w:t>
      </w:r>
      <w:r w:rsidRPr="0069154E">
        <w:rPr>
          <w:rFonts w:ascii="Arial" w:hAnsi="Arial" w:cs="Arial"/>
          <w:color w:val="000000" w:themeColor="text1"/>
          <w:sz w:val="22"/>
          <w:szCs w:val="22"/>
        </w:rPr>
        <w:t>st financial condition demonstrating an inability to pay debts/bills;</w:t>
      </w:r>
      <w:r w:rsidRPr="0069154E" w:rsidDel="002F2FA3">
        <w:rPr>
          <w:rFonts w:ascii="Arial" w:hAnsi="Arial" w:cs="Arial"/>
          <w:color w:val="000000" w:themeColor="text1"/>
          <w:sz w:val="22"/>
          <w:szCs w:val="22"/>
        </w:rPr>
        <w:t xml:space="preserve"> and relevant tax records, employment records, or other similar documents showing hours worked and payroll comparisons from prior </w:t>
      </w:r>
      <w:r w:rsidRPr="00C16D7A" w:rsidDel="002F2FA3">
        <w:rPr>
          <w:rFonts w:ascii="Arial" w:hAnsi="Arial" w:cs="Arial"/>
          <w:color w:val="000000" w:themeColor="text1"/>
          <w:sz w:val="22"/>
          <w:szCs w:val="22"/>
        </w:rPr>
        <w:t xml:space="preserve">years to current year; </w:t>
      </w:r>
    </w:p>
    <w:p w:rsidRPr="00C16D7A" w:rsidR="0069154E" w:rsidP="0069154E" w:rsidRDefault="0069154E" w14:paraId="558ACF95" w14:textId="77777777">
      <w:pPr>
        <w:pStyle w:val="BodyText"/>
        <w:spacing w:before="0"/>
        <w:ind w:left="720" w:right="-360" w:firstLine="0"/>
        <w:rPr>
          <w:rFonts w:cs="Arial"/>
          <w:sz w:val="22"/>
          <w:szCs w:val="22"/>
        </w:rPr>
      </w:pPr>
    </w:p>
    <w:p w:rsidRPr="00C16D7A" w:rsidR="00C16D7A" w:rsidDel="002F2FA3" w:rsidP="00C16D7A" w:rsidRDefault="008F6DCF" w14:paraId="7E165F55" w14:textId="6309D39E">
      <w:pPr>
        <w:pStyle w:val="BodyText"/>
        <w:numPr>
          <w:ilvl w:val="0"/>
          <w:numId w:val="38"/>
        </w:numPr>
        <w:spacing w:before="0"/>
        <w:ind w:right="-360"/>
        <w:rPr>
          <w:rFonts w:cs="Arial"/>
          <w:sz w:val="22"/>
          <w:szCs w:val="22"/>
        </w:rPr>
      </w:pPr>
      <w:r w:rsidRPr="00C16D7A">
        <w:rPr>
          <w:rFonts w:cs="Arial"/>
          <w:sz w:val="22"/>
          <w:szCs w:val="22"/>
          <w:u w:val="single"/>
        </w:rPr>
        <w:t>Payroll records or earnings statements</w:t>
      </w:r>
      <w:r w:rsidRPr="00C16D7A" w:rsidR="0069154E">
        <w:rPr>
          <w:rFonts w:cs="Arial"/>
          <w:sz w:val="22"/>
          <w:szCs w:val="22"/>
        </w:rPr>
        <w:t xml:space="preserve"> - </w:t>
      </w:r>
      <w:r w:rsidRPr="00C16D7A" w:rsidR="0069154E">
        <w:rPr>
          <w:rFonts w:cs="Arial"/>
          <w:color w:val="000000" w:themeColor="text1"/>
          <w:sz w:val="22"/>
          <w:szCs w:val="22"/>
        </w:rPr>
        <w:t xml:space="preserve">Select this option if the employer has retained </w:t>
      </w:r>
      <w:r w:rsidRPr="00C16D7A" w:rsidR="00C16D7A">
        <w:rPr>
          <w:rFonts w:cs="Arial"/>
          <w:color w:val="000000" w:themeColor="text1"/>
          <w:sz w:val="22"/>
          <w:szCs w:val="22"/>
        </w:rPr>
        <w:t xml:space="preserve">payroll records or other earnings statements as </w:t>
      </w:r>
      <w:r w:rsidRPr="00C16D7A" w:rsidR="0069154E">
        <w:rPr>
          <w:rFonts w:cs="Arial"/>
          <w:color w:val="000000" w:themeColor="text1"/>
          <w:sz w:val="22"/>
          <w:szCs w:val="22"/>
        </w:rPr>
        <w:t>e</w:t>
      </w:r>
      <w:r w:rsidRPr="00C16D7A" w:rsidDel="002F2FA3" w:rsidR="0069154E">
        <w:rPr>
          <w:rFonts w:cs="Arial"/>
          <w:color w:val="000000" w:themeColor="text1"/>
          <w:sz w:val="22"/>
          <w:szCs w:val="22"/>
        </w:rPr>
        <w:t xml:space="preserve">vidence that the business </w:t>
      </w:r>
      <w:r w:rsidRPr="00C16D7A" w:rsidR="0069154E">
        <w:rPr>
          <w:rFonts w:cs="Arial"/>
          <w:color w:val="000000" w:themeColor="text1"/>
          <w:sz w:val="22"/>
          <w:szCs w:val="22"/>
        </w:rPr>
        <w:t>has suffered or will suffer</w:t>
      </w:r>
      <w:r w:rsidRPr="003C074D" w:rsidR="007F2FBE">
        <w:rPr>
          <w:rFonts w:cs="Arial"/>
          <w:color w:val="000000" w:themeColor="text1"/>
          <w:sz w:val="22"/>
          <w:szCs w:val="22"/>
        </w:rPr>
        <w:t xml:space="preserve"> </w:t>
      </w:r>
      <w:r w:rsidR="007F2FBE">
        <w:rPr>
          <w:rFonts w:cs="Arial"/>
          <w:color w:val="000000" w:themeColor="text1"/>
          <w:sz w:val="22"/>
          <w:szCs w:val="22"/>
        </w:rPr>
        <w:t xml:space="preserve">irreparable harm, such as evidence showing </w:t>
      </w:r>
      <w:r w:rsidRPr="00C16D7A" w:rsidDel="002F2FA3" w:rsidR="00C16D7A">
        <w:rPr>
          <w:rFonts w:eastAsia="Times New Roman" w:cs="Arial"/>
          <w:color w:val="000000" w:themeColor="text1"/>
          <w:sz w:val="22"/>
          <w:szCs w:val="22"/>
        </w:rPr>
        <w:t xml:space="preserve">the number of workers needed </w:t>
      </w:r>
      <w:r w:rsidRPr="00C16D7A" w:rsidR="00C16D7A">
        <w:rPr>
          <w:rFonts w:cs="Arial"/>
          <w:color w:val="000000" w:themeColor="text1"/>
          <w:sz w:val="22"/>
          <w:szCs w:val="22"/>
        </w:rPr>
        <w:t>in the p</w:t>
      </w:r>
      <w:r w:rsidRPr="00C16D7A" w:rsidDel="002F2FA3" w:rsidR="00C16D7A">
        <w:rPr>
          <w:rFonts w:eastAsia="Times New Roman" w:cs="Arial"/>
          <w:color w:val="000000" w:themeColor="text1"/>
          <w:sz w:val="22"/>
          <w:szCs w:val="22"/>
        </w:rPr>
        <w:t xml:space="preserve">revious </w:t>
      </w:r>
      <w:r w:rsidRPr="00C16D7A" w:rsidR="00C16D7A">
        <w:rPr>
          <w:rFonts w:eastAsia="Times New Roman" w:cs="Arial"/>
          <w:color w:val="000000" w:themeColor="text1"/>
          <w:sz w:val="22"/>
          <w:szCs w:val="22"/>
        </w:rPr>
        <w:t xml:space="preserve">three </w:t>
      </w:r>
      <w:r w:rsidRPr="00C16D7A" w:rsidR="00C16D7A">
        <w:rPr>
          <w:rFonts w:cs="Arial"/>
          <w:color w:val="000000" w:themeColor="text1"/>
          <w:sz w:val="22"/>
          <w:szCs w:val="22"/>
        </w:rPr>
        <w:t xml:space="preserve">fiscal years to </w:t>
      </w:r>
      <w:r w:rsidRPr="00C16D7A" w:rsidDel="002F2FA3" w:rsidR="00C16D7A">
        <w:rPr>
          <w:rFonts w:eastAsia="Times New Roman" w:cs="Arial"/>
          <w:color w:val="000000" w:themeColor="text1"/>
          <w:sz w:val="22"/>
          <w:szCs w:val="22"/>
        </w:rPr>
        <w:t>meet the employer’s temporary need as compared to those currently employed, including the number of H-2B workers requested, the number of H-2B workers actually employed, the dates of their employment, and their hours worked, particularly in comparison to the weekly hours stated on the</w:t>
      </w:r>
      <w:r w:rsidRPr="00C16D7A" w:rsidR="00C16D7A">
        <w:rPr>
          <w:rFonts w:cs="Arial"/>
          <w:color w:val="000000" w:themeColor="text1"/>
          <w:sz w:val="22"/>
          <w:szCs w:val="22"/>
        </w:rPr>
        <w:t xml:space="preserve"> approved </w:t>
      </w:r>
      <w:r w:rsidRPr="00C16D7A" w:rsidR="00C16D7A">
        <w:rPr>
          <w:rFonts w:cs="Arial"/>
          <w:i/>
          <w:color w:val="000000" w:themeColor="text1"/>
          <w:sz w:val="22"/>
          <w:szCs w:val="22"/>
        </w:rPr>
        <w:t>Application for Temporary Employment Certification</w:t>
      </w:r>
      <w:r w:rsidRPr="00C16D7A" w:rsidDel="002F2FA3" w:rsidR="00C16D7A">
        <w:rPr>
          <w:rFonts w:eastAsia="Times New Roman" w:cs="Arial"/>
          <w:color w:val="000000" w:themeColor="text1"/>
          <w:sz w:val="22"/>
          <w:szCs w:val="22"/>
        </w:rPr>
        <w:t xml:space="preserve">.  </w:t>
      </w:r>
      <w:r w:rsidR="00B74800">
        <w:rPr>
          <w:rFonts w:eastAsia="Times New Roman" w:cs="Arial"/>
          <w:color w:val="000000" w:themeColor="text1"/>
          <w:sz w:val="22"/>
          <w:szCs w:val="22"/>
        </w:rPr>
        <w:t>If the employer selects this option, and</w:t>
      </w:r>
      <w:r w:rsidRPr="00C16D7A" w:rsidDel="002F2FA3" w:rsidR="00C16D7A">
        <w:rPr>
          <w:rFonts w:eastAsia="Times New Roman" w:cs="Arial"/>
          <w:color w:val="000000" w:themeColor="text1"/>
          <w:sz w:val="22"/>
          <w:szCs w:val="22"/>
        </w:rPr>
        <w:t xml:space="preserve"> obtain</w:t>
      </w:r>
      <w:r w:rsidR="00B74800">
        <w:rPr>
          <w:rFonts w:eastAsia="Times New Roman" w:cs="Arial"/>
          <w:color w:val="000000" w:themeColor="text1"/>
          <w:sz w:val="22"/>
          <w:szCs w:val="22"/>
        </w:rPr>
        <w:t>s</w:t>
      </w:r>
      <w:r w:rsidRPr="00C16D7A" w:rsidDel="002F2FA3" w:rsidR="00C16D7A">
        <w:rPr>
          <w:rFonts w:eastAsia="Times New Roman" w:cs="Arial"/>
          <w:color w:val="000000" w:themeColor="text1"/>
          <w:sz w:val="22"/>
          <w:szCs w:val="22"/>
        </w:rPr>
        <w:t xml:space="preserve"> authorization to employ H-2B workers under this rule</w:t>
      </w:r>
      <w:r w:rsidRPr="00C16D7A" w:rsidR="00C16D7A">
        <w:rPr>
          <w:rFonts w:eastAsia="Times New Roman" w:cs="Arial"/>
          <w:color w:val="000000" w:themeColor="text1"/>
          <w:sz w:val="22"/>
          <w:szCs w:val="22"/>
        </w:rPr>
        <w:t xml:space="preserve"> for FY 2021</w:t>
      </w:r>
      <w:r w:rsidRPr="00C16D7A" w:rsidDel="002F2FA3" w:rsidR="00C16D7A">
        <w:rPr>
          <w:rFonts w:eastAsia="Times New Roman" w:cs="Arial"/>
          <w:color w:val="000000" w:themeColor="text1"/>
          <w:sz w:val="22"/>
          <w:szCs w:val="22"/>
        </w:rPr>
        <w:t xml:space="preserve">, </w:t>
      </w:r>
      <w:r w:rsidR="00B74800">
        <w:rPr>
          <w:rFonts w:eastAsia="Times New Roman" w:cs="Arial"/>
          <w:color w:val="000000" w:themeColor="text1"/>
          <w:sz w:val="22"/>
          <w:szCs w:val="22"/>
        </w:rPr>
        <w:t xml:space="preserve">the employer must also retain </w:t>
      </w:r>
      <w:r w:rsidRPr="00C16D7A" w:rsidDel="002F2FA3" w:rsidR="00C16D7A">
        <w:rPr>
          <w:rFonts w:eastAsia="Times New Roman" w:cs="Arial"/>
          <w:color w:val="000000" w:themeColor="text1"/>
          <w:sz w:val="22"/>
          <w:szCs w:val="22"/>
        </w:rPr>
        <w:t xml:space="preserve">evidence showing the number of H-2B workers requested under this rule, the number of workers actually employed, including H-2B workers, the dates of their employment, and their hours </w:t>
      </w:r>
      <w:r w:rsidRPr="00C16D7A" w:rsidR="00C16D7A">
        <w:rPr>
          <w:rFonts w:cs="Arial"/>
          <w:color w:val="000000" w:themeColor="text1"/>
          <w:sz w:val="22"/>
          <w:szCs w:val="22"/>
        </w:rPr>
        <w:t>worked</w:t>
      </w:r>
      <w:r w:rsidRPr="00C16D7A" w:rsidDel="002F2FA3" w:rsidR="00C16D7A">
        <w:rPr>
          <w:rFonts w:eastAsia="Times New Roman" w:cs="Arial"/>
          <w:color w:val="000000" w:themeColor="text1"/>
          <w:sz w:val="22"/>
          <w:szCs w:val="22"/>
        </w:rPr>
        <w:t>, particularly in comparison to the weekly hours stated on the</w:t>
      </w:r>
      <w:r w:rsidRPr="00C16D7A" w:rsidR="00C16D7A">
        <w:rPr>
          <w:rFonts w:cs="Arial"/>
          <w:color w:val="000000" w:themeColor="text1"/>
          <w:sz w:val="22"/>
          <w:szCs w:val="22"/>
        </w:rPr>
        <w:t xml:space="preserve"> approved</w:t>
      </w:r>
      <w:r w:rsidRPr="00C16D7A" w:rsidDel="002F2FA3" w:rsidR="00C16D7A">
        <w:rPr>
          <w:rFonts w:eastAsia="Times New Roman" w:cs="Arial"/>
          <w:color w:val="000000" w:themeColor="text1"/>
          <w:sz w:val="22"/>
          <w:szCs w:val="22"/>
        </w:rPr>
        <w:t xml:space="preserve"> </w:t>
      </w:r>
      <w:r w:rsidRPr="00C16D7A" w:rsidR="00C16D7A">
        <w:rPr>
          <w:rFonts w:cs="Arial"/>
          <w:i/>
          <w:color w:val="000000" w:themeColor="text1"/>
          <w:sz w:val="22"/>
          <w:szCs w:val="22"/>
        </w:rPr>
        <w:t>Application for Temporary Employment Certification</w:t>
      </w:r>
      <w:r w:rsidRPr="00C16D7A" w:rsidR="00C16D7A">
        <w:rPr>
          <w:rFonts w:cs="Arial"/>
          <w:color w:val="000000" w:themeColor="text1"/>
          <w:sz w:val="22"/>
          <w:szCs w:val="22"/>
        </w:rPr>
        <w:t>.</w:t>
      </w:r>
      <w:r w:rsidRPr="00C16D7A" w:rsidDel="002F2FA3" w:rsidR="00C16D7A">
        <w:rPr>
          <w:rFonts w:eastAsia="Times New Roman" w:cs="Arial"/>
          <w:color w:val="000000" w:themeColor="text1"/>
          <w:sz w:val="22"/>
          <w:szCs w:val="22"/>
        </w:rPr>
        <w:t xml:space="preserve"> </w:t>
      </w:r>
    </w:p>
    <w:p w:rsidRPr="00C16D7A" w:rsidR="00C16D7A" w:rsidP="0069154E" w:rsidRDefault="00C16D7A" w14:paraId="79F2763D" w14:textId="77777777">
      <w:pPr>
        <w:pStyle w:val="ListParagraph"/>
        <w:rPr>
          <w:rFonts w:ascii="Arial" w:hAnsi="Arial" w:cs="Arial"/>
          <w:sz w:val="22"/>
          <w:szCs w:val="22"/>
        </w:rPr>
      </w:pPr>
    </w:p>
    <w:p w:rsidRPr="007F2FBE" w:rsidR="007F2FBE" w:rsidP="007F2FBE" w:rsidRDefault="0069154E" w14:paraId="52C6F72E" w14:textId="1E94E085">
      <w:pPr>
        <w:pStyle w:val="ListParagraph"/>
        <w:rPr>
          <w:rFonts w:ascii="Arial" w:hAnsi="Arial" w:cs="Arial"/>
          <w:color w:val="000000" w:themeColor="text1"/>
          <w:sz w:val="22"/>
          <w:szCs w:val="22"/>
        </w:rPr>
      </w:pPr>
      <w:r w:rsidRPr="00B56D4E">
        <w:rPr>
          <w:rFonts w:ascii="Arial" w:hAnsi="Arial" w:cs="Arial"/>
          <w:sz w:val="22"/>
          <w:szCs w:val="22"/>
          <w:u w:val="single"/>
        </w:rPr>
        <w:t xml:space="preserve">Evidence of </w:t>
      </w:r>
      <w:r w:rsidRPr="00B56D4E" w:rsidR="00495795">
        <w:rPr>
          <w:rFonts w:ascii="Arial" w:hAnsi="Arial" w:cs="Arial"/>
          <w:sz w:val="22"/>
          <w:szCs w:val="22"/>
          <w:u w:val="single"/>
        </w:rPr>
        <w:t xml:space="preserve">reliance on </w:t>
      </w:r>
      <w:r w:rsidR="001B429E">
        <w:rPr>
          <w:rFonts w:ascii="Arial" w:hAnsi="Arial" w:cs="Arial"/>
          <w:sz w:val="22"/>
          <w:szCs w:val="22"/>
          <w:u w:val="single"/>
        </w:rPr>
        <w:t>a certain number of</w:t>
      </w:r>
      <w:r w:rsidRPr="00B56D4E" w:rsidR="00495795">
        <w:rPr>
          <w:rFonts w:ascii="Arial" w:hAnsi="Arial" w:cs="Arial"/>
          <w:sz w:val="22"/>
          <w:szCs w:val="22"/>
          <w:u w:val="single"/>
        </w:rPr>
        <w:t xml:space="preserve"> workers</w:t>
      </w:r>
      <w:r w:rsidRPr="00B56D4E">
        <w:rPr>
          <w:rFonts w:ascii="Arial" w:hAnsi="Arial" w:cs="Arial"/>
          <w:sz w:val="22"/>
          <w:szCs w:val="22"/>
          <w:u w:val="single"/>
        </w:rPr>
        <w:t xml:space="preserve"> </w:t>
      </w:r>
      <w:r w:rsidRPr="00B56D4E" w:rsidR="00B56D4E">
        <w:rPr>
          <w:rFonts w:ascii="Arial" w:hAnsi="Arial" w:cs="Arial"/>
          <w:sz w:val="22"/>
          <w:szCs w:val="22"/>
          <w:u w:val="single"/>
        </w:rPr>
        <w:t xml:space="preserve">to operate, based on the nature and size of the business </w:t>
      </w:r>
      <w:r w:rsidRPr="00374D52">
        <w:rPr>
          <w:rFonts w:ascii="Arial" w:hAnsi="Arial" w:cs="Arial"/>
          <w:sz w:val="22"/>
          <w:szCs w:val="22"/>
        </w:rPr>
        <w:t xml:space="preserve">- </w:t>
      </w:r>
      <w:r w:rsidRPr="00374D52">
        <w:rPr>
          <w:rFonts w:ascii="Arial" w:hAnsi="Arial" w:cs="Arial"/>
          <w:color w:val="000000" w:themeColor="text1"/>
          <w:sz w:val="22"/>
          <w:szCs w:val="22"/>
        </w:rPr>
        <w:t xml:space="preserve">Select this option if the employer has retained evidence that the business has suffered or will suffer </w:t>
      </w:r>
      <w:r w:rsidRPr="00374D52" w:rsidR="004A5D20">
        <w:rPr>
          <w:rFonts w:ascii="Arial" w:hAnsi="Arial" w:cs="Arial"/>
          <w:color w:val="000000" w:themeColor="text1"/>
          <w:sz w:val="22"/>
          <w:szCs w:val="22"/>
        </w:rPr>
        <w:t>irreparable harm</w:t>
      </w:r>
      <w:r w:rsidRPr="00374D52">
        <w:rPr>
          <w:rFonts w:ascii="Arial" w:hAnsi="Arial" w:cs="Arial"/>
          <w:color w:val="000000" w:themeColor="text1"/>
          <w:sz w:val="22"/>
          <w:szCs w:val="22"/>
        </w:rPr>
        <w:t xml:space="preserve"> due </w:t>
      </w:r>
      <w:r w:rsidRPr="00374D52" w:rsidR="00B313A7">
        <w:rPr>
          <w:rFonts w:ascii="Arial" w:hAnsi="Arial" w:cs="Arial"/>
          <w:color w:val="000000" w:themeColor="text1"/>
          <w:sz w:val="22"/>
          <w:szCs w:val="22"/>
        </w:rPr>
        <w:t xml:space="preserve">to </w:t>
      </w:r>
      <w:r w:rsidRPr="00374D52" w:rsidR="00495795">
        <w:rPr>
          <w:rFonts w:ascii="Arial" w:hAnsi="Arial" w:cs="Arial"/>
          <w:color w:val="000000" w:themeColor="text1"/>
          <w:sz w:val="22"/>
          <w:szCs w:val="22"/>
        </w:rPr>
        <w:t xml:space="preserve">reliance </w:t>
      </w:r>
      <w:r w:rsidRPr="00374D52">
        <w:rPr>
          <w:rFonts w:ascii="Arial" w:hAnsi="Arial" w:cs="Arial"/>
          <w:color w:val="000000" w:themeColor="text1"/>
          <w:sz w:val="22"/>
          <w:szCs w:val="22"/>
        </w:rPr>
        <w:t>on H-2B workers</w:t>
      </w:r>
      <w:r w:rsidR="00B56D4E">
        <w:rPr>
          <w:rFonts w:ascii="Arial" w:hAnsi="Arial" w:cs="Arial"/>
          <w:color w:val="000000" w:themeColor="text1"/>
          <w:sz w:val="22"/>
          <w:szCs w:val="22"/>
        </w:rPr>
        <w:t xml:space="preserve"> to operate, based on the nature and size of the business</w:t>
      </w:r>
      <w:r w:rsidRPr="00374D52">
        <w:rPr>
          <w:rFonts w:ascii="Arial" w:hAnsi="Arial" w:cs="Arial"/>
          <w:color w:val="000000" w:themeColor="text1"/>
          <w:sz w:val="22"/>
          <w:szCs w:val="22"/>
        </w:rPr>
        <w:t xml:space="preserve">, such as documentation showing the number of workers </w:t>
      </w:r>
      <w:r w:rsidR="001B429E">
        <w:rPr>
          <w:rFonts w:ascii="Arial" w:hAnsi="Arial" w:cs="Arial"/>
          <w:color w:val="000000" w:themeColor="text1"/>
          <w:sz w:val="22"/>
          <w:szCs w:val="22"/>
        </w:rPr>
        <w:t xml:space="preserve">it has needed to maintain its operations </w:t>
      </w:r>
      <w:r w:rsidRPr="00374D52">
        <w:rPr>
          <w:rFonts w:ascii="Arial" w:hAnsi="Arial" w:cs="Arial"/>
          <w:color w:val="000000" w:themeColor="text1"/>
          <w:sz w:val="22"/>
          <w:szCs w:val="22"/>
        </w:rPr>
        <w:t xml:space="preserve">in the past; </w:t>
      </w:r>
      <w:r w:rsidR="001B429E">
        <w:rPr>
          <w:rFonts w:ascii="Arial" w:hAnsi="Arial" w:cs="Arial"/>
          <w:color w:val="000000" w:themeColor="text1"/>
          <w:sz w:val="22"/>
          <w:szCs w:val="22"/>
        </w:rPr>
        <w:t xml:space="preserve">or will need prospectively, including but not limited to; </w:t>
      </w:r>
      <w:r w:rsidRPr="00374D52">
        <w:rPr>
          <w:rFonts w:ascii="Arial" w:hAnsi="Arial" w:cs="Arial"/>
          <w:color w:val="000000" w:themeColor="text1"/>
          <w:sz w:val="22"/>
          <w:szCs w:val="22"/>
        </w:rPr>
        <w:t xml:space="preserve">a </w:t>
      </w:r>
      <w:r w:rsidR="001B429E">
        <w:rPr>
          <w:rFonts w:ascii="Arial" w:hAnsi="Arial" w:cs="Arial"/>
          <w:color w:val="000000" w:themeColor="text1"/>
          <w:sz w:val="22"/>
          <w:szCs w:val="22"/>
        </w:rPr>
        <w:t xml:space="preserve">detailed </w:t>
      </w:r>
      <w:r w:rsidRPr="00374D52">
        <w:rPr>
          <w:rFonts w:ascii="Arial" w:hAnsi="Arial" w:cs="Arial"/>
          <w:color w:val="000000" w:themeColor="text1"/>
          <w:sz w:val="22"/>
          <w:szCs w:val="22"/>
        </w:rPr>
        <w:t>business plan</w:t>
      </w:r>
      <w:r w:rsidR="001B429E">
        <w:rPr>
          <w:rFonts w:ascii="Arial" w:hAnsi="Arial" w:cs="Arial"/>
          <w:color w:val="000000" w:themeColor="text1"/>
          <w:sz w:val="22"/>
          <w:szCs w:val="22"/>
        </w:rPr>
        <w:t>, copies of purchase orders or other requests for good and services, or other reliable forecast of its need for workers.</w:t>
      </w:r>
      <w:r w:rsidRPr="00374D52">
        <w:rPr>
          <w:rFonts w:ascii="Arial" w:hAnsi="Arial" w:cs="Arial"/>
          <w:color w:val="000000" w:themeColor="text1"/>
          <w:sz w:val="22"/>
          <w:szCs w:val="22"/>
        </w:rPr>
        <w:t xml:space="preserve"> </w:t>
      </w:r>
    </w:p>
    <w:p w:rsidRPr="004A5D20" w:rsidR="0069154E" w:rsidP="004A5D20" w:rsidRDefault="007F2FBE" w14:paraId="7704CED7" w14:textId="507623CF">
      <w:pPr>
        <w:pStyle w:val="ListParagraph"/>
        <w:numPr>
          <w:ilvl w:val="0"/>
          <w:numId w:val="38"/>
        </w:numPr>
        <w:rPr>
          <w:rFonts w:ascii="Arial" w:hAnsi="Arial" w:cs="Arial"/>
          <w:color w:val="000000" w:themeColor="text1"/>
          <w:sz w:val="22"/>
          <w:szCs w:val="22"/>
        </w:rPr>
      </w:pPr>
      <w:r w:rsidRPr="007F2FBE">
        <w:rPr>
          <w:rFonts w:ascii="Arial" w:hAnsi="Arial" w:cs="Arial"/>
          <w:color w:val="000000" w:themeColor="text1"/>
          <w:sz w:val="22"/>
          <w:szCs w:val="22"/>
          <w:u w:val="single"/>
        </w:rPr>
        <w:t>Other types of evidence demonstrating irreparable harm</w:t>
      </w:r>
      <w:r>
        <w:rPr>
          <w:rFonts w:ascii="Arial" w:hAnsi="Arial" w:cs="Arial"/>
          <w:color w:val="000000" w:themeColor="text1"/>
          <w:sz w:val="22"/>
          <w:szCs w:val="22"/>
        </w:rPr>
        <w:t xml:space="preserve"> –Select this option if the employer has retained evidence that the business has suffered or </w:t>
      </w:r>
      <w:r w:rsidR="004A5D20">
        <w:rPr>
          <w:rFonts w:ascii="Arial" w:hAnsi="Arial" w:cs="Arial"/>
          <w:color w:val="000000" w:themeColor="text1"/>
          <w:sz w:val="22"/>
          <w:szCs w:val="22"/>
        </w:rPr>
        <w:t xml:space="preserve">will suffer irreparable harm which is not covered by any one of the types of documents listed above.  Once selected, the employer must use the free text field to identify the evidence retained, including </w:t>
      </w:r>
      <w:r w:rsidR="004A5D20">
        <w:rPr>
          <w:rFonts w:ascii="Arial" w:hAnsi="Arial" w:cs="Arial"/>
          <w:sz w:val="22"/>
          <w:szCs w:val="22"/>
        </w:rPr>
        <w:t>the type(s) or name(s) of the documents, timeframes (e.g., year, service period) covered by the document(s), and a brief description of the business commitment or service transaction</w:t>
      </w:r>
      <w:r w:rsidR="00C3599C">
        <w:rPr>
          <w:rFonts w:ascii="Arial" w:hAnsi="Arial" w:cs="Arial"/>
          <w:sz w:val="22"/>
          <w:szCs w:val="22"/>
        </w:rPr>
        <w:t xml:space="preserve"> related to the document.</w:t>
      </w:r>
    </w:p>
    <w:p w:rsidR="0069154E" w:rsidP="00E64FDC" w:rsidRDefault="0069154E" w14:paraId="3678B99B" w14:textId="41B13434">
      <w:pPr>
        <w:pStyle w:val="BodyText"/>
        <w:spacing w:before="0"/>
        <w:ind w:left="-360" w:right="-360" w:firstLine="0"/>
        <w:rPr>
          <w:rFonts w:cs="Arial"/>
          <w:b/>
          <w:sz w:val="22"/>
          <w:szCs w:val="22"/>
        </w:rPr>
      </w:pPr>
    </w:p>
    <w:p w:rsidRPr="001E488E" w:rsidR="00147E97" w:rsidP="00E64FDC" w:rsidRDefault="001E488E" w14:paraId="77EB4C81" w14:textId="5F489FB4">
      <w:pPr>
        <w:pStyle w:val="BodyText"/>
        <w:spacing w:before="0"/>
        <w:ind w:left="180" w:right="-360" w:firstLine="0"/>
        <w:rPr>
          <w:rFonts w:cs="Arial"/>
          <w:sz w:val="22"/>
          <w:szCs w:val="22"/>
        </w:rPr>
      </w:pPr>
      <w:r w:rsidRPr="57FDE290">
        <w:rPr>
          <w:rFonts w:cs="Arial"/>
          <w:b/>
          <w:bCs/>
          <w:sz w:val="22"/>
          <w:szCs w:val="22"/>
        </w:rPr>
        <w:t xml:space="preserve">Important Note: </w:t>
      </w:r>
      <w:r w:rsidRPr="57FDE290">
        <w:rPr>
          <w:rFonts w:cs="Arial"/>
          <w:sz w:val="22"/>
          <w:szCs w:val="22"/>
        </w:rPr>
        <w:t>If an audit, investigation, or other request for documentation occurs, DHS or DOL will review all evidence to confirm that the petitioner properly attested and establish</w:t>
      </w:r>
      <w:r w:rsidRPr="57FDE290" w:rsidR="002E2F05">
        <w:rPr>
          <w:rFonts w:cs="Arial"/>
          <w:sz w:val="22"/>
          <w:szCs w:val="22"/>
        </w:rPr>
        <w:t>ed</w:t>
      </w:r>
      <w:r w:rsidRPr="57FDE290">
        <w:rPr>
          <w:rFonts w:cs="Arial"/>
          <w:sz w:val="22"/>
          <w:szCs w:val="22"/>
        </w:rPr>
        <w:t xml:space="preserve"> to DHS its business needs. </w:t>
      </w:r>
      <w:r w:rsidRPr="57FDE290" w:rsidR="00B26B18">
        <w:rPr>
          <w:rFonts w:cs="Arial"/>
          <w:sz w:val="22"/>
          <w:szCs w:val="22"/>
        </w:rPr>
        <w:t xml:space="preserve"> </w:t>
      </w:r>
      <w:r w:rsidRPr="57FDE290">
        <w:rPr>
          <w:rFonts w:cs="Arial"/>
          <w:sz w:val="22"/>
          <w:szCs w:val="22"/>
        </w:rPr>
        <w:t xml:space="preserve">The attestation, however, only constitutes </w:t>
      </w:r>
      <w:r w:rsidRPr="57FDE290">
        <w:rPr>
          <w:rFonts w:cs="Arial"/>
          <w:i/>
          <w:iCs/>
          <w:sz w:val="22"/>
          <w:szCs w:val="22"/>
        </w:rPr>
        <w:t>prima facie</w:t>
      </w:r>
      <w:r w:rsidRPr="57FDE290">
        <w:rPr>
          <w:rFonts w:cs="Arial"/>
          <w:sz w:val="22"/>
          <w:szCs w:val="22"/>
        </w:rPr>
        <w:t xml:space="preserve"> evidence that the petitioner satisfies the eligibility requirements for petitions filed under 8 CFR 214.2(h)(6)(x).</w:t>
      </w:r>
      <w:r w:rsidRPr="57FDE290" w:rsidR="002427BA">
        <w:rPr>
          <w:rFonts w:cs="Arial"/>
          <w:sz w:val="22"/>
          <w:szCs w:val="22"/>
        </w:rPr>
        <w:t xml:space="preserve"> </w:t>
      </w:r>
      <w:r w:rsidR="00C83E8A">
        <w:rPr>
          <w:rFonts w:cs="Arial"/>
          <w:sz w:val="22"/>
          <w:szCs w:val="22"/>
        </w:rPr>
        <w:t xml:space="preserve"> </w:t>
      </w:r>
      <w:r w:rsidRPr="57FDE290" w:rsidR="00147E97">
        <w:rPr>
          <w:rFonts w:cs="Arial"/>
          <w:sz w:val="22"/>
          <w:szCs w:val="22"/>
        </w:rPr>
        <w:t xml:space="preserve">If DHS subsequently finds that the evidence does not support the employer’s attestations, DHS may deny or, if the petition has already been approved, revoke the petition at any time consistent with existing regulatory authorities.  In addition, </w:t>
      </w:r>
      <w:r w:rsidRPr="57FDE290" w:rsidR="712CB10F">
        <w:rPr>
          <w:rFonts w:cs="Arial"/>
          <w:sz w:val="22"/>
          <w:szCs w:val="22"/>
        </w:rPr>
        <w:t xml:space="preserve">where the employer has not shown sufficient proof of irreparable harm, </w:t>
      </w:r>
      <w:r w:rsidRPr="57FDE290" w:rsidR="00147E97">
        <w:rPr>
          <w:rFonts w:cs="Arial"/>
          <w:sz w:val="22"/>
          <w:szCs w:val="22"/>
        </w:rPr>
        <w:t>DOL may independently take enforcement action</w:t>
      </w:r>
      <w:r w:rsidRPr="57FDE290" w:rsidR="00B600CB">
        <w:rPr>
          <w:rFonts w:cs="Arial"/>
          <w:sz w:val="22"/>
          <w:szCs w:val="22"/>
        </w:rPr>
        <w:t>s</w:t>
      </w:r>
      <w:r w:rsidRPr="57FDE290" w:rsidR="00147E97">
        <w:rPr>
          <w:rFonts w:cs="Arial"/>
          <w:sz w:val="22"/>
          <w:szCs w:val="22"/>
        </w:rPr>
        <w:t xml:space="preserve">, including, among other things, debarring </w:t>
      </w:r>
      <w:r w:rsidRPr="57FDE290" w:rsidR="00147E97">
        <w:rPr>
          <w:rFonts w:cs="Arial"/>
          <w:sz w:val="22"/>
          <w:szCs w:val="22"/>
        </w:rPr>
        <w:lastRenderedPageBreak/>
        <w:t>the petitioner from the H-2B program generally for up to 5 years from the date of the final agency decision</w:t>
      </w:r>
      <w:r w:rsidR="00930D0F">
        <w:rPr>
          <w:rFonts w:cs="Arial"/>
          <w:sz w:val="22"/>
          <w:szCs w:val="22"/>
        </w:rPr>
        <w:t>,</w:t>
      </w:r>
      <w:r w:rsidRPr="57FDE290" w:rsidR="00147E97">
        <w:rPr>
          <w:rFonts w:cs="Arial"/>
          <w:sz w:val="22"/>
          <w:szCs w:val="22"/>
        </w:rPr>
        <w:t xml:space="preserve"> which also disqualifies the debarred party from filing any labor certification applications or labor condition applications with DOL for the same period set forth in the final debarment decision.  </w:t>
      </w:r>
    </w:p>
    <w:p w:rsidR="00B13E33" w:rsidP="002427BA" w:rsidRDefault="00B13E33" w14:paraId="102C2CE7" w14:textId="77777777">
      <w:pPr>
        <w:pStyle w:val="BodyText"/>
        <w:spacing w:before="0"/>
        <w:ind w:left="-360" w:right="-360" w:firstLine="0"/>
        <w:rPr>
          <w:rFonts w:cs="Arial"/>
          <w:sz w:val="22"/>
          <w:szCs w:val="22"/>
          <w:u w:val="single"/>
        </w:rPr>
      </w:pPr>
    </w:p>
    <w:p w:rsidR="00E42390" w:rsidP="002427BA" w:rsidRDefault="001E488E" w14:paraId="2E1FF4DE" w14:textId="3C058ABE">
      <w:pPr>
        <w:pStyle w:val="BodyText"/>
        <w:spacing w:before="0"/>
        <w:ind w:left="-360" w:right="-360" w:firstLine="0"/>
        <w:rPr>
          <w:rFonts w:cs="Arial"/>
          <w:sz w:val="22"/>
          <w:szCs w:val="22"/>
        </w:rPr>
      </w:pPr>
      <w:r w:rsidRPr="001E488E">
        <w:rPr>
          <w:rFonts w:cs="Arial"/>
          <w:sz w:val="22"/>
          <w:szCs w:val="22"/>
          <w:u w:val="single"/>
        </w:rPr>
        <w:t>Attestation (</w:t>
      </w:r>
      <w:r w:rsidR="00CF7FC1">
        <w:rPr>
          <w:rFonts w:cs="Arial"/>
          <w:sz w:val="22"/>
          <w:szCs w:val="22"/>
          <w:u w:val="single"/>
        </w:rPr>
        <w:t>D</w:t>
      </w:r>
      <w:r w:rsidRPr="00374D52">
        <w:rPr>
          <w:rFonts w:cs="Arial"/>
          <w:sz w:val="22"/>
          <w:szCs w:val="22"/>
        </w:rPr>
        <w:t>)</w:t>
      </w:r>
      <w:r w:rsidRPr="001E488E">
        <w:rPr>
          <w:rFonts w:cs="Arial"/>
          <w:sz w:val="22"/>
          <w:szCs w:val="22"/>
        </w:rPr>
        <w:t xml:space="preserve">: The employer must attest that it has a </w:t>
      </w:r>
      <w:r w:rsidRPr="001E488E">
        <w:rPr>
          <w:rFonts w:cs="Arial"/>
          <w:i/>
          <w:sz w:val="22"/>
          <w:szCs w:val="22"/>
        </w:rPr>
        <w:t>bona fide</w:t>
      </w:r>
      <w:r w:rsidRPr="001E488E">
        <w:rPr>
          <w:rFonts w:cs="Arial"/>
          <w:sz w:val="22"/>
          <w:szCs w:val="22"/>
        </w:rPr>
        <w:t xml:space="preserve"> temporary need for the </w:t>
      </w:r>
      <w:r w:rsidR="000747AD">
        <w:rPr>
          <w:rFonts w:cs="Arial"/>
          <w:sz w:val="22"/>
          <w:szCs w:val="22"/>
        </w:rPr>
        <w:t xml:space="preserve">total number of </w:t>
      </w:r>
      <w:r w:rsidRPr="001E488E">
        <w:rPr>
          <w:rFonts w:cs="Arial"/>
          <w:sz w:val="22"/>
          <w:szCs w:val="22"/>
        </w:rPr>
        <w:t>H-2B worker</w:t>
      </w:r>
      <w:r w:rsidR="002427BA">
        <w:rPr>
          <w:rFonts w:cs="Arial"/>
          <w:sz w:val="22"/>
          <w:szCs w:val="22"/>
        </w:rPr>
        <w:t xml:space="preserve"> positions certified</w:t>
      </w:r>
      <w:r w:rsidRPr="001E488E" w:rsidR="002427BA">
        <w:rPr>
          <w:rFonts w:cs="Arial"/>
          <w:sz w:val="22"/>
          <w:szCs w:val="22"/>
        </w:rPr>
        <w:t xml:space="preserve"> on</w:t>
      </w:r>
      <w:r w:rsidRPr="001E488E">
        <w:rPr>
          <w:rFonts w:cs="Arial"/>
          <w:sz w:val="22"/>
          <w:szCs w:val="22"/>
        </w:rPr>
        <w:t xml:space="preserve"> its approved Form ETA-9142B,</w:t>
      </w:r>
      <w:r w:rsidRPr="001E488E">
        <w:rPr>
          <w:rFonts w:cs="Arial"/>
          <w:i/>
          <w:sz w:val="22"/>
          <w:szCs w:val="22"/>
        </w:rPr>
        <w:t xml:space="preserve"> Final Determination: H-2B Temporary Labor Certification Approval</w:t>
      </w:r>
      <w:r w:rsidRPr="001E488E">
        <w:rPr>
          <w:rFonts w:cs="Arial"/>
          <w:sz w:val="22"/>
          <w:szCs w:val="22"/>
        </w:rPr>
        <w:t>.</w:t>
      </w:r>
    </w:p>
    <w:p w:rsidR="002427BA" w:rsidP="002427BA" w:rsidRDefault="002427BA" w14:paraId="0783A3C6" w14:textId="77777777">
      <w:pPr>
        <w:pStyle w:val="BodyText"/>
        <w:spacing w:before="0"/>
        <w:ind w:left="-360" w:right="-360" w:firstLine="0"/>
        <w:rPr>
          <w:rFonts w:cs="Arial"/>
          <w:sz w:val="22"/>
          <w:szCs w:val="22"/>
        </w:rPr>
      </w:pPr>
    </w:p>
    <w:p w:rsidR="00F30565" w:rsidP="002427BA" w:rsidRDefault="00E42390" w14:paraId="63BF3D44" w14:textId="3BA865E1">
      <w:pPr>
        <w:pStyle w:val="BodyText"/>
        <w:spacing w:before="0"/>
        <w:ind w:left="-360" w:right="-360" w:firstLine="0"/>
        <w:rPr>
          <w:rFonts w:eastAsia="Calibri" w:cs="Consolas"/>
          <w:sz w:val="22"/>
          <w:szCs w:val="22"/>
        </w:rPr>
      </w:pPr>
      <w:r w:rsidRPr="00E42390">
        <w:rPr>
          <w:rFonts w:eastAsia="Calibri" w:cs="Consolas"/>
          <w:sz w:val="22"/>
          <w:szCs w:val="22"/>
          <w:u w:val="single"/>
        </w:rPr>
        <w:t>Attestation</w:t>
      </w:r>
      <w:r w:rsidR="001906C1">
        <w:rPr>
          <w:rFonts w:eastAsia="Calibri" w:cs="Consolas"/>
          <w:sz w:val="22"/>
          <w:szCs w:val="22"/>
          <w:u w:val="single"/>
        </w:rPr>
        <w:t xml:space="preserve"> (</w:t>
      </w:r>
      <w:r w:rsidR="007F183E">
        <w:rPr>
          <w:rFonts w:eastAsia="Calibri" w:cs="Consolas"/>
          <w:sz w:val="22"/>
          <w:szCs w:val="22"/>
          <w:u w:val="single"/>
        </w:rPr>
        <w:t>E</w:t>
      </w:r>
      <w:r w:rsidR="001906C1">
        <w:rPr>
          <w:rFonts w:eastAsia="Calibri" w:cs="Consolas"/>
          <w:sz w:val="22"/>
          <w:szCs w:val="22"/>
          <w:u w:val="single"/>
        </w:rPr>
        <w:t>)</w:t>
      </w:r>
      <w:r w:rsidRPr="00374D52">
        <w:rPr>
          <w:rFonts w:cs="Arial"/>
          <w:sz w:val="22"/>
          <w:szCs w:val="22"/>
        </w:rPr>
        <w:t>:</w:t>
      </w:r>
      <w:r w:rsidRPr="00E42390">
        <w:rPr>
          <w:rFonts w:eastAsia="Calibri" w:cs="Consolas"/>
          <w:sz w:val="22"/>
          <w:szCs w:val="22"/>
        </w:rPr>
        <w:t xml:space="preserve"> If the employer </w:t>
      </w:r>
      <w:r w:rsidRPr="00BD25E6" w:rsidR="00BD25E6">
        <w:rPr>
          <w:rFonts w:eastAsia="Calibri" w:cs="Consolas"/>
          <w:sz w:val="22"/>
          <w:szCs w:val="22"/>
        </w:rPr>
        <w:t>submit</w:t>
      </w:r>
      <w:r w:rsidR="00BD25E6">
        <w:rPr>
          <w:rFonts w:eastAsia="Calibri" w:cs="Consolas"/>
          <w:sz w:val="22"/>
          <w:szCs w:val="22"/>
        </w:rPr>
        <w:t>s</w:t>
      </w:r>
      <w:r w:rsidRPr="00BD25E6" w:rsidR="00BD25E6">
        <w:rPr>
          <w:rFonts w:eastAsia="Calibri" w:cs="Consolas"/>
          <w:sz w:val="22"/>
          <w:szCs w:val="22"/>
        </w:rPr>
        <w:t xml:space="preserve"> a Form ETA-9142B-CAA-4</w:t>
      </w:r>
      <w:r w:rsidRPr="00E42390">
        <w:rPr>
          <w:rFonts w:eastAsia="Calibri" w:cs="Consolas"/>
          <w:sz w:val="22"/>
          <w:szCs w:val="22"/>
        </w:rPr>
        <w:t xml:space="preserve"> </w:t>
      </w:r>
      <w:r w:rsidR="00F30565">
        <w:rPr>
          <w:rFonts w:eastAsia="Calibri" w:cs="Consolas"/>
          <w:sz w:val="22"/>
          <w:szCs w:val="22"/>
        </w:rPr>
        <w:t xml:space="preserve">and I-129 petition to DHS, </w:t>
      </w:r>
      <w:r w:rsidRPr="00E42390">
        <w:rPr>
          <w:rFonts w:eastAsia="Calibri" w:cs="Consolas"/>
          <w:sz w:val="22"/>
          <w:szCs w:val="22"/>
        </w:rPr>
        <w:t xml:space="preserve">reflecting a start date of need </w:t>
      </w:r>
      <w:r w:rsidRPr="00BD25E6" w:rsidR="00BD25E6">
        <w:rPr>
          <w:rFonts w:eastAsia="Calibri" w:cs="Consolas"/>
          <w:sz w:val="22"/>
          <w:szCs w:val="22"/>
        </w:rPr>
        <w:t xml:space="preserve">45 or more days after the certified start date of work, </w:t>
      </w:r>
      <w:r w:rsidR="00F30565">
        <w:rPr>
          <w:rFonts w:eastAsia="Calibri" w:cs="Consolas"/>
          <w:sz w:val="22"/>
          <w:szCs w:val="22"/>
        </w:rPr>
        <w:t xml:space="preserve">as shown on the approved labor certification from DOL, </w:t>
      </w:r>
      <w:r w:rsidR="00BD25E6">
        <w:rPr>
          <w:rFonts w:eastAsia="Calibri" w:cs="Consolas"/>
          <w:sz w:val="22"/>
          <w:szCs w:val="22"/>
        </w:rPr>
        <w:t>the employer must attest that it will</w:t>
      </w:r>
      <w:r w:rsidRPr="00BD25E6" w:rsidR="00BD25E6">
        <w:rPr>
          <w:rFonts w:eastAsia="Calibri" w:cs="Consolas"/>
          <w:sz w:val="22"/>
          <w:szCs w:val="22"/>
        </w:rPr>
        <w:t xml:space="preserve"> complete a new assessment of the United States labor market</w:t>
      </w:r>
      <w:r w:rsidR="00F43D86">
        <w:rPr>
          <w:rFonts w:eastAsia="Calibri" w:cs="Consolas"/>
          <w:sz w:val="22"/>
          <w:szCs w:val="22"/>
        </w:rPr>
        <w:t xml:space="preserve"> </w:t>
      </w:r>
      <w:r w:rsidR="00B51EE6">
        <w:rPr>
          <w:rFonts w:eastAsia="Calibri" w:cs="Consolas"/>
          <w:sz w:val="22"/>
          <w:szCs w:val="22"/>
        </w:rPr>
        <w:t>to include the steps described below</w:t>
      </w:r>
      <w:r w:rsidR="00BD25E6">
        <w:rPr>
          <w:rFonts w:eastAsia="Calibri" w:cs="Consolas"/>
          <w:sz w:val="22"/>
          <w:szCs w:val="22"/>
        </w:rPr>
        <w:t>.</w:t>
      </w:r>
    </w:p>
    <w:p w:rsidR="002427BA" w:rsidP="002427BA" w:rsidRDefault="002427BA" w14:paraId="693C450E" w14:textId="77777777">
      <w:pPr>
        <w:pStyle w:val="BodyText"/>
        <w:spacing w:before="0"/>
        <w:ind w:right="-360"/>
        <w:rPr>
          <w:rFonts w:eastAsia="Calibri" w:cs="Consolas"/>
          <w:sz w:val="22"/>
          <w:szCs w:val="22"/>
        </w:rPr>
      </w:pPr>
    </w:p>
    <w:p w:rsidR="00DC4789" w:rsidP="002427BA" w:rsidRDefault="00E42390" w14:paraId="1A65D544" w14:textId="46592DD2">
      <w:pPr>
        <w:pStyle w:val="BodyText"/>
        <w:spacing w:before="0"/>
        <w:ind w:left="-360" w:right="-360" w:firstLine="0"/>
        <w:rPr>
          <w:rFonts w:eastAsia="Calibri" w:cs="Arial"/>
          <w:sz w:val="22"/>
          <w:szCs w:val="22"/>
        </w:rPr>
      </w:pPr>
      <w:r w:rsidRPr="00E42390">
        <w:rPr>
          <w:rFonts w:eastAsia="Calibri" w:cs="Arial"/>
          <w:sz w:val="22"/>
          <w:szCs w:val="22"/>
          <w:u w:val="single"/>
        </w:rPr>
        <w:t>Attestation (</w:t>
      </w:r>
      <w:r w:rsidR="007F183E">
        <w:rPr>
          <w:rFonts w:eastAsia="Calibri" w:cs="Arial"/>
          <w:sz w:val="22"/>
          <w:szCs w:val="22"/>
          <w:u w:val="single"/>
        </w:rPr>
        <w:t>E</w:t>
      </w:r>
      <w:r w:rsidRPr="00E42390">
        <w:rPr>
          <w:rFonts w:eastAsia="Calibri" w:cs="Arial"/>
          <w:sz w:val="22"/>
          <w:szCs w:val="22"/>
          <w:u w:val="single"/>
        </w:rPr>
        <w:t>)(1)</w:t>
      </w:r>
      <w:r w:rsidRPr="00374D52">
        <w:rPr>
          <w:rFonts w:eastAsia="Calibri" w:cs="Arial"/>
          <w:sz w:val="22"/>
          <w:szCs w:val="22"/>
        </w:rPr>
        <w:t>:</w:t>
      </w:r>
      <w:r w:rsidRPr="00E42390">
        <w:rPr>
          <w:rFonts w:eastAsia="Calibri" w:cs="Arial"/>
          <w:sz w:val="22"/>
          <w:szCs w:val="22"/>
        </w:rPr>
        <w:t xml:space="preserve"> </w:t>
      </w:r>
      <w:r w:rsidR="00DC4789">
        <w:rPr>
          <w:rFonts w:eastAsia="Calibri" w:cs="Arial"/>
          <w:sz w:val="22"/>
          <w:szCs w:val="22"/>
        </w:rPr>
        <w:t xml:space="preserve">The employer must agree that it </w:t>
      </w:r>
      <w:r w:rsidRPr="00DC4789" w:rsidR="00DC4789">
        <w:rPr>
          <w:rFonts w:eastAsia="Calibri" w:cs="Arial"/>
          <w:sz w:val="22"/>
          <w:szCs w:val="22"/>
        </w:rPr>
        <w:t>will place a new job order for the job opportunity with the State Workforce Agency (SWA) serving the area of intended employment</w:t>
      </w:r>
      <w:r w:rsidR="00F43D86">
        <w:rPr>
          <w:rFonts w:eastAsia="Calibri" w:cs="Arial"/>
          <w:sz w:val="22"/>
          <w:szCs w:val="22"/>
        </w:rPr>
        <w:t xml:space="preserve"> n</w:t>
      </w:r>
      <w:r w:rsidRPr="00DC4789" w:rsidR="00DC4789">
        <w:rPr>
          <w:rFonts w:eastAsia="Calibri" w:cs="Arial"/>
          <w:sz w:val="22"/>
          <w:szCs w:val="22"/>
        </w:rPr>
        <w:t xml:space="preserve">ot later than the next business day after submitting </w:t>
      </w:r>
      <w:r w:rsidR="00C922F0">
        <w:rPr>
          <w:rFonts w:eastAsia="Calibri" w:cs="Arial"/>
          <w:sz w:val="22"/>
          <w:szCs w:val="22"/>
        </w:rPr>
        <w:t xml:space="preserve">the I-129 </w:t>
      </w:r>
      <w:r w:rsidRPr="00DC4789" w:rsidR="00DC4789">
        <w:rPr>
          <w:rFonts w:eastAsia="Calibri" w:cs="Arial"/>
          <w:sz w:val="22"/>
          <w:szCs w:val="22"/>
        </w:rPr>
        <w:t>petition for H–2B worker(s)</w:t>
      </w:r>
      <w:r w:rsidR="00DC4789">
        <w:rPr>
          <w:rFonts w:eastAsia="Calibri" w:cs="Arial"/>
          <w:sz w:val="22"/>
          <w:szCs w:val="22"/>
        </w:rPr>
        <w:t xml:space="preserve">, that it will </w:t>
      </w:r>
      <w:r w:rsidRPr="00DC4789" w:rsidR="00DC4789">
        <w:rPr>
          <w:rFonts w:eastAsia="Calibri" w:cs="Arial"/>
          <w:sz w:val="22"/>
          <w:szCs w:val="22"/>
        </w:rPr>
        <w:t>follow all applicable SWA instructions for posting job orders, with the job assurances and contents set forth in 20 CFR 655.18 for recruitment of U.S. workers at the place of employment</w:t>
      </w:r>
      <w:r w:rsidR="00DC4789">
        <w:rPr>
          <w:rFonts w:eastAsia="Calibri" w:cs="Arial"/>
          <w:sz w:val="22"/>
          <w:szCs w:val="22"/>
        </w:rPr>
        <w:t xml:space="preserve">, and that it will </w:t>
      </w:r>
      <w:r w:rsidRPr="00DC4789" w:rsidR="00DC4789">
        <w:rPr>
          <w:rFonts w:eastAsia="Calibri" w:cs="Arial"/>
          <w:sz w:val="22"/>
          <w:szCs w:val="22"/>
        </w:rPr>
        <w:t>receive applications in all forms allowed by the SWA, including online applications</w:t>
      </w:r>
      <w:r w:rsidR="00C922F0">
        <w:rPr>
          <w:rFonts w:eastAsia="Calibri" w:cs="Arial"/>
          <w:sz w:val="22"/>
          <w:szCs w:val="22"/>
        </w:rPr>
        <w:t>.</w:t>
      </w:r>
      <w:r w:rsidRPr="00DC4789" w:rsidR="00DC4789">
        <w:rPr>
          <w:rFonts w:eastAsia="Calibri" w:cs="Arial"/>
          <w:sz w:val="22"/>
          <w:szCs w:val="22"/>
        </w:rPr>
        <w:t xml:space="preserve"> </w:t>
      </w:r>
    </w:p>
    <w:p w:rsidR="004C0DD3" w:rsidP="002427BA" w:rsidRDefault="004C0DD3" w14:paraId="1279F465" w14:textId="4FFFA311">
      <w:pPr>
        <w:ind w:right="0"/>
        <w:rPr>
          <w:rFonts w:ascii="Arial" w:hAnsi="Arial" w:eastAsia="Calibri" w:cs="Arial"/>
          <w:sz w:val="22"/>
          <w:szCs w:val="22"/>
          <w:u w:val="single"/>
        </w:rPr>
      </w:pPr>
    </w:p>
    <w:p w:rsidR="00E42390" w:rsidP="002427BA" w:rsidRDefault="00E42390" w14:paraId="6D3BBEF4" w14:textId="30586053">
      <w:pPr>
        <w:pStyle w:val="BodyText"/>
        <w:spacing w:before="0"/>
        <w:ind w:left="-360" w:right="-360" w:firstLine="0"/>
        <w:rPr>
          <w:rFonts w:eastAsia="Calibri" w:cs="Arial"/>
          <w:sz w:val="22"/>
          <w:szCs w:val="22"/>
        </w:rPr>
      </w:pPr>
      <w:r w:rsidRPr="00DC4789">
        <w:rPr>
          <w:rFonts w:eastAsia="Calibri" w:cs="Arial"/>
          <w:sz w:val="22"/>
          <w:szCs w:val="22"/>
          <w:u w:val="single"/>
        </w:rPr>
        <w:t>Attestation (</w:t>
      </w:r>
      <w:r w:rsidR="007F183E">
        <w:rPr>
          <w:rFonts w:eastAsia="Calibri" w:cs="Arial"/>
          <w:sz w:val="22"/>
          <w:szCs w:val="22"/>
          <w:u w:val="single"/>
        </w:rPr>
        <w:t>E</w:t>
      </w:r>
      <w:r w:rsidRPr="00DC4789">
        <w:rPr>
          <w:rFonts w:eastAsia="Calibri" w:cs="Arial"/>
          <w:sz w:val="22"/>
          <w:szCs w:val="22"/>
          <w:u w:val="single"/>
        </w:rPr>
        <w:t>)(2)</w:t>
      </w:r>
      <w:r w:rsidRPr="00374D52">
        <w:rPr>
          <w:rFonts w:eastAsia="Calibri" w:cs="Arial"/>
          <w:sz w:val="22"/>
          <w:szCs w:val="22"/>
        </w:rPr>
        <w:t>:</w:t>
      </w:r>
      <w:r w:rsidRPr="00DC4789">
        <w:rPr>
          <w:rFonts w:eastAsia="Calibri" w:cs="Arial"/>
          <w:sz w:val="22"/>
          <w:szCs w:val="22"/>
        </w:rPr>
        <w:t xml:space="preserve"> </w:t>
      </w:r>
      <w:r w:rsidR="00F43D86">
        <w:rPr>
          <w:rFonts w:eastAsia="Calibri" w:cs="Arial"/>
          <w:sz w:val="22"/>
          <w:szCs w:val="22"/>
        </w:rPr>
        <w:t xml:space="preserve">During </w:t>
      </w:r>
      <w:r w:rsidRPr="00DC4789" w:rsidR="00F43D86">
        <w:rPr>
          <w:rFonts w:eastAsia="Calibri" w:cs="Arial"/>
          <w:sz w:val="22"/>
          <w:szCs w:val="22"/>
        </w:rPr>
        <w:t>the period of time the SWA is actively circulating the job order for intrastate clearance</w:t>
      </w:r>
      <w:r w:rsidR="00F43D86">
        <w:rPr>
          <w:rFonts w:eastAsia="Calibri" w:cs="Arial"/>
          <w:sz w:val="22"/>
          <w:szCs w:val="22"/>
        </w:rPr>
        <w:t xml:space="preserve"> t</w:t>
      </w:r>
      <w:r w:rsidR="00DC4789">
        <w:rPr>
          <w:rFonts w:eastAsia="Calibri" w:cs="Arial"/>
          <w:sz w:val="22"/>
          <w:szCs w:val="22"/>
        </w:rPr>
        <w:t xml:space="preserve">he employer must agree to </w:t>
      </w:r>
      <w:r w:rsidRPr="00DC4789" w:rsidR="00DC4789">
        <w:rPr>
          <w:rFonts w:eastAsia="Calibri" w:cs="Arial"/>
          <w:sz w:val="22"/>
          <w:szCs w:val="22"/>
        </w:rPr>
        <w:t xml:space="preserve">contact, by email or other available electronic means, the nearest </w:t>
      </w:r>
      <w:r w:rsidR="00514F00">
        <w:rPr>
          <w:rFonts w:eastAsia="Calibri" w:cs="Arial"/>
          <w:sz w:val="22"/>
          <w:szCs w:val="22"/>
        </w:rPr>
        <w:t>comprehensive</w:t>
      </w:r>
      <w:r w:rsidRPr="00DC4789" w:rsidR="00514F00">
        <w:rPr>
          <w:rFonts w:eastAsia="Calibri" w:cs="Arial"/>
          <w:sz w:val="22"/>
          <w:szCs w:val="22"/>
        </w:rPr>
        <w:t xml:space="preserve"> </w:t>
      </w:r>
      <w:r w:rsidRPr="00DC4789" w:rsidR="00DC4789">
        <w:rPr>
          <w:rFonts w:eastAsia="Calibri" w:cs="Arial"/>
          <w:sz w:val="22"/>
          <w:szCs w:val="22"/>
        </w:rPr>
        <w:t>American Job Center (AJC) offering business services and serving the area of intended employment where work will commence, request staff assistance advertising and recruiting qualified U.S. workers for the job opportunity, and provide to the AJ</w:t>
      </w:r>
      <w:r w:rsidR="00514F00">
        <w:rPr>
          <w:rFonts w:eastAsia="Calibri" w:cs="Arial"/>
          <w:sz w:val="22"/>
          <w:szCs w:val="22"/>
        </w:rPr>
        <w:t>C</w:t>
      </w:r>
      <w:r w:rsidRPr="00DC4789" w:rsidR="00DC4789">
        <w:rPr>
          <w:rFonts w:eastAsia="Calibri" w:cs="Arial"/>
          <w:sz w:val="22"/>
          <w:szCs w:val="22"/>
        </w:rPr>
        <w:t xml:space="preserve"> the unique identification number associated with the job order placed with the SWA or, if unavailable, a copy of the job order</w:t>
      </w:r>
      <w:r w:rsidR="00DC4789">
        <w:rPr>
          <w:rFonts w:eastAsia="Calibri" w:cs="Arial"/>
          <w:sz w:val="22"/>
          <w:szCs w:val="22"/>
        </w:rPr>
        <w:t>.</w:t>
      </w:r>
    </w:p>
    <w:p w:rsidR="002427BA" w:rsidP="00C80DFD" w:rsidRDefault="002427BA" w14:paraId="43E9FB82" w14:textId="77777777">
      <w:pPr>
        <w:pStyle w:val="BodyText"/>
        <w:spacing w:before="0"/>
        <w:ind w:left="-360" w:right="-360" w:firstLine="0"/>
        <w:rPr>
          <w:rFonts w:eastAsia="Calibri" w:cs="Arial"/>
          <w:sz w:val="22"/>
          <w:szCs w:val="22"/>
        </w:rPr>
      </w:pPr>
    </w:p>
    <w:p w:rsidRPr="001C556D" w:rsidR="00527400" w:rsidP="00C80DFD" w:rsidRDefault="00527400" w14:paraId="4FF0D842" w14:textId="08D4E2F1">
      <w:pPr>
        <w:pStyle w:val="BodyText"/>
        <w:spacing w:before="0"/>
        <w:ind w:left="180" w:right="-360" w:firstLine="0"/>
        <w:rPr>
          <w:rFonts w:eastAsia="Calibri" w:cs="Arial"/>
          <w:sz w:val="22"/>
          <w:szCs w:val="22"/>
        </w:rPr>
      </w:pPr>
      <w:r>
        <w:rPr>
          <w:rFonts w:eastAsia="Calibri" w:cs="Arial"/>
          <w:b/>
          <w:sz w:val="22"/>
          <w:szCs w:val="22"/>
        </w:rPr>
        <w:t xml:space="preserve">Important Note: </w:t>
      </w:r>
      <w:r>
        <w:rPr>
          <w:rFonts w:eastAsia="Calibri" w:cs="Arial"/>
          <w:sz w:val="22"/>
          <w:szCs w:val="22"/>
        </w:rPr>
        <w:t xml:space="preserve">DOL offers an online service for employers to locate the nearest </w:t>
      </w:r>
      <w:r w:rsidR="00B56D4E">
        <w:rPr>
          <w:rFonts w:eastAsia="Calibri" w:cs="Arial"/>
          <w:sz w:val="22"/>
          <w:szCs w:val="22"/>
        </w:rPr>
        <w:t xml:space="preserve">comprehensive AJC </w:t>
      </w:r>
      <w:r>
        <w:rPr>
          <w:rFonts w:eastAsia="Calibri" w:cs="Arial"/>
          <w:sz w:val="22"/>
          <w:szCs w:val="22"/>
        </w:rPr>
        <w:t xml:space="preserve">at </w:t>
      </w:r>
      <w:hyperlink w:history="1" r:id="rId12">
        <w:r w:rsidRPr="007242A6">
          <w:rPr>
            <w:rStyle w:val="Hyperlink"/>
            <w:rFonts w:eastAsia="Calibri" w:cs="Arial"/>
            <w:sz w:val="22"/>
            <w:szCs w:val="22"/>
          </w:rPr>
          <w:t>https://www.careeronestop.org/</w:t>
        </w:r>
      </w:hyperlink>
      <w:r>
        <w:rPr>
          <w:rFonts w:eastAsia="Calibri" w:cs="Arial"/>
          <w:sz w:val="22"/>
          <w:szCs w:val="22"/>
        </w:rPr>
        <w:t xml:space="preserve"> </w:t>
      </w:r>
      <w:r w:rsidR="001C556D">
        <w:rPr>
          <w:rFonts w:eastAsia="Calibri" w:cs="Arial"/>
          <w:sz w:val="22"/>
          <w:szCs w:val="22"/>
        </w:rPr>
        <w:t>and by s</w:t>
      </w:r>
      <w:r>
        <w:rPr>
          <w:rFonts w:eastAsia="Calibri" w:cs="Arial"/>
          <w:sz w:val="22"/>
          <w:szCs w:val="22"/>
        </w:rPr>
        <w:t xml:space="preserve">electing the “Find Local Help” </w:t>
      </w:r>
      <w:r w:rsidR="001C556D">
        <w:rPr>
          <w:rFonts w:eastAsia="Calibri" w:cs="Arial"/>
          <w:sz w:val="22"/>
          <w:szCs w:val="22"/>
        </w:rPr>
        <w:t>feature</w:t>
      </w:r>
      <w:r>
        <w:rPr>
          <w:rFonts w:eastAsia="Calibri" w:cs="Arial"/>
          <w:sz w:val="22"/>
          <w:szCs w:val="22"/>
        </w:rPr>
        <w:t xml:space="preserve"> on the main homepage.  This </w:t>
      </w:r>
      <w:r w:rsidR="001C556D">
        <w:rPr>
          <w:rFonts w:eastAsia="Calibri" w:cs="Arial"/>
          <w:sz w:val="22"/>
          <w:szCs w:val="22"/>
        </w:rPr>
        <w:t xml:space="preserve">feature </w:t>
      </w:r>
      <w:r>
        <w:rPr>
          <w:rFonts w:eastAsia="Calibri" w:cs="Arial"/>
          <w:sz w:val="22"/>
          <w:szCs w:val="22"/>
        </w:rPr>
        <w:t>will navigate the employer to a search function called “Find an American Job Center” where the city, state or zip code covering the geographic area where work will commence can be entered.  Once entered and the search function is executed, th</w:t>
      </w:r>
      <w:r w:rsidR="001C556D">
        <w:rPr>
          <w:rFonts w:eastAsia="Calibri" w:cs="Arial"/>
          <w:sz w:val="22"/>
          <w:szCs w:val="22"/>
        </w:rPr>
        <w:t xml:space="preserve">e online service will return a </w:t>
      </w:r>
      <w:r>
        <w:rPr>
          <w:rFonts w:eastAsia="Calibri" w:cs="Arial"/>
          <w:sz w:val="22"/>
          <w:szCs w:val="22"/>
        </w:rPr>
        <w:t>listing</w:t>
      </w:r>
      <w:r w:rsidR="001C556D">
        <w:rPr>
          <w:rFonts w:eastAsia="Calibri" w:cs="Arial"/>
          <w:sz w:val="22"/>
          <w:szCs w:val="22"/>
        </w:rPr>
        <w:t xml:space="preserve"> of</w:t>
      </w:r>
      <w:r>
        <w:rPr>
          <w:rFonts w:eastAsia="Calibri" w:cs="Arial"/>
          <w:sz w:val="22"/>
          <w:szCs w:val="22"/>
        </w:rPr>
        <w:t xml:space="preserve"> the na</w:t>
      </w:r>
      <w:r w:rsidR="001C556D">
        <w:rPr>
          <w:rFonts w:eastAsia="Calibri" w:cs="Arial"/>
          <w:sz w:val="22"/>
          <w:szCs w:val="22"/>
        </w:rPr>
        <w:t xml:space="preserve">me(s) of </w:t>
      </w:r>
      <w:r>
        <w:rPr>
          <w:rFonts w:eastAsia="Calibri" w:cs="Arial"/>
          <w:sz w:val="22"/>
          <w:szCs w:val="22"/>
        </w:rPr>
        <w:t>the AJC(s) serving that geographic area</w:t>
      </w:r>
      <w:r w:rsidR="001C556D">
        <w:rPr>
          <w:rFonts w:eastAsia="Calibri" w:cs="Arial"/>
          <w:sz w:val="22"/>
          <w:szCs w:val="22"/>
        </w:rPr>
        <w:t xml:space="preserve"> as well as contact option(s) and an indication as to whether the AJC is a “comprehensive” or “affiliate” center.  </w:t>
      </w:r>
      <w:r w:rsidRPr="001C556D" w:rsidR="001C556D">
        <w:rPr>
          <w:rFonts w:eastAsia="Calibri" w:cs="Arial"/>
          <w:sz w:val="22"/>
          <w:szCs w:val="22"/>
          <w:u w:val="single"/>
        </w:rPr>
        <w:t>Employers must contact an AJC that is labeled “comprehensive center” as those offer the full range of employment and business services</w:t>
      </w:r>
      <w:r w:rsidR="001C556D">
        <w:rPr>
          <w:rFonts w:eastAsia="Calibri" w:cs="Arial"/>
          <w:sz w:val="22"/>
          <w:szCs w:val="22"/>
        </w:rPr>
        <w:t>.</w:t>
      </w:r>
    </w:p>
    <w:p w:rsidR="00814283" w:rsidP="00C80DFD" w:rsidRDefault="00814283" w14:paraId="5BC256D0" w14:textId="77777777">
      <w:pPr>
        <w:pStyle w:val="BodyText"/>
        <w:spacing w:before="0"/>
        <w:ind w:left="-360" w:right="-360" w:firstLine="0"/>
        <w:rPr>
          <w:rFonts w:eastAsia="Calibri" w:cs="Arial"/>
          <w:sz w:val="22"/>
          <w:szCs w:val="22"/>
        </w:rPr>
      </w:pPr>
    </w:p>
    <w:p w:rsidR="00C06CE7" w:rsidP="00C80DFD" w:rsidRDefault="00E42390" w14:paraId="61060D8C" w14:textId="79C37766">
      <w:pPr>
        <w:pStyle w:val="BodyText"/>
        <w:spacing w:before="0"/>
        <w:ind w:left="-360" w:right="-360" w:firstLine="0"/>
        <w:rPr>
          <w:sz w:val="22"/>
          <w:szCs w:val="22"/>
        </w:rPr>
      </w:pPr>
      <w:r w:rsidRPr="00E42390">
        <w:rPr>
          <w:rFonts w:eastAsia="Calibri" w:cs="Arial"/>
          <w:sz w:val="22"/>
          <w:szCs w:val="22"/>
          <w:u w:val="single"/>
        </w:rPr>
        <w:t>Attestation (</w:t>
      </w:r>
      <w:r w:rsidR="007F183E">
        <w:rPr>
          <w:rFonts w:eastAsia="Calibri" w:cs="Arial"/>
          <w:sz w:val="22"/>
          <w:szCs w:val="22"/>
          <w:u w:val="single"/>
        </w:rPr>
        <w:t>E</w:t>
      </w:r>
      <w:r w:rsidRPr="00E42390">
        <w:rPr>
          <w:rFonts w:eastAsia="Calibri" w:cs="Arial"/>
          <w:sz w:val="22"/>
          <w:szCs w:val="22"/>
          <w:u w:val="single"/>
        </w:rPr>
        <w:t>)(3)</w:t>
      </w:r>
      <w:r w:rsidRPr="00374D52">
        <w:rPr>
          <w:rFonts w:eastAsia="Calibri" w:cs="Arial"/>
          <w:sz w:val="22"/>
          <w:szCs w:val="22"/>
        </w:rPr>
        <w:t>:</w:t>
      </w:r>
      <w:r w:rsidRPr="00E42390">
        <w:rPr>
          <w:rFonts w:eastAsia="Calibri" w:cs="Arial"/>
          <w:sz w:val="22"/>
          <w:szCs w:val="22"/>
        </w:rPr>
        <w:t xml:space="preserve"> </w:t>
      </w:r>
      <w:r w:rsidR="00C922F0">
        <w:rPr>
          <w:rFonts w:eastAsia="Calibri" w:cs="Arial"/>
          <w:sz w:val="22"/>
          <w:szCs w:val="22"/>
        </w:rPr>
        <w:t>During the period of time the SWA is actively circulating the job order for intrastate clearance, t</w:t>
      </w:r>
      <w:r w:rsidRPr="00E42390">
        <w:rPr>
          <w:rFonts w:eastAsia="Calibri" w:cs="Arial"/>
          <w:sz w:val="22"/>
          <w:szCs w:val="22"/>
        </w:rPr>
        <w:t xml:space="preserve">he employer must </w:t>
      </w:r>
      <w:r w:rsidR="00772C3B">
        <w:rPr>
          <w:rFonts w:eastAsia="Calibri" w:cs="Arial"/>
          <w:sz w:val="22"/>
          <w:szCs w:val="22"/>
        </w:rPr>
        <w:t>agree to</w:t>
      </w:r>
      <w:r w:rsidR="00C06CE7">
        <w:rPr>
          <w:rFonts w:eastAsia="Calibri" w:cs="Arial"/>
          <w:sz w:val="22"/>
          <w:szCs w:val="22"/>
        </w:rPr>
        <w:t xml:space="preserve"> make reasonable efforts to </w:t>
      </w:r>
      <w:r w:rsidRPr="00772C3B" w:rsidR="00772C3B">
        <w:rPr>
          <w:rFonts w:eastAsia="Calibri" w:cs="Arial"/>
          <w:sz w:val="22"/>
          <w:szCs w:val="22"/>
        </w:rPr>
        <w:t>contact, b</w:t>
      </w:r>
      <w:r w:rsidRPr="00C06CE7" w:rsidR="00772C3B">
        <w:rPr>
          <w:rFonts w:eastAsia="Calibri" w:cs="Arial"/>
          <w:sz w:val="22"/>
          <w:szCs w:val="22"/>
        </w:rPr>
        <w:t xml:space="preserve">y mail or other effective means, </w:t>
      </w:r>
      <w:r w:rsidRPr="00C06CE7" w:rsidR="009E26F2">
        <w:rPr>
          <w:rFonts w:eastAsia="Calibri" w:cs="Arial"/>
          <w:sz w:val="22"/>
          <w:szCs w:val="22"/>
        </w:rPr>
        <w:t xml:space="preserve">its </w:t>
      </w:r>
      <w:r w:rsidRPr="00C06CE7" w:rsidR="00772C3B">
        <w:rPr>
          <w:rFonts w:eastAsia="Calibri" w:cs="Arial"/>
          <w:sz w:val="22"/>
          <w:szCs w:val="22"/>
        </w:rPr>
        <w:t xml:space="preserve">former U.S. workers </w:t>
      </w:r>
      <w:r w:rsidRPr="00C06CE7" w:rsidR="00C922F0">
        <w:rPr>
          <w:rFonts w:eastAsia="Calibri" w:cs="Arial"/>
          <w:sz w:val="22"/>
          <w:szCs w:val="22"/>
        </w:rPr>
        <w:t xml:space="preserve">who were furloughed and laid off </w:t>
      </w:r>
      <w:r w:rsidR="00514F00">
        <w:rPr>
          <w:rFonts w:eastAsia="Calibri" w:cs="Arial"/>
          <w:sz w:val="22"/>
          <w:szCs w:val="22"/>
        </w:rPr>
        <w:t>during the period</w:t>
      </w:r>
      <w:r w:rsidRPr="00C06CE7" w:rsidR="00C922F0">
        <w:rPr>
          <w:rFonts w:eastAsia="Calibri" w:cs="Arial"/>
          <w:sz w:val="22"/>
          <w:szCs w:val="22"/>
        </w:rPr>
        <w:t xml:space="preserve"> </w:t>
      </w:r>
      <w:r w:rsidRPr="00514F00" w:rsidR="00514F00">
        <w:rPr>
          <w:rFonts w:eastAsia="Calibri" w:cs="Arial"/>
          <w:sz w:val="22"/>
          <w:szCs w:val="22"/>
        </w:rPr>
        <w:t xml:space="preserve">beginning January 1, 2019, until the date the I-129 petition </w:t>
      </w:r>
      <w:r w:rsidRPr="00C06CE7" w:rsidR="00736292">
        <w:rPr>
          <w:rFonts w:eastAsia="Calibri" w:cs="Arial"/>
          <w:sz w:val="22"/>
          <w:szCs w:val="22"/>
        </w:rPr>
        <w:t xml:space="preserve">is submitted to DHS, and those who were employed in the occupation at the place of employment during calendar years 2019 and 2020. </w:t>
      </w:r>
      <w:r w:rsidRPr="00C06CE7" w:rsidR="00C06CE7">
        <w:rPr>
          <w:rFonts w:eastAsia="Calibri" w:cs="Arial"/>
          <w:sz w:val="22"/>
          <w:szCs w:val="22"/>
        </w:rPr>
        <w:t xml:space="preserve">However, employers are not required to contact U.S. workers who were terminated for cause or who abandoned the worksite, as defined in 20 CFR 655.20(y). </w:t>
      </w:r>
      <w:r w:rsidRPr="00C06CE7" w:rsidR="00C06CE7">
        <w:rPr>
          <w:sz w:val="22"/>
          <w:szCs w:val="22"/>
        </w:rPr>
        <w:t xml:space="preserve">The employer must provide each former U.S. worker a full disclosure of the terms and conditions of the job order, and solicit their return to the job. Employers are required to </w:t>
      </w:r>
      <w:r w:rsidRPr="00C06CE7" w:rsidR="00C06CE7">
        <w:rPr>
          <w:sz w:val="22"/>
          <w:szCs w:val="22"/>
        </w:rPr>
        <w:lastRenderedPageBreak/>
        <w:t>maintain documentation to be submitted in the event of an audit or investigation sufficient to prove contact with each former U.S. worker consistent with document retention requirements under 20 CFR 655.56. This documentation may</w:t>
      </w:r>
      <w:r w:rsidR="00814283">
        <w:rPr>
          <w:sz w:val="22"/>
          <w:szCs w:val="22"/>
        </w:rPr>
        <w:t>, for example,</w:t>
      </w:r>
      <w:r w:rsidRPr="00C06CE7" w:rsidR="00C06CE7">
        <w:rPr>
          <w:sz w:val="22"/>
          <w:szCs w:val="22"/>
        </w:rPr>
        <w:t xml:space="preserve"> consist of a copy of a form letter sent to all former employees, along with evidence of its transmission (postage account, address list, etc.).</w:t>
      </w:r>
    </w:p>
    <w:p w:rsidRPr="00C06CE7" w:rsidR="00C80DFD" w:rsidP="00C80DFD" w:rsidRDefault="00C80DFD" w14:paraId="48E262AC" w14:textId="77777777">
      <w:pPr>
        <w:pStyle w:val="BodyText"/>
        <w:spacing w:before="0"/>
        <w:ind w:left="-360" w:right="-360" w:firstLine="0"/>
        <w:rPr>
          <w:rFonts w:eastAsia="Calibri" w:cs="Arial"/>
          <w:sz w:val="22"/>
          <w:szCs w:val="22"/>
        </w:rPr>
      </w:pPr>
    </w:p>
    <w:p w:rsidR="007A5522" w:rsidP="00C80DFD" w:rsidRDefault="00170456" w14:paraId="7B3065E3" w14:textId="0A85B790">
      <w:pPr>
        <w:pStyle w:val="BodyText"/>
        <w:spacing w:before="0"/>
        <w:ind w:left="180" w:right="-360" w:firstLine="0"/>
        <w:rPr>
          <w:sz w:val="22"/>
          <w:szCs w:val="22"/>
        </w:rPr>
      </w:pPr>
      <w:r w:rsidRPr="00C06CE7">
        <w:rPr>
          <w:rFonts w:eastAsia="Calibri" w:cs="Arial"/>
          <w:b/>
          <w:sz w:val="22"/>
          <w:szCs w:val="22"/>
        </w:rPr>
        <w:t>Important Notice</w:t>
      </w:r>
      <w:r w:rsidRPr="00C06CE7">
        <w:rPr>
          <w:rFonts w:eastAsia="Calibri" w:cs="Arial"/>
          <w:sz w:val="22"/>
          <w:szCs w:val="22"/>
        </w:rPr>
        <w:t>: The employer must agree to make the required contact(s), the disclosures, and solicitation to return, as required by this attestation, in a language understoo</w:t>
      </w:r>
      <w:r w:rsidRPr="00170456">
        <w:rPr>
          <w:rFonts w:eastAsia="Calibri" w:cs="Arial"/>
          <w:sz w:val="22"/>
          <w:szCs w:val="22"/>
        </w:rPr>
        <w:t xml:space="preserve">d by the worker, as necessary or reasonable.  This requirement would apply, for example, </w:t>
      </w:r>
      <w:r>
        <w:rPr>
          <w:rFonts w:eastAsia="Calibri" w:cs="Arial"/>
          <w:sz w:val="22"/>
          <w:szCs w:val="22"/>
        </w:rPr>
        <w:t xml:space="preserve">in situations </w:t>
      </w:r>
      <w:r w:rsidRPr="00170456">
        <w:rPr>
          <w:rFonts w:eastAsia="Calibri" w:cs="Arial"/>
          <w:sz w:val="22"/>
          <w:szCs w:val="22"/>
        </w:rPr>
        <w:t xml:space="preserve">where one or more employees </w:t>
      </w:r>
      <w:r w:rsidRPr="00170456">
        <w:rPr>
          <w:rFonts w:cs="Arial"/>
          <w:color w:val="202124"/>
          <w:sz w:val="22"/>
          <w:szCs w:val="22"/>
          <w:shd w:val="clear" w:color="auto" w:fill="FFFFFF"/>
        </w:rPr>
        <w:t xml:space="preserve">who do not speak English as their primary language and who have a limited ability to read, write, speak, or understand English in order to make informed decisions. Consistent with existing language requirements in the H-2B program, DOL </w:t>
      </w:r>
      <w:r w:rsidRPr="00170456">
        <w:rPr>
          <w:sz w:val="22"/>
          <w:szCs w:val="22"/>
        </w:rPr>
        <w:t>intends to broadly interpret the necessary or reasonable qualification and apply the exemption only in those situations where having the job order translated into a particular language would both place an undue burden on an employer and not significantly disadvantage the employee.</w:t>
      </w:r>
    </w:p>
    <w:p w:rsidRPr="00814283" w:rsidR="00121797" w:rsidP="00C80DFD" w:rsidRDefault="00121797" w14:paraId="46DFD5AC" w14:textId="77777777">
      <w:pPr>
        <w:pStyle w:val="BodyText"/>
        <w:spacing w:before="0"/>
        <w:ind w:left="-360" w:right="-360" w:firstLine="0"/>
        <w:rPr>
          <w:rFonts w:cs="Arial" w:eastAsiaTheme="minorEastAsia"/>
          <w:color w:val="000000"/>
          <w:sz w:val="22"/>
          <w:szCs w:val="22"/>
        </w:rPr>
      </w:pPr>
    </w:p>
    <w:p w:rsidR="007A5522" w:rsidP="00C80DFD" w:rsidRDefault="00416D3B" w14:paraId="7BD1D5FD" w14:textId="5AC88694">
      <w:pPr>
        <w:pStyle w:val="BodyText"/>
        <w:spacing w:before="0"/>
        <w:ind w:left="-360" w:right="-360" w:firstLine="0"/>
        <w:rPr>
          <w:rFonts w:eastAsia="Calibri" w:cs="Arial"/>
          <w:sz w:val="22"/>
          <w:szCs w:val="22"/>
        </w:rPr>
      </w:pPr>
      <w:r w:rsidRPr="00195747">
        <w:rPr>
          <w:rFonts w:eastAsia="Calibri" w:cs="Arial"/>
          <w:sz w:val="22"/>
          <w:szCs w:val="22"/>
          <w:u w:val="single"/>
        </w:rPr>
        <w:t>Attestation (</w:t>
      </w:r>
      <w:r w:rsidR="007F183E">
        <w:rPr>
          <w:rFonts w:eastAsia="Calibri" w:cs="Arial"/>
          <w:sz w:val="22"/>
          <w:szCs w:val="22"/>
          <w:u w:val="single"/>
        </w:rPr>
        <w:t>E</w:t>
      </w:r>
      <w:r w:rsidRPr="00195747">
        <w:rPr>
          <w:rFonts w:eastAsia="Calibri" w:cs="Arial"/>
          <w:sz w:val="22"/>
          <w:szCs w:val="22"/>
          <w:u w:val="single"/>
        </w:rPr>
        <w:t>)(4)</w:t>
      </w:r>
      <w:r w:rsidRPr="00374D52">
        <w:rPr>
          <w:rFonts w:eastAsia="Calibri" w:cs="Arial"/>
          <w:sz w:val="22"/>
          <w:szCs w:val="22"/>
        </w:rPr>
        <w:t>:</w:t>
      </w:r>
      <w:r w:rsidRPr="00195747">
        <w:rPr>
          <w:rFonts w:eastAsia="Calibri" w:cs="Arial"/>
          <w:sz w:val="22"/>
          <w:szCs w:val="22"/>
        </w:rPr>
        <w:t xml:space="preserve"> </w:t>
      </w:r>
      <w:r w:rsidRPr="00195747" w:rsidR="00736292">
        <w:rPr>
          <w:rFonts w:eastAsia="Calibri" w:cs="Arial"/>
          <w:sz w:val="22"/>
          <w:szCs w:val="22"/>
        </w:rPr>
        <w:t>During the period of time the SWA is actively circulating the job order for intrastate clearance, t</w:t>
      </w:r>
      <w:r w:rsidRPr="00195747">
        <w:rPr>
          <w:rFonts w:eastAsia="Calibri" w:cs="Arial"/>
          <w:sz w:val="22"/>
          <w:szCs w:val="22"/>
        </w:rPr>
        <w:t xml:space="preserve">he employer must agree </w:t>
      </w:r>
      <w:r w:rsidRPr="00195747" w:rsidR="00736292">
        <w:rPr>
          <w:rFonts w:eastAsia="Calibri" w:cs="Arial"/>
          <w:sz w:val="22"/>
          <w:szCs w:val="22"/>
        </w:rPr>
        <w:t>to</w:t>
      </w:r>
      <w:r w:rsidRPr="00195747">
        <w:rPr>
          <w:rFonts w:eastAsia="Calibri" w:cs="Arial"/>
          <w:sz w:val="22"/>
          <w:szCs w:val="22"/>
        </w:rPr>
        <w:t xml:space="preserve"> provide </w:t>
      </w:r>
      <w:r w:rsidRPr="00195747" w:rsidR="007A5522">
        <w:rPr>
          <w:rFonts w:eastAsia="Calibri" w:cs="Arial"/>
          <w:sz w:val="22"/>
          <w:szCs w:val="22"/>
        </w:rPr>
        <w:t xml:space="preserve">written notice of the job opportunity </w:t>
      </w:r>
      <w:r w:rsidRPr="00195747">
        <w:rPr>
          <w:rFonts w:eastAsia="Calibri" w:cs="Arial"/>
          <w:sz w:val="22"/>
          <w:szCs w:val="22"/>
        </w:rPr>
        <w:t>to the bargaining representative</w:t>
      </w:r>
      <w:r w:rsidRPr="00195747" w:rsidR="007A5522">
        <w:rPr>
          <w:rFonts w:eastAsia="Calibri" w:cs="Arial"/>
          <w:sz w:val="22"/>
          <w:szCs w:val="22"/>
        </w:rPr>
        <w:t>(s), as required by any collective bargaining agreement, of the employer’s</w:t>
      </w:r>
      <w:r w:rsidRPr="00195747">
        <w:rPr>
          <w:rFonts w:eastAsia="Calibri" w:cs="Arial"/>
          <w:sz w:val="22"/>
          <w:szCs w:val="22"/>
        </w:rPr>
        <w:t xml:space="preserve"> employees in the occupation and area of intended employment, consistent with 20 CFR 655.45(a), or if there is no bargaining representative, </w:t>
      </w:r>
      <w:r w:rsidRPr="00195747" w:rsidR="00736292">
        <w:rPr>
          <w:rFonts w:eastAsia="Calibri" w:cs="Arial"/>
          <w:sz w:val="22"/>
          <w:szCs w:val="22"/>
        </w:rPr>
        <w:t>to</w:t>
      </w:r>
      <w:r w:rsidRPr="00195747">
        <w:rPr>
          <w:rFonts w:eastAsia="Calibri" w:cs="Arial"/>
          <w:sz w:val="22"/>
          <w:szCs w:val="22"/>
        </w:rPr>
        <w:t xml:space="preserve"> post the job order in the places and manner described in 20 CFR 655.45(b). </w:t>
      </w:r>
    </w:p>
    <w:p w:rsidRPr="00195747" w:rsidR="00C80DFD" w:rsidP="00C80DFD" w:rsidRDefault="00C80DFD" w14:paraId="2C869DF3" w14:textId="77777777">
      <w:pPr>
        <w:pStyle w:val="BodyText"/>
        <w:spacing w:before="0"/>
        <w:ind w:left="-360" w:right="-360" w:firstLine="0"/>
        <w:rPr>
          <w:rFonts w:eastAsia="Calibri" w:cs="Arial"/>
          <w:sz w:val="22"/>
          <w:szCs w:val="22"/>
        </w:rPr>
      </w:pPr>
    </w:p>
    <w:p w:rsidRPr="00C80DFD" w:rsidR="007A5522" w:rsidP="00C80DFD" w:rsidRDefault="007A5522" w14:paraId="7A04127E" w14:textId="227F1352">
      <w:pPr>
        <w:pStyle w:val="BodyText"/>
        <w:numPr>
          <w:ilvl w:val="0"/>
          <w:numId w:val="37"/>
        </w:numPr>
        <w:spacing w:before="0"/>
        <w:ind w:left="360" w:right="-360"/>
        <w:rPr>
          <w:rFonts w:eastAsia="Calibri" w:cs="Arial"/>
          <w:sz w:val="22"/>
          <w:szCs w:val="22"/>
        </w:rPr>
      </w:pPr>
      <w:r w:rsidRPr="00195747">
        <w:rPr>
          <w:rFonts w:cs="Arial"/>
          <w:i/>
          <w:color w:val="000000"/>
          <w:sz w:val="22"/>
          <w:szCs w:val="22"/>
        </w:rPr>
        <w:t>Contacting the Bargaining Representative</w:t>
      </w:r>
      <w:r w:rsidRPr="00195747">
        <w:rPr>
          <w:rFonts w:cs="Arial"/>
          <w:color w:val="000000"/>
          <w:sz w:val="22"/>
          <w:szCs w:val="22"/>
        </w:rPr>
        <w:t>: If there is a bargaining representative for any of the employer's employees in the occupation and area of intended employment, the employer must provide written notice of the job opportunity, by providing a copy of the</w:t>
      </w:r>
      <w:r w:rsidRPr="00195747" w:rsidR="0058453B">
        <w:rPr>
          <w:rFonts w:cs="Arial"/>
          <w:color w:val="000000"/>
          <w:sz w:val="22"/>
          <w:szCs w:val="22"/>
        </w:rPr>
        <w:t xml:space="preserve"> approved </w:t>
      </w:r>
      <w:r w:rsidRPr="00195747">
        <w:rPr>
          <w:rFonts w:cs="Arial"/>
          <w:i/>
          <w:iCs/>
          <w:color w:val="000000"/>
          <w:sz w:val="22"/>
          <w:szCs w:val="22"/>
        </w:rPr>
        <w:t>Application for Temporary Employment Certification</w:t>
      </w:r>
      <w:r w:rsidRPr="00195747" w:rsidR="0058453B">
        <w:rPr>
          <w:rFonts w:cs="Arial"/>
          <w:i/>
          <w:iCs/>
          <w:color w:val="000000"/>
          <w:sz w:val="22"/>
          <w:szCs w:val="22"/>
        </w:rPr>
        <w:t xml:space="preserve"> </w:t>
      </w:r>
      <w:r w:rsidRPr="00195747">
        <w:rPr>
          <w:rFonts w:cs="Arial"/>
          <w:color w:val="000000"/>
          <w:sz w:val="22"/>
          <w:szCs w:val="22"/>
        </w:rPr>
        <w:t>and the job order</w:t>
      </w:r>
      <w:r w:rsidRPr="00195747" w:rsidR="0058453B">
        <w:rPr>
          <w:rFonts w:cs="Arial"/>
          <w:color w:val="000000"/>
          <w:sz w:val="22"/>
          <w:szCs w:val="22"/>
        </w:rPr>
        <w:t xml:space="preserve">. </w:t>
      </w:r>
      <w:r w:rsidRPr="00195747">
        <w:rPr>
          <w:rFonts w:cs="Arial"/>
          <w:color w:val="000000"/>
          <w:sz w:val="22"/>
          <w:szCs w:val="22"/>
        </w:rPr>
        <w:t>An employer governed by this notification requirement must include information in its recruitment report that confirms that the bargaining representative(s) was contacted</w:t>
      </w:r>
      <w:r w:rsidRPr="00195747" w:rsidR="0058453B">
        <w:rPr>
          <w:rFonts w:cs="Arial"/>
          <w:color w:val="000000"/>
          <w:sz w:val="22"/>
          <w:szCs w:val="22"/>
        </w:rPr>
        <w:t>, th</w:t>
      </w:r>
      <w:r w:rsidRPr="00170456" w:rsidR="0058453B">
        <w:rPr>
          <w:rFonts w:cs="Arial"/>
          <w:color w:val="000000"/>
          <w:sz w:val="22"/>
          <w:szCs w:val="22"/>
        </w:rPr>
        <w:t xml:space="preserve">at the approved application and job order were sent, </w:t>
      </w:r>
      <w:r w:rsidRPr="00170456">
        <w:rPr>
          <w:rFonts w:cs="Arial"/>
          <w:color w:val="000000"/>
          <w:sz w:val="22"/>
          <w:szCs w:val="22"/>
        </w:rPr>
        <w:t>and notified of the position openings and whether the organization referred qualified U.S. worker(s), including the number of referrals, or was non-responsive to the employer's requests.</w:t>
      </w:r>
    </w:p>
    <w:p w:rsidRPr="00170456" w:rsidR="00C80DFD" w:rsidP="00C80DFD" w:rsidRDefault="00C80DFD" w14:paraId="001508C2" w14:textId="77777777">
      <w:pPr>
        <w:pStyle w:val="BodyText"/>
        <w:spacing w:before="0"/>
        <w:ind w:left="360" w:right="-360" w:firstLine="0"/>
        <w:rPr>
          <w:rFonts w:eastAsia="Calibri" w:cs="Arial"/>
          <w:sz w:val="22"/>
          <w:szCs w:val="22"/>
        </w:rPr>
      </w:pPr>
    </w:p>
    <w:p w:rsidRPr="00170456" w:rsidR="007A5522" w:rsidP="00C80DFD" w:rsidRDefault="00195747" w14:paraId="09466742" w14:textId="69C20796">
      <w:pPr>
        <w:pStyle w:val="BodyText"/>
        <w:numPr>
          <w:ilvl w:val="0"/>
          <w:numId w:val="37"/>
        </w:numPr>
        <w:spacing w:before="0"/>
        <w:ind w:left="360" w:right="-360"/>
        <w:rPr>
          <w:rFonts w:eastAsia="Calibri" w:cs="Arial"/>
          <w:sz w:val="22"/>
          <w:szCs w:val="22"/>
        </w:rPr>
      </w:pPr>
      <w:r w:rsidRPr="00170456">
        <w:rPr>
          <w:rFonts w:cs="Arial"/>
          <w:i/>
          <w:color w:val="000000"/>
          <w:sz w:val="22"/>
          <w:szCs w:val="22"/>
        </w:rPr>
        <w:t>Posting Notice of the Job Opportunity</w:t>
      </w:r>
      <w:r w:rsidRPr="00170456">
        <w:rPr>
          <w:rFonts w:eastAsia="Calibri" w:cs="Arial"/>
          <w:sz w:val="22"/>
          <w:szCs w:val="22"/>
        </w:rPr>
        <w:t xml:space="preserve">: </w:t>
      </w:r>
      <w:r w:rsidRPr="00170456" w:rsidR="007A5522">
        <w:rPr>
          <w:rFonts w:cs="Arial"/>
          <w:color w:val="000000"/>
          <w:sz w:val="22"/>
          <w:szCs w:val="22"/>
        </w:rPr>
        <w:t>If there is no bargaining representative, the employer must post the availability of the job opportunity in at least 2 conspicuous locations at the place(s) of anticipated employment or in some other manner that provides reasonable notification to all employees in the job classification and area in which the work will be performed by the H-2B workers. Electronic posting, such as displaying the notice prominently on any internal or external Web site that is maintained by the employer and customarily used for notices to employees about terms and conditions of employment, is sufficient to meet this posting requirement as long as it otherwise meets the requirements of this section. The notice must meet the requirements under §655.41 and be posted for at least 15 consecutive business days. The employer must maintain a copy of the posted notice and identify where and when it was posted in accordance with §655.56.</w:t>
      </w:r>
    </w:p>
    <w:p w:rsidR="00C80DFD" w:rsidP="00C80DFD" w:rsidRDefault="00C80DFD" w14:paraId="4094F7C4" w14:textId="77777777">
      <w:pPr>
        <w:pStyle w:val="BodyText"/>
        <w:spacing w:before="0"/>
        <w:ind w:left="0" w:right="-360" w:firstLine="0"/>
        <w:rPr>
          <w:rFonts w:eastAsia="Calibri" w:cs="Arial"/>
          <w:b/>
          <w:sz w:val="22"/>
          <w:szCs w:val="22"/>
        </w:rPr>
      </w:pPr>
    </w:p>
    <w:p w:rsidRPr="00170456" w:rsidR="00FD3BFE" w:rsidP="00C80DFD" w:rsidRDefault="00195747" w14:paraId="74E447D3" w14:textId="2C4079FF">
      <w:pPr>
        <w:pStyle w:val="BodyText"/>
        <w:spacing w:before="0"/>
        <w:ind w:left="0" w:right="-360" w:firstLine="0"/>
        <w:rPr>
          <w:rFonts w:eastAsia="Calibri" w:cs="Arial"/>
          <w:sz w:val="22"/>
          <w:szCs w:val="22"/>
        </w:rPr>
      </w:pPr>
      <w:r w:rsidRPr="00170456">
        <w:rPr>
          <w:rFonts w:eastAsia="Calibri" w:cs="Arial"/>
          <w:b/>
          <w:sz w:val="22"/>
          <w:szCs w:val="22"/>
        </w:rPr>
        <w:t>Important Notice</w:t>
      </w:r>
      <w:r w:rsidRPr="00170456">
        <w:rPr>
          <w:rFonts w:eastAsia="Calibri" w:cs="Arial"/>
          <w:sz w:val="22"/>
          <w:szCs w:val="22"/>
        </w:rPr>
        <w:t xml:space="preserve">: </w:t>
      </w:r>
      <w:r w:rsidR="006B228A">
        <w:rPr>
          <w:rFonts w:eastAsia="Calibri" w:cs="Arial"/>
          <w:sz w:val="22"/>
          <w:szCs w:val="22"/>
        </w:rPr>
        <w:t>Consistent with the contact requirement under Attestation (E)(3), t</w:t>
      </w:r>
      <w:r w:rsidRPr="00170456" w:rsidR="007A5522">
        <w:rPr>
          <w:rFonts w:eastAsia="Calibri" w:cs="Arial"/>
          <w:sz w:val="22"/>
          <w:szCs w:val="22"/>
        </w:rPr>
        <w:t>he employer must agree to make th</w:t>
      </w:r>
      <w:r w:rsidRPr="00170456">
        <w:rPr>
          <w:rFonts w:eastAsia="Calibri" w:cs="Arial"/>
          <w:sz w:val="22"/>
          <w:szCs w:val="22"/>
        </w:rPr>
        <w:t>e required notification(s)</w:t>
      </w:r>
      <w:r w:rsidRPr="00170456" w:rsidR="007A5522">
        <w:rPr>
          <w:rFonts w:eastAsia="Calibri" w:cs="Arial"/>
          <w:sz w:val="22"/>
          <w:szCs w:val="22"/>
        </w:rPr>
        <w:t xml:space="preserve"> and provide the disclosures required by </w:t>
      </w:r>
      <w:r w:rsidRPr="00170456">
        <w:rPr>
          <w:rFonts w:eastAsia="Calibri" w:cs="Arial"/>
          <w:sz w:val="22"/>
          <w:szCs w:val="22"/>
        </w:rPr>
        <w:t xml:space="preserve">this attestation </w:t>
      </w:r>
      <w:r w:rsidRPr="00170456" w:rsidR="007A5522">
        <w:rPr>
          <w:rFonts w:eastAsia="Calibri" w:cs="Arial"/>
          <w:sz w:val="22"/>
          <w:szCs w:val="22"/>
        </w:rPr>
        <w:t>in a language understood by the worker, as necessary or reasonable</w:t>
      </w:r>
      <w:r w:rsidRPr="00170456">
        <w:rPr>
          <w:rFonts w:eastAsia="Calibri" w:cs="Arial"/>
          <w:sz w:val="22"/>
          <w:szCs w:val="22"/>
        </w:rPr>
        <w:t>.</w:t>
      </w:r>
    </w:p>
    <w:p w:rsidR="00121797" w:rsidP="00C80DFD" w:rsidRDefault="00121797" w14:paraId="6D7D73BF" w14:textId="77777777">
      <w:pPr>
        <w:pStyle w:val="BodyText"/>
        <w:spacing w:before="0"/>
        <w:ind w:left="-360" w:right="-360" w:firstLine="0"/>
        <w:rPr>
          <w:rFonts w:eastAsia="Calibri" w:cs="Arial"/>
          <w:sz w:val="22"/>
          <w:szCs w:val="22"/>
          <w:u w:val="single"/>
        </w:rPr>
      </w:pPr>
    </w:p>
    <w:p w:rsidRPr="00C704B9" w:rsidR="00C704B9" w:rsidP="00C80DFD" w:rsidRDefault="00416D3B" w14:paraId="7B4DAE6A" w14:textId="59DFC5CA">
      <w:pPr>
        <w:pStyle w:val="BodyText"/>
        <w:spacing w:before="0"/>
        <w:ind w:left="-360" w:right="-360" w:firstLine="0"/>
        <w:rPr>
          <w:rFonts w:cs="Arial"/>
          <w:sz w:val="22"/>
          <w:szCs w:val="22"/>
        </w:rPr>
      </w:pPr>
      <w:r w:rsidRPr="00170456">
        <w:rPr>
          <w:rFonts w:eastAsia="Calibri" w:cs="Arial"/>
          <w:sz w:val="22"/>
          <w:szCs w:val="22"/>
          <w:u w:val="single"/>
        </w:rPr>
        <w:lastRenderedPageBreak/>
        <w:t>Attestation (</w:t>
      </w:r>
      <w:r w:rsidR="007F183E">
        <w:rPr>
          <w:rFonts w:eastAsia="Calibri" w:cs="Arial"/>
          <w:sz w:val="22"/>
          <w:szCs w:val="22"/>
          <w:u w:val="single"/>
        </w:rPr>
        <w:t>E</w:t>
      </w:r>
      <w:r w:rsidRPr="00170456">
        <w:rPr>
          <w:rFonts w:eastAsia="Calibri" w:cs="Arial"/>
          <w:sz w:val="22"/>
          <w:szCs w:val="22"/>
          <w:u w:val="single"/>
        </w:rPr>
        <w:t>)(5)</w:t>
      </w:r>
      <w:r w:rsidRPr="00374D52">
        <w:rPr>
          <w:rFonts w:eastAsia="Calibri" w:cs="Arial"/>
          <w:sz w:val="22"/>
          <w:szCs w:val="22"/>
        </w:rPr>
        <w:t>:</w:t>
      </w:r>
      <w:r w:rsidRPr="00170456">
        <w:rPr>
          <w:rFonts w:eastAsia="Calibri" w:cs="Arial"/>
          <w:sz w:val="22"/>
          <w:szCs w:val="22"/>
        </w:rPr>
        <w:t xml:space="preserve"> The employer must agree to offer the job to any qualified and a</w:t>
      </w:r>
      <w:r w:rsidRPr="00416D3B">
        <w:rPr>
          <w:rFonts w:eastAsia="Calibri" w:cs="Arial"/>
          <w:sz w:val="22"/>
          <w:szCs w:val="22"/>
        </w:rPr>
        <w:t xml:space="preserve">vailable U.S. worker who applies or is referred for the job opportunity until </w:t>
      </w:r>
      <w:r w:rsidR="00736292">
        <w:rPr>
          <w:rFonts w:eastAsia="Calibri" w:cs="Arial"/>
          <w:sz w:val="22"/>
          <w:szCs w:val="22"/>
        </w:rPr>
        <w:t>the</w:t>
      </w:r>
      <w:r w:rsidRPr="00C704B9" w:rsidR="00736292">
        <w:rPr>
          <w:rFonts w:eastAsia="Calibri" w:cs="Arial"/>
          <w:sz w:val="22"/>
          <w:szCs w:val="22"/>
        </w:rPr>
        <w:t xml:space="preserve"> date on whic</w:t>
      </w:r>
      <w:bookmarkStart w:name="_GoBack" w:id="0"/>
      <w:bookmarkEnd w:id="0"/>
      <w:r w:rsidRPr="00C704B9" w:rsidR="00736292">
        <w:rPr>
          <w:rFonts w:eastAsia="Calibri" w:cs="Arial"/>
          <w:sz w:val="22"/>
          <w:szCs w:val="22"/>
        </w:rPr>
        <w:t>h</w:t>
      </w:r>
      <w:r w:rsidRPr="00C704B9">
        <w:rPr>
          <w:rFonts w:eastAsia="Calibri" w:cs="Arial"/>
          <w:sz w:val="22"/>
          <w:szCs w:val="22"/>
        </w:rPr>
        <w:t xml:space="preserve"> the last </w:t>
      </w:r>
      <w:r w:rsidRPr="00C704B9" w:rsidR="00736292">
        <w:rPr>
          <w:rFonts w:eastAsia="Calibri" w:cs="Arial"/>
          <w:sz w:val="22"/>
          <w:szCs w:val="22"/>
        </w:rPr>
        <w:t xml:space="preserve">H-2B worker departs for the place of employment, or 30 days after the last date on which </w:t>
      </w:r>
      <w:r w:rsidRPr="00C704B9">
        <w:rPr>
          <w:rFonts w:eastAsia="Calibri" w:cs="Arial"/>
          <w:sz w:val="22"/>
          <w:szCs w:val="22"/>
        </w:rPr>
        <w:t xml:space="preserve">the </w:t>
      </w:r>
      <w:r w:rsidRPr="00C704B9" w:rsidR="00736292">
        <w:rPr>
          <w:rFonts w:eastAsia="Calibri" w:cs="Arial"/>
          <w:sz w:val="22"/>
          <w:szCs w:val="22"/>
        </w:rPr>
        <w:t xml:space="preserve">SWA </w:t>
      </w:r>
      <w:r w:rsidRPr="00C704B9">
        <w:rPr>
          <w:rFonts w:eastAsia="Calibri" w:cs="Arial"/>
          <w:sz w:val="22"/>
          <w:szCs w:val="22"/>
        </w:rPr>
        <w:t>job order is posted</w:t>
      </w:r>
      <w:r w:rsidRPr="00C704B9" w:rsidR="00736292">
        <w:rPr>
          <w:rFonts w:eastAsia="Calibri" w:cs="Arial"/>
          <w:sz w:val="22"/>
          <w:szCs w:val="22"/>
        </w:rPr>
        <w:t>, whichever is later.  The employer</w:t>
      </w:r>
      <w:r w:rsidRPr="00C704B9">
        <w:rPr>
          <w:rFonts w:eastAsia="Calibri" w:cs="Arial"/>
          <w:sz w:val="22"/>
          <w:szCs w:val="22"/>
        </w:rPr>
        <w:t xml:space="preserve"> must attest that it understands that applicants can be rejected only for lawful job-related reasons, consistent with 20 CFR 655.40(a).</w:t>
      </w:r>
      <w:r w:rsidRPr="00C704B9" w:rsidR="00736292">
        <w:rPr>
          <w:rFonts w:eastAsia="Calibri" w:cs="Arial"/>
          <w:sz w:val="22"/>
          <w:szCs w:val="22"/>
        </w:rPr>
        <w:t xml:space="preserve"> </w:t>
      </w:r>
      <w:r w:rsidRPr="00C704B9" w:rsidR="00C704B9">
        <w:rPr>
          <w:sz w:val="22"/>
          <w:szCs w:val="22"/>
        </w:rPr>
        <w:t>If the employer wishes to interview U.S. applicants, DOL reminds the employer that it must conduct the interviews by phone or provide a procedure for the interviews to be conducted in the location where the worker is being recruited so that the wo</w:t>
      </w:r>
      <w:r w:rsidR="00C704B9">
        <w:rPr>
          <w:sz w:val="22"/>
          <w:szCs w:val="22"/>
        </w:rPr>
        <w:t xml:space="preserve">rker incurs little or no cost. </w:t>
      </w:r>
      <w:r w:rsidRPr="00C704B9" w:rsidR="00C704B9">
        <w:rPr>
          <w:sz w:val="22"/>
          <w:szCs w:val="22"/>
        </w:rPr>
        <w:t>The employer must not provide H-2B workers with more favorable treatment in whether it requires or in how it conducts interviews.</w:t>
      </w:r>
    </w:p>
    <w:p w:rsidR="00C94D93" w:rsidP="00C94D93" w:rsidRDefault="00C94D93" w14:paraId="3D0D70D7" w14:textId="77777777">
      <w:pPr>
        <w:pStyle w:val="BodyText"/>
        <w:spacing w:before="0"/>
        <w:ind w:left="-360" w:right="-360" w:firstLine="0"/>
        <w:rPr>
          <w:rFonts w:cs="Arial"/>
          <w:sz w:val="22"/>
          <w:szCs w:val="22"/>
          <w:u w:val="single"/>
        </w:rPr>
      </w:pPr>
    </w:p>
    <w:p w:rsidRPr="00CC164F" w:rsidR="00D552BB" w:rsidP="00D552BB" w:rsidRDefault="00C94D93" w14:paraId="38CD9473" w14:textId="18918B81">
      <w:pPr>
        <w:pStyle w:val="BodyText"/>
        <w:spacing w:before="0"/>
        <w:ind w:left="-360" w:right="-360" w:firstLine="0"/>
        <w:rPr>
          <w:rFonts w:cs="Arial"/>
          <w:sz w:val="22"/>
          <w:szCs w:val="22"/>
        </w:rPr>
      </w:pPr>
      <w:r w:rsidRPr="00C704B9">
        <w:rPr>
          <w:rFonts w:cs="Arial"/>
          <w:sz w:val="22"/>
          <w:szCs w:val="22"/>
          <w:u w:val="single"/>
        </w:rPr>
        <w:t>Attestation (</w:t>
      </w:r>
      <w:r w:rsidR="007F183E">
        <w:rPr>
          <w:rFonts w:cs="Arial"/>
          <w:sz w:val="22"/>
          <w:szCs w:val="22"/>
          <w:u w:val="single"/>
        </w:rPr>
        <w:t>F</w:t>
      </w:r>
      <w:r w:rsidRPr="00C704B9">
        <w:rPr>
          <w:rFonts w:cs="Arial"/>
          <w:sz w:val="22"/>
          <w:szCs w:val="22"/>
          <w:u w:val="single"/>
        </w:rPr>
        <w:t>)</w:t>
      </w:r>
      <w:r w:rsidRPr="00C704B9">
        <w:rPr>
          <w:rFonts w:cs="Arial"/>
          <w:sz w:val="22"/>
          <w:szCs w:val="22"/>
        </w:rPr>
        <w:t xml:space="preserve">: </w:t>
      </w:r>
      <w:r w:rsidRPr="00CC164F" w:rsidR="00D552BB">
        <w:rPr>
          <w:rFonts w:cs="Arial"/>
          <w:sz w:val="22"/>
          <w:szCs w:val="22"/>
        </w:rPr>
        <w:t xml:space="preserve">The employer must attest that it will </w:t>
      </w:r>
      <w:r w:rsidRPr="00CC164F" w:rsidR="00D552BB">
        <w:rPr>
          <w:rFonts w:eastAsia="Times New Roman" w:cs="Arial"/>
          <w:color w:val="000000" w:themeColor="text1"/>
          <w:sz w:val="22"/>
          <w:szCs w:val="22"/>
        </w:rPr>
        <w:t>comply with all Federal, State and local employment-related laws and regulations, including health and safety laws and laws related to COVID-19 worker protections</w:t>
      </w:r>
      <w:r w:rsidR="00AF3BA5">
        <w:rPr>
          <w:rFonts w:eastAsia="Times New Roman" w:cs="Arial"/>
          <w:color w:val="000000" w:themeColor="text1"/>
          <w:sz w:val="22"/>
          <w:szCs w:val="22"/>
        </w:rPr>
        <w:t>,</w:t>
      </w:r>
      <w:r w:rsidRPr="00CC164F" w:rsidR="00D552BB">
        <w:rPr>
          <w:rFonts w:eastAsia="Times New Roman" w:cs="Arial"/>
          <w:color w:val="000000" w:themeColor="text1"/>
          <w:sz w:val="22"/>
          <w:szCs w:val="22"/>
        </w:rPr>
        <w:t xml:space="preserve"> </w:t>
      </w:r>
      <w:r w:rsidRPr="00AF3BA5" w:rsidR="00AF3BA5">
        <w:rPr>
          <w:rFonts w:eastAsia="Times New Roman" w:cs="Arial"/>
          <w:color w:val="000000" w:themeColor="text1"/>
          <w:sz w:val="22"/>
          <w:szCs w:val="22"/>
        </w:rPr>
        <w:t xml:space="preserve">including any right to time off </w:t>
      </w:r>
      <w:r w:rsidR="004F7256">
        <w:rPr>
          <w:rFonts w:eastAsia="Times New Roman" w:cs="Arial"/>
          <w:color w:val="000000" w:themeColor="text1"/>
          <w:sz w:val="22"/>
          <w:szCs w:val="22"/>
        </w:rPr>
        <w:t xml:space="preserve">or paid time off </w:t>
      </w:r>
      <w:r w:rsidRPr="00AF3BA5" w:rsidR="00AF3BA5">
        <w:rPr>
          <w:rFonts w:eastAsia="Times New Roman" w:cs="Arial"/>
          <w:color w:val="000000" w:themeColor="text1"/>
          <w:sz w:val="22"/>
          <w:szCs w:val="22"/>
        </w:rPr>
        <w:t>for COVID-19 vaccination,</w:t>
      </w:r>
      <w:r w:rsidR="00AF3BA5">
        <w:rPr>
          <w:rFonts w:eastAsia="Times New Roman" w:cs="Arial"/>
          <w:color w:val="000000" w:themeColor="text1"/>
          <w:sz w:val="22"/>
          <w:szCs w:val="22"/>
        </w:rPr>
        <w:t xml:space="preserve"> </w:t>
      </w:r>
      <w:r w:rsidRPr="00CC164F" w:rsidR="00D552BB">
        <w:rPr>
          <w:rFonts w:eastAsia="Times New Roman" w:cs="Arial"/>
          <w:color w:val="000000" w:themeColor="text1"/>
          <w:sz w:val="22"/>
          <w:szCs w:val="22"/>
        </w:rPr>
        <w:t>and must</w:t>
      </w:r>
      <w:r w:rsidR="00705EA6">
        <w:rPr>
          <w:rFonts w:eastAsia="Times New Roman" w:cs="Arial"/>
          <w:color w:val="000000" w:themeColor="text1"/>
          <w:sz w:val="22"/>
          <w:szCs w:val="22"/>
        </w:rPr>
        <w:t xml:space="preserve"> </w:t>
      </w:r>
      <w:r w:rsidRPr="00705EA6" w:rsidR="00705EA6">
        <w:rPr>
          <w:rFonts w:eastAsia="Times New Roman" w:cs="Arial"/>
          <w:color w:val="000000" w:themeColor="text1"/>
          <w:sz w:val="22"/>
          <w:szCs w:val="22"/>
        </w:rPr>
        <w:t>notify any H-2B workers approved under the supplemental cap, in English and to the extent necessary, in a language the workers understand, that all persons in the United States, including nonimmigrants, have equal access to COVID-19 vaccines and vaccine distribution</w:t>
      </w:r>
      <w:r w:rsidR="00AF3BA5">
        <w:rPr>
          <w:rFonts w:eastAsia="Times New Roman" w:cs="Arial"/>
          <w:color w:val="000000" w:themeColor="text1"/>
          <w:sz w:val="22"/>
          <w:szCs w:val="22"/>
        </w:rPr>
        <w:t xml:space="preserve"> sites</w:t>
      </w:r>
      <w:r w:rsidRPr="00CC164F" w:rsidR="00D552BB">
        <w:rPr>
          <w:rFonts w:eastAsia="Times New Roman" w:cs="Arial"/>
          <w:color w:val="000000" w:themeColor="text1"/>
          <w:sz w:val="22"/>
          <w:szCs w:val="22"/>
        </w:rPr>
        <w:t>. </w:t>
      </w:r>
    </w:p>
    <w:p w:rsidR="00121797" w:rsidP="00C80DFD" w:rsidRDefault="00121797" w14:paraId="2F682038" w14:textId="77777777">
      <w:pPr>
        <w:pStyle w:val="BodyText"/>
        <w:spacing w:before="0"/>
        <w:ind w:left="-360" w:right="-360" w:firstLine="0"/>
        <w:rPr>
          <w:rFonts w:cs="Arial"/>
          <w:sz w:val="22"/>
          <w:szCs w:val="22"/>
          <w:u w:val="single"/>
        </w:rPr>
      </w:pPr>
    </w:p>
    <w:p w:rsidR="0049567D" w:rsidP="00C80DFD" w:rsidRDefault="001E488E" w14:paraId="6F3C6777" w14:textId="708F25F2">
      <w:pPr>
        <w:pStyle w:val="BodyText"/>
        <w:spacing w:before="0"/>
        <w:ind w:left="-360" w:right="-360" w:firstLine="0"/>
        <w:rPr>
          <w:rFonts w:cs="Arial"/>
          <w:sz w:val="22"/>
          <w:szCs w:val="22"/>
        </w:rPr>
      </w:pPr>
      <w:r w:rsidRPr="00C704B9">
        <w:rPr>
          <w:rFonts w:cs="Arial"/>
          <w:sz w:val="22"/>
          <w:szCs w:val="22"/>
          <w:u w:val="single"/>
        </w:rPr>
        <w:t>Attestation (</w:t>
      </w:r>
      <w:r w:rsidR="007F183E">
        <w:rPr>
          <w:rFonts w:cs="Arial"/>
          <w:sz w:val="22"/>
          <w:szCs w:val="22"/>
          <w:u w:val="single"/>
        </w:rPr>
        <w:t>G</w:t>
      </w:r>
      <w:r w:rsidRPr="00C704B9">
        <w:rPr>
          <w:rFonts w:cs="Arial"/>
          <w:sz w:val="22"/>
          <w:szCs w:val="22"/>
          <w:u w:val="single"/>
        </w:rPr>
        <w:t>)</w:t>
      </w:r>
      <w:r w:rsidRPr="00C704B9">
        <w:rPr>
          <w:rFonts w:cs="Arial"/>
          <w:sz w:val="22"/>
          <w:szCs w:val="22"/>
        </w:rPr>
        <w:t xml:space="preserve">: </w:t>
      </w:r>
      <w:r w:rsidRPr="00C704B9" w:rsidR="00A16582">
        <w:rPr>
          <w:rFonts w:cs="Arial"/>
          <w:sz w:val="22"/>
          <w:szCs w:val="22"/>
        </w:rPr>
        <w:t>The employer must attest that each of the workers it requests and/or instructs to apply for a visa under this petition, whether currently named or u</w:t>
      </w:r>
      <w:r w:rsidRPr="00A16582" w:rsidR="00A16582">
        <w:rPr>
          <w:rFonts w:cs="Arial"/>
          <w:sz w:val="22"/>
          <w:szCs w:val="22"/>
        </w:rPr>
        <w:t>nnamed</w:t>
      </w:r>
      <w:r w:rsidR="00A16582">
        <w:rPr>
          <w:rFonts w:cs="Arial"/>
          <w:sz w:val="22"/>
          <w:szCs w:val="22"/>
        </w:rPr>
        <w:t>,</w:t>
      </w:r>
      <w:r w:rsidRPr="00A16582" w:rsidDel="000B76BA" w:rsidR="00A16582">
        <w:rPr>
          <w:rFonts w:cs="Arial"/>
          <w:sz w:val="22"/>
          <w:szCs w:val="22"/>
        </w:rPr>
        <w:t xml:space="preserve"> </w:t>
      </w:r>
      <w:r w:rsidRPr="00A16582" w:rsidR="00A16582">
        <w:rPr>
          <w:rFonts w:cs="Arial"/>
          <w:sz w:val="22"/>
          <w:szCs w:val="22"/>
        </w:rPr>
        <w:t>have been issued an H-2B visa or were otherwise granted H-2B status during one of the last 3 fiscal years (Fiscal Years 2018, 2019 or 2020), unless the petition requests nationals of El Salvador, Guatemala, or Honduras, who are not subject to a returning worker requirement, consistent with 8 CFR 214.2(h)(6)(x).</w:t>
      </w:r>
    </w:p>
    <w:p w:rsidR="00121797" w:rsidP="00C80DFD" w:rsidRDefault="00121797" w14:paraId="3CE85774" w14:textId="77777777">
      <w:pPr>
        <w:pStyle w:val="BodyText"/>
        <w:spacing w:before="0"/>
        <w:ind w:left="-360" w:right="-360" w:firstLine="0"/>
        <w:rPr>
          <w:rFonts w:cs="Arial"/>
          <w:sz w:val="22"/>
          <w:szCs w:val="22"/>
          <w:u w:val="single"/>
        </w:rPr>
      </w:pPr>
    </w:p>
    <w:p w:rsidR="00184174" w:rsidP="00C80DFD" w:rsidRDefault="007E53E5" w14:paraId="11E14080" w14:textId="3EAFA6E1">
      <w:pPr>
        <w:pStyle w:val="BodyText"/>
        <w:spacing w:before="0"/>
        <w:ind w:left="-360" w:right="-360" w:firstLine="0"/>
        <w:rPr>
          <w:rFonts w:cs="Arial"/>
          <w:sz w:val="22"/>
          <w:szCs w:val="22"/>
        </w:rPr>
      </w:pPr>
      <w:r>
        <w:rPr>
          <w:rFonts w:cs="Arial"/>
          <w:sz w:val="22"/>
          <w:szCs w:val="22"/>
          <w:u w:val="single"/>
        </w:rPr>
        <w:t>Attestation (</w:t>
      </w:r>
      <w:r w:rsidR="007F183E">
        <w:rPr>
          <w:rFonts w:cs="Arial"/>
          <w:sz w:val="22"/>
          <w:szCs w:val="22"/>
          <w:u w:val="single"/>
        </w:rPr>
        <w:t>H</w:t>
      </w:r>
      <w:r w:rsidRPr="001E488E" w:rsidR="001E488E">
        <w:rPr>
          <w:rFonts w:cs="Arial"/>
          <w:sz w:val="22"/>
          <w:szCs w:val="22"/>
          <w:u w:val="single"/>
        </w:rPr>
        <w:t>)</w:t>
      </w:r>
      <w:r w:rsidRPr="001E488E" w:rsidR="001E488E">
        <w:rPr>
          <w:rFonts w:cs="Arial"/>
          <w:sz w:val="22"/>
          <w:szCs w:val="22"/>
        </w:rPr>
        <w:t xml:space="preserve">: The employer must </w:t>
      </w:r>
      <w:r w:rsidR="00184174">
        <w:rPr>
          <w:rFonts w:cs="Arial"/>
          <w:sz w:val="22"/>
          <w:szCs w:val="22"/>
        </w:rPr>
        <w:t xml:space="preserve">agree </w:t>
      </w:r>
      <w:r w:rsidRPr="00184174" w:rsidR="00184174">
        <w:rPr>
          <w:rFonts w:cs="Arial"/>
          <w:sz w:val="22"/>
          <w:szCs w:val="22"/>
        </w:rPr>
        <w:t xml:space="preserve">to retain, for a period of 3 years from the date of certification, a copy of </w:t>
      </w:r>
      <w:r w:rsidR="007A1257">
        <w:rPr>
          <w:rFonts w:cs="Arial"/>
          <w:sz w:val="22"/>
          <w:szCs w:val="22"/>
        </w:rPr>
        <w:t>the</w:t>
      </w:r>
      <w:r w:rsidRPr="00184174" w:rsidR="00184174">
        <w:rPr>
          <w:rFonts w:cs="Arial"/>
          <w:sz w:val="22"/>
          <w:szCs w:val="22"/>
        </w:rPr>
        <w:t xml:space="preserve"> signed attestation form, evidence establishing that </w:t>
      </w:r>
      <w:r w:rsidR="00184174">
        <w:rPr>
          <w:rFonts w:cs="Arial"/>
          <w:sz w:val="22"/>
          <w:szCs w:val="22"/>
        </w:rPr>
        <w:t>its</w:t>
      </w:r>
      <w:r w:rsidRPr="00184174" w:rsidR="00184174">
        <w:rPr>
          <w:rFonts w:cs="Arial"/>
          <w:sz w:val="22"/>
          <w:szCs w:val="22"/>
        </w:rPr>
        <w:t xml:space="preserve"> business meets the standard described in paragraph (C) of th</w:t>
      </w:r>
      <w:r w:rsidR="003212FA">
        <w:rPr>
          <w:rFonts w:cs="Arial"/>
          <w:sz w:val="22"/>
          <w:szCs w:val="22"/>
        </w:rPr>
        <w:t xml:space="preserve">e </w:t>
      </w:r>
      <w:r w:rsidRPr="00184174" w:rsidR="00184174">
        <w:rPr>
          <w:rFonts w:cs="Arial"/>
          <w:sz w:val="22"/>
          <w:szCs w:val="22"/>
        </w:rPr>
        <w:t xml:space="preserve">attestation, and, if applicable, proof of recruitment efforts set forth in </w:t>
      </w:r>
      <w:r w:rsidR="00184174">
        <w:rPr>
          <w:rFonts w:cs="Arial"/>
          <w:sz w:val="22"/>
          <w:szCs w:val="22"/>
        </w:rPr>
        <w:t xml:space="preserve">20 CFR </w:t>
      </w:r>
      <w:r w:rsidRPr="00184174" w:rsidR="00184174">
        <w:rPr>
          <w:rFonts w:cs="Arial"/>
          <w:sz w:val="22"/>
          <w:szCs w:val="22"/>
        </w:rPr>
        <w:t>655.6</w:t>
      </w:r>
      <w:r w:rsidR="00FC01F0">
        <w:rPr>
          <w:rFonts w:cs="Arial"/>
          <w:sz w:val="22"/>
          <w:szCs w:val="22"/>
        </w:rPr>
        <w:t>4</w:t>
      </w:r>
      <w:r w:rsidRPr="00184174" w:rsidR="00184174">
        <w:rPr>
          <w:rFonts w:cs="Arial"/>
          <w:sz w:val="22"/>
          <w:szCs w:val="22"/>
        </w:rPr>
        <w:t>(a)(</w:t>
      </w:r>
      <w:r w:rsidR="00FC01F0">
        <w:rPr>
          <w:rFonts w:cs="Arial"/>
          <w:sz w:val="22"/>
          <w:szCs w:val="22"/>
        </w:rPr>
        <w:t>6</w:t>
      </w:r>
      <w:r w:rsidRPr="00184174" w:rsidR="00184174">
        <w:rPr>
          <w:rFonts w:cs="Arial"/>
          <w:sz w:val="22"/>
          <w:szCs w:val="22"/>
        </w:rPr>
        <w:t>)</w:t>
      </w:r>
      <w:r w:rsidR="00FC01F0">
        <w:rPr>
          <w:rFonts w:cs="Arial"/>
          <w:sz w:val="22"/>
          <w:szCs w:val="22"/>
        </w:rPr>
        <w:t>(i)-(</w:t>
      </w:r>
      <w:r w:rsidR="003212FA">
        <w:rPr>
          <w:rFonts w:cs="Arial"/>
          <w:sz w:val="22"/>
          <w:szCs w:val="22"/>
        </w:rPr>
        <w:t>v)</w:t>
      </w:r>
      <w:r w:rsidDel="00C61BBF" w:rsidR="00C61BBF">
        <w:rPr>
          <w:rFonts w:cs="Arial"/>
          <w:sz w:val="22"/>
          <w:szCs w:val="22"/>
        </w:rPr>
        <w:t xml:space="preserve"> </w:t>
      </w:r>
      <w:r w:rsidRPr="00184174" w:rsidR="00184174">
        <w:rPr>
          <w:rFonts w:cs="Arial"/>
          <w:sz w:val="22"/>
          <w:szCs w:val="22"/>
        </w:rPr>
        <w:t xml:space="preserve">and a recruitment report that meets the requirements set forth in </w:t>
      </w:r>
      <w:r w:rsidR="00184174">
        <w:rPr>
          <w:rFonts w:cs="Arial"/>
          <w:sz w:val="22"/>
          <w:szCs w:val="22"/>
        </w:rPr>
        <w:t>20 CFR</w:t>
      </w:r>
      <w:r w:rsidRPr="00184174" w:rsidR="00184174">
        <w:rPr>
          <w:rFonts w:cs="Arial"/>
          <w:sz w:val="22"/>
          <w:szCs w:val="22"/>
        </w:rPr>
        <w:t xml:space="preserve"> 655.48(a)(1)-(4), and (7), consistent with the document retention requirements under 20 CFR 655.6</w:t>
      </w:r>
      <w:r w:rsidR="00160413">
        <w:rPr>
          <w:rFonts w:cs="Arial"/>
          <w:sz w:val="22"/>
          <w:szCs w:val="22"/>
        </w:rPr>
        <w:t>8</w:t>
      </w:r>
      <w:r w:rsidRPr="00184174" w:rsidR="00184174">
        <w:rPr>
          <w:rFonts w:cs="Arial"/>
          <w:sz w:val="22"/>
          <w:szCs w:val="22"/>
        </w:rPr>
        <w:t xml:space="preserve">, 20 CFR 655.56, and 29 CFR 503.17. </w:t>
      </w:r>
      <w:r w:rsidR="00184174">
        <w:rPr>
          <w:rFonts w:cs="Arial"/>
          <w:sz w:val="22"/>
          <w:szCs w:val="22"/>
        </w:rPr>
        <w:t>In addition</w:t>
      </w:r>
      <w:r w:rsidRPr="00184174" w:rsidR="00184174">
        <w:rPr>
          <w:rFonts w:cs="Arial"/>
          <w:sz w:val="22"/>
          <w:szCs w:val="22"/>
        </w:rPr>
        <w:t xml:space="preserve">, </w:t>
      </w:r>
      <w:r w:rsidR="00184174">
        <w:rPr>
          <w:rFonts w:cs="Arial"/>
          <w:sz w:val="22"/>
          <w:szCs w:val="22"/>
        </w:rPr>
        <w:t>the employer must</w:t>
      </w:r>
      <w:r w:rsidRPr="00184174" w:rsidR="00184174">
        <w:rPr>
          <w:rFonts w:cs="Arial"/>
          <w:sz w:val="22"/>
          <w:szCs w:val="22"/>
        </w:rPr>
        <w:t xml:space="preserve"> agree to provide this documentation to a </w:t>
      </w:r>
      <w:r w:rsidR="00921B05">
        <w:rPr>
          <w:rFonts w:cs="Arial"/>
          <w:sz w:val="22"/>
          <w:szCs w:val="22"/>
        </w:rPr>
        <w:t>DHS</w:t>
      </w:r>
      <w:r w:rsidRPr="00184174" w:rsidR="00184174">
        <w:rPr>
          <w:rFonts w:cs="Arial"/>
          <w:sz w:val="22"/>
          <w:szCs w:val="22"/>
        </w:rPr>
        <w:t xml:space="preserve"> or DOL official upon request.</w:t>
      </w:r>
    </w:p>
    <w:p w:rsidR="00121797" w:rsidP="00C80DFD" w:rsidRDefault="00121797" w14:paraId="10F2C248" w14:textId="47FC2B02">
      <w:pPr>
        <w:pStyle w:val="BodyText"/>
        <w:spacing w:before="0"/>
        <w:ind w:left="-360" w:right="-360" w:firstLine="0"/>
        <w:rPr>
          <w:rFonts w:cs="Arial"/>
          <w:sz w:val="22"/>
          <w:szCs w:val="22"/>
          <w:u w:val="single"/>
        </w:rPr>
      </w:pPr>
    </w:p>
    <w:p w:rsidR="001E488E" w:rsidP="00C80DFD" w:rsidRDefault="007E53E5" w14:paraId="6760243C" w14:textId="0078188E">
      <w:pPr>
        <w:pStyle w:val="BodyText"/>
        <w:spacing w:before="0"/>
        <w:ind w:left="-360" w:right="-360" w:firstLine="0"/>
        <w:rPr>
          <w:rFonts w:cs="Arial"/>
          <w:sz w:val="22"/>
          <w:szCs w:val="22"/>
        </w:rPr>
      </w:pPr>
      <w:r>
        <w:rPr>
          <w:rFonts w:cs="Arial"/>
          <w:sz w:val="22"/>
          <w:szCs w:val="22"/>
          <w:u w:val="single"/>
        </w:rPr>
        <w:t>Attestation (</w:t>
      </w:r>
      <w:r w:rsidR="007F183E">
        <w:rPr>
          <w:rFonts w:cs="Arial"/>
          <w:sz w:val="22"/>
          <w:szCs w:val="22"/>
          <w:u w:val="single"/>
        </w:rPr>
        <w:t>I</w:t>
      </w:r>
      <w:r w:rsidRPr="001E488E" w:rsidR="001E488E">
        <w:rPr>
          <w:rFonts w:cs="Arial"/>
          <w:sz w:val="22"/>
          <w:szCs w:val="22"/>
          <w:u w:val="single"/>
        </w:rPr>
        <w:t>)</w:t>
      </w:r>
      <w:r w:rsidRPr="001E488E" w:rsidR="001E488E">
        <w:rPr>
          <w:rFonts w:cs="Arial"/>
          <w:sz w:val="22"/>
          <w:szCs w:val="22"/>
        </w:rPr>
        <w:t xml:space="preserve">: The employer must </w:t>
      </w:r>
      <w:r w:rsidRPr="00A86745" w:rsidR="00A86745">
        <w:rPr>
          <w:rFonts w:cs="Arial"/>
          <w:sz w:val="22"/>
          <w:szCs w:val="22"/>
        </w:rPr>
        <w:t xml:space="preserve">agree to retain documentary evidence establishing that each of the workers </w:t>
      </w:r>
      <w:r w:rsidR="00A86745">
        <w:rPr>
          <w:rFonts w:cs="Arial"/>
          <w:sz w:val="22"/>
          <w:szCs w:val="22"/>
        </w:rPr>
        <w:t>it is</w:t>
      </w:r>
      <w:r w:rsidRPr="00A86745" w:rsidR="00A86745">
        <w:rPr>
          <w:rFonts w:cs="Arial"/>
          <w:sz w:val="22"/>
          <w:szCs w:val="22"/>
        </w:rPr>
        <w:t xml:space="preserve"> requesting on this H-2B petition, whether named or unnamed, are only workers who have been issued an H-2B visa or otherwise granted H-2B status during one of the last 3 fiscal years (Fiscal Years 2018, 2019 or 2020), unless the petition requests nationals of El Salvador, Guatemala, or Honduras, who are not subject to a returning worker requirement, consistent with 8 CFR 214.2(h)(6)(x).</w:t>
      </w:r>
      <w:r w:rsidRPr="00374D52" w:rsidR="00300B71">
        <w:rPr>
          <w:rFonts w:cs="Arial"/>
          <w:sz w:val="22"/>
          <w:szCs w:val="22"/>
        </w:rPr>
        <w:t xml:space="preserve"> </w:t>
      </w:r>
    </w:p>
    <w:p w:rsidR="00121797" w:rsidP="00C80DFD" w:rsidRDefault="00121797" w14:paraId="592745A4" w14:textId="77777777">
      <w:pPr>
        <w:pStyle w:val="BodyText"/>
        <w:spacing w:before="0"/>
        <w:ind w:left="-360" w:right="-360" w:firstLine="0"/>
        <w:rPr>
          <w:rFonts w:cs="Arial"/>
          <w:sz w:val="22"/>
          <w:szCs w:val="22"/>
          <w:u w:val="single"/>
        </w:rPr>
      </w:pPr>
    </w:p>
    <w:p w:rsidR="001E488E" w:rsidP="00121797" w:rsidRDefault="007E53E5" w14:paraId="6760243D" w14:textId="1A52B649">
      <w:pPr>
        <w:pStyle w:val="BodyText"/>
        <w:spacing w:before="0"/>
        <w:ind w:left="-360" w:right="-360" w:firstLine="0"/>
        <w:rPr>
          <w:rFonts w:cs="Arial"/>
          <w:sz w:val="22"/>
          <w:szCs w:val="22"/>
        </w:rPr>
      </w:pPr>
      <w:r>
        <w:rPr>
          <w:rFonts w:cs="Arial"/>
          <w:sz w:val="22"/>
          <w:szCs w:val="22"/>
          <w:u w:val="single"/>
        </w:rPr>
        <w:t>Attestation (</w:t>
      </w:r>
      <w:r w:rsidR="00C23941">
        <w:rPr>
          <w:rFonts w:cs="Arial"/>
          <w:sz w:val="22"/>
          <w:szCs w:val="22"/>
          <w:u w:val="single"/>
        </w:rPr>
        <w:t>J</w:t>
      </w:r>
      <w:r w:rsidRPr="001E488E" w:rsidR="001E488E">
        <w:rPr>
          <w:rFonts w:cs="Arial"/>
          <w:sz w:val="22"/>
          <w:szCs w:val="22"/>
          <w:u w:val="single"/>
        </w:rPr>
        <w:t>)</w:t>
      </w:r>
      <w:r w:rsidRPr="001E488E" w:rsidR="001E488E">
        <w:rPr>
          <w:rFonts w:cs="Arial"/>
          <w:sz w:val="22"/>
          <w:szCs w:val="22"/>
        </w:rPr>
        <w:t xml:space="preserve">: The employer must agree to comply with all assurances, obligations, and conditions of employment set forth in the </w:t>
      </w:r>
      <w:r w:rsidRPr="00B26B18" w:rsidR="00B26B18">
        <w:rPr>
          <w:rFonts w:cs="Arial"/>
          <w:i/>
          <w:sz w:val="22"/>
          <w:szCs w:val="22"/>
        </w:rPr>
        <w:t>Application for Temporary Employment Certification</w:t>
      </w:r>
      <w:r w:rsidRPr="001E488E" w:rsidR="00B26B18">
        <w:rPr>
          <w:rFonts w:cs="Arial"/>
          <w:sz w:val="22"/>
          <w:szCs w:val="22"/>
        </w:rPr>
        <w:t xml:space="preserve"> (Form ETA-9142B</w:t>
      </w:r>
      <w:r w:rsidR="00B26B18">
        <w:rPr>
          <w:rFonts w:cs="Arial"/>
          <w:sz w:val="22"/>
          <w:szCs w:val="22"/>
        </w:rPr>
        <w:t xml:space="preserve"> and all Appendices</w:t>
      </w:r>
      <w:r w:rsidRPr="001E488E" w:rsidR="00B26B18">
        <w:rPr>
          <w:rFonts w:cs="Arial"/>
          <w:sz w:val="22"/>
          <w:szCs w:val="22"/>
        </w:rPr>
        <w:t>)</w:t>
      </w:r>
      <w:r w:rsidRPr="001E488E" w:rsidR="001E488E">
        <w:rPr>
          <w:rFonts w:cs="Arial"/>
          <w:sz w:val="22"/>
          <w:szCs w:val="22"/>
        </w:rPr>
        <w:t xml:space="preserve"> certified by the DOL for its job opportunity. </w:t>
      </w:r>
      <w:r w:rsidR="00B26B18">
        <w:rPr>
          <w:rFonts w:cs="Arial"/>
          <w:sz w:val="22"/>
          <w:szCs w:val="22"/>
        </w:rPr>
        <w:t xml:space="preserve"> </w:t>
      </w:r>
      <w:r w:rsidRPr="001E488E" w:rsidR="001E488E">
        <w:rPr>
          <w:rFonts w:cs="Arial"/>
          <w:sz w:val="22"/>
          <w:szCs w:val="22"/>
        </w:rPr>
        <w:t>Employers are reminded to review and ensure they understand the obligations and assurances of Appendix B of Form ETA-9142B.</w:t>
      </w:r>
      <w:r w:rsidR="00D86432">
        <w:rPr>
          <w:rFonts w:cs="Arial"/>
          <w:sz w:val="22"/>
          <w:szCs w:val="22"/>
        </w:rPr>
        <w:t xml:space="preserve"> </w:t>
      </w:r>
    </w:p>
    <w:p w:rsidR="00DD793F" w:rsidRDefault="00DD793F" w14:paraId="69E33460" w14:textId="49B0FA4C">
      <w:pPr>
        <w:ind w:right="0"/>
        <w:rPr>
          <w:rFonts w:ascii="Arial" w:hAnsi="Arial" w:eastAsia="Arial" w:cs="Arial"/>
          <w:sz w:val="22"/>
          <w:szCs w:val="22"/>
        </w:rPr>
      </w:pPr>
    </w:p>
    <w:p w:rsidR="00AF3BA5" w:rsidP="00374D52" w:rsidRDefault="00AE5269" w14:paraId="19FE7B2C" w14:textId="74ADB8CD">
      <w:pPr>
        <w:ind w:left="-360" w:right="0"/>
        <w:rPr>
          <w:rFonts w:ascii="Arial" w:hAnsi="Arial" w:eastAsia="Arial" w:cs="Arial"/>
          <w:sz w:val="22"/>
          <w:szCs w:val="22"/>
        </w:rPr>
      </w:pPr>
      <w:r w:rsidRPr="00374D52">
        <w:rPr>
          <w:rFonts w:ascii="Arial" w:hAnsi="Arial" w:eastAsia="Arial" w:cs="Arial"/>
          <w:sz w:val="22"/>
          <w:szCs w:val="22"/>
          <w:u w:val="single"/>
        </w:rPr>
        <w:t>Attestation (K)</w:t>
      </w:r>
      <w:r>
        <w:rPr>
          <w:rFonts w:ascii="Arial" w:hAnsi="Arial" w:eastAsia="Arial" w:cs="Arial"/>
          <w:sz w:val="22"/>
          <w:szCs w:val="22"/>
        </w:rPr>
        <w:t xml:space="preserve">: </w:t>
      </w:r>
      <w:r w:rsidR="00AF3BA5">
        <w:rPr>
          <w:rFonts w:ascii="Arial" w:hAnsi="Arial" w:eastAsia="Arial" w:cs="Arial"/>
          <w:sz w:val="22"/>
          <w:szCs w:val="22"/>
        </w:rPr>
        <w:t xml:space="preserve">The employer must </w:t>
      </w:r>
      <w:r w:rsidRPr="00AF3BA5" w:rsidR="00AF3BA5">
        <w:rPr>
          <w:rFonts w:ascii="Arial" w:hAnsi="Arial" w:eastAsia="Arial" w:cs="Arial"/>
          <w:sz w:val="22"/>
          <w:szCs w:val="22"/>
        </w:rPr>
        <w:t xml:space="preserve">agree to fully cooperate with any compliance review, evaluation, verification or inspection conducted by DHS, including an on-site inspection of the employer’s facilities, interview of the employer’s employees and any other individuals possessing pertinent </w:t>
      </w:r>
      <w:r w:rsidRPr="00AF3BA5" w:rsidR="00AF3BA5">
        <w:rPr>
          <w:rFonts w:ascii="Arial" w:hAnsi="Arial" w:eastAsia="Arial" w:cs="Arial"/>
          <w:sz w:val="22"/>
          <w:szCs w:val="22"/>
        </w:rPr>
        <w:lastRenderedPageBreak/>
        <w:t>information, and review of the employer’s records related to the compliance with immigration laws and regulations, including but not limited to evidence pertaining to or supporting the eligibility criteria for the FY 2021 supplemental allocations outlined in paragraph 8 CFR 214.2(h)(6)(x)(B), as a condition for th</w:t>
      </w:r>
      <w:r w:rsidR="00AF3BA5">
        <w:rPr>
          <w:rFonts w:ascii="Arial" w:hAnsi="Arial" w:eastAsia="Arial" w:cs="Arial"/>
          <w:sz w:val="22"/>
          <w:szCs w:val="22"/>
        </w:rPr>
        <w:t>e approval of the H-2B petition</w:t>
      </w:r>
      <w:r w:rsidRPr="00AF3BA5" w:rsidR="00AF3BA5">
        <w:rPr>
          <w:rFonts w:ascii="Arial" w:hAnsi="Arial" w:eastAsia="Arial" w:cs="Arial"/>
          <w:sz w:val="22"/>
          <w:szCs w:val="22"/>
        </w:rPr>
        <w:t>.</w:t>
      </w:r>
    </w:p>
    <w:p w:rsidR="00AF3BA5" w:rsidP="00374D52" w:rsidRDefault="00AF3BA5" w14:paraId="550A7343" w14:textId="77777777">
      <w:pPr>
        <w:ind w:left="-360" w:right="0"/>
        <w:rPr>
          <w:rFonts w:ascii="Arial" w:hAnsi="Arial" w:eastAsia="Arial" w:cs="Arial"/>
          <w:sz w:val="22"/>
          <w:szCs w:val="22"/>
        </w:rPr>
      </w:pPr>
    </w:p>
    <w:p w:rsidR="00AE5269" w:rsidP="00374D52" w:rsidRDefault="00AF3BA5" w14:paraId="0683C611" w14:textId="0020B4E5">
      <w:pPr>
        <w:ind w:left="-360" w:right="0"/>
        <w:rPr>
          <w:rFonts w:ascii="Arial" w:hAnsi="Arial" w:eastAsia="Arial" w:cs="Arial"/>
          <w:sz w:val="22"/>
          <w:szCs w:val="22"/>
        </w:rPr>
      </w:pPr>
      <w:r w:rsidRPr="00374D52">
        <w:rPr>
          <w:rFonts w:ascii="Arial" w:hAnsi="Arial" w:eastAsia="Arial" w:cs="Arial"/>
          <w:sz w:val="22"/>
          <w:szCs w:val="22"/>
          <w:u w:val="single"/>
        </w:rPr>
        <w:t>Attestation (L)</w:t>
      </w:r>
      <w:r>
        <w:rPr>
          <w:rFonts w:ascii="Arial" w:hAnsi="Arial" w:eastAsia="Arial" w:cs="Arial"/>
          <w:sz w:val="22"/>
          <w:szCs w:val="22"/>
        </w:rPr>
        <w:t>:</w:t>
      </w:r>
      <w:r w:rsidR="00EC5C9A">
        <w:rPr>
          <w:rFonts w:ascii="Arial" w:hAnsi="Arial" w:eastAsia="Arial" w:cs="Arial"/>
          <w:sz w:val="22"/>
          <w:szCs w:val="22"/>
        </w:rPr>
        <w:t xml:space="preserve"> </w:t>
      </w:r>
      <w:r w:rsidR="00DD58BB">
        <w:rPr>
          <w:rFonts w:ascii="Arial" w:hAnsi="Arial" w:eastAsia="Arial" w:cs="Arial"/>
          <w:sz w:val="22"/>
          <w:szCs w:val="22"/>
        </w:rPr>
        <w:t>T</w:t>
      </w:r>
      <w:r w:rsidR="00AE5269">
        <w:rPr>
          <w:rFonts w:ascii="Arial" w:hAnsi="Arial" w:eastAsia="Arial" w:cs="Arial"/>
          <w:sz w:val="22"/>
          <w:szCs w:val="22"/>
        </w:rPr>
        <w:t xml:space="preserve">he employer must agree to </w:t>
      </w:r>
      <w:r w:rsidRPr="00DD58BB" w:rsidR="00DD58BB">
        <w:rPr>
          <w:rFonts w:ascii="Arial" w:hAnsi="Arial" w:eastAsia="Arial" w:cs="Arial"/>
          <w:sz w:val="22"/>
          <w:szCs w:val="22"/>
        </w:rPr>
        <w:t xml:space="preserve">fully cooperate with </w:t>
      </w:r>
      <w:r w:rsidRPr="00AF3BA5">
        <w:rPr>
          <w:rFonts w:ascii="Arial" w:hAnsi="Arial" w:eastAsia="Arial" w:cs="Arial"/>
          <w:sz w:val="22"/>
          <w:szCs w:val="22"/>
        </w:rPr>
        <w:t xml:space="preserve">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2021 supplemental allocations outlined in paragraphs 20 CFR 655.64(a) and 655.68(a), as a condition for the approval of the H-2B petition.  Pursuant to </w:t>
      </w:r>
      <w:r w:rsidR="00F56D8A">
        <w:rPr>
          <w:rFonts w:ascii="Arial" w:hAnsi="Arial" w:eastAsia="Arial" w:cs="Arial"/>
          <w:sz w:val="22"/>
          <w:szCs w:val="22"/>
        </w:rPr>
        <w:t>20 CFR Part 655, Subpart A</w:t>
      </w:r>
      <w:r w:rsidRPr="00AF3BA5">
        <w:rPr>
          <w:rFonts w:ascii="Arial" w:hAnsi="Arial" w:eastAsia="Arial" w:cs="Arial"/>
          <w:sz w:val="22"/>
          <w:szCs w:val="22"/>
        </w:rPr>
        <w:t xml:space="preserve"> and 29 CFR 503.25, I agree not to impede, interfere, or refuse to cooperate with an employee of the Secretary who is exercising or attempting to exercise DOL’s audit or investigative authority</w:t>
      </w:r>
      <w:r w:rsidRPr="00DD58BB" w:rsidR="00DD58BB">
        <w:rPr>
          <w:rFonts w:ascii="Arial" w:hAnsi="Arial" w:eastAsia="Arial" w:cs="Arial"/>
          <w:sz w:val="22"/>
          <w:szCs w:val="22"/>
        </w:rPr>
        <w:t>.</w:t>
      </w:r>
    </w:p>
    <w:p w:rsidR="00C83E8A" w:rsidP="00374D52" w:rsidRDefault="00C83E8A" w14:paraId="685445B5" w14:textId="77777777">
      <w:pPr>
        <w:ind w:left="-360" w:right="0"/>
        <w:rPr>
          <w:rFonts w:ascii="Arial" w:hAnsi="Arial" w:eastAsia="Arial" w:cs="Arial"/>
          <w:sz w:val="22"/>
          <w:szCs w:val="22"/>
        </w:rPr>
      </w:pPr>
    </w:p>
    <w:p w:rsidRPr="001E488E" w:rsidR="001E488E" w:rsidP="001E488E" w:rsidRDefault="001E488E" w14:paraId="6760243E" w14:textId="77777777">
      <w:pPr>
        <w:pStyle w:val="BodyText"/>
        <w:spacing w:before="0" w:after="240"/>
        <w:ind w:left="-360" w:right="-360" w:firstLine="0"/>
        <w:rPr>
          <w:rFonts w:cs="Arial"/>
          <w:b/>
          <w:sz w:val="22"/>
          <w:szCs w:val="22"/>
        </w:rPr>
      </w:pPr>
      <w:r w:rsidRPr="001E488E">
        <w:rPr>
          <w:rFonts w:cs="Arial"/>
          <w:b/>
          <w:sz w:val="22"/>
          <w:szCs w:val="22"/>
        </w:rPr>
        <w:t>PERJURY STATEMENT AND SIGNATURE:</w:t>
      </w:r>
    </w:p>
    <w:p w:rsidRPr="001E488E" w:rsidR="001E488E" w:rsidP="003F7B0C" w:rsidRDefault="001E488E" w14:paraId="6760243F" w14:textId="57689F1B">
      <w:pPr>
        <w:pStyle w:val="BodyText"/>
        <w:spacing w:before="0" w:after="120"/>
        <w:ind w:left="-360" w:right="-360" w:firstLine="0"/>
        <w:rPr>
          <w:rFonts w:cs="Arial"/>
          <w:sz w:val="22"/>
          <w:szCs w:val="22"/>
        </w:rPr>
      </w:pPr>
      <w:r w:rsidRPr="001E488E">
        <w:rPr>
          <w:rFonts w:cs="Arial"/>
          <w:sz w:val="22"/>
          <w:szCs w:val="22"/>
        </w:rPr>
        <w:t xml:space="preserve">You must review and ensure that you are eligible and affirm all attestations prior to signing. </w:t>
      </w:r>
      <w:r w:rsidR="00B26B18">
        <w:rPr>
          <w:rFonts w:cs="Arial"/>
          <w:sz w:val="22"/>
          <w:szCs w:val="22"/>
        </w:rPr>
        <w:t xml:space="preserve"> </w:t>
      </w:r>
      <w:r w:rsidRPr="001E488E">
        <w:rPr>
          <w:rFonts w:cs="Arial"/>
          <w:sz w:val="22"/>
          <w:szCs w:val="22"/>
        </w:rPr>
        <w:t xml:space="preserve">When you sign Form ETA-9142-B-CAA-4, </w:t>
      </w:r>
      <w:r w:rsidRPr="001E488E">
        <w:rPr>
          <w:rFonts w:cs="Arial"/>
          <w:i/>
          <w:sz w:val="22"/>
          <w:szCs w:val="22"/>
        </w:rPr>
        <w:t xml:space="preserve">Attestation for Employers Seeking to Employ H-2B Nonimmigrant Workers Under Section 105 of Division </w:t>
      </w:r>
      <w:r w:rsidR="00454F56">
        <w:rPr>
          <w:rFonts w:cs="Arial"/>
          <w:i/>
          <w:sz w:val="22"/>
          <w:szCs w:val="22"/>
        </w:rPr>
        <w:t>O</w:t>
      </w:r>
      <w:r w:rsidRPr="001E488E" w:rsidR="00454F56">
        <w:rPr>
          <w:rFonts w:cs="Arial"/>
          <w:i/>
          <w:sz w:val="22"/>
          <w:szCs w:val="22"/>
        </w:rPr>
        <w:t xml:space="preserve"> </w:t>
      </w:r>
      <w:r w:rsidRPr="001E488E">
        <w:rPr>
          <w:rFonts w:cs="Arial"/>
          <w:i/>
          <w:sz w:val="22"/>
          <w:szCs w:val="22"/>
        </w:rPr>
        <w:t xml:space="preserve">of the Consolidated Appropriations Act, </w:t>
      </w:r>
      <w:r w:rsidRPr="001E488E" w:rsidR="00454F56">
        <w:rPr>
          <w:rFonts w:cs="Arial"/>
          <w:i/>
          <w:sz w:val="22"/>
          <w:szCs w:val="22"/>
        </w:rPr>
        <w:t>202</w:t>
      </w:r>
      <w:r w:rsidR="00454F56">
        <w:rPr>
          <w:rFonts w:cs="Arial"/>
          <w:i/>
          <w:sz w:val="22"/>
          <w:szCs w:val="22"/>
        </w:rPr>
        <w:t>1</w:t>
      </w:r>
      <w:r w:rsidRPr="001E488E" w:rsidR="00454F56">
        <w:rPr>
          <w:rFonts w:cs="Arial"/>
          <w:i/>
          <w:sz w:val="22"/>
          <w:szCs w:val="22"/>
        </w:rPr>
        <w:t xml:space="preserve"> </w:t>
      </w:r>
      <w:r w:rsidRPr="001E488E">
        <w:rPr>
          <w:rFonts w:cs="Arial"/>
          <w:i/>
          <w:sz w:val="22"/>
          <w:szCs w:val="22"/>
        </w:rPr>
        <w:t>Public Law 116-</w:t>
      </w:r>
      <w:r w:rsidR="00812CE7">
        <w:rPr>
          <w:rFonts w:cs="Arial"/>
          <w:i/>
          <w:sz w:val="22"/>
          <w:szCs w:val="22"/>
        </w:rPr>
        <w:t>260</w:t>
      </w:r>
      <w:r w:rsidRPr="001E488E" w:rsidR="00812CE7">
        <w:rPr>
          <w:rFonts w:cs="Arial"/>
          <w:i/>
          <w:sz w:val="22"/>
          <w:szCs w:val="22"/>
        </w:rPr>
        <w:t xml:space="preserve"> </w:t>
      </w:r>
      <w:r w:rsidRPr="001E488E">
        <w:rPr>
          <w:rFonts w:cs="Arial"/>
          <w:i/>
          <w:sz w:val="22"/>
          <w:szCs w:val="22"/>
        </w:rPr>
        <w:t xml:space="preserve">(December </w:t>
      </w:r>
      <w:r w:rsidRPr="001E488E" w:rsidR="00454F56">
        <w:rPr>
          <w:rFonts w:cs="Arial"/>
          <w:i/>
          <w:sz w:val="22"/>
          <w:szCs w:val="22"/>
        </w:rPr>
        <w:t>2</w:t>
      </w:r>
      <w:r w:rsidR="006F039B">
        <w:rPr>
          <w:rFonts w:cs="Arial"/>
          <w:i/>
          <w:sz w:val="22"/>
          <w:szCs w:val="22"/>
        </w:rPr>
        <w:t>7</w:t>
      </w:r>
      <w:r w:rsidRPr="001E488E">
        <w:rPr>
          <w:rFonts w:cs="Arial"/>
          <w:i/>
          <w:sz w:val="22"/>
          <w:szCs w:val="22"/>
        </w:rPr>
        <w:t>, 20</w:t>
      </w:r>
      <w:r w:rsidR="00454F56">
        <w:rPr>
          <w:rFonts w:cs="Arial"/>
          <w:i/>
          <w:sz w:val="22"/>
          <w:szCs w:val="22"/>
        </w:rPr>
        <w:t>20</w:t>
      </w:r>
      <w:r w:rsidRPr="001E488E">
        <w:rPr>
          <w:rFonts w:cs="Arial"/>
          <w:i/>
          <w:sz w:val="22"/>
          <w:szCs w:val="22"/>
        </w:rPr>
        <w:t>)</w:t>
      </w:r>
      <w:r w:rsidRPr="001E488E">
        <w:rPr>
          <w:rFonts w:cs="Arial"/>
          <w:sz w:val="22"/>
          <w:szCs w:val="22"/>
        </w:rPr>
        <w:t xml:space="preserve"> you are declaring under penalty of perjury under the laws of the United States of America that the foregoing is true and correct. Form ETA-9142-B-CAA-4 will not be considered complete and valid if the application is not signed and dated by an individual who has the authority to sign Form ETA-9142-B-CAA-4. An attorney or agent should not sign this section unless the attorney or agent is an employee of the employer and has authority to sign as the</w:t>
      </w:r>
      <w:r w:rsidRPr="001E488E">
        <w:rPr>
          <w:rFonts w:cs="Arial"/>
          <w:spacing w:val="-14"/>
          <w:sz w:val="22"/>
          <w:szCs w:val="22"/>
        </w:rPr>
        <w:t xml:space="preserve"> </w:t>
      </w:r>
      <w:r w:rsidRPr="001E488E">
        <w:rPr>
          <w:rFonts w:cs="Arial"/>
          <w:sz w:val="22"/>
          <w:szCs w:val="22"/>
        </w:rPr>
        <w:t>employer.</w:t>
      </w:r>
    </w:p>
    <w:p w:rsidRPr="001E488E" w:rsidR="001E488E" w:rsidP="003F7B0C" w:rsidRDefault="001E488E" w14:paraId="67602440" w14:textId="3EEF8B32">
      <w:pPr>
        <w:pStyle w:val="BodyText"/>
        <w:spacing w:before="0" w:after="120"/>
        <w:ind w:left="-360" w:right="-360" w:firstLine="0"/>
        <w:rPr>
          <w:rFonts w:cs="Arial"/>
          <w:sz w:val="22"/>
          <w:szCs w:val="22"/>
        </w:rPr>
      </w:pPr>
      <w:r w:rsidRPr="001E488E">
        <w:rPr>
          <w:rFonts w:cs="Arial"/>
          <w:sz w:val="22"/>
          <w:szCs w:val="22"/>
        </w:rPr>
        <w:t xml:space="preserve">Anyone who knowingly and willingly furnishes any false information in the preparation and submission of the Form ETA-9142-B-CAA-4 and any supporting documentation, or aids, abets, or counsels another to do so is committing a federal offense, punishable by fine or imprisonment up to </w:t>
      </w:r>
      <w:r w:rsidR="00C53891">
        <w:rPr>
          <w:rFonts w:cs="Arial"/>
          <w:sz w:val="22"/>
          <w:szCs w:val="22"/>
        </w:rPr>
        <w:t>5</w:t>
      </w:r>
      <w:r w:rsidRPr="001E488E">
        <w:rPr>
          <w:rFonts w:cs="Arial"/>
          <w:sz w:val="22"/>
          <w:szCs w:val="22"/>
        </w:rPr>
        <w:t>years or both (18 U.S.C. §§ 2, 1001).</w:t>
      </w:r>
      <w:r w:rsidR="00B26B18">
        <w:rPr>
          <w:rFonts w:cs="Arial"/>
          <w:sz w:val="22"/>
          <w:szCs w:val="22"/>
        </w:rPr>
        <w:t xml:space="preserve"> </w:t>
      </w:r>
      <w:r w:rsidRPr="001E488E">
        <w:rPr>
          <w:rFonts w:cs="Arial"/>
          <w:sz w:val="22"/>
          <w:szCs w:val="22"/>
        </w:rPr>
        <w:t>Other penalties apply as well to fraud or misuse of this immigration document and to perjury with respect to this form (18 U.S.C. §§ 1546, 1621).</w:t>
      </w:r>
    </w:p>
    <w:p w:rsidR="001E488E" w:rsidP="003F7B0C" w:rsidRDefault="001E488E" w14:paraId="67602441" w14:textId="6DEFCCF0">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last (family) name of the person with authority to sign as the employer.</w:t>
      </w:r>
      <w:r w:rsidR="00B26B18">
        <w:rPr>
          <w:rFonts w:ascii="Arial" w:hAnsi="Arial" w:cs="Arial"/>
          <w:sz w:val="22"/>
          <w:szCs w:val="22"/>
        </w:rPr>
        <w:t xml:space="preserve"> </w:t>
      </w:r>
      <w:r w:rsidRPr="001E488E">
        <w:rPr>
          <w:rFonts w:ascii="Arial" w:hAnsi="Arial" w:cs="Arial"/>
          <w:sz w:val="22"/>
          <w:szCs w:val="22"/>
        </w:rPr>
        <w:t xml:space="preserve"> Enter the first (given) name of the person with authority to sign as the</w:t>
      </w:r>
      <w:r w:rsidRPr="001E488E">
        <w:rPr>
          <w:rFonts w:ascii="Arial" w:hAnsi="Arial" w:cs="Arial"/>
          <w:spacing w:val="-18"/>
          <w:sz w:val="22"/>
          <w:szCs w:val="22"/>
        </w:rPr>
        <w:t xml:space="preserve"> </w:t>
      </w:r>
      <w:r w:rsidRPr="001E488E">
        <w:rPr>
          <w:rFonts w:ascii="Arial" w:hAnsi="Arial" w:cs="Arial"/>
          <w:sz w:val="22"/>
          <w:szCs w:val="22"/>
        </w:rPr>
        <w:t>employer</w:t>
      </w:r>
      <w:r>
        <w:rPr>
          <w:rFonts w:ascii="Arial" w:hAnsi="Arial" w:cs="Arial"/>
          <w:sz w:val="22"/>
          <w:szCs w:val="22"/>
        </w:rPr>
        <w:t>.</w:t>
      </w:r>
    </w:p>
    <w:p w:rsidR="001E488E" w:rsidP="003F7B0C" w:rsidRDefault="001E488E" w14:paraId="67602442" w14:textId="7777777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case number for your DOL-certified Form</w:t>
      </w:r>
      <w:r w:rsidRPr="001E488E">
        <w:rPr>
          <w:rFonts w:ascii="Arial" w:hAnsi="Arial" w:cs="Arial"/>
          <w:spacing w:val="-5"/>
          <w:sz w:val="22"/>
          <w:szCs w:val="22"/>
        </w:rPr>
        <w:t xml:space="preserve"> </w:t>
      </w:r>
      <w:r w:rsidRPr="001E488E">
        <w:rPr>
          <w:rFonts w:ascii="Arial" w:hAnsi="Arial" w:cs="Arial"/>
          <w:sz w:val="22"/>
          <w:szCs w:val="22"/>
        </w:rPr>
        <w:t>ETA-9142B.</w:t>
      </w:r>
    </w:p>
    <w:p w:rsidR="001E488E" w:rsidP="003F7B0C" w:rsidRDefault="001E488E" w14:paraId="67602443" w14:textId="66E5269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 xml:space="preserve">The person with authority to sign as the employer must sign the application. Read the entire application and verify all contained information prior to signing. The person with authority to sign as the employer must </w:t>
      </w:r>
      <w:r w:rsidR="00136788">
        <w:rPr>
          <w:rFonts w:ascii="Arial" w:hAnsi="Arial" w:cs="Arial"/>
          <w:sz w:val="22"/>
          <w:szCs w:val="22"/>
        </w:rPr>
        <w:t xml:space="preserve">also </w:t>
      </w:r>
      <w:r w:rsidRPr="001E488E">
        <w:rPr>
          <w:rFonts w:ascii="Arial" w:hAnsi="Arial" w:cs="Arial"/>
          <w:sz w:val="22"/>
          <w:szCs w:val="22"/>
        </w:rPr>
        <w:t>date the</w:t>
      </w:r>
      <w:r w:rsidRPr="001E488E">
        <w:rPr>
          <w:rFonts w:ascii="Arial" w:hAnsi="Arial" w:cs="Arial"/>
          <w:spacing w:val="-3"/>
          <w:sz w:val="22"/>
          <w:szCs w:val="22"/>
        </w:rPr>
        <w:t xml:space="preserve"> </w:t>
      </w:r>
      <w:r w:rsidRPr="001E488E">
        <w:rPr>
          <w:rFonts w:ascii="Arial" w:hAnsi="Arial" w:cs="Arial"/>
          <w:sz w:val="22"/>
          <w:szCs w:val="22"/>
        </w:rPr>
        <w:t>application.</w:t>
      </w:r>
    </w:p>
    <w:p w:rsidR="001E488E" w:rsidP="003F7B0C" w:rsidRDefault="00557AA2" w14:paraId="67602444" w14:textId="5A7A51D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Pr>
          <w:rFonts w:ascii="Arial" w:hAnsi="Arial" w:cs="Arial"/>
          <w:sz w:val="22"/>
          <w:szCs w:val="22"/>
        </w:rPr>
        <w:t>Enter the date on which the application is signed using</w:t>
      </w:r>
      <w:r w:rsidRPr="001E488E" w:rsidR="001E488E">
        <w:rPr>
          <w:rFonts w:ascii="Arial" w:hAnsi="Arial" w:cs="Arial"/>
          <w:sz w:val="22"/>
          <w:szCs w:val="22"/>
        </w:rPr>
        <w:t xml:space="preserve"> a month/day/full year (MM/DD/YYYY)</w:t>
      </w:r>
      <w:r w:rsidRPr="001E488E" w:rsidR="001E488E">
        <w:rPr>
          <w:rFonts w:ascii="Arial" w:hAnsi="Arial" w:cs="Arial"/>
          <w:spacing w:val="-5"/>
          <w:sz w:val="22"/>
          <w:szCs w:val="22"/>
        </w:rPr>
        <w:t xml:space="preserve"> </w:t>
      </w:r>
      <w:r w:rsidRPr="001E488E" w:rsidR="001E488E">
        <w:rPr>
          <w:rFonts w:ascii="Arial" w:hAnsi="Arial" w:cs="Arial"/>
          <w:sz w:val="22"/>
          <w:szCs w:val="22"/>
        </w:rPr>
        <w:t>format.</w:t>
      </w:r>
    </w:p>
    <w:p w:rsidRPr="001E488E" w:rsidR="001E488E" w:rsidP="3FA94EF2" w:rsidRDefault="001E488E" w14:paraId="67602445" w14:textId="6D1A8B37">
      <w:pPr>
        <w:pStyle w:val="ListParagraph"/>
        <w:widowControl w:val="0"/>
        <w:numPr>
          <w:ilvl w:val="0"/>
          <w:numId w:val="36"/>
        </w:numPr>
        <w:autoSpaceDE w:val="0"/>
        <w:autoSpaceDN w:val="0"/>
        <w:spacing w:after="144" w:afterLines="60"/>
        <w:ind w:left="0" w:right="-360"/>
        <w:contextualSpacing w:val="0"/>
        <w:rPr>
          <w:rFonts w:ascii="Arial" w:hAnsi="Arial" w:cs="Arial"/>
          <w:sz w:val="22"/>
          <w:szCs w:val="22"/>
        </w:rPr>
      </w:pPr>
      <w:r w:rsidRPr="3FA94EF2">
        <w:rPr>
          <w:rFonts w:ascii="Arial" w:hAnsi="Arial" w:cs="Arial"/>
          <w:sz w:val="22"/>
          <w:szCs w:val="22"/>
        </w:rPr>
        <w:t xml:space="preserve">If requesting nationals of </w:t>
      </w:r>
      <w:r w:rsidRPr="3FA94EF2">
        <w:rPr>
          <w:rFonts w:ascii="Arial" w:hAnsi="Arial" w:cs="Arial"/>
          <w:color w:val="000000" w:themeColor="text1"/>
          <w:sz w:val="22"/>
          <w:szCs w:val="22"/>
        </w:rPr>
        <w:t xml:space="preserve">El Salvador, </w:t>
      </w:r>
      <w:r w:rsidRPr="3FA94EF2" w:rsidR="00C960AE">
        <w:rPr>
          <w:rFonts w:ascii="Arial" w:hAnsi="Arial" w:cs="Arial"/>
          <w:color w:val="000000" w:themeColor="text1"/>
          <w:sz w:val="22"/>
          <w:szCs w:val="22"/>
        </w:rPr>
        <w:t xml:space="preserve">Guatemala </w:t>
      </w:r>
      <w:r w:rsidRPr="3FA94EF2">
        <w:rPr>
          <w:rFonts w:ascii="Arial" w:hAnsi="Arial" w:cs="Arial"/>
          <w:color w:val="000000" w:themeColor="text1"/>
          <w:sz w:val="22"/>
          <w:szCs w:val="22"/>
        </w:rPr>
        <w:t>or Honduras</w:t>
      </w:r>
      <w:r w:rsidRPr="3FA94EF2" w:rsidR="00300B71">
        <w:rPr>
          <w:rFonts w:ascii="Arial" w:hAnsi="Arial" w:cs="Arial"/>
          <w:color w:val="000000" w:themeColor="text1"/>
          <w:sz w:val="22"/>
          <w:szCs w:val="22"/>
        </w:rPr>
        <w:t>,</w:t>
      </w:r>
      <w:r w:rsidRPr="3FA94EF2">
        <w:rPr>
          <w:rFonts w:ascii="Arial" w:hAnsi="Arial" w:cs="Arial"/>
          <w:sz w:val="22"/>
          <w:szCs w:val="22"/>
        </w:rPr>
        <w:t xml:space="preserve"> who are not subject to a returning worker requirement, check </w:t>
      </w:r>
      <w:r w:rsidRPr="3FA94EF2">
        <w:rPr>
          <w:rFonts w:ascii="Arial" w:hAnsi="Arial" w:cs="Arial"/>
          <w:b/>
          <w:bCs/>
          <w:sz w:val="22"/>
          <w:szCs w:val="22"/>
        </w:rPr>
        <w:t>Box #5</w:t>
      </w:r>
      <w:r w:rsidRPr="3FA94EF2">
        <w:rPr>
          <w:rFonts w:ascii="Arial" w:hAnsi="Arial" w:cs="Arial"/>
          <w:sz w:val="22"/>
          <w:szCs w:val="22"/>
        </w:rPr>
        <w:t xml:space="preserve"> in the declaration section in the Form ETA-9142-B-CAA-4</w:t>
      </w:r>
      <w:r>
        <w:rPr>
          <w:rFonts w:ascii="Arial" w:hAnsi="Arial" w:cs="Arial"/>
          <w:sz w:val="22"/>
          <w:szCs w:val="22"/>
        </w:rPr>
        <w:t>.</w:t>
      </w:r>
      <w:r w:rsidR="009D75DA">
        <w:rPr>
          <w:rFonts w:ascii="Arial" w:hAnsi="Arial" w:cs="Arial"/>
          <w:sz w:val="22"/>
          <w:szCs w:val="22"/>
        </w:rPr>
        <w:t xml:space="preserve"> To qualify for this allocation </w:t>
      </w:r>
      <w:r w:rsidRPr="00374D52" w:rsidR="009D75DA">
        <w:rPr>
          <w:rFonts w:ascii="Arial" w:hAnsi="Arial" w:cs="Arial"/>
          <w:sz w:val="22"/>
          <w:szCs w:val="22"/>
        </w:rPr>
        <w:t xml:space="preserve">USCIS must </w:t>
      </w:r>
      <w:r w:rsidR="00D27A64">
        <w:rPr>
          <w:rFonts w:ascii="Arial" w:hAnsi="Arial" w:cs="Arial"/>
          <w:sz w:val="22"/>
          <w:szCs w:val="22"/>
        </w:rPr>
        <w:t>receive</w:t>
      </w:r>
      <w:r w:rsidRPr="00374D52" w:rsidR="009D75DA">
        <w:rPr>
          <w:rFonts w:ascii="Arial" w:hAnsi="Arial" w:cs="Arial"/>
          <w:sz w:val="22"/>
          <w:szCs w:val="22"/>
        </w:rPr>
        <w:t xml:space="preserve"> the H-2B petition </w:t>
      </w:r>
      <w:r w:rsidR="00D37C44">
        <w:rPr>
          <w:rFonts w:ascii="Arial" w:hAnsi="Arial" w:cs="Arial"/>
          <w:sz w:val="22"/>
          <w:szCs w:val="22"/>
        </w:rPr>
        <w:t>no later than</w:t>
      </w:r>
      <w:r w:rsidRPr="00374D52" w:rsidR="009D75DA">
        <w:rPr>
          <w:rFonts w:ascii="Arial" w:hAnsi="Arial" w:cs="Arial"/>
          <w:sz w:val="22"/>
          <w:szCs w:val="22"/>
        </w:rPr>
        <w:t xml:space="preserve"> July </w:t>
      </w:r>
      <w:r w:rsidR="00D37C44">
        <w:rPr>
          <w:rFonts w:ascii="Arial" w:hAnsi="Arial" w:cs="Arial"/>
          <w:sz w:val="22"/>
          <w:szCs w:val="22"/>
        </w:rPr>
        <w:t>8</w:t>
      </w:r>
      <w:r w:rsidRPr="00374D52" w:rsidR="009D75DA">
        <w:rPr>
          <w:rFonts w:ascii="Arial" w:hAnsi="Arial" w:cs="Arial"/>
          <w:sz w:val="22"/>
          <w:szCs w:val="22"/>
        </w:rPr>
        <w:t>, 2021</w:t>
      </w:r>
      <w:r w:rsidRPr="3FA94EF2">
        <w:rPr>
          <w:rFonts w:ascii="Arial" w:hAnsi="Arial" w:cs="Arial"/>
          <w:i/>
          <w:iCs/>
          <w:sz w:val="22"/>
          <w:szCs w:val="22"/>
        </w:rPr>
        <w:t>.</w:t>
      </w:r>
    </w:p>
    <w:sectPr w:rsidRPr="001E488E" w:rsidR="001E488E">
      <w:headerReference w:type="even" r:id="rId13"/>
      <w:headerReference w:type="default" r:id="rId14"/>
      <w:footerReference w:type="even" r:id="rId15"/>
      <w:footerReference w:type="default" r:id="rId16"/>
      <w:headerReference w:type="first" r:id="rId17"/>
      <w:footerReference w:type="first" r:id="rId18"/>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045F" w16cex:dateUtc="2021-05-05T15:47:00Z"/>
  <w16cex:commentExtensible w16cex:durableId="2444EA17" w16cex:dateUtc="2021-05-11T15:33:00Z"/>
  <w16cex:commentExtensible w16cex:durableId="243CC599" w16cex:dateUtc="2021-05-05T11:19:00Z"/>
  <w16cex:commentExtensible w16cex:durableId="243D05D4" w16cex:dateUtc="2021-05-05T15:53:00Z"/>
  <w16cex:commentExtensible w16cex:durableId="2444C0EE" w16cex:dateUtc="2021-05-11T12:38:00Z"/>
  <w16cex:commentExtensible w16cex:durableId="243CE5F7" w16cex:dateUtc="2021-05-05T13:37:00Z"/>
  <w16cex:commentExtensible w16cex:durableId="2444BEA0" w16cex:dateUtc="2021-05-11T12:28:00Z"/>
  <w16cex:commentExtensible w16cex:durableId="2444D747" w16cex:dateUtc="2021-05-11T14:13:00Z"/>
  <w16cex:commentExtensible w16cex:durableId="243CEDDC" w16cex:dateUtc="2021-05-05T14:11:00Z"/>
  <w16cex:commentExtensible w16cex:durableId="2444BF0E" w16cex:dateUtc="2021-05-11T12:30:00Z"/>
  <w16cex:commentExtensible w16cex:durableId="243CF19B" w16cex:dateUtc="2021-05-05T14:27:00Z"/>
  <w16cex:commentExtensible w16cex:durableId="2444F6F3" w16cex:dateUtc="2021-05-11T16:28:00Z"/>
  <w16cex:commentExtensible w16cex:durableId="243D15F4" w16cex:dateUtc="2021-05-05T17:01:00Z"/>
  <w16cex:commentExtensible w16cex:durableId="2444E9B9" w16cex:dateUtc="2021-05-11T15:32:00Z"/>
  <w16cex:commentExtensible w16cex:durableId="3C3DF175" w16cex:dateUtc="2021-05-05T15:27:00Z"/>
  <w16cex:commentExtensible w16cex:durableId="2444EB65" w16cex:dateUtc="2021-05-11T15:39:00Z"/>
  <w16cex:commentExtensible w16cex:durableId="2444EC03" w16cex:dateUtc="2021-05-11T15:41:00Z"/>
  <w16cex:commentExtensible w16cex:durableId="243D1879" w16cex:dateUtc="2021-05-05T17:13:00Z"/>
  <w16cex:commentExtensible w16cex:durableId="2444EB33" w16cex:dateUtc="2021-05-11T15:38:00Z"/>
  <w16cex:commentExtensible w16cex:durableId="2444EC25" w16cex:dateUtc="2021-05-11T15:42:00Z"/>
  <w16cex:commentExtensible w16cex:durableId="2444E93C" w16cex:dateUtc="2021-05-11T15:30:00Z"/>
  <w16cex:commentExtensible w16cex:durableId="2444E947" w16cex:dateUtc="2021-05-11T15:30:00Z"/>
  <w16cex:commentExtensible w16cex:durableId="2444E984" w16cex:dateUtc="2021-05-11T15:31:00Z"/>
  <w16cex:commentExtensible w16cex:durableId="2444EEB4" w16cex:dateUtc="2021-05-11T15:53:00Z"/>
  <w16cex:commentExtensible w16cex:durableId="17EF1729" w16cex:dateUtc="2021-05-05T15:30:00Z"/>
  <w16cex:commentExtensible w16cex:durableId="2444F5BE" w16cex:dateUtc="2021-05-11T16:23:00Z"/>
  <w16cex:commentExtensible w16cex:durableId="2444E752" w16cex:dateUtc="2021-05-11T15:21:00Z"/>
  <w16cex:commentExtensible w16cex:durableId="2444E78F" w16cex:dateUtc="2021-05-11T15:22:00Z"/>
  <w16cex:commentExtensible w16cex:durableId="1E9B3CFD" w16cex:dateUtc="2021-05-05T15:31:00Z"/>
  <w16cex:commentExtensible w16cex:durableId="243D1D7F" w16cex:dateUtc="2021-05-05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E35CDE" w16cid:durableId="696C22CC"/>
  <w16cid:commentId w16cid:paraId="596C9AD3" w16cid:durableId="243D045F"/>
  <w16cid:commentId w16cid:paraId="0120FE44" w16cid:durableId="2444BDB3"/>
  <w16cid:commentId w16cid:paraId="3CD8DE21" w16cid:durableId="2444EA17"/>
  <w16cid:commentId w16cid:paraId="348A831B" w16cid:durableId="243CC599"/>
  <w16cid:commentId w16cid:paraId="62076C3C" w16cid:durableId="243D05D4"/>
  <w16cid:commentId w16cid:paraId="7D84FE4E" w16cid:durableId="2444BDB6"/>
  <w16cid:commentId w16cid:paraId="57B7DAAE" w16cid:durableId="2444C0EE"/>
  <w16cid:commentId w16cid:paraId="14635E84" w16cid:durableId="243CE5F7"/>
  <w16cid:commentId w16cid:paraId="27048EB2" w16cid:durableId="2444BDB8"/>
  <w16cid:commentId w16cid:paraId="4587483F" w16cid:durableId="2444BEA0"/>
  <w16cid:commentId w16cid:paraId="007ECE7A" w16cid:durableId="2444BDB9"/>
  <w16cid:commentId w16cid:paraId="25104642" w16cid:durableId="2444D747"/>
  <w16cid:commentId w16cid:paraId="1544F0E5" w16cid:durableId="243CEDDC"/>
  <w16cid:commentId w16cid:paraId="4B8938CB" w16cid:durableId="2444BDBB"/>
  <w16cid:commentId w16cid:paraId="5E412F57" w16cid:durableId="2444BF0E"/>
  <w16cid:commentId w16cid:paraId="73FCD0D7" w16cid:durableId="2444BDBC"/>
  <w16cid:commentId w16cid:paraId="5493C241" w16cid:durableId="243BAC71"/>
  <w16cid:commentId w16cid:paraId="295E1B71" w16cid:durableId="243CF19B"/>
  <w16cid:commentId w16cid:paraId="01754A0E" w16cid:durableId="2444BDBF"/>
  <w16cid:commentId w16cid:paraId="29A13B78" w16cid:durableId="2444BDC0"/>
  <w16cid:commentId w16cid:paraId="783864BA" w16cid:durableId="2444F6F3"/>
  <w16cid:commentId w16cid:paraId="62036A75" w16cid:durableId="243D15F4"/>
  <w16cid:commentId w16cid:paraId="6D8808EC" w16cid:durableId="2444BDC2"/>
  <w16cid:commentId w16cid:paraId="471247E5" w16cid:durableId="2444E9B9"/>
  <w16cid:commentId w16cid:paraId="6EBC4A6C" w16cid:durableId="243C15EC"/>
  <w16cid:commentId w16cid:paraId="1888980A" w16cid:durableId="2444BDC4"/>
  <w16cid:commentId w16cid:paraId="67C29461" w16cid:durableId="3C3DF175"/>
  <w16cid:commentId w16cid:paraId="617356C2" w16cid:durableId="2444BDC6"/>
  <w16cid:commentId w16cid:paraId="40933788" w16cid:durableId="2444EB65"/>
  <w16cid:commentId w16cid:paraId="5B8E2839" w16cid:durableId="2444BDC7"/>
  <w16cid:commentId w16cid:paraId="40A45C27" w16cid:durableId="2444EC03"/>
  <w16cid:commentId w16cid:paraId="1F4DFC66" w16cid:durableId="243D1879"/>
  <w16cid:commentId w16cid:paraId="3D8BE2D7" w16cid:durableId="2444BDC9"/>
  <w16cid:commentId w16cid:paraId="29E6B31C" w16cid:durableId="2444EB33"/>
  <w16cid:commentId w16cid:paraId="2D2115DD" w16cid:durableId="2444BDCA"/>
  <w16cid:commentId w16cid:paraId="2C34343A" w16cid:durableId="2444EC25"/>
  <w16cid:commentId w16cid:paraId="2D9C41ED" w16cid:durableId="2444BDCB"/>
  <w16cid:commentId w16cid:paraId="614B8CF0" w16cid:durableId="2444E93C"/>
  <w16cid:commentId w16cid:paraId="327C5CE8" w16cid:durableId="2444BDCC"/>
  <w16cid:commentId w16cid:paraId="0358B69F" w16cid:durableId="2444E947"/>
  <w16cid:commentId w16cid:paraId="22810404" w16cid:durableId="2444BDCD"/>
  <w16cid:commentId w16cid:paraId="41581AC5" w16cid:durableId="2444E984"/>
  <w16cid:commentId w16cid:paraId="6479797E" w16cid:durableId="2444BDCE"/>
  <w16cid:commentId w16cid:paraId="78811667" w16cid:durableId="2444EEB4"/>
  <w16cid:commentId w16cid:paraId="2E2BC61C" w16cid:durableId="17EF1729"/>
  <w16cid:commentId w16cid:paraId="30D5E57D" w16cid:durableId="2444BDD0"/>
  <w16cid:commentId w16cid:paraId="23569B66" w16cid:durableId="2444F5BE"/>
  <w16cid:commentId w16cid:paraId="12FDFD45" w16cid:durableId="2444BDD1"/>
  <w16cid:commentId w16cid:paraId="50AD25DB" w16cid:durableId="2444E752"/>
  <w16cid:commentId w16cid:paraId="2416C780" w16cid:durableId="2444BDD2"/>
  <w16cid:commentId w16cid:paraId="3FF56658" w16cid:durableId="2444E78F"/>
  <w16cid:commentId w16cid:paraId="6E56F77A" w16cid:durableId="2435A1BC"/>
  <w16cid:commentId w16cid:paraId="1960E9E6" w16cid:durableId="43511226"/>
  <w16cid:commentId w16cid:paraId="0DB70EC4" w16cid:durableId="1E9B3CFD"/>
  <w16cid:commentId w16cid:paraId="73C1247C" w16cid:durableId="243D1D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625E8" w14:textId="77777777" w:rsidR="00EE77F3" w:rsidRDefault="00EE77F3">
      <w:r>
        <w:separator/>
      </w:r>
    </w:p>
  </w:endnote>
  <w:endnote w:type="continuationSeparator" w:id="0">
    <w:p w14:paraId="2EBC70D9" w14:textId="77777777" w:rsidR="00EE77F3" w:rsidRDefault="00EE77F3">
      <w:r>
        <w:continuationSeparator/>
      </w:r>
    </w:p>
  </w:endnote>
  <w:endnote w:type="continuationNotice" w:id="1">
    <w:p w14:paraId="15738298" w14:textId="77777777" w:rsidR="00EE77F3" w:rsidRDefault="00EE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58" w14:textId="77777777" w:rsidR="007372E0" w:rsidRDefault="00737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02459" w14:textId="77777777" w:rsidR="007372E0" w:rsidRDefault="007372E0">
    <w:pPr>
      <w:pStyle w:val="Footer"/>
      <w:ind w:right="360"/>
    </w:pPr>
  </w:p>
  <w:p w14:paraId="6760245A" w14:textId="77777777" w:rsidR="007372E0" w:rsidRDefault="007372E0"/>
  <w:p w14:paraId="6760245B" w14:textId="77777777" w:rsidR="007372E0" w:rsidRDefault="007372E0"/>
  <w:p w14:paraId="6760245C" w14:textId="77777777" w:rsidR="007372E0" w:rsidRDefault="007372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5D" w14:textId="24CA717C" w:rsidR="007372E0" w:rsidRDefault="007372E0"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1B40BC">
      <w:rPr>
        <w:noProof/>
        <w:snapToGrid w:val="0"/>
        <w:sz w:val="16"/>
        <w:szCs w:val="16"/>
      </w:rPr>
      <w:t>5</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1B40BC">
      <w:rPr>
        <w:noProof/>
        <w:snapToGrid w:val="0"/>
        <w:sz w:val="16"/>
        <w:szCs w:val="16"/>
      </w:rPr>
      <w:t>7</w:t>
    </w:r>
    <w:r w:rsidRPr="0034121C">
      <w:rPr>
        <w:snapToGrid w:val="0"/>
        <w:sz w:val="16"/>
        <w:szCs w:val="16"/>
      </w:rPr>
      <w:fldChar w:fldCharType="end"/>
    </w:r>
  </w:p>
  <w:p w14:paraId="6760245E" w14:textId="77777777" w:rsidR="007372E0" w:rsidRDefault="007372E0"/>
  <w:p w14:paraId="6760245F" w14:textId="77777777" w:rsidR="007372E0" w:rsidRDefault="007372E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6A" w14:textId="33CC66DC" w:rsidR="007372E0" w:rsidRPr="001E488E" w:rsidRDefault="007372E0"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1B40BC">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1B40BC">
      <w:rPr>
        <w:noProof/>
        <w:snapToGrid w:val="0"/>
        <w:sz w:val="16"/>
        <w:szCs w:val="16"/>
      </w:rPr>
      <w:t>7</w:t>
    </w:r>
    <w:r w:rsidRPr="0034121C">
      <w:rPr>
        <w:snapToGrid w:val="0"/>
        <w:sz w:val="16"/>
        <w:szCs w:val="16"/>
      </w:rPr>
      <w:fldChar w:fldCharType="end"/>
    </w:r>
  </w:p>
  <w:p w14:paraId="6760246B" w14:textId="77777777" w:rsidR="007372E0" w:rsidRPr="00BB1394" w:rsidRDefault="007372E0"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F7E8" w14:textId="77777777" w:rsidR="00EE77F3" w:rsidRDefault="00EE77F3">
      <w:r>
        <w:separator/>
      </w:r>
    </w:p>
  </w:footnote>
  <w:footnote w:type="continuationSeparator" w:id="0">
    <w:p w14:paraId="436AF89C" w14:textId="77777777" w:rsidR="00EE77F3" w:rsidRDefault="00EE77F3">
      <w:r>
        <w:continuationSeparator/>
      </w:r>
    </w:p>
  </w:footnote>
  <w:footnote w:type="continuationNotice" w:id="1">
    <w:p w14:paraId="484D9983" w14:textId="77777777" w:rsidR="00EE77F3" w:rsidRDefault="00EE77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4A" w14:textId="77777777" w:rsidR="007372E0" w:rsidRDefault="007372E0">
    <w:pPr>
      <w:pStyle w:val="Header"/>
    </w:pPr>
  </w:p>
  <w:p w14:paraId="6760244B" w14:textId="77777777" w:rsidR="007372E0" w:rsidRDefault="007372E0"/>
  <w:p w14:paraId="6760244C" w14:textId="77777777" w:rsidR="007372E0" w:rsidRDefault="007372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4D" w14:textId="3D43418E" w:rsidR="007372E0" w:rsidRPr="00BC2C45" w:rsidRDefault="007372E0"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6760244E" w14:textId="77777777" w:rsidR="007372E0" w:rsidRPr="00BC2C45" w:rsidRDefault="007372E0"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60244F" w14:textId="77777777" w:rsidR="007372E0" w:rsidRDefault="007372E0" w:rsidP="00C50560">
    <w:pPr>
      <w:ind w:right="-360"/>
      <w:rPr>
        <w:rFonts w:ascii="Arial" w:hAnsi="Arial"/>
        <w:sz w:val="18"/>
        <w:szCs w:val="18"/>
      </w:rPr>
    </w:pPr>
  </w:p>
  <w:p w14:paraId="67602450" w14:textId="77777777" w:rsidR="007372E0" w:rsidRPr="00251030" w:rsidRDefault="007372E0" w:rsidP="003F7B0C">
    <w:pPr>
      <w:ind w:left="-360" w:right="-360"/>
      <w:jc w:val="center"/>
      <w:rPr>
        <w:rFonts w:ascii="Arial" w:hAnsi="Arial"/>
        <w:b/>
        <w:sz w:val="18"/>
        <w:szCs w:val="18"/>
      </w:rPr>
    </w:pPr>
    <w:r w:rsidRPr="00BC2C45">
      <w:rPr>
        <w:i/>
        <w:noProof/>
        <w:sz w:val="14"/>
        <w:szCs w:val="14"/>
      </w:rPr>
      <w:drawing>
        <wp:anchor distT="0" distB="0" distL="114300" distR="114300" simplePos="0" relativeHeight="251658241" behindDoc="0" locked="0" layoutInCell="1" allowOverlap="1" wp14:anchorId="6760246C" wp14:editId="06D376FF">
          <wp:simplePos x="0" y="0"/>
          <wp:positionH relativeFrom="column">
            <wp:posOffset>5604206</wp:posOffset>
          </wp:positionH>
          <wp:positionV relativeFrom="paragraph">
            <wp:posOffset>59577</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4AAD0670">
      <w:rPr>
        <w:rFonts w:ascii="Arial" w:hAnsi="Arial"/>
        <w:b/>
        <w:bCs/>
        <w:sz w:val="18"/>
        <w:szCs w:val="18"/>
      </w:rPr>
      <w:t>Attestation for Employers Seeking to Employ H-2B Nonimmigrant Workers</w:t>
    </w:r>
  </w:p>
  <w:p w14:paraId="67602451" w14:textId="2E5BC01B" w:rsidR="007372E0" w:rsidRPr="00251030" w:rsidRDefault="007372E0" w:rsidP="003F7B0C">
    <w:pPr>
      <w:ind w:left="-360" w:right="-360"/>
      <w:jc w:val="center"/>
      <w:rPr>
        <w:rFonts w:ascii="Arial" w:hAnsi="Arial" w:cs="Arial"/>
        <w:sz w:val="18"/>
        <w:szCs w:val="18"/>
      </w:rPr>
    </w:pPr>
    <w:r>
      <w:rPr>
        <w:rFonts w:ascii="Arial" w:hAnsi="Arial" w:cs="Arial"/>
        <w:sz w:val="18"/>
        <w:szCs w:val="18"/>
      </w:rPr>
      <w:t>Under Section 105 of Division O of the Consolidated Appropriations Act, 2021</w:t>
    </w:r>
  </w:p>
  <w:p w14:paraId="67602452" w14:textId="5458AB41" w:rsidR="007372E0" w:rsidRDefault="007372E0" w:rsidP="003F7B0C">
    <w:pPr>
      <w:ind w:left="-360" w:right="-360"/>
      <w:jc w:val="center"/>
      <w:rPr>
        <w:rFonts w:ascii="Arial" w:hAnsi="Arial" w:cs="Arial"/>
        <w:sz w:val="18"/>
        <w:szCs w:val="18"/>
      </w:rPr>
    </w:pPr>
    <w:r>
      <w:rPr>
        <w:rFonts w:ascii="Arial" w:hAnsi="Arial" w:cs="Arial"/>
        <w:sz w:val="18"/>
        <w:szCs w:val="18"/>
      </w:rPr>
      <w:t>Public Law 116-</w:t>
    </w:r>
    <w:r w:rsidR="00B56D4E">
      <w:rPr>
        <w:rFonts w:ascii="Arial" w:hAnsi="Arial" w:cs="Arial"/>
        <w:sz w:val="18"/>
        <w:szCs w:val="18"/>
      </w:rPr>
      <w:t xml:space="preserve">260 </w:t>
    </w:r>
    <w:r>
      <w:rPr>
        <w:rFonts w:ascii="Arial" w:hAnsi="Arial" w:cs="Arial"/>
        <w:sz w:val="18"/>
        <w:szCs w:val="18"/>
      </w:rPr>
      <w:t>(December 2</w:t>
    </w:r>
    <w:r w:rsidR="00FD381F">
      <w:rPr>
        <w:rFonts w:ascii="Arial" w:hAnsi="Arial" w:cs="Arial"/>
        <w:sz w:val="18"/>
        <w:szCs w:val="18"/>
      </w:rPr>
      <w:t>7</w:t>
    </w:r>
    <w:r>
      <w:rPr>
        <w:rFonts w:ascii="Arial" w:hAnsi="Arial" w:cs="Arial"/>
        <w:sz w:val="18"/>
        <w:szCs w:val="18"/>
      </w:rPr>
      <w:t>, 2020)</w:t>
    </w:r>
  </w:p>
  <w:p w14:paraId="67602453" w14:textId="77777777" w:rsidR="007372E0" w:rsidRDefault="007372E0" w:rsidP="003F7B0C">
    <w:pPr>
      <w:ind w:left="-360" w:right="-360"/>
      <w:jc w:val="center"/>
      <w:rPr>
        <w:rFonts w:ascii="Arial" w:hAnsi="Arial" w:cs="Arial"/>
        <w:sz w:val="18"/>
        <w:szCs w:val="18"/>
      </w:rPr>
    </w:pPr>
    <w:r>
      <w:rPr>
        <w:rFonts w:ascii="Arial" w:hAnsi="Arial" w:cs="Arial"/>
        <w:sz w:val="18"/>
        <w:szCs w:val="18"/>
      </w:rPr>
      <w:t>Form ETA-9142-B-CAA-4</w:t>
    </w:r>
  </w:p>
  <w:p w14:paraId="67602454" w14:textId="77777777" w:rsidR="007372E0" w:rsidRDefault="007372E0" w:rsidP="003F7B0C">
    <w:pPr>
      <w:ind w:left="-360" w:right="-360"/>
      <w:jc w:val="center"/>
      <w:rPr>
        <w:rFonts w:ascii="Arial" w:hAnsi="Arial" w:cs="Arial"/>
        <w:sz w:val="18"/>
        <w:szCs w:val="18"/>
      </w:rPr>
    </w:pPr>
    <w:r>
      <w:rPr>
        <w:rFonts w:ascii="Arial" w:hAnsi="Arial" w:cs="Arial"/>
        <w:sz w:val="18"/>
        <w:szCs w:val="18"/>
      </w:rPr>
      <w:t>General Instructions</w:t>
    </w:r>
  </w:p>
  <w:p w14:paraId="67602455" w14:textId="77777777" w:rsidR="007372E0" w:rsidRDefault="007372E0" w:rsidP="003F7B0C">
    <w:pPr>
      <w:ind w:left="-360" w:right="-360"/>
      <w:jc w:val="center"/>
      <w:rPr>
        <w:rFonts w:ascii="Arial" w:hAnsi="Arial" w:cs="Arial"/>
        <w:sz w:val="18"/>
        <w:szCs w:val="18"/>
      </w:rPr>
    </w:pPr>
    <w:r w:rsidRPr="00251030">
      <w:rPr>
        <w:rFonts w:ascii="Arial" w:hAnsi="Arial" w:cs="Arial"/>
        <w:sz w:val="18"/>
        <w:szCs w:val="18"/>
      </w:rPr>
      <w:t>U.S. Department of Labor</w:t>
    </w:r>
  </w:p>
  <w:p w14:paraId="67602456" w14:textId="77777777" w:rsidR="007372E0" w:rsidRPr="003F7B0C" w:rsidRDefault="007372E0" w:rsidP="00C50560">
    <w:pPr>
      <w:pBdr>
        <w:bottom w:val="single" w:sz="12" w:space="1" w:color="auto"/>
      </w:pBdr>
      <w:ind w:left="-360" w:right="-360"/>
      <w:jc w:val="center"/>
      <w:rPr>
        <w:rFonts w:ascii="Arial" w:hAnsi="Arial" w:cs="Arial"/>
        <w:b/>
        <w:sz w:val="8"/>
        <w:szCs w:val="8"/>
      </w:rPr>
    </w:pPr>
  </w:p>
  <w:p w14:paraId="67602457" w14:textId="77777777" w:rsidR="007372E0" w:rsidRDefault="007372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60" w14:textId="5EE16A3C" w:rsidR="007372E0" w:rsidRPr="00BC2C45" w:rsidRDefault="007372E0"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67602461" w14:textId="77777777" w:rsidR="007372E0" w:rsidRPr="00BC2C45" w:rsidRDefault="007372E0"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602462" w14:textId="77777777" w:rsidR="007372E0" w:rsidRDefault="007372E0" w:rsidP="00407049">
    <w:pPr>
      <w:ind w:left="-360" w:right="-360"/>
      <w:jc w:val="center"/>
      <w:rPr>
        <w:rFonts w:ascii="Arial" w:hAnsi="Arial"/>
        <w:b/>
        <w:sz w:val="18"/>
        <w:szCs w:val="18"/>
      </w:rPr>
    </w:pPr>
  </w:p>
  <w:p w14:paraId="67602463" w14:textId="77777777" w:rsidR="007372E0" w:rsidRPr="00251030" w:rsidRDefault="007372E0"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0" behindDoc="0" locked="0" layoutInCell="1" allowOverlap="1" wp14:anchorId="6760246E" wp14:editId="39916227">
          <wp:simplePos x="0" y="0"/>
          <wp:positionH relativeFrom="column">
            <wp:posOffset>5604206</wp:posOffset>
          </wp:positionH>
          <wp:positionV relativeFrom="paragraph">
            <wp:posOffset>59577</wp:posOffset>
          </wp:positionV>
          <wp:extent cx="7143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4AAD0670">
      <w:rPr>
        <w:rFonts w:ascii="Arial" w:hAnsi="Arial"/>
        <w:b/>
        <w:bCs/>
        <w:sz w:val="18"/>
        <w:szCs w:val="18"/>
      </w:rPr>
      <w:t>Attestation for Employers Seeking to Employ H-2B Nonimmigrant Workers</w:t>
    </w:r>
  </w:p>
  <w:p w14:paraId="67602464" w14:textId="68AEB135" w:rsidR="007372E0" w:rsidRPr="00160413" w:rsidRDefault="007372E0" w:rsidP="00407049">
    <w:pPr>
      <w:ind w:left="-360" w:right="-360"/>
      <w:jc w:val="center"/>
      <w:rPr>
        <w:rFonts w:ascii="Arial" w:hAnsi="Arial" w:cs="Arial"/>
        <w:sz w:val="18"/>
        <w:szCs w:val="18"/>
      </w:rPr>
    </w:pPr>
    <w:r>
      <w:rPr>
        <w:rFonts w:ascii="Arial" w:hAnsi="Arial" w:cs="Arial"/>
        <w:sz w:val="18"/>
        <w:szCs w:val="18"/>
      </w:rPr>
      <w:t xml:space="preserve">Under </w:t>
    </w:r>
    <w:r w:rsidRPr="00160413">
      <w:rPr>
        <w:rFonts w:ascii="Arial" w:hAnsi="Arial" w:cs="Arial"/>
        <w:sz w:val="18"/>
        <w:szCs w:val="18"/>
      </w:rPr>
      <w:t>Section 105 of Division O of the Consolidated Appropriations Act, 2021</w:t>
    </w:r>
  </w:p>
  <w:p w14:paraId="67602465" w14:textId="41007D9B" w:rsidR="007372E0" w:rsidRDefault="007372E0" w:rsidP="00407049">
    <w:pPr>
      <w:ind w:left="-360" w:right="-360"/>
      <w:jc w:val="center"/>
      <w:rPr>
        <w:rFonts w:ascii="Arial" w:hAnsi="Arial" w:cs="Arial"/>
        <w:sz w:val="18"/>
        <w:szCs w:val="18"/>
      </w:rPr>
    </w:pPr>
    <w:r w:rsidRPr="00160413">
      <w:rPr>
        <w:rFonts w:ascii="Arial" w:hAnsi="Arial" w:cs="Arial"/>
        <w:sz w:val="18"/>
        <w:szCs w:val="18"/>
      </w:rPr>
      <w:t>Public Law 116-</w:t>
    </w:r>
    <w:r w:rsidR="00BA4F63">
      <w:rPr>
        <w:rFonts w:ascii="Arial" w:hAnsi="Arial" w:cs="Arial"/>
        <w:sz w:val="18"/>
        <w:szCs w:val="18"/>
      </w:rPr>
      <w:t>260</w:t>
    </w:r>
    <w:r w:rsidR="00BA4F63" w:rsidRPr="00160413">
      <w:rPr>
        <w:rFonts w:ascii="Arial" w:hAnsi="Arial" w:cs="Arial"/>
        <w:sz w:val="18"/>
        <w:szCs w:val="18"/>
      </w:rPr>
      <w:t xml:space="preserve"> </w:t>
    </w:r>
    <w:r w:rsidRPr="00160413">
      <w:rPr>
        <w:rFonts w:ascii="Arial" w:hAnsi="Arial" w:cs="Arial"/>
        <w:sz w:val="18"/>
        <w:szCs w:val="18"/>
      </w:rPr>
      <w:t>(December 2</w:t>
    </w:r>
    <w:r w:rsidR="00FD381F">
      <w:rPr>
        <w:rFonts w:ascii="Arial" w:hAnsi="Arial" w:cs="Arial"/>
        <w:sz w:val="18"/>
        <w:szCs w:val="18"/>
      </w:rPr>
      <w:t>7</w:t>
    </w:r>
    <w:r w:rsidRPr="00160413">
      <w:rPr>
        <w:rFonts w:ascii="Arial" w:hAnsi="Arial" w:cs="Arial"/>
        <w:sz w:val="18"/>
        <w:szCs w:val="18"/>
      </w:rPr>
      <w:t>, 20</w:t>
    </w:r>
    <w:r w:rsidRPr="00413CB5">
      <w:rPr>
        <w:rFonts w:ascii="Arial" w:hAnsi="Arial" w:cs="Arial"/>
        <w:sz w:val="18"/>
        <w:szCs w:val="18"/>
      </w:rPr>
      <w:t>20)</w:t>
    </w:r>
  </w:p>
  <w:p w14:paraId="67602466" w14:textId="77777777" w:rsidR="007372E0" w:rsidRDefault="007372E0" w:rsidP="00407049">
    <w:pPr>
      <w:ind w:left="-360" w:right="-360"/>
      <w:jc w:val="center"/>
      <w:rPr>
        <w:rFonts w:ascii="Arial" w:hAnsi="Arial" w:cs="Arial"/>
        <w:sz w:val="18"/>
        <w:szCs w:val="18"/>
      </w:rPr>
    </w:pPr>
    <w:r>
      <w:rPr>
        <w:rFonts w:ascii="Arial" w:hAnsi="Arial" w:cs="Arial"/>
        <w:sz w:val="18"/>
        <w:szCs w:val="18"/>
      </w:rPr>
      <w:t>Form ETA-9142-B-CAA-4</w:t>
    </w:r>
  </w:p>
  <w:p w14:paraId="67602467" w14:textId="77777777" w:rsidR="007372E0" w:rsidRDefault="007372E0" w:rsidP="00407049">
    <w:pPr>
      <w:ind w:left="-360" w:right="-360"/>
      <w:jc w:val="center"/>
      <w:rPr>
        <w:rFonts w:ascii="Arial" w:hAnsi="Arial" w:cs="Arial"/>
        <w:sz w:val="18"/>
        <w:szCs w:val="18"/>
      </w:rPr>
    </w:pPr>
    <w:r>
      <w:rPr>
        <w:rFonts w:ascii="Arial" w:hAnsi="Arial" w:cs="Arial"/>
        <w:sz w:val="18"/>
        <w:szCs w:val="18"/>
      </w:rPr>
      <w:t>General Instructions</w:t>
    </w:r>
  </w:p>
  <w:p w14:paraId="67602468" w14:textId="77777777" w:rsidR="007372E0" w:rsidRDefault="007372E0" w:rsidP="00407049">
    <w:pPr>
      <w:ind w:left="-360" w:right="-360"/>
      <w:jc w:val="center"/>
      <w:rPr>
        <w:rFonts w:ascii="Arial" w:hAnsi="Arial" w:cs="Arial"/>
        <w:sz w:val="18"/>
        <w:szCs w:val="18"/>
      </w:rPr>
    </w:pPr>
    <w:r w:rsidRPr="00251030">
      <w:rPr>
        <w:rFonts w:ascii="Arial" w:hAnsi="Arial" w:cs="Arial"/>
        <w:sz w:val="18"/>
        <w:szCs w:val="18"/>
      </w:rPr>
      <w:t>U.S. Department of Labor</w:t>
    </w:r>
  </w:p>
  <w:p w14:paraId="67602469" w14:textId="77777777" w:rsidR="007372E0" w:rsidRPr="00E300C7" w:rsidRDefault="007372E0"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92145F"/>
    <w:multiLevelType w:val="hybridMultilevel"/>
    <w:tmpl w:val="8E16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9"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3"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C2987"/>
    <w:multiLevelType w:val="hybridMultilevel"/>
    <w:tmpl w:val="C6067F84"/>
    <w:lvl w:ilvl="0" w:tplc="04090001">
      <w:start w:val="1"/>
      <w:numFmt w:val="bullet"/>
      <w:lvlText w:val=""/>
      <w:lvlJc w:val="left"/>
      <w:pPr>
        <w:ind w:left="421"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31"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3"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28"/>
  </w:num>
  <w:num w:numId="4">
    <w:abstractNumId w:val="37"/>
  </w:num>
  <w:num w:numId="5">
    <w:abstractNumId w:val="26"/>
  </w:num>
  <w:num w:numId="6">
    <w:abstractNumId w:val="7"/>
  </w:num>
  <w:num w:numId="7">
    <w:abstractNumId w:val="1"/>
  </w:num>
  <w:num w:numId="8">
    <w:abstractNumId w:val="18"/>
  </w:num>
  <w:num w:numId="9">
    <w:abstractNumId w:val="25"/>
  </w:num>
  <w:num w:numId="10">
    <w:abstractNumId w:val="0"/>
  </w:num>
  <w:num w:numId="11">
    <w:abstractNumId w:val="32"/>
  </w:num>
  <w:num w:numId="12">
    <w:abstractNumId w:val="31"/>
  </w:num>
  <w:num w:numId="13">
    <w:abstractNumId w:val="23"/>
  </w:num>
  <w:num w:numId="14">
    <w:abstractNumId w:val="12"/>
  </w:num>
  <w:num w:numId="15">
    <w:abstractNumId w:val="29"/>
  </w:num>
  <w:num w:numId="16">
    <w:abstractNumId w:val="19"/>
  </w:num>
  <w:num w:numId="17">
    <w:abstractNumId w:val="9"/>
  </w:num>
  <w:num w:numId="18">
    <w:abstractNumId w:val="2"/>
  </w:num>
  <w:num w:numId="19">
    <w:abstractNumId w:val="33"/>
  </w:num>
  <w:num w:numId="20">
    <w:abstractNumId w:val="5"/>
  </w:num>
  <w:num w:numId="21">
    <w:abstractNumId w:val="34"/>
  </w:num>
  <w:num w:numId="22">
    <w:abstractNumId w:val="35"/>
  </w:num>
  <w:num w:numId="23">
    <w:abstractNumId w:val="4"/>
  </w:num>
  <w:num w:numId="24">
    <w:abstractNumId w:val="17"/>
  </w:num>
  <w:num w:numId="25">
    <w:abstractNumId w:val="21"/>
  </w:num>
  <w:num w:numId="26">
    <w:abstractNumId w:val="20"/>
  </w:num>
  <w:num w:numId="27">
    <w:abstractNumId w:val="14"/>
  </w:num>
  <w:num w:numId="28">
    <w:abstractNumId w:val="15"/>
  </w:num>
  <w:num w:numId="29">
    <w:abstractNumId w:val="24"/>
  </w:num>
  <w:num w:numId="30">
    <w:abstractNumId w:val="27"/>
  </w:num>
  <w:num w:numId="31">
    <w:abstractNumId w:val="8"/>
  </w:num>
  <w:num w:numId="32">
    <w:abstractNumId w:val="22"/>
  </w:num>
  <w:num w:numId="33">
    <w:abstractNumId w:val="6"/>
  </w:num>
  <w:num w:numId="34">
    <w:abstractNumId w:val="11"/>
  </w:num>
  <w:num w:numId="35">
    <w:abstractNumId w:val="16"/>
  </w:num>
  <w:num w:numId="36">
    <w:abstractNumId w:val="36"/>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2AE6"/>
    <w:rsid w:val="000041CA"/>
    <w:rsid w:val="000068D5"/>
    <w:rsid w:val="00007494"/>
    <w:rsid w:val="00007532"/>
    <w:rsid w:val="00010E5A"/>
    <w:rsid w:val="00011752"/>
    <w:rsid w:val="00013619"/>
    <w:rsid w:val="00016875"/>
    <w:rsid w:val="00017233"/>
    <w:rsid w:val="00017AB0"/>
    <w:rsid w:val="00022A14"/>
    <w:rsid w:val="0002443A"/>
    <w:rsid w:val="00026917"/>
    <w:rsid w:val="00030661"/>
    <w:rsid w:val="00031397"/>
    <w:rsid w:val="00036296"/>
    <w:rsid w:val="00036E6B"/>
    <w:rsid w:val="00037499"/>
    <w:rsid w:val="00037CAB"/>
    <w:rsid w:val="0004168B"/>
    <w:rsid w:val="00041E2C"/>
    <w:rsid w:val="0004324E"/>
    <w:rsid w:val="0004456E"/>
    <w:rsid w:val="0004624C"/>
    <w:rsid w:val="000477BC"/>
    <w:rsid w:val="00055872"/>
    <w:rsid w:val="00056551"/>
    <w:rsid w:val="00061CA7"/>
    <w:rsid w:val="0006213D"/>
    <w:rsid w:val="00063B94"/>
    <w:rsid w:val="00065D8B"/>
    <w:rsid w:val="000660C7"/>
    <w:rsid w:val="00066692"/>
    <w:rsid w:val="00066C23"/>
    <w:rsid w:val="00067002"/>
    <w:rsid w:val="00067FCD"/>
    <w:rsid w:val="00073863"/>
    <w:rsid w:val="000745BF"/>
    <w:rsid w:val="000747AD"/>
    <w:rsid w:val="00074C14"/>
    <w:rsid w:val="00075421"/>
    <w:rsid w:val="0008132C"/>
    <w:rsid w:val="00081A79"/>
    <w:rsid w:val="00082CCC"/>
    <w:rsid w:val="00085CA4"/>
    <w:rsid w:val="00086A1D"/>
    <w:rsid w:val="00090485"/>
    <w:rsid w:val="00090A71"/>
    <w:rsid w:val="000963E2"/>
    <w:rsid w:val="0009702B"/>
    <w:rsid w:val="0009709D"/>
    <w:rsid w:val="00097AB4"/>
    <w:rsid w:val="000A56A6"/>
    <w:rsid w:val="000A5D6C"/>
    <w:rsid w:val="000A72BF"/>
    <w:rsid w:val="000B08F6"/>
    <w:rsid w:val="000B09F1"/>
    <w:rsid w:val="000B4802"/>
    <w:rsid w:val="000C1E60"/>
    <w:rsid w:val="000C4D6E"/>
    <w:rsid w:val="000D11B5"/>
    <w:rsid w:val="000D1B4A"/>
    <w:rsid w:val="000D3AEF"/>
    <w:rsid w:val="000E0E71"/>
    <w:rsid w:val="000E15F8"/>
    <w:rsid w:val="000E440F"/>
    <w:rsid w:val="000E5D60"/>
    <w:rsid w:val="000E5FCE"/>
    <w:rsid w:val="000E742E"/>
    <w:rsid w:val="000F411C"/>
    <w:rsid w:val="00103171"/>
    <w:rsid w:val="00104AB0"/>
    <w:rsid w:val="00106D8C"/>
    <w:rsid w:val="00106E40"/>
    <w:rsid w:val="00113C0F"/>
    <w:rsid w:val="00121797"/>
    <w:rsid w:val="00131F81"/>
    <w:rsid w:val="00132A74"/>
    <w:rsid w:val="00136788"/>
    <w:rsid w:val="00136B9A"/>
    <w:rsid w:val="00137BD8"/>
    <w:rsid w:val="001423AD"/>
    <w:rsid w:val="001430EC"/>
    <w:rsid w:val="0014436C"/>
    <w:rsid w:val="00146B62"/>
    <w:rsid w:val="00147699"/>
    <w:rsid w:val="00147E97"/>
    <w:rsid w:val="00150BA6"/>
    <w:rsid w:val="00151211"/>
    <w:rsid w:val="00152607"/>
    <w:rsid w:val="00152B7B"/>
    <w:rsid w:val="00152F12"/>
    <w:rsid w:val="00153E7E"/>
    <w:rsid w:val="0015610B"/>
    <w:rsid w:val="0015712A"/>
    <w:rsid w:val="00160413"/>
    <w:rsid w:val="0016098B"/>
    <w:rsid w:val="0016231D"/>
    <w:rsid w:val="001625CD"/>
    <w:rsid w:val="00162720"/>
    <w:rsid w:val="00163483"/>
    <w:rsid w:val="0016404E"/>
    <w:rsid w:val="0016426E"/>
    <w:rsid w:val="00167E86"/>
    <w:rsid w:val="00170456"/>
    <w:rsid w:val="001721A7"/>
    <w:rsid w:val="00172A0B"/>
    <w:rsid w:val="00174A0D"/>
    <w:rsid w:val="00176C14"/>
    <w:rsid w:val="00177894"/>
    <w:rsid w:val="00184174"/>
    <w:rsid w:val="001858D7"/>
    <w:rsid w:val="0018651A"/>
    <w:rsid w:val="001906C1"/>
    <w:rsid w:val="00191F6D"/>
    <w:rsid w:val="00193F61"/>
    <w:rsid w:val="00194D2D"/>
    <w:rsid w:val="00195747"/>
    <w:rsid w:val="001A0096"/>
    <w:rsid w:val="001A7CF0"/>
    <w:rsid w:val="001B0BBC"/>
    <w:rsid w:val="001B3F20"/>
    <w:rsid w:val="001B40BC"/>
    <w:rsid w:val="001B429E"/>
    <w:rsid w:val="001B4B84"/>
    <w:rsid w:val="001B5CAA"/>
    <w:rsid w:val="001C1182"/>
    <w:rsid w:val="001C118D"/>
    <w:rsid w:val="001C556D"/>
    <w:rsid w:val="001C572C"/>
    <w:rsid w:val="001C699B"/>
    <w:rsid w:val="001D1981"/>
    <w:rsid w:val="001D224D"/>
    <w:rsid w:val="001D2E38"/>
    <w:rsid w:val="001D5F00"/>
    <w:rsid w:val="001D701C"/>
    <w:rsid w:val="001E2DFE"/>
    <w:rsid w:val="001E319E"/>
    <w:rsid w:val="001E488E"/>
    <w:rsid w:val="001E4F6A"/>
    <w:rsid w:val="001E5A24"/>
    <w:rsid w:val="001E5BBB"/>
    <w:rsid w:val="001E78D5"/>
    <w:rsid w:val="001F0FDD"/>
    <w:rsid w:val="001F3DFC"/>
    <w:rsid w:val="001F552D"/>
    <w:rsid w:val="001F702D"/>
    <w:rsid w:val="0020528B"/>
    <w:rsid w:val="00206270"/>
    <w:rsid w:val="0021302B"/>
    <w:rsid w:val="00215481"/>
    <w:rsid w:val="00216EFA"/>
    <w:rsid w:val="00225FBD"/>
    <w:rsid w:val="0023289B"/>
    <w:rsid w:val="00232EE3"/>
    <w:rsid w:val="00232EF5"/>
    <w:rsid w:val="002379D4"/>
    <w:rsid w:val="00237CA2"/>
    <w:rsid w:val="00241672"/>
    <w:rsid w:val="00241EFB"/>
    <w:rsid w:val="002424F8"/>
    <w:rsid w:val="002427BA"/>
    <w:rsid w:val="002438F7"/>
    <w:rsid w:val="002476D0"/>
    <w:rsid w:val="00247D12"/>
    <w:rsid w:val="00250AF5"/>
    <w:rsid w:val="00251030"/>
    <w:rsid w:val="00251980"/>
    <w:rsid w:val="00253BB2"/>
    <w:rsid w:val="002545EF"/>
    <w:rsid w:val="0025488E"/>
    <w:rsid w:val="0025490E"/>
    <w:rsid w:val="00257279"/>
    <w:rsid w:val="00261359"/>
    <w:rsid w:val="00270B18"/>
    <w:rsid w:val="00274F35"/>
    <w:rsid w:val="00275391"/>
    <w:rsid w:val="00276E71"/>
    <w:rsid w:val="0027711D"/>
    <w:rsid w:val="00282818"/>
    <w:rsid w:val="002839AC"/>
    <w:rsid w:val="00284C12"/>
    <w:rsid w:val="00284F2F"/>
    <w:rsid w:val="00285A28"/>
    <w:rsid w:val="002869B9"/>
    <w:rsid w:val="00287547"/>
    <w:rsid w:val="00293452"/>
    <w:rsid w:val="002A3B2E"/>
    <w:rsid w:val="002A3BDB"/>
    <w:rsid w:val="002B019A"/>
    <w:rsid w:val="002B1F79"/>
    <w:rsid w:val="002B27DA"/>
    <w:rsid w:val="002B61F1"/>
    <w:rsid w:val="002B6B70"/>
    <w:rsid w:val="002C16BB"/>
    <w:rsid w:val="002C43A3"/>
    <w:rsid w:val="002C5371"/>
    <w:rsid w:val="002C5E25"/>
    <w:rsid w:val="002D3F18"/>
    <w:rsid w:val="002D40D9"/>
    <w:rsid w:val="002D6D9A"/>
    <w:rsid w:val="002D73B7"/>
    <w:rsid w:val="002D7935"/>
    <w:rsid w:val="002E1AA1"/>
    <w:rsid w:val="002E2F05"/>
    <w:rsid w:val="002E3523"/>
    <w:rsid w:val="002E576E"/>
    <w:rsid w:val="002F225B"/>
    <w:rsid w:val="002F282E"/>
    <w:rsid w:val="002F4199"/>
    <w:rsid w:val="002F4293"/>
    <w:rsid w:val="00300764"/>
    <w:rsid w:val="00300B71"/>
    <w:rsid w:val="00301866"/>
    <w:rsid w:val="00302019"/>
    <w:rsid w:val="00307A9A"/>
    <w:rsid w:val="0031524F"/>
    <w:rsid w:val="003212FA"/>
    <w:rsid w:val="00334627"/>
    <w:rsid w:val="003400F1"/>
    <w:rsid w:val="003403DC"/>
    <w:rsid w:val="0034135A"/>
    <w:rsid w:val="0034257C"/>
    <w:rsid w:val="00342EAE"/>
    <w:rsid w:val="00344463"/>
    <w:rsid w:val="003466E1"/>
    <w:rsid w:val="003553DB"/>
    <w:rsid w:val="00355878"/>
    <w:rsid w:val="00360785"/>
    <w:rsid w:val="0036174D"/>
    <w:rsid w:val="00363FA3"/>
    <w:rsid w:val="00365618"/>
    <w:rsid w:val="0037054F"/>
    <w:rsid w:val="0037117B"/>
    <w:rsid w:val="0037242B"/>
    <w:rsid w:val="00372BB3"/>
    <w:rsid w:val="0037398B"/>
    <w:rsid w:val="00374041"/>
    <w:rsid w:val="00374D52"/>
    <w:rsid w:val="00380B19"/>
    <w:rsid w:val="003815AB"/>
    <w:rsid w:val="00381BE6"/>
    <w:rsid w:val="00381CF0"/>
    <w:rsid w:val="00383933"/>
    <w:rsid w:val="00383B44"/>
    <w:rsid w:val="00383DB2"/>
    <w:rsid w:val="0038593E"/>
    <w:rsid w:val="00393E24"/>
    <w:rsid w:val="00397AA8"/>
    <w:rsid w:val="00397CCD"/>
    <w:rsid w:val="003A11FF"/>
    <w:rsid w:val="003A3754"/>
    <w:rsid w:val="003A40A7"/>
    <w:rsid w:val="003A44EF"/>
    <w:rsid w:val="003A63C4"/>
    <w:rsid w:val="003A6AA6"/>
    <w:rsid w:val="003B02CC"/>
    <w:rsid w:val="003B325F"/>
    <w:rsid w:val="003B58EB"/>
    <w:rsid w:val="003B62A5"/>
    <w:rsid w:val="003C074D"/>
    <w:rsid w:val="003C239D"/>
    <w:rsid w:val="003C3A0A"/>
    <w:rsid w:val="003C5369"/>
    <w:rsid w:val="003E1DD1"/>
    <w:rsid w:val="003E4963"/>
    <w:rsid w:val="003E5706"/>
    <w:rsid w:val="003E5CCD"/>
    <w:rsid w:val="003E66DF"/>
    <w:rsid w:val="003F20C0"/>
    <w:rsid w:val="003F4082"/>
    <w:rsid w:val="003F417C"/>
    <w:rsid w:val="003F5CD0"/>
    <w:rsid w:val="003F7369"/>
    <w:rsid w:val="003F7B0C"/>
    <w:rsid w:val="003F7FC5"/>
    <w:rsid w:val="004000D0"/>
    <w:rsid w:val="00406E4E"/>
    <w:rsid w:val="00407049"/>
    <w:rsid w:val="004074F4"/>
    <w:rsid w:val="0041065A"/>
    <w:rsid w:val="004109EF"/>
    <w:rsid w:val="00413CB5"/>
    <w:rsid w:val="00416D3B"/>
    <w:rsid w:val="004221A1"/>
    <w:rsid w:val="00422301"/>
    <w:rsid w:val="00424E8D"/>
    <w:rsid w:val="00427028"/>
    <w:rsid w:val="004315A8"/>
    <w:rsid w:val="00433527"/>
    <w:rsid w:val="004343B1"/>
    <w:rsid w:val="00434FC4"/>
    <w:rsid w:val="004357F7"/>
    <w:rsid w:val="00437EE6"/>
    <w:rsid w:val="00440105"/>
    <w:rsid w:val="00443C23"/>
    <w:rsid w:val="00445D21"/>
    <w:rsid w:val="004463EC"/>
    <w:rsid w:val="00447A6C"/>
    <w:rsid w:val="00452749"/>
    <w:rsid w:val="0045331D"/>
    <w:rsid w:val="00454F56"/>
    <w:rsid w:val="00455889"/>
    <w:rsid w:val="00465E3A"/>
    <w:rsid w:val="004670C9"/>
    <w:rsid w:val="004730BE"/>
    <w:rsid w:val="00476672"/>
    <w:rsid w:val="00476A32"/>
    <w:rsid w:val="004803FE"/>
    <w:rsid w:val="00481616"/>
    <w:rsid w:val="004816E0"/>
    <w:rsid w:val="00484684"/>
    <w:rsid w:val="0048626C"/>
    <w:rsid w:val="00491AC0"/>
    <w:rsid w:val="00494CD5"/>
    <w:rsid w:val="0049567D"/>
    <w:rsid w:val="00495795"/>
    <w:rsid w:val="004A5D20"/>
    <w:rsid w:val="004A5F6B"/>
    <w:rsid w:val="004B0294"/>
    <w:rsid w:val="004B0BC3"/>
    <w:rsid w:val="004B3612"/>
    <w:rsid w:val="004B3CC0"/>
    <w:rsid w:val="004B618B"/>
    <w:rsid w:val="004B722D"/>
    <w:rsid w:val="004B7397"/>
    <w:rsid w:val="004C0DD3"/>
    <w:rsid w:val="004C13CA"/>
    <w:rsid w:val="004C1614"/>
    <w:rsid w:val="004C219B"/>
    <w:rsid w:val="004C25FF"/>
    <w:rsid w:val="004C44A5"/>
    <w:rsid w:val="004D5065"/>
    <w:rsid w:val="004D695B"/>
    <w:rsid w:val="004E0388"/>
    <w:rsid w:val="004E0B9D"/>
    <w:rsid w:val="004E1064"/>
    <w:rsid w:val="004E44EB"/>
    <w:rsid w:val="004E4761"/>
    <w:rsid w:val="004F1B55"/>
    <w:rsid w:val="004F3361"/>
    <w:rsid w:val="004F3BBC"/>
    <w:rsid w:val="004F50BC"/>
    <w:rsid w:val="004F7256"/>
    <w:rsid w:val="0050042A"/>
    <w:rsid w:val="005047E3"/>
    <w:rsid w:val="00505601"/>
    <w:rsid w:val="00506910"/>
    <w:rsid w:val="00507629"/>
    <w:rsid w:val="00510E7F"/>
    <w:rsid w:val="00510EEE"/>
    <w:rsid w:val="00511FF7"/>
    <w:rsid w:val="00514F00"/>
    <w:rsid w:val="005158E3"/>
    <w:rsid w:val="00520D72"/>
    <w:rsid w:val="0052243B"/>
    <w:rsid w:val="005244DE"/>
    <w:rsid w:val="00524A7C"/>
    <w:rsid w:val="00527400"/>
    <w:rsid w:val="00527C0D"/>
    <w:rsid w:val="00533577"/>
    <w:rsid w:val="00541D0C"/>
    <w:rsid w:val="00544535"/>
    <w:rsid w:val="00544965"/>
    <w:rsid w:val="00546AA7"/>
    <w:rsid w:val="00550606"/>
    <w:rsid w:val="0055340C"/>
    <w:rsid w:val="00556B10"/>
    <w:rsid w:val="00557811"/>
    <w:rsid w:val="00557AA2"/>
    <w:rsid w:val="005631E9"/>
    <w:rsid w:val="00566610"/>
    <w:rsid w:val="00570BB4"/>
    <w:rsid w:val="005723FD"/>
    <w:rsid w:val="00573900"/>
    <w:rsid w:val="00574ED2"/>
    <w:rsid w:val="00576640"/>
    <w:rsid w:val="0058453B"/>
    <w:rsid w:val="0058482A"/>
    <w:rsid w:val="00584A73"/>
    <w:rsid w:val="005864E5"/>
    <w:rsid w:val="00586FDD"/>
    <w:rsid w:val="005A3910"/>
    <w:rsid w:val="005A6699"/>
    <w:rsid w:val="005A7644"/>
    <w:rsid w:val="005A7688"/>
    <w:rsid w:val="005A7B32"/>
    <w:rsid w:val="005B17A7"/>
    <w:rsid w:val="005B488E"/>
    <w:rsid w:val="005B5F70"/>
    <w:rsid w:val="005B61C9"/>
    <w:rsid w:val="005C1F06"/>
    <w:rsid w:val="005C22C3"/>
    <w:rsid w:val="005C29A3"/>
    <w:rsid w:val="005C782E"/>
    <w:rsid w:val="005D04AE"/>
    <w:rsid w:val="005D2733"/>
    <w:rsid w:val="005D27D4"/>
    <w:rsid w:val="005D4C2F"/>
    <w:rsid w:val="005E0D45"/>
    <w:rsid w:val="005E4388"/>
    <w:rsid w:val="005E5F73"/>
    <w:rsid w:val="005F10D1"/>
    <w:rsid w:val="005F3B05"/>
    <w:rsid w:val="00602418"/>
    <w:rsid w:val="00602621"/>
    <w:rsid w:val="00612415"/>
    <w:rsid w:val="0061242B"/>
    <w:rsid w:val="0061301F"/>
    <w:rsid w:val="006135C9"/>
    <w:rsid w:val="006165D4"/>
    <w:rsid w:val="00616F0E"/>
    <w:rsid w:val="0061715E"/>
    <w:rsid w:val="00620326"/>
    <w:rsid w:val="00620751"/>
    <w:rsid w:val="00621FD1"/>
    <w:rsid w:val="00622255"/>
    <w:rsid w:val="006242FF"/>
    <w:rsid w:val="00626A4B"/>
    <w:rsid w:val="00627052"/>
    <w:rsid w:val="006278F1"/>
    <w:rsid w:val="00631F46"/>
    <w:rsid w:val="00633288"/>
    <w:rsid w:val="006366BE"/>
    <w:rsid w:val="00645D87"/>
    <w:rsid w:val="00646F45"/>
    <w:rsid w:val="00647663"/>
    <w:rsid w:val="006478E0"/>
    <w:rsid w:val="0065268F"/>
    <w:rsid w:val="006534E4"/>
    <w:rsid w:val="00654040"/>
    <w:rsid w:val="006562CA"/>
    <w:rsid w:val="00657295"/>
    <w:rsid w:val="006607EC"/>
    <w:rsid w:val="00660ADD"/>
    <w:rsid w:val="00660F41"/>
    <w:rsid w:val="006642DC"/>
    <w:rsid w:val="00670911"/>
    <w:rsid w:val="00670DA7"/>
    <w:rsid w:val="006749A1"/>
    <w:rsid w:val="006753E9"/>
    <w:rsid w:val="006763B1"/>
    <w:rsid w:val="00680652"/>
    <w:rsid w:val="00685D91"/>
    <w:rsid w:val="00685EC2"/>
    <w:rsid w:val="0069154E"/>
    <w:rsid w:val="00691555"/>
    <w:rsid w:val="006932BC"/>
    <w:rsid w:val="006960A9"/>
    <w:rsid w:val="00696189"/>
    <w:rsid w:val="006968A6"/>
    <w:rsid w:val="006A4225"/>
    <w:rsid w:val="006A548F"/>
    <w:rsid w:val="006A7A61"/>
    <w:rsid w:val="006B011E"/>
    <w:rsid w:val="006B10D9"/>
    <w:rsid w:val="006B15F7"/>
    <w:rsid w:val="006B228A"/>
    <w:rsid w:val="006B42C6"/>
    <w:rsid w:val="006B510A"/>
    <w:rsid w:val="006B6133"/>
    <w:rsid w:val="006B755D"/>
    <w:rsid w:val="006B7F94"/>
    <w:rsid w:val="006C14B9"/>
    <w:rsid w:val="006C1FC8"/>
    <w:rsid w:val="006C59E3"/>
    <w:rsid w:val="006D0A6F"/>
    <w:rsid w:val="006E3A81"/>
    <w:rsid w:val="006E4837"/>
    <w:rsid w:val="006E6299"/>
    <w:rsid w:val="006E6937"/>
    <w:rsid w:val="006E735F"/>
    <w:rsid w:val="006F039B"/>
    <w:rsid w:val="006F4C7D"/>
    <w:rsid w:val="007008FF"/>
    <w:rsid w:val="007025C7"/>
    <w:rsid w:val="0070352B"/>
    <w:rsid w:val="00704E1A"/>
    <w:rsid w:val="00705EA6"/>
    <w:rsid w:val="00707130"/>
    <w:rsid w:val="007077F1"/>
    <w:rsid w:val="00707874"/>
    <w:rsid w:val="00712E73"/>
    <w:rsid w:val="00713127"/>
    <w:rsid w:val="007168F7"/>
    <w:rsid w:val="0072005D"/>
    <w:rsid w:val="00720E57"/>
    <w:rsid w:val="00724653"/>
    <w:rsid w:val="00725279"/>
    <w:rsid w:val="00726164"/>
    <w:rsid w:val="007275B4"/>
    <w:rsid w:val="00731F87"/>
    <w:rsid w:val="007329FC"/>
    <w:rsid w:val="00734495"/>
    <w:rsid w:val="00734BF5"/>
    <w:rsid w:val="00735085"/>
    <w:rsid w:val="00736292"/>
    <w:rsid w:val="007372E0"/>
    <w:rsid w:val="00741A99"/>
    <w:rsid w:val="00742BE5"/>
    <w:rsid w:val="00744644"/>
    <w:rsid w:val="00745E52"/>
    <w:rsid w:val="0074655F"/>
    <w:rsid w:val="00751927"/>
    <w:rsid w:val="00752569"/>
    <w:rsid w:val="00753833"/>
    <w:rsid w:val="0075540C"/>
    <w:rsid w:val="00756500"/>
    <w:rsid w:val="0076064B"/>
    <w:rsid w:val="0076518B"/>
    <w:rsid w:val="00765E8A"/>
    <w:rsid w:val="00767C02"/>
    <w:rsid w:val="0077186D"/>
    <w:rsid w:val="00772C3B"/>
    <w:rsid w:val="00777159"/>
    <w:rsid w:val="0078724F"/>
    <w:rsid w:val="0079349B"/>
    <w:rsid w:val="00794413"/>
    <w:rsid w:val="00794511"/>
    <w:rsid w:val="00795C97"/>
    <w:rsid w:val="007A060A"/>
    <w:rsid w:val="007A1257"/>
    <w:rsid w:val="007A44A7"/>
    <w:rsid w:val="007A50A4"/>
    <w:rsid w:val="007A5522"/>
    <w:rsid w:val="007A700C"/>
    <w:rsid w:val="007A70FC"/>
    <w:rsid w:val="007A736B"/>
    <w:rsid w:val="007A73A7"/>
    <w:rsid w:val="007A7649"/>
    <w:rsid w:val="007B288D"/>
    <w:rsid w:val="007B3307"/>
    <w:rsid w:val="007B38F9"/>
    <w:rsid w:val="007C0004"/>
    <w:rsid w:val="007C06D2"/>
    <w:rsid w:val="007D115F"/>
    <w:rsid w:val="007D53D4"/>
    <w:rsid w:val="007E357B"/>
    <w:rsid w:val="007E377A"/>
    <w:rsid w:val="007E53E5"/>
    <w:rsid w:val="007E729E"/>
    <w:rsid w:val="007E755A"/>
    <w:rsid w:val="007F183E"/>
    <w:rsid w:val="007F2FBE"/>
    <w:rsid w:val="007F628C"/>
    <w:rsid w:val="00800300"/>
    <w:rsid w:val="008019C9"/>
    <w:rsid w:val="00801BD0"/>
    <w:rsid w:val="00802150"/>
    <w:rsid w:val="0080257E"/>
    <w:rsid w:val="0080697D"/>
    <w:rsid w:val="00807810"/>
    <w:rsid w:val="00812CE7"/>
    <w:rsid w:val="00814283"/>
    <w:rsid w:val="00815EC1"/>
    <w:rsid w:val="00821547"/>
    <w:rsid w:val="008222EF"/>
    <w:rsid w:val="00825791"/>
    <w:rsid w:val="00825C00"/>
    <w:rsid w:val="00830452"/>
    <w:rsid w:val="00830CF4"/>
    <w:rsid w:val="00836A75"/>
    <w:rsid w:val="0084086E"/>
    <w:rsid w:val="00841033"/>
    <w:rsid w:val="00842B41"/>
    <w:rsid w:val="00843E9A"/>
    <w:rsid w:val="00845066"/>
    <w:rsid w:val="00845E00"/>
    <w:rsid w:val="00846B6E"/>
    <w:rsid w:val="00850CC4"/>
    <w:rsid w:val="008523A0"/>
    <w:rsid w:val="00852EBC"/>
    <w:rsid w:val="008540D3"/>
    <w:rsid w:val="0085431F"/>
    <w:rsid w:val="00854852"/>
    <w:rsid w:val="00854AC1"/>
    <w:rsid w:val="00856BB5"/>
    <w:rsid w:val="0085744B"/>
    <w:rsid w:val="00857B05"/>
    <w:rsid w:val="00862BF6"/>
    <w:rsid w:val="00865A09"/>
    <w:rsid w:val="00865A0C"/>
    <w:rsid w:val="00867191"/>
    <w:rsid w:val="008709A7"/>
    <w:rsid w:val="008715A1"/>
    <w:rsid w:val="0087295E"/>
    <w:rsid w:val="0087303E"/>
    <w:rsid w:val="00874D35"/>
    <w:rsid w:val="00880A26"/>
    <w:rsid w:val="008818DF"/>
    <w:rsid w:val="00881E78"/>
    <w:rsid w:val="00884263"/>
    <w:rsid w:val="00884392"/>
    <w:rsid w:val="00887F63"/>
    <w:rsid w:val="0089039A"/>
    <w:rsid w:val="0089207A"/>
    <w:rsid w:val="008964EF"/>
    <w:rsid w:val="00896C08"/>
    <w:rsid w:val="00896EA8"/>
    <w:rsid w:val="00897402"/>
    <w:rsid w:val="008A0711"/>
    <w:rsid w:val="008A5184"/>
    <w:rsid w:val="008A600C"/>
    <w:rsid w:val="008A7275"/>
    <w:rsid w:val="008B0494"/>
    <w:rsid w:val="008B18EB"/>
    <w:rsid w:val="008B412A"/>
    <w:rsid w:val="008B6D70"/>
    <w:rsid w:val="008B75D8"/>
    <w:rsid w:val="008C0CCD"/>
    <w:rsid w:val="008C35A9"/>
    <w:rsid w:val="008C4F56"/>
    <w:rsid w:val="008C5042"/>
    <w:rsid w:val="008D0244"/>
    <w:rsid w:val="008E0042"/>
    <w:rsid w:val="008E3171"/>
    <w:rsid w:val="008E3771"/>
    <w:rsid w:val="008E5F60"/>
    <w:rsid w:val="008F0C75"/>
    <w:rsid w:val="008F0FD4"/>
    <w:rsid w:val="008F2E96"/>
    <w:rsid w:val="008F37A8"/>
    <w:rsid w:val="008F42A8"/>
    <w:rsid w:val="008F5DFF"/>
    <w:rsid w:val="008F6DCF"/>
    <w:rsid w:val="008F78BB"/>
    <w:rsid w:val="00900E80"/>
    <w:rsid w:val="0090258C"/>
    <w:rsid w:val="0090316B"/>
    <w:rsid w:val="00903387"/>
    <w:rsid w:val="0090390F"/>
    <w:rsid w:val="00903CBA"/>
    <w:rsid w:val="00904392"/>
    <w:rsid w:val="00905821"/>
    <w:rsid w:val="00906083"/>
    <w:rsid w:val="009073FE"/>
    <w:rsid w:val="0091350B"/>
    <w:rsid w:val="009145CF"/>
    <w:rsid w:val="00916D31"/>
    <w:rsid w:val="00917974"/>
    <w:rsid w:val="00921B05"/>
    <w:rsid w:val="009225E3"/>
    <w:rsid w:val="0092413B"/>
    <w:rsid w:val="00925045"/>
    <w:rsid w:val="00930D0F"/>
    <w:rsid w:val="00932EB1"/>
    <w:rsid w:val="00932FC3"/>
    <w:rsid w:val="00934B9A"/>
    <w:rsid w:val="00937519"/>
    <w:rsid w:val="009422D5"/>
    <w:rsid w:val="00943239"/>
    <w:rsid w:val="009437D1"/>
    <w:rsid w:val="00943DBB"/>
    <w:rsid w:val="00947332"/>
    <w:rsid w:val="009519E5"/>
    <w:rsid w:val="00962EF8"/>
    <w:rsid w:val="00963A67"/>
    <w:rsid w:val="00965354"/>
    <w:rsid w:val="00965B4E"/>
    <w:rsid w:val="00974FFF"/>
    <w:rsid w:val="00994079"/>
    <w:rsid w:val="00995E36"/>
    <w:rsid w:val="00996696"/>
    <w:rsid w:val="009A054C"/>
    <w:rsid w:val="009A1A22"/>
    <w:rsid w:val="009A1C71"/>
    <w:rsid w:val="009A445E"/>
    <w:rsid w:val="009A4B09"/>
    <w:rsid w:val="009A556A"/>
    <w:rsid w:val="009A5B96"/>
    <w:rsid w:val="009B2AB4"/>
    <w:rsid w:val="009B31B1"/>
    <w:rsid w:val="009B34CD"/>
    <w:rsid w:val="009B3B6C"/>
    <w:rsid w:val="009D75DA"/>
    <w:rsid w:val="009D7943"/>
    <w:rsid w:val="009D7F3B"/>
    <w:rsid w:val="009E26F2"/>
    <w:rsid w:val="009E3E46"/>
    <w:rsid w:val="009F096C"/>
    <w:rsid w:val="009F3444"/>
    <w:rsid w:val="009F5F67"/>
    <w:rsid w:val="009F6302"/>
    <w:rsid w:val="009F7735"/>
    <w:rsid w:val="00A00761"/>
    <w:rsid w:val="00A019D5"/>
    <w:rsid w:val="00A032D0"/>
    <w:rsid w:val="00A0367F"/>
    <w:rsid w:val="00A03781"/>
    <w:rsid w:val="00A049B9"/>
    <w:rsid w:val="00A11ED5"/>
    <w:rsid w:val="00A12A57"/>
    <w:rsid w:val="00A15899"/>
    <w:rsid w:val="00A15E71"/>
    <w:rsid w:val="00A16491"/>
    <w:rsid w:val="00A16582"/>
    <w:rsid w:val="00A20D2B"/>
    <w:rsid w:val="00A21FC2"/>
    <w:rsid w:val="00A272E0"/>
    <w:rsid w:val="00A329BC"/>
    <w:rsid w:val="00A33532"/>
    <w:rsid w:val="00A33607"/>
    <w:rsid w:val="00A341DA"/>
    <w:rsid w:val="00A34360"/>
    <w:rsid w:val="00A3491C"/>
    <w:rsid w:val="00A35F90"/>
    <w:rsid w:val="00A36764"/>
    <w:rsid w:val="00A379E3"/>
    <w:rsid w:val="00A5066F"/>
    <w:rsid w:val="00A517CA"/>
    <w:rsid w:val="00A603B7"/>
    <w:rsid w:val="00A63234"/>
    <w:rsid w:val="00A64272"/>
    <w:rsid w:val="00A64428"/>
    <w:rsid w:val="00A677FA"/>
    <w:rsid w:val="00A74D54"/>
    <w:rsid w:val="00A80631"/>
    <w:rsid w:val="00A82FEF"/>
    <w:rsid w:val="00A85CBC"/>
    <w:rsid w:val="00A86745"/>
    <w:rsid w:val="00A91E0F"/>
    <w:rsid w:val="00A947A5"/>
    <w:rsid w:val="00AA0F2A"/>
    <w:rsid w:val="00AA2B09"/>
    <w:rsid w:val="00AA3266"/>
    <w:rsid w:val="00AA4F38"/>
    <w:rsid w:val="00AA5165"/>
    <w:rsid w:val="00AB01E6"/>
    <w:rsid w:val="00AB2319"/>
    <w:rsid w:val="00AB2497"/>
    <w:rsid w:val="00AB38AD"/>
    <w:rsid w:val="00AB4049"/>
    <w:rsid w:val="00AB6DE7"/>
    <w:rsid w:val="00AC11CA"/>
    <w:rsid w:val="00AC176B"/>
    <w:rsid w:val="00AC2DFD"/>
    <w:rsid w:val="00AC3162"/>
    <w:rsid w:val="00AC62D9"/>
    <w:rsid w:val="00AC7442"/>
    <w:rsid w:val="00AC7BA8"/>
    <w:rsid w:val="00AC7DD2"/>
    <w:rsid w:val="00AD02C9"/>
    <w:rsid w:val="00AD03BF"/>
    <w:rsid w:val="00AD0D42"/>
    <w:rsid w:val="00AD1DAF"/>
    <w:rsid w:val="00AD52A8"/>
    <w:rsid w:val="00AD5363"/>
    <w:rsid w:val="00AD744F"/>
    <w:rsid w:val="00AE3C2B"/>
    <w:rsid w:val="00AE3C4C"/>
    <w:rsid w:val="00AE3CA2"/>
    <w:rsid w:val="00AE5269"/>
    <w:rsid w:val="00AF10DB"/>
    <w:rsid w:val="00AF1754"/>
    <w:rsid w:val="00AF3BA5"/>
    <w:rsid w:val="00AF465B"/>
    <w:rsid w:val="00B00513"/>
    <w:rsid w:val="00B0413A"/>
    <w:rsid w:val="00B0495C"/>
    <w:rsid w:val="00B0504D"/>
    <w:rsid w:val="00B10840"/>
    <w:rsid w:val="00B10C4B"/>
    <w:rsid w:val="00B11CC6"/>
    <w:rsid w:val="00B13E33"/>
    <w:rsid w:val="00B13EC9"/>
    <w:rsid w:val="00B15163"/>
    <w:rsid w:val="00B23F1C"/>
    <w:rsid w:val="00B2557E"/>
    <w:rsid w:val="00B26B18"/>
    <w:rsid w:val="00B26F50"/>
    <w:rsid w:val="00B26F5A"/>
    <w:rsid w:val="00B278F1"/>
    <w:rsid w:val="00B313A7"/>
    <w:rsid w:val="00B37C36"/>
    <w:rsid w:val="00B424DC"/>
    <w:rsid w:val="00B428DF"/>
    <w:rsid w:val="00B51573"/>
    <w:rsid w:val="00B51EE6"/>
    <w:rsid w:val="00B54A26"/>
    <w:rsid w:val="00B56D4E"/>
    <w:rsid w:val="00B600CB"/>
    <w:rsid w:val="00B60868"/>
    <w:rsid w:val="00B64C00"/>
    <w:rsid w:val="00B66983"/>
    <w:rsid w:val="00B70775"/>
    <w:rsid w:val="00B7090A"/>
    <w:rsid w:val="00B70E93"/>
    <w:rsid w:val="00B74800"/>
    <w:rsid w:val="00B77150"/>
    <w:rsid w:val="00B847C1"/>
    <w:rsid w:val="00B862ED"/>
    <w:rsid w:val="00B86BC9"/>
    <w:rsid w:val="00B86BF5"/>
    <w:rsid w:val="00B94294"/>
    <w:rsid w:val="00BA012B"/>
    <w:rsid w:val="00BA2FC9"/>
    <w:rsid w:val="00BA4F63"/>
    <w:rsid w:val="00BB1394"/>
    <w:rsid w:val="00BB1DC1"/>
    <w:rsid w:val="00BB20A9"/>
    <w:rsid w:val="00BB424D"/>
    <w:rsid w:val="00BC09D4"/>
    <w:rsid w:val="00BC1073"/>
    <w:rsid w:val="00BC2BE1"/>
    <w:rsid w:val="00BC2C45"/>
    <w:rsid w:val="00BC3CB1"/>
    <w:rsid w:val="00BC41BE"/>
    <w:rsid w:val="00BD0C98"/>
    <w:rsid w:val="00BD17BF"/>
    <w:rsid w:val="00BD1917"/>
    <w:rsid w:val="00BD25E6"/>
    <w:rsid w:val="00BD45B3"/>
    <w:rsid w:val="00BD4BDD"/>
    <w:rsid w:val="00BD5A3B"/>
    <w:rsid w:val="00BD5DD4"/>
    <w:rsid w:val="00BE31C5"/>
    <w:rsid w:val="00BE392B"/>
    <w:rsid w:val="00BE3D27"/>
    <w:rsid w:val="00BE4489"/>
    <w:rsid w:val="00BE4ABC"/>
    <w:rsid w:val="00BE5398"/>
    <w:rsid w:val="00BF0C99"/>
    <w:rsid w:val="00BF2AA1"/>
    <w:rsid w:val="00BF33CB"/>
    <w:rsid w:val="00BF3C57"/>
    <w:rsid w:val="00BF4D12"/>
    <w:rsid w:val="00BF7B11"/>
    <w:rsid w:val="00C008C9"/>
    <w:rsid w:val="00C0128C"/>
    <w:rsid w:val="00C01FB8"/>
    <w:rsid w:val="00C06A36"/>
    <w:rsid w:val="00C06CE7"/>
    <w:rsid w:val="00C07818"/>
    <w:rsid w:val="00C07CDD"/>
    <w:rsid w:val="00C07FE3"/>
    <w:rsid w:val="00C108D8"/>
    <w:rsid w:val="00C1366B"/>
    <w:rsid w:val="00C13AB2"/>
    <w:rsid w:val="00C14D53"/>
    <w:rsid w:val="00C16BCB"/>
    <w:rsid w:val="00C16D7A"/>
    <w:rsid w:val="00C23941"/>
    <w:rsid w:val="00C2637B"/>
    <w:rsid w:val="00C30F6D"/>
    <w:rsid w:val="00C3475A"/>
    <w:rsid w:val="00C3599C"/>
    <w:rsid w:val="00C36444"/>
    <w:rsid w:val="00C36A76"/>
    <w:rsid w:val="00C37095"/>
    <w:rsid w:val="00C372EF"/>
    <w:rsid w:val="00C37708"/>
    <w:rsid w:val="00C42F0C"/>
    <w:rsid w:val="00C442E9"/>
    <w:rsid w:val="00C450FF"/>
    <w:rsid w:val="00C463C7"/>
    <w:rsid w:val="00C50560"/>
    <w:rsid w:val="00C51964"/>
    <w:rsid w:val="00C53891"/>
    <w:rsid w:val="00C5591D"/>
    <w:rsid w:val="00C61BBF"/>
    <w:rsid w:val="00C63CCF"/>
    <w:rsid w:val="00C67DF9"/>
    <w:rsid w:val="00C704B9"/>
    <w:rsid w:val="00C71A38"/>
    <w:rsid w:val="00C735D1"/>
    <w:rsid w:val="00C736B2"/>
    <w:rsid w:val="00C74812"/>
    <w:rsid w:val="00C80DFD"/>
    <w:rsid w:val="00C81C84"/>
    <w:rsid w:val="00C83E8A"/>
    <w:rsid w:val="00C922F0"/>
    <w:rsid w:val="00C927E6"/>
    <w:rsid w:val="00C9403A"/>
    <w:rsid w:val="00C94CA0"/>
    <w:rsid w:val="00C94D93"/>
    <w:rsid w:val="00C94DFB"/>
    <w:rsid w:val="00C95CDE"/>
    <w:rsid w:val="00C960AE"/>
    <w:rsid w:val="00CA05F0"/>
    <w:rsid w:val="00CA29DD"/>
    <w:rsid w:val="00CB090E"/>
    <w:rsid w:val="00CB26B6"/>
    <w:rsid w:val="00CC225E"/>
    <w:rsid w:val="00CC28A9"/>
    <w:rsid w:val="00CC293F"/>
    <w:rsid w:val="00CD581B"/>
    <w:rsid w:val="00CD6CD5"/>
    <w:rsid w:val="00CD7232"/>
    <w:rsid w:val="00CD7D3F"/>
    <w:rsid w:val="00CE0546"/>
    <w:rsid w:val="00CE16F1"/>
    <w:rsid w:val="00CE3E2E"/>
    <w:rsid w:val="00CE42A2"/>
    <w:rsid w:val="00CE6F34"/>
    <w:rsid w:val="00CF0012"/>
    <w:rsid w:val="00CF0A2B"/>
    <w:rsid w:val="00CF505A"/>
    <w:rsid w:val="00CF601A"/>
    <w:rsid w:val="00CF656F"/>
    <w:rsid w:val="00CF6802"/>
    <w:rsid w:val="00CF707F"/>
    <w:rsid w:val="00CF7DD7"/>
    <w:rsid w:val="00CF7FC1"/>
    <w:rsid w:val="00D01FA5"/>
    <w:rsid w:val="00D02AE3"/>
    <w:rsid w:val="00D031C5"/>
    <w:rsid w:val="00D044A8"/>
    <w:rsid w:val="00D05C71"/>
    <w:rsid w:val="00D14870"/>
    <w:rsid w:val="00D14FA2"/>
    <w:rsid w:val="00D17BC7"/>
    <w:rsid w:val="00D20D1B"/>
    <w:rsid w:val="00D2110C"/>
    <w:rsid w:val="00D27A64"/>
    <w:rsid w:val="00D37C44"/>
    <w:rsid w:val="00D405F1"/>
    <w:rsid w:val="00D40BC2"/>
    <w:rsid w:val="00D430B7"/>
    <w:rsid w:val="00D4447C"/>
    <w:rsid w:val="00D513B8"/>
    <w:rsid w:val="00D52ADE"/>
    <w:rsid w:val="00D55293"/>
    <w:rsid w:val="00D552BB"/>
    <w:rsid w:val="00D57515"/>
    <w:rsid w:val="00D5771D"/>
    <w:rsid w:val="00D6092E"/>
    <w:rsid w:val="00D6646F"/>
    <w:rsid w:val="00D720D7"/>
    <w:rsid w:val="00D75762"/>
    <w:rsid w:val="00D84007"/>
    <w:rsid w:val="00D85FCE"/>
    <w:rsid w:val="00D86432"/>
    <w:rsid w:val="00D87F6D"/>
    <w:rsid w:val="00D90A4E"/>
    <w:rsid w:val="00D940CC"/>
    <w:rsid w:val="00D95BD5"/>
    <w:rsid w:val="00DA0157"/>
    <w:rsid w:val="00DA2F5B"/>
    <w:rsid w:val="00DA4098"/>
    <w:rsid w:val="00DA4F75"/>
    <w:rsid w:val="00DB1A89"/>
    <w:rsid w:val="00DB4231"/>
    <w:rsid w:val="00DC106E"/>
    <w:rsid w:val="00DC2302"/>
    <w:rsid w:val="00DC4789"/>
    <w:rsid w:val="00DC5BAB"/>
    <w:rsid w:val="00DC7926"/>
    <w:rsid w:val="00DD26A2"/>
    <w:rsid w:val="00DD2FD9"/>
    <w:rsid w:val="00DD58BB"/>
    <w:rsid w:val="00DD7419"/>
    <w:rsid w:val="00DD744E"/>
    <w:rsid w:val="00DD793F"/>
    <w:rsid w:val="00DE172F"/>
    <w:rsid w:val="00DE511B"/>
    <w:rsid w:val="00DE5FB9"/>
    <w:rsid w:val="00DE70BF"/>
    <w:rsid w:val="00DE7507"/>
    <w:rsid w:val="00DF00EA"/>
    <w:rsid w:val="00DF0CAE"/>
    <w:rsid w:val="00DF489A"/>
    <w:rsid w:val="00E016DE"/>
    <w:rsid w:val="00E04FDE"/>
    <w:rsid w:val="00E07084"/>
    <w:rsid w:val="00E07FA6"/>
    <w:rsid w:val="00E11320"/>
    <w:rsid w:val="00E11944"/>
    <w:rsid w:val="00E12BB6"/>
    <w:rsid w:val="00E133C7"/>
    <w:rsid w:val="00E13C91"/>
    <w:rsid w:val="00E1660B"/>
    <w:rsid w:val="00E17ED3"/>
    <w:rsid w:val="00E27CCE"/>
    <w:rsid w:val="00E300C7"/>
    <w:rsid w:val="00E3046F"/>
    <w:rsid w:val="00E30719"/>
    <w:rsid w:val="00E3080C"/>
    <w:rsid w:val="00E347C0"/>
    <w:rsid w:val="00E357C6"/>
    <w:rsid w:val="00E402D8"/>
    <w:rsid w:val="00E42390"/>
    <w:rsid w:val="00E46419"/>
    <w:rsid w:val="00E53C78"/>
    <w:rsid w:val="00E56165"/>
    <w:rsid w:val="00E56D11"/>
    <w:rsid w:val="00E64FDC"/>
    <w:rsid w:val="00E7096F"/>
    <w:rsid w:val="00E71F57"/>
    <w:rsid w:val="00E8249C"/>
    <w:rsid w:val="00E8385F"/>
    <w:rsid w:val="00E86282"/>
    <w:rsid w:val="00E871EC"/>
    <w:rsid w:val="00E924EA"/>
    <w:rsid w:val="00EA3A7D"/>
    <w:rsid w:val="00EA3E67"/>
    <w:rsid w:val="00EA51B0"/>
    <w:rsid w:val="00EA66AC"/>
    <w:rsid w:val="00EA72E2"/>
    <w:rsid w:val="00EB078D"/>
    <w:rsid w:val="00EB1C52"/>
    <w:rsid w:val="00EB58DE"/>
    <w:rsid w:val="00EB5B53"/>
    <w:rsid w:val="00EB7DE5"/>
    <w:rsid w:val="00EC169B"/>
    <w:rsid w:val="00EC5208"/>
    <w:rsid w:val="00EC566B"/>
    <w:rsid w:val="00EC5C9A"/>
    <w:rsid w:val="00ED2A13"/>
    <w:rsid w:val="00ED5D5D"/>
    <w:rsid w:val="00ED7622"/>
    <w:rsid w:val="00EE2743"/>
    <w:rsid w:val="00EE5711"/>
    <w:rsid w:val="00EE60F6"/>
    <w:rsid w:val="00EE6FC1"/>
    <w:rsid w:val="00EE77F3"/>
    <w:rsid w:val="00EF3031"/>
    <w:rsid w:val="00EF5788"/>
    <w:rsid w:val="00EF5FB4"/>
    <w:rsid w:val="00F0440C"/>
    <w:rsid w:val="00F05CB0"/>
    <w:rsid w:val="00F07587"/>
    <w:rsid w:val="00F112E3"/>
    <w:rsid w:val="00F134D8"/>
    <w:rsid w:val="00F16DFE"/>
    <w:rsid w:val="00F2054C"/>
    <w:rsid w:val="00F228CF"/>
    <w:rsid w:val="00F24B7E"/>
    <w:rsid w:val="00F25B5F"/>
    <w:rsid w:val="00F272D5"/>
    <w:rsid w:val="00F30565"/>
    <w:rsid w:val="00F33D80"/>
    <w:rsid w:val="00F33FCA"/>
    <w:rsid w:val="00F35FA0"/>
    <w:rsid w:val="00F3691D"/>
    <w:rsid w:val="00F43D86"/>
    <w:rsid w:val="00F448F4"/>
    <w:rsid w:val="00F45EE5"/>
    <w:rsid w:val="00F466B6"/>
    <w:rsid w:val="00F46EDC"/>
    <w:rsid w:val="00F522D5"/>
    <w:rsid w:val="00F55B0D"/>
    <w:rsid w:val="00F56D8A"/>
    <w:rsid w:val="00F57D2F"/>
    <w:rsid w:val="00F57EF0"/>
    <w:rsid w:val="00F60185"/>
    <w:rsid w:val="00F63AE5"/>
    <w:rsid w:val="00F67B51"/>
    <w:rsid w:val="00F72191"/>
    <w:rsid w:val="00F743B5"/>
    <w:rsid w:val="00F770EF"/>
    <w:rsid w:val="00F80B40"/>
    <w:rsid w:val="00F80CFA"/>
    <w:rsid w:val="00F878AF"/>
    <w:rsid w:val="00F87A55"/>
    <w:rsid w:val="00F92CCF"/>
    <w:rsid w:val="00F942AE"/>
    <w:rsid w:val="00F950DD"/>
    <w:rsid w:val="00F9596E"/>
    <w:rsid w:val="00F961F6"/>
    <w:rsid w:val="00F972C2"/>
    <w:rsid w:val="00FA0452"/>
    <w:rsid w:val="00FA3D7A"/>
    <w:rsid w:val="00FA4ECC"/>
    <w:rsid w:val="00FA7199"/>
    <w:rsid w:val="00FA72A4"/>
    <w:rsid w:val="00FB0A3D"/>
    <w:rsid w:val="00FB0AB8"/>
    <w:rsid w:val="00FB3E5F"/>
    <w:rsid w:val="00FB5AA8"/>
    <w:rsid w:val="00FC01F0"/>
    <w:rsid w:val="00FC0506"/>
    <w:rsid w:val="00FC12F7"/>
    <w:rsid w:val="00FC1A0D"/>
    <w:rsid w:val="00FC2C9F"/>
    <w:rsid w:val="00FD1526"/>
    <w:rsid w:val="00FD381F"/>
    <w:rsid w:val="00FD3BFE"/>
    <w:rsid w:val="00FD5219"/>
    <w:rsid w:val="00FD612E"/>
    <w:rsid w:val="00FD6A60"/>
    <w:rsid w:val="00FD7BFC"/>
    <w:rsid w:val="00FD7D3E"/>
    <w:rsid w:val="00FE119F"/>
    <w:rsid w:val="00FE30A5"/>
    <w:rsid w:val="00FE34D3"/>
    <w:rsid w:val="00FE4A0C"/>
    <w:rsid w:val="00FE59A4"/>
    <w:rsid w:val="00FF2BB4"/>
    <w:rsid w:val="00FF3414"/>
    <w:rsid w:val="00FF5EAC"/>
    <w:rsid w:val="028A9219"/>
    <w:rsid w:val="07448F44"/>
    <w:rsid w:val="096746C6"/>
    <w:rsid w:val="0C468414"/>
    <w:rsid w:val="0E4E9F8B"/>
    <w:rsid w:val="104D52FA"/>
    <w:rsid w:val="12B5A12E"/>
    <w:rsid w:val="186050FF"/>
    <w:rsid w:val="1A73E863"/>
    <w:rsid w:val="1CCDE06D"/>
    <w:rsid w:val="1F4DDD23"/>
    <w:rsid w:val="2484EB9B"/>
    <w:rsid w:val="26C03141"/>
    <w:rsid w:val="2836EA3B"/>
    <w:rsid w:val="2B8C995D"/>
    <w:rsid w:val="2BBE45CD"/>
    <w:rsid w:val="2C2DCA14"/>
    <w:rsid w:val="3180C4E5"/>
    <w:rsid w:val="31B81ABE"/>
    <w:rsid w:val="32BFE2F5"/>
    <w:rsid w:val="357DC957"/>
    <w:rsid w:val="35FB50E8"/>
    <w:rsid w:val="36FEE0BB"/>
    <w:rsid w:val="37767160"/>
    <w:rsid w:val="3782A36E"/>
    <w:rsid w:val="39267959"/>
    <w:rsid w:val="3D619D35"/>
    <w:rsid w:val="3F38E664"/>
    <w:rsid w:val="3FA94EF2"/>
    <w:rsid w:val="422E35E2"/>
    <w:rsid w:val="44615A5D"/>
    <w:rsid w:val="4589596E"/>
    <w:rsid w:val="46C56ABA"/>
    <w:rsid w:val="47012C69"/>
    <w:rsid w:val="4AAD0670"/>
    <w:rsid w:val="4DB91989"/>
    <w:rsid w:val="4F9C02DA"/>
    <w:rsid w:val="4FEA4CA8"/>
    <w:rsid w:val="522EC1EF"/>
    <w:rsid w:val="53D86212"/>
    <w:rsid w:val="57FDE290"/>
    <w:rsid w:val="5BC187D7"/>
    <w:rsid w:val="60B91448"/>
    <w:rsid w:val="63767A43"/>
    <w:rsid w:val="649239C7"/>
    <w:rsid w:val="6A2716EB"/>
    <w:rsid w:val="6BC0CD53"/>
    <w:rsid w:val="6CE98FEE"/>
    <w:rsid w:val="6CF08DCB"/>
    <w:rsid w:val="6E978072"/>
    <w:rsid w:val="6F1FDA48"/>
    <w:rsid w:val="70C84570"/>
    <w:rsid w:val="712CB10F"/>
    <w:rsid w:val="72523292"/>
    <w:rsid w:val="726F0FA7"/>
    <w:rsid w:val="74F23F46"/>
    <w:rsid w:val="7654319C"/>
    <w:rsid w:val="77E85A39"/>
    <w:rsid w:val="7970BE60"/>
    <w:rsid w:val="7B7DEBBA"/>
    <w:rsid w:val="7C494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602429"/>
  <w15:chartTrackingRefBased/>
  <w15:docId w15:val="{E10DE747-E626-4F35-A40F-A05776D2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paragraph" w:styleId="PlainText">
    <w:name w:val="Plain Text"/>
    <w:basedOn w:val="Normal"/>
    <w:link w:val="PlainTextChar"/>
    <w:rsid w:val="00E42390"/>
    <w:rPr>
      <w:rFonts w:ascii="Consolas" w:hAnsi="Consolas"/>
      <w:sz w:val="21"/>
      <w:szCs w:val="21"/>
    </w:rPr>
  </w:style>
  <w:style w:type="character" w:customStyle="1" w:styleId="PlainTextChar">
    <w:name w:val="Plain Text Char"/>
    <w:basedOn w:val="DefaultParagraphFont"/>
    <w:link w:val="PlainText"/>
    <w:rsid w:val="00E42390"/>
    <w:rPr>
      <w:rFonts w:ascii="Consolas" w:hAnsi="Consolas"/>
      <w:sz w:val="21"/>
      <w:szCs w:val="21"/>
    </w:rPr>
  </w:style>
  <w:style w:type="character" w:customStyle="1" w:styleId="normaltextrun">
    <w:name w:val="normaltextrun"/>
    <w:basedOn w:val="DefaultParagraphFont"/>
    <w:rsid w:val="009E26F2"/>
  </w:style>
  <w:style w:type="character" w:customStyle="1" w:styleId="CommentTextChar">
    <w:name w:val="Comment Text Char"/>
    <w:basedOn w:val="DefaultParagraphFont"/>
    <w:link w:val="CommentText"/>
    <w:uiPriority w:val="99"/>
    <w:rsid w:val="00BC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358896757">
      <w:bodyDiv w:val="1"/>
      <w:marLeft w:val="0"/>
      <w:marRight w:val="0"/>
      <w:marTop w:val="0"/>
      <w:marBottom w:val="0"/>
      <w:divBdr>
        <w:top w:val="none" w:sz="0" w:space="0" w:color="auto"/>
        <w:left w:val="none" w:sz="0" w:space="0" w:color="auto"/>
        <w:bottom w:val="none" w:sz="0" w:space="0" w:color="auto"/>
        <w:right w:val="none" w:sz="0" w:space="0" w:color="auto"/>
      </w:divBdr>
    </w:div>
    <w:div w:id="451628162">
      <w:bodyDiv w:val="1"/>
      <w:marLeft w:val="0"/>
      <w:marRight w:val="0"/>
      <w:marTop w:val="0"/>
      <w:marBottom w:val="0"/>
      <w:divBdr>
        <w:top w:val="none" w:sz="0" w:space="0" w:color="auto"/>
        <w:left w:val="none" w:sz="0" w:space="0" w:color="auto"/>
        <w:bottom w:val="none" w:sz="0" w:space="0" w:color="auto"/>
        <w:right w:val="none" w:sz="0" w:space="0" w:color="auto"/>
      </w:divBdr>
    </w:div>
    <w:div w:id="1823740856">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 w:id="20959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eronestop.org/"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OFLC.Forms@dol.gov"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3C060E2172349AE90919ED68C2201" ma:contentTypeVersion="4" ma:contentTypeDescription="Create a new document." ma:contentTypeScope="" ma:versionID="1bc32eaded2f155d972e12dfaf6a754d">
  <xsd:schema xmlns:xsd="http://www.w3.org/2001/XMLSchema" xmlns:xs="http://www.w3.org/2001/XMLSchema" xmlns:p="http://schemas.microsoft.com/office/2006/metadata/properties" xmlns:ns2="0dfc692e-5fac-4c76-b51d-b79b181e3808" xmlns:ns3="79eb670c-e250-4445-8aba-41d01e5ecff6" targetNamespace="http://schemas.microsoft.com/office/2006/metadata/properties" ma:root="true" ma:fieldsID="eac725a09eae69ac390eaef924f83a72" ns2:_="" ns3:_="">
    <xsd:import namespace="0dfc692e-5fac-4c76-b51d-b79b181e3808"/>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c692e-5fac-4c76-b51d-b79b181e3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B6A3-D2F6-4CF9-B108-B99A6720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c692e-5fac-4c76-b51d-b79b181e3808"/>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DA402-C8A6-4B19-8518-BB486912ED51}">
  <ds:schemaRef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2006/documentManagement/types"/>
    <ds:schemaRef ds:uri="0dfc692e-5fac-4c76-b51d-b79b181e3808"/>
    <ds:schemaRef ds:uri="http://www.w3.org/XML/1998/namespace"/>
    <ds:schemaRef ds:uri="http://schemas.microsoft.com/office/infopath/2007/PartnerControls"/>
    <ds:schemaRef ds:uri="79eb670c-e250-4445-8aba-41d01e5ecff6"/>
  </ds:schemaRefs>
</ds:datastoreItem>
</file>

<file path=customXml/itemProps3.xml><?xml version="1.0" encoding="utf-8"?>
<ds:datastoreItem xmlns:ds="http://schemas.openxmlformats.org/officeDocument/2006/customXml" ds:itemID="{944B04CE-C906-4C48-9AF8-93E6E69D87E8}">
  <ds:schemaRefs>
    <ds:schemaRef ds:uri="http://schemas.microsoft.com/sharepoint/v3/contenttype/forms"/>
  </ds:schemaRefs>
</ds:datastoreItem>
</file>

<file path=customXml/itemProps4.xml><?xml version="1.0" encoding="utf-8"?>
<ds:datastoreItem xmlns:ds="http://schemas.openxmlformats.org/officeDocument/2006/customXml" ds:itemID="{0F04AEE9-3C6D-4E7E-836A-0EA735EB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Links>
    <vt:vector size="12" baseType="variant">
      <vt:variant>
        <vt:i4>4128818</vt:i4>
      </vt:variant>
      <vt:variant>
        <vt:i4>3</vt:i4>
      </vt:variant>
      <vt:variant>
        <vt:i4>0</vt:i4>
      </vt:variant>
      <vt:variant>
        <vt:i4>5</vt:i4>
      </vt:variant>
      <vt:variant>
        <vt:lpwstr>https://www.careeronestop.org/</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Mirna</dc:creator>
  <cp:keywords/>
  <cp:lastModifiedBy>Miranda-Valido, Liana M - ETA</cp:lastModifiedBy>
  <cp:revision>2</cp:revision>
  <dcterms:created xsi:type="dcterms:W3CDTF">2021-05-20T16:23:00Z</dcterms:created>
  <dcterms:modified xsi:type="dcterms:W3CDTF">2021-05-20T16:23:00Z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0x010100EF13C060E2172349AE90919ED68C2201</vt:lpwstr>
  </property>
</Properties>
</file>