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849" w:rsidP="00EF5310" w:rsidRDefault="00866849" w14:paraId="0217D5B9" w14:textId="77777777">
      <w:pPr>
        <w:jc w:val="center"/>
        <w:rPr>
          <w:b/>
          <w:bCs/>
        </w:rPr>
      </w:pPr>
      <w:bookmarkStart w:name="_GoBack" w:id="0"/>
      <w:bookmarkEnd w:id="0"/>
    </w:p>
    <w:p w:rsidRPr="00420BBA" w:rsidR="00EF5310" w:rsidP="00EF5310" w:rsidRDefault="00EF5310" w14:paraId="676ED759" w14:textId="77777777">
      <w:pPr>
        <w:jc w:val="center"/>
        <w:rPr>
          <w:b/>
          <w:bCs/>
        </w:rPr>
      </w:pPr>
      <w:r w:rsidRPr="00420BBA">
        <w:rPr>
          <w:b/>
          <w:bCs/>
        </w:rPr>
        <w:t>SUPPORTING STATEMENT FOR THE</w:t>
      </w:r>
    </w:p>
    <w:p w:rsidRPr="00420BBA" w:rsidR="00EF5310" w:rsidP="00EF5310" w:rsidRDefault="00EF5310" w14:paraId="22485391" w14:textId="77777777">
      <w:pPr>
        <w:jc w:val="center"/>
        <w:outlineLvl w:val="0"/>
        <w:rPr>
          <w:b/>
          <w:bCs/>
        </w:rPr>
      </w:pPr>
      <w:r w:rsidRPr="00420BBA">
        <w:rPr>
          <w:b/>
          <w:bCs/>
        </w:rPr>
        <w:t>INFORMATION</w:t>
      </w:r>
      <w:r>
        <w:rPr>
          <w:b/>
          <w:bCs/>
        </w:rPr>
        <w:t xml:space="preserve"> </w:t>
      </w:r>
      <w:r w:rsidRPr="00420BBA">
        <w:rPr>
          <w:b/>
          <w:bCs/>
        </w:rPr>
        <w:t>COLLECTION REQUIREMENTS IN</w:t>
      </w:r>
    </w:p>
    <w:p w:rsidRPr="00420BBA" w:rsidR="00EF5310" w:rsidP="00EF5310" w:rsidRDefault="00EF5310" w14:paraId="4BBAB12D" w14:textId="77777777">
      <w:pPr>
        <w:jc w:val="center"/>
        <w:outlineLvl w:val="0"/>
        <w:rPr>
          <w:b/>
          <w:bCs/>
        </w:rPr>
      </w:pPr>
      <w:r w:rsidRPr="00420BBA">
        <w:rPr>
          <w:b/>
          <w:bCs/>
        </w:rPr>
        <w:t>THE VINYL CHLORIDE STANDARD (29 CFR 1910.1017)</w:t>
      </w:r>
      <w:r w:rsidRPr="002C2C8F">
        <w:rPr>
          <w:rStyle w:val="FootnoteReference"/>
          <w:rFonts w:ascii="Times New Roman Bold" w:hAnsi="Times New Roman Bold"/>
          <w:b/>
          <w:bCs/>
          <w:vertAlign w:val="superscript"/>
        </w:rPr>
        <w:footnoteReference w:id="1"/>
      </w:r>
      <w:r w:rsidRPr="00420BBA">
        <w:rPr>
          <w:b/>
          <w:bCs/>
        </w:rPr>
        <w:t xml:space="preserve"> </w:t>
      </w:r>
    </w:p>
    <w:p w:rsidR="00EF5310" w:rsidP="00EF5310" w:rsidRDefault="00EF5310" w14:paraId="542BDA79" w14:textId="77777777">
      <w:pPr>
        <w:jc w:val="center"/>
        <w:outlineLvl w:val="0"/>
        <w:rPr>
          <w:b/>
          <w:bCs/>
        </w:rPr>
      </w:pPr>
      <w:r w:rsidRPr="0452D4E3">
        <w:rPr>
          <w:b/>
          <w:bCs/>
        </w:rPr>
        <w:t xml:space="preserve">OFFICE OF MANAGEMENT AND BUDGET </w:t>
      </w:r>
    </w:p>
    <w:p w:rsidRPr="002C2C8F" w:rsidR="00EF5310" w:rsidP="00EF5310" w:rsidRDefault="00EF5310" w14:paraId="3169269B" w14:textId="1610E8DA">
      <w:pPr>
        <w:jc w:val="center"/>
        <w:outlineLvl w:val="0"/>
        <w:rPr>
          <w:rFonts w:ascii="Times New Roman Bold" w:hAnsi="Times New Roman Bold"/>
          <w:b/>
          <w:bCs/>
          <w:vertAlign w:val="superscript"/>
        </w:rPr>
      </w:pPr>
      <w:r>
        <w:rPr>
          <w:b/>
          <w:bCs/>
        </w:rPr>
        <w:t>(O</w:t>
      </w:r>
      <w:r w:rsidRPr="00420BBA">
        <w:rPr>
          <w:b/>
          <w:bCs/>
        </w:rPr>
        <w:t>MB</w:t>
      </w:r>
      <w:r>
        <w:rPr>
          <w:b/>
          <w:bCs/>
        </w:rPr>
        <w:t>)</w:t>
      </w:r>
      <w:r w:rsidRPr="00420BBA">
        <w:rPr>
          <w:b/>
          <w:bCs/>
        </w:rPr>
        <w:t xml:space="preserve"> CONTROL NO. </w:t>
      </w:r>
      <w:r w:rsidRPr="00B14C67">
        <w:rPr>
          <w:b/>
        </w:rPr>
        <w:t>1</w:t>
      </w:r>
      <w:r w:rsidRPr="00C366A1">
        <w:rPr>
          <w:b/>
        </w:rPr>
        <w:t>218-0010</w:t>
      </w:r>
      <w:r w:rsidRPr="00C366A1">
        <w:rPr>
          <w:b/>
          <w:bCs/>
        </w:rPr>
        <w:t xml:space="preserve"> </w:t>
      </w:r>
      <w:r w:rsidRPr="00420BBA">
        <w:rPr>
          <w:b/>
          <w:bCs/>
        </w:rPr>
        <w:t>(</w:t>
      </w:r>
      <w:r w:rsidR="00D352C9">
        <w:rPr>
          <w:b/>
          <w:bCs/>
        </w:rPr>
        <w:t>June</w:t>
      </w:r>
      <w:r w:rsidR="00936524">
        <w:rPr>
          <w:b/>
          <w:bCs/>
        </w:rPr>
        <w:t xml:space="preserve"> </w:t>
      </w:r>
      <w:r w:rsidR="003D4FF0">
        <w:rPr>
          <w:b/>
          <w:bCs/>
        </w:rPr>
        <w:t>2021</w:t>
      </w:r>
      <w:r w:rsidRPr="00420BBA" w:rsidR="000E6D28">
        <w:rPr>
          <w:b/>
          <w:bCs/>
        </w:rPr>
        <w:t>)</w:t>
      </w:r>
      <w:r w:rsidR="000E6D28">
        <w:rPr>
          <w:rFonts w:ascii="ZWAdobeF" w:hAnsi="ZWAdobeF" w:cs="ZWAdobeF"/>
          <w:bCs/>
          <w:sz w:val="2"/>
          <w:szCs w:val="2"/>
        </w:rPr>
        <w:t xml:space="preserve"> F</w:t>
      </w:r>
    </w:p>
    <w:p w:rsidRPr="00420BBA" w:rsidR="00EF5310" w:rsidP="00142394" w:rsidRDefault="00EF5310" w14:paraId="29FAC933" w14:textId="77777777">
      <w:pPr>
        <w:ind w:firstLine="6480"/>
        <w:jc w:val="both"/>
        <w:rPr>
          <w:b/>
          <w:bCs/>
        </w:rPr>
      </w:pPr>
    </w:p>
    <w:p w:rsidR="00EF5310" w:rsidP="00EF5310" w:rsidRDefault="006068D4" w14:paraId="1505688C" w14:textId="77777777">
      <w:pPr>
        <w:outlineLvl w:val="0"/>
        <w:rPr>
          <w:bCs/>
          <w:u w:val="single"/>
        </w:rPr>
      </w:pPr>
      <w:r>
        <w:rPr>
          <w:bCs/>
          <w:u w:val="single"/>
        </w:rPr>
        <w:t xml:space="preserve">This ICR is requesting an extension to its currently approved collection of data. </w:t>
      </w:r>
    </w:p>
    <w:p w:rsidRPr="00142394" w:rsidR="006068D4" w:rsidP="00EF5310" w:rsidRDefault="006068D4" w14:paraId="0B886D1F" w14:textId="77777777">
      <w:pPr>
        <w:outlineLvl w:val="0"/>
        <w:rPr>
          <w:bCs/>
          <w:u w:val="single"/>
        </w:rPr>
      </w:pPr>
    </w:p>
    <w:p w:rsidRPr="00181B7C" w:rsidR="00EF5310" w:rsidP="00EF5310" w:rsidRDefault="00EF5310" w14:paraId="0BCF02D3" w14:textId="77777777">
      <w:pPr>
        <w:outlineLvl w:val="0"/>
      </w:pPr>
      <w:r w:rsidRPr="00181B7C">
        <w:rPr>
          <w:b/>
          <w:bCs/>
        </w:rPr>
        <w:t>A.  JUSTIFICATION</w:t>
      </w:r>
    </w:p>
    <w:p w:rsidRPr="00181B7C" w:rsidR="00EF5310" w:rsidP="00EF5310" w:rsidRDefault="00EF5310" w14:paraId="1FAC13D9" w14:textId="77777777"/>
    <w:p w:rsidRPr="000C7A0B" w:rsidR="000C7A0B" w:rsidP="000C7A0B" w:rsidRDefault="000C7A0B" w14:paraId="27823257" w14:textId="77777777">
      <w:pPr>
        <w:widowControl/>
      </w:pPr>
      <w:r w:rsidRPr="000C7A0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C5213" w:rsidR="00EF5310" w:rsidP="00EF5310" w:rsidRDefault="00EF5310" w14:paraId="48D20A86" w14:textId="77777777"/>
    <w:p w:rsidRPr="00181B7C" w:rsidR="00EF5310" w:rsidP="00EF5310" w:rsidRDefault="00EF5310" w14:paraId="3CEA8521" w14:textId="77777777">
      <w:r w:rsidRPr="00181B7C">
        <w:t>The Occupational Safety and Health Act</w:t>
      </w:r>
      <w:r w:rsidR="00630FE7">
        <w:t>’</w:t>
      </w:r>
      <w:r w:rsidRPr="00181B7C">
        <w:t xml:space="preserve">s </w:t>
      </w:r>
      <w:r>
        <w:t>(OSH Act) main objective is to</w:t>
      </w:r>
      <w:r w:rsidR="00630FE7">
        <w:t>”</w:t>
      </w:r>
      <w:r w:rsidRPr="00181B7C">
        <w:t xml:space="preserve"> . . . assure so far as possible every working man and woman in the Nation safe and healthful working conditions and to preserve our human resources</w:t>
      </w:r>
      <w:r w:rsidR="00ED7883">
        <w:t>.</w:t>
      </w:r>
      <w:r w:rsidR="00630FE7">
        <w:t>”</w:t>
      </w:r>
      <w:r w:rsidRPr="00181B7C">
        <w:t xml:space="preserve"> As one means in achieving this objective, the Act specifically authorizes </w:t>
      </w:r>
      <w:r w:rsidR="00630FE7">
        <w:t>“</w:t>
      </w:r>
      <w:r w:rsidRPr="00181B7C">
        <w:t>the development and promulgation of occupational safety and health standards</w:t>
      </w:r>
      <w:r w:rsidR="00630FE7">
        <w:t>”</w:t>
      </w:r>
      <w:r>
        <w:t xml:space="preserve"> </w:t>
      </w:r>
      <w:r w:rsidRPr="00181B7C">
        <w:t xml:space="preserve">to ensure that employees will be furnished </w:t>
      </w:r>
      <w:r w:rsidR="00630FE7">
        <w:t>“</w:t>
      </w:r>
      <w:r w:rsidRPr="00181B7C">
        <w:t>employment and a place of employment . . .  free from recognized hazards that are causing or likely to cause death or serious physical harm.</w:t>
      </w:r>
      <w:r w:rsidR="00630FE7">
        <w:t>”</w:t>
      </w:r>
    </w:p>
    <w:p w:rsidRPr="00181B7C" w:rsidR="00EF5310" w:rsidP="00EF5310" w:rsidRDefault="00EF5310" w14:paraId="0C0223A6" w14:textId="77777777"/>
    <w:p w:rsidRPr="00181B7C" w:rsidR="00EF5310" w:rsidP="00EF5310" w:rsidRDefault="00EF5310" w14:paraId="491E56EB" w14:textId="77777777">
      <w:r w:rsidRPr="00181B7C">
        <w:t xml:space="preserve">For toxic substances, the OSH Act contains specific statutory language.  Thus, as appropriate, health standards are required to include provisions for monitoring and measuring employee exposure, medical examinations and other tests, control and other technological procedures, suitable protective equipment, labels and other appropriate forms of warning, and precautions for safe use or exposure (paragraph (6)(b)(7)).  In addition, the OSH Act specifically mandates issuing </w:t>
      </w:r>
      <w:r w:rsidR="00630FE7">
        <w:t>“</w:t>
      </w:r>
      <w:r w:rsidRPr="00181B7C">
        <w:t>regulations requiring employers to maintain accurate records of employee exposures to potentially toxic materials or other harmful physical agents which are required to be monitored and measured,</w:t>
      </w:r>
      <w:r w:rsidR="00630FE7">
        <w:t>”</w:t>
      </w:r>
      <w:r w:rsidR="00234915">
        <w:t xml:space="preserve"> </w:t>
      </w:r>
      <w:r w:rsidRPr="00181B7C">
        <w:t xml:space="preserve">and further requires that employees exposed to concentrations over prescribed limits be notified of this fact, and of the corrective action being taken (paragraphs (8)(c)(1) and (c)(3)). </w:t>
      </w:r>
    </w:p>
    <w:p w:rsidRPr="00181B7C" w:rsidR="00EF5310" w:rsidP="00EF5310" w:rsidRDefault="00EF5310" w14:paraId="2BF95761" w14:textId="77777777"/>
    <w:p w:rsidR="00EF5310" w:rsidP="00EF5310" w:rsidRDefault="00EF5310" w14:paraId="1799EE32" w14:textId="77777777">
      <w:r w:rsidRPr="00181B7C">
        <w:t xml:space="preserve">Pursuant to its statutory authority, the Occupational Safety and Health Administration (OSHA) published a health standard governing </w:t>
      </w:r>
      <w:r>
        <w:t>worker</w:t>
      </w:r>
      <w:r w:rsidRPr="00181B7C">
        <w:t xml:space="preserve"> exposure to vinyl chloride (VC) and polyvinyl </w:t>
      </w:r>
      <w:r>
        <w:t>chloride (PVC) (29 CFR 1910.1017</w:t>
      </w:r>
      <w:r w:rsidRPr="00181B7C">
        <w:t xml:space="preserve">).  </w:t>
      </w:r>
    </w:p>
    <w:p w:rsidRPr="00181B7C" w:rsidR="00EF5310" w:rsidP="00EF5310" w:rsidRDefault="00EF5310" w14:paraId="0753B25C" w14:textId="77777777">
      <w:pPr>
        <w:rPr>
          <w:b/>
          <w:bCs/>
        </w:rPr>
      </w:pPr>
    </w:p>
    <w:p w:rsidR="00ED50A8" w:rsidP="00EF5310" w:rsidRDefault="00EF5310" w14:paraId="30EE1DC2" w14:textId="77777777">
      <w:r w:rsidRPr="00181B7C">
        <w:t>VC is a flammable gas at room temperature.  It is usually encountered as a cooled liquid.  The colorless liquid forms a vapor that has an ethereal odor.  VC may be used as a vinyl monomer in the manufacture of PVC and other resins, as a chemical intermediate, or as a solvent.  Vinyl</w:t>
      </w:r>
      <w:r w:rsidR="00A446D0">
        <w:t xml:space="preserve"> c</w:t>
      </w:r>
      <w:r w:rsidRPr="00181B7C">
        <w:t xml:space="preserve">hloride gas is absorbed by inhalation; skin absorption has also been suggested.  Chronic </w:t>
      </w:r>
      <w:r w:rsidRPr="00181B7C">
        <w:lastRenderedPageBreak/>
        <w:t>exposure to VC may cause cancer in a variety of organs, including liver, lung,</w:t>
      </w:r>
      <w:r>
        <w:t xml:space="preserve"> brain, and kidney</w:t>
      </w:r>
      <w:r w:rsidR="00B64731">
        <w:t>.</w:t>
      </w:r>
    </w:p>
    <w:p w:rsidR="00EF5310" w:rsidP="00EF5310" w:rsidRDefault="00EF5310" w14:paraId="39F86701" w14:textId="77777777">
      <w:pPr>
        <w:widowControl/>
        <w:tabs>
          <w:tab w:val="left" w:pos="-1440"/>
        </w:tabs>
        <w:ind w:left="360" w:hanging="360"/>
        <w:rPr>
          <w:b/>
          <w:sz w:val="20"/>
          <w:szCs w:val="20"/>
        </w:rPr>
      </w:pPr>
    </w:p>
    <w:p w:rsidR="000C7A0B" w:rsidP="00EF5310" w:rsidRDefault="000C7A0B" w14:paraId="09946ECD" w14:textId="77777777">
      <w:pPr>
        <w:widowControl/>
        <w:outlineLvl w:val="0"/>
        <w:rPr>
          <w:b/>
        </w:rPr>
      </w:pPr>
      <w:r w:rsidRPr="00D53DEB">
        <w:rPr>
          <w:b/>
          <w:bCs/>
        </w:rPr>
        <w:t>2.  Indicate how, by whom, and for what purpose the information is to be used.  Except for a new collection, indicate the actual use the agency has made of the information received from the current collection</w:t>
      </w:r>
      <w:r>
        <w:rPr>
          <w:b/>
        </w:rPr>
        <w:t>.</w:t>
      </w:r>
    </w:p>
    <w:p w:rsidR="00EF5310" w:rsidP="00EF5310" w:rsidRDefault="00EF5310" w14:paraId="1E6B755B" w14:textId="77777777">
      <w:pPr>
        <w:widowControl/>
        <w:outlineLvl w:val="0"/>
        <w:rPr>
          <w:b/>
          <w:bCs/>
          <w:color w:val="000000"/>
        </w:rPr>
      </w:pPr>
    </w:p>
    <w:p w:rsidRPr="00181B7C" w:rsidR="00EF5310" w:rsidP="00EF5310" w:rsidRDefault="00EF5310" w14:paraId="1B81F775" w14:textId="77777777">
      <w:pPr>
        <w:outlineLvl w:val="0"/>
      </w:pPr>
      <w:r w:rsidRPr="00181B7C">
        <w:rPr>
          <w:b/>
          <w:bCs/>
        </w:rPr>
        <w:t>Exposure Monitoring</w:t>
      </w:r>
      <w:r w:rsidRPr="00181B7C">
        <w:t xml:space="preserve"> </w:t>
      </w:r>
      <w:r w:rsidRPr="00181B7C">
        <w:rPr>
          <w:b/>
          <w:bCs/>
        </w:rPr>
        <w:t>(</w:t>
      </w:r>
      <w:r w:rsidR="00630FE7">
        <w:rPr>
          <w:b/>
          <w:bCs/>
        </w:rPr>
        <w:t>§ 1</w:t>
      </w:r>
      <w:r w:rsidRPr="00181B7C">
        <w:rPr>
          <w:b/>
          <w:bCs/>
        </w:rPr>
        <w:t>910.1017(d))</w:t>
      </w:r>
    </w:p>
    <w:p w:rsidRPr="00181B7C" w:rsidR="00EF5310" w:rsidP="00EF5310" w:rsidRDefault="00EF5310" w14:paraId="63FEFD59" w14:textId="77777777">
      <w:pPr>
        <w:ind w:firstLine="720"/>
      </w:pPr>
    </w:p>
    <w:p w:rsidRPr="00181B7C" w:rsidR="00EF5310" w:rsidP="00EF5310" w:rsidRDefault="00EF5310" w14:paraId="484A21DD" w14:textId="77777777">
      <w:r w:rsidRPr="00181B7C">
        <w:t>Employers must perform initial monitoring to determine the extent of VC exposure in their workplace.  Initial monitoring assists employers in identifying areas of operation that may require addit</w:t>
      </w:r>
      <w:r>
        <w:t>ional efforts to reduce worker</w:t>
      </w:r>
      <w:r w:rsidRPr="00181B7C">
        <w:t xml:space="preserve"> exposure and to come into compliance with the standard.  Initial monitoring results also assist employers in determining the necessity for using engineering controls, instituting or modifying work practices, and in selecting appropriate respirator</w:t>
      </w:r>
      <w:r>
        <w:t>y protection to prevent worker</w:t>
      </w:r>
      <w:r w:rsidRPr="00181B7C">
        <w:t>s from overexposure.  If the initial monitoring exceeds the standard</w:t>
      </w:r>
      <w:r w:rsidR="00630FE7">
        <w:t>’</w:t>
      </w:r>
      <w:r w:rsidRPr="00181B7C">
        <w:t xml:space="preserve">s action level, then the employer must conduct periodic monitoring.  </w:t>
      </w:r>
    </w:p>
    <w:p w:rsidR="00EF5310" w:rsidP="00EF5310" w:rsidRDefault="00EF5310" w14:paraId="5F01EFA7" w14:textId="77777777"/>
    <w:p w:rsidRPr="00360729" w:rsidR="00EF5310" w:rsidP="00EF5310" w:rsidRDefault="00EF5310" w14:paraId="6853C7BC" w14:textId="77777777">
      <w:pPr>
        <w:shd w:val="clear" w:color="000000" w:fill="auto"/>
      </w:pPr>
      <w:r w:rsidRPr="00360729">
        <w:rPr>
          <w:bCs/>
        </w:rPr>
        <w:t>Subparagraphs 1910</w:t>
      </w:r>
      <w:r>
        <w:rPr>
          <w:bCs/>
        </w:rPr>
        <w:t xml:space="preserve">.1017(d)(2)(i) and (d)(2)(ii) </w:t>
      </w:r>
      <w:r w:rsidRPr="00360729">
        <w:rPr>
          <w:bCs/>
        </w:rPr>
        <w:t xml:space="preserve">require that employers conduct exposure monitoring at least quarterly if the results of initial exposure monitoring show that </w:t>
      </w:r>
      <w:r>
        <w:rPr>
          <w:bCs/>
        </w:rPr>
        <w:t>worker</w:t>
      </w:r>
      <w:r w:rsidRPr="00360729">
        <w:rPr>
          <w:bCs/>
        </w:rPr>
        <w:t xml:space="preserve"> exposures are above the PEL, and no less than semiannually if these results indicate exposures that are at or above the </w:t>
      </w:r>
      <w:r>
        <w:rPr>
          <w:bCs/>
        </w:rPr>
        <w:t>a</w:t>
      </w:r>
      <w:r w:rsidRPr="00360729">
        <w:rPr>
          <w:bCs/>
        </w:rPr>
        <w:t xml:space="preserve">ction level. </w:t>
      </w:r>
    </w:p>
    <w:p w:rsidRPr="00181B7C" w:rsidR="00EF5310" w:rsidP="00EF5310" w:rsidRDefault="00EF5310" w14:paraId="712270FA" w14:textId="77777777"/>
    <w:p w:rsidRPr="00181B7C" w:rsidR="00EF5310" w:rsidP="00EF5310" w:rsidRDefault="00EF5310" w14:paraId="5155266C" w14:textId="77777777">
      <w:r w:rsidRPr="00181B7C">
        <w:t>Periodic monitoring is appropriate because minor changes in process, materials, or environmental conditions might change the VC airborne concentration levels.  By using periodic monitoring, employers can evaluate the effectiveness of selected control methods.  In addition, these measurements remin</w:t>
      </w:r>
      <w:r>
        <w:t>d both the employer and worker</w:t>
      </w:r>
      <w:r w:rsidRPr="00181B7C">
        <w:t>s of the continuing need to protect against the hazards</w:t>
      </w:r>
      <w:r>
        <w:t xml:space="preserve"> that could result from worker</w:t>
      </w:r>
      <w:r w:rsidRPr="00181B7C">
        <w:t>s</w:t>
      </w:r>
      <w:r w:rsidR="00630FE7">
        <w:t>’</w:t>
      </w:r>
      <w:r>
        <w:t xml:space="preserve"> </w:t>
      </w:r>
      <w:r w:rsidRPr="00181B7C">
        <w:t>overexposure.</w:t>
      </w:r>
    </w:p>
    <w:p w:rsidR="00F43297" w:rsidP="00993F5D" w:rsidRDefault="00F43297" w14:paraId="4AAFE3F6" w14:textId="77777777"/>
    <w:p w:rsidRPr="00181B7C" w:rsidR="00EF5310" w:rsidP="00EF5310" w:rsidRDefault="00993F5D" w14:paraId="58C92F54" w14:textId="77777777">
      <w:r>
        <w:t>Subparagraph 1910.1017(d)</w:t>
      </w:r>
      <w:r w:rsidR="00B4780F">
        <w:t>(3)</w:t>
      </w:r>
      <w:r>
        <w:t xml:space="preserve"> requires employers to conduct additional monitoring wh</w:t>
      </w:r>
      <w:r w:rsidRPr="00BD6A93">
        <w:t>enever there has been a production, process or control change which may result in an increase in the release of vinyl chloride, or the employer has any other reason to suspect that any employee may be exposed in excess of the action level.</w:t>
      </w:r>
      <w:r w:rsidR="00F43297">
        <w:t xml:space="preserve">  </w:t>
      </w:r>
      <w:r w:rsidRPr="00181B7C" w:rsidR="00EF5310">
        <w:t>Such monitoring ensures that work areas are safe, or alerts the employer that protection may still be needed.</w:t>
      </w:r>
      <w:r w:rsidR="00EF5310">
        <w:t xml:space="preserve">  </w:t>
      </w:r>
      <w:r w:rsidRPr="00181B7C" w:rsidR="00EF5310">
        <w:t>Also, exposure monitoring will inform the examining physician about the existence and extent of potential hazards.</w:t>
      </w:r>
    </w:p>
    <w:p w:rsidRPr="00360729" w:rsidR="00EF5310" w:rsidP="00EF5310" w:rsidRDefault="00EF5310" w14:paraId="392996FD" w14:textId="77777777">
      <w:pPr>
        <w:shd w:val="clear" w:color="000000" w:fill="auto"/>
      </w:pPr>
    </w:p>
    <w:p w:rsidRPr="00181B7C" w:rsidR="00EF5310" w:rsidP="00EF5310" w:rsidRDefault="00EF5310" w14:paraId="0B9229DA" w14:textId="77777777">
      <w:pPr>
        <w:outlineLvl w:val="0"/>
      </w:pPr>
      <w:r w:rsidRPr="00181B7C">
        <w:rPr>
          <w:b/>
          <w:bCs/>
        </w:rPr>
        <w:t>Written Compliance Plan (</w:t>
      </w:r>
      <w:r w:rsidR="00630FE7">
        <w:rPr>
          <w:b/>
          <w:bCs/>
        </w:rPr>
        <w:t>§</w:t>
      </w:r>
      <w:r w:rsidR="0063794D">
        <w:rPr>
          <w:b/>
          <w:bCs/>
        </w:rPr>
        <w:t>§</w:t>
      </w:r>
      <w:r w:rsidR="00630FE7">
        <w:rPr>
          <w:b/>
          <w:bCs/>
        </w:rPr>
        <w:t xml:space="preserve"> 1</w:t>
      </w:r>
      <w:r w:rsidRPr="00181B7C">
        <w:rPr>
          <w:b/>
          <w:bCs/>
        </w:rPr>
        <w:t>910.1017(f)(2) and (f)(3))</w:t>
      </w:r>
    </w:p>
    <w:p w:rsidR="00EF5310" w:rsidP="00EF5310" w:rsidRDefault="00EF5310" w14:paraId="015C3DAE" w14:textId="77777777"/>
    <w:p w:rsidR="00EF5310" w:rsidP="00EF5310" w:rsidRDefault="00EF5310" w14:paraId="4AB6F981" w14:textId="77777777">
      <w:r w:rsidRPr="00181B7C">
        <w:t xml:space="preserve">Employers must establish and implement a written compliance plan when </w:t>
      </w:r>
      <w:r>
        <w:t>worker</w:t>
      </w:r>
      <w:r w:rsidRPr="00181B7C">
        <w:t>s are exposed above the VC permissible exposure limit (PEL)</w:t>
      </w:r>
      <w:r>
        <w:t>.</w:t>
      </w:r>
      <w:r w:rsidRPr="00EF5310">
        <w:rPr>
          <w:rStyle w:val="FootnoteReference"/>
          <w:sz w:val="22"/>
          <w:vertAlign w:val="superscript"/>
        </w:rPr>
        <w:footnoteReference w:id="2"/>
      </w:r>
      <w:r>
        <w:t xml:space="preserve">  </w:t>
      </w:r>
      <w:r w:rsidRPr="00181B7C">
        <w:t xml:space="preserve">Employers must review and/or revise the </w:t>
      </w:r>
      <w:r>
        <w:t xml:space="preserve">compliance plan at least annually, </w:t>
      </w:r>
      <w:r w:rsidRPr="000C7B96">
        <w:t>to describe the program</w:t>
      </w:r>
      <w:r w:rsidR="00630FE7">
        <w:t>’</w:t>
      </w:r>
      <w:r w:rsidRPr="000C7B96">
        <w:t>s current status.</w:t>
      </w:r>
      <w:r>
        <w:t xml:space="preserve">  </w:t>
      </w:r>
      <w:r w:rsidRPr="00181B7C">
        <w:t xml:space="preserve">The compliance plan must describe the methods the employer will use to reduce </w:t>
      </w:r>
      <w:r>
        <w:t>worker</w:t>
      </w:r>
      <w:r w:rsidRPr="00181B7C">
        <w:t xml:space="preserve"> exposure to, or below, the PEL in their workplace.  The purpose of requiring an employer to establish a written compliance plan is to effectively promote required compliance with the standard</w:t>
      </w:r>
      <w:r w:rsidR="00630FE7">
        <w:t>’</w:t>
      </w:r>
      <w:r w:rsidRPr="00181B7C">
        <w:t>s PEL.</w:t>
      </w:r>
    </w:p>
    <w:p w:rsidRPr="00181B7C" w:rsidR="00EF5310" w:rsidP="00EF5310" w:rsidRDefault="00EF5310" w14:paraId="688E93AB" w14:textId="77777777"/>
    <w:p w:rsidRPr="00181B7C" w:rsidR="00EF5310" w:rsidP="00EF5310" w:rsidRDefault="00EF5310" w14:paraId="40C3E934" w14:textId="77777777">
      <w:r w:rsidRPr="00181B7C">
        <w:t xml:space="preserve">This requirement commits the employer to evaluating </w:t>
      </w:r>
      <w:r>
        <w:t>worker</w:t>
      </w:r>
      <w:r w:rsidRPr="00181B7C">
        <w:t>s</w:t>
      </w:r>
      <w:r w:rsidR="00630FE7">
        <w:t>’</w:t>
      </w:r>
      <w:r w:rsidRPr="00181B7C">
        <w:t xml:space="preserve"> exposures and developing an organized and complete plan of reducing </w:t>
      </w:r>
      <w:r>
        <w:t>worker</w:t>
      </w:r>
      <w:r w:rsidRPr="00181B7C">
        <w:t xml:space="preserve"> exposure to the PEL. There may be cases when the employer cannot immediately institute the engineering and work practice controls required by the standard, and must instead use respiratory protection as an interim measure.  The requirement to prepare and update a compliance plan ensures that exposure-control methods are planned on a continuing basis, and revised as necessary.</w:t>
      </w:r>
    </w:p>
    <w:p w:rsidR="00EF5310" w:rsidP="00EF5310" w:rsidRDefault="00EF5310" w14:paraId="36D640D0" w14:textId="77777777">
      <w:pPr>
        <w:outlineLvl w:val="0"/>
        <w:rPr>
          <w:b/>
          <w:bCs/>
        </w:rPr>
      </w:pPr>
    </w:p>
    <w:p w:rsidRPr="00181B7C" w:rsidR="00EF5310" w:rsidP="00EF5310" w:rsidRDefault="00EF5310" w14:paraId="54814BFF" w14:textId="77777777">
      <w:pPr>
        <w:outlineLvl w:val="0"/>
      </w:pPr>
      <w:r w:rsidRPr="00181B7C">
        <w:rPr>
          <w:b/>
          <w:bCs/>
        </w:rPr>
        <w:t>Respiratory Program (</w:t>
      </w:r>
      <w:r>
        <w:rPr>
          <w:b/>
          <w:bCs/>
        </w:rPr>
        <w:t>§</w:t>
      </w:r>
      <w:r w:rsidR="00E667F9">
        <w:rPr>
          <w:b/>
          <w:bCs/>
        </w:rPr>
        <w:t xml:space="preserve"> </w:t>
      </w:r>
      <w:r w:rsidRPr="00181B7C">
        <w:rPr>
          <w:b/>
          <w:bCs/>
        </w:rPr>
        <w:t>1910.1017(g)(2))</w:t>
      </w:r>
    </w:p>
    <w:p w:rsidRPr="00181B7C" w:rsidR="00EF5310" w:rsidP="00EF5310" w:rsidRDefault="00EF5310" w14:paraId="7F4D46B5" w14:textId="77777777"/>
    <w:p w:rsidRPr="00181B7C" w:rsidR="00EF5310" w:rsidP="00EF5310" w:rsidRDefault="00EF5310" w14:paraId="529E7C1F" w14:textId="77777777">
      <w:r w:rsidRPr="00181B7C">
        <w:t xml:space="preserve">When respirators are required, the employer must establish a respiratory protection program in accordance with </w:t>
      </w:r>
      <w:r w:rsidRPr="00142394" w:rsidR="000E68A1">
        <w:rPr>
          <w:bCs/>
        </w:rPr>
        <w:t>§</w:t>
      </w:r>
      <w:r w:rsidRPr="00181B7C">
        <w:t xml:space="preserve">1910.134, paragraphs (b) through (d) (except (d)(1)(iii) and (d)(3)(iii)(B)(1) and (2)) and (f) through (m).  Paragraph 1910.134(c) requires the employer to develop and implement a written respiratory protection program with worksite-specific procedures and elements for respirator use.  The purpose of these requirements is to ensure that employers establish a standardized procedure for selecting, using, and maintaining respirators for each workplace where respirators will be used.  Developing written procedures ensures that employers develop a respirator program that meets the needs of their </w:t>
      </w:r>
      <w:r>
        <w:t>worker</w:t>
      </w:r>
      <w:r w:rsidRPr="00181B7C">
        <w:t>s.</w:t>
      </w:r>
    </w:p>
    <w:p w:rsidRPr="00181B7C" w:rsidR="00EF5310" w:rsidP="00EF5310" w:rsidRDefault="00EF5310" w14:paraId="250CA088" w14:textId="77777777"/>
    <w:p w:rsidRPr="00181B7C" w:rsidR="00EF5310" w:rsidP="00EF5310" w:rsidRDefault="00EF5310" w14:paraId="70775121" w14:textId="77777777">
      <w:pPr>
        <w:outlineLvl w:val="0"/>
      </w:pPr>
      <w:r w:rsidRPr="00181B7C">
        <w:rPr>
          <w:b/>
          <w:bCs/>
        </w:rPr>
        <w:t>Emergency Plan (</w:t>
      </w:r>
      <w:r w:rsidR="00630FE7">
        <w:rPr>
          <w:b/>
          <w:bCs/>
        </w:rPr>
        <w:t>§ 1</w:t>
      </w:r>
      <w:r w:rsidRPr="00181B7C">
        <w:rPr>
          <w:b/>
          <w:bCs/>
        </w:rPr>
        <w:t>910.1017(i))</w:t>
      </w:r>
    </w:p>
    <w:p w:rsidRPr="00181B7C" w:rsidR="00EF5310" w:rsidP="00EF5310" w:rsidRDefault="00EF5310" w14:paraId="2C704305" w14:textId="77777777"/>
    <w:p w:rsidRPr="00181B7C" w:rsidR="00EF5310" w:rsidP="00EF5310" w:rsidRDefault="00EF5310" w14:paraId="69C7DD2C" w14:textId="77777777">
      <w:r w:rsidRPr="00181B7C">
        <w:t xml:space="preserve">Employers must develop a written operational plan for dealing with emergencies; the plan must address the storage, handling, and use of VC as a liquid or compressed gas.  In the event of an emergency, appropriate elements of the plan must be implemented.  Emergency plans must maximize </w:t>
      </w:r>
      <w:r>
        <w:t>worker</w:t>
      </w:r>
      <w:r w:rsidRPr="00181B7C">
        <w:t>s</w:t>
      </w:r>
      <w:r w:rsidR="00630FE7">
        <w:t>’</w:t>
      </w:r>
      <w:r w:rsidRPr="00181B7C">
        <w:t xml:space="preserve"> personal protection and minimize the hazards of an emergency. </w:t>
      </w:r>
    </w:p>
    <w:p w:rsidRPr="00181B7C" w:rsidR="00993F5D" w:rsidP="00EF5310" w:rsidRDefault="00993F5D" w14:paraId="337CD054" w14:textId="77777777"/>
    <w:p w:rsidRPr="00181B7C" w:rsidR="00EF5310" w:rsidP="00EF5310" w:rsidRDefault="00EF5310" w14:paraId="5650FD35" w14:textId="77777777">
      <w:pPr>
        <w:outlineLvl w:val="0"/>
      </w:pPr>
      <w:r w:rsidRPr="00181B7C">
        <w:rPr>
          <w:b/>
          <w:bCs/>
        </w:rPr>
        <w:t>Medical Surveillance (</w:t>
      </w:r>
      <w:r w:rsidR="00630FE7">
        <w:rPr>
          <w:b/>
          <w:bCs/>
        </w:rPr>
        <w:t>§ 1</w:t>
      </w:r>
      <w:r w:rsidRPr="00181B7C">
        <w:rPr>
          <w:b/>
          <w:bCs/>
        </w:rPr>
        <w:t>910.1017(k))</w:t>
      </w:r>
    </w:p>
    <w:p w:rsidRPr="00181B7C" w:rsidR="00EF5310" w:rsidP="00EF5310" w:rsidRDefault="00EF5310" w14:paraId="7C0EBA29" w14:textId="77777777"/>
    <w:p w:rsidRPr="00181B7C" w:rsidR="00EF5310" w:rsidP="00EF5310" w:rsidRDefault="00EF5310" w14:paraId="5C08A3EA" w14:textId="77777777">
      <w:pPr>
        <w:outlineLvl w:val="0"/>
      </w:pPr>
      <w:r w:rsidRPr="00181B7C">
        <w:t>Medical Examinations</w:t>
      </w:r>
      <w:r>
        <w:t>--(k)(1)</w:t>
      </w:r>
      <w:r w:rsidR="00993F5D">
        <w:t xml:space="preserve">, </w:t>
      </w:r>
      <w:r>
        <w:t>(2)</w:t>
      </w:r>
      <w:r w:rsidR="00993F5D">
        <w:t>, and (3)</w:t>
      </w:r>
    </w:p>
    <w:p w:rsidRPr="00181B7C" w:rsidR="00EF5310" w:rsidP="00EF5310" w:rsidRDefault="00EF5310" w14:paraId="52852CEF" w14:textId="77777777"/>
    <w:p w:rsidRPr="00181B7C" w:rsidR="00EF5310" w:rsidP="00EF5310" w:rsidRDefault="00EF5310" w14:paraId="5A19C05D" w14:textId="77777777">
      <w:r>
        <w:t xml:space="preserve">Employers must provide initial examinations for each worker exposed in excess of the action level.  Medical examinations must be provided in accordance with paragraph (k) at least annually.  </w:t>
      </w:r>
      <w:r w:rsidRPr="00181B7C">
        <w:t xml:space="preserve">Each </w:t>
      </w:r>
      <w:r>
        <w:t>w</w:t>
      </w:r>
      <w:r w:rsidRPr="00181B7C">
        <w:t>o</w:t>
      </w:r>
      <w:r>
        <w:t>rker</w:t>
      </w:r>
      <w:r w:rsidRPr="00181B7C">
        <w:t xml:space="preserve"> exposed to an emergency must also be afforded appropriate medical surveillance. </w:t>
      </w:r>
    </w:p>
    <w:p w:rsidRPr="00181B7C" w:rsidR="00EF5310" w:rsidP="00EF5310" w:rsidRDefault="00EF5310" w14:paraId="28F58D13" w14:textId="77777777"/>
    <w:p w:rsidR="009B05DF" w:rsidP="00EF5310" w:rsidRDefault="00EF5310" w14:paraId="6F31CAD8" w14:textId="77777777">
      <w:r w:rsidRPr="00181B7C">
        <w:t xml:space="preserve">Medical examinations and the related information collection requirements provide for periodic monitoring of </w:t>
      </w:r>
      <w:r>
        <w:t>worker</w:t>
      </w:r>
      <w:r w:rsidRPr="00181B7C">
        <w:t xml:space="preserve"> health.  Medical exam records are used by physicians who must examine </w:t>
      </w:r>
      <w:r>
        <w:t>worker</w:t>
      </w:r>
      <w:r w:rsidRPr="00181B7C">
        <w:t xml:space="preserve">s exposed to VC.  Without records of previous medical examinations, the physician may not be able to determine whether </w:t>
      </w:r>
      <w:r>
        <w:t>worker</w:t>
      </w:r>
      <w:r w:rsidRPr="00181B7C">
        <w:t>s have experienced adverse health effects since their last examination.  Further, when symptoms of organic damage appear, the physician often needs information about the patient</w:t>
      </w:r>
      <w:r w:rsidR="00630FE7">
        <w:t>’</w:t>
      </w:r>
      <w:r w:rsidRPr="00181B7C">
        <w:t xml:space="preserve">s previous medical conditions to make an accurate diagnosis of the new problem, its apparent cause, and the course of treatment required.  Medical records also ensure that </w:t>
      </w:r>
      <w:r>
        <w:t>worker</w:t>
      </w:r>
      <w:r w:rsidRPr="00181B7C">
        <w:t>s can determine whether or not treatment or other interventions are needed for occupational exposures.  The long-term maintenance of medical for records is necessary because of the lengthy latency periods associated with the manifestation of health effects caused by VC exposure.</w:t>
      </w:r>
    </w:p>
    <w:p w:rsidRPr="00181B7C" w:rsidR="00EF5310" w:rsidP="00EF5310" w:rsidRDefault="009B05DF" w14:paraId="643FC278" w14:textId="77777777">
      <w:r>
        <w:lastRenderedPageBreak/>
        <w:t>P</w:t>
      </w:r>
      <w:r w:rsidRPr="00181B7C" w:rsidR="00EF5310">
        <w:t>hysician</w:t>
      </w:r>
      <w:r w:rsidR="00630FE7">
        <w:t>’</w:t>
      </w:r>
      <w:r w:rsidRPr="00181B7C" w:rsidR="00EF5310">
        <w:t>s Written Opinion</w:t>
      </w:r>
      <w:r w:rsidR="00EF5310">
        <w:t>--(k)(4)</w:t>
      </w:r>
    </w:p>
    <w:p w:rsidRPr="00181B7C" w:rsidR="00EF5310" w:rsidP="00EF5310" w:rsidRDefault="00EF5310" w14:paraId="7D145520" w14:textId="77777777"/>
    <w:p w:rsidRPr="00181B7C" w:rsidR="00EF5310" w:rsidP="00EF5310" w:rsidRDefault="00EF5310" w14:paraId="10129D2C" w14:textId="77777777">
      <w:r w:rsidRPr="00181B7C">
        <w:t xml:space="preserve">Employers must promptly obtain a statement from the examining physician of each </w:t>
      </w:r>
      <w:r>
        <w:t>worker</w:t>
      </w:r>
      <w:r w:rsidR="00630FE7">
        <w:t>’</w:t>
      </w:r>
      <w:r w:rsidRPr="00181B7C">
        <w:t xml:space="preserve">s suitability for continued exposure to VC, including the use of personal protective equipment and respirators.  A copy of this statement must be provided to the </w:t>
      </w:r>
      <w:r>
        <w:t>worker</w:t>
      </w:r>
      <w:r w:rsidRPr="00181B7C">
        <w:t xml:space="preserve">. </w:t>
      </w:r>
    </w:p>
    <w:p w:rsidRPr="00181B7C" w:rsidR="00EF5310" w:rsidP="00EF5310" w:rsidRDefault="00EF5310" w14:paraId="35244DDE" w14:textId="77777777"/>
    <w:p w:rsidRPr="00181B7C" w:rsidR="00EF5310" w:rsidP="00EF5310" w:rsidRDefault="00EF5310" w14:paraId="4CCC0FEB" w14:textId="77777777">
      <w:r w:rsidRPr="00181B7C">
        <w:t xml:space="preserve">The purpose of requiring the employer to obtain a written opinion from the examining physician is to provide the employer with medical information to aid in determining the initial placement of </w:t>
      </w:r>
      <w:r>
        <w:t>worker</w:t>
      </w:r>
      <w:r w:rsidRPr="00181B7C">
        <w:t xml:space="preserve">s, and to assess a </w:t>
      </w:r>
      <w:r>
        <w:t>worker</w:t>
      </w:r>
      <w:r w:rsidR="00630FE7">
        <w:t>’</w:t>
      </w:r>
      <w:r w:rsidRPr="00181B7C">
        <w:t>s ability to use protective clothing and equipment.  The physician</w:t>
      </w:r>
      <w:r w:rsidR="00630FE7">
        <w:t>’</w:t>
      </w:r>
      <w:r w:rsidRPr="00181B7C">
        <w:t xml:space="preserve">s opinion will also provide information to the employer about whether the </w:t>
      </w:r>
      <w:r>
        <w:t>worker</w:t>
      </w:r>
      <w:r w:rsidRPr="00181B7C">
        <w:t xml:space="preserve"> may be suffering from over exposure to VC.  The requirement that a physician</w:t>
      </w:r>
      <w:r w:rsidR="00630FE7">
        <w:t>’</w:t>
      </w:r>
      <w:r w:rsidRPr="00181B7C">
        <w:t xml:space="preserve">s opinion be written will ensure that the information is properly memorialized.  The requirement that </w:t>
      </w:r>
      <w:r>
        <w:t>worker</w:t>
      </w:r>
      <w:r w:rsidRPr="00181B7C">
        <w:t>s be provided with a copy of the physician</w:t>
      </w:r>
      <w:r w:rsidR="00630FE7">
        <w:t>’</w:t>
      </w:r>
      <w:r w:rsidRPr="00181B7C">
        <w:t>s written opinion will ensure that they are informed of the results of the medical examination so that they can assist in determining the need for, and evaluate the effectiveness of, treatment or other interventions.</w:t>
      </w:r>
    </w:p>
    <w:p w:rsidR="00993F5D" w:rsidP="00EF5310" w:rsidRDefault="00993F5D" w14:paraId="4B8B9525" w14:textId="77777777">
      <w:pPr>
        <w:outlineLvl w:val="0"/>
        <w:rPr>
          <w:b/>
          <w:bCs/>
        </w:rPr>
      </w:pPr>
    </w:p>
    <w:p w:rsidRPr="00181B7C" w:rsidR="00EF5310" w:rsidP="009B5A6C" w:rsidRDefault="00EF5310" w14:paraId="44E58010" w14:textId="77777777">
      <w:pPr>
        <w:outlineLvl w:val="0"/>
      </w:pPr>
      <w:r w:rsidRPr="00181B7C">
        <w:rPr>
          <w:b/>
          <w:bCs/>
        </w:rPr>
        <w:t>Communication of VC Hazards (</w:t>
      </w:r>
      <w:r w:rsidR="00630FE7">
        <w:rPr>
          <w:b/>
          <w:bCs/>
        </w:rPr>
        <w:t>§ 1</w:t>
      </w:r>
      <w:r w:rsidRPr="00181B7C">
        <w:rPr>
          <w:b/>
          <w:bCs/>
        </w:rPr>
        <w:t>910.1017(l))</w:t>
      </w:r>
    </w:p>
    <w:p w:rsidRPr="002E1E0A" w:rsidR="009A39B3" w:rsidP="009A39B3" w:rsidRDefault="009A39B3" w14:paraId="336EB490" w14:textId="77777777">
      <w:pPr>
        <w:spacing w:before="100" w:beforeAutospacing="1" w:after="100" w:afterAutospacing="1"/>
      </w:pPr>
      <w:r w:rsidRPr="002E1E0A">
        <w:t xml:space="preserve"> (1) </w:t>
      </w:r>
      <w:r w:rsidRPr="002E1E0A">
        <w:rPr>
          <w:i/>
          <w:iCs/>
        </w:rPr>
        <w:t>Hazard communication—general.</w:t>
      </w:r>
      <w:r w:rsidRPr="002E1E0A">
        <w:t xml:space="preserve"> The </w:t>
      </w:r>
      <w:r>
        <w:t xml:space="preserve">employer shall include vinyl chloride and polyvinyl chloride </w:t>
      </w:r>
      <w:r w:rsidRPr="002E1E0A">
        <w:t>in the program established to comply with the Hazard Communication Standard (HCS) (</w:t>
      </w:r>
      <w:r w:rsidR="00630FE7">
        <w:t>§ 1</w:t>
      </w:r>
      <w:r w:rsidRPr="002E1E0A">
        <w:t>910.1200). The employer shall ensure that each employee has access to labels on containers of chemicals and substances ass</w:t>
      </w:r>
      <w:r w:rsidR="00434658">
        <w:t>ociated with vinyl and polyvinyl chloride</w:t>
      </w:r>
      <w:r w:rsidRPr="002E1E0A">
        <w:t xml:space="preserve"> and to safety data sheets, and is trained in accordance with the pr</w:t>
      </w:r>
      <w:r w:rsidR="00434658">
        <w:t>ovisions of HCS and paragraph (l</w:t>
      </w:r>
      <w:r w:rsidRPr="002E1E0A">
        <w:t>) of this section. The employer shall ensure that at least the following hazard is addressed: Cancer</w:t>
      </w:r>
      <w:r w:rsidR="00B4780F">
        <w:t>, central nervous system effects, liver effects, blood effects, and flammability</w:t>
      </w:r>
      <w:r w:rsidRPr="002E1E0A">
        <w:t>.</w:t>
      </w:r>
    </w:p>
    <w:p w:rsidRPr="009B5A6C" w:rsidR="00AE77EE" w:rsidP="007F6BA2" w:rsidRDefault="00AE77EE" w14:paraId="3911CE7B" w14:textId="77777777">
      <w:r w:rsidRPr="009B5A6C">
        <w:t xml:space="preserve">(2) </w:t>
      </w:r>
      <w:r w:rsidRPr="009B5A6C">
        <w:rPr>
          <w:i/>
          <w:iCs/>
        </w:rPr>
        <w:t>Signs.</w:t>
      </w:r>
      <w:r w:rsidRPr="009B5A6C">
        <w:t xml:space="preserve"> (i) The employer shall post entrances to regulated areas with legible signs bearing the legend:</w:t>
      </w:r>
    </w:p>
    <w:p w:rsidRPr="00CD1F31" w:rsidR="00AE77EE" w:rsidP="00AE77EE" w:rsidRDefault="00AE77EE" w14:paraId="7B2B1A2C" w14:textId="77777777">
      <w:pPr>
        <w:pStyle w:val="fp-1"/>
        <w:jc w:val="center"/>
        <w:rPr>
          <w:sz w:val="20"/>
          <w:szCs w:val="20"/>
        </w:rPr>
      </w:pPr>
      <w:r w:rsidRPr="00CD1F31">
        <w:rPr>
          <w:sz w:val="20"/>
          <w:szCs w:val="20"/>
        </w:rPr>
        <w:t>DANGER</w:t>
      </w:r>
    </w:p>
    <w:p w:rsidRPr="00CD1F31" w:rsidR="00AE77EE" w:rsidP="00AE77EE" w:rsidRDefault="00AE77EE" w14:paraId="3F9813DA" w14:textId="77777777">
      <w:pPr>
        <w:pStyle w:val="fp-1"/>
        <w:jc w:val="center"/>
        <w:rPr>
          <w:sz w:val="20"/>
          <w:szCs w:val="20"/>
        </w:rPr>
      </w:pPr>
      <w:r w:rsidRPr="00CD1F31">
        <w:rPr>
          <w:sz w:val="20"/>
          <w:szCs w:val="20"/>
        </w:rPr>
        <w:t>VINYL CHLORIDE</w:t>
      </w:r>
    </w:p>
    <w:p w:rsidRPr="00CD1F31" w:rsidR="00AE77EE" w:rsidP="00AE77EE" w:rsidRDefault="00AE77EE" w14:paraId="483E746D" w14:textId="77777777">
      <w:pPr>
        <w:pStyle w:val="fp-1"/>
        <w:jc w:val="center"/>
        <w:rPr>
          <w:sz w:val="20"/>
          <w:szCs w:val="20"/>
        </w:rPr>
      </w:pPr>
      <w:r w:rsidRPr="00CD1F31">
        <w:rPr>
          <w:sz w:val="20"/>
          <w:szCs w:val="20"/>
        </w:rPr>
        <w:t>MAY CAUSE CANCER</w:t>
      </w:r>
    </w:p>
    <w:p w:rsidR="00AE77EE" w:rsidP="00AE77EE" w:rsidRDefault="00AE77EE" w14:paraId="1F055876" w14:textId="77777777">
      <w:pPr>
        <w:pStyle w:val="fp-1"/>
        <w:jc w:val="center"/>
        <w:rPr>
          <w:rFonts w:ascii="Arial" w:hAnsi="Arial" w:cs="Arial"/>
          <w:sz w:val="18"/>
          <w:szCs w:val="18"/>
        </w:rPr>
      </w:pPr>
      <w:r w:rsidRPr="00CD1F31">
        <w:rPr>
          <w:sz w:val="20"/>
          <w:szCs w:val="20"/>
        </w:rPr>
        <w:t>AUTHORIZED PERSONNEL ONLY</w:t>
      </w:r>
    </w:p>
    <w:p w:rsidRPr="009B5A6C" w:rsidR="00AE77EE" w:rsidP="009B5A6C" w:rsidRDefault="00AE77EE" w14:paraId="2B1F58B2" w14:textId="77777777">
      <w:pPr>
        <w:pStyle w:val="NormalWeb"/>
      </w:pPr>
      <w:r w:rsidRPr="009B5A6C">
        <w:t>(ii) The employer shall post signs at areas containing hazardous operations or where emergencies currently exist. The signs shall be legible and bear the legend:</w:t>
      </w:r>
    </w:p>
    <w:p w:rsidRPr="00CD1F31" w:rsidR="00AE77EE" w:rsidP="00AE77EE" w:rsidRDefault="00AE77EE" w14:paraId="6C9A767C" w14:textId="77777777">
      <w:pPr>
        <w:pStyle w:val="fp-1"/>
        <w:jc w:val="center"/>
        <w:rPr>
          <w:sz w:val="20"/>
          <w:szCs w:val="20"/>
        </w:rPr>
      </w:pPr>
      <w:r w:rsidRPr="00CD1F31">
        <w:rPr>
          <w:sz w:val="20"/>
          <w:szCs w:val="20"/>
        </w:rPr>
        <w:t>DANGER</w:t>
      </w:r>
    </w:p>
    <w:p w:rsidRPr="00CD1F31" w:rsidR="00AE77EE" w:rsidP="00AE77EE" w:rsidRDefault="00AE77EE" w14:paraId="7CC05A5F" w14:textId="77777777">
      <w:pPr>
        <w:pStyle w:val="fp-1"/>
        <w:jc w:val="center"/>
        <w:rPr>
          <w:sz w:val="20"/>
          <w:szCs w:val="20"/>
        </w:rPr>
      </w:pPr>
      <w:r w:rsidRPr="00CD1F31">
        <w:rPr>
          <w:sz w:val="20"/>
          <w:szCs w:val="20"/>
        </w:rPr>
        <w:t>VINYL CHLORIDE</w:t>
      </w:r>
    </w:p>
    <w:p w:rsidRPr="00CD1F31" w:rsidR="00AE77EE" w:rsidP="00AE77EE" w:rsidRDefault="00AE77EE" w14:paraId="7A57DAEE" w14:textId="77777777">
      <w:pPr>
        <w:pStyle w:val="fp-1"/>
        <w:jc w:val="center"/>
        <w:rPr>
          <w:sz w:val="20"/>
          <w:szCs w:val="20"/>
        </w:rPr>
      </w:pPr>
      <w:r w:rsidRPr="00CD1F31">
        <w:rPr>
          <w:sz w:val="20"/>
          <w:szCs w:val="20"/>
        </w:rPr>
        <w:t>MAY CAUSE CANCER</w:t>
      </w:r>
    </w:p>
    <w:p w:rsidRPr="00CD1F31" w:rsidR="00AE77EE" w:rsidP="00AE77EE" w:rsidRDefault="00AE77EE" w14:paraId="1776D65F" w14:textId="77777777">
      <w:pPr>
        <w:pStyle w:val="fp-1"/>
        <w:jc w:val="center"/>
        <w:rPr>
          <w:sz w:val="20"/>
          <w:szCs w:val="20"/>
        </w:rPr>
      </w:pPr>
      <w:r w:rsidRPr="00CD1F31">
        <w:rPr>
          <w:sz w:val="20"/>
          <w:szCs w:val="20"/>
        </w:rPr>
        <w:t>WEAR RESPIRATORY PROTECTION AND PROTECTIVE CLOTHING IN THIS AREA</w:t>
      </w:r>
    </w:p>
    <w:p w:rsidRPr="00CD1F31" w:rsidR="00AE77EE" w:rsidP="00AE77EE" w:rsidRDefault="00AE77EE" w14:paraId="450AC25E" w14:textId="77777777">
      <w:pPr>
        <w:pStyle w:val="fp-1"/>
        <w:jc w:val="center"/>
        <w:rPr>
          <w:sz w:val="20"/>
          <w:szCs w:val="20"/>
        </w:rPr>
      </w:pPr>
      <w:r w:rsidRPr="00CD1F31">
        <w:rPr>
          <w:sz w:val="20"/>
          <w:szCs w:val="20"/>
        </w:rPr>
        <w:t>AUTHORIZED PERSONNEL ONLY</w:t>
      </w:r>
    </w:p>
    <w:p w:rsidRPr="009B5A6C" w:rsidR="00AE77EE" w:rsidP="009B5A6C" w:rsidRDefault="00AE77EE" w14:paraId="48CF7168" w14:textId="77777777">
      <w:pPr>
        <w:pStyle w:val="NormalWeb"/>
      </w:pPr>
      <w:r w:rsidRPr="009B5A6C">
        <w:lastRenderedPageBreak/>
        <w:t>(iii) Prior to June 1, 2016, employers may use the following legend in lieu of that specified in paragraph (l)(2)(i) of this section:</w:t>
      </w:r>
    </w:p>
    <w:p w:rsidRPr="00CD1F31" w:rsidR="00AE77EE" w:rsidP="00AE77EE" w:rsidRDefault="00AE77EE" w14:paraId="593E73C7" w14:textId="77777777">
      <w:pPr>
        <w:pStyle w:val="fp-1"/>
        <w:jc w:val="center"/>
        <w:rPr>
          <w:sz w:val="20"/>
          <w:szCs w:val="20"/>
        </w:rPr>
      </w:pPr>
      <w:r w:rsidRPr="00CD1F31">
        <w:rPr>
          <w:sz w:val="20"/>
          <w:szCs w:val="20"/>
        </w:rPr>
        <w:t>CANCER-SUSPECT AGENT AREA</w:t>
      </w:r>
    </w:p>
    <w:p w:rsidR="00AE77EE" w:rsidP="00AE77EE" w:rsidRDefault="00AE77EE" w14:paraId="4BEC80B2" w14:textId="77777777">
      <w:pPr>
        <w:pStyle w:val="fp-1"/>
        <w:jc w:val="center"/>
        <w:rPr>
          <w:rFonts w:ascii="Arial" w:hAnsi="Arial" w:cs="Arial"/>
          <w:sz w:val="18"/>
          <w:szCs w:val="18"/>
        </w:rPr>
      </w:pPr>
      <w:r w:rsidRPr="00CD1F31">
        <w:rPr>
          <w:sz w:val="20"/>
          <w:szCs w:val="20"/>
        </w:rPr>
        <w:t>AUTHORIZED PERSONNEL ONLY</w:t>
      </w:r>
    </w:p>
    <w:p w:rsidRPr="009B5A6C" w:rsidR="00AE77EE" w:rsidP="009B5A6C" w:rsidRDefault="00AE77EE" w14:paraId="4B11F99D" w14:textId="77777777">
      <w:pPr>
        <w:pStyle w:val="NormalWeb"/>
      </w:pPr>
      <w:r w:rsidRPr="009B5A6C">
        <w:t>(iv) Prior to June 1, 2016, employers may use the following legend in lieu of that specified in paragraph (l)(2)(ii) of this section:</w:t>
      </w:r>
    </w:p>
    <w:p w:rsidRPr="00CD1F31" w:rsidR="00AE77EE" w:rsidP="00AE77EE" w:rsidRDefault="00AE77EE" w14:paraId="0BA1EAC8" w14:textId="77777777">
      <w:pPr>
        <w:pStyle w:val="fp-1"/>
        <w:jc w:val="center"/>
        <w:rPr>
          <w:sz w:val="20"/>
          <w:szCs w:val="20"/>
        </w:rPr>
      </w:pPr>
      <w:r w:rsidRPr="00CD1F31">
        <w:rPr>
          <w:sz w:val="20"/>
          <w:szCs w:val="20"/>
        </w:rPr>
        <w:t>CANCER-SUSPECT AGENT IN THIS AREA</w:t>
      </w:r>
    </w:p>
    <w:p w:rsidRPr="00CD1F31" w:rsidR="00AE77EE" w:rsidP="00AE77EE" w:rsidRDefault="00AE77EE" w14:paraId="5DB8BFF7" w14:textId="77777777">
      <w:pPr>
        <w:pStyle w:val="fp-1"/>
        <w:jc w:val="center"/>
        <w:rPr>
          <w:sz w:val="20"/>
          <w:szCs w:val="20"/>
        </w:rPr>
      </w:pPr>
      <w:r w:rsidRPr="00CD1F31">
        <w:rPr>
          <w:sz w:val="20"/>
          <w:szCs w:val="20"/>
        </w:rPr>
        <w:t xml:space="preserve">PROTECTIVE EQUIPMENT REQUIRED </w:t>
      </w:r>
    </w:p>
    <w:p w:rsidR="00AE77EE" w:rsidP="00AE77EE" w:rsidRDefault="00AE77EE" w14:paraId="13A9413F" w14:textId="77777777">
      <w:pPr>
        <w:pStyle w:val="fp-1"/>
        <w:jc w:val="center"/>
        <w:rPr>
          <w:rFonts w:ascii="Arial" w:hAnsi="Arial" w:cs="Arial"/>
          <w:sz w:val="18"/>
          <w:szCs w:val="18"/>
        </w:rPr>
      </w:pPr>
      <w:r w:rsidRPr="00CD1F31">
        <w:rPr>
          <w:sz w:val="20"/>
          <w:szCs w:val="20"/>
        </w:rPr>
        <w:t>AUTHORIZED PERSONNEL ONLY</w:t>
      </w:r>
    </w:p>
    <w:p w:rsidR="00993F5D" w:rsidP="00993F5D" w:rsidRDefault="00993F5D" w14:paraId="5F38D18C" w14:textId="77777777">
      <w:r w:rsidRPr="00181B7C">
        <w:t xml:space="preserve">Posting warning signs serves to warn </w:t>
      </w:r>
      <w:r>
        <w:t>worker</w:t>
      </w:r>
      <w:r w:rsidRPr="00181B7C">
        <w:t xml:space="preserve">s that they are entering a hazardous area.  Such signs warn </w:t>
      </w:r>
      <w:r>
        <w:t>worker</w:t>
      </w:r>
      <w:r w:rsidRPr="00181B7C">
        <w:t xml:space="preserve">s that entry is permitted only if they are authorized to do so, and there is a specific need to enter the area.  Warning signs also supplement the training </w:t>
      </w:r>
      <w:r>
        <w:t>worker</w:t>
      </w:r>
      <w:r w:rsidRPr="00181B7C">
        <w:t>s receive under this standard.</w:t>
      </w:r>
    </w:p>
    <w:p w:rsidRPr="009B5A6C" w:rsidR="00AE77EE" w:rsidP="009B5A6C" w:rsidRDefault="00AE77EE" w14:paraId="21CBC286" w14:textId="77777777">
      <w:pPr>
        <w:pStyle w:val="NormalWeb"/>
      </w:pPr>
      <w:r>
        <w:rPr>
          <w:rFonts w:ascii="Arial" w:hAnsi="Arial" w:cs="Arial"/>
          <w:sz w:val="20"/>
          <w:szCs w:val="20"/>
        </w:rPr>
        <w:t>(</w:t>
      </w:r>
      <w:r w:rsidRPr="009B5A6C">
        <w:t xml:space="preserve">3) </w:t>
      </w:r>
      <w:r w:rsidRPr="009B5A6C">
        <w:rPr>
          <w:i/>
          <w:iCs/>
        </w:rPr>
        <w:t>Labels.</w:t>
      </w:r>
      <w:r w:rsidRPr="009B5A6C">
        <w:t xml:space="preserve">  </w:t>
      </w:r>
      <w:r w:rsidR="008868A2">
        <w:t xml:space="preserve">(i) </w:t>
      </w:r>
      <w:r w:rsidRPr="009B5A6C">
        <w:t>In addition to the other requirements in this paragraph (l), the employer shall ensure that labels for containers of polyvinyl chloride resin waste from reactors or other waste contaminated with vinyl chloride are legible and include the following information:</w:t>
      </w:r>
    </w:p>
    <w:p w:rsidRPr="00CD1F31" w:rsidR="00AE77EE" w:rsidP="00AE77EE" w:rsidRDefault="00AE77EE" w14:paraId="20F26047" w14:textId="77777777">
      <w:pPr>
        <w:pStyle w:val="fp-1"/>
        <w:jc w:val="center"/>
        <w:rPr>
          <w:sz w:val="20"/>
          <w:szCs w:val="20"/>
        </w:rPr>
      </w:pPr>
      <w:r w:rsidRPr="00CD1F31">
        <w:rPr>
          <w:sz w:val="20"/>
          <w:szCs w:val="20"/>
        </w:rPr>
        <w:t>CONTAMINATED WITH VINYL CHLORIDE</w:t>
      </w:r>
    </w:p>
    <w:p w:rsidR="00AE77EE" w:rsidP="00AE77EE" w:rsidRDefault="00AE77EE" w14:paraId="0D645638" w14:textId="77777777">
      <w:pPr>
        <w:pStyle w:val="fp-1"/>
        <w:jc w:val="center"/>
        <w:rPr>
          <w:rFonts w:ascii="Arial" w:hAnsi="Arial" w:cs="Arial"/>
          <w:sz w:val="18"/>
          <w:szCs w:val="18"/>
        </w:rPr>
      </w:pPr>
      <w:r w:rsidRPr="00CD1F31">
        <w:rPr>
          <w:sz w:val="20"/>
          <w:szCs w:val="20"/>
        </w:rPr>
        <w:t>MAY CAUSE CANCER</w:t>
      </w:r>
    </w:p>
    <w:p w:rsidRPr="009B5A6C" w:rsidR="00AE77EE" w:rsidP="009B5A6C" w:rsidRDefault="00AE77EE" w14:paraId="5D4C4E53" w14:textId="77777777">
      <w:pPr>
        <w:pStyle w:val="NormalWeb"/>
      </w:pPr>
      <w:r w:rsidRPr="009B5A6C">
        <w:t>(ii) Prior to June 1, 2015, employers may include the following information on labels of containers of polyvinyl chloride resin waste from reactors or other waste contaminated with vinyl chloride in lieu of the labeling requirements in paragraphs (l)(3)(i) of this section:</w:t>
      </w:r>
    </w:p>
    <w:p w:rsidRPr="00CD1F31" w:rsidR="00AE77EE" w:rsidP="00AE77EE" w:rsidRDefault="00AE77EE" w14:paraId="5365B7E5" w14:textId="77777777">
      <w:pPr>
        <w:pStyle w:val="fp-1"/>
        <w:jc w:val="center"/>
        <w:rPr>
          <w:sz w:val="20"/>
          <w:szCs w:val="20"/>
        </w:rPr>
      </w:pPr>
      <w:r w:rsidRPr="00CD1F31">
        <w:rPr>
          <w:sz w:val="20"/>
          <w:szCs w:val="20"/>
        </w:rPr>
        <w:t>CONTAMINATED WITH VINYL CHLORIDE</w:t>
      </w:r>
    </w:p>
    <w:p w:rsidRPr="00CD1F31" w:rsidR="00AE77EE" w:rsidP="00AE77EE" w:rsidRDefault="00AE77EE" w14:paraId="004C9BB2" w14:textId="77777777">
      <w:pPr>
        <w:pStyle w:val="fp-1"/>
        <w:jc w:val="center"/>
        <w:rPr>
          <w:sz w:val="20"/>
          <w:szCs w:val="20"/>
        </w:rPr>
      </w:pPr>
      <w:r w:rsidRPr="00CD1F31">
        <w:rPr>
          <w:sz w:val="20"/>
          <w:szCs w:val="20"/>
        </w:rPr>
        <w:t>CANCER-SUSPECT AGENT</w:t>
      </w:r>
    </w:p>
    <w:p w:rsidRPr="009B5A6C" w:rsidR="00AE77EE" w:rsidP="009B5A6C" w:rsidRDefault="00AE77EE" w14:paraId="15FDA46E" w14:textId="77777777">
      <w:pPr>
        <w:pStyle w:val="NormalWeb"/>
      </w:pPr>
      <w:r w:rsidRPr="009B5A6C">
        <w:t>(4) Prior to June 1, 2015, employers may include the following information for containers of polyvinyl chloride in lieu of the labeling requirements in paragraphs (l)(1)(i) of this section:</w:t>
      </w:r>
    </w:p>
    <w:p w:rsidRPr="00CD1F31" w:rsidR="00AE77EE" w:rsidP="00AE77EE" w:rsidRDefault="00AE77EE" w14:paraId="3E99BC3F" w14:textId="77777777">
      <w:pPr>
        <w:pStyle w:val="fp-1"/>
        <w:jc w:val="center"/>
        <w:rPr>
          <w:sz w:val="20"/>
          <w:szCs w:val="20"/>
        </w:rPr>
      </w:pPr>
      <w:r w:rsidRPr="00CD1F31">
        <w:rPr>
          <w:sz w:val="20"/>
          <w:szCs w:val="20"/>
        </w:rPr>
        <w:t xml:space="preserve">POLYVINYL CHLORIDE (OR TRADE NAME) </w:t>
      </w:r>
    </w:p>
    <w:p w:rsidRPr="00CD1F31" w:rsidR="00AE77EE" w:rsidP="00AE77EE" w:rsidRDefault="00AE77EE" w14:paraId="2AD78C25" w14:textId="77777777">
      <w:pPr>
        <w:pStyle w:val="fp-1"/>
        <w:jc w:val="center"/>
        <w:rPr>
          <w:sz w:val="20"/>
          <w:szCs w:val="20"/>
        </w:rPr>
      </w:pPr>
      <w:r w:rsidRPr="00CD1F31">
        <w:rPr>
          <w:sz w:val="20"/>
          <w:szCs w:val="20"/>
        </w:rPr>
        <w:t>Contains</w:t>
      </w:r>
    </w:p>
    <w:p w:rsidRPr="00CD1F31" w:rsidR="00AE77EE" w:rsidP="00AE77EE" w:rsidRDefault="00AE77EE" w14:paraId="2A282988" w14:textId="77777777">
      <w:pPr>
        <w:pStyle w:val="fp-1"/>
        <w:jc w:val="center"/>
        <w:rPr>
          <w:sz w:val="20"/>
          <w:szCs w:val="20"/>
        </w:rPr>
      </w:pPr>
      <w:r w:rsidRPr="00CD1F31">
        <w:rPr>
          <w:sz w:val="20"/>
          <w:szCs w:val="20"/>
        </w:rPr>
        <w:t xml:space="preserve">VINYL CHLORIDE </w:t>
      </w:r>
    </w:p>
    <w:p w:rsidR="00AE77EE" w:rsidP="00AE77EE" w:rsidRDefault="00AE77EE" w14:paraId="61CE01D3" w14:textId="77777777">
      <w:pPr>
        <w:pStyle w:val="fp-1"/>
        <w:jc w:val="center"/>
        <w:rPr>
          <w:rFonts w:ascii="Arial" w:hAnsi="Arial" w:cs="Arial"/>
          <w:sz w:val="18"/>
          <w:szCs w:val="18"/>
        </w:rPr>
      </w:pPr>
      <w:r w:rsidRPr="00CD1F31">
        <w:rPr>
          <w:sz w:val="20"/>
          <w:szCs w:val="20"/>
        </w:rPr>
        <w:t>VINYL CHLORIDE IS A CANCER-SUSPECT AGENT</w:t>
      </w:r>
    </w:p>
    <w:p w:rsidRPr="009B5A6C" w:rsidR="00AE77EE" w:rsidP="00573DA8" w:rsidRDefault="00AE77EE" w14:paraId="3728D711" w14:textId="77777777">
      <w:pPr>
        <w:pStyle w:val="NormalWeb"/>
      </w:pPr>
      <w:r w:rsidRPr="009B5A6C">
        <w:t>(5)(i) Prior to June 1, 2015, employers may include either the following information in either paragraph (l)(5)(i) or (l)(5)(ii) of this section on containers of vinyl chloride in lieu of the labeling requirements in paragraph (l)(1)(i) of this section:</w:t>
      </w:r>
    </w:p>
    <w:p w:rsidRPr="00CD1F31" w:rsidR="00AE77EE" w:rsidP="00B4780F" w:rsidRDefault="00AE77EE" w14:paraId="34CF71BB" w14:textId="77777777">
      <w:pPr>
        <w:pStyle w:val="fp-1"/>
        <w:jc w:val="center"/>
        <w:rPr>
          <w:sz w:val="20"/>
          <w:szCs w:val="20"/>
        </w:rPr>
      </w:pPr>
      <w:r w:rsidRPr="00CD1F31">
        <w:rPr>
          <w:sz w:val="20"/>
          <w:szCs w:val="20"/>
        </w:rPr>
        <w:lastRenderedPageBreak/>
        <w:t>VINYL CHLORIDE</w:t>
      </w:r>
    </w:p>
    <w:p w:rsidRPr="00CD1F31" w:rsidR="00AE77EE" w:rsidP="00B4780F" w:rsidRDefault="00AE77EE" w14:paraId="154AE283" w14:textId="77777777">
      <w:pPr>
        <w:pStyle w:val="fp-1"/>
        <w:jc w:val="center"/>
        <w:rPr>
          <w:sz w:val="20"/>
          <w:szCs w:val="20"/>
        </w:rPr>
      </w:pPr>
      <w:r w:rsidRPr="00CD1F31">
        <w:rPr>
          <w:sz w:val="20"/>
          <w:szCs w:val="20"/>
        </w:rPr>
        <w:t>EXTREMELY FLAMMABLE GAS UNDER PRESSURE</w:t>
      </w:r>
    </w:p>
    <w:p w:rsidR="00AE77EE" w:rsidP="00B4780F" w:rsidRDefault="00AE77EE" w14:paraId="74E06B51" w14:textId="77777777">
      <w:pPr>
        <w:pStyle w:val="fp-1"/>
        <w:jc w:val="center"/>
        <w:rPr>
          <w:rFonts w:ascii="Arial" w:hAnsi="Arial" w:cs="Arial"/>
          <w:sz w:val="18"/>
          <w:szCs w:val="18"/>
        </w:rPr>
      </w:pPr>
      <w:r w:rsidRPr="00CD1F31">
        <w:rPr>
          <w:sz w:val="20"/>
          <w:szCs w:val="20"/>
        </w:rPr>
        <w:t>CANCER-SUSPECT AGENT</w:t>
      </w:r>
    </w:p>
    <w:p w:rsidR="00AE77EE" w:rsidP="00573DA8" w:rsidRDefault="00AE77EE" w14:paraId="6081F750" w14:textId="77777777">
      <w:pPr>
        <w:pStyle w:val="NormalWeb"/>
        <w:rPr>
          <w:rFonts w:ascii="Arial" w:hAnsi="Arial" w:cs="Arial"/>
          <w:sz w:val="20"/>
          <w:szCs w:val="20"/>
        </w:rPr>
      </w:pPr>
      <w:r w:rsidRPr="009B5A6C">
        <w:t xml:space="preserve">(ii) In accordance with 49 CFR </w:t>
      </w:r>
      <w:r w:rsidR="000E68A1">
        <w:t>p</w:t>
      </w:r>
      <w:r w:rsidRPr="009B5A6C">
        <w:t>arts 170-189, with the additional legend applied near the label or placard</w:t>
      </w:r>
      <w:r>
        <w:rPr>
          <w:rFonts w:ascii="Arial" w:hAnsi="Arial" w:cs="Arial"/>
          <w:sz w:val="20"/>
          <w:szCs w:val="20"/>
        </w:rPr>
        <w:t>:</w:t>
      </w:r>
    </w:p>
    <w:p w:rsidRPr="00CD1F31" w:rsidR="00AE77EE" w:rsidP="00AE77EE" w:rsidRDefault="00AE77EE" w14:paraId="74F99FAF" w14:textId="77777777">
      <w:pPr>
        <w:pStyle w:val="fp-1"/>
        <w:jc w:val="center"/>
        <w:rPr>
          <w:sz w:val="20"/>
          <w:szCs w:val="20"/>
        </w:rPr>
      </w:pPr>
      <w:r w:rsidRPr="00CD1F31">
        <w:rPr>
          <w:sz w:val="20"/>
          <w:szCs w:val="20"/>
        </w:rPr>
        <w:t>CANCER-SUSPECT AGENT</w:t>
      </w:r>
    </w:p>
    <w:p w:rsidRPr="00CD1F31" w:rsidR="00AE77EE" w:rsidP="009B5A6C" w:rsidRDefault="00AE77EE" w14:paraId="277004CC" w14:textId="77777777">
      <w:pPr>
        <w:pStyle w:val="NormalWeb"/>
      </w:pPr>
      <w:r w:rsidRPr="00CD1F31">
        <w:t>(6) No statement shall appear on or near any required sign, label, or instruction which contradicts or detracts from the effect of any required warning, information, or instruction.</w:t>
      </w:r>
    </w:p>
    <w:p w:rsidRPr="00181B7C" w:rsidR="00EF5310" w:rsidP="00EF5310" w:rsidRDefault="00EF5310" w14:paraId="0F74C248" w14:textId="77777777">
      <w:pPr>
        <w:outlineLvl w:val="0"/>
      </w:pPr>
      <w:r>
        <w:rPr>
          <w:b/>
          <w:bCs/>
        </w:rPr>
        <w:t>R</w:t>
      </w:r>
      <w:r w:rsidRPr="00181B7C">
        <w:rPr>
          <w:b/>
          <w:bCs/>
        </w:rPr>
        <w:t>ecord</w:t>
      </w:r>
      <w:r w:rsidR="009B05DF">
        <w:rPr>
          <w:b/>
          <w:bCs/>
        </w:rPr>
        <w:t>s</w:t>
      </w:r>
      <w:r w:rsidRPr="00181B7C">
        <w:rPr>
          <w:b/>
          <w:bCs/>
        </w:rPr>
        <w:t xml:space="preserve"> (</w:t>
      </w:r>
      <w:r w:rsidR="00630FE7">
        <w:rPr>
          <w:b/>
          <w:bCs/>
        </w:rPr>
        <w:t>§ 1</w:t>
      </w:r>
      <w:r w:rsidRPr="00181B7C">
        <w:rPr>
          <w:b/>
          <w:bCs/>
        </w:rPr>
        <w:t>910.1017(m))</w:t>
      </w:r>
    </w:p>
    <w:p w:rsidRPr="00181B7C" w:rsidR="00EF5310" w:rsidP="00EF5310" w:rsidRDefault="00EF5310" w14:paraId="0D4DF22A" w14:textId="77777777"/>
    <w:p w:rsidRPr="00181B7C" w:rsidR="00EF5310" w:rsidP="00EF5310" w:rsidRDefault="00EF5310" w14:paraId="024FFCF8" w14:textId="77777777">
      <w:pPr>
        <w:outlineLvl w:val="0"/>
      </w:pPr>
      <w:r w:rsidRPr="00181B7C">
        <w:t>Exposure Monitoring and Medical Records</w:t>
      </w:r>
      <w:r>
        <w:t>--(i)</w:t>
      </w:r>
      <w:r w:rsidR="00452DBE">
        <w:t>, (ii)</w:t>
      </w:r>
      <w:r w:rsidR="001D1B45">
        <w:t xml:space="preserve">, and </w:t>
      </w:r>
      <w:r>
        <w:t>(iii)</w:t>
      </w:r>
    </w:p>
    <w:p w:rsidRPr="00181B7C" w:rsidR="00EF5310" w:rsidP="00EF5310" w:rsidRDefault="00EF5310" w14:paraId="51A8630D" w14:textId="77777777">
      <w:pPr>
        <w:ind w:left="720"/>
      </w:pPr>
    </w:p>
    <w:p w:rsidR="009B05DF" w:rsidP="00EF5310" w:rsidRDefault="00EF5310" w14:paraId="43ECC2F7" w14:textId="77777777">
      <w:r w:rsidRPr="00181B7C">
        <w:t>Employers mus</w:t>
      </w:r>
      <w:r w:rsidR="009B05DF">
        <w:t xml:space="preserve">t </w:t>
      </w:r>
      <w:r w:rsidRPr="00181B7C">
        <w:t xml:space="preserve">maintain </w:t>
      </w:r>
      <w:r>
        <w:t>worker</w:t>
      </w:r>
      <w:r w:rsidRPr="00181B7C">
        <w:t xml:space="preserve"> exposure and medical records</w:t>
      </w:r>
      <w:r w:rsidR="009B05DF">
        <w:t xml:space="preserve">, and  must provide them upon request to employees, designated representatives, and the Assistant Secretary in accordance with 29 CFR 1910.1020(a) through (e) and (g) through (i). Monitoring records shall be maintained for not less than 30 years. Medical records shall be maintained for the duration of the </w:t>
      </w:r>
      <w:r w:rsidR="008D07A8">
        <w:t>employment</w:t>
      </w:r>
      <w:r w:rsidR="009B05DF">
        <w:t xml:space="preserve"> of each employee plus </w:t>
      </w:r>
      <w:r w:rsidR="008D07A8">
        <w:t>20 years</w:t>
      </w:r>
      <w:r w:rsidR="009B05DF">
        <w:t>, or 30 years whichever is longer.</w:t>
      </w:r>
    </w:p>
    <w:p w:rsidR="009B05DF" w:rsidP="00EF5310" w:rsidRDefault="009B05DF" w14:paraId="6D005505" w14:textId="77777777"/>
    <w:p w:rsidRPr="00181B7C" w:rsidR="00EF5310" w:rsidP="00EF5310" w:rsidRDefault="00EF5310" w14:paraId="40CA921C" w14:textId="21C1B343">
      <w:r w:rsidRPr="00181B7C">
        <w:t xml:space="preserve">Medical and monitoring records are maintained principally for </w:t>
      </w:r>
      <w:r>
        <w:t>worker</w:t>
      </w:r>
      <w:r w:rsidRPr="00181B7C">
        <w:t xml:space="preserve"> access, but are designed to provide valuable information to both </w:t>
      </w:r>
      <w:r>
        <w:t>worker</w:t>
      </w:r>
      <w:r w:rsidRPr="00181B7C">
        <w:t xml:space="preserve">s and employers.  The medical and monitoring records required by this standard will aid </w:t>
      </w:r>
      <w:r>
        <w:t>worker</w:t>
      </w:r>
      <w:r w:rsidRPr="00181B7C">
        <w:t xml:space="preserve">s and their physicians in determining whether or not treatment or other interventions are needed for VC exposure.  The information also will enable employers to better ensure that </w:t>
      </w:r>
      <w:r>
        <w:t>worker</w:t>
      </w:r>
      <w:r w:rsidRPr="00181B7C">
        <w:t>s are not being over exposed; such information may alert the employer that steps must be taken to reduce VC exposures.</w:t>
      </w:r>
    </w:p>
    <w:p w:rsidR="00EF5310" w:rsidP="00EF5310" w:rsidRDefault="00EF5310" w14:paraId="3654083A" w14:textId="77777777">
      <w:r>
        <w:br/>
      </w:r>
      <w:r w:rsidRPr="00181B7C">
        <w:t xml:space="preserve">Exposure records must be maintained for at least 30 years, and medical records must be kept for the duration of employment plus 20 years, or for a total of 30 years, whichever is longer. </w:t>
      </w:r>
    </w:p>
    <w:p w:rsidR="00EF5310" w:rsidP="00EF5310" w:rsidRDefault="00EF5310" w14:paraId="50CC5A8F" w14:textId="77777777">
      <w:r w:rsidRPr="00181B7C">
        <w:t xml:space="preserve">Records must be kept for extended periods because of the long latency associated with VC-related carcinogenesis (i.e., cancer).  Cancer often cannot be detected until 20 or more years after the first exposure to VC. </w:t>
      </w:r>
    </w:p>
    <w:p w:rsidR="00732A89" w:rsidP="00EF5310" w:rsidRDefault="00732A89" w14:paraId="4ABAF059" w14:textId="77777777"/>
    <w:p w:rsidRPr="00324A79" w:rsidR="00591887" w:rsidP="00591887" w:rsidRDefault="00591887" w14:paraId="00A35C5B" w14:textId="77777777">
      <w:pPr>
        <w:tabs>
          <w:tab w:val="left" w:pos="-1440"/>
        </w:tabs>
        <w:rPr>
          <w:bCs/>
        </w:rPr>
      </w:pPr>
      <w:r>
        <w:rPr>
          <w:bCs/>
        </w:rPr>
        <w:t>OSHA would only review records in the context of an investigation of a particular employer to determine compliance with the Standard.  These activities are outside the scope of the PRA.  See 5 CFR 1320.4(a)(2).</w:t>
      </w:r>
    </w:p>
    <w:p w:rsidR="00591887" w:rsidP="00EF5310" w:rsidRDefault="00591887" w14:paraId="161AB041" w14:textId="77777777"/>
    <w:p w:rsidRPr="00181B7C" w:rsidR="00732A89" w:rsidP="00EF5310" w:rsidRDefault="00732A89" w14:paraId="18E87300" w14:textId="77777777">
      <w:r>
        <w:t>While</w:t>
      </w:r>
      <w:r w:rsidR="0077796E">
        <w:t xml:space="preserve"> National Institute of Occupational Safety and Health (</w:t>
      </w:r>
      <w:r>
        <w:t>NIOSH</w:t>
      </w:r>
      <w:r w:rsidR="0077796E">
        <w:t>)</w:t>
      </w:r>
      <w:r>
        <w:t xml:space="preserve"> may use records collected from employers for research purposes, the Agency does not anticipate that NIOSH will request employers to make available records during the approval period.  Therefore, the burden for the employer to make this information available to NIOSH is zero.</w:t>
      </w:r>
    </w:p>
    <w:p w:rsidRPr="00181B7C" w:rsidR="00EF5310" w:rsidP="00EF5310" w:rsidRDefault="00EF5310" w14:paraId="28908D9F" w14:textId="77777777"/>
    <w:p w:rsidRPr="000C7A0B" w:rsidR="000C7A0B" w:rsidP="000C7A0B" w:rsidRDefault="000C7A0B" w14:paraId="4C95DAF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0C7A0B">
        <w:rPr>
          <w:b/>
          <w:bCs/>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81B7C" w:rsidR="003A014F" w:rsidP="00EF5310" w:rsidRDefault="003A014F" w14:paraId="2BFD77BB" w14:textId="77777777"/>
    <w:p w:rsidR="00EF5310" w:rsidP="00EF5310" w:rsidRDefault="000B6BF4" w14:paraId="35E6FBD4" w14:textId="77777777">
      <w:r>
        <w:t xml:space="preserve">Employers may use automated, electronic, mechanical, or other technological information collection techniques, or other forms of information technology (e.g., electronic submission of responses) when establishing and maintaining the required records.  The Agency </w:t>
      </w:r>
      <w:r w:rsidR="00DC5213">
        <w:t>wrote the paperwork requirement</w:t>
      </w:r>
      <w:r>
        <w:t xml:space="preserve"> of the provision in performance-oriented language (i.e., in terms of </w:t>
      </w:r>
      <w:r w:rsidRPr="00CD1F31">
        <w:rPr>
          <w:u w:val="single"/>
        </w:rPr>
        <w:t>what</w:t>
      </w:r>
      <w:r>
        <w:t xml:space="preserve"> data to collect, not </w:t>
      </w:r>
      <w:r w:rsidRPr="00CD1F31">
        <w:rPr>
          <w:u w:val="single"/>
        </w:rPr>
        <w:t>how</w:t>
      </w:r>
      <w:r>
        <w:t xml:space="preserve"> to record the data.)</w:t>
      </w:r>
      <w:r w:rsidR="00EF5310">
        <w:tab/>
      </w:r>
    </w:p>
    <w:p w:rsidRPr="00181B7C" w:rsidR="00EF5310" w:rsidP="00EF5310" w:rsidRDefault="00EF5310" w14:paraId="7957C503" w14:textId="77777777"/>
    <w:p w:rsidRPr="000C7A0B" w:rsidR="000C7A0B" w:rsidP="000C7A0B" w:rsidRDefault="000C7A0B" w14:paraId="372DEB7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C7A0B">
        <w:rPr>
          <w:b/>
          <w:bCs/>
        </w:rPr>
        <w:t>4.  Describe efforts to identify duplication.  Show specifically why any similar information already available cannot be used or modified for use for the purposes described in Item A.2 above.</w:t>
      </w:r>
    </w:p>
    <w:p w:rsidRPr="000E5B5A" w:rsidR="00EF5310" w:rsidP="00EF5310" w:rsidRDefault="00EF5310" w14:paraId="77B00DB9" w14:textId="77777777">
      <w:pPr>
        <w:widowControl/>
      </w:pPr>
    </w:p>
    <w:p w:rsidR="00C4080B" w:rsidP="00EF5310" w:rsidRDefault="00C4080B" w14:paraId="380B60F4" w14:textId="77777777">
      <w:r>
        <w:t>The requirement to collect and maintain information is specific to each employer and worker involved, and no other source or agency duplicates these requirements or can make the required information available to OSHA (i.e., the required information is available only from employers).</w:t>
      </w:r>
    </w:p>
    <w:p w:rsidRPr="00181B7C" w:rsidR="00EF5310" w:rsidP="00EF5310" w:rsidRDefault="00EF5310" w14:paraId="2793361A" w14:textId="77777777"/>
    <w:p w:rsidR="000C7A0B" w:rsidP="00EF5310" w:rsidRDefault="000C7A0B" w14:paraId="558F4588" w14:textId="77777777">
      <w:pPr>
        <w:rPr>
          <w:b/>
          <w:bCs/>
        </w:rPr>
      </w:pPr>
      <w:r w:rsidRPr="00D53DEB">
        <w:rPr>
          <w:b/>
          <w:bCs/>
        </w:rPr>
        <w:t>5.</w:t>
      </w:r>
      <w:r w:rsidRPr="00D53DEB">
        <w:t xml:space="preserve">  </w:t>
      </w:r>
      <w:r w:rsidRPr="00D53DEB">
        <w:rPr>
          <w:b/>
          <w:bCs/>
        </w:rPr>
        <w:t>If the collection of information impacts small businesses or other small entities, describe any methods used to minimize burden.</w:t>
      </w:r>
    </w:p>
    <w:p w:rsidRPr="00DC5213" w:rsidR="00EF5310" w:rsidP="00EF5310" w:rsidRDefault="00EF5310" w14:paraId="746B542F" w14:textId="77777777"/>
    <w:p w:rsidRPr="00181B7C" w:rsidR="00EF5310" w:rsidP="00EF5310" w:rsidRDefault="00EF5310" w14:paraId="548990D9" w14:textId="77777777">
      <w:r w:rsidRPr="00181B7C">
        <w:t>The information collection</w:t>
      </w:r>
      <w:r w:rsidR="00C4080B">
        <w:t xml:space="preserve"> requirements specified by the Standard</w:t>
      </w:r>
      <w:r w:rsidRPr="00181B7C">
        <w:t xml:space="preserve"> do not have a significant impact on a substantial number of small entities. </w:t>
      </w:r>
    </w:p>
    <w:p w:rsidRPr="00181B7C" w:rsidR="00EF5310" w:rsidP="00EF5310" w:rsidRDefault="00EF5310" w14:paraId="3C86C5C0" w14:textId="77777777"/>
    <w:p w:rsidRPr="000C7A0B" w:rsidR="000C7A0B" w:rsidP="000C7A0B" w:rsidRDefault="000C7A0B" w14:paraId="195D26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C7A0B">
        <w:rPr>
          <w:b/>
          <w:bCs/>
        </w:rPr>
        <w:t xml:space="preserve">6.  Describe the consequence to federal program or policy activities if the collection is not conducted or is conducted less frequently, as well as any technical or legal obstacles to reducing burden. </w:t>
      </w:r>
    </w:p>
    <w:p w:rsidRPr="00181B7C" w:rsidR="00EF5310" w:rsidP="00EF5310" w:rsidRDefault="00EF5310" w14:paraId="2594143F" w14:textId="77777777"/>
    <w:p w:rsidRPr="00181B7C" w:rsidR="00EF5310" w:rsidP="00EF5310" w:rsidRDefault="00EF5310" w14:paraId="3CD98369" w14:textId="77777777">
      <w:pPr>
        <w:shd w:val="clear" w:color="000000" w:fill="FFFFFF"/>
        <w:rPr>
          <w:b/>
          <w:bCs/>
        </w:rPr>
      </w:pPr>
      <w:r w:rsidRPr="00574F4A">
        <w:rPr>
          <w:bCs/>
        </w:rPr>
        <w:t>The Agency believes that the information</w:t>
      </w:r>
      <w:r>
        <w:rPr>
          <w:bCs/>
        </w:rPr>
        <w:t xml:space="preserve"> </w:t>
      </w:r>
      <w:r w:rsidRPr="00574F4A">
        <w:rPr>
          <w:bCs/>
        </w:rPr>
        <w:t xml:space="preserve">collection frequencies required by the Standard are the minimum frequencies necessary to effectively monitor the exposure and health status of </w:t>
      </w:r>
      <w:r>
        <w:rPr>
          <w:bCs/>
        </w:rPr>
        <w:t>worker</w:t>
      </w:r>
      <w:r w:rsidRPr="00574F4A">
        <w:rPr>
          <w:bCs/>
        </w:rPr>
        <w:t xml:space="preserve">s exposed to VC, and thereby fulfill its mandate </w:t>
      </w:r>
      <w:r w:rsidR="00630FE7">
        <w:rPr>
          <w:bCs/>
        </w:rPr>
        <w:t>“</w:t>
      </w:r>
      <w:r w:rsidRPr="00574F4A">
        <w:rPr>
          <w:bCs/>
        </w:rPr>
        <w:t>to assure so far as possible every working man and woman in the Nation safe and healthful working conditions and to preserve our human resources</w:t>
      </w:r>
      <w:r w:rsidR="00630FE7">
        <w:rPr>
          <w:bCs/>
        </w:rPr>
        <w:t>”</w:t>
      </w:r>
      <w:r w:rsidRPr="00574F4A">
        <w:rPr>
          <w:bCs/>
        </w:rPr>
        <w:t xml:space="preserve"> as specified by the OSH Act at 29 U.S.C. 651.  Accordingly, if employers do not perform the required information</w:t>
      </w:r>
      <w:r>
        <w:rPr>
          <w:bCs/>
        </w:rPr>
        <w:t xml:space="preserve"> </w:t>
      </w:r>
      <w:r w:rsidRPr="00574F4A">
        <w:rPr>
          <w:bCs/>
        </w:rPr>
        <w:t xml:space="preserve">collections, or delay in providing this information, </w:t>
      </w:r>
      <w:r>
        <w:rPr>
          <w:bCs/>
        </w:rPr>
        <w:t>worker</w:t>
      </w:r>
      <w:r w:rsidRPr="00574F4A">
        <w:rPr>
          <w:bCs/>
        </w:rPr>
        <w:t>s will have an increased probability of developing cancer because of their VC exposures.</w:t>
      </w:r>
      <w:r w:rsidRPr="00181B7C">
        <w:rPr>
          <w:b/>
          <w:bCs/>
        </w:rPr>
        <w:t xml:space="preserve">  </w:t>
      </w:r>
    </w:p>
    <w:p w:rsidRPr="00181B7C" w:rsidR="00EF5310" w:rsidP="00EF5310" w:rsidRDefault="00EF5310" w14:paraId="7F933AC4" w14:textId="77777777">
      <w:pPr>
        <w:rPr>
          <w:sz w:val="19"/>
          <w:szCs w:val="19"/>
        </w:rPr>
      </w:pPr>
    </w:p>
    <w:p w:rsidRPr="000C7A0B" w:rsidR="000C7A0B" w:rsidP="000C7A0B" w:rsidRDefault="000C7A0B" w14:paraId="4E4279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C7A0B">
        <w:rPr>
          <w:b/>
          <w:bCs/>
        </w:rPr>
        <w:t>7.  Explain any special circumstances that would cause an information collection to be conducted in a manner:</w:t>
      </w:r>
    </w:p>
    <w:p w:rsidRPr="000C7A0B" w:rsidR="000C7A0B" w:rsidP="000C7A0B" w:rsidRDefault="000C7A0B" w14:paraId="673906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C7A0B" w:rsidR="000C7A0B" w:rsidP="000C7A0B" w:rsidRDefault="000C7A0B" w14:paraId="11C56193"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C7A0B">
        <w:rPr>
          <w:b/>
          <w:bCs/>
        </w:rPr>
        <w:t>requiring respondents to report information to the agency more often than quarterly;</w:t>
      </w:r>
    </w:p>
    <w:p w:rsidRPr="000C7A0B" w:rsidR="000C7A0B" w:rsidP="000C7A0B" w:rsidRDefault="000C7A0B" w14:paraId="5C3D0C1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0C7A0B" w:rsidR="000C7A0B" w:rsidP="000C7A0B" w:rsidRDefault="000C7A0B" w14:paraId="2D06617E"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C7A0B">
        <w:rPr>
          <w:b/>
          <w:bCs/>
        </w:rPr>
        <w:t>requiring respondents to prepare a written response to a collection of information in fewer than 30 days after receipt of it;</w:t>
      </w:r>
    </w:p>
    <w:p w:rsidRPr="000C7A0B" w:rsidR="000C7A0B" w:rsidP="000C7A0B" w:rsidRDefault="000C7A0B" w14:paraId="68D6F80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0C7A0B" w:rsidR="000C7A0B" w:rsidP="000C7A0B" w:rsidRDefault="000C7A0B" w14:paraId="19F571BF"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C7A0B">
        <w:rPr>
          <w:b/>
          <w:bCs/>
        </w:rPr>
        <w:t>requiring respondents to submit more than an original and two copies of any document;</w:t>
      </w:r>
    </w:p>
    <w:p w:rsidRPr="000C7A0B" w:rsidR="000C7A0B" w:rsidP="000C7A0B" w:rsidRDefault="000C7A0B" w14:paraId="78195A0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0C7A0B" w:rsidR="000C7A0B" w:rsidP="000C7A0B" w:rsidRDefault="000C7A0B" w14:paraId="7F9F3D0A"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C7A0B">
        <w:rPr>
          <w:b/>
          <w:bCs/>
        </w:rPr>
        <w:t>requiring respondents to retain records, other than health, medical, government contract, grant-in-aid, or tax records for more than three years;</w:t>
      </w:r>
    </w:p>
    <w:p w:rsidRPr="000C7A0B" w:rsidR="000C7A0B" w:rsidP="000C7A0B" w:rsidRDefault="000C7A0B" w14:paraId="1AF5B6E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0C7A0B" w:rsidR="000C7A0B" w:rsidP="000C7A0B" w:rsidRDefault="000C7A0B" w14:paraId="5F77532D"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C7A0B">
        <w:rPr>
          <w:b/>
          <w:bCs/>
        </w:rPr>
        <w:t>in connection with a statistical survey, that is not designed to produce valid and reliable results that can be generalized to the universe of study;</w:t>
      </w:r>
    </w:p>
    <w:p w:rsidRPr="000C7A0B" w:rsidR="000C7A0B" w:rsidP="000C7A0B" w:rsidRDefault="000C7A0B" w14:paraId="7FBEBE3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0C7A0B" w:rsidR="000C7A0B" w:rsidP="000C7A0B" w:rsidRDefault="000C7A0B" w14:paraId="539407CA"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C7A0B">
        <w:rPr>
          <w:b/>
          <w:bCs/>
        </w:rPr>
        <w:t>requiring the use of statistical data classification that has not been reviewed and approved by OMB;</w:t>
      </w:r>
    </w:p>
    <w:p w:rsidRPr="000C7A0B" w:rsidR="000C7A0B" w:rsidP="000C7A0B" w:rsidRDefault="000C7A0B" w14:paraId="70FBB90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0C7A0B" w:rsidR="000C7A0B" w:rsidP="000C7A0B" w:rsidRDefault="000C7A0B" w14:paraId="03F744C7"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C7A0B">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C7A0B" w:rsidR="000C7A0B" w:rsidP="000C7A0B" w:rsidRDefault="000C7A0B" w14:paraId="40162EF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0C7A0B" w:rsidR="000C7A0B" w:rsidP="000C7A0B" w:rsidRDefault="000C7A0B" w14:paraId="2E151EDD" w14:textId="63047F06">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C7A0B">
        <w:rPr>
          <w:b/>
          <w:bCs/>
        </w:rPr>
        <w:t xml:space="preserve">requiring respondents to submit proprietary trade secret, or other confidential information unless the agency can demonstrate that it has instituted procedures to protect the information's </w:t>
      </w:r>
      <w:r w:rsidRPr="000C7A0B" w:rsidR="008868A2">
        <w:rPr>
          <w:b/>
          <w:bCs/>
        </w:rPr>
        <w:t>confidential</w:t>
      </w:r>
      <w:r w:rsidR="008868A2">
        <w:rPr>
          <w:b/>
          <w:bCs/>
        </w:rPr>
        <w:t>it</w:t>
      </w:r>
      <w:r w:rsidRPr="000C7A0B" w:rsidR="008868A2">
        <w:rPr>
          <w:b/>
          <w:bCs/>
        </w:rPr>
        <w:t>y</w:t>
      </w:r>
      <w:r w:rsidRPr="000C7A0B">
        <w:rPr>
          <w:b/>
          <w:bCs/>
        </w:rPr>
        <w:t xml:space="preserve"> to the extent permitted by law.</w:t>
      </w:r>
    </w:p>
    <w:p w:rsidRPr="000E5B5A" w:rsidR="00EF5310" w:rsidP="00EF5310" w:rsidRDefault="00EF5310" w14:paraId="7B4DC94A" w14:textId="77777777">
      <w:pPr>
        <w:widowControl/>
        <w:rPr>
          <w:b/>
          <w:sz w:val="19"/>
          <w:szCs w:val="19"/>
        </w:rPr>
      </w:pPr>
    </w:p>
    <w:p w:rsidRPr="00181B7C" w:rsidR="00EF5310" w:rsidP="00EF5310" w:rsidRDefault="00EF5310" w14:paraId="7230273F" w14:textId="77777777">
      <w:r w:rsidRPr="00181B7C">
        <w:t xml:space="preserve">If exposure monitoring indicates that a </w:t>
      </w:r>
      <w:r>
        <w:t>worker</w:t>
      </w:r>
      <w:r w:rsidRPr="00181B7C">
        <w:t xml:space="preserve"> has been exposed above the PEL, regardless of whether or not respirators are used, employers must notify the </w:t>
      </w:r>
      <w:r>
        <w:t>worker</w:t>
      </w:r>
      <w:r w:rsidRPr="00181B7C">
        <w:t xml:space="preserve"> in writing </w:t>
      </w:r>
      <w:r>
        <w:t xml:space="preserve">(or by posting the results in an appropriate location) </w:t>
      </w:r>
      <w:r w:rsidRPr="00181B7C">
        <w:t>of the exposure-monitoring results, and the steps being taken to reduce t</w:t>
      </w:r>
      <w:r>
        <w:t xml:space="preserve">he exposure to within the PEL. </w:t>
      </w:r>
      <w:r w:rsidRPr="00181B7C">
        <w:t xml:space="preserve">This notification must be provided to the </w:t>
      </w:r>
      <w:r>
        <w:t>worker</w:t>
      </w:r>
      <w:r w:rsidRPr="00181B7C">
        <w:t xml:space="preserve"> within 1</w:t>
      </w:r>
      <w:r>
        <w:t>5</w:t>
      </w:r>
      <w:r w:rsidRPr="00181B7C">
        <w:t xml:space="preserve"> working days.</w:t>
      </w:r>
    </w:p>
    <w:p w:rsidR="00EF5310" w:rsidP="00EF5310" w:rsidRDefault="00EF5310" w14:paraId="3C5E9665" w14:textId="77777777">
      <w:pPr>
        <w:rPr>
          <w:b/>
          <w:bCs/>
        </w:rPr>
      </w:pPr>
    </w:p>
    <w:p w:rsidRPr="00CE0976" w:rsidR="00CE0976" w:rsidP="00CE0976" w:rsidRDefault="00CE0976" w14:paraId="13BC79EF" w14:textId="77777777">
      <w:pPr>
        <w:widowControl/>
        <w:tabs>
          <w:tab w:val="left" w:pos="-1080"/>
          <w:tab w:val="left" w:pos="-720"/>
          <w:tab w:val="left" w:pos="0"/>
          <w:tab w:val="left" w:pos="720"/>
          <w:tab w:val="left" w:pos="990"/>
          <w:tab w:val="left" w:pos="2160"/>
        </w:tabs>
        <w:rPr>
          <w:b/>
          <w:bCs/>
        </w:rPr>
      </w:pPr>
      <w:r w:rsidRPr="00CE0976">
        <w:rPr>
          <w:b/>
          <w:bCs/>
        </w:rPr>
        <w:t xml:space="preserve">8.  If applicable, provide a copy and identify the date and page number of publication in the </w:t>
      </w:r>
      <w:r w:rsidRPr="00CE0976">
        <w:rPr>
          <w:b/>
          <w:i/>
          <w:iCs/>
        </w:rPr>
        <w:t>Federal Register</w:t>
      </w:r>
      <w:r w:rsidRPr="00CE0976">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CE0976" w:rsidR="00CE0976" w:rsidP="00CE0976" w:rsidRDefault="00CE0976" w14:paraId="409E86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CE0976" w:rsidR="00CE0976" w:rsidP="00CE0976" w:rsidRDefault="00CE0976" w14:paraId="1C8BDA88" w14:textId="77777777">
      <w:pPr>
        <w:widowControl/>
        <w:tabs>
          <w:tab w:val="left" w:pos="-1080"/>
          <w:tab w:val="left" w:pos="-720"/>
          <w:tab w:val="left" w:pos="0"/>
          <w:tab w:val="left" w:pos="720"/>
          <w:tab w:val="left" w:pos="990"/>
          <w:tab w:val="left" w:pos="2160"/>
        </w:tabs>
        <w:rPr>
          <w:b/>
          <w:bCs/>
        </w:rPr>
      </w:pPr>
      <w:r w:rsidRPr="00CE0976">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CE0976" w:rsidR="00CE0976" w:rsidP="00CE0976" w:rsidRDefault="00CE0976" w14:paraId="3C4B5E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CE0976" w:rsidR="00CE0976" w:rsidP="00CE0976" w:rsidRDefault="00CE0976" w14:paraId="327A54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E0976">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7F6BA2" w:rsidR="00902500" w:rsidP="00902500" w:rsidRDefault="00902500" w14:paraId="1A132DA9" w14:textId="77777777">
      <w:pPr>
        <w:rPr>
          <w:color w:val="000000"/>
        </w:rPr>
      </w:pPr>
    </w:p>
    <w:p w:rsidR="004B45E1" w:rsidP="00EF5310" w:rsidRDefault="004B45E1" w14:paraId="6CCB7E4A" w14:textId="77777777">
      <w:r>
        <w:lastRenderedPageBreak/>
        <w:t xml:space="preserve">As required by the Paperwork Reduction Act of 1995 (PRA) (44 U.S.C. 506(c)(2)(A)), OSHA published a notice in </w:t>
      </w:r>
      <w:r w:rsidRPr="004B45E1">
        <w:t>the</w:t>
      </w:r>
      <w:r w:rsidRPr="00142394">
        <w:rPr>
          <w:i/>
        </w:rPr>
        <w:t xml:space="preserve"> </w:t>
      </w:r>
      <w:r w:rsidRPr="004B45E1">
        <w:rPr>
          <w:i/>
        </w:rPr>
        <w:t>Federal Register</w:t>
      </w:r>
      <w:r>
        <w:t xml:space="preserve"> </w:t>
      </w:r>
      <w:r w:rsidR="00B2177B">
        <w:t>on April 2, 2021 (86 FR 17408)</w:t>
      </w:r>
      <w:r w:rsidR="00214E13">
        <w:t xml:space="preserve"> </w:t>
      </w:r>
      <w:r>
        <w:t xml:space="preserve">soliciting comments on its proposal to extend the Office of Management </w:t>
      </w:r>
      <w:r w:rsidR="00214E13">
        <w:t xml:space="preserve">and </w:t>
      </w:r>
      <w:r>
        <w:t xml:space="preserve">Budget’s </w:t>
      </w:r>
      <w:r w:rsidR="00214E13">
        <w:t xml:space="preserve">(OMB) </w:t>
      </w:r>
      <w:r>
        <w:t>approval of the information collection requirement</w:t>
      </w:r>
      <w:r w:rsidR="00214E13">
        <w:t>s</w:t>
      </w:r>
      <w:r>
        <w:t xml:space="preserve"> specified in the Vinyl Chloride Standard (29 CFR 1910.1017), (Docket No. OSHA-2011-0196).  </w:t>
      </w:r>
      <w:r w:rsidR="00936524">
        <w:t xml:space="preserve">This notice was part of a preclearance consultation program that provided interested parties the opportunity to comment on OSHA’s request for an extension by the Office of Management and Budget of a previous approval of the information collection requirement found above. The agency did not receive any comments in response to this notice. </w:t>
      </w:r>
    </w:p>
    <w:p w:rsidRPr="00E45951" w:rsidR="00AE77EE" w:rsidP="00EF5310" w:rsidRDefault="004B45E1" w14:paraId="55B8CB2D" w14:textId="77777777">
      <w:r>
        <w:t xml:space="preserve"> </w:t>
      </w:r>
      <w:r w:rsidRPr="004B45E1">
        <w:rPr>
          <w:i/>
        </w:rPr>
        <w:t xml:space="preserve"> </w:t>
      </w:r>
      <w:r w:rsidRPr="00142394" w:rsidR="00CD660F">
        <w:rPr>
          <w:i/>
        </w:rPr>
        <w:t xml:space="preserve">  </w:t>
      </w:r>
    </w:p>
    <w:p w:rsidRPr="00CE0976" w:rsidR="00CE0976" w:rsidP="00CE0976" w:rsidRDefault="00CE0976" w14:paraId="2D5765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E0976">
        <w:rPr>
          <w:b/>
          <w:bCs/>
        </w:rPr>
        <w:t>9.  Explain any decision to provide any payments or gifts to respondents, other than remuneration of contractors or grantees.</w:t>
      </w:r>
    </w:p>
    <w:p w:rsidRPr="002A5CA1" w:rsidR="00EF5310" w:rsidP="00EF5310" w:rsidRDefault="00EF5310" w14:paraId="0CE08548" w14:textId="77777777">
      <w:pPr>
        <w:widowControl/>
        <w:tabs>
          <w:tab w:val="left" w:pos="-1080"/>
          <w:tab w:val="left" w:pos="-720"/>
          <w:tab w:val="left" w:pos="0"/>
          <w:tab w:val="left" w:pos="360"/>
          <w:tab w:val="left" w:pos="990"/>
          <w:tab w:val="left" w:pos="2160"/>
        </w:tabs>
        <w:ind w:left="360" w:hanging="360"/>
        <w:rPr>
          <w:b/>
          <w:sz w:val="20"/>
          <w:szCs w:val="20"/>
        </w:rPr>
      </w:pPr>
    </w:p>
    <w:p w:rsidRPr="000E5B5A" w:rsidR="00EF5310" w:rsidP="00EF5310" w:rsidRDefault="00DC5213" w14:paraId="1C65DC92" w14:textId="77777777">
      <w:pPr>
        <w:widowControl/>
      </w:pPr>
      <w:r>
        <w:t xml:space="preserve">The Agency will </w:t>
      </w:r>
      <w:r w:rsidRPr="00CD1F31">
        <w:t>not</w:t>
      </w:r>
      <w:r>
        <w:t xml:space="preserve"> provide payments or gifts to the respondents.</w:t>
      </w:r>
    </w:p>
    <w:p w:rsidR="00BC0F09" w:rsidP="00EF5310" w:rsidRDefault="00BC0F09" w14:paraId="0ACB9679" w14:textId="77777777">
      <w:pPr>
        <w:widowControl/>
        <w:tabs>
          <w:tab w:val="left" w:pos="-1440"/>
        </w:tabs>
        <w:ind w:left="360" w:hanging="360"/>
        <w:rPr>
          <w:b/>
        </w:rPr>
      </w:pPr>
    </w:p>
    <w:p w:rsidR="00CE0976" w:rsidP="00CE0976" w:rsidRDefault="00CE0976" w14:paraId="3F5853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E0976">
        <w:rPr>
          <w:b/>
          <w:bCs/>
        </w:rPr>
        <w:t>10.  Describe any assurance of confidentiality provided to respondents and the basis for the assurance in statute, regulation, or agency policy.</w:t>
      </w:r>
    </w:p>
    <w:p w:rsidRPr="00CE0976" w:rsidR="00CE0976" w:rsidP="00CE0976" w:rsidRDefault="00CE0976" w14:paraId="3A911A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181B7C" w:rsidR="00EF5310" w:rsidP="00EF5310" w:rsidRDefault="00EF5310" w14:paraId="6BB1A996" w14:textId="77777777">
      <w:r w:rsidRPr="00181B7C">
        <w:t xml:space="preserve">As medical records may contain private information, OSHA </w:t>
      </w:r>
      <w:r>
        <w:t>has</w:t>
      </w:r>
      <w:r w:rsidRPr="00181B7C">
        <w:t xml:space="preserve"> taken steps to assure that the medical records</w:t>
      </w:r>
      <w:r w:rsidR="00630FE7">
        <w:t>’</w:t>
      </w:r>
      <w:r w:rsidRPr="00181B7C">
        <w:t xml:space="preserve"> data are kept confidential.  Agency practices and procedures governing OSHA access to </w:t>
      </w:r>
      <w:r>
        <w:t>worker</w:t>
      </w:r>
      <w:r w:rsidRPr="00181B7C">
        <w:t xml:space="preserve"> medical records are contained in 29 CFR 1913.10.</w:t>
      </w:r>
    </w:p>
    <w:p w:rsidRPr="00181B7C" w:rsidR="00EF5310" w:rsidP="00EF5310" w:rsidRDefault="00EF5310" w14:paraId="19C3D595" w14:textId="77777777"/>
    <w:p w:rsidRPr="00CE0976" w:rsidR="00CE0976" w:rsidP="00CE0976" w:rsidRDefault="00CE0976" w14:paraId="08E572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E0976">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D1F31" w:rsidR="00EF5310" w:rsidP="00EF5310" w:rsidRDefault="00EF5310" w14:paraId="6571C264" w14:textId="77777777">
      <w:pPr>
        <w:tabs>
          <w:tab w:val="left" w:pos="-1440"/>
        </w:tabs>
        <w:ind w:left="720" w:hanging="720"/>
        <w:rPr>
          <w:b/>
        </w:rPr>
      </w:pPr>
    </w:p>
    <w:p w:rsidR="005E54FE" w:rsidP="00EF5310" w:rsidRDefault="005E54FE" w14:paraId="583B5EB4" w14:textId="77777777">
      <w:r>
        <w:t>The provision</w:t>
      </w:r>
      <w:r w:rsidR="005836F2">
        <w:t>s</w:t>
      </w:r>
      <w:r>
        <w:t xml:space="preserve"> do not involve collection</w:t>
      </w:r>
      <w:r w:rsidR="003569F6">
        <w:t>s</w:t>
      </w:r>
      <w:r>
        <w:t xml:space="preserve"> of sensitive information.</w:t>
      </w:r>
    </w:p>
    <w:p w:rsidR="00CE0976" w:rsidP="00EF5310" w:rsidRDefault="00CE0976" w14:paraId="78ACFA33" w14:textId="77777777"/>
    <w:p w:rsidRPr="00CE0976" w:rsidR="00CE0976" w:rsidP="00CE0976" w:rsidRDefault="00CE0976" w14:paraId="1F077C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E0976">
        <w:rPr>
          <w:b/>
          <w:bCs/>
        </w:rPr>
        <w:t>12.  Provide estimates of the hour burden of the collection of information.  The statement should:</w:t>
      </w:r>
    </w:p>
    <w:p w:rsidRPr="00CE0976" w:rsidR="00CE0976" w:rsidP="00CE0976" w:rsidRDefault="00CE0976" w14:paraId="7D3D2B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CE0976" w:rsidR="00CE0976" w:rsidP="00CE0976" w:rsidRDefault="00CE0976" w14:paraId="2EC82443" w14:textId="77777777">
      <w:pPr>
        <w:widowControl/>
        <w:numPr>
          <w:ilvl w:val="0"/>
          <w:numId w:val="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E0976">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682996">
        <w:rPr>
          <w:b/>
          <w:bCs/>
        </w:rPr>
        <w:t>ly</w:t>
      </w:r>
      <w:r w:rsidRPr="00CE0976">
        <w:rPr>
          <w:b/>
          <w:bCs/>
        </w:rPr>
        <w:t>, estimates should not include burden hours for customary and usual business practices.</w:t>
      </w:r>
    </w:p>
    <w:p w:rsidRPr="00CE0976" w:rsidR="00CE0976" w:rsidP="00CE0976" w:rsidRDefault="00CE0976" w14:paraId="4F23DE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CE0976" w:rsidR="00CE0976" w:rsidP="00CE0976" w:rsidRDefault="00CE0976" w14:paraId="2E237A5B" w14:textId="77777777">
      <w:pPr>
        <w:widowControl/>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E0976">
        <w:rPr>
          <w:b/>
        </w:rPr>
        <w:t xml:space="preserve">If this </w:t>
      </w:r>
      <w:r w:rsidRPr="00CE0976">
        <w:rPr>
          <w:b/>
          <w:bCs/>
        </w:rPr>
        <w:t>request for approval covers more than one form, provide separate hour burden estimates for each form.</w:t>
      </w:r>
    </w:p>
    <w:p w:rsidRPr="00CE0976" w:rsidR="00CE0976" w:rsidP="00CE0976" w:rsidRDefault="00CE0976" w14:paraId="2219BC2B" w14:textId="77777777">
      <w:pPr>
        <w:ind w:left="720"/>
        <w:rPr>
          <w:rFonts w:ascii="Courier 12cpi" w:hAnsi="Courier 12cpi"/>
        </w:rPr>
      </w:pPr>
    </w:p>
    <w:p w:rsidRPr="00CE0976" w:rsidR="00CE0976" w:rsidP="00CE0976" w:rsidRDefault="00CE0976" w14:paraId="50547F8F" w14:textId="77777777">
      <w:pPr>
        <w:widowControl/>
        <w:numPr>
          <w:ilvl w:val="0"/>
          <w:numId w:val="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E0976">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CE0976">
        <w:rPr>
          <w:b/>
          <w:bCs/>
          <w:color w:val="000000"/>
        </w:rPr>
        <w:t xml:space="preserve"> </w:t>
      </w:r>
    </w:p>
    <w:p w:rsidRPr="00181B7C" w:rsidR="00EF5310" w:rsidP="00EF5310" w:rsidRDefault="00EF5310" w14:paraId="54AE64CB" w14:textId="77777777"/>
    <w:p w:rsidR="00EF5310" w:rsidP="00EF5310" w:rsidRDefault="00EF5310" w14:paraId="415DA367" w14:textId="77777777">
      <w:pPr>
        <w:widowControl/>
        <w:tabs>
          <w:tab w:val="left" w:pos="-1440"/>
        </w:tabs>
        <w:ind w:left="1440" w:hanging="720"/>
        <w:rPr>
          <w:b/>
          <w:sz w:val="20"/>
          <w:szCs w:val="20"/>
        </w:rPr>
      </w:pPr>
    </w:p>
    <w:p w:rsidRPr="00913799" w:rsidR="00EF5310" w:rsidP="00142394" w:rsidRDefault="005E54FE" w14:paraId="40527039" w14:textId="77777777">
      <w:pPr>
        <w:jc w:val="center"/>
        <w:outlineLvl w:val="0"/>
        <w:rPr>
          <w:rFonts w:ascii="Times New Roman Bold" w:hAnsi="Times New Roman Bold"/>
          <w:smallCaps/>
        </w:rPr>
      </w:pPr>
      <w:r w:rsidRPr="00547580">
        <w:rPr>
          <w:rFonts w:ascii="Times New Roman Bold" w:hAnsi="Times New Roman Bold"/>
          <w:b/>
          <w:bCs/>
          <w:smallCaps/>
        </w:rPr>
        <w:t xml:space="preserve">Respondent </w:t>
      </w:r>
      <w:r w:rsidRPr="00573DA8" w:rsidR="00EF5310">
        <w:rPr>
          <w:rFonts w:ascii="Times New Roman Bold" w:hAnsi="Times New Roman Bold"/>
          <w:b/>
          <w:bCs/>
          <w:smallCaps/>
        </w:rPr>
        <w:t>Burden-Hour and Cost</w:t>
      </w:r>
      <w:r w:rsidRPr="00913799">
        <w:rPr>
          <w:rFonts w:ascii="Times New Roman Bold" w:hAnsi="Times New Roman Bold"/>
          <w:b/>
          <w:bCs/>
          <w:smallCaps/>
        </w:rPr>
        <w:t xml:space="preserve"> burden</w:t>
      </w:r>
      <w:r w:rsidRPr="00913799" w:rsidR="00EF5310">
        <w:rPr>
          <w:rFonts w:ascii="Times New Roman Bold" w:hAnsi="Times New Roman Bold"/>
          <w:b/>
          <w:bCs/>
          <w:smallCaps/>
        </w:rPr>
        <w:t xml:space="preserve"> Determinations</w:t>
      </w:r>
    </w:p>
    <w:p w:rsidR="00EF5310" w:rsidP="00EF5310" w:rsidRDefault="00EF5310" w14:paraId="35A81153" w14:textId="77777777">
      <w:pPr>
        <w:widowControl/>
        <w:tabs>
          <w:tab w:val="left" w:pos="-1440"/>
        </w:tabs>
      </w:pPr>
    </w:p>
    <w:p w:rsidR="005E698B" w:rsidP="00EF5310" w:rsidRDefault="00C71B80" w14:paraId="0BAD7619" w14:textId="77777777">
      <w:pPr>
        <w:widowControl/>
        <w:tabs>
          <w:tab w:val="left" w:pos="-1440"/>
        </w:tabs>
      </w:pPr>
      <w:r>
        <w:t xml:space="preserve">In the previous version of this ICR, it was estimated </w:t>
      </w:r>
      <w:r w:rsidR="003569F6">
        <w:t>that t</w:t>
      </w:r>
      <w:r w:rsidRPr="00485211" w:rsidR="00EF5310">
        <w:t xml:space="preserve">here are </w:t>
      </w:r>
      <w:r w:rsidR="00CB7FBA">
        <w:t xml:space="preserve">32 </w:t>
      </w:r>
      <w:r w:rsidRPr="00485211" w:rsidR="00EF5310">
        <w:t xml:space="preserve">vinyl chloride monomer (VC) production facilities and polyvinyl chloride (PVC) polymer production facilities operating in the United States, of which </w:t>
      </w:r>
      <w:r w:rsidR="00E121F1">
        <w:t>6</w:t>
      </w:r>
      <w:r w:rsidRPr="00485211" w:rsidR="00EF5310">
        <w:t xml:space="preserve"> facilities produce both VC and PVC at the same location.</w:t>
      </w:r>
      <w:r w:rsidRPr="00485211" w:rsidR="00EF5310">
        <w:rPr>
          <w:rStyle w:val="FootnoteReference"/>
          <w:sz w:val="22"/>
          <w:vertAlign w:val="superscript"/>
        </w:rPr>
        <w:footnoteReference w:id="3"/>
      </w:r>
      <w:r w:rsidR="00660364">
        <w:t xml:space="preserve"> </w:t>
      </w:r>
      <w:r w:rsidR="006F34DF">
        <w:t xml:space="preserve"> </w:t>
      </w:r>
      <w:r w:rsidR="007B2269">
        <w:t xml:space="preserve">The Agency estimated the number of facilities covered by the standard based on a </w:t>
      </w:r>
      <w:r w:rsidR="001656A5">
        <w:t xml:space="preserve">2018 </w:t>
      </w:r>
      <w:r w:rsidR="002E0264">
        <w:t>Vinyl Institute</w:t>
      </w:r>
      <w:r w:rsidR="007B2269">
        <w:t xml:space="preserve"> analysis</w:t>
      </w:r>
      <w:r w:rsidR="00305A3E">
        <w:t xml:space="preserve"> (Docket ID OSHA-2011-0196-0008)</w:t>
      </w:r>
      <w:r w:rsidR="002E0264">
        <w:t xml:space="preserve">, which </w:t>
      </w:r>
      <w:r w:rsidR="00742812">
        <w:t xml:space="preserve">stated </w:t>
      </w:r>
      <w:r w:rsidRPr="000E6D28" w:rsidR="00742812">
        <w:t>there</w:t>
      </w:r>
      <w:r w:rsidRPr="000E6D28" w:rsidR="00EF5310">
        <w:t xml:space="preserve"> are </w:t>
      </w:r>
      <w:r w:rsidR="002E0264">
        <w:t>28</w:t>
      </w:r>
      <w:r w:rsidRPr="00485211" w:rsidR="002E0264">
        <w:t xml:space="preserve"> </w:t>
      </w:r>
      <w:r w:rsidRPr="00485211" w:rsidR="00EF5310">
        <w:t xml:space="preserve">facilities covered by the Standard: </w:t>
      </w:r>
      <w:r w:rsidR="002E0264">
        <w:t>6</w:t>
      </w:r>
      <w:r w:rsidRPr="00485211" w:rsidR="002E0264">
        <w:t xml:space="preserve"> </w:t>
      </w:r>
      <w:r w:rsidRPr="00485211" w:rsidR="00EF5310">
        <w:t xml:space="preserve">produce VC only, </w:t>
      </w:r>
      <w:r w:rsidR="002E0264">
        <w:t>14</w:t>
      </w:r>
      <w:r w:rsidRPr="00485211" w:rsidR="002E0264">
        <w:t xml:space="preserve"> </w:t>
      </w:r>
      <w:r w:rsidRPr="00485211" w:rsidR="00EF5310">
        <w:t xml:space="preserve">produce PVC only, </w:t>
      </w:r>
      <w:r w:rsidR="00E121F1">
        <w:t>6</w:t>
      </w:r>
      <w:r w:rsidRPr="00485211" w:rsidR="00EF5310">
        <w:t xml:space="preserve"> produce both substances</w:t>
      </w:r>
      <w:r w:rsidR="002E0264">
        <w:t xml:space="preserve">, and 2 produce other </w:t>
      </w:r>
      <w:r w:rsidR="004E5AB6">
        <w:t>non-vinyl</w:t>
      </w:r>
      <w:r w:rsidR="002E0264">
        <w:t xml:space="preserve"> products</w:t>
      </w:r>
      <w:r w:rsidRPr="00485211" w:rsidR="00EF5310">
        <w:t xml:space="preserve">. </w:t>
      </w:r>
      <w:r w:rsidRPr="00305A3E" w:rsidR="00305A3E">
        <w:t>Concerning the non-PVC facilities, the Vinyl Institute’s (VI) comments on non-PVC facilities state that there are six vinyl chloride monomer (VCM) facilities that are not engaged in PVC production; and that there are also two specialty chemical producers, identified in EPA’s TRI database, that are presumed to be using VCM in their non-PVC type processes. OSHA incorporated these comments into their analysis.</w:t>
      </w:r>
    </w:p>
    <w:p w:rsidR="005E698B" w:rsidP="00EF5310" w:rsidRDefault="005E698B" w14:paraId="18984180" w14:textId="77777777">
      <w:pPr>
        <w:widowControl/>
        <w:tabs>
          <w:tab w:val="left" w:pos="-1440"/>
        </w:tabs>
      </w:pPr>
    </w:p>
    <w:p w:rsidR="00EF5310" w:rsidP="00EF5310" w:rsidRDefault="003B4BD3" w14:paraId="2415899E" w14:textId="1C149A68">
      <w:pPr>
        <w:widowControl/>
        <w:tabs>
          <w:tab w:val="left" w:pos="-1440"/>
        </w:tabs>
      </w:pPr>
      <w:r>
        <w:t>OSHA also relied upon the Vinyl Institute</w:t>
      </w:r>
      <w:r w:rsidR="00630FE7">
        <w:t>’</w:t>
      </w:r>
      <w:r>
        <w:t>s analysis f</w:t>
      </w:r>
      <w:r w:rsidR="00A446D0">
        <w:t>or the purposes of es</w:t>
      </w:r>
      <w:r>
        <w:t xml:space="preserve">timating the number of workers in these facilities.  The Vinyl Institute estimated that the </w:t>
      </w:r>
      <w:r w:rsidR="007B2269">
        <w:t>2</w:t>
      </w:r>
      <w:r>
        <w:t xml:space="preserve"> plants that produce </w:t>
      </w:r>
      <w:r w:rsidR="00862CB4">
        <w:t>non-vinyl products</w:t>
      </w:r>
      <w:r w:rsidR="007B2269">
        <w:t xml:space="preserve"> each</w:t>
      </w:r>
      <w:r>
        <w:t xml:space="preserve"> employ </w:t>
      </w:r>
      <w:r w:rsidR="00EF1E62">
        <w:t>40</w:t>
      </w:r>
      <w:r>
        <w:t xml:space="preserve"> workers</w:t>
      </w:r>
      <w:r w:rsidR="00CC70B3">
        <w:t>.  They agreed with the Agency’s previous estimates of 148</w:t>
      </w:r>
      <w:r w:rsidR="007B2269">
        <w:t xml:space="preserve"> </w:t>
      </w:r>
      <w:r w:rsidR="00CC70B3">
        <w:t>employees at VCM-only plants and 178 employees at PVC-only plants</w:t>
      </w:r>
      <w:r w:rsidR="009830F8">
        <w:t>, which comprise</w:t>
      </w:r>
      <w:r w:rsidR="00CC70B3">
        <w:t xml:space="preserve"> the large majority of estimated employment.  While they did not offer a specific estimate for employment at combined </w:t>
      </w:r>
      <w:r>
        <w:t xml:space="preserve">VC and PVC </w:t>
      </w:r>
      <w:r w:rsidR="00CC70B3">
        <w:t xml:space="preserve">plants, they indicated they </w:t>
      </w:r>
      <w:r w:rsidR="009830F8">
        <w:t>are among the larger plants covered by the standard</w:t>
      </w:r>
      <w:r>
        <w:t xml:space="preserve">.  </w:t>
      </w:r>
      <w:r w:rsidR="009830F8">
        <w:t>Therefore, b</w:t>
      </w:r>
      <w:r w:rsidR="007B2269">
        <w:t xml:space="preserve">ased on this information, and </w:t>
      </w:r>
      <w:r w:rsidR="00230F92">
        <w:t>in the absence</w:t>
      </w:r>
      <w:r w:rsidR="00C11380">
        <w:t xml:space="preserve"> of other more specific </w:t>
      </w:r>
      <w:r w:rsidR="00230F92">
        <w:t>information,</w:t>
      </w:r>
      <w:r w:rsidR="005E698B">
        <w:t xml:space="preserve"> the Agency </w:t>
      </w:r>
      <w:r w:rsidR="007B2269">
        <w:t>set the employment estimate for the combined plants at 178 employees</w:t>
      </w:r>
      <w:r w:rsidR="00C11380">
        <w:t>.</w:t>
      </w:r>
      <w:r w:rsidR="00230F92">
        <w:t xml:space="preserve">  </w:t>
      </w:r>
      <w:r w:rsidR="00B90E9D">
        <w:t xml:space="preserve">Therefore, OSHA estimates that the number of workers in </w:t>
      </w:r>
      <w:r w:rsidR="00CD555E">
        <w:t>the affected plants</w:t>
      </w:r>
      <w:r w:rsidR="00B90E9D">
        <w:t xml:space="preserve"> </w:t>
      </w:r>
      <w:r w:rsidRPr="00485211" w:rsidR="00EF5310">
        <w:t>totals</w:t>
      </w:r>
      <w:r w:rsidRPr="00485211" w:rsidR="00E23986">
        <w:t xml:space="preserve"> </w:t>
      </w:r>
      <w:r w:rsidR="002E0264">
        <w:t>4</w:t>
      </w:r>
      <w:r w:rsidR="00E121F1">
        <w:t>,</w:t>
      </w:r>
      <w:r w:rsidR="00140E38">
        <w:t>528</w:t>
      </w:r>
      <w:r w:rsidRPr="00485211" w:rsidR="00EF5310">
        <w:t>.</w:t>
      </w:r>
      <w:r w:rsidRPr="00485211" w:rsidR="00EF5310">
        <w:rPr>
          <w:rStyle w:val="FootnoteReference"/>
          <w:sz w:val="22"/>
          <w:vertAlign w:val="superscript"/>
        </w:rPr>
        <w:footnoteReference w:id="4"/>
      </w:r>
      <w:r w:rsidR="001E7535">
        <w:t xml:space="preserve">  The Agency has seen no significant shift in the numbers of affected establishments and employees in publicly available data between the two time periods and</w:t>
      </w:r>
      <w:r w:rsidR="00EA0E4E">
        <w:t>,</w:t>
      </w:r>
      <w:r w:rsidR="001E7535">
        <w:t xml:space="preserve"> therefore</w:t>
      </w:r>
      <w:r w:rsidR="00EA0E4E">
        <w:t>,</w:t>
      </w:r>
      <w:r w:rsidR="001E7535">
        <w:t xml:space="preserve"> has retained these estimates from the previous ICR.</w:t>
      </w:r>
    </w:p>
    <w:p w:rsidR="00EF5310" w:rsidP="00EF5310" w:rsidRDefault="00EF5310" w14:paraId="694D3C20" w14:textId="77777777">
      <w:pPr>
        <w:widowControl/>
        <w:tabs>
          <w:tab w:val="left" w:pos="-1440"/>
        </w:tabs>
      </w:pPr>
    </w:p>
    <w:p w:rsidR="00A20774" w:rsidP="00EF5310" w:rsidRDefault="00A20774" w14:paraId="53088DA3" w14:textId="77777777">
      <w:pPr>
        <w:widowControl/>
        <w:tabs>
          <w:tab w:val="left" w:pos="-1440"/>
        </w:tabs>
      </w:pPr>
      <w:r>
        <w:t xml:space="preserve">The Agency determined the wage rate from mean hourly wage earnings to represent the cost of employee time.  For the relevant standard occupational classification category, OSHA used the </w:t>
      </w:r>
      <w:r>
        <w:lastRenderedPageBreak/>
        <w:t xml:space="preserve">wage rates reported in the Bureau of Labor Statistics, U.S. Department of Labor.  </w:t>
      </w:r>
      <w:r>
        <w:rPr>
          <w:i/>
        </w:rPr>
        <w:t>Occupational Employment Statistics (OES), May 201</w:t>
      </w:r>
      <w:r w:rsidR="009C46B7">
        <w:rPr>
          <w:i/>
        </w:rPr>
        <w:t>9</w:t>
      </w:r>
      <w:r>
        <w:t xml:space="preserve"> [date accessed: </w:t>
      </w:r>
      <w:r w:rsidR="009C46B7">
        <w:t>November 4</w:t>
      </w:r>
      <w:r>
        <w:t>, 20</w:t>
      </w:r>
      <w:r w:rsidR="009C46B7">
        <w:t>20</w:t>
      </w:r>
      <w:r>
        <w:t>].</w:t>
      </w:r>
      <w:r w:rsidRPr="00142394" w:rsidR="00B3218E">
        <w:rPr>
          <w:rStyle w:val="FootnoteReference"/>
          <w:vertAlign w:val="superscript"/>
        </w:rPr>
        <w:footnoteReference w:id="5"/>
      </w:r>
      <w:r w:rsidRPr="00142394">
        <w:rPr>
          <w:vertAlign w:val="superscript"/>
        </w:rPr>
        <w:t xml:space="preserve"> </w:t>
      </w:r>
      <w:r>
        <w:t xml:space="preserve"> (OES data is available at </w:t>
      </w:r>
      <w:hyperlink w:history="1" r:id="rId11">
        <w:r w:rsidRPr="00A20774">
          <w:rPr>
            <w:rStyle w:val="Hyperlink"/>
          </w:rPr>
          <w:t>https://www.bls.gov/oes/tables.htm</w:t>
        </w:r>
      </w:hyperlink>
      <w:r>
        <w:t xml:space="preserve">.  </w:t>
      </w:r>
      <w:r w:rsidR="004128DF">
        <w:t>The Agency is adopting the chemical industry-specific (NAICS 325100)</w:t>
      </w:r>
      <w:r w:rsidR="005D6AA3">
        <w:t xml:space="preserve"> wage rate</w:t>
      </w:r>
      <w:r w:rsidR="002142BE">
        <w:t>s</w:t>
      </w:r>
      <w:r w:rsidR="004128DF">
        <w:t xml:space="preserve">, </w:t>
      </w:r>
      <w:r w:rsidR="00951167">
        <w:t xml:space="preserve">as opposed to </w:t>
      </w:r>
      <w:r w:rsidR="00B84F45">
        <w:t xml:space="preserve">the </w:t>
      </w:r>
      <w:r w:rsidR="005D6AA3">
        <w:t xml:space="preserve">more general </w:t>
      </w:r>
      <w:r w:rsidR="00951167">
        <w:t xml:space="preserve">all-industry </w:t>
      </w:r>
      <w:r w:rsidR="00630FE7">
        <w:t>“</w:t>
      </w:r>
      <w:r w:rsidR="005D6AA3">
        <w:t>Production Occupations</w:t>
      </w:r>
      <w:r w:rsidR="00630FE7">
        <w:t>”</w:t>
      </w:r>
      <w:r w:rsidR="00B84F45">
        <w:t xml:space="preserve"> </w:t>
      </w:r>
      <w:r w:rsidRPr="005D6AA3" w:rsidR="005D6AA3">
        <w:t>(SOC code 51-0000)</w:t>
      </w:r>
      <w:r w:rsidR="005D6AA3">
        <w:t xml:space="preserve"> </w:t>
      </w:r>
      <w:r w:rsidR="00B84F45">
        <w:t>wage rate</w:t>
      </w:r>
      <w:r w:rsidR="002142BE">
        <w:t>s</w:t>
      </w:r>
      <w:r w:rsidR="005D6AA3">
        <w:t xml:space="preserve"> previously relied </w:t>
      </w:r>
      <w:r w:rsidR="00B84F45">
        <w:t>on</w:t>
      </w:r>
      <w:r w:rsidR="005D6AA3">
        <w:t>.  The Agency agrees with the Vinyl Institute that the chemical industry-specific wage rate</w:t>
      </w:r>
      <w:r w:rsidR="002142BE">
        <w:t>s</w:t>
      </w:r>
      <w:r w:rsidR="005D6AA3">
        <w:t xml:space="preserve"> more</w:t>
      </w:r>
      <w:r w:rsidR="00B84F45">
        <w:t xml:space="preserve"> accurately reflect the wage rate</w:t>
      </w:r>
      <w:r w:rsidR="002142BE">
        <w:t>s</w:t>
      </w:r>
      <w:r w:rsidR="00B84F45">
        <w:t xml:space="preserve"> in the affected occupations</w:t>
      </w:r>
      <w:r w:rsidR="00E13B87">
        <w:t xml:space="preserve"> within the scope of this ICR</w:t>
      </w:r>
      <w:r w:rsidR="00B84F45">
        <w:t>.</w:t>
      </w:r>
    </w:p>
    <w:p w:rsidR="00A20774" w:rsidP="00EF5310" w:rsidRDefault="00A20774" w14:paraId="0A2E8348" w14:textId="77777777">
      <w:pPr>
        <w:widowControl/>
        <w:tabs>
          <w:tab w:val="left" w:pos="-1440"/>
        </w:tabs>
      </w:pPr>
    </w:p>
    <w:p w:rsidR="003D4FF0" w:rsidP="00EF5310" w:rsidRDefault="003D4FF0" w14:paraId="356F0533" w14:textId="2A18546B">
      <w:pPr>
        <w:widowControl/>
        <w:tabs>
          <w:tab w:val="left" w:pos="-1440"/>
        </w:tabs>
      </w:pPr>
      <w:r>
        <w:t xml:space="preserve">To </w:t>
      </w:r>
      <w:r w:rsidR="008868A2">
        <w:t>arrive</w:t>
      </w:r>
      <w:r>
        <w:t xml:space="preserve"> </w:t>
      </w:r>
      <w:r w:rsidR="00902A43">
        <w:t xml:space="preserve">at </w:t>
      </w:r>
      <w:r>
        <w:t>the loaded hourly wage rate</w:t>
      </w:r>
      <w:r w:rsidR="00EA0E4E">
        <w:t>s</w:t>
      </w:r>
      <w:r>
        <w:t xml:space="preserve"> presented in the table below, the Agency used data from the Bureau of Labor Statistics’ (BLS) </w:t>
      </w:r>
      <w:r>
        <w:rPr>
          <w:i/>
        </w:rPr>
        <w:t>Occupational Employment Statistics (OES)</w:t>
      </w:r>
      <w:r>
        <w:t>, as described in the paragraph above. Then, the Agency applied</w:t>
      </w:r>
      <w:r w:rsidR="00EA201E">
        <w:t xml:space="preserve"> to the wage rate a fringe benefit markup based on Table 2 of the following BLS release: </w:t>
      </w:r>
      <w:r w:rsidR="00EA201E">
        <w:rPr>
          <w:i/>
        </w:rPr>
        <w:t xml:space="preserve">Employer Costs for Compensation </w:t>
      </w:r>
      <w:r w:rsidR="00EA201E">
        <w:t>news release text released 10:00 AM (EDT), December 17, 2020 (</w:t>
      </w:r>
      <w:hyperlink w:history="1" r:id="rId12">
        <w:r w:rsidRPr="00EA201E" w:rsidR="00EA201E">
          <w:rPr>
            <w:rStyle w:val="Hyperlink"/>
          </w:rPr>
          <w:t>https://www.bls.gov/news.release/ecec.nr0.htm</w:t>
        </w:r>
      </w:hyperlink>
      <w:r w:rsidR="00EA201E">
        <w:t>).  BLS reported that for civilian workers, fringe benefits accounted for 31.4 percent of total compensation and wages accounted for the remaining 68.6 percent.  To calculate the loaded hourly wage for each occupation, the Agency divided the mean hourly wage rate by 1 minus the fringe benefits.</w:t>
      </w:r>
    </w:p>
    <w:p w:rsidRPr="00EA201E" w:rsidR="00894E47" w:rsidP="00EF5310" w:rsidRDefault="00894E47" w14:paraId="7F273729" w14:textId="77777777">
      <w:pPr>
        <w:widowControl/>
        <w:tabs>
          <w:tab w:val="left" w:pos="-1440"/>
        </w:tabs>
      </w:pPr>
    </w:p>
    <w:p w:rsidRPr="00CD1F31" w:rsidR="00053CDF" w:rsidP="00CD1F31" w:rsidRDefault="00053CDF" w14:paraId="1E7C2498" w14:textId="77777777">
      <w:pPr>
        <w:widowControl/>
        <w:tabs>
          <w:tab w:val="left" w:pos="-1440"/>
        </w:tabs>
        <w:jc w:val="center"/>
        <w:rPr>
          <w:b/>
          <w:szCs w:val="22"/>
        </w:rPr>
      </w:pPr>
      <w:r>
        <w:rPr>
          <w:b/>
          <w:szCs w:val="22"/>
        </w:rPr>
        <w:t>Table 1- Estimated Wage Rates</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gridCol w:w="2078"/>
      </w:tblGrid>
      <w:tr w:rsidR="00AF5572" w:rsidTr="004762AB" w14:paraId="3126E6D0" w14:textId="77777777">
        <w:tc>
          <w:tcPr>
            <w:tcW w:w="9738" w:type="dxa"/>
            <w:gridSpan w:val="5"/>
            <w:shd w:val="clear" w:color="auto" w:fill="auto"/>
          </w:tcPr>
          <w:p w:rsidR="00AF5572" w:rsidP="00172977" w:rsidRDefault="00AF5572" w14:paraId="1B94A912" w14:textId="77777777">
            <w:pPr>
              <w:widowControl/>
              <w:tabs>
                <w:tab w:val="left" w:pos="-1440"/>
              </w:tabs>
              <w:jc w:val="center"/>
            </w:pPr>
            <w:r w:rsidRPr="00172977">
              <w:rPr>
                <w:b/>
              </w:rPr>
              <w:t>WAGE HOUR ESTIMATES</w:t>
            </w:r>
            <w:r w:rsidR="00B9286A">
              <w:rPr>
                <w:b/>
              </w:rPr>
              <w:t xml:space="preserve"> FOR CHEMICAL MANUFACTURING</w:t>
            </w:r>
          </w:p>
        </w:tc>
      </w:tr>
      <w:tr w:rsidR="00AF5572" w:rsidTr="00142394" w14:paraId="2F6E3C4D" w14:textId="77777777">
        <w:tc>
          <w:tcPr>
            <w:tcW w:w="1915" w:type="dxa"/>
            <w:shd w:val="clear" w:color="auto" w:fill="E2EFD9"/>
            <w:vAlign w:val="center"/>
          </w:tcPr>
          <w:p w:rsidRPr="006325D1" w:rsidR="00AF5572" w:rsidP="00172977" w:rsidRDefault="00AF5572" w14:paraId="3C719A25" w14:textId="77777777">
            <w:pPr>
              <w:widowControl/>
              <w:tabs>
                <w:tab w:val="left" w:pos="-1440"/>
              </w:tabs>
              <w:jc w:val="center"/>
              <w:rPr>
                <w:b/>
              </w:rPr>
            </w:pPr>
            <w:r w:rsidRPr="00172977">
              <w:rPr>
                <w:b/>
              </w:rPr>
              <w:t>Occupational Title</w:t>
            </w:r>
          </w:p>
        </w:tc>
        <w:tc>
          <w:tcPr>
            <w:tcW w:w="1915" w:type="dxa"/>
            <w:shd w:val="clear" w:color="auto" w:fill="E2EFD9"/>
            <w:vAlign w:val="center"/>
          </w:tcPr>
          <w:p w:rsidRPr="006325D1" w:rsidR="00AF5572" w:rsidP="00172977" w:rsidRDefault="00AF5572" w14:paraId="6D335C73" w14:textId="77777777">
            <w:pPr>
              <w:widowControl/>
              <w:tabs>
                <w:tab w:val="left" w:pos="-1440"/>
              </w:tabs>
              <w:jc w:val="center"/>
              <w:rPr>
                <w:b/>
              </w:rPr>
            </w:pPr>
            <w:r w:rsidRPr="006325D1">
              <w:rPr>
                <w:b/>
              </w:rPr>
              <w:t>Standard Occupation Code</w:t>
            </w:r>
          </w:p>
        </w:tc>
        <w:tc>
          <w:tcPr>
            <w:tcW w:w="1915" w:type="dxa"/>
            <w:shd w:val="clear" w:color="auto" w:fill="E2EFD9"/>
            <w:vAlign w:val="center"/>
          </w:tcPr>
          <w:p w:rsidR="00CD49DC" w:rsidP="00CD49DC" w:rsidRDefault="00AF5572" w14:paraId="666E8DE7" w14:textId="77777777">
            <w:pPr>
              <w:widowControl/>
              <w:tabs>
                <w:tab w:val="left" w:pos="-1440"/>
              </w:tabs>
              <w:jc w:val="center"/>
              <w:rPr>
                <w:b/>
              </w:rPr>
            </w:pPr>
            <w:r w:rsidRPr="006325D1">
              <w:rPr>
                <w:b/>
              </w:rPr>
              <w:t>Mean Hou</w:t>
            </w:r>
            <w:r w:rsidRPr="00485211">
              <w:rPr>
                <w:b/>
              </w:rPr>
              <w:t>r</w:t>
            </w:r>
            <w:r w:rsidR="001D1B45">
              <w:rPr>
                <w:b/>
              </w:rPr>
              <w:t>ly</w:t>
            </w:r>
            <w:r w:rsidRPr="00485211">
              <w:rPr>
                <w:b/>
              </w:rPr>
              <w:t xml:space="preserve"> Wage Rate</w:t>
            </w:r>
          </w:p>
          <w:p w:rsidRPr="006325D1" w:rsidR="008868A2" w:rsidP="00CD49DC" w:rsidRDefault="008868A2" w14:paraId="3A46C6F0" w14:textId="77777777">
            <w:pPr>
              <w:widowControl/>
              <w:tabs>
                <w:tab w:val="left" w:pos="-1440"/>
              </w:tabs>
              <w:jc w:val="center"/>
              <w:rPr>
                <w:b/>
              </w:rPr>
            </w:pPr>
            <w:r>
              <w:rPr>
                <w:b/>
              </w:rPr>
              <w:t>(A)</w:t>
            </w:r>
          </w:p>
        </w:tc>
        <w:tc>
          <w:tcPr>
            <w:tcW w:w="1915" w:type="dxa"/>
            <w:shd w:val="clear" w:color="auto" w:fill="E2EFD9"/>
            <w:vAlign w:val="center"/>
          </w:tcPr>
          <w:p w:rsidR="00CD49DC" w:rsidP="00172977" w:rsidRDefault="00AF5572" w14:paraId="484AADDE" w14:textId="77777777">
            <w:pPr>
              <w:widowControl/>
              <w:tabs>
                <w:tab w:val="left" w:pos="-1440"/>
              </w:tabs>
              <w:jc w:val="center"/>
              <w:rPr>
                <w:b/>
              </w:rPr>
            </w:pPr>
            <w:r w:rsidRPr="006325D1">
              <w:rPr>
                <w:b/>
              </w:rPr>
              <w:t xml:space="preserve">Fringe Benefits </w:t>
            </w:r>
          </w:p>
          <w:p w:rsidRPr="006325D1" w:rsidR="008868A2" w:rsidP="00172977" w:rsidRDefault="008868A2" w14:paraId="73FCFED4" w14:textId="77777777">
            <w:pPr>
              <w:widowControl/>
              <w:tabs>
                <w:tab w:val="left" w:pos="-1440"/>
              </w:tabs>
              <w:jc w:val="center"/>
              <w:rPr>
                <w:b/>
              </w:rPr>
            </w:pPr>
            <w:r>
              <w:rPr>
                <w:b/>
              </w:rPr>
              <w:t>(B)</w:t>
            </w:r>
          </w:p>
        </w:tc>
        <w:tc>
          <w:tcPr>
            <w:tcW w:w="2078" w:type="dxa"/>
            <w:shd w:val="clear" w:color="auto" w:fill="E2EFD9"/>
            <w:vAlign w:val="center"/>
          </w:tcPr>
          <w:p w:rsidR="00AF5572" w:rsidP="00172977" w:rsidRDefault="00AF5572" w14:paraId="4BC8FB68" w14:textId="77777777">
            <w:pPr>
              <w:widowControl/>
              <w:tabs>
                <w:tab w:val="left" w:pos="-1440"/>
              </w:tabs>
              <w:jc w:val="center"/>
              <w:rPr>
                <w:b/>
              </w:rPr>
            </w:pPr>
            <w:r w:rsidRPr="006325D1">
              <w:rPr>
                <w:b/>
              </w:rPr>
              <w:t xml:space="preserve">Loaded Hourly Wage Rate </w:t>
            </w:r>
          </w:p>
          <w:p w:rsidRPr="00172977" w:rsidR="00D352C9" w:rsidP="00D352C9" w:rsidRDefault="00D352C9" w14:paraId="7861B04D" w14:textId="77777777">
            <w:pPr>
              <w:widowControl/>
              <w:tabs>
                <w:tab w:val="left" w:pos="-1440"/>
              </w:tabs>
              <w:jc w:val="center"/>
              <w:rPr>
                <w:b/>
              </w:rPr>
            </w:pPr>
            <w:r>
              <w:rPr>
                <w:b/>
              </w:rPr>
              <w:t>(C) = (A)/((1-(B))</w:t>
            </w:r>
          </w:p>
          <w:p w:rsidRPr="006325D1" w:rsidR="00AF5572" w:rsidP="00172977" w:rsidRDefault="00AF5572" w14:paraId="09201910" w14:textId="77777777">
            <w:pPr>
              <w:widowControl/>
              <w:tabs>
                <w:tab w:val="left" w:pos="-1440"/>
              </w:tabs>
              <w:jc w:val="center"/>
              <w:rPr>
                <w:b/>
              </w:rPr>
            </w:pPr>
          </w:p>
        </w:tc>
      </w:tr>
      <w:tr w:rsidR="00AF5572" w:rsidTr="004762AB" w14:paraId="199B0487" w14:textId="77777777">
        <w:tc>
          <w:tcPr>
            <w:tcW w:w="1915" w:type="dxa"/>
            <w:shd w:val="clear" w:color="auto" w:fill="auto"/>
          </w:tcPr>
          <w:p w:rsidR="00AF5572" w:rsidP="00172977" w:rsidRDefault="00AF5572" w14:paraId="330C265F" w14:textId="77777777">
            <w:pPr>
              <w:widowControl/>
              <w:tabs>
                <w:tab w:val="left" w:pos="-1440"/>
              </w:tabs>
            </w:pPr>
            <w:r>
              <w:t>Production Worker Occupations</w:t>
            </w:r>
          </w:p>
        </w:tc>
        <w:tc>
          <w:tcPr>
            <w:tcW w:w="1915" w:type="dxa"/>
            <w:shd w:val="clear" w:color="auto" w:fill="auto"/>
          </w:tcPr>
          <w:p w:rsidR="00AF5572" w:rsidP="00B9286A" w:rsidRDefault="00AF5572" w14:paraId="7428E087" w14:textId="77777777">
            <w:pPr>
              <w:widowControl/>
              <w:tabs>
                <w:tab w:val="left" w:pos="-1440"/>
              </w:tabs>
            </w:pPr>
            <w:r>
              <w:t>51-</w:t>
            </w:r>
            <w:r w:rsidR="00B9286A">
              <w:t>8091</w:t>
            </w:r>
          </w:p>
        </w:tc>
        <w:tc>
          <w:tcPr>
            <w:tcW w:w="1915" w:type="dxa"/>
            <w:shd w:val="clear" w:color="auto" w:fill="auto"/>
          </w:tcPr>
          <w:p w:rsidR="00951167" w:rsidP="00172977" w:rsidRDefault="00951167" w14:paraId="5F3A88F6" w14:textId="77777777">
            <w:pPr>
              <w:widowControl/>
              <w:tabs>
                <w:tab w:val="left" w:pos="-1440"/>
              </w:tabs>
            </w:pPr>
            <w:r>
              <w:t>$30.</w:t>
            </w:r>
            <w:r w:rsidR="0026716D">
              <w:t>15</w:t>
            </w:r>
          </w:p>
          <w:p w:rsidR="00951167" w:rsidP="00172977" w:rsidRDefault="00951167" w14:paraId="63A53130" w14:textId="77777777">
            <w:pPr>
              <w:widowControl/>
              <w:tabs>
                <w:tab w:val="left" w:pos="-1440"/>
              </w:tabs>
            </w:pPr>
          </w:p>
          <w:p w:rsidR="00AF5572" w:rsidP="00142394" w:rsidRDefault="00AF5572" w14:paraId="535CE6E3" w14:textId="77777777">
            <w:pPr>
              <w:widowControl/>
              <w:autoSpaceDE/>
              <w:autoSpaceDN/>
              <w:adjustRightInd/>
            </w:pPr>
          </w:p>
        </w:tc>
        <w:tc>
          <w:tcPr>
            <w:tcW w:w="1915" w:type="dxa"/>
            <w:shd w:val="clear" w:color="auto" w:fill="auto"/>
          </w:tcPr>
          <w:p w:rsidR="00AF5572" w:rsidP="00913799" w:rsidRDefault="00AF5572" w14:paraId="2E12743F" w14:textId="77777777">
            <w:pPr>
              <w:widowControl/>
              <w:tabs>
                <w:tab w:val="left" w:pos="-1440"/>
              </w:tabs>
            </w:pPr>
            <w:r>
              <w:t>.</w:t>
            </w:r>
            <w:r w:rsidR="00573DA8">
              <w:t>31</w:t>
            </w:r>
            <w:r w:rsidR="0026716D">
              <w:t>4</w:t>
            </w:r>
          </w:p>
        </w:tc>
        <w:tc>
          <w:tcPr>
            <w:tcW w:w="2078" w:type="dxa"/>
            <w:shd w:val="clear" w:color="auto" w:fill="auto"/>
          </w:tcPr>
          <w:p w:rsidR="00AF5572" w:rsidP="00B9286A" w:rsidRDefault="00AF5572" w14:paraId="1502704D" w14:textId="77777777">
            <w:pPr>
              <w:widowControl/>
              <w:tabs>
                <w:tab w:val="left" w:pos="-1440"/>
              </w:tabs>
            </w:pPr>
            <w:r>
              <w:t>$</w:t>
            </w:r>
            <w:r w:rsidR="00B9286A">
              <w:t>4</w:t>
            </w:r>
            <w:r w:rsidR="0026716D">
              <w:t>3.95</w:t>
            </w:r>
          </w:p>
        </w:tc>
      </w:tr>
      <w:tr w:rsidR="00AF5572" w:rsidTr="004762AB" w14:paraId="25E42841" w14:textId="77777777">
        <w:tc>
          <w:tcPr>
            <w:tcW w:w="1915" w:type="dxa"/>
            <w:shd w:val="clear" w:color="auto" w:fill="auto"/>
          </w:tcPr>
          <w:p w:rsidR="00AF5572" w:rsidP="00172977" w:rsidRDefault="00AF5572" w14:paraId="6B097E9D" w14:textId="77777777">
            <w:pPr>
              <w:widowControl/>
              <w:tabs>
                <w:tab w:val="left" w:pos="-1440"/>
              </w:tabs>
            </w:pPr>
            <w:r>
              <w:t>First-Line Supervisors of Production and Operating Workers</w:t>
            </w:r>
          </w:p>
        </w:tc>
        <w:tc>
          <w:tcPr>
            <w:tcW w:w="1915" w:type="dxa"/>
            <w:shd w:val="clear" w:color="auto" w:fill="auto"/>
          </w:tcPr>
          <w:p w:rsidR="00AF5572" w:rsidP="00172977" w:rsidRDefault="00AF5572" w14:paraId="664B497D" w14:textId="77777777">
            <w:pPr>
              <w:widowControl/>
              <w:tabs>
                <w:tab w:val="left" w:pos="-1440"/>
              </w:tabs>
            </w:pPr>
            <w:r>
              <w:t>51-1011</w:t>
            </w:r>
          </w:p>
        </w:tc>
        <w:tc>
          <w:tcPr>
            <w:tcW w:w="1915" w:type="dxa"/>
            <w:shd w:val="clear" w:color="auto" w:fill="auto"/>
          </w:tcPr>
          <w:p w:rsidR="00AF5572" w:rsidP="00B9286A" w:rsidRDefault="0026716D" w14:paraId="714F355F" w14:textId="77777777">
            <w:pPr>
              <w:widowControl/>
              <w:tabs>
                <w:tab w:val="left" w:pos="-1440"/>
              </w:tabs>
            </w:pPr>
            <w:r>
              <w:t>$</w:t>
            </w:r>
            <w:r w:rsidR="00951167">
              <w:t>3</w:t>
            </w:r>
            <w:r>
              <w:t>1.35</w:t>
            </w:r>
          </w:p>
        </w:tc>
        <w:tc>
          <w:tcPr>
            <w:tcW w:w="1915" w:type="dxa"/>
            <w:shd w:val="clear" w:color="auto" w:fill="auto"/>
          </w:tcPr>
          <w:p w:rsidR="00AF5572" w:rsidP="00172977" w:rsidRDefault="00AF5572" w14:paraId="06BF6C1C" w14:textId="77777777">
            <w:pPr>
              <w:widowControl/>
              <w:tabs>
                <w:tab w:val="left" w:pos="-1440"/>
              </w:tabs>
            </w:pPr>
            <w:r>
              <w:t>.</w:t>
            </w:r>
            <w:r w:rsidR="00573DA8">
              <w:t>31</w:t>
            </w:r>
            <w:r w:rsidR="0026716D">
              <w:t>4</w:t>
            </w:r>
          </w:p>
        </w:tc>
        <w:tc>
          <w:tcPr>
            <w:tcW w:w="2078" w:type="dxa"/>
            <w:shd w:val="clear" w:color="auto" w:fill="auto"/>
          </w:tcPr>
          <w:p w:rsidR="00AF5572" w:rsidP="00B9286A" w:rsidRDefault="00AF5572" w14:paraId="78A3258A" w14:textId="77777777">
            <w:pPr>
              <w:widowControl/>
              <w:tabs>
                <w:tab w:val="left" w:pos="-1440"/>
              </w:tabs>
            </w:pPr>
            <w:r>
              <w:t>$</w:t>
            </w:r>
            <w:r w:rsidR="0026716D">
              <w:t>45.70</w:t>
            </w:r>
          </w:p>
        </w:tc>
      </w:tr>
      <w:tr w:rsidR="00AF5572" w:rsidTr="004762AB" w14:paraId="26C52B9F" w14:textId="77777777">
        <w:tc>
          <w:tcPr>
            <w:tcW w:w="1915" w:type="dxa"/>
            <w:shd w:val="clear" w:color="auto" w:fill="auto"/>
          </w:tcPr>
          <w:p w:rsidR="00AF5572" w:rsidP="00172977" w:rsidRDefault="00AF5572" w14:paraId="3CE908AD" w14:textId="77777777">
            <w:pPr>
              <w:widowControl/>
              <w:tabs>
                <w:tab w:val="left" w:pos="-1440"/>
              </w:tabs>
            </w:pPr>
            <w:r>
              <w:t>Secretaries and Administrative Assistants</w:t>
            </w:r>
          </w:p>
        </w:tc>
        <w:tc>
          <w:tcPr>
            <w:tcW w:w="1915" w:type="dxa"/>
            <w:shd w:val="clear" w:color="auto" w:fill="auto"/>
          </w:tcPr>
          <w:p w:rsidR="00AF5572" w:rsidP="00172977" w:rsidRDefault="00AF5572" w14:paraId="52FE9E20" w14:textId="77777777">
            <w:pPr>
              <w:widowControl/>
              <w:tabs>
                <w:tab w:val="left" w:pos="-1440"/>
              </w:tabs>
            </w:pPr>
            <w:r>
              <w:t>43-6014</w:t>
            </w:r>
          </w:p>
        </w:tc>
        <w:tc>
          <w:tcPr>
            <w:tcW w:w="1915" w:type="dxa"/>
            <w:shd w:val="clear" w:color="auto" w:fill="auto"/>
          </w:tcPr>
          <w:p w:rsidR="00951167" w:rsidP="00172977" w:rsidRDefault="00951167" w14:paraId="0D052432" w14:textId="77777777">
            <w:pPr>
              <w:widowControl/>
              <w:tabs>
                <w:tab w:val="left" w:pos="-1440"/>
              </w:tabs>
            </w:pPr>
            <w:r w:rsidRPr="00951167">
              <w:t>$</w:t>
            </w:r>
            <w:r w:rsidR="0026716D">
              <w:t>18.84</w:t>
            </w:r>
          </w:p>
          <w:p w:rsidR="00AF5572" w:rsidP="00142394" w:rsidRDefault="00AF5572" w14:paraId="194A3B3A" w14:textId="77777777">
            <w:pPr>
              <w:widowControl/>
              <w:autoSpaceDE/>
              <w:autoSpaceDN/>
              <w:adjustRightInd/>
            </w:pPr>
          </w:p>
        </w:tc>
        <w:tc>
          <w:tcPr>
            <w:tcW w:w="1915" w:type="dxa"/>
            <w:shd w:val="clear" w:color="auto" w:fill="auto"/>
          </w:tcPr>
          <w:p w:rsidR="00573DA8" w:rsidP="00172977" w:rsidRDefault="00AF5572" w14:paraId="4FCEE83A" w14:textId="77777777">
            <w:pPr>
              <w:widowControl/>
              <w:tabs>
                <w:tab w:val="left" w:pos="-1440"/>
              </w:tabs>
            </w:pPr>
            <w:r>
              <w:t>.</w:t>
            </w:r>
            <w:r w:rsidR="00573DA8">
              <w:t>31</w:t>
            </w:r>
            <w:r w:rsidR="0026716D">
              <w:t>4</w:t>
            </w:r>
          </w:p>
        </w:tc>
        <w:tc>
          <w:tcPr>
            <w:tcW w:w="2078" w:type="dxa"/>
            <w:shd w:val="clear" w:color="auto" w:fill="auto"/>
          </w:tcPr>
          <w:p w:rsidR="00AF5572" w:rsidP="00172977" w:rsidRDefault="00AF5572" w14:paraId="4FAFCFD6" w14:textId="77777777">
            <w:pPr>
              <w:widowControl/>
              <w:tabs>
                <w:tab w:val="left" w:pos="-1440"/>
              </w:tabs>
            </w:pPr>
            <w:r>
              <w:t>$2</w:t>
            </w:r>
            <w:r w:rsidR="0026716D">
              <w:t>7.46</w:t>
            </w:r>
          </w:p>
        </w:tc>
      </w:tr>
      <w:tr w:rsidR="00AF5572" w:rsidTr="004762AB" w14:paraId="570269C4" w14:textId="77777777">
        <w:tc>
          <w:tcPr>
            <w:tcW w:w="1915" w:type="dxa"/>
            <w:shd w:val="clear" w:color="auto" w:fill="auto"/>
          </w:tcPr>
          <w:p w:rsidR="00AF5572" w:rsidP="00172977" w:rsidRDefault="00AF5572" w14:paraId="7527354C" w14:textId="77777777">
            <w:pPr>
              <w:widowControl/>
              <w:tabs>
                <w:tab w:val="left" w:pos="-1440"/>
              </w:tabs>
            </w:pPr>
            <w:r>
              <w:t>Chemical Technician</w:t>
            </w:r>
          </w:p>
        </w:tc>
        <w:tc>
          <w:tcPr>
            <w:tcW w:w="1915" w:type="dxa"/>
            <w:shd w:val="clear" w:color="auto" w:fill="auto"/>
          </w:tcPr>
          <w:p w:rsidR="00AF5572" w:rsidP="00172977" w:rsidRDefault="00AF5572" w14:paraId="7C3489D6" w14:textId="77777777">
            <w:pPr>
              <w:widowControl/>
              <w:tabs>
                <w:tab w:val="left" w:pos="-1440"/>
              </w:tabs>
            </w:pPr>
            <w:r>
              <w:t>19-4031</w:t>
            </w:r>
          </w:p>
        </w:tc>
        <w:tc>
          <w:tcPr>
            <w:tcW w:w="1915" w:type="dxa"/>
            <w:shd w:val="clear" w:color="auto" w:fill="auto"/>
          </w:tcPr>
          <w:p w:rsidR="00AF5572" w:rsidP="00172977" w:rsidRDefault="00951167" w14:paraId="0698BFDF" w14:textId="77777777">
            <w:pPr>
              <w:widowControl/>
              <w:tabs>
                <w:tab w:val="left" w:pos="-1440"/>
              </w:tabs>
            </w:pPr>
            <w:r w:rsidRPr="00951167">
              <w:t>$2</w:t>
            </w:r>
            <w:r w:rsidR="0026716D">
              <w:t>5.44</w:t>
            </w:r>
          </w:p>
        </w:tc>
        <w:tc>
          <w:tcPr>
            <w:tcW w:w="1915" w:type="dxa"/>
            <w:shd w:val="clear" w:color="auto" w:fill="auto"/>
          </w:tcPr>
          <w:p w:rsidR="00AF5572" w:rsidP="00172977" w:rsidRDefault="00AF5572" w14:paraId="2D057B7F" w14:textId="77777777">
            <w:pPr>
              <w:widowControl/>
              <w:tabs>
                <w:tab w:val="left" w:pos="-1440"/>
              </w:tabs>
            </w:pPr>
            <w:r>
              <w:t>.</w:t>
            </w:r>
            <w:r w:rsidR="00573DA8">
              <w:t>31</w:t>
            </w:r>
            <w:r w:rsidR="0026716D">
              <w:t>4</w:t>
            </w:r>
          </w:p>
        </w:tc>
        <w:tc>
          <w:tcPr>
            <w:tcW w:w="2078" w:type="dxa"/>
            <w:shd w:val="clear" w:color="auto" w:fill="auto"/>
          </w:tcPr>
          <w:p w:rsidR="00AF5572" w:rsidP="00172977" w:rsidRDefault="00AF5572" w14:paraId="465F746E" w14:textId="77777777">
            <w:pPr>
              <w:widowControl/>
              <w:tabs>
                <w:tab w:val="left" w:pos="-1440"/>
              </w:tabs>
            </w:pPr>
            <w:r>
              <w:t>$</w:t>
            </w:r>
            <w:r w:rsidR="0026716D">
              <w:t>37.08</w:t>
            </w:r>
          </w:p>
        </w:tc>
      </w:tr>
    </w:tbl>
    <w:p w:rsidRPr="00D27B6F" w:rsidR="00AB3614" w:rsidP="00EF5310" w:rsidRDefault="00AB3614" w14:paraId="12A05AD3" w14:textId="77777777">
      <w:pPr>
        <w:widowControl/>
        <w:tabs>
          <w:tab w:val="left" w:pos="-1440"/>
        </w:tabs>
      </w:pPr>
    </w:p>
    <w:p w:rsidR="00EF5310" w:rsidP="00D043F2" w:rsidRDefault="00D043F2" w14:paraId="2CC9033B" w14:textId="77777777">
      <w:pPr>
        <w:widowControl/>
        <w:tabs>
          <w:tab w:val="left" w:pos="-1440"/>
          <w:tab w:val="left" w:pos="3645"/>
        </w:tabs>
        <w:rPr>
          <w:rFonts w:ascii="ZWAdobeF" w:hAnsi="ZWAdobeF" w:cs="ZWAdobeF"/>
          <w:sz w:val="2"/>
          <w:szCs w:val="2"/>
          <w:vertAlign w:val="superscript"/>
        </w:rPr>
      </w:pPr>
      <w:r>
        <w:rPr>
          <w:rFonts w:ascii="ZWAdobeF" w:hAnsi="ZWAdobeF" w:cs="ZWAdobeF"/>
          <w:sz w:val="2"/>
          <w:szCs w:val="2"/>
          <w:vertAlign w:val="superscript"/>
        </w:rPr>
        <w:tab/>
      </w:r>
    </w:p>
    <w:p w:rsidR="001E4477" w:rsidP="00EF5310" w:rsidRDefault="001E4477" w14:paraId="368DB937" w14:textId="77777777">
      <w:pPr>
        <w:widowControl/>
        <w:tabs>
          <w:tab w:val="left" w:pos="-1440"/>
        </w:tabs>
      </w:pPr>
    </w:p>
    <w:p w:rsidRPr="00055110" w:rsidR="00EF5310" w:rsidP="00EF5310" w:rsidRDefault="00EF5310" w14:paraId="76073118" w14:textId="77777777">
      <w:pPr>
        <w:outlineLvl w:val="0"/>
        <w:rPr>
          <w:b/>
          <w:bCs/>
        </w:rPr>
      </w:pPr>
      <w:r w:rsidRPr="00055110">
        <w:rPr>
          <w:b/>
          <w:bCs/>
        </w:rPr>
        <w:t>(A) Exposure Monitoring</w:t>
      </w:r>
      <w:r w:rsidRPr="00055110">
        <w:t xml:space="preserve"> </w:t>
      </w:r>
      <w:r w:rsidRPr="00055110">
        <w:rPr>
          <w:b/>
          <w:bCs/>
        </w:rPr>
        <w:t>(</w:t>
      </w:r>
      <w:r w:rsidR="00630FE7">
        <w:rPr>
          <w:b/>
          <w:bCs/>
        </w:rPr>
        <w:t>§</w:t>
      </w:r>
      <w:r w:rsidR="00EA0E4E">
        <w:rPr>
          <w:b/>
          <w:bCs/>
        </w:rPr>
        <w:t>§</w:t>
      </w:r>
      <w:r w:rsidR="00630FE7">
        <w:rPr>
          <w:b/>
          <w:bCs/>
        </w:rPr>
        <w:t xml:space="preserve"> 1</w:t>
      </w:r>
      <w:r w:rsidRPr="00055110">
        <w:rPr>
          <w:b/>
          <w:bCs/>
        </w:rPr>
        <w:t>910.1017(d)(2) and (d)(3))</w:t>
      </w:r>
    </w:p>
    <w:p w:rsidRPr="0045676A" w:rsidR="00EF5310" w:rsidP="00EF5310" w:rsidRDefault="00EF5310" w14:paraId="0CF355D1" w14:textId="77777777">
      <w:pPr>
        <w:rPr>
          <w:sz w:val="22"/>
          <w:szCs w:val="22"/>
        </w:rPr>
      </w:pPr>
    </w:p>
    <w:p w:rsidRPr="007B7B95" w:rsidR="00EF5310" w:rsidP="00EF5310" w:rsidRDefault="00EF5310" w14:paraId="6E2FDC35" w14:textId="77777777">
      <w:r w:rsidRPr="007B7B95">
        <w:t>As in past information collection requests, OSHA</w:t>
      </w:r>
      <w:r>
        <w:t xml:space="preserve"> assumes that 1% of all worker</w:t>
      </w:r>
      <w:r w:rsidRPr="007B7B95">
        <w:t>s are exposed between the action level and the permissible exposure level</w:t>
      </w:r>
      <w:r w:rsidR="006A22C9">
        <w:t>.  OSHA also assumes</w:t>
      </w:r>
      <w:r w:rsidRPr="007B7B95">
        <w:t xml:space="preserve"> another 1% </w:t>
      </w:r>
      <w:r w:rsidR="006A22C9">
        <w:t xml:space="preserve">of </w:t>
      </w:r>
      <w:r w:rsidR="006A22C9">
        <w:lastRenderedPageBreak/>
        <w:t xml:space="preserve">workers have exposures </w:t>
      </w:r>
      <w:r w:rsidRPr="007B7B95">
        <w:t xml:space="preserve">above the PEL. </w:t>
      </w:r>
      <w:r>
        <w:t>Worker</w:t>
      </w:r>
      <w:r w:rsidRPr="007B7B95">
        <w:t xml:space="preserve">s exposed between the action level and the PEL must be monitored </w:t>
      </w:r>
      <w:r w:rsidR="00556B70">
        <w:t>semi-annually</w:t>
      </w:r>
      <w:r w:rsidRPr="007B7B95">
        <w:t>, while those exposed above the PEL must be monitored quarterly. Also, for the purposes of this clearance, it is assumed that each employer will have one change in production, process, or control method that may result in increased VC exposure</w:t>
      </w:r>
      <w:r>
        <w:t>;</w:t>
      </w:r>
      <w:r w:rsidRPr="007B7B95">
        <w:t xml:space="preserve"> thereby, requiring that an additional monitoring sample to be taken.</w:t>
      </w:r>
    </w:p>
    <w:p w:rsidRPr="007B7B95" w:rsidR="00EF5310" w:rsidP="00EF5310" w:rsidRDefault="00EF5310" w14:paraId="3D1FE0AE" w14:textId="77777777"/>
    <w:p w:rsidRPr="007B7B95" w:rsidR="00EF5310" w:rsidP="00EF5310" w:rsidRDefault="00EF5310" w14:paraId="0AFB3DC5" w14:textId="77777777">
      <w:pPr>
        <w:rPr>
          <w:b/>
          <w:bCs/>
        </w:rPr>
      </w:pPr>
      <w:r w:rsidRPr="007B7B95">
        <w:t>OSHA assumes that employers use an organic vapor badge for monitoring because these badge</w:t>
      </w:r>
      <w:r>
        <w:t>s do not interfere with worker</w:t>
      </w:r>
      <w:r w:rsidRPr="007B7B95">
        <w:t>s</w:t>
      </w:r>
      <w:r w:rsidR="00630FE7">
        <w:t>’</w:t>
      </w:r>
      <w:r w:rsidRPr="007B7B95">
        <w:t xml:space="preserve"> work activity. An in-house laboratory technician, on average, will spend 1 hour to administer and collect vapor badges.</w:t>
      </w:r>
    </w:p>
    <w:p w:rsidRPr="007B7B95" w:rsidR="00EF5310" w:rsidP="00EF5310" w:rsidRDefault="00EF5310" w14:paraId="637D57C6" w14:textId="77777777">
      <w:pPr>
        <w:rPr>
          <w:bCs/>
        </w:rPr>
      </w:pPr>
    </w:p>
    <w:p w:rsidRPr="00055110" w:rsidR="00EF5310" w:rsidP="00EF5310" w:rsidRDefault="00EF5310" w14:paraId="5A9D4362" w14:textId="77777777">
      <w:pPr>
        <w:outlineLvl w:val="0"/>
        <w:rPr>
          <w:b/>
          <w:bCs/>
        </w:rPr>
      </w:pPr>
      <w:r w:rsidRPr="00055110">
        <w:rPr>
          <w:b/>
        </w:rPr>
        <w:t>1.</w:t>
      </w:r>
      <w:r w:rsidRPr="00055110">
        <w:rPr>
          <w:b/>
          <w:bCs/>
        </w:rPr>
        <w:t xml:space="preserve"> </w:t>
      </w:r>
      <w:r w:rsidRPr="00055110">
        <w:rPr>
          <w:b/>
        </w:rPr>
        <w:t>Initial and periodic monitoring</w:t>
      </w:r>
    </w:p>
    <w:p w:rsidRPr="007B7B95" w:rsidR="00EF5310" w:rsidP="00EF5310" w:rsidRDefault="00EF5310" w14:paraId="5E2EFB7D" w14:textId="77777777"/>
    <w:p w:rsidRPr="007B7B95" w:rsidR="00EF5310" w:rsidP="00EF5310" w:rsidRDefault="00EF5310" w14:paraId="4B72D209" w14:textId="77777777">
      <w:r w:rsidRPr="007B7B95">
        <w:rPr>
          <w:bCs/>
        </w:rPr>
        <w:t>The Vinyl Ch</w:t>
      </w:r>
      <w:r>
        <w:rPr>
          <w:bCs/>
        </w:rPr>
        <w:t>loride standard requires workers</w:t>
      </w:r>
      <w:r w:rsidRPr="007B7B95">
        <w:rPr>
          <w:bCs/>
        </w:rPr>
        <w:t xml:space="preserve"> exposed above the action level but below the PEL to be monitored semiannually.</w:t>
      </w:r>
    </w:p>
    <w:p w:rsidRPr="007B7B95" w:rsidR="00EF5310" w:rsidP="00EF5310" w:rsidRDefault="00EF5310" w14:paraId="0EF08521" w14:textId="77777777">
      <w:pPr>
        <w:rPr>
          <w:b/>
          <w:bCs/>
        </w:rPr>
      </w:pPr>
    </w:p>
    <w:p w:rsidRPr="007B7B95" w:rsidR="00EF5310" w:rsidP="00EF5310" w:rsidRDefault="00EF5310" w14:paraId="3C2FFF02" w14:textId="77777777">
      <w:pPr>
        <w:ind w:left="720" w:firstLine="720"/>
        <w:outlineLvl w:val="0"/>
        <w:rPr>
          <w:bCs/>
        </w:rPr>
      </w:pPr>
      <w:r w:rsidRPr="007B7B95">
        <w:rPr>
          <w:b/>
          <w:bCs/>
        </w:rPr>
        <w:t>Burden hours</w:t>
      </w:r>
      <w:r w:rsidRPr="007B7B95">
        <w:rPr>
          <w:b/>
        </w:rPr>
        <w:t>:</w:t>
      </w:r>
      <w:r>
        <w:rPr>
          <w:b/>
        </w:rPr>
        <w:t xml:space="preserve">   </w:t>
      </w:r>
      <w:r w:rsidR="00B9286A">
        <w:rPr>
          <w:bCs/>
        </w:rPr>
        <w:t>4</w:t>
      </w:r>
      <w:r w:rsidR="00140E38">
        <w:rPr>
          <w:bCs/>
        </w:rPr>
        <w:t>5</w:t>
      </w:r>
      <w:r w:rsidR="00B9286A">
        <w:rPr>
          <w:bCs/>
        </w:rPr>
        <w:t xml:space="preserve"> </w:t>
      </w:r>
      <w:r>
        <w:rPr>
          <w:bCs/>
        </w:rPr>
        <w:t>worker</w:t>
      </w:r>
      <w:r w:rsidRPr="007B7B95">
        <w:rPr>
          <w:bCs/>
        </w:rPr>
        <w:t>s ×</w:t>
      </w:r>
      <w:r>
        <w:rPr>
          <w:bCs/>
        </w:rPr>
        <w:t xml:space="preserve"> 2 times per year × 1 hour = </w:t>
      </w:r>
      <w:r w:rsidR="00140E38">
        <w:rPr>
          <w:bCs/>
        </w:rPr>
        <w:t>90</w:t>
      </w:r>
      <w:r w:rsidRPr="007B7B95" w:rsidR="00B9286A">
        <w:rPr>
          <w:bCs/>
        </w:rPr>
        <w:t xml:space="preserve"> </w:t>
      </w:r>
      <w:r w:rsidRPr="007B7B95">
        <w:rPr>
          <w:bCs/>
        </w:rPr>
        <w:t>hours</w:t>
      </w:r>
    </w:p>
    <w:p w:rsidRPr="007B7B95" w:rsidR="00EF5310" w:rsidP="00EF5310" w:rsidRDefault="00EF5310" w14:paraId="1856B629" w14:textId="77777777">
      <w:pPr>
        <w:ind w:left="1440" w:firstLine="720"/>
        <w:rPr>
          <w:bCs/>
        </w:rPr>
      </w:pPr>
      <w:r>
        <w:rPr>
          <w:b/>
          <w:bCs/>
        </w:rPr>
        <w:t xml:space="preserve">   </w:t>
      </w:r>
      <w:r w:rsidRPr="007B7B95">
        <w:rPr>
          <w:b/>
          <w:bCs/>
        </w:rPr>
        <w:t>Cost</w:t>
      </w:r>
      <w:r>
        <w:rPr>
          <w:b/>
          <w:bCs/>
        </w:rPr>
        <w:t>:</w:t>
      </w:r>
      <w:r>
        <w:rPr>
          <w:bCs/>
        </w:rPr>
        <w:t xml:space="preserve">    </w:t>
      </w:r>
      <w:r w:rsidR="00140E38">
        <w:rPr>
          <w:bCs/>
        </w:rPr>
        <w:t>90</w:t>
      </w:r>
      <w:r w:rsidR="00B9286A">
        <w:rPr>
          <w:bCs/>
        </w:rPr>
        <w:t xml:space="preserve"> </w:t>
      </w:r>
      <w:r>
        <w:rPr>
          <w:bCs/>
        </w:rPr>
        <w:t>hours × $</w:t>
      </w:r>
      <w:r w:rsidR="00113EC6">
        <w:rPr>
          <w:bCs/>
        </w:rPr>
        <w:t>37.08</w:t>
      </w:r>
      <w:r w:rsidRPr="007B7B95">
        <w:rPr>
          <w:bCs/>
        </w:rPr>
        <w:t xml:space="preserve"> = $</w:t>
      </w:r>
      <w:r w:rsidR="00B9286A">
        <w:t>3</w:t>
      </w:r>
      <w:r w:rsidR="00AE77EE">
        <w:t>,</w:t>
      </w:r>
      <w:r w:rsidR="0078689D">
        <w:t>337.20</w:t>
      </w:r>
    </w:p>
    <w:p w:rsidRPr="007B7B95" w:rsidR="00EF5310" w:rsidP="00EF5310" w:rsidRDefault="00EF5310" w14:paraId="519712D8" w14:textId="77777777">
      <w:pPr>
        <w:rPr>
          <w:bCs/>
        </w:rPr>
      </w:pPr>
    </w:p>
    <w:p w:rsidRPr="007B7B95" w:rsidR="00EF5310" w:rsidP="00EF5310" w:rsidRDefault="00EF5310" w14:paraId="2BBABB0B" w14:textId="77777777">
      <w:pPr>
        <w:outlineLvl w:val="0"/>
        <w:rPr>
          <w:bCs/>
        </w:rPr>
      </w:pPr>
      <w:r w:rsidRPr="007B7B95">
        <w:rPr>
          <w:bCs/>
        </w:rPr>
        <w:t xml:space="preserve">The Vinyl Chloride standard requires </w:t>
      </w:r>
      <w:r>
        <w:rPr>
          <w:bCs/>
        </w:rPr>
        <w:t>worker</w:t>
      </w:r>
      <w:r w:rsidRPr="007B7B95">
        <w:rPr>
          <w:bCs/>
        </w:rPr>
        <w:t>s exposed above the PEL to be monitored quarterly.</w:t>
      </w:r>
    </w:p>
    <w:p w:rsidRPr="007B7B95" w:rsidR="00EF5310" w:rsidP="00EF5310" w:rsidRDefault="00EF5310" w14:paraId="35A64EEB" w14:textId="77777777">
      <w:pPr>
        <w:rPr>
          <w:b/>
          <w:bCs/>
        </w:rPr>
      </w:pPr>
    </w:p>
    <w:p w:rsidRPr="007B7B95" w:rsidR="00EF5310" w:rsidP="00EF5310" w:rsidRDefault="00EF5310" w14:paraId="482E5082" w14:textId="77777777">
      <w:pPr>
        <w:ind w:left="720" w:firstLine="720"/>
        <w:outlineLvl w:val="0"/>
        <w:rPr>
          <w:b/>
          <w:bCs/>
        </w:rPr>
      </w:pPr>
      <w:r w:rsidRPr="007B7B95">
        <w:rPr>
          <w:b/>
          <w:bCs/>
        </w:rPr>
        <w:t>Burden hours:</w:t>
      </w:r>
      <w:r>
        <w:rPr>
          <w:b/>
          <w:bCs/>
        </w:rPr>
        <w:t xml:space="preserve">  </w:t>
      </w:r>
      <w:r w:rsidR="00B9286A">
        <w:rPr>
          <w:bCs/>
        </w:rPr>
        <w:t>4</w:t>
      </w:r>
      <w:r w:rsidR="00FF5B3C">
        <w:rPr>
          <w:bCs/>
        </w:rPr>
        <w:t>5</w:t>
      </w:r>
      <w:r>
        <w:rPr>
          <w:bCs/>
        </w:rPr>
        <w:t xml:space="preserve"> worker</w:t>
      </w:r>
      <w:r w:rsidRPr="007B7B95">
        <w:rPr>
          <w:bCs/>
        </w:rPr>
        <w:t>s × 4 times per</w:t>
      </w:r>
      <w:r>
        <w:rPr>
          <w:bCs/>
        </w:rPr>
        <w:t xml:space="preserve"> year × 1 hour = </w:t>
      </w:r>
      <w:r w:rsidR="00B9286A">
        <w:rPr>
          <w:bCs/>
        </w:rPr>
        <w:t>1</w:t>
      </w:r>
      <w:r w:rsidR="00FF5B3C">
        <w:rPr>
          <w:bCs/>
        </w:rPr>
        <w:t>80</w:t>
      </w:r>
      <w:r w:rsidRPr="007B7B95" w:rsidR="00B9286A">
        <w:rPr>
          <w:bCs/>
        </w:rPr>
        <w:t xml:space="preserve"> </w:t>
      </w:r>
      <w:r w:rsidRPr="007B7B95">
        <w:rPr>
          <w:bCs/>
        </w:rPr>
        <w:t>hours</w:t>
      </w:r>
    </w:p>
    <w:p w:rsidRPr="007B7B95" w:rsidR="00EF5310" w:rsidP="00EF5310" w:rsidRDefault="00EF5310" w14:paraId="33D35B7A" w14:textId="77777777">
      <w:pPr>
        <w:ind w:left="1440" w:firstLine="720"/>
        <w:rPr>
          <w:b/>
          <w:bCs/>
          <w:color w:val="0000FF"/>
        </w:rPr>
      </w:pPr>
      <w:r>
        <w:rPr>
          <w:b/>
          <w:bCs/>
        </w:rPr>
        <w:t xml:space="preserve">    Cost: </w:t>
      </w:r>
      <w:r w:rsidR="00B9286A">
        <w:rPr>
          <w:bCs/>
        </w:rPr>
        <w:t>1</w:t>
      </w:r>
      <w:r w:rsidR="00FF5B3C">
        <w:rPr>
          <w:bCs/>
        </w:rPr>
        <w:t>80</w:t>
      </w:r>
      <w:r w:rsidR="00B9286A">
        <w:rPr>
          <w:bCs/>
        </w:rPr>
        <w:t xml:space="preserve"> </w:t>
      </w:r>
      <w:r>
        <w:rPr>
          <w:bCs/>
        </w:rPr>
        <w:t>hours × $</w:t>
      </w:r>
      <w:r w:rsidR="00113EC6">
        <w:rPr>
          <w:bCs/>
        </w:rPr>
        <w:t>37.08</w:t>
      </w:r>
      <w:r>
        <w:rPr>
          <w:bCs/>
        </w:rPr>
        <w:t xml:space="preserve"> = $</w:t>
      </w:r>
      <w:r w:rsidR="0078689D">
        <w:rPr>
          <w:bCs/>
        </w:rPr>
        <w:t>6,674.40</w:t>
      </w:r>
    </w:p>
    <w:p w:rsidR="001E05C6" w:rsidP="00EF5310" w:rsidRDefault="001E05C6" w14:paraId="4E691F67" w14:textId="77777777">
      <w:pPr>
        <w:outlineLvl w:val="0"/>
        <w:rPr>
          <w:b/>
        </w:rPr>
      </w:pPr>
    </w:p>
    <w:p w:rsidRPr="007B7B95" w:rsidR="00EF5310" w:rsidP="00EF5310" w:rsidRDefault="00EF5310" w14:paraId="31E68238" w14:textId="77777777">
      <w:pPr>
        <w:outlineLvl w:val="0"/>
        <w:rPr>
          <w:b/>
        </w:rPr>
      </w:pPr>
      <w:r w:rsidRPr="007B7B95">
        <w:rPr>
          <w:b/>
        </w:rPr>
        <w:t>2. Additional monitoring</w:t>
      </w:r>
    </w:p>
    <w:p w:rsidRPr="007B7B95" w:rsidR="00EF5310" w:rsidP="00EF5310" w:rsidRDefault="00EF5310" w14:paraId="731E62FA" w14:textId="77777777">
      <w:pPr>
        <w:rPr>
          <w:bCs/>
        </w:rPr>
      </w:pPr>
    </w:p>
    <w:p w:rsidRPr="007B7B95" w:rsidR="00EF5310" w:rsidP="00EF5310" w:rsidRDefault="00EF5310" w14:paraId="6FC7F958" w14:textId="77777777">
      <w:pPr>
        <w:ind w:left="720" w:firstLine="720"/>
        <w:outlineLvl w:val="0"/>
        <w:rPr>
          <w:b/>
          <w:bCs/>
        </w:rPr>
      </w:pPr>
      <w:r w:rsidRPr="007B7B95">
        <w:rPr>
          <w:b/>
          <w:bCs/>
        </w:rPr>
        <w:t>Burden hours</w:t>
      </w:r>
      <w:r w:rsidRPr="007B7B95">
        <w:t>:</w:t>
      </w:r>
      <w:r>
        <w:t xml:space="preserve">  </w:t>
      </w:r>
      <w:r w:rsidR="00B9286A">
        <w:t>28</w:t>
      </w:r>
      <w:r w:rsidRPr="007B7B95">
        <w:t xml:space="preserve"> </w:t>
      </w:r>
      <w:r w:rsidR="00485211">
        <w:t xml:space="preserve">employers </w:t>
      </w:r>
      <w:r>
        <w:t xml:space="preserve">× 1 time per year × 1 hour = </w:t>
      </w:r>
      <w:r w:rsidR="00B9286A">
        <w:t>28</w:t>
      </w:r>
      <w:r w:rsidRPr="007B7B95">
        <w:t xml:space="preserve"> hours</w:t>
      </w:r>
    </w:p>
    <w:p w:rsidRPr="007B7B95" w:rsidR="00EF5310" w:rsidP="00EF5310" w:rsidRDefault="00EF5310" w14:paraId="65B58DCB" w14:textId="77777777">
      <w:pPr>
        <w:ind w:left="1440" w:firstLine="720"/>
      </w:pPr>
      <w:r>
        <w:rPr>
          <w:b/>
          <w:bCs/>
        </w:rPr>
        <w:t xml:space="preserve">   </w:t>
      </w:r>
      <w:r w:rsidRPr="007B7B95">
        <w:rPr>
          <w:b/>
          <w:bCs/>
        </w:rPr>
        <w:t>Cost:</w:t>
      </w:r>
      <w:r>
        <w:t xml:space="preserve">   </w:t>
      </w:r>
      <w:r w:rsidR="00B9286A">
        <w:t>28</w:t>
      </w:r>
      <w:r>
        <w:t xml:space="preserve"> hours × $</w:t>
      </w:r>
      <w:r w:rsidR="00113EC6">
        <w:t>37.08</w:t>
      </w:r>
      <w:r>
        <w:t xml:space="preserve"> = $</w:t>
      </w:r>
      <w:r w:rsidR="00B9286A">
        <w:t>1,</w:t>
      </w:r>
      <w:r w:rsidR="0078689D">
        <w:t>038.24</w:t>
      </w:r>
    </w:p>
    <w:p w:rsidR="00EF5310" w:rsidP="00EF5310" w:rsidRDefault="00EF5310" w14:paraId="010D8316" w14:textId="77777777">
      <w:pPr>
        <w:rPr>
          <w:rFonts w:ascii="Shruti" w:cs="Shruti"/>
        </w:rPr>
      </w:pPr>
    </w:p>
    <w:p w:rsidRPr="00055110" w:rsidR="00EF5310" w:rsidP="00EF5310" w:rsidRDefault="00EF5310" w14:paraId="7E6A8A67" w14:textId="77777777">
      <w:pPr>
        <w:outlineLvl w:val="0"/>
      </w:pPr>
      <w:r w:rsidRPr="00055110">
        <w:rPr>
          <w:b/>
          <w:bCs/>
        </w:rPr>
        <w:t>(B) Written Compliance Plan (</w:t>
      </w:r>
      <w:r w:rsidR="00630FE7">
        <w:rPr>
          <w:b/>
          <w:bCs/>
        </w:rPr>
        <w:t>§</w:t>
      </w:r>
      <w:r w:rsidR="00EA0E4E">
        <w:rPr>
          <w:b/>
          <w:bCs/>
        </w:rPr>
        <w:t>§</w:t>
      </w:r>
      <w:r w:rsidR="00630FE7">
        <w:rPr>
          <w:b/>
          <w:bCs/>
        </w:rPr>
        <w:t xml:space="preserve"> 1</w:t>
      </w:r>
      <w:r w:rsidRPr="00055110">
        <w:rPr>
          <w:b/>
          <w:bCs/>
        </w:rPr>
        <w:t>910.1017(f)(2) and (f)(3))</w:t>
      </w:r>
    </w:p>
    <w:p w:rsidRPr="0045676A" w:rsidR="00EF5310" w:rsidP="00EF5310" w:rsidRDefault="00EF5310" w14:paraId="584C8016" w14:textId="77777777">
      <w:pPr>
        <w:rPr>
          <w:sz w:val="22"/>
          <w:szCs w:val="22"/>
        </w:rPr>
      </w:pPr>
    </w:p>
    <w:p w:rsidRPr="007B7B95" w:rsidR="00EF5310" w:rsidP="00EF5310" w:rsidRDefault="00EF5310" w14:paraId="09DABC50" w14:textId="77777777">
      <w:pPr>
        <w:pStyle w:val="FootnoteText"/>
        <w:tabs>
          <w:tab w:val="left" w:pos="0"/>
        </w:tabs>
        <w:ind w:left="90" w:hanging="90"/>
        <w:rPr>
          <w:sz w:val="24"/>
          <w:szCs w:val="24"/>
        </w:rPr>
      </w:pPr>
      <w:r>
        <w:rPr>
          <w:sz w:val="24"/>
          <w:szCs w:val="24"/>
        </w:rPr>
        <w:tab/>
      </w:r>
      <w:r w:rsidRPr="007B7B95">
        <w:rPr>
          <w:sz w:val="24"/>
          <w:szCs w:val="24"/>
        </w:rPr>
        <w:t xml:space="preserve">Employers who </w:t>
      </w:r>
      <w:r>
        <w:rPr>
          <w:sz w:val="24"/>
          <w:szCs w:val="24"/>
        </w:rPr>
        <w:t xml:space="preserve">cannot use engineering and work </w:t>
      </w:r>
      <w:r w:rsidRPr="007B7B95">
        <w:rPr>
          <w:sz w:val="24"/>
          <w:szCs w:val="24"/>
        </w:rPr>
        <w:t>practice</w:t>
      </w:r>
      <w:r>
        <w:rPr>
          <w:sz w:val="24"/>
          <w:szCs w:val="24"/>
        </w:rPr>
        <w:t xml:space="preserve"> controls immediately to reduce worker</w:t>
      </w:r>
      <w:r w:rsidRPr="007B7B95">
        <w:rPr>
          <w:sz w:val="24"/>
          <w:szCs w:val="24"/>
        </w:rPr>
        <w:t xml:space="preserve"> VC exposures to a level at or below the PEL, must develop and implement a plan for doing so. If this level cannot be attained using only engineering and work-practice controls, then the written plan must explain how these controls will be used to reduce </w:t>
      </w:r>
      <w:r>
        <w:rPr>
          <w:sz w:val="24"/>
          <w:szCs w:val="24"/>
        </w:rPr>
        <w:t>worker</w:t>
      </w:r>
      <w:r w:rsidRPr="007B7B95">
        <w:rPr>
          <w:sz w:val="24"/>
          <w:szCs w:val="24"/>
        </w:rPr>
        <w:t xml:space="preserve"> VC exposures to the lowest level feasible. The plan must be written and updated annually. OSHA estimates that </w:t>
      </w:r>
      <w:r w:rsidR="00230511">
        <w:rPr>
          <w:sz w:val="24"/>
          <w:szCs w:val="24"/>
        </w:rPr>
        <w:t>7</w:t>
      </w:r>
      <w:r w:rsidRPr="007B7B95" w:rsidR="00230511">
        <w:rPr>
          <w:sz w:val="24"/>
          <w:szCs w:val="24"/>
        </w:rPr>
        <w:t xml:space="preserve"> </w:t>
      </w:r>
      <w:r w:rsidRPr="007B7B95">
        <w:rPr>
          <w:sz w:val="24"/>
          <w:szCs w:val="24"/>
        </w:rPr>
        <w:t>facilities must update their written plans annually, and that it takes eight hours of a manger</w:t>
      </w:r>
      <w:r w:rsidR="00630FE7">
        <w:rPr>
          <w:sz w:val="24"/>
          <w:szCs w:val="24"/>
        </w:rPr>
        <w:t>’</w:t>
      </w:r>
      <w:r w:rsidRPr="007B7B95">
        <w:rPr>
          <w:sz w:val="24"/>
          <w:szCs w:val="24"/>
        </w:rPr>
        <w:t>s time, and four hours of clerical time, to update an existing plan. The previous ICR estimated that 25% of the total facilities must update their written plans annually. OSHA assumes that this ratio has remained constant.</w:t>
      </w:r>
    </w:p>
    <w:p w:rsidRPr="007B7B95" w:rsidR="00EF5310" w:rsidP="00EF5310" w:rsidRDefault="00EF5310" w14:paraId="27770741" w14:textId="77777777"/>
    <w:p w:rsidRPr="003224E5" w:rsidR="00EF5310" w:rsidP="00EF5310" w:rsidRDefault="00EF5310" w14:paraId="1C5E1950" w14:textId="77777777">
      <w:pPr>
        <w:ind w:left="720" w:firstLine="720"/>
        <w:outlineLvl w:val="0"/>
      </w:pPr>
      <w:r w:rsidRPr="003224E5">
        <w:rPr>
          <w:b/>
          <w:bCs/>
        </w:rPr>
        <w:t>Burden hours</w:t>
      </w:r>
      <w:r w:rsidRPr="003224E5">
        <w:rPr>
          <w:b/>
        </w:rPr>
        <w:t>:</w:t>
      </w:r>
      <w:r>
        <w:rPr>
          <w:b/>
        </w:rPr>
        <w:t xml:space="preserve">  </w:t>
      </w:r>
      <w:r w:rsidR="00984702">
        <w:t>7</w:t>
      </w:r>
      <w:r w:rsidR="00993F5D">
        <w:t xml:space="preserve"> </w:t>
      </w:r>
      <w:r w:rsidRPr="003224E5">
        <w:t>facilities ×</w:t>
      </w:r>
      <w:r>
        <w:t xml:space="preserve"> 1 annually</w:t>
      </w:r>
      <w:r w:rsidR="00706955">
        <w:t xml:space="preserve"> x 12 hours</w:t>
      </w:r>
      <w:r>
        <w:t xml:space="preserve"> = </w:t>
      </w:r>
      <w:r w:rsidR="00984702">
        <w:t>84</w:t>
      </w:r>
      <w:r w:rsidRPr="003224E5">
        <w:t xml:space="preserve"> hours</w:t>
      </w:r>
    </w:p>
    <w:p w:rsidR="000E6D28" w:rsidP="00EF5310" w:rsidRDefault="00EF5310" w14:paraId="60FDDD97" w14:textId="77777777">
      <w:pPr>
        <w:ind w:left="2160"/>
      </w:pPr>
      <w:r>
        <w:rPr>
          <w:b/>
          <w:bCs/>
        </w:rPr>
        <w:t xml:space="preserve">   </w:t>
      </w:r>
      <w:r w:rsidRPr="003224E5">
        <w:rPr>
          <w:b/>
          <w:bCs/>
        </w:rPr>
        <w:t>Cost:</w:t>
      </w:r>
      <w:r>
        <w:rPr>
          <w:b/>
          <w:bCs/>
        </w:rPr>
        <w:t xml:space="preserve">   </w:t>
      </w:r>
      <w:r w:rsidR="00984702">
        <w:t>7</w:t>
      </w:r>
      <w:r w:rsidRPr="003224E5">
        <w:t xml:space="preserve"> facilit</w:t>
      </w:r>
      <w:r>
        <w:t>ies ×</w:t>
      </w:r>
      <w:r w:rsidR="000E6D28">
        <w:t xml:space="preserve"> </w:t>
      </w:r>
      <w:r>
        <w:t>8 manager hours × $</w:t>
      </w:r>
      <w:r w:rsidR="0078689D">
        <w:t>45.70</w:t>
      </w:r>
      <w:r w:rsidR="000E6D28">
        <w:t xml:space="preserve"> = </w:t>
      </w:r>
      <w:r w:rsidRPr="003224E5">
        <w:t xml:space="preserve"> </w:t>
      </w:r>
      <w:r w:rsidR="000E6D28">
        <w:t>$</w:t>
      </w:r>
      <w:r w:rsidR="00984702">
        <w:t>2</w:t>
      </w:r>
      <w:r w:rsidR="000E6D28">
        <w:t>,</w:t>
      </w:r>
      <w:r w:rsidR="0078689D">
        <w:t>559.20</w:t>
      </w:r>
    </w:p>
    <w:p w:rsidR="000E6D28" w:rsidP="00CD1F31" w:rsidRDefault="000E6D28" w14:paraId="062AC74B" w14:textId="77777777">
      <w:r>
        <w:t xml:space="preserve">                                                   </w:t>
      </w:r>
      <w:r w:rsidR="00984702">
        <w:t>7</w:t>
      </w:r>
      <w:r>
        <w:t xml:space="preserve"> facilities × 4</w:t>
      </w:r>
      <w:r w:rsidRPr="003224E5" w:rsidR="00EF5310">
        <w:t xml:space="preserve"> secretary hours ×</w:t>
      </w:r>
      <w:r>
        <w:t xml:space="preserve"> $2</w:t>
      </w:r>
      <w:r w:rsidR="0078689D">
        <w:t>7.46</w:t>
      </w:r>
      <w:r>
        <w:t xml:space="preserve"> </w:t>
      </w:r>
      <w:r w:rsidRPr="000E6D28">
        <w:t xml:space="preserve">= </w:t>
      </w:r>
      <w:r w:rsidRPr="00CD1F31">
        <w:rPr>
          <w:u w:val="single"/>
        </w:rPr>
        <w:t xml:space="preserve">   </w:t>
      </w:r>
      <w:r>
        <w:rPr>
          <w:u w:val="single"/>
        </w:rPr>
        <w:t xml:space="preserve"> </w:t>
      </w:r>
      <w:r w:rsidRPr="00CD1F31">
        <w:rPr>
          <w:u w:val="single"/>
        </w:rPr>
        <w:t>$</w:t>
      </w:r>
      <w:r w:rsidR="0078689D">
        <w:rPr>
          <w:u w:val="single"/>
        </w:rPr>
        <w:t>768.88</w:t>
      </w:r>
    </w:p>
    <w:p w:rsidRPr="000E6D28" w:rsidR="000E6D28" w:rsidP="00CD1F31" w:rsidRDefault="000E6D28" w14:paraId="322C4F21" w14:textId="77777777">
      <w:pPr>
        <w:tabs>
          <w:tab w:val="left" w:pos="720"/>
          <w:tab w:val="left" w:pos="1440"/>
          <w:tab w:val="left" w:pos="2160"/>
          <w:tab w:val="left" w:pos="2880"/>
          <w:tab w:val="left" w:pos="3600"/>
          <w:tab w:val="center" w:pos="4680"/>
        </w:tabs>
      </w:pPr>
      <w:r>
        <w:tab/>
      </w:r>
      <w:r>
        <w:tab/>
      </w:r>
      <w:r>
        <w:tab/>
      </w:r>
      <w:r w:rsidRPr="00191A04" w:rsidR="00C0399C">
        <w:rPr>
          <w:b/>
        </w:rPr>
        <w:t xml:space="preserve">   </w:t>
      </w:r>
      <w:r w:rsidRPr="00CD1F31">
        <w:rPr>
          <w:b/>
        </w:rPr>
        <w:t>Total Cost</w:t>
      </w:r>
      <w:r>
        <w:t>:</w:t>
      </w:r>
      <w:r>
        <w:tab/>
      </w:r>
      <w:r>
        <w:tab/>
      </w:r>
      <w:r>
        <w:tab/>
      </w:r>
      <w:r>
        <w:tab/>
      </w:r>
      <w:r>
        <w:tab/>
      </w:r>
      <w:r>
        <w:tab/>
        <w:t>$</w:t>
      </w:r>
      <w:r w:rsidR="00984702">
        <w:t>3</w:t>
      </w:r>
      <w:r>
        <w:t>,</w:t>
      </w:r>
      <w:r w:rsidR="0078689D">
        <w:t>328.08</w:t>
      </w:r>
    </w:p>
    <w:p w:rsidRPr="007B7B95" w:rsidR="00EF5310" w:rsidP="009B5A6C" w:rsidRDefault="00EF5310" w14:paraId="68E47862" w14:textId="77777777">
      <w:pPr>
        <w:ind w:left="2160" w:firstLine="720"/>
        <w:rPr>
          <w:b/>
          <w:bCs/>
        </w:rPr>
      </w:pPr>
      <w:r>
        <w:rPr>
          <w:b/>
          <w:bCs/>
        </w:rPr>
        <w:t xml:space="preserve">   </w:t>
      </w:r>
    </w:p>
    <w:p w:rsidRPr="007B7B95" w:rsidR="00EF5310" w:rsidP="00CD1F31" w:rsidRDefault="00EF5310" w14:paraId="1FEB27D0" w14:textId="77777777">
      <w:pPr>
        <w:outlineLvl w:val="0"/>
        <w:rPr>
          <w:b/>
          <w:bCs/>
        </w:rPr>
      </w:pPr>
      <w:r w:rsidRPr="007B7B95">
        <w:rPr>
          <w:b/>
          <w:bCs/>
        </w:rPr>
        <w:t>(C) Respiratory Program (</w:t>
      </w:r>
      <w:r w:rsidR="00630FE7">
        <w:rPr>
          <w:b/>
          <w:bCs/>
        </w:rPr>
        <w:t>§ 1</w:t>
      </w:r>
      <w:r w:rsidRPr="007B7B95">
        <w:rPr>
          <w:b/>
          <w:bCs/>
        </w:rPr>
        <w:t>910.1017(g)(2))</w:t>
      </w:r>
    </w:p>
    <w:p w:rsidRPr="007B7B95" w:rsidR="00EF5310" w:rsidP="00EF5310" w:rsidRDefault="00EF5310" w14:paraId="1B6312BC" w14:textId="77777777"/>
    <w:p w:rsidRPr="007B7B95" w:rsidR="00EF5310" w:rsidP="00EF5310" w:rsidRDefault="00EF5310" w14:paraId="42D2644E" w14:textId="77777777">
      <w:r w:rsidRPr="007B7B95">
        <w:t xml:space="preserve">The standard requires that a respiratory protection program meeting the requirements of 29 CFR 1910.134 be established and maintained. </w:t>
      </w:r>
      <w:r>
        <w:t xml:space="preserve"> </w:t>
      </w:r>
      <w:r w:rsidRPr="007B7B95">
        <w:t xml:space="preserve">The burden associated with this provision is determined under the Respiratory Protection ICR (OMB </w:t>
      </w:r>
      <w:r>
        <w:t>Control N</w:t>
      </w:r>
      <w:r w:rsidRPr="007B7B95">
        <w:t>umber 1218-0099).</w:t>
      </w:r>
    </w:p>
    <w:p w:rsidRPr="0045676A" w:rsidR="00EF5310" w:rsidP="00EF5310" w:rsidRDefault="00EF5310" w14:paraId="1C5ECC0B" w14:textId="77777777">
      <w:pPr>
        <w:rPr>
          <w:sz w:val="22"/>
          <w:szCs w:val="22"/>
        </w:rPr>
      </w:pPr>
    </w:p>
    <w:p w:rsidRPr="00CB715F" w:rsidR="00EF5310" w:rsidP="00EF5310" w:rsidRDefault="00EF5310" w14:paraId="7BC69550" w14:textId="77777777">
      <w:pPr>
        <w:ind w:left="7200" w:hanging="7200"/>
        <w:outlineLvl w:val="0"/>
        <w:rPr>
          <w:b/>
          <w:bCs/>
        </w:rPr>
      </w:pPr>
      <w:r w:rsidRPr="00CB715F">
        <w:rPr>
          <w:b/>
          <w:bCs/>
        </w:rPr>
        <w:t>(D) Emergency Plan (</w:t>
      </w:r>
      <w:r w:rsidR="00630FE7">
        <w:rPr>
          <w:b/>
          <w:bCs/>
        </w:rPr>
        <w:t>§ 1</w:t>
      </w:r>
      <w:r w:rsidRPr="00CB715F">
        <w:rPr>
          <w:b/>
          <w:bCs/>
        </w:rPr>
        <w:t>910.1017(i))</w:t>
      </w:r>
    </w:p>
    <w:p w:rsidRPr="00517491" w:rsidR="00EF5310" w:rsidP="00EF5310" w:rsidRDefault="00EF5310" w14:paraId="0C5B1DAB" w14:textId="77777777">
      <w:pPr>
        <w:rPr>
          <w:bCs/>
        </w:rPr>
      </w:pPr>
    </w:p>
    <w:p w:rsidRPr="00517491" w:rsidR="00EF5310" w:rsidP="00EF5310" w:rsidRDefault="00EF5310" w14:paraId="1E8DE97D" w14:textId="77777777">
      <w:pPr>
        <w:rPr>
          <w:b/>
          <w:bCs/>
        </w:rPr>
      </w:pPr>
      <w:r w:rsidRPr="00517491">
        <w:t>Employers must develop a written plan addressing emergency situations for facilities that store, handle, and use VC as a liquid or a compressed gas. The development of this plan applies only to new facilities. The Agency is unaware of any new VC or PVC facilities</w:t>
      </w:r>
      <w:r>
        <w:t>;</w:t>
      </w:r>
      <w:r w:rsidRPr="00517491">
        <w:t xml:space="preserve"> therefore</w:t>
      </w:r>
      <w:r>
        <w:t>,</w:t>
      </w:r>
      <w:r w:rsidRPr="00517491">
        <w:t xml:space="preserve"> no burden hours have been attributed for this activity.</w:t>
      </w:r>
    </w:p>
    <w:p w:rsidR="00EF5310" w:rsidP="00EF5310" w:rsidRDefault="00EF5310" w14:paraId="45431503" w14:textId="77777777"/>
    <w:p w:rsidRPr="00CB715F" w:rsidR="00EF5310" w:rsidP="00EF5310" w:rsidRDefault="00EF5310" w14:paraId="3989DB33" w14:textId="77777777">
      <w:pPr>
        <w:outlineLvl w:val="0"/>
        <w:rPr>
          <w:b/>
          <w:bCs/>
        </w:rPr>
      </w:pPr>
      <w:r w:rsidRPr="00CB715F">
        <w:rPr>
          <w:b/>
          <w:bCs/>
        </w:rPr>
        <w:t>(E) Medical Surveillance (</w:t>
      </w:r>
      <w:r w:rsidR="00630FE7">
        <w:rPr>
          <w:b/>
          <w:bCs/>
        </w:rPr>
        <w:t>§ 1</w:t>
      </w:r>
      <w:r w:rsidRPr="00CB715F">
        <w:rPr>
          <w:b/>
          <w:bCs/>
        </w:rPr>
        <w:t>910.1017(k))</w:t>
      </w:r>
    </w:p>
    <w:p w:rsidRPr="00CB715F" w:rsidR="00EF5310" w:rsidP="00EF5310" w:rsidRDefault="00EF5310" w14:paraId="78AAF576" w14:textId="77777777">
      <w:pPr>
        <w:rPr>
          <w:bCs/>
        </w:rPr>
      </w:pPr>
    </w:p>
    <w:p w:rsidRPr="00CB715F" w:rsidR="00EF5310" w:rsidP="00EF5310" w:rsidRDefault="00EF5310" w14:paraId="5197AA13" w14:textId="77777777">
      <w:pPr>
        <w:outlineLvl w:val="0"/>
        <w:rPr>
          <w:b/>
          <w:bCs/>
        </w:rPr>
      </w:pPr>
      <w:r w:rsidRPr="00CB715F">
        <w:rPr>
          <w:b/>
        </w:rPr>
        <w:t xml:space="preserve">1. </w:t>
      </w:r>
      <w:r w:rsidRPr="00CB715F">
        <w:rPr>
          <w:b/>
          <w:bCs/>
        </w:rPr>
        <w:t>Medical exams</w:t>
      </w:r>
    </w:p>
    <w:p w:rsidRPr="00517491" w:rsidR="00EF5310" w:rsidP="00EF5310" w:rsidRDefault="00EF5310" w14:paraId="42647EA2" w14:textId="77777777">
      <w:pPr>
        <w:rPr>
          <w:bCs/>
        </w:rPr>
      </w:pPr>
    </w:p>
    <w:p w:rsidRPr="00517491" w:rsidR="00EF5310" w:rsidP="00EF5310" w:rsidRDefault="00EF5310" w14:paraId="245ADDA0" w14:textId="77777777">
      <w:r w:rsidRPr="00517491">
        <w:t>The VC standard requires that a medical surveillance pro</w:t>
      </w:r>
      <w:r>
        <w:t>gram be instituted for work</w:t>
      </w:r>
      <w:r w:rsidRPr="00517491">
        <w:t>e</w:t>
      </w:r>
      <w:r>
        <w:t>r</w:t>
      </w:r>
      <w:r w:rsidRPr="00517491">
        <w:t>s exposed to VC in excess of the action level. Burden hours are</w:t>
      </w:r>
      <w:r>
        <w:t xml:space="preserve"> attributed to the time worker</w:t>
      </w:r>
      <w:r w:rsidRPr="00517491">
        <w:t xml:space="preserve">s are away from work. OSHA assumes that a manufacturing worker would be away from work for a total of two hours for each surveillance event. The number of </w:t>
      </w:r>
      <w:r>
        <w:t>worker</w:t>
      </w:r>
      <w:r w:rsidRPr="00517491">
        <w:t xml:space="preserve">s was determined from the number of </w:t>
      </w:r>
      <w:r>
        <w:t>worker</w:t>
      </w:r>
      <w:r w:rsidRPr="00517491">
        <w:t xml:space="preserve"> monitoring records.</w:t>
      </w:r>
    </w:p>
    <w:p w:rsidRPr="00CB715F" w:rsidR="00EF5310" w:rsidP="00EF5310" w:rsidRDefault="00EF5310" w14:paraId="4CF5159F" w14:textId="77777777"/>
    <w:p w:rsidRPr="00CB715F" w:rsidR="00EF5310" w:rsidP="00EF5310" w:rsidRDefault="00EF5310" w14:paraId="714B4E13" w14:textId="77777777">
      <w:pPr>
        <w:ind w:left="720" w:firstLine="720"/>
        <w:outlineLvl w:val="0"/>
      </w:pPr>
      <w:r w:rsidRPr="00CB715F">
        <w:rPr>
          <w:b/>
          <w:bCs/>
        </w:rPr>
        <w:t>Burden hours</w:t>
      </w:r>
      <w:r w:rsidRPr="00CB715F">
        <w:rPr>
          <w:b/>
        </w:rPr>
        <w:t>:</w:t>
      </w:r>
      <w:r>
        <w:rPr>
          <w:b/>
        </w:rPr>
        <w:t xml:space="preserve">  </w:t>
      </w:r>
      <w:r w:rsidR="00EF41B2">
        <w:t>90</w:t>
      </w:r>
      <w:r w:rsidR="00E808FF">
        <w:t xml:space="preserve"> </w:t>
      </w:r>
      <w:r>
        <w:t xml:space="preserve">workers × 1 annually × 2 hours = </w:t>
      </w:r>
      <w:r w:rsidR="00E808FF">
        <w:t>1</w:t>
      </w:r>
      <w:r w:rsidR="00EF41B2">
        <w:t>80</w:t>
      </w:r>
      <w:r w:rsidRPr="00CB715F" w:rsidR="00E808FF">
        <w:t xml:space="preserve"> </w:t>
      </w:r>
      <w:r w:rsidRPr="00CB715F">
        <w:t>hours</w:t>
      </w:r>
    </w:p>
    <w:p w:rsidRPr="00CB715F" w:rsidR="00EF5310" w:rsidP="00EF5310" w:rsidRDefault="00EF5310" w14:paraId="70FF1C85" w14:textId="77777777">
      <w:pPr>
        <w:ind w:left="1440" w:firstLine="720"/>
        <w:rPr>
          <w:b/>
          <w:bCs/>
        </w:rPr>
      </w:pPr>
      <w:r>
        <w:rPr>
          <w:b/>
          <w:bCs/>
        </w:rPr>
        <w:t xml:space="preserve">   </w:t>
      </w:r>
      <w:r w:rsidRPr="00CB715F">
        <w:rPr>
          <w:b/>
          <w:bCs/>
        </w:rPr>
        <w:t>Cost:</w:t>
      </w:r>
      <w:r>
        <w:t xml:space="preserve">  </w:t>
      </w:r>
      <w:r w:rsidR="00EF41B2">
        <w:t>180</w:t>
      </w:r>
      <w:r w:rsidR="00E808FF">
        <w:t xml:space="preserve"> </w:t>
      </w:r>
      <w:r>
        <w:t>hours × $</w:t>
      </w:r>
      <w:r w:rsidR="00E808FF">
        <w:t>4</w:t>
      </w:r>
      <w:r w:rsidR="004B60D0">
        <w:t>3.95</w:t>
      </w:r>
      <w:r>
        <w:t xml:space="preserve"> = $</w:t>
      </w:r>
      <w:r w:rsidR="004B60D0">
        <w:t>7,911.00</w:t>
      </w:r>
    </w:p>
    <w:p w:rsidRPr="00CB715F" w:rsidR="00EF5310" w:rsidP="00EF5310" w:rsidRDefault="00EF5310" w14:paraId="05F610A2" w14:textId="77777777"/>
    <w:p w:rsidRPr="00CB715F" w:rsidR="00EF5310" w:rsidP="00EF5310" w:rsidRDefault="00EF5310" w14:paraId="4BE8C322" w14:textId="77777777">
      <w:pPr>
        <w:outlineLvl w:val="0"/>
        <w:rPr>
          <w:b/>
          <w:bCs/>
        </w:rPr>
      </w:pPr>
      <w:r w:rsidRPr="00CB715F">
        <w:rPr>
          <w:b/>
        </w:rPr>
        <w:t>2. Physician</w:t>
      </w:r>
      <w:r w:rsidR="00630FE7">
        <w:rPr>
          <w:b/>
        </w:rPr>
        <w:t>’</w:t>
      </w:r>
      <w:r w:rsidRPr="00CB715F">
        <w:rPr>
          <w:b/>
        </w:rPr>
        <w:t>s written opinion (</w:t>
      </w:r>
      <w:r w:rsidR="00630FE7">
        <w:rPr>
          <w:b/>
        </w:rPr>
        <w:t>§ 1</w:t>
      </w:r>
      <w:r w:rsidRPr="00CB715F">
        <w:rPr>
          <w:b/>
        </w:rPr>
        <w:t>910.1017(k)(4))</w:t>
      </w:r>
    </w:p>
    <w:p w:rsidRPr="00CB715F" w:rsidR="00EF5310" w:rsidP="00EF5310" w:rsidRDefault="00EF5310" w14:paraId="3B92D69A" w14:textId="77777777">
      <w:pPr>
        <w:rPr>
          <w:bCs/>
        </w:rPr>
      </w:pPr>
    </w:p>
    <w:p w:rsidRPr="00CB715F" w:rsidR="00EF5310" w:rsidP="00EF5310" w:rsidRDefault="00EF5310" w14:paraId="0B3FB754" w14:textId="77777777">
      <w:r w:rsidRPr="00CB715F">
        <w:t>Employers are required to obt</w:t>
      </w:r>
      <w:r>
        <w:t>ain, and provide to each worker</w:t>
      </w:r>
      <w:r w:rsidRPr="00CB715F">
        <w:t>, a copy of a physician</w:t>
      </w:r>
      <w:r w:rsidR="00630FE7">
        <w:t>’</w:t>
      </w:r>
      <w:r w:rsidRPr="00CB715F">
        <w:t>s</w:t>
      </w:r>
      <w:r>
        <w:t xml:space="preserve"> statement regarding the worker</w:t>
      </w:r>
      <w:r w:rsidR="00630FE7">
        <w:t>’</w:t>
      </w:r>
      <w:r w:rsidRPr="00CB715F">
        <w:t>s suitability for continued exposure to VC, including use of protective equipment and respirators if appropriate.</w:t>
      </w:r>
    </w:p>
    <w:p w:rsidRPr="00CB715F" w:rsidR="00EF5310" w:rsidP="00EF5310" w:rsidRDefault="00EF5310" w14:paraId="2668BBC7" w14:textId="77777777"/>
    <w:p w:rsidRPr="00CB715F" w:rsidR="00EF5310" w:rsidP="00EF5310" w:rsidRDefault="00EF5310" w14:paraId="1AF885DB" w14:textId="77777777">
      <w:r w:rsidRPr="00CB715F">
        <w:t xml:space="preserve">The Agency estimates a secretary will take five minutes </w:t>
      </w:r>
      <w:r w:rsidR="0065074B">
        <w:t xml:space="preserve">(5/60 hour) </w:t>
      </w:r>
      <w:r w:rsidRPr="00CB715F">
        <w:t>to give a copy of the physician</w:t>
      </w:r>
      <w:r w:rsidR="00630FE7">
        <w:t>’</w:t>
      </w:r>
      <w:r w:rsidRPr="00CB715F">
        <w:t>s writte</w:t>
      </w:r>
      <w:r>
        <w:t>n opinion to an affected worker</w:t>
      </w:r>
      <w:r w:rsidRPr="00CB715F">
        <w:t xml:space="preserve">. The number of exams was determined from the figures in </w:t>
      </w:r>
      <w:r w:rsidR="00630FE7">
        <w:t>“</w:t>
      </w:r>
      <w:r w:rsidRPr="00CB715F">
        <w:t>Medical exams</w:t>
      </w:r>
      <w:r w:rsidR="00630FE7">
        <w:t>”</w:t>
      </w:r>
      <w:r w:rsidRPr="00CB715F">
        <w:t xml:space="preserve"> above.</w:t>
      </w:r>
    </w:p>
    <w:p w:rsidRPr="00CB715F" w:rsidR="00EF5310" w:rsidP="00EF5310" w:rsidRDefault="00EF5310" w14:paraId="4B33DDC0" w14:textId="77777777"/>
    <w:p w:rsidRPr="00CB715F" w:rsidR="00EF5310" w:rsidP="00EF5310" w:rsidRDefault="00EF5310" w14:paraId="1FCEFBA0" w14:textId="77777777">
      <w:pPr>
        <w:ind w:left="720" w:firstLine="720"/>
        <w:outlineLvl w:val="0"/>
        <w:rPr>
          <w:b/>
          <w:bCs/>
        </w:rPr>
      </w:pPr>
      <w:r w:rsidRPr="00CB715F">
        <w:rPr>
          <w:b/>
          <w:bCs/>
        </w:rPr>
        <w:t>Burden hours</w:t>
      </w:r>
      <w:r w:rsidRPr="00CB715F">
        <w:rPr>
          <w:b/>
        </w:rPr>
        <w:t>:</w:t>
      </w:r>
      <w:r>
        <w:rPr>
          <w:b/>
        </w:rPr>
        <w:t xml:space="preserve">  </w:t>
      </w:r>
      <w:r w:rsidR="00EF41B2">
        <w:t>90</w:t>
      </w:r>
      <w:r w:rsidR="00E808FF">
        <w:t xml:space="preserve"> </w:t>
      </w:r>
      <w:r>
        <w:t xml:space="preserve">examinations × </w:t>
      </w:r>
      <w:r w:rsidR="005E2DC4">
        <w:t>5/60 hour</w:t>
      </w:r>
      <w:r>
        <w:t xml:space="preserve"> = </w:t>
      </w:r>
      <w:r w:rsidR="004B60D0">
        <w:t>7.5</w:t>
      </w:r>
      <w:r w:rsidR="00A21C3F">
        <w:t>0</w:t>
      </w:r>
      <w:r w:rsidR="00E808FF">
        <w:t xml:space="preserve"> </w:t>
      </w:r>
      <w:r w:rsidRPr="00CB715F">
        <w:t xml:space="preserve">hours </w:t>
      </w:r>
    </w:p>
    <w:p w:rsidR="00EF5310" w:rsidP="00EF5310" w:rsidRDefault="00EF5310" w14:paraId="6297D9AD" w14:textId="77777777">
      <w:pPr>
        <w:ind w:left="1440" w:firstLine="720"/>
      </w:pPr>
      <w:r>
        <w:rPr>
          <w:b/>
          <w:bCs/>
        </w:rPr>
        <w:t xml:space="preserve">   </w:t>
      </w:r>
      <w:r w:rsidRPr="00CB715F">
        <w:rPr>
          <w:b/>
          <w:bCs/>
        </w:rPr>
        <w:t>Cost:</w:t>
      </w:r>
      <w:r>
        <w:t xml:space="preserve">   </w:t>
      </w:r>
      <w:r w:rsidR="004B60D0">
        <w:t>7.5</w:t>
      </w:r>
      <w:r w:rsidR="00A21C3F">
        <w:t>0</w:t>
      </w:r>
      <w:r w:rsidR="00E808FF">
        <w:t xml:space="preserve"> </w:t>
      </w:r>
      <w:r>
        <w:t>hours × $</w:t>
      </w:r>
      <w:r w:rsidR="00BB5C09">
        <w:t>2</w:t>
      </w:r>
      <w:r w:rsidR="004B60D0">
        <w:t>7.46</w:t>
      </w:r>
      <w:r w:rsidRPr="00CB715F">
        <w:t xml:space="preserve"> </w:t>
      </w:r>
      <w:r>
        <w:t>= $</w:t>
      </w:r>
      <w:r w:rsidR="00E808FF">
        <w:t>2</w:t>
      </w:r>
      <w:r w:rsidR="004B60D0">
        <w:t>05.95</w:t>
      </w:r>
    </w:p>
    <w:p w:rsidRPr="00CB715F" w:rsidR="00690197" w:rsidP="00EF5310" w:rsidRDefault="00690197" w14:paraId="7686B6A8" w14:textId="77777777">
      <w:pPr>
        <w:ind w:left="1440" w:firstLine="720"/>
      </w:pPr>
    </w:p>
    <w:p w:rsidRPr="0045676A" w:rsidR="00EF5310" w:rsidP="00EF5310" w:rsidRDefault="007006B0" w14:paraId="291A520E" w14:textId="77777777">
      <w:pPr>
        <w:outlineLvl w:val="0"/>
        <w:rPr>
          <w:b/>
          <w:bCs/>
          <w:sz w:val="22"/>
          <w:szCs w:val="22"/>
        </w:rPr>
      </w:pPr>
      <w:r>
        <w:rPr>
          <w:b/>
          <w:bCs/>
          <w:sz w:val="22"/>
          <w:szCs w:val="22"/>
        </w:rPr>
        <w:t>(</w:t>
      </w:r>
      <w:r w:rsidRPr="0045676A" w:rsidR="00EF5310">
        <w:rPr>
          <w:b/>
          <w:bCs/>
          <w:sz w:val="22"/>
          <w:szCs w:val="22"/>
        </w:rPr>
        <w:t>F)</w:t>
      </w:r>
      <w:r w:rsidRPr="0045676A" w:rsidR="00EF5310">
        <w:rPr>
          <w:sz w:val="22"/>
          <w:szCs w:val="22"/>
        </w:rPr>
        <w:t xml:space="preserve"> </w:t>
      </w:r>
      <w:r w:rsidRPr="0045676A" w:rsidR="00EF5310">
        <w:rPr>
          <w:b/>
          <w:bCs/>
          <w:sz w:val="22"/>
          <w:szCs w:val="22"/>
        </w:rPr>
        <w:t>Communication of Hazards (</w:t>
      </w:r>
      <w:r w:rsidR="00630FE7">
        <w:rPr>
          <w:b/>
          <w:bCs/>
          <w:sz w:val="22"/>
          <w:szCs w:val="22"/>
        </w:rPr>
        <w:t>§ 1</w:t>
      </w:r>
      <w:r w:rsidRPr="0045676A" w:rsidR="00EF5310">
        <w:rPr>
          <w:b/>
          <w:bCs/>
          <w:sz w:val="22"/>
          <w:szCs w:val="22"/>
        </w:rPr>
        <w:t>910.1017(l))</w:t>
      </w:r>
    </w:p>
    <w:p w:rsidRPr="0045676A" w:rsidR="00EF5310" w:rsidP="00EF5310" w:rsidRDefault="00EF5310" w14:paraId="71CAA2D9" w14:textId="77777777">
      <w:pPr>
        <w:rPr>
          <w:sz w:val="22"/>
          <w:szCs w:val="22"/>
        </w:rPr>
      </w:pPr>
    </w:p>
    <w:p w:rsidRPr="00055110" w:rsidR="00EF5310" w:rsidP="00EF5310" w:rsidRDefault="00EF5310" w14:paraId="05D64EC7" w14:textId="77777777">
      <w:pPr>
        <w:outlineLvl w:val="0"/>
      </w:pPr>
      <w:r w:rsidRPr="00055110">
        <w:rPr>
          <w:b/>
        </w:rPr>
        <w:t>Warning signs and labels</w:t>
      </w:r>
    </w:p>
    <w:p w:rsidR="00EF5310" w:rsidP="00EF5310" w:rsidRDefault="00EF5310" w14:paraId="0998EA29" w14:textId="77777777">
      <w:pPr>
        <w:rPr>
          <w:sz w:val="22"/>
          <w:szCs w:val="22"/>
        </w:rPr>
      </w:pPr>
    </w:p>
    <w:p w:rsidRPr="007B7B95" w:rsidR="00EF5310" w:rsidP="00EF5310" w:rsidRDefault="00EF5310" w14:paraId="4A5BCD68" w14:textId="77777777">
      <w:r w:rsidRPr="007B7B95">
        <w:t>The standard requires that warning signs be provided and displayed outside, and at approaches to, regulated areas, areas containing hazardous operations, and where an emergency exists. Since OSHA is providing specific language in the regulation for these situations, no burden hours are attributed to this provision.</w:t>
      </w:r>
    </w:p>
    <w:p w:rsidRPr="007B7B95" w:rsidR="00EF5310" w:rsidP="00EF5310" w:rsidRDefault="00EF5310" w14:paraId="3EE3F68F" w14:textId="77777777"/>
    <w:p w:rsidRPr="007B7B95" w:rsidR="00EF5310" w:rsidP="00EF5310" w:rsidRDefault="00EF5310" w14:paraId="4A769561" w14:textId="77777777">
      <w:r w:rsidRPr="007B7B95">
        <w:t xml:space="preserve">Containers of VC, PVC, and PVC resin waste generated from reactors and other waste contaminated with VC must be labeled. Specific language is provided by OSHA for these labels, so no burden hours are attributed to this provision. </w:t>
      </w:r>
    </w:p>
    <w:p w:rsidRPr="007B7B95" w:rsidR="00EF5310" w:rsidP="00EF5310" w:rsidRDefault="00EF5310" w14:paraId="424D8461" w14:textId="77777777">
      <w:pPr>
        <w:rPr>
          <w:bCs/>
        </w:rPr>
      </w:pPr>
    </w:p>
    <w:p w:rsidRPr="007B7B95" w:rsidR="00EF5310" w:rsidP="00EF5310" w:rsidRDefault="00EF5310" w14:paraId="32DC446C" w14:textId="77777777">
      <w:pPr>
        <w:outlineLvl w:val="0"/>
        <w:rPr>
          <w:b/>
          <w:bCs/>
        </w:rPr>
      </w:pPr>
      <w:r w:rsidRPr="007B7B95">
        <w:rPr>
          <w:b/>
          <w:bCs/>
        </w:rPr>
        <w:t>(G)</w:t>
      </w:r>
      <w:r w:rsidRPr="007B7B95">
        <w:t xml:space="preserve"> </w:t>
      </w:r>
      <w:r w:rsidRPr="007B7B95">
        <w:rPr>
          <w:b/>
          <w:bCs/>
        </w:rPr>
        <w:t>Recordkeeping (</w:t>
      </w:r>
      <w:r w:rsidR="00630FE7">
        <w:rPr>
          <w:b/>
          <w:bCs/>
        </w:rPr>
        <w:t>§ 1</w:t>
      </w:r>
      <w:r w:rsidRPr="007B7B95">
        <w:rPr>
          <w:b/>
          <w:bCs/>
        </w:rPr>
        <w:t>910.1017(m))</w:t>
      </w:r>
    </w:p>
    <w:p w:rsidRPr="007B7B95" w:rsidR="00EF5310" w:rsidP="00EF5310" w:rsidRDefault="00EF5310" w14:paraId="4739AC24" w14:textId="77777777">
      <w:pPr>
        <w:rPr>
          <w:b/>
        </w:rPr>
      </w:pPr>
    </w:p>
    <w:p w:rsidRPr="007B7B95" w:rsidR="00EF5310" w:rsidP="00EF5310" w:rsidRDefault="00EF5310" w14:paraId="0A8DB0CE" w14:textId="77777777">
      <w:pPr>
        <w:outlineLvl w:val="0"/>
        <w:rPr>
          <w:b/>
          <w:bCs/>
        </w:rPr>
      </w:pPr>
      <w:r w:rsidRPr="007B7B95">
        <w:rPr>
          <w:b/>
        </w:rPr>
        <w:t xml:space="preserve">1. </w:t>
      </w:r>
      <w:r w:rsidRPr="007B7B95">
        <w:rPr>
          <w:b/>
          <w:bCs/>
        </w:rPr>
        <w:t>Exposure</w:t>
      </w:r>
      <w:r w:rsidRPr="007B7B95">
        <w:rPr>
          <w:b/>
          <w:bCs/>
          <w:i/>
          <w:iCs/>
        </w:rPr>
        <w:t xml:space="preserve"> </w:t>
      </w:r>
      <w:r w:rsidRPr="007B7B95">
        <w:rPr>
          <w:b/>
          <w:bCs/>
        </w:rPr>
        <w:t>monitoring records and retention</w:t>
      </w:r>
    </w:p>
    <w:p w:rsidRPr="007B7B95" w:rsidR="00EF5310" w:rsidP="00EF5310" w:rsidRDefault="00EF5310" w14:paraId="78C48C80" w14:textId="77777777"/>
    <w:p w:rsidRPr="007B7B95" w:rsidR="00EF5310" w:rsidP="00EF5310" w:rsidRDefault="00EF5310" w14:paraId="274EF726" w14:textId="77777777">
      <w:r w:rsidRPr="007B7B95">
        <w:t xml:space="preserve">Exposure monitoring records are required to include the date of monitoring, concentrations determined, identity of the instrument and methods used, and any additional information necessary to determine individual exposures if such exposures are determined by means other than individual monitoring. OSHA estimates that a secretary will take approximately five minutes </w:t>
      </w:r>
      <w:r w:rsidR="0065074B">
        <w:t xml:space="preserve">(5/60 hour) </w:t>
      </w:r>
      <w:r w:rsidRPr="007B7B95">
        <w:t>to maintain these records.</w:t>
      </w:r>
    </w:p>
    <w:p w:rsidRPr="007B7B95" w:rsidR="00EF5310" w:rsidP="00EF5310" w:rsidRDefault="00EF5310" w14:paraId="1B6C2EF8" w14:textId="77777777"/>
    <w:p w:rsidRPr="007B7B95" w:rsidR="00EF5310" w:rsidP="00EF5310" w:rsidRDefault="00EF5310" w14:paraId="2052A27C" w14:textId="77777777">
      <w:pPr>
        <w:ind w:firstLine="720"/>
        <w:outlineLvl w:val="0"/>
      </w:pPr>
      <w:r w:rsidRPr="007B7B95">
        <w:t>Exposure above the action level, but below the PEL</w:t>
      </w:r>
    </w:p>
    <w:p w:rsidRPr="007B7B95" w:rsidR="00EF5310" w:rsidP="00EF5310" w:rsidRDefault="00EF5310" w14:paraId="1D301FFA" w14:textId="77777777">
      <w:pPr>
        <w:rPr>
          <w:bCs/>
        </w:rPr>
      </w:pPr>
    </w:p>
    <w:p w:rsidRPr="007B7B95" w:rsidR="00EF5310" w:rsidP="00EF5310" w:rsidRDefault="00EF5310" w14:paraId="5A4784BF" w14:textId="77777777">
      <w:pPr>
        <w:ind w:left="720" w:firstLine="720"/>
        <w:outlineLvl w:val="0"/>
      </w:pPr>
      <w:r w:rsidRPr="007B7B95">
        <w:rPr>
          <w:b/>
          <w:bCs/>
        </w:rPr>
        <w:t>Burden hours:</w:t>
      </w:r>
      <w:r>
        <w:rPr>
          <w:b/>
          <w:bCs/>
        </w:rPr>
        <w:t xml:space="preserve">  </w:t>
      </w:r>
      <w:r w:rsidR="00E808FF">
        <w:t>4</w:t>
      </w:r>
      <w:r w:rsidR="00EF41B2">
        <w:t>5</w:t>
      </w:r>
      <w:r w:rsidR="00E808FF">
        <w:t xml:space="preserve"> </w:t>
      </w:r>
      <w:r>
        <w:t>worker</w:t>
      </w:r>
      <w:r w:rsidRPr="007B7B95">
        <w:t>s ×</w:t>
      </w:r>
      <w:r>
        <w:t xml:space="preserve"> 2 times per year × </w:t>
      </w:r>
      <w:r w:rsidR="005E2DC4">
        <w:t xml:space="preserve">5/60 hour = </w:t>
      </w:r>
      <w:r w:rsidR="004B60D0">
        <w:t>7.5</w:t>
      </w:r>
      <w:r w:rsidR="00A21C3F">
        <w:t>0</w:t>
      </w:r>
      <w:r w:rsidRPr="007B7B95">
        <w:t xml:space="preserve"> hours</w:t>
      </w:r>
    </w:p>
    <w:p w:rsidRPr="007B7B95" w:rsidR="00EF5310" w:rsidP="00EF5310" w:rsidRDefault="00EF5310" w14:paraId="04BC85CE" w14:textId="77777777">
      <w:pPr>
        <w:ind w:left="1440" w:firstLine="720"/>
      </w:pPr>
      <w:r>
        <w:rPr>
          <w:b/>
          <w:bCs/>
        </w:rPr>
        <w:t xml:space="preserve">    </w:t>
      </w:r>
      <w:r w:rsidRPr="007B7B95">
        <w:rPr>
          <w:b/>
          <w:bCs/>
        </w:rPr>
        <w:t>Cost:</w:t>
      </w:r>
      <w:r>
        <w:rPr>
          <w:b/>
          <w:bCs/>
        </w:rPr>
        <w:t xml:space="preserve"> </w:t>
      </w:r>
      <w:r>
        <w:t xml:space="preserve"> </w:t>
      </w:r>
      <w:r w:rsidR="004B60D0">
        <w:t>7.5</w:t>
      </w:r>
      <w:r>
        <w:t xml:space="preserve"> hours × $</w:t>
      </w:r>
      <w:r w:rsidR="00AE77EE">
        <w:t>2</w:t>
      </w:r>
      <w:r w:rsidR="004B60D0">
        <w:t>7.46</w:t>
      </w:r>
      <w:r>
        <w:t xml:space="preserve"> = $</w:t>
      </w:r>
      <w:r w:rsidR="00EF41B2">
        <w:t>2</w:t>
      </w:r>
      <w:r w:rsidR="004B60D0">
        <w:t>05.95</w:t>
      </w:r>
    </w:p>
    <w:p w:rsidRPr="007B7B95" w:rsidR="00EF5310" w:rsidP="00EF5310" w:rsidRDefault="00EF5310" w14:paraId="4F65F153" w14:textId="77777777"/>
    <w:p w:rsidRPr="007B7B95" w:rsidR="00EF5310" w:rsidP="00EF5310" w:rsidRDefault="00EF5310" w14:paraId="14E7CD8E" w14:textId="77777777">
      <w:pPr>
        <w:ind w:left="720"/>
        <w:outlineLvl w:val="0"/>
      </w:pPr>
      <w:r w:rsidRPr="007B7B95">
        <w:t>Exposure above the PEL</w:t>
      </w:r>
    </w:p>
    <w:p w:rsidRPr="007B7B95" w:rsidR="00EF5310" w:rsidP="00EF5310" w:rsidRDefault="00EF5310" w14:paraId="1BC5703E" w14:textId="77777777"/>
    <w:p w:rsidRPr="007B7B95" w:rsidR="00EF5310" w:rsidP="00EF5310" w:rsidRDefault="00EF5310" w14:paraId="006FC216" w14:textId="77777777">
      <w:pPr>
        <w:ind w:left="720" w:firstLine="720"/>
        <w:outlineLvl w:val="0"/>
        <w:rPr>
          <w:b/>
          <w:bCs/>
        </w:rPr>
      </w:pPr>
      <w:r w:rsidRPr="007B7B95">
        <w:rPr>
          <w:b/>
          <w:bCs/>
        </w:rPr>
        <w:t>Burden hours</w:t>
      </w:r>
      <w:r w:rsidRPr="007B7B95">
        <w:rPr>
          <w:b/>
        </w:rPr>
        <w:t>:</w:t>
      </w:r>
      <w:r>
        <w:rPr>
          <w:b/>
        </w:rPr>
        <w:t xml:space="preserve">  </w:t>
      </w:r>
      <w:r w:rsidR="00E808FF">
        <w:t>4</w:t>
      </w:r>
      <w:r w:rsidR="00EF41B2">
        <w:t>5</w:t>
      </w:r>
      <w:r w:rsidR="00E808FF">
        <w:t xml:space="preserve"> </w:t>
      </w:r>
      <w:r>
        <w:t>work</w:t>
      </w:r>
      <w:r w:rsidRPr="007B7B95">
        <w:t>e</w:t>
      </w:r>
      <w:r>
        <w:t>r</w:t>
      </w:r>
      <w:r w:rsidRPr="007B7B95">
        <w:t xml:space="preserve">s × </w:t>
      </w:r>
      <w:r>
        <w:t xml:space="preserve">4 times per year × </w:t>
      </w:r>
      <w:r w:rsidR="005E2DC4">
        <w:t>5/60 hour =</w:t>
      </w:r>
      <w:r>
        <w:t xml:space="preserve"> </w:t>
      </w:r>
      <w:r w:rsidR="00E808FF">
        <w:t>15</w:t>
      </w:r>
      <w:r w:rsidRPr="007B7B95">
        <w:t xml:space="preserve"> hours</w:t>
      </w:r>
    </w:p>
    <w:p w:rsidRPr="007B7B95" w:rsidR="00EF5310" w:rsidP="00EF5310" w:rsidRDefault="00EF5310" w14:paraId="5A756503" w14:textId="77777777">
      <w:pPr>
        <w:ind w:left="1440" w:firstLine="720"/>
      </w:pPr>
      <w:r>
        <w:rPr>
          <w:b/>
          <w:bCs/>
        </w:rPr>
        <w:t xml:space="preserve">   </w:t>
      </w:r>
      <w:r w:rsidRPr="007B7B95">
        <w:rPr>
          <w:b/>
          <w:bCs/>
        </w:rPr>
        <w:t>Cost:</w:t>
      </w:r>
      <w:r>
        <w:rPr>
          <w:b/>
          <w:bCs/>
        </w:rPr>
        <w:t xml:space="preserve">   </w:t>
      </w:r>
      <w:r>
        <w:t>1</w:t>
      </w:r>
      <w:r w:rsidR="00E808FF">
        <w:t>5</w:t>
      </w:r>
      <w:r>
        <w:t xml:space="preserve"> hours × $</w:t>
      </w:r>
      <w:r w:rsidR="00E808FF">
        <w:t>2</w:t>
      </w:r>
      <w:r w:rsidR="004B60D0">
        <w:t>7.46</w:t>
      </w:r>
      <w:r>
        <w:t xml:space="preserve"> = $</w:t>
      </w:r>
      <w:r w:rsidR="00E808FF">
        <w:t>4</w:t>
      </w:r>
      <w:r w:rsidR="004B60D0">
        <w:t>11.90</w:t>
      </w:r>
    </w:p>
    <w:p w:rsidR="000E6D28" w:rsidP="00EF5310" w:rsidRDefault="000E6D28" w14:paraId="64B10592" w14:textId="77777777">
      <w:pPr>
        <w:rPr>
          <w:bCs/>
        </w:rPr>
      </w:pPr>
    </w:p>
    <w:p w:rsidRPr="00573DA8" w:rsidR="000E6D28" w:rsidP="00CD1F31" w:rsidRDefault="000E6D28" w14:paraId="762FA367" w14:textId="77777777">
      <w:pPr>
        <w:rPr>
          <w:bCs/>
        </w:rPr>
      </w:pPr>
      <w:r w:rsidRPr="007B7B95">
        <w:t>Additional monitoring</w:t>
      </w:r>
    </w:p>
    <w:p w:rsidRPr="007B7B95" w:rsidR="000E6D28" w:rsidP="000E6D28" w:rsidRDefault="000E6D28" w14:paraId="1C9C9FCE" w14:textId="77777777">
      <w:pPr>
        <w:keepNext/>
      </w:pPr>
    </w:p>
    <w:p w:rsidRPr="007B7B95" w:rsidR="000E6D28" w:rsidP="000E6D28" w:rsidRDefault="000E6D28" w14:paraId="3FAB5F34" w14:textId="77777777">
      <w:pPr>
        <w:keepNext/>
        <w:ind w:left="720" w:firstLine="720"/>
        <w:outlineLvl w:val="0"/>
      </w:pPr>
      <w:r w:rsidRPr="007B7B95">
        <w:rPr>
          <w:b/>
          <w:bCs/>
        </w:rPr>
        <w:t>Burden hours</w:t>
      </w:r>
      <w:r w:rsidRPr="007B7B95">
        <w:rPr>
          <w:b/>
        </w:rPr>
        <w:t>:</w:t>
      </w:r>
      <w:r>
        <w:rPr>
          <w:b/>
        </w:rPr>
        <w:t xml:space="preserve">  </w:t>
      </w:r>
      <w:r w:rsidR="00E808FF">
        <w:t>28</w:t>
      </w:r>
      <w:r w:rsidRPr="007B7B95" w:rsidR="00E808FF">
        <w:t xml:space="preserve"> </w:t>
      </w:r>
      <w:r w:rsidRPr="007B7B95">
        <w:t>emplo</w:t>
      </w:r>
      <w:r>
        <w:t>yers × 1 annually × 5/60 hour = 2</w:t>
      </w:r>
      <w:r w:rsidR="004B60D0">
        <w:t>.33</w:t>
      </w:r>
      <w:r w:rsidRPr="007B7B95">
        <w:t xml:space="preserve"> hours</w:t>
      </w:r>
    </w:p>
    <w:p w:rsidRPr="007B7B95" w:rsidR="000E6D28" w:rsidP="000E6D28" w:rsidRDefault="000E6D28" w14:paraId="2C701EAA" w14:textId="77777777">
      <w:pPr>
        <w:keepNext/>
        <w:ind w:left="1440" w:firstLine="720"/>
      </w:pPr>
      <w:r>
        <w:rPr>
          <w:b/>
          <w:bCs/>
        </w:rPr>
        <w:t xml:space="preserve">    </w:t>
      </w:r>
      <w:r w:rsidRPr="007B7B95">
        <w:rPr>
          <w:b/>
          <w:bCs/>
        </w:rPr>
        <w:t>Cost:</w:t>
      </w:r>
      <w:r>
        <w:t xml:space="preserve">  2</w:t>
      </w:r>
      <w:r w:rsidR="004B60D0">
        <w:t>.33</w:t>
      </w:r>
      <w:r>
        <w:t xml:space="preserve"> hours × $2</w:t>
      </w:r>
      <w:r w:rsidR="004B60D0">
        <w:t>7.46</w:t>
      </w:r>
      <w:r>
        <w:t xml:space="preserve"> = $</w:t>
      </w:r>
      <w:r w:rsidR="00A21C3F">
        <w:t>63.98</w:t>
      </w:r>
    </w:p>
    <w:p w:rsidRPr="007B7B95" w:rsidR="000E6D28" w:rsidP="000E6D28" w:rsidRDefault="000E6D28" w14:paraId="64553241" w14:textId="77777777">
      <w:pPr>
        <w:rPr>
          <w:bCs/>
        </w:rPr>
      </w:pPr>
    </w:p>
    <w:p w:rsidRPr="007B7B95" w:rsidR="000E6D28" w:rsidP="000E6D28" w:rsidRDefault="000E6D28" w14:paraId="3375C0EE" w14:textId="77777777">
      <w:pPr>
        <w:outlineLvl w:val="0"/>
        <w:rPr>
          <w:b/>
          <w:bCs/>
        </w:rPr>
      </w:pPr>
      <w:r w:rsidRPr="007B7B95">
        <w:rPr>
          <w:b/>
        </w:rPr>
        <w:t>2. Medical records</w:t>
      </w:r>
    </w:p>
    <w:p w:rsidRPr="007B7B95" w:rsidR="000E6D28" w:rsidP="000E6D28" w:rsidRDefault="000E6D28" w14:paraId="477731B8" w14:textId="77777777"/>
    <w:p w:rsidRPr="007B7B95" w:rsidR="000E6D28" w:rsidP="000E6D28" w:rsidRDefault="000E6D28" w14:paraId="42BB2FB8" w14:textId="77777777">
      <w:r w:rsidRPr="007B7B95">
        <w:t>OSHA estimates that maintaining medical records requires approximately five minute</w:t>
      </w:r>
      <w:r>
        <w:t>s</w:t>
      </w:r>
      <w:r w:rsidRPr="007B7B95">
        <w:t xml:space="preserve"> </w:t>
      </w:r>
      <w:r w:rsidR="0065074B">
        <w:t xml:space="preserve">(5/60 hour) </w:t>
      </w:r>
      <w:r w:rsidRPr="007B7B95">
        <w:t xml:space="preserve">of clerical time annually per record. The following equations are based on the assumptions described under </w:t>
      </w:r>
      <w:r w:rsidR="00630FE7">
        <w:t>“</w:t>
      </w:r>
      <w:r w:rsidRPr="007B7B95">
        <w:t>Medical exams</w:t>
      </w:r>
      <w:r w:rsidR="00630FE7">
        <w:t>”</w:t>
      </w:r>
      <w:r w:rsidRPr="007B7B95">
        <w:t xml:space="preserve"> above.</w:t>
      </w:r>
    </w:p>
    <w:p w:rsidRPr="007B7B95" w:rsidR="000E6D28" w:rsidP="000E6D28" w:rsidRDefault="000E6D28" w14:paraId="22227173" w14:textId="77777777"/>
    <w:p w:rsidRPr="007B7B95" w:rsidR="000E6D28" w:rsidP="000E6D28" w:rsidRDefault="000E6D28" w14:paraId="1E6706D2" w14:textId="77777777">
      <w:pPr>
        <w:ind w:left="720" w:firstLine="720"/>
        <w:outlineLvl w:val="0"/>
      </w:pPr>
      <w:r w:rsidRPr="007B7B95">
        <w:rPr>
          <w:b/>
          <w:bCs/>
        </w:rPr>
        <w:t>Burden hours</w:t>
      </w:r>
      <w:r w:rsidRPr="007B7B95">
        <w:rPr>
          <w:b/>
        </w:rPr>
        <w:t>:</w:t>
      </w:r>
      <w:r>
        <w:rPr>
          <w:b/>
        </w:rPr>
        <w:t xml:space="preserve">  </w:t>
      </w:r>
      <w:r w:rsidR="00EF41B2">
        <w:t>90</w:t>
      </w:r>
      <w:r w:rsidR="00E808FF">
        <w:t xml:space="preserve"> </w:t>
      </w:r>
      <w:r>
        <w:t xml:space="preserve">workers × 1 annually × 5/60 hour = </w:t>
      </w:r>
      <w:r w:rsidR="00A21C3F">
        <w:t>7.50</w:t>
      </w:r>
      <w:r w:rsidRPr="007B7B95" w:rsidR="00E808FF">
        <w:t xml:space="preserve"> </w:t>
      </w:r>
      <w:r w:rsidRPr="007B7B95">
        <w:t>hours</w:t>
      </w:r>
    </w:p>
    <w:p w:rsidRPr="007B7B95" w:rsidR="000E6D28" w:rsidP="000E6D28" w:rsidRDefault="000E6D28" w14:paraId="717D690C" w14:textId="77777777">
      <w:pPr>
        <w:ind w:left="1440" w:firstLine="720"/>
      </w:pPr>
      <w:r>
        <w:rPr>
          <w:b/>
          <w:bCs/>
        </w:rPr>
        <w:t xml:space="preserve">   </w:t>
      </w:r>
      <w:r w:rsidRPr="007B7B95">
        <w:rPr>
          <w:b/>
          <w:bCs/>
        </w:rPr>
        <w:t>Cost:</w:t>
      </w:r>
      <w:r>
        <w:rPr>
          <w:b/>
          <w:bCs/>
        </w:rPr>
        <w:t xml:space="preserve">   </w:t>
      </w:r>
      <w:r w:rsidR="00A21C3F">
        <w:t>7.50</w:t>
      </w:r>
      <w:r>
        <w:t xml:space="preserve"> hours × $2</w:t>
      </w:r>
      <w:r w:rsidR="00A21C3F">
        <w:t>7.46</w:t>
      </w:r>
      <w:r>
        <w:t xml:space="preserve"> = $</w:t>
      </w:r>
      <w:r w:rsidR="00A21C3F">
        <w:t>205.95</w:t>
      </w:r>
    </w:p>
    <w:p w:rsidRPr="007B7B95" w:rsidR="000E6D28" w:rsidP="000E6D28" w:rsidRDefault="000E6D28" w14:paraId="7333EB7D" w14:textId="77777777"/>
    <w:p w:rsidRPr="007B7B95" w:rsidR="000E6D28" w:rsidP="000E6D28" w:rsidRDefault="000E6D28" w14:paraId="29DE1D9C" w14:textId="77777777">
      <w:pPr>
        <w:outlineLvl w:val="0"/>
      </w:pPr>
      <w:r w:rsidRPr="007B7B95">
        <w:rPr>
          <w:b/>
        </w:rPr>
        <w:t xml:space="preserve">3. </w:t>
      </w:r>
      <w:r w:rsidR="00591887">
        <w:rPr>
          <w:b/>
        </w:rPr>
        <w:t>Records</w:t>
      </w:r>
      <w:r w:rsidRPr="007B7B95">
        <w:rPr>
          <w:b/>
          <w:bCs/>
        </w:rPr>
        <w:t xml:space="preserve"> access</w:t>
      </w:r>
    </w:p>
    <w:p w:rsidRPr="007B7B95" w:rsidR="000E6D28" w:rsidP="000E6D28" w:rsidRDefault="000E6D28" w14:paraId="4922C59C" w14:textId="77777777"/>
    <w:p w:rsidR="000E6D28" w:rsidP="000E6D28" w:rsidRDefault="000E6D28" w14:paraId="5603C6A4" w14:textId="026B4B84">
      <w:r w:rsidRPr="007B7B95">
        <w:t>The VC standard requires that employers make available</w:t>
      </w:r>
      <w:r>
        <w:t xml:space="preserve"> exposure </w:t>
      </w:r>
      <w:r w:rsidRPr="007B7B95">
        <w:t>monitorin</w:t>
      </w:r>
      <w:r>
        <w:t>g and</w:t>
      </w:r>
      <w:r w:rsidRPr="007B7B95">
        <w:t xml:space="preserve"> measuring, and medical</w:t>
      </w:r>
      <w:r>
        <w:t xml:space="preserve"> records upon request to employees and their designated employee</w:t>
      </w:r>
      <w:r w:rsidR="009B07EF">
        <w:t xml:space="preserve"> representatives</w:t>
      </w:r>
      <w:r>
        <w:t>.</w:t>
      </w:r>
    </w:p>
    <w:p w:rsidR="000E6D28" w:rsidP="000E6D28" w:rsidRDefault="000E6D28" w14:paraId="69E85AAA" w14:textId="77777777"/>
    <w:p w:rsidRPr="007B7B95" w:rsidR="000E6D28" w:rsidP="000E6D28" w:rsidRDefault="000E6D28" w14:paraId="11EB2AD7" w14:textId="77777777">
      <w:r>
        <w:t xml:space="preserve">OSHA does not expect that employers would receive very many requests from employees since the employer already notifies the employee of their exposure monitoring results and provides </w:t>
      </w:r>
      <w:r>
        <w:lastRenderedPageBreak/>
        <w:t xml:space="preserve">medical statements. </w:t>
      </w:r>
      <w:r w:rsidRPr="007B7B95">
        <w:t>The Agency estimates that</w:t>
      </w:r>
      <w:r>
        <w:t xml:space="preserve"> one employer will receive an employee request to access their exposure and medical records.</w:t>
      </w:r>
      <w:r w:rsidRPr="007B7B95">
        <w:t xml:space="preserve"> OSHA be</w:t>
      </w:r>
      <w:r>
        <w:t>lieves that a manager, at $</w:t>
      </w:r>
      <w:r w:rsidR="00043844">
        <w:t>45.70</w:t>
      </w:r>
      <w:r w:rsidRPr="007B7B95">
        <w:t xml:space="preserve"> per hour, will expend approximately five minutes</w:t>
      </w:r>
      <w:r>
        <w:t xml:space="preserve"> </w:t>
      </w:r>
      <w:r w:rsidR="00EE1110">
        <w:t>(</w:t>
      </w:r>
      <w:r w:rsidR="0065074B">
        <w:t xml:space="preserve">5/60 hour) </w:t>
      </w:r>
      <w:r w:rsidR="00032067">
        <w:t xml:space="preserve">to </w:t>
      </w:r>
      <w:r>
        <w:t>make records available to the employee</w:t>
      </w:r>
      <w:r w:rsidRPr="007B7B95">
        <w:t xml:space="preserve">. </w:t>
      </w:r>
    </w:p>
    <w:p w:rsidRPr="007B7B95" w:rsidR="000E6D28" w:rsidP="000E6D28" w:rsidRDefault="000E6D28" w14:paraId="05D72FFC" w14:textId="77777777"/>
    <w:p w:rsidRPr="007B7B95" w:rsidR="000E6D28" w:rsidP="000E6D28" w:rsidRDefault="000E6D28" w14:paraId="2B587AAA" w14:textId="77777777">
      <w:pPr>
        <w:ind w:firstLine="720"/>
      </w:pPr>
      <w:r w:rsidRPr="007B7B95">
        <w:rPr>
          <w:b/>
          <w:bCs/>
        </w:rPr>
        <w:t>Burden hours</w:t>
      </w:r>
      <w:r w:rsidRPr="007B7B95">
        <w:rPr>
          <w:b/>
        </w:rPr>
        <w:t>:</w:t>
      </w:r>
      <w:r>
        <w:rPr>
          <w:b/>
        </w:rPr>
        <w:t xml:space="preserve">  </w:t>
      </w:r>
      <w:r w:rsidRPr="007B7B95">
        <w:t>1 employer</w:t>
      </w:r>
      <w:r>
        <w:t xml:space="preserve"> </w:t>
      </w:r>
      <w:r w:rsidRPr="007B7B95">
        <w:t xml:space="preserve">× </w:t>
      </w:r>
      <w:r>
        <w:t xml:space="preserve">5/60 hour = </w:t>
      </w:r>
      <w:r w:rsidR="00043844">
        <w:t>0.08</w:t>
      </w:r>
      <w:r>
        <w:t xml:space="preserve"> hour</w:t>
      </w:r>
    </w:p>
    <w:p w:rsidR="0044172A" w:rsidP="00142394" w:rsidRDefault="00A11530" w14:paraId="7C66945C" w14:textId="77777777">
      <w:pPr>
        <w:ind w:left="720" w:firstLine="720"/>
        <w:sectPr w:rsidR="0044172A" w:rsidSect="004E5AB6">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Pr>
          <w:b/>
          <w:bCs/>
        </w:rPr>
        <w:t>C</w:t>
      </w:r>
      <w:r w:rsidRPr="007B7B95" w:rsidR="000E6D28">
        <w:rPr>
          <w:b/>
          <w:bCs/>
        </w:rPr>
        <w:t>ost:</w:t>
      </w:r>
      <w:r w:rsidR="000E6D28">
        <w:t xml:space="preserve">      </w:t>
      </w:r>
      <w:r w:rsidR="00043844">
        <w:t>0.08</w:t>
      </w:r>
      <w:r w:rsidR="000E6D28">
        <w:t xml:space="preserve"> hour × $</w:t>
      </w:r>
      <w:r w:rsidR="00043844">
        <w:t>45.70</w:t>
      </w:r>
      <w:r w:rsidR="000E6D28">
        <w:t xml:space="preserve"> = $</w:t>
      </w:r>
      <w:r w:rsidR="00043844">
        <w:t>3.66</w:t>
      </w:r>
    </w:p>
    <w:p w:rsidR="0044172A" w:rsidP="00CD1F31" w:rsidRDefault="0044172A" w14:paraId="06568E01" w14:textId="77777777"/>
    <w:tbl>
      <w:tblPr>
        <w:tblW w:w="47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1"/>
        <w:gridCol w:w="1596"/>
        <w:gridCol w:w="1686"/>
        <w:gridCol w:w="1599"/>
        <w:gridCol w:w="1510"/>
        <w:gridCol w:w="1405"/>
        <w:gridCol w:w="1239"/>
        <w:gridCol w:w="1398"/>
      </w:tblGrid>
      <w:tr w:rsidR="00E202FB" w:rsidTr="00142394" w14:paraId="2818F0F4" w14:textId="77777777">
        <w:trPr>
          <w:jc w:val="center"/>
        </w:trPr>
        <w:tc>
          <w:tcPr>
            <w:tcW w:w="5000" w:type="pct"/>
            <w:gridSpan w:val="8"/>
            <w:shd w:val="clear" w:color="auto" w:fill="F4B083" w:themeFill="accent2" w:themeFillTint="99"/>
            <w:vAlign w:val="bottom"/>
          </w:tcPr>
          <w:p w:rsidR="00E202FB" w:rsidP="00172977" w:rsidRDefault="00E202FB" w14:paraId="41926427" w14:textId="77777777">
            <w:pPr>
              <w:jc w:val="center"/>
            </w:pPr>
            <w:r>
              <w:rPr>
                <w:b/>
              </w:rPr>
              <w:t xml:space="preserve">Table 2 - </w:t>
            </w:r>
            <w:r w:rsidRPr="00172977">
              <w:rPr>
                <w:b/>
              </w:rPr>
              <w:t xml:space="preserve">Estimated Annualized Respondent Hour and Cost Burden </w:t>
            </w:r>
          </w:p>
        </w:tc>
      </w:tr>
      <w:tr w:rsidR="00E57D2F" w:rsidTr="00142394" w14:paraId="773A020F" w14:textId="77777777">
        <w:trPr>
          <w:jc w:val="center"/>
        </w:trPr>
        <w:tc>
          <w:tcPr>
            <w:tcW w:w="798" w:type="pct"/>
            <w:shd w:val="clear" w:color="auto" w:fill="F4B083" w:themeFill="accent2" w:themeFillTint="99"/>
            <w:vAlign w:val="center"/>
          </w:tcPr>
          <w:p w:rsidRPr="006325D1" w:rsidR="00E57D2F" w:rsidP="00172977" w:rsidRDefault="00E57D2F" w14:paraId="5FE090BD" w14:textId="77777777">
            <w:pPr>
              <w:jc w:val="center"/>
              <w:rPr>
                <w:b/>
              </w:rPr>
            </w:pPr>
            <w:r>
              <w:rPr>
                <w:b/>
              </w:rPr>
              <w:t>Activity</w:t>
            </w:r>
          </w:p>
        </w:tc>
        <w:tc>
          <w:tcPr>
            <w:tcW w:w="643" w:type="pct"/>
            <w:shd w:val="clear" w:color="auto" w:fill="F4B083" w:themeFill="accent2" w:themeFillTint="99"/>
            <w:vAlign w:val="center"/>
          </w:tcPr>
          <w:p w:rsidRPr="006325D1" w:rsidR="00E57D2F" w:rsidP="00172977" w:rsidRDefault="00E57D2F" w14:paraId="451D832B" w14:textId="77777777">
            <w:pPr>
              <w:jc w:val="center"/>
              <w:rPr>
                <w:b/>
              </w:rPr>
            </w:pPr>
            <w:r>
              <w:rPr>
                <w:b/>
              </w:rPr>
              <w:t>No. of Respondents</w:t>
            </w:r>
          </w:p>
        </w:tc>
        <w:tc>
          <w:tcPr>
            <w:tcW w:w="679" w:type="pct"/>
            <w:shd w:val="clear" w:color="auto" w:fill="F4B083" w:themeFill="accent2" w:themeFillTint="99"/>
            <w:vAlign w:val="center"/>
          </w:tcPr>
          <w:p w:rsidRPr="006325D1" w:rsidR="00E57D2F" w:rsidP="00894E47" w:rsidRDefault="00E57D2F" w14:paraId="183DE0AA" w14:textId="77777777">
            <w:pPr>
              <w:jc w:val="center"/>
              <w:rPr>
                <w:b/>
              </w:rPr>
            </w:pPr>
            <w:r w:rsidRPr="00172977">
              <w:rPr>
                <w:b/>
              </w:rPr>
              <w:t>N</w:t>
            </w:r>
            <w:r>
              <w:rPr>
                <w:b/>
              </w:rPr>
              <w:t>o.</w:t>
            </w:r>
            <w:r w:rsidRPr="00172977">
              <w:rPr>
                <w:b/>
              </w:rPr>
              <w:t xml:space="preserve"> of Res</w:t>
            </w:r>
            <w:r>
              <w:rPr>
                <w:b/>
              </w:rPr>
              <w:t>ponses per Respondent</w:t>
            </w:r>
          </w:p>
        </w:tc>
        <w:tc>
          <w:tcPr>
            <w:tcW w:w="644" w:type="pct"/>
            <w:shd w:val="clear" w:color="auto" w:fill="F4B083" w:themeFill="accent2" w:themeFillTint="99"/>
            <w:vAlign w:val="center"/>
          </w:tcPr>
          <w:p w:rsidRPr="006325D1" w:rsidR="00E57D2F" w:rsidP="00172977" w:rsidRDefault="00E57D2F" w14:paraId="18E09DA5" w14:textId="77777777">
            <w:pPr>
              <w:jc w:val="center"/>
              <w:rPr>
                <w:b/>
              </w:rPr>
            </w:pPr>
            <w:r>
              <w:rPr>
                <w:b/>
              </w:rPr>
              <w:t>Total Responses</w:t>
            </w:r>
          </w:p>
        </w:tc>
        <w:tc>
          <w:tcPr>
            <w:tcW w:w="608" w:type="pct"/>
            <w:shd w:val="clear" w:color="auto" w:fill="F4B083" w:themeFill="accent2" w:themeFillTint="99"/>
            <w:vAlign w:val="center"/>
          </w:tcPr>
          <w:p w:rsidRPr="006325D1" w:rsidR="00E57D2F" w:rsidP="00172977" w:rsidRDefault="00E57D2F" w14:paraId="7C0C8C25" w14:textId="77777777">
            <w:pPr>
              <w:jc w:val="center"/>
              <w:rPr>
                <w:b/>
              </w:rPr>
            </w:pPr>
            <w:r>
              <w:rPr>
                <w:b/>
              </w:rPr>
              <w:t>Average Burden (Hours)</w:t>
            </w:r>
          </w:p>
        </w:tc>
        <w:tc>
          <w:tcPr>
            <w:tcW w:w="566" w:type="pct"/>
            <w:shd w:val="clear" w:color="auto" w:fill="F4B083" w:themeFill="accent2" w:themeFillTint="99"/>
            <w:vAlign w:val="center"/>
          </w:tcPr>
          <w:p w:rsidRPr="00172977" w:rsidR="00E57D2F" w:rsidP="00172977" w:rsidRDefault="00E57D2F" w14:paraId="0869530B" w14:textId="77777777">
            <w:pPr>
              <w:jc w:val="center"/>
              <w:rPr>
                <w:b/>
              </w:rPr>
            </w:pPr>
            <w:r>
              <w:rPr>
                <w:b/>
              </w:rPr>
              <w:t>Total Burden (Hours)</w:t>
            </w:r>
          </w:p>
        </w:tc>
        <w:tc>
          <w:tcPr>
            <w:tcW w:w="499" w:type="pct"/>
            <w:shd w:val="clear" w:color="auto" w:fill="F4B083" w:themeFill="accent2" w:themeFillTint="99"/>
            <w:vAlign w:val="center"/>
          </w:tcPr>
          <w:p w:rsidRPr="006325D1" w:rsidR="00E57D2F" w:rsidP="00172977" w:rsidRDefault="00E57D2F" w14:paraId="4BA37A2D" w14:textId="77777777">
            <w:pPr>
              <w:jc w:val="center"/>
              <w:rPr>
                <w:b/>
              </w:rPr>
            </w:pPr>
            <w:r>
              <w:rPr>
                <w:b/>
              </w:rPr>
              <w:t>Hourly Wage Rate</w:t>
            </w:r>
          </w:p>
        </w:tc>
        <w:tc>
          <w:tcPr>
            <w:tcW w:w="563" w:type="pct"/>
            <w:shd w:val="clear" w:color="auto" w:fill="F4B083" w:themeFill="accent2" w:themeFillTint="99"/>
            <w:vAlign w:val="center"/>
          </w:tcPr>
          <w:p w:rsidRPr="006325D1" w:rsidR="00E57D2F" w:rsidP="00172977" w:rsidRDefault="00E57D2F" w14:paraId="5992FE7E" w14:textId="77777777">
            <w:pPr>
              <w:jc w:val="center"/>
              <w:rPr>
                <w:b/>
              </w:rPr>
            </w:pPr>
            <w:r>
              <w:rPr>
                <w:b/>
              </w:rPr>
              <w:t>Total Burden Cost</w:t>
            </w:r>
          </w:p>
        </w:tc>
      </w:tr>
      <w:tr w:rsidR="00E202FB" w:rsidTr="00142394" w14:paraId="205A357D" w14:textId="77777777">
        <w:trPr>
          <w:jc w:val="center"/>
        </w:trPr>
        <w:tc>
          <w:tcPr>
            <w:tcW w:w="5000" w:type="pct"/>
            <w:gridSpan w:val="8"/>
            <w:shd w:val="clear" w:color="auto" w:fill="FBE4D5" w:themeFill="accent2" w:themeFillTint="33"/>
            <w:vAlign w:val="bottom"/>
          </w:tcPr>
          <w:p w:rsidRPr="006325D1" w:rsidR="00E202FB" w:rsidP="00172977" w:rsidRDefault="00E202FB" w14:paraId="076DF4EF" w14:textId="77777777">
            <w:pPr>
              <w:outlineLvl w:val="0"/>
              <w:rPr>
                <w:b/>
                <w:bCs/>
              </w:rPr>
            </w:pPr>
            <w:r w:rsidRPr="00172977">
              <w:rPr>
                <w:b/>
              </w:rPr>
              <w:t xml:space="preserve">(A) </w:t>
            </w:r>
            <w:r w:rsidRPr="00172977">
              <w:rPr>
                <w:b/>
                <w:bCs/>
              </w:rPr>
              <w:t>Exposure Monitoring</w:t>
            </w:r>
            <w:r w:rsidRPr="00055110">
              <w:t xml:space="preserve"> </w:t>
            </w:r>
            <w:r w:rsidRPr="00172977">
              <w:rPr>
                <w:b/>
                <w:bCs/>
              </w:rPr>
              <w:t>(</w:t>
            </w:r>
            <w:r w:rsidR="00630FE7">
              <w:rPr>
                <w:b/>
                <w:bCs/>
              </w:rPr>
              <w:t>§ 1</w:t>
            </w:r>
            <w:r w:rsidRPr="00172977">
              <w:rPr>
                <w:b/>
                <w:bCs/>
              </w:rPr>
              <w:t>910.1017(d)(2) and (d)(3))</w:t>
            </w:r>
          </w:p>
        </w:tc>
      </w:tr>
      <w:tr w:rsidR="00E57D2F" w:rsidTr="00142394" w14:paraId="49E1052F" w14:textId="77777777">
        <w:trPr>
          <w:jc w:val="center"/>
        </w:trPr>
        <w:tc>
          <w:tcPr>
            <w:tcW w:w="798" w:type="pct"/>
            <w:shd w:val="clear" w:color="auto" w:fill="auto"/>
            <w:vAlign w:val="bottom"/>
          </w:tcPr>
          <w:p w:rsidRPr="00142394" w:rsidR="00E57D2F" w:rsidP="00682C01" w:rsidRDefault="00E57D2F" w14:paraId="3FC2CCE2" w14:textId="77777777">
            <w:pPr>
              <w:rPr>
                <w:sz w:val="20"/>
                <w:szCs w:val="20"/>
              </w:rPr>
            </w:pPr>
            <w:r w:rsidRPr="00142394">
              <w:rPr>
                <w:sz w:val="20"/>
                <w:szCs w:val="20"/>
              </w:rPr>
              <w:t>Initial and Periodic Monitoring</w:t>
            </w:r>
          </w:p>
        </w:tc>
        <w:tc>
          <w:tcPr>
            <w:tcW w:w="643" w:type="pct"/>
            <w:shd w:val="clear" w:color="auto" w:fill="auto"/>
            <w:vAlign w:val="bottom"/>
          </w:tcPr>
          <w:p w:rsidRPr="00142394" w:rsidR="00E57D2F" w:rsidP="00142394" w:rsidRDefault="005B3608" w14:paraId="2F3AD717" w14:textId="77777777">
            <w:pPr>
              <w:jc w:val="center"/>
              <w:rPr>
                <w:sz w:val="20"/>
                <w:szCs w:val="20"/>
              </w:rPr>
            </w:pPr>
            <w:r>
              <w:rPr>
                <w:sz w:val="20"/>
                <w:szCs w:val="20"/>
              </w:rPr>
              <w:t>45</w:t>
            </w:r>
          </w:p>
        </w:tc>
        <w:tc>
          <w:tcPr>
            <w:tcW w:w="679" w:type="pct"/>
            <w:shd w:val="clear" w:color="auto" w:fill="auto"/>
            <w:vAlign w:val="bottom"/>
          </w:tcPr>
          <w:p w:rsidRPr="00142394" w:rsidR="00E57D2F" w:rsidP="005005F2" w:rsidRDefault="005B3608" w14:paraId="7F5A50CA" w14:textId="77777777">
            <w:pPr>
              <w:jc w:val="center"/>
              <w:rPr>
                <w:sz w:val="20"/>
                <w:szCs w:val="20"/>
              </w:rPr>
            </w:pPr>
            <w:r>
              <w:rPr>
                <w:sz w:val="20"/>
                <w:szCs w:val="20"/>
              </w:rPr>
              <w:t>2</w:t>
            </w:r>
          </w:p>
        </w:tc>
        <w:tc>
          <w:tcPr>
            <w:tcW w:w="644" w:type="pct"/>
            <w:shd w:val="clear" w:color="auto" w:fill="auto"/>
            <w:vAlign w:val="bottom"/>
          </w:tcPr>
          <w:p w:rsidRPr="00142394" w:rsidR="00E57D2F" w:rsidP="005005F2" w:rsidRDefault="005B3608" w14:paraId="46DA4181" w14:textId="77777777">
            <w:pPr>
              <w:jc w:val="center"/>
              <w:rPr>
                <w:sz w:val="20"/>
                <w:szCs w:val="20"/>
              </w:rPr>
            </w:pPr>
            <w:r>
              <w:rPr>
                <w:sz w:val="20"/>
                <w:szCs w:val="20"/>
              </w:rPr>
              <w:t>90</w:t>
            </w:r>
          </w:p>
        </w:tc>
        <w:tc>
          <w:tcPr>
            <w:tcW w:w="608" w:type="pct"/>
            <w:shd w:val="clear" w:color="auto" w:fill="auto"/>
            <w:vAlign w:val="bottom"/>
          </w:tcPr>
          <w:p w:rsidRPr="00142394" w:rsidR="00E57D2F" w:rsidP="005005F2" w:rsidRDefault="005B3608" w14:paraId="3E0FCFE6" w14:textId="77777777">
            <w:pPr>
              <w:jc w:val="center"/>
              <w:rPr>
                <w:sz w:val="20"/>
                <w:szCs w:val="20"/>
              </w:rPr>
            </w:pPr>
            <w:r>
              <w:rPr>
                <w:sz w:val="20"/>
                <w:szCs w:val="20"/>
              </w:rPr>
              <w:t>1</w:t>
            </w:r>
          </w:p>
        </w:tc>
        <w:tc>
          <w:tcPr>
            <w:tcW w:w="566" w:type="pct"/>
            <w:vAlign w:val="bottom"/>
          </w:tcPr>
          <w:p w:rsidRPr="00142394" w:rsidR="00E57D2F" w:rsidP="005005F2" w:rsidRDefault="00E57D2F" w14:paraId="7FA782D1" w14:textId="77777777">
            <w:pPr>
              <w:jc w:val="center"/>
              <w:rPr>
                <w:sz w:val="20"/>
                <w:szCs w:val="20"/>
              </w:rPr>
            </w:pPr>
            <w:r w:rsidRPr="00142394">
              <w:rPr>
                <w:sz w:val="20"/>
                <w:szCs w:val="20"/>
              </w:rPr>
              <w:t>90</w:t>
            </w:r>
          </w:p>
        </w:tc>
        <w:tc>
          <w:tcPr>
            <w:tcW w:w="499" w:type="pct"/>
            <w:shd w:val="clear" w:color="auto" w:fill="auto"/>
            <w:vAlign w:val="bottom"/>
          </w:tcPr>
          <w:p w:rsidRPr="00142394" w:rsidR="00E57D2F" w:rsidP="005005F2" w:rsidRDefault="00E57D2F" w14:paraId="58528B14" w14:textId="77777777">
            <w:pPr>
              <w:jc w:val="center"/>
              <w:rPr>
                <w:sz w:val="20"/>
                <w:szCs w:val="20"/>
              </w:rPr>
            </w:pPr>
            <w:r w:rsidRPr="00142394">
              <w:rPr>
                <w:sz w:val="20"/>
                <w:szCs w:val="20"/>
              </w:rPr>
              <w:t>$37.08</w:t>
            </w:r>
          </w:p>
        </w:tc>
        <w:tc>
          <w:tcPr>
            <w:tcW w:w="563" w:type="pct"/>
            <w:shd w:val="clear" w:color="auto" w:fill="auto"/>
            <w:vAlign w:val="bottom"/>
          </w:tcPr>
          <w:p w:rsidRPr="00142394" w:rsidR="00E57D2F" w:rsidP="005005F2" w:rsidRDefault="00E57D2F" w14:paraId="71AE618B" w14:textId="77777777">
            <w:pPr>
              <w:jc w:val="center"/>
              <w:rPr>
                <w:sz w:val="20"/>
                <w:szCs w:val="20"/>
              </w:rPr>
            </w:pPr>
            <w:r w:rsidRPr="00142394">
              <w:rPr>
                <w:sz w:val="20"/>
                <w:szCs w:val="20"/>
              </w:rPr>
              <w:t>$3,337.20</w:t>
            </w:r>
          </w:p>
        </w:tc>
      </w:tr>
      <w:tr w:rsidR="00E57D2F" w:rsidTr="00142394" w14:paraId="6314DDAF" w14:textId="77777777">
        <w:trPr>
          <w:jc w:val="center"/>
        </w:trPr>
        <w:tc>
          <w:tcPr>
            <w:tcW w:w="798" w:type="pct"/>
            <w:shd w:val="clear" w:color="auto" w:fill="auto"/>
            <w:vAlign w:val="bottom"/>
          </w:tcPr>
          <w:p w:rsidRPr="00142394" w:rsidR="00E57D2F" w:rsidP="00682C01" w:rsidRDefault="00E57D2F" w14:paraId="5890C74C" w14:textId="77777777">
            <w:pPr>
              <w:rPr>
                <w:b/>
                <w:sz w:val="20"/>
                <w:szCs w:val="20"/>
              </w:rPr>
            </w:pPr>
          </w:p>
        </w:tc>
        <w:tc>
          <w:tcPr>
            <w:tcW w:w="643" w:type="pct"/>
            <w:shd w:val="clear" w:color="auto" w:fill="auto"/>
            <w:vAlign w:val="bottom"/>
          </w:tcPr>
          <w:p w:rsidRPr="00142394" w:rsidR="00E57D2F" w:rsidP="00142394" w:rsidRDefault="005B3608" w14:paraId="453A85AD" w14:textId="77777777">
            <w:pPr>
              <w:jc w:val="center"/>
              <w:rPr>
                <w:sz w:val="20"/>
                <w:szCs w:val="20"/>
              </w:rPr>
            </w:pPr>
            <w:r>
              <w:rPr>
                <w:sz w:val="20"/>
                <w:szCs w:val="20"/>
              </w:rPr>
              <w:t>45</w:t>
            </w:r>
          </w:p>
        </w:tc>
        <w:tc>
          <w:tcPr>
            <w:tcW w:w="679" w:type="pct"/>
            <w:shd w:val="clear" w:color="auto" w:fill="auto"/>
            <w:vAlign w:val="bottom"/>
          </w:tcPr>
          <w:p w:rsidRPr="00142394" w:rsidR="00E57D2F" w:rsidRDefault="005B3608" w14:paraId="71271A3B" w14:textId="77777777">
            <w:pPr>
              <w:jc w:val="center"/>
              <w:rPr>
                <w:sz w:val="20"/>
                <w:szCs w:val="20"/>
              </w:rPr>
            </w:pPr>
            <w:r>
              <w:rPr>
                <w:sz w:val="20"/>
                <w:szCs w:val="20"/>
              </w:rPr>
              <w:t>4</w:t>
            </w:r>
          </w:p>
        </w:tc>
        <w:tc>
          <w:tcPr>
            <w:tcW w:w="644" w:type="pct"/>
            <w:shd w:val="clear" w:color="auto" w:fill="auto"/>
            <w:vAlign w:val="bottom"/>
          </w:tcPr>
          <w:p w:rsidRPr="00142394" w:rsidR="00E57D2F" w:rsidP="005005F2" w:rsidRDefault="005B3608" w14:paraId="04264837" w14:textId="77777777">
            <w:pPr>
              <w:jc w:val="center"/>
              <w:rPr>
                <w:sz w:val="20"/>
                <w:szCs w:val="20"/>
              </w:rPr>
            </w:pPr>
            <w:r>
              <w:rPr>
                <w:sz w:val="20"/>
                <w:szCs w:val="20"/>
              </w:rPr>
              <w:t>180</w:t>
            </w:r>
          </w:p>
        </w:tc>
        <w:tc>
          <w:tcPr>
            <w:tcW w:w="608" w:type="pct"/>
            <w:shd w:val="clear" w:color="auto" w:fill="auto"/>
            <w:vAlign w:val="bottom"/>
          </w:tcPr>
          <w:p w:rsidRPr="00142394" w:rsidR="00E57D2F" w:rsidRDefault="005B3608" w14:paraId="4BAD2658" w14:textId="77777777">
            <w:pPr>
              <w:jc w:val="center"/>
              <w:rPr>
                <w:sz w:val="20"/>
                <w:szCs w:val="20"/>
              </w:rPr>
            </w:pPr>
            <w:r>
              <w:rPr>
                <w:sz w:val="20"/>
                <w:szCs w:val="20"/>
              </w:rPr>
              <w:t>1</w:t>
            </w:r>
          </w:p>
        </w:tc>
        <w:tc>
          <w:tcPr>
            <w:tcW w:w="566" w:type="pct"/>
            <w:vAlign w:val="bottom"/>
          </w:tcPr>
          <w:p w:rsidRPr="00142394" w:rsidR="00E57D2F" w:rsidP="005005F2" w:rsidRDefault="00E57D2F" w14:paraId="4CA4D8EE" w14:textId="77777777">
            <w:pPr>
              <w:jc w:val="center"/>
              <w:rPr>
                <w:sz w:val="20"/>
                <w:szCs w:val="20"/>
              </w:rPr>
            </w:pPr>
            <w:r w:rsidRPr="00142394">
              <w:rPr>
                <w:sz w:val="20"/>
                <w:szCs w:val="20"/>
              </w:rPr>
              <w:t>180</w:t>
            </w:r>
          </w:p>
        </w:tc>
        <w:tc>
          <w:tcPr>
            <w:tcW w:w="499" w:type="pct"/>
            <w:shd w:val="clear" w:color="auto" w:fill="auto"/>
            <w:vAlign w:val="bottom"/>
          </w:tcPr>
          <w:p w:rsidRPr="00142394" w:rsidR="00E57D2F" w:rsidP="005005F2" w:rsidRDefault="00E57D2F" w14:paraId="6B230FEE" w14:textId="77777777">
            <w:pPr>
              <w:jc w:val="center"/>
              <w:rPr>
                <w:sz w:val="20"/>
                <w:szCs w:val="20"/>
              </w:rPr>
            </w:pPr>
            <w:r w:rsidRPr="00142394">
              <w:rPr>
                <w:sz w:val="20"/>
                <w:szCs w:val="20"/>
              </w:rPr>
              <w:t>$37.08</w:t>
            </w:r>
          </w:p>
        </w:tc>
        <w:tc>
          <w:tcPr>
            <w:tcW w:w="563" w:type="pct"/>
            <w:shd w:val="clear" w:color="auto" w:fill="auto"/>
            <w:vAlign w:val="bottom"/>
          </w:tcPr>
          <w:p w:rsidRPr="00142394" w:rsidR="00E57D2F" w:rsidP="005005F2" w:rsidRDefault="00E57D2F" w14:paraId="3B2705C3" w14:textId="77777777">
            <w:pPr>
              <w:jc w:val="center"/>
              <w:rPr>
                <w:sz w:val="20"/>
                <w:szCs w:val="20"/>
              </w:rPr>
            </w:pPr>
            <w:r w:rsidRPr="00142394">
              <w:rPr>
                <w:sz w:val="20"/>
                <w:szCs w:val="20"/>
              </w:rPr>
              <w:t>$6,674.40</w:t>
            </w:r>
          </w:p>
        </w:tc>
      </w:tr>
      <w:tr w:rsidR="00E57D2F" w:rsidTr="00142394" w14:paraId="11638B03" w14:textId="77777777">
        <w:trPr>
          <w:jc w:val="center"/>
        </w:trPr>
        <w:tc>
          <w:tcPr>
            <w:tcW w:w="798" w:type="pct"/>
            <w:shd w:val="clear" w:color="auto" w:fill="auto"/>
            <w:vAlign w:val="bottom"/>
          </w:tcPr>
          <w:p w:rsidRPr="00142394" w:rsidR="00E57D2F" w:rsidP="00682C01" w:rsidRDefault="00E57D2F" w14:paraId="3289663B" w14:textId="77777777">
            <w:pPr>
              <w:rPr>
                <w:sz w:val="20"/>
                <w:szCs w:val="20"/>
              </w:rPr>
            </w:pPr>
            <w:r w:rsidRPr="00142394">
              <w:rPr>
                <w:sz w:val="20"/>
                <w:szCs w:val="20"/>
              </w:rPr>
              <w:t>Additional Monitoring</w:t>
            </w:r>
          </w:p>
        </w:tc>
        <w:tc>
          <w:tcPr>
            <w:tcW w:w="643" w:type="pct"/>
            <w:shd w:val="clear" w:color="auto" w:fill="auto"/>
            <w:vAlign w:val="bottom"/>
          </w:tcPr>
          <w:p w:rsidRPr="00142394" w:rsidR="00E57D2F" w:rsidP="00142394" w:rsidRDefault="00E57D2F" w14:paraId="5C23AF3D" w14:textId="77777777">
            <w:pPr>
              <w:jc w:val="center"/>
              <w:rPr>
                <w:sz w:val="20"/>
                <w:szCs w:val="20"/>
              </w:rPr>
            </w:pPr>
            <w:r w:rsidRPr="00142394">
              <w:rPr>
                <w:sz w:val="20"/>
                <w:szCs w:val="20"/>
              </w:rPr>
              <w:t>28</w:t>
            </w:r>
          </w:p>
        </w:tc>
        <w:tc>
          <w:tcPr>
            <w:tcW w:w="679" w:type="pct"/>
            <w:shd w:val="clear" w:color="auto" w:fill="auto"/>
            <w:vAlign w:val="bottom"/>
          </w:tcPr>
          <w:p w:rsidRPr="00142394" w:rsidR="00E57D2F" w:rsidP="005005F2" w:rsidRDefault="00E57D2F" w14:paraId="60068DC7" w14:textId="77777777">
            <w:pPr>
              <w:jc w:val="center"/>
              <w:rPr>
                <w:sz w:val="20"/>
                <w:szCs w:val="20"/>
              </w:rPr>
            </w:pPr>
            <w:r w:rsidRPr="00142394">
              <w:rPr>
                <w:sz w:val="20"/>
                <w:szCs w:val="20"/>
              </w:rPr>
              <w:t>1</w:t>
            </w:r>
          </w:p>
        </w:tc>
        <w:tc>
          <w:tcPr>
            <w:tcW w:w="644" w:type="pct"/>
            <w:shd w:val="clear" w:color="auto" w:fill="auto"/>
            <w:vAlign w:val="bottom"/>
          </w:tcPr>
          <w:p w:rsidRPr="00142394" w:rsidR="00E57D2F" w:rsidP="005005F2" w:rsidRDefault="00E57D2F" w14:paraId="7679E43B" w14:textId="77777777">
            <w:pPr>
              <w:jc w:val="center"/>
              <w:rPr>
                <w:sz w:val="20"/>
                <w:szCs w:val="20"/>
              </w:rPr>
            </w:pPr>
            <w:r w:rsidRPr="00142394">
              <w:rPr>
                <w:sz w:val="20"/>
                <w:szCs w:val="20"/>
              </w:rPr>
              <w:t>28</w:t>
            </w:r>
          </w:p>
        </w:tc>
        <w:tc>
          <w:tcPr>
            <w:tcW w:w="608" w:type="pct"/>
            <w:shd w:val="clear" w:color="auto" w:fill="auto"/>
            <w:vAlign w:val="bottom"/>
          </w:tcPr>
          <w:p w:rsidRPr="00142394" w:rsidR="00E57D2F" w:rsidP="005005F2" w:rsidRDefault="00E57D2F" w14:paraId="3D359C93" w14:textId="77777777">
            <w:pPr>
              <w:jc w:val="center"/>
              <w:rPr>
                <w:sz w:val="20"/>
                <w:szCs w:val="20"/>
              </w:rPr>
            </w:pPr>
            <w:r w:rsidRPr="00142394">
              <w:rPr>
                <w:sz w:val="20"/>
                <w:szCs w:val="20"/>
              </w:rPr>
              <w:t>1</w:t>
            </w:r>
          </w:p>
        </w:tc>
        <w:tc>
          <w:tcPr>
            <w:tcW w:w="566" w:type="pct"/>
            <w:vAlign w:val="bottom"/>
          </w:tcPr>
          <w:p w:rsidRPr="00142394" w:rsidR="00E57D2F" w:rsidP="005005F2" w:rsidRDefault="00E57D2F" w14:paraId="4CC49808" w14:textId="77777777">
            <w:pPr>
              <w:jc w:val="center"/>
              <w:rPr>
                <w:sz w:val="20"/>
                <w:szCs w:val="20"/>
              </w:rPr>
            </w:pPr>
            <w:r w:rsidRPr="00142394">
              <w:rPr>
                <w:sz w:val="20"/>
                <w:szCs w:val="20"/>
              </w:rPr>
              <w:t>28</w:t>
            </w:r>
          </w:p>
        </w:tc>
        <w:tc>
          <w:tcPr>
            <w:tcW w:w="499" w:type="pct"/>
            <w:shd w:val="clear" w:color="auto" w:fill="auto"/>
            <w:vAlign w:val="bottom"/>
          </w:tcPr>
          <w:p w:rsidRPr="00142394" w:rsidR="00E57D2F" w:rsidP="005005F2" w:rsidRDefault="00E57D2F" w14:paraId="2D094293" w14:textId="77777777">
            <w:pPr>
              <w:jc w:val="center"/>
              <w:rPr>
                <w:sz w:val="20"/>
                <w:szCs w:val="20"/>
              </w:rPr>
            </w:pPr>
            <w:r w:rsidRPr="00142394">
              <w:rPr>
                <w:sz w:val="20"/>
                <w:szCs w:val="20"/>
              </w:rPr>
              <w:t>$37.08</w:t>
            </w:r>
          </w:p>
        </w:tc>
        <w:tc>
          <w:tcPr>
            <w:tcW w:w="563" w:type="pct"/>
            <w:shd w:val="clear" w:color="auto" w:fill="auto"/>
            <w:vAlign w:val="bottom"/>
          </w:tcPr>
          <w:p w:rsidRPr="00142394" w:rsidR="00E57D2F" w:rsidP="005005F2" w:rsidRDefault="00E57D2F" w14:paraId="574BC8CF" w14:textId="77777777">
            <w:pPr>
              <w:jc w:val="center"/>
              <w:rPr>
                <w:sz w:val="20"/>
                <w:szCs w:val="20"/>
              </w:rPr>
            </w:pPr>
            <w:r w:rsidRPr="00142394">
              <w:rPr>
                <w:sz w:val="20"/>
                <w:szCs w:val="20"/>
              </w:rPr>
              <w:t>$1,038.24</w:t>
            </w:r>
          </w:p>
        </w:tc>
      </w:tr>
      <w:tr w:rsidR="00E57D2F" w:rsidTr="00142394" w14:paraId="7F5489C0" w14:textId="77777777">
        <w:trPr>
          <w:jc w:val="center"/>
        </w:trPr>
        <w:tc>
          <w:tcPr>
            <w:tcW w:w="798" w:type="pct"/>
            <w:shd w:val="clear" w:color="auto" w:fill="F7CAAC" w:themeFill="accent2" w:themeFillTint="66"/>
            <w:vAlign w:val="bottom"/>
          </w:tcPr>
          <w:p w:rsidRPr="006325D1" w:rsidR="00E57D2F" w:rsidP="00EF5310" w:rsidRDefault="005B3608" w14:paraId="32D8B574" w14:textId="77777777">
            <w:pPr>
              <w:rPr>
                <w:b/>
              </w:rPr>
            </w:pPr>
            <w:r>
              <w:rPr>
                <w:b/>
              </w:rPr>
              <w:t xml:space="preserve">Subtotal </w:t>
            </w:r>
          </w:p>
        </w:tc>
        <w:tc>
          <w:tcPr>
            <w:tcW w:w="643" w:type="pct"/>
            <w:shd w:val="clear" w:color="auto" w:fill="F7CAAC" w:themeFill="accent2" w:themeFillTint="66"/>
            <w:vAlign w:val="bottom"/>
          </w:tcPr>
          <w:p w:rsidR="00E57D2F" w:rsidP="00CD1F31" w:rsidRDefault="00E57D2F" w14:paraId="3EB5E1EE" w14:textId="77777777">
            <w:pPr>
              <w:jc w:val="center"/>
            </w:pPr>
            <w:r>
              <w:t>--</w:t>
            </w:r>
          </w:p>
        </w:tc>
        <w:tc>
          <w:tcPr>
            <w:tcW w:w="679" w:type="pct"/>
            <w:shd w:val="clear" w:color="auto" w:fill="F7CAAC" w:themeFill="accent2" w:themeFillTint="66"/>
            <w:vAlign w:val="bottom"/>
          </w:tcPr>
          <w:p w:rsidRPr="00172977" w:rsidR="00E57D2F" w:rsidP="00CD1F31" w:rsidRDefault="00E57D2F" w14:paraId="62A9498A" w14:textId="77777777">
            <w:pPr>
              <w:jc w:val="center"/>
              <w:rPr>
                <w:b/>
              </w:rPr>
            </w:pPr>
            <w:r>
              <w:rPr>
                <w:b/>
              </w:rPr>
              <w:t>--</w:t>
            </w:r>
          </w:p>
        </w:tc>
        <w:tc>
          <w:tcPr>
            <w:tcW w:w="644" w:type="pct"/>
            <w:shd w:val="clear" w:color="auto" w:fill="F7CAAC" w:themeFill="accent2" w:themeFillTint="66"/>
            <w:vAlign w:val="bottom"/>
          </w:tcPr>
          <w:p w:rsidRPr="00172977" w:rsidR="00E57D2F" w:rsidP="00CD1F31" w:rsidRDefault="005B3608" w14:paraId="13772A6C" w14:textId="77777777">
            <w:pPr>
              <w:jc w:val="center"/>
              <w:rPr>
                <w:b/>
              </w:rPr>
            </w:pPr>
            <w:r>
              <w:rPr>
                <w:b/>
              </w:rPr>
              <w:t>298</w:t>
            </w:r>
          </w:p>
        </w:tc>
        <w:tc>
          <w:tcPr>
            <w:tcW w:w="608" w:type="pct"/>
            <w:shd w:val="clear" w:color="auto" w:fill="F7CAAC" w:themeFill="accent2" w:themeFillTint="66"/>
            <w:vAlign w:val="bottom"/>
          </w:tcPr>
          <w:p w:rsidRPr="00172977" w:rsidR="00E57D2F" w:rsidP="009A1F67" w:rsidRDefault="00E57D2F" w14:paraId="5DA32B4D" w14:textId="77777777">
            <w:pPr>
              <w:jc w:val="center"/>
              <w:rPr>
                <w:b/>
              </w:rPr>
            </w:pPr>
            <w:r>
              <w:rPr>
                <w:b/>
              </w:rPr>
              <w:t>--</w:t>
            </w:r>
          </w:p>
        </w:tc>
        <w:tc>
          <w:tcPr>
            <w:tcW w:w="566" w:type="pct"/>
            <w:shd w:val="clear" w:color="auto" w:fill="F7CAAC" w:themeFill="accent2" w:themeFillTint="66"/>
            <w:vAlign w:val="bottom"/>
          </w:tcPr>
          <w:p w:rsidR="00E57D2F" w:rsidP="00CD1F31" w:rsidRDefault="00E57D2F" w14:paraId="57C12068" w14:textId="77777777">
            <w:pPr>
              <w:jc w:val="center"/>
              <w:rPr>
                <w:b/>
              </w:rPr>
            </w:pPr>
            <w:r>
              <w:rPr>
                <w:b/>
              </w:rPr>
              <w:t>298</w:t>
            </w:r>
          </w:p>
        </w:tc>
        <w:tc>
          <w:tcPr>
            <w:tcW w:w="499" w:type="pct"/>
            <w:shd w:val="clear" w:color="auto" w:fill="F7CAAC" w:themeFill="accent2" w:themeFillTint="66"/>
            <w:vAlign w:val="bottom"/>
          </w:tcPr>
          <w:p w:rsidRPr="00172977" w:rsidR="00E57D2F" w:rsidP="00CD1F31" w:rsidRDefault="00E57D2F" w14:paraId="27052427" w14:textId="77777777">
            <w:pPr>
              <w:jc w:val="center"/>
              <w:rPr>
                <w:b/>
              </w:rPr>
            </w:pPr>
            <w:r>
              <w:rPr>
                <w:b/>
              </w:rPr>
              <w:t>--</w:t>
            </w:r>
          </w:p>
        </w:tc>
        <w:tc>
          <w:tcPr>
            <w:tcW w:w="563" w:type="pct"/>
            <w:shd w:val="clear" w:color="auto" w:fill="F7CAAC" w:themeFill="accent2" w:themeFillTint="66"/>
            <w:vAlign w:val="bottom"/>
          </w:tcPr>
          <w:p w:rsidRPr="00172977" w:rsidR="00E57D2F" w:rsidP="00CD1F31" w:rsidRDefault="00E57D2F" w14:paraId="0B48B500" w14:textId="77777777">
            <w:pPr>
              <w:jc w:val="center"/>
              <w:rPr>
                <w:b/>
              </w:rPr>
            </w:pPr>
            <w:r>
              <w:rPr>
                <w:b/>
              </w:rPr>
              <w:t>$11,049.84</w:t>
            </w:r>
          </w:p>
        </w:tc>
      </w:tr>
      <w:tr w:rsidR="00E202FB" w:rsidTr="00142394" w14:paraId="48458BC3" w14:textId="77777777">
        <w:trPr>
          <w:jc w:val="center"/>
        </w:trPr>
        <w:tc>
          <w:tcPr>
            <w:tcW w:w="5000" w:type="pct"/>
            <w:gridSpan w:val="8"/>
            <w:shd w:val="clear" w:color="auto" w:fill="FBE4D5" w:themeFill="accent2" w:themeFillTint="33"/>
            <w:vAlign w:val="bottom"/>
          </w:tcPr>
          <w:p w:rsidRPr="006325D1" w:rsidR="00E202FB" w:rsidP="00172977" w:rsidRDefault="00E202FB" w14:paraId="69359943" w14:textId="77777777">
            <w:pPr>
              <w:outlineLvl w:val="0"/>
            </w:pPr>
            <w:r w:rsidRPr="00172977">
              <w:rPr>
                <w:b/>
                <w:bCs/>
              </w:rPr>
              <w:t>(B) Written Compliance Plan (</w:t>
            </w:r>
            <w:r w:rsidR="00630FE7">
              <w:rPr>
                <w:b/>
                <w:bCs/>
              </w:rPr>
              <w:t>§ 1</w:t>
            </w:r>
            <w:r w:rsidRPr="00172977">
              <w:rPr>
                <w:b/>
                <w:bCs/>
              </w:rPr>
              <w:t>910.1017(f)(2) and (f)(3))</w:t>
            </w:r>
          </w:p>
        </w:tc>
      </w:tr>
      <w:tr w:rsidR="00E57D2F" w:rsidTr="00142394" w14:paraId="3D482C52" w14:textId="77777777">
        <w:trPr>
          <w:jc w:val="center"/>
        </w:trPr>
        <w:tc>
          <w:tcPr>
            <w:tcW w:w="798" w:type="pct"/>
            <w:shd w:val="clear" w:color="auto" w:fill="auto"/>
            <w:vAlign w:val="bottom"/>
          </w:tcPr>
          <w:p w:rsidRPr="00142394" w:rsidR="00E57D2F" w:rsidP="00682C01" w:rsidRDefault="00E57D2F" w14:paraId="2F0F8B50" w14:textId="77777777">
            <w:pPr>
              <w:outlineLvl w:val="0"/>
              <w:rPr>
                <w:b/>
                <w:bCs/>
                <w:sz w:val="20"/>
                <w:szCs w:val="20"/>
              </w:rPr>
            </w:pPr>
          </w:p>
        </w:tc>
        <w:tc>
          <w:tcPr>
            <w:tcW w:w="643" w:type="pct"/>
            <w:shd w:val="clear" w:color="auto" w:fill="auto"/>
            <w:vAlign w:val="bottom"/>
          </w:tcPr>
          <w:p w:rsidRPr="00142394" w:rsidR="00E57D2F" w:rsidP="00142394" w:rsidRDefault="005B3608" w14:paraId="02603CE1" w14:textId="77777777">
            <w:pPr>
              <w:jc w:val="center"/>
              <w:rPr>
                <w:sz w:val="20"/>
                <w:szCs w:val="20"/>
              </w:rPr>
            </w:pPr>
            <w:r>
              <w:rPr>
                <w:sz w:val="20"/>
                <w:szCs w:val="20"/>
              </w:rPr>
              <w:t>7</w:t>
            </w:r>
          </w:p>
        </w:tc>
        <w:tc>
          <w:tcPr>
            <w:tcW w:w="679" w:type="pct"/>
            <w:shd w:val="clear" w:color="auto" w:fill="auto"/>
            <w:vAlign w:val="bottom"/>
          </w:tcPr>
          <w:p w:rsidRPr="00142394" w:rsidR="00E57D2F" w:rsidRDefault="005B3608" w14:paraId="410C3BC9" w14:textId="77777777">
            <w:pPr>
              <w:jc w:val="center"/>
              <w:rPr>
                <w:sz w:val="20"/>
                <w:szCs w:val="20"/>
              </w:rPr>
            </w:pPr>
            <w:r>
              <w:rPr>
                <w:sz w:val="20"/>
                <w:szCs w:val="20"/>
              </w:rPr>
              <w:t>1</w:t>
            </w:r>
          </w:p>
        </w:tc>
        <w:tc>
          <w:tcPr>
            <w:tcW w:w="644" w:type="pct"/>
            <w:shd w:val="clear" w:color="auto" w:fill="auto"/>
            <w:vAlign w:val="bottom"/>
          </w:tcPr>
          <w:p w:rsidRPr="00142394" w:rsidR="00E57D2F" w:rsidP="005F0057" w:rsidRDefault="00E57D2F" w14:paraId="0D5E62C5" w14:textId="77777777">
            <w:pPr>
              <w:jc w:val="center"/>
              <w:rPr>
                <w:sz w:val="20"/>
                <w:szCs w:val="20"/>
              </w:rPr>
            </w:pPr>
            <w:r w:rsidRPr="00142394">
              <w:rPr>
                <w:sz w:val="20"/>
                <w:szCs w:val="20"/>
              </w:rPr>
              <w:t>7</w:t>
            </w:r>
          </w:p>
        </w:tc>
        <w:tc>
          <w:tcPr>
            <w:tcW w:w="608" w:type="pct"/>
            <w:shd w:val="clear" w:color="auto" w:fill="auto"/>
            <w:vAlign w:val="bottom"/>
          </w:tcPr>
          <w:p w:rsidRPr="00142394" w:rsidR="00E57D2F" w:rsidP="005F0057" w:rsidRDefault="00E57D2F" w14:paraId="78FFD463" w14:textId="77777777">
            <w:pPr>
              <w:jc w:val="center"/>
              <w:rPr>
                <w:sz w:val="20"/>
                <w:szCs w:val="20"/>
              </w:rPr>
            </w:pPr>
            <w:r w:rsidRPr="00142394">
              <w:rPr>
                <w:sz w:val="20"/>
                <w:szCs w:val="20"/>
              </w:rPr>
              <w:t>8</w:t>
            </w:r>
          </w:p>
        </w:tc>
        <w:tc>
          <w:tcPr>
            <w:tcW w:w="566" w:type="pct"/>
            <w:vAlign w:val="bottom"/>
          </w:tcPr>
          <w:p w:rsidRPr="00142394" w:rsidR="00E57D2F" w:rsidP="005F0057" w:rsidRDefault="00E57D2F" w14:paraId="0983DC58" w14:textId="77777777">
            <w:pPr>
              <w:jc w:val="center"/>
              <w:rPr>
                <w:sz w:val="20"/>
                <w:szCs w:val="20"/>
              </w:rPr>
            </w:pPr>
            <w:r w:rsidRPr="00142394">
              <w:rPr>
                <w:sz w:val="20"/>
                <w:szCs w:val="20"/>
              </w:rPr>
              <w:t>56</w:t>
            </w:r>
          </w:p>
        </w:tc>
        <w:tc>
          <w:tcPr>
            <w:tcW w:w="499" w:type="pct"/>
            <w:shd w:val="clear" w:color="auto" w:fill="auto"/>
            <w:vAlign w:val="bottom"/>
          </w:tcPr>
          <w:p w:rsidRPr="00142394" w:rsidR="00E57D2F" w:rsidP="005F0057" w:rsidRDefault="00E57D2F" w14:paraId="22A8D18B" w14:textId="77777777">
            <w:pPr>
              <w:jc w:val="center"/>
              <w:rPr>
                <w:sz w:val="20"/>
                <w:szCs w:val="20"/>
              </w:rPr>
            </w:pPr>
            <w:r w:rsidRPr="00142394">
              <w:rPr>
                <w:sz w:val="20"/>
                <w:szCs w:val="20"/>
              </w:rPr>
              <w:t>$45.70</w:t>
            </w:r>
          </w:p>
        </w:tc>
        <w:tc>
          <w:tcPr>
            <w:tcW w:w="563" w:type="pct"/>
            <w:shd w:val="clear" w:color="auto" w:fill="auto"/>
            <w:vAlign w:val="bottom"/>
          </w:tcPr>
          <w:p w:rsidRPr="00142394" w:rsidR="00E57D2F" w:rsidP="005F0057" w:rsidRDefault="00E57D2F" w14:paraId="417B9677" w14:textId="77777777">
            <w:pPr>
              <w:jc w:val="center"/>
              <w:rPr>
                <w:sz w:val="20"/>
                <w:szCs w:val="20"/>
              </w:rPr>
            </w:pPr>
            <w:r w:rsidRPr="00142394">
              <w:rPr>
                <w:sz w:val="20"/>
                <w:szCs w:val="20"/>
              </w:rPr>
              <w:t>$2,559.20</w:t>
            </w:r>
          </w:p>
        </w:tc>
      </w:tr>
      <w:tr w:rsidR="00E57D2F" w:rsidTr="00142394" w14:paraId="3C15739A" w14:textId="77777777">
        <w:trPr>
          <w:jc w:val="center"/>
        </w:trPr>
        <w:tc>
          <w:tcPr>
            <w:tcW w:w="798" w:type="pct"/>
            <w:shd w:val="clear" w:color="auto" w:fill="auto"/>
            <w:vAlign w:val="bottom"/>
          </w:tcPr>
          <w:p w:rsidRPr="00142394" w:rsidR="00E57D2F" w:rsidP="00682C01" w:rsidRDefault="00E57D2F" w14:paraId="14D91E82" w14:textId="77777777">
            <w:pPr>
              <w:outlineLvl w:val="0"/>
              <w:rPr>
                <w:b/>
                <w:bCs/>
                <w:sz w:val="20"/>
                <w:szCs w:val="20"/>
              </w:rPr>
            </w:pPr>
          </w:p>
        </w:tc>
        <w:tc>
          <w:tcPr>
            <w:tcW w:w="643" w:type="pct"/>
            <w:shd w:val="clear" w:color="auto" w:fill="auto"/>
            <w:vAlign w:val="bottom"/>
          </w:tcPr>
          <w:p w:rsidRPr="00142394" w:rsidR="00E57D2F" w:rsidP="00142394" w:rsidRDefault="005B3608" w14:paraId="68741719" w14:textId="77777777">
            <w:pPr>
              <w:jc w:val="center"/>
              <w:rPr>
                <w:sz w:val="20"/>
                <w:szCs w:val="20"/>
              </w:rPr>
            </w:pPr>
            <w:r>
              <w:rPr>
                <w:sz w:val="20"/>
                <w:szCs w:val="20"/>
              </w:rPr>
              <w:t>7</w:t>
            </w:r>
          </w:p>
        </w:tc>
        <w:tc>
          <w:tcPr>
            <w:tcW w:w="679" w:type="pct"/>
            <w:shd w:val="clear" w:color="auto" w:fill="auto"/>
            <w:vAlign w:val="bottom"/>
          </w:tcPr>
          <w:p w:rsidRPr="00142394" w:rsidR="00E57D2F" w:rsidRDefault="005B3608" w14:paraId="48A70AED" w14:textId="77777777">
            <w:pPr>
              <w:jc w:val="center"/>
              <w:rPr>
                <w:sz w:val="20"/>
                <w:szCs w:val="20"/>
              </w:rPr>
            </w:pPr>
            <w:r>
              <w:rPr>
                <w:sz w:val="20"/>
                <w:szCs w:val="20"/>
              </w:rPr>
              <w:t>1</w:t>
            </w:r>
          </w:p>
        </w:tc>
        <w:tc>
          <w:tcPr>
            <w:tcW w:w="644" w:type="pct"/>
            <w:shd w:val="clear" w:color="auto" w:fill="auto"/>
            <w:vAlign w:val="bottom"/>
          </w:tcPr>
          <w:p w:rsidRPr="00142394" w:rsidR="00E57D2F" w:rsidP="0080502E" w:rsidRDefault="00E57D2F" w14:paraId="4B5AEEB4" w14:textId="77777777">
            <w:pPr>
              <w:jc w:val="center"/>
              <w:rPr>
                <w:sz w:val="20"/>
                <w:szCs w:val="20"/>
              </w:rPr>
            </w:pPr>
            <w:r w:rsidRPr="00142394">
              <w:rPr>
                <w:sz w:val="20"/>
                <w:szCs w:val="20"/>
              </w:rPr>
              <w:t>7</w:t>
            </w:r>
          </w:p>
        </w:tc>
        <w:tc>
          <w:tcPr>
            <w:tcW w:w="608" w:type="pct"/>
            <w:shd w:val="clear" w:color="auto" w:fill="auto"/>
            <w:vAlign w:val="bottom"/>
          </w:tcPr>
          <w:p w:rsidRPr="00142394" w:rsidR="00E57D2F" w:rsidP="0080502E" w:rsidRDefault="00E57D2F" w14:paraId="7A84499A" w14:textId="77777777">
            <w:pPr>
              <w:jc w:val="center"/>
              <w:rPr>
                <w:sz w:val="20"/>
                <w:szCs w:val="20"/>
              </w:rPr>
            </w:pPr>
            <w:r w:rsidRPr="00142394">
              <w:rPr>
                <w:sz w:val="20"/>
                <w:szCs w:val="20"/>
              </w:rPr>
              <w:t>4</w:t>
            </w:r>
          </w:p>
        </w:tc>
        <w:tc>
          <w:tcPr>
            <w:tcW w:w="566" w:type="pct"/>
            <w:vAlign w:val="bottom"/>
          </w:tcPr>
          <w:p w:rsidRPr="00142394" w:rsidR="00E57D2F" w:rsidP="0080502E" w:rsidRDefault="00E57D2F" w14:paraId="40088D76" w14:textId="77777777">
            <w:pPr>
              <w:jc w:val="center"/>
              <w:rPr>
                <w:sz w:val="20"/>
                <w:szCs w:val="20"/>
              </w:rPr>
            </w:pPr>
            <w:r w:rsidRPr="00142394">
              <w:rPr>
                <w:sz w:val="20"/>
                <w:szCs w:val="20"/>
              </w:rPr>
              <w:t>28</w:t>
            </w:r>
          </w:p>
        </w:tc>
        <w:tc>
          <w:tcPr>
            <w:tcW w:w="499" w:type="pct"/>
            <w:shd w:val="clear" w:color="auto" w:fill="auto"/>
            <w:vAlign w:val="bottom"/>
          </w:tcPr>
          <w:p w:rsidRPr="00142394" w:rsidR="00E57D2F" w:rsidP="0080502E" w:rsidRDefault="00E57D2F" w14:paraId="2327ACBA" w14:textId="77777777">
            <w:pPr>
              <w:jc w:val="center"/>
              <w:rPr>
                <w:sz w:val="20"/>
                <w:szCs w:val="20"/>
              </w:rPr>
            </w:pPr>
            <w:r w:rsidRPr="00142394">
              <w:rPr>
                <w:sz w:val="20"/>
                <w:szCs w:val="20"/>
              </w:rPr>
              <w:t>$27.46</w:t>
            </w:r>
          </w:p>
        </w:tc>
        <w:tc>
          <w:tcPr>
            <w:tcW w:w="563" w:type="pct"/>
            <w:shd w:val="clear" w:color="auto" w:fill="auto"/>
            <w:vAlign w:val="bottom"/>
          </w:tcPr>
          <w:p w:rsidRPr="00142394" w:rsidR="00E57D2F" w:rsidP="0080502E" w:rsidRDefault="00E57D2F" w14:paraId="441A32A3" w14:textId="77777777">
            <w:pPr>
              <w:jc w:val="center"/>
              <w:rPr>
                <w:sz w:val="20"/>
                <w:szCs w:val="20"/>
              </w:rPr>
            </w:pPr>
            <w:r w:rsidRPr="00142394">
              <w:rPr>
                <w:sz w:val="20"/>
                <w:szCs w:val="20"/>
              </w:rPr>
              <w:t>$768.88</w:t>
            </w:r>
          </w:p>
        </w:tc>
      </w:tr>
      <w:tr w:rsidR="00E57D2F" w:rsidTr="00142394" w14:paraId="470200AD" w14:textId="77777777">
        <w:trPr>
          <w:jc w:val="center"/>
        </w:trPr>
        <w:tc>
          <w:tcPr>
            <w:tcW w:w="798" w:type="pct"/>
            <w:shd w:val="clear" w:color="auto" w:fill="F7CAAC" w:themeFill="accent2" w:themeFillTint="66"/>
            <w:vAlign w:val="bottom"/>
          </w:tcPr>
          <w:p w:rsidRPr="00172977" w:rsidR="00E57D2F" w:rsidP="00682C01" w:rsidRDefault="005B3608" w14:paraId="1E00B35D" w14:textId="77777777">
            <w:pPr>
              <w:outlineLvl w:val="0"/>
              <w:rPr>
                <w:b/>
                <w:bCs/>
              </w:rPr>
            </w:pPr>
            <w:r>
              <w:rPr>
                <w:b/>
                <w:bCs/>
              </w:rPr>
              <w:t>Subtotal</w:t>
            </w:r>
          </w:p>
        </w:tc>
        <w:tc>
          <w:tcPr>
            <w:tcW w:w="643" w:type="pct"/>
            <w:shd w:val="clear" w:color="auto" w:fill="F7CAAC" w:themeFill="accent2" w:themeFillTint="66"/>
            <w:vAlign w:val="bottom"/>
          </w:tcPr>
          <w:p w:rsidR="00E57D2F" w:rsidP="00682C01" w:rsidRDefault="00E57D2F" w14:paraId="1BEDB727" w14:textId="77777777">
            <w:pPr>
              <w:jc w:val="center"/>
            </w:pPr>
            <w:r>
              <w:t>--</w:t>
            </w:r>
          </w:p>
        </w:tc>
        <w:tc>
          <w:tcPr>
            <w:tcW w:w="679" w:type="pct"/>
            <w:shd w:val="clear" w:color="auto" w:fill="F7CAAC" w:themeFill="accent2" w:themeFillTint="66"/>
            <w:vAlign w:val="bottom"/>
          </w:tcPr>
          <w:p w:rsidRPr="00172977" w:rsidR="00E57D2F" w:rsidP="00682C01" w:rsidRDefault="00E57D2F" w14:paraId="099807C5" w14:textId="77777777">
            <w:pPr>
              <w:jc w:val="center"/>
              <w:rPr>
                <w:b/>
              </w:rPr>
            </w:pPr>
            <w:r>
              <w:rPr>
                <w:b/>
              </w:rPr>
              <w:t>--</w:t>
            </w:r>
          </w:p>
        </w:tc>
        <w:tc>
          <w:tcPr>
            <w:tcW w:w="644" w:type="pct"/>
            <w:shd w:val="clear" w:color="auto" w:fill="F7CAAC" w:themeFill="accent2" w:themeFillTint="66"/>
            <w:vAlign w:val="bottom"/>
          </w:tcPr>
          <w:p w:rsidRPr="00172977" w:rsidR="00E57D2F" w:rsidP="00682C01" w:rsidRDefault="00E57D2F" w14:paraId="286ED7AD" w14:textId="77777777">
            <w:pPr>
              <w:jc w:val="center"/>
              <w:rPr>
                <w:b/>
              </w:rPr>
            </w:pPr>
            <w:r>
              <w:rPr>
                <w:b/>
              </w:rPr>
              <w:t>14</w:t>
            </w:r>
          </w:p>
        </w:tc>
        <w:tc>
          <w:tcPr>
            <w:tcW w:w="608" w:type="pct"/>
            <w:shd w:val="clear" w:color="auto" w:fill="F7CAAC" w:themeFill="accent2" w:themeFillTint="66"/>
            <w:vAlign w:val="bottom"/>
          </w:tcPr>
          <w:p w:rsidRPr="00172977" w:rsidR="00E57D2F" w:rsidP="00682C01" w:rsidRDefault="00E57D2F" w14:paraId="3F54C9C9" w14:textId="77777777">
            <w:pPr>
              <w:jc w:val="center"/>
              <w:rPr>
                <w:b/>
              </w:rPr>
            </w:pPr>
            <w:r>
              <w:rPr>
                <w:b/>
              </w:rPr>
              <w:t>--</w:t>
            </w:r>
          </w:p>
        </w:tc>
        <w:tc>
          <w:tcPr>
            <w:tcW w:w="566" w:type="pct"/>
            <w:shd w:val="clear" w:color="auto" w:fill="F7CAAC" w:themeFill="accent2" w:themeFillTint="66"/>
            <w:vAlign w:val="bottom"/>
          </w:tcPr>
          <w:p w:rsidR="00E57D2F" w:rsidP="00682C01" w:rsidRDefault="00E57D2F" w14:paraId="32CDF7DE" w14:textId="77777777">
            <w:pPr>
              <w:jc w:val="center"/>
              <w:rPr>
                <w:b/>
              </w:rPr>
            </w:pPr>
            <w:r>
              <w:rPr>
                <w:b/>
              </w:rPr>
              <w:t>84</w:t>
            </w:r>
          </w:p>
        </w:tc>
        <w:tc>
          <w:tcPr>
            <w:tcW w:w="499" w:type="pct"/>
            <w:shd w:val="clear" w:color="auto" w:fill="F7CAAC" w:themeFill="accent2" w:themeFillTint="66"/>
            <w:vAlign w:val="bottom"/>
          </w:tcPr>
          <w:p w:rsidRPr="00172977" w:rsidR="00E57D2F" w:rsidP="00682C01" w:rsidRDefault="00E57D2F" w14:paraId="22AABCF1" w14:textId="77777777">
            <w:pPr>
              <w:jc w:val="center"/>
              <w:rPr>
                <w:b/>
              </w:rPr>
            </w:pPr>
            <w:r>
              <w:rPr>
                <w:b/>
              </w:rPr>
              <w:t>-</w:t>
            </w:r>
          </w:p>
        </w:tc>
        <w:tc>
          <w:tcPr>
            <w:tcW w:w="563" w:type="pct"/>
            <w:shd w:val="clear" w:color="auto" w:fill="F7CAAC" w:themeFill="accent2" w:themeFillTint="66"/>
            <w:vAlign w:val="bottom"/>
          </w:tcPr>
          <w:p w:rsidRPr="00172977" w:rsidR="00E57D2F" w:rsidP="00682C01" w:rsidRDefault="00E57D2F" w14:paraId="0B1F335C" w14:textId="77777777">
            <w:pPr>
              <w:jc w:val="center"/>
              <w:rPr>
                <w:b/>
              </w:rPr>
            </w:pPr>
            <w:r>
              <w:rPr>
                <w:b/>
                <w:bCs/>
                <w:color w:val="000000"/>
              </w:rPr>
              <w:t>$3,328.08</w:t>
            </w:r>
          </w:p>
        </w:tc>
      </w:tr>
      <w:tr w:rsidR="00E202FB" w:rsidTr="00142394" w14:paraId="7410A129" w14:textId="77777777">
        <w:trPr>
          <w:trHeight w:val="350"/>
          <w:jc w:val="center"/>
        </w:trPr>
        <w:tc>
          <w:tcPr>
            <w:tcW w:w="5000" w:type="pct"/>
            <w:gridSpan w:val="8"/>
            <w:shd w:val="clear" w:color="auto" w:fill="FBE4D5" w:themeFill="accent2" w:themeFillTint="33"/>
            <w:vAlign w:val="bottom"/>
          </w:tcPr>
          <w:p w:rsidRPr="006325D1" w:rsidR="00E202FB" w:rsidP="00172977" w:rsidRDefault="00E202FB" w14:paraId="32E0C5CA" w14:textId="77777777">
            <w:pPr>
              <w:outlineLvl w:val="0"/>
              <w:rPr>
                <w:b/>
                <w:bCs/>
              </w:rPr>
            </w:pPr>
            <w:r w:rsidRPr="00172977">
              <w:rPr>
                <w:b/>
                <w:bCs/>
              </w:rPr>
              <w:t>(C) Respiratory Program (</w:t>
            </w:r>
            <w:r w:rsidR="00630FE7">
              <w:rPr>
                <w:b/>
                <w:bCs/>
              </w:rPr>
              <w:t>§ 1</w:t>
            </w:r>
            <w:r w:rsidRPr="00172977">
              <w:rPr>
                <w:b/>
                <w:bCs/>
              </w:rPr>
              <w:t>910.1017(g)(2))</w:t>
            </w:r>
          </w:p>
        </w:tc>
      </w:tr>
      <w:tr w:rsidR="00E202FB" w:rsidTr="00142394" w14:paraId="4B46DAAE" w14:textId="77777777">
        <w:trPr>
          <w:jc w:val="center"/>
        </w:trPr>
        <w:tc>
          <w:tcPr>
            <w:tcW w:w="5000" w:type="pct"/>
            <w:gridSpan w:val="8"/>
            <w:shd w:val="clear" w:color="auto" w:fill="FBE4D5" w:themeFill="accent2" w:themeFillTint="33"/>
            <w:vAlign w:val="bottom"/>
          </w:tcPr>
          <w:p w:rsidRPr="00172977" w:rsidR="00E202FB" w:rsidP="00EF5310" w:rsidRDefault="00E202FB" w14:paraId="3D038660" w14:textId="77777777">
            <w:pPr>
              <w:rPr>
                <w:b/>
              </w:rPr>
            </w:pPr>
            <w:r w:rsidRPr="00172977">
              <w:rPr>
                <w:b/>
                <w:bCs/>
              </w:rPr>
              <w:t>(D) Emergency Plan (</w:t>
            </w:r>
            <w:r w:rsidR="00630FE7">
              <w:rPr>
                <w:b/>
                <w:bCs/>
              </w:rPr>
              <w:t>§ 1</w:t>
            </w:r>
            <w:r w:rsidRPr="00172977">
              <w:rPr>
                <w:b/>
                <w:bCs/>
              </w:rPr>
              <w:t>910.1017(i))</w:t>
            </w:r>
          </w:p>
        </w:tc>
      </w:tr>
      <w:tr w:rsidR="00E202FB" w:rsidTr="00142394" w14:paraId="4E786CF4" w14:textId="77777777">
        <w:trPr>
          <w:jc w:val="center"/>
        </w:trPr>
        <w:tc>
          <w:tcPr>
            <w:tcW w:w="5000" w:type="pct"/>
            <w:gridSpan w:val="8"/>
            <w:shd w:val="clear" w:color="auto" w:fill="FBE4D5" w:themeFill="accent2" w:themeFillTint="33"/>
            <w:vAlign w:val="bottom"/>
          </w:tcPr>
          <w:p w:rsidRPr="00172977" w:rsidR="00E202FB" w:rsidP="00EF5310" w:rsidRDefault="00E202FB" w14:paraId="78401BD3" w14:textId="77777777">
            <w:pPr>
              <w:rPr>
                <w:b/>
              </w:rPr>
            </w:pPr>
            <w:r w:rsidRPr="00172977">
              <w:rPr>
                <w:b/>
                <w:bCs/>
              </w:rPr>
              <w:t>(E) Medical Surveillance (</w:t>
            </w:r>
            <w:r w:rsidR="00630FE7">
              <w:rPr>
                <w:b/>
                <w:bCs/>
              </w:rPr>
              <w:t>§ 1</w:t>
            </w:r>
            <w:r w:rsidRPr="00172977">
              <w:rPr>
                <w:b/>
                <w:bCs/>
              </w:rPr>
              <w:t>910.1017(k))</w:t>
            </w:r>
          </w:p>
        </w:tc>
      </w:tr>
      <w:tr w:rsidR="00E57D2F" w:rsidTr="00142394" w14:paraId="086E13FF" w14:textId="77777777">
        <w:trPr>
          <w:jc w:val="center"/>
        </w:trPr>
        <w:tc>
          <w:tcPr>
            <w:tcW w:w="798" w:type="pct"/>
            <w:shd w:val="clear" w:color="auto" w:fill="auto"/>
            <w:vAlign w:val="bottom"/>
          </w:tcPr>
          <w:p w:rsidRPr="00142394" w:rsidR="00E57D2F" w:rsidP="00682C01" w:rsidRDefault="00E57D2F" w14:paraId="7CF8BDDB" w14:textId="77777777">
            <w:pPr>
              <w:outlineLvl w:val="0"/>
              <w:rPr>
                <w:bCs/>
                <w:sz w:val="20"/>
                <w:szCs w:val="20"/>
              </w:rPr>
            </w:pPr>
            <w:r w:rsidRPr="00142394">
              <w:rPr>
                <w:bCs/>
                <w:sz w:val="20"/>
                <w:szCs w:val="20"/>
              </w:rPr>
              <w:t>Medical Exams</w:t>
            </w:r>
          </w:p>
        </w:tc>
        <w:tc>
          <w:tcPr>
            <w:tcW w:w="643" w:type="pct"/>
            <w:shd w:val="clear" w:color="auto" w:fill="auto"/>
            <w:vAlign w:val="bottom"/>
          </w:tcPr>
          <w:p w:rsidRPr="00142394" w:rsidR="00E57D2F" w:rsidP="00142394" w:rsidRDefault="005B3608" w14:paraId="6D986601" w14:textId="77777777">
            <w:pPr>
              <w:jc w:val="center"/>
              <w:rPr>
                <w:sz w:val="20"/>
                <w:szCs w:val="20"/>
              </w:rPr>
            </w:pPr>
            <w:r>
              <w:rPr>
                <w:sz w:val="20"/>
                <w:szCs w:val="20"/>
              </w:rPr>
              <w:t>90</w:t>
            </w:r>
          </w:p>
        </w:tc>
        <w:tc>
          <w:tcPr>
            <w:tcW w:w="679" w:type="pct"/>
            <w:shd w:val="clear" w:color="auto" w:fill="auto"/>
            <w:vAlign w:val="bottom"/>
          </w:tcPr>
          <w:p w:rsidRPr="00142394" w:rsidR="00E57D2F" w:rsidP="006F643C" w:rsidRDefault="005B3608" w14:paraId="0A8E207D" w14:textId="77777777">
            <w:pPr>
              <w:jc w:val="center"/>
              <w:rPr>
                <w:sz w:val="20"/>
                <w:szCs w:val="20"/>
              </w:rPr>
            </w:pPr>
            <w:r>
              <w:rPr>
                <w:sz w:val="20"/>
                <w:szCs w:val="20"/>
              </w:rPr>
              <w:t>1</w:t>
            </w:r>
          </w:p>
        </w:tc>
        <w:tc>
          <w:tcPr>
            <w:tcW w:w="644" w:type="pct"/>
            <w:shd w:val="clear" w:color="auto" w:fill="auto"/>
            <w:vAlign w:val="bottom"/>
          </w:tcPr>
          <w:p w:rsidRPr="00142394" w:rsidR="00E57D2F" w:rsidP="006F643C" w:rsidRDefault="00E57D2F" w14:paraId="09811316" w14:textId="77777777">
            <w:pPr>
              <w:jc w:val="center"/>
              <w:rPr>
                <w:sz w:val="20"/>
                <w:szCs w:val="20"/>
              </w:rPr>
            </w:pPr>
            <w:r w:rsidRPr="00142394">
              <w:rPr>
                <w:sz w:val="20"/>
                <w:szCs w:val="20"/>
              </w:rPr>
              <w:t>90</w:t>
            </w:r>
          </w:p>
        </w:tc>
        <w:tc>
          <w:tcPr>
            <w:tcW w:w="608" w:type="pct"/>
            <w:shd w:val="clear" w:color="auto" w:fill="auto"/>
            <w:vAlign w:val="bottom"/>
          </w:tcPr>
          <w:p w:rsidRPr="00142394" w:rsidR="00E57D2F" w:rsidP="006F643C" w:rsidRDefault="00E57D2F" w14:paraId="37C5E4E5" w14:textId="77777777">
            <w:pPr>
              <w:jc w:val="center"/>
              <w:rPr>
                <w:sz w:val="20"/>
                <w:szCs w:val="20"/>
              </w:rPr>
            </w:pPr>
            <w:r w:rsidRPr="00142394">
              <w:rPr>
                <w:sz w:val="20"/>
                <w:szCs w:val="20"/>
              </w:rPr>
              <w:t>2</w:t>
            </w:r>
          </w:p>
        </w:tc>
        <w:tc>
          <w:tcPr>
            <w:tcW w:w="566" w:type="pct"/>
            <w:vAlign w:val="bottom"/>
          </w:tcPr>
          <w:p w:rsidRPr="00142394" w:rsidR="00E57D2F" w:rsidP="006F643C" w:rsidRDefault="00E57D2F" w14:paraId="3DEAFDFB" w14:textId="77777777">
            <w:pPr>
              <w:jc w:val="center"/>
              <w:rPr>
                <w:sz w:val="20"/>
                <w:szCs w:val="20"/>
              </w:rPr>
            </w:pPr>
            <w:r w:rsidRPr="00142394">
              <w:rPr>
                <w:sz w:val="20"/>
                <w:szCs w:val="20"/>
              </w:rPr>
              <w:t>180</w:t>
            </w:r>
          </w:p>
        </w:tc>
        <w:tc>
          <w:tcPr>
            <w:tcW w:w="499" w:type="pct"/>
            <w:shd w:val="clear" w:color="auto" w:fill="auto"/>
            <w:vAlign w:val="bottom"/>
          </w:tcPr>
          <w:p w:rsidRPr="00142394" w:rsidR="00E57D2F" w:rsidP="006F643C" w:rsidRDefault="00E57D2F" w14:paraId="7B1E6963" w14:textId="77777777">
            <w:pPr>
              <w:jc w:val="center"/>
              <w:rPr>
                <w:sz w:val="20"/>
                <w:szCs w:val="20"/>
              </w:rPr>
            </w:pPr>
            <w:r w:rsidRPr="00142394">
              <w:rPr>
                <w:sz w:val="20"/>
                <w:szCs w:val="20"/>
              </w:rPr>
              <w:t xml:space="preserve"> $43.95</w:t>
            </w:r>
          </w:p>
        </w:tc>
        <w:tc>
          <w:tcPr>
            <w:tcW w:w="563" w:type="pct"/>
            <w:shd w:val="clear" w:color="auto" w:fill="auto"/>
            <w:vAlign w:val="bottom"/>
          </w:tcPr>
          <w:p w:rsidRPr="00142394" w:rsidR="00E57D2F" w:rsidP="006F643C" w:rsidRDefault="00E57D2F" w14:paraId="58BDE7AF" w14:textId="77777777">
            <w:pPr>
              <w:jc w:val="center"/>
              <w:rPr>
                <w:sz w:val="20"/>
                <w:szCs w:val="20"/>
              </w:rPr>
            </w:pPr>
            <w:r w:rsidRPr="00142394">
              <w:rPr>
                <w:sz w:val="20"/>
                <w:szCs w:val="20"/>
              </w:rPr>
              <w:t>$7,911.00</w:t>
            </w:r>
          </w:p>
        </w:tc>
      </w:tr>
      <w:tr w:rsidR="00E57D2F" w:rsidTr="00142394" w14:paraId="1CD8C3A2" w14:textId="77777777">
        <w:trPr>
          <w:jc w:val="center"/>
        </w:trPr>
        <w:tc>
          <w:tcPr>
            <w:tcW w:w="798" w:type="pct"/>
            <w:shd w:val="clear" w:color="auto" w:fill="auto"/>
            <w:vAlign w:val="bottom"/>
          </w:tcPr>
          <w:p w:rsidRPr="00142394" w:rsidR="00E57D2F" w:rsidP="004762AB" w:rsidRDefault="00E57D2F" w14:paraId="0201D4F0" w14:textId="77777777">
            <w:pPr>
              <w:outlineLvl w:val="0"/>
              <w:rPr>
                <w:bCs/>
                <w:sz w:val="20"/>
                <w:szCs w:val="20"/>
              </w:rPr>
            </w:pPr>
            <w:r w:rsidRPr="00142394">
              <w:rPr>
                <w:sz w:val="20"/>
                <w:szCs w:val="20"/>
              </w:rPr>
              <w:t>Physician’s Written Opinion (§ 1910.1017(k)(4))</w:t>
            </w:r>
          </w:p>
        </w:tc>
        <w:tc>
          <w:tcPr>
            <w:tcW w:w="643" w:type="pct"/>
            <w:shd w:val="clear" w:color="auto" w:fill="auto"/>
            <w:vAlign w:val="bottom"/>
          </w:tcPr>
          <w:p w:rsidRPr="00142394" w:rsidR="00E57D2F" w:rsidP="00142394" w:rsidRDefault="005B3608" w14:paraId="1B52B09D" w14:textId="77777777">
            <w:pPr>
              <w:jc w:val="center"/>
              <w:rPr>
                <w:sz w:val="20"/>
                <w:szCs w:val="20"/>
              </w:rPr>
            </w:pPr>
            <w:r>
              <w:rPr>
                <w:sz w:val="20"/>
                <w:szCs w:val="20"/>
              </w:rPr>
              <w:t>90</w:t>
            </w:r>
          </w:p>
        </w:tc>
        <w:tc>
          <w:tcPr>
            <w:tcW w:w="679" w:type="pct"/>
            <w:shd w:val="clear" w:color="auto" w:fill="auto"/>
            <w:vAlign w:val="bottom"/>
          </w:tcPr>
          <w:p w:rsidRPr="00142394" w:rsidR="00E57D2F" w:rsidP="006F643C" w:rsidRDefault="005B3608" w14:paraId="4E4E3E12" w14:textId="77777777">
            <w:pPr>
              <w:jc w:val="center"/>
              <w:rPr>
                <w:sz w:val="20"/>
                <w:szCs w:val="20"/>
              </w:rPr>
            </w:pPr>
            <w:r>
              <w:rPr>
                <w:sz w:val="20"/>
                <w:szCs w:val="20"/>
              </w:rPr>
              <w:t>1</w:t>
            </w:r>
          </w:p>
        </w:tc>
        <w:tc>
          <w:tcPr>
            <w:tcW w:w="644" w:type="pct"/>
            <w:shd w:val="clear" w:color="auto" w:fill="auto"/>
            <w:vAlign w:val="bottom"/>
          </w:tcPr>
          <w:p w:rsidRPr="00142394" w:rsidR="00E57D2F" w:rsidP="006F643C" w:rsidRDefault="00E57D2F" w14:paraId="2AB00A83" w14:textId="77777777">
            <w:pPr>
              <w:jc w:val="center"/>
              <w:rPr>
                <w:sz w:val="20"/>
                <w:szCs w:val="20"/>
              </w:rPr>
            </w:pPr>
            <w:r w:rsidRPr="00142394">
              <w:rPr>
                <w:sz w:val="20"/>
                <w:szCs w:val="20"/>
              </w:rPr>
              <w:t>90</w:t>
            </w:r>
          </w:p>
        </w:tc>
        <w:tc>
          <w:tcPr>
            <w:tcW w:w="608" w:type="pct"/>
            <w:shd w:val="clear" w:color="auto" w:fill="auto"/>
            <w:vAlign w:val="bottom"/>
          </w:tcPr>
          <w:p w:rsidRPr="00142394" w:rsidR="00E57D2F" w:rsidP="006F643C" w:rsidRDefault="00E57D2F" w14:paraId="3E90127D" w14:textId="77777777">
            <w:pPr>
              <w:jc w:val="center"/>
              <w:rPr>
                <w:sz w:val="20"/>
                <w:szCs w:val="20"/>
              </w:rPr>
            </w:pPr>
            <w:r w:rsidRPr="00142394">
              <w:rPr>
                <w:sz w:val="20"/>
                <w:szCs w:val="20"/>
              </w:rPr>
              <w:t>5/60</w:t>
            </w:r>
          </w:p>
        </w:tc>
        <w:tc>
          <w:tcPr>
            <w:tcW w:w="566" w:type="pct"/>
            <w:vAlign w:val="bottom"/>
          </w:tcPr>
          <w:p w:rsidRPr="00142394" w:rsidR="00E57D2F" w:rsidRDefault="005B3608" w14:paraId="38222984" w14:textId="77777777">
            <w:pPr>
              <w:jc w:val="center"/>
              <w:rPr>
                <w:sz w:val="20"/>
                <w:szCs w:val="20"/>
              </w:rPr>
            </w:pPr>
            <w:r>
              <w:rPr>
                <w:sz w:val="20"/>
                <w:szCs w:val="20"/>
              </w:rPr>
              <w:t>7.5</w:t>
            </w:r>
          </w:p>
        </w:tc>
        <w:tc>
          <w:tcPr>
            <w:tcW w:w="499" w:type="pct"/>
            <w:shd w:val="clear" w:color="auto" w:fill="auto"/>
            <w:vAlign w:val="bottom"/>
          </w:tcPr>
          <w:p w:rsidRPr="00142394" w:rsidR="00E57D2F" w:rsidP="006F643C" w:rsidRDefault="00E57D2F" w14:paraId="119F7A35" w14:textId="77777777">
            <w:pPr>
              <w:jc w:val="center"/>
              <w:rPr>
                <w:sz w:val="20"/>
                <w:szCs w:val="20"/>
              </w:rPr>
            </w:pPr>
            <w:r w:rsidRPr="00142394">
              <w:rPr>
                <w:sz w:val="20"/>
                <w:szCs w:val="20"/>
              </w:rPr>
              <w:t>$27.46</w:t>
            </w:r>
          </w:p>
        </w:tc>
        <w:tc>
          <w:tcPr>
            <w:tcW w:w="563" w:type="pct"/>
            <w:shd w:val="clear" w:color="auto" w:fill="auto"/>
            <w:vAlign w:val="bottom"/>
          </w:tcPr>
          <w:p w:rsidRPr="00142394" w:rsidR="00E57D2F" w:rsidP="006F643C" w:rsidRDefault="00E57D2F" w14:paraId="2E200125" w14:textId="77777777">
            <w:pPr>
              <w:jc w:val="center"/>
              <w:rPr>
                <w:sz w:val="20"/>
                <w:szCs w:val="20"/>
              </w:rPr>
            </w:pPr>
            <w:r w:rsidRPr="00142394">
              <w:rPr>
                <w:sz w:val="20"/>
                <w:szCs w:val="20"/>
              </w:rPr>
              <w:t>$205.95</w:t>
            </w:r>
          </w:p>
        </w:tc>
      </w:tr>
      <w:tr w:rsidR="00E57D2F" w:rsidTr="00142394" w14:paraId="1A7D29E9" w14:textId="77777777">
        <w:trPr>
          <w:jc w:val="center"/>
        </w:trPr>
        <w:tc>
          <w:tcPr>
            <w:tcW w:w="798" w:type="pct"/>
            <w:shd w:val="clear" w:color="auto" w:fill="F7CAAC" w:themeFill="accent2" w:themeFillTint="66"/>
            <w:vAlign w:val="bottom"/>
          </w:tcPr>
          <w:p w:rsidRPr="006325D1" w:rsidR="00E57D2F" w:rsidP="00682C01" w:rsidRDefault="005B3608" w14:paraId="42D5D380" w14:textId="77777777">
            <w:pPr>
              <w:outlineLvl w:val="0"/>
              <w:rPr>
                <w:b/>
              </w:rPr>
            </w:pPr>
            <w:r>
              <w:rPr>
                <w:b/>
              </w:rPr>
              <w:t>Subtotal</w:t>
            </w:r>
          </w:p>
        </w:tc>
        <w:tc>
          <w:tcPr>
            <w:tcW w:w="643" w:type="pct"/>
            <w:shd w:val="clear" w:color="auto" w:fill="F7CAAC" w:themeFill="accent2" w:themeFillTint="66"/>
            <w:vAlign w:val="bottom"/>
          </w:tcPr>
          <w:p w:rsidR="00E57D2F" w:rsidP="006F643C" w:rsidRDefault="00E57D2F" w14:paraId="201FB170" w14:textId="77777777">
            <w:pPr>
              <w:jc w:val="center"/>
            </w:pPr>
            <w:r>
              <w:t>--</w:t>
            </w:r>
          </w:p>
        </w:tc>
        <w:tc>
          <w:tcPr>
            <w:tcW w:w="679" w:type="pct"/>
            <w:shd w:val="clear" w:color="auto" w:fill="F7CAAC" w:themeFill="accent2" w:themeFillTint="66"/>
            <w:vAlign w:val="bottom"/>
          </w:tcPr>
          <w:p w:rsidRPr="006D12E6" w:rsidR="00E57D2F" w:rsidP="006F643C" w:rsidRDefault="00E57D2F" w14:paraId="7AE6EAA7" w14:textId="77777777">
            <w:pPr>
              <w:jc w:val="center"/>
              <w:rPr>
                <w:b/>
              </w:rPr>
            </w:pPr>
            <w:r>
              <w:rPr>
                <w:b/>
              </w:rPr>
              <w:t>--</w:t>
            </w:r>
          </w:p>
        </w:tc>
        <w:tc>
          <w:tcPr>
            <w:tcW w:w="644" w:type="pct"/>
            <w:shd w:val="clear" w:color="auto" w:fill="F7CAAC" w:themeFill="accent2" w:themeFillTint="66"/>
            <w:vAlign w:val="bottom"/>
          </w:tcPr>
          <w:p w:rsidRPr="006D12E6" w:rsidR="00E57D2F" w:rsidP="006F643C" w:rsidRDefault="00E57D2F" w14:paraId="07C50820" w14:textId="77777777">
            <w:pPr>
              <w:jc w:val="center"/>
              <w:rPr>
                <w:b/>
              </w:rPr>
            </w:pPr>
            <w:r>
              <w:rPr>
                <w:b/>
              </w:rPr>
              <w:t>180</w:t>
            </w:r>
          </w:p>
        </w:tc>
        <w:tc>
          <w:tcPr>
            <w:tcW w:w="608" w:type="pct"/>
            <w:shd w:val="clear" w:color="auto" w:fill="F7CAAC" w:themeFill="accent2" w:themeFillTint="66"/>
            <w:vAlign w:val="bottom"/>
          </w:tcPr>
          <w:p w:rsidRPr="006D12E6" w:rsidR="00E57D2F" w:rsidP="006F643C" w:rsidRDefault="00E57D2F" w14:paraId="2CD5660E" w14:textId="77777777">
            <w:pPr>
              <w:jc w:val="center"/>
              <w:rPr>
                <w:b/>
              </w:rPr>
            </w:pPr>
            <w:r>
              <w:rPr>
                <w:b/>
              </w:rPr>
              <w:t>--</w:t>
            </w:r>
          </w:p>
        </w:tc>
        <w:tc>
          <w:tcPr>
            <w:tcW w:w="566" w:type="pct"/>
            <w:shd w:val="clear" w:color="auto" w:fill="F7CAAC" w:themeFill="accent2" w:themeFillTint="66"/>
            <w:vAlign w:val="bottom"/>
          </w:tcPr>
          <w:p w:rsidRPr="00014EA6" w:rsidR="00E57D2F" w:rsidP="006F643C" w:rsidRDefault="00E57D2F" w14:paraId="11B8E3EE" w14:textId="77777777">
            <w:pPr>
              <w:jc w:val="center"/>
              <w:rPr>
                <w:b/>
              </w:rPr>
            </w:pPr>
            <w:r>
              <w:rPr>
                <w:b/>
              </w:rPr>
              <w:t>1</w:t>
            </w:r>
            <w:r w:rsidR="00AC18B5">
              <w:rPr>
                <w:b/>
              </w:rPr>
              <w:t>8</w:t>
            </w:r>
            <w:r w:rsidR="005B3608">
              <w:rPr>
                <w:b/>
              </w:rPr>
              <w:t>7.5</w:t>
            </w:r>
          </w:p>
        </w:tc>
        <w:tc>
          <w:tcPr>
            <w:tcW w:w="499" w:type="pct"/>
            <w:shd w:val="clear" w:color="auto" w:fill="F7CAAC" w:themeFill="accent2" w:themeFillTint="66"/>
            <w:vAlign w:val="bottom"/>
          </w:tcPr>
          <w:p w:rsidRPr="006D12E6" w:rsidR="00E57D2F" w:rsidP="006F643C" w:rsidRDefault="00E57D2F" w14:paraId="7D0CE7D1" w14:textId="77777777">
            <w:pPr>
              <w:jc w:val="center"/>
              <w:rPr>
                <w:b/>
              </w:rPr>
            </w:pPr>
            <w:r w:rsidRPr="00742812">
              <w:rPr>
                <w:b/>
              </w:rPr>
              <w:t>--</w:t>
            </w:r>
          </w:p>
        </w:tc>
        <w:tc>
          <w:tcPr>
            <w:tcW w:w="563" w:type="pct"/>
            <w:shd w:val="clear" w:color="auto" w:fill="F7CAAC" w:themeFill="accent2" w:themeFillTint="66"/>
            <w:vAlign w:val="bottom"/>
          </w:tcPr>
          <w:p w:rsidRPr="006D12E6" w:rsidR="00E57D2F" w:rsidP="006F643C" w:rsidRDefault="00E57D2F" w14:paraId="73262C44" w14:textId="77777777">
            <w:pPr>
              <w:jc w:val="center"/>
              <w:rPr>
                <w:b/>
              </w:rPr>
            </w:pPr>
            <w:r>
              <w:rPr>
                <w:b/>
              </w:rPr>
              <w:t>$8,116.95</w:t>
            </w:r>
          </w:p>
        </w:tc>
      </w:tr>
      <w:tr w:rsidR="00E202FB" w:rsidTr="00142394" w14:paraId="5A5E6B46" w14:textId="77777777">
        <w:trPr>
          <w:jc w:val="center"/>
        </w:trPr>
        <w:tc>
          <w:tcPr>
            <w:tcW w:w="5000" w:type="pct"/>
            <w:gridSpan w:val="8"/>
            <w:shd w:val="clear" w:color="auto" w:fill="FBE4D5" w:themeFill="accent2" w:themeFillTint="33"/>
            <w:vAlign w:val="bottom"/>
          </w:tcPr>
          <w:p w:rsidRPr="006325D1" w:rsidR="00E202FB" w:rsidP="00172977" w:rsidRDefault="00E202FB" w14:paraId="4EBD9733" w14:textId="77777777">
            <w:pPr>
              <w:outlineLvl w:val="0"/>
              <w:rPr>
                <w:b/>
                <w:bCs/>
                <w:sz w:val="22"/>
                <w:szCs w:val="22"/>
              </w:rPr>
            </w:pPr>
            <w:r w:rsidRPr="00172977">
              <w:rPr>
                <w:b/>
                <w:bCs/>
                <w:sz w:val="22"/>
                <w:szCs w:val="22"/>
              </w:rPr>
              <w:t>(F)</w:t>
            </w:r>
            <w:r w:rsidRPr="00172977">
              <w:rPr>
                <w:sz w:val="22"/>
                <w:szCs w:val="22"/>
              </w:rPr>
              <w:t xml:space="preserve"> </w:t>
            </w:r>
            <w:r w:rsidRPr="00172977">
              <w:rPr>
                <w:b/>
                <w:bCs/>
                <w:sz w:val="22"/>
                <w:szCs w:val="22"/>
              </w:rPr>
              <w:t>Communication of Hazards (</w:t>
            </w:r>
            <w:r w:rsidR="00630FE7">
              <w:rPr>
                <w:b/>
                <w:bCs/>
                <w:sz w:val="22"/>
                <w:szCs w:val="22"/>
              </w:rPr>
              <w:t>§ 1</w:t>
            </w:r>
            <w:r w:rsidRPr="00172977">
              <w:rPr>
                <w:b/>
                <w:bCs/>
                <w:sz w:val="22"/>
                <w:szCs w:val="22"/>
              </w:rPr>
              <w:t>910.1017(l))</w:t>
            </w:r>
          </w:p>
        </w:tc>
      </w:tr>
      <w:tr w:rsidR="00E202FB" w:rsidTr="00142394" w14:paraId="68C1F98B" w14:textId="77777777">
        <w:trPr>
          <w:jc w:val="center"/>
        </w:trPr>
        <w:tc>
          <w:tcPr>
            <w:tcW w:w="5000" w:type="pct"/>
            <w:gridSpan w:val="8"/>
            <w:shd w:val="clear" w:color="auto" w:fill="FBE4D5" w:themeFill="accent2" w:themeFillTint="33"/>
            <w:vAlign w:val="bottom"/>
          </w:tcPr>
          <w:p w:rsidRPr="006325D1" w:rsidR="00E202FB" w:rsidP="00172977" w:rsidRDefault="00E202FB" w14:paraId="73463DE9" w14:textId="77777777">
            <w:pPr>
              <w:outlineLvl w:val="0"/>
              <w:rPr>
                <w:b/>
                <w:bCs/>
              </w:rPr>
            </w:pPr>
            <w:r w:rsidRPr="00172977">
              <w:rPr>
                <w:b/>
                <w:bCs/>
              </w:rPr>
              <w:t>(G)</w:t>
            </w:r>
            <w:r w:rsidRPr="007B7B95">
              <w:t xml:space="preserve"> </w:t>
            </w:r>
            <w:r w:rsidRPr="00172977">
              <w:rPr>
                <w:b/>
                <w:bCs/>
              </w:rPr>
              <w:t>Recordkeeping (</w:t>
            </w:r>
            <w:r w:rsidR="00630FE7">
              <w:rPr>
                <w:b/>
                <w:bCs/>
              </w:rPr>
              <w:t>§ 1</w:t>
            </w:r>
            <w:r w:rsidRPr="00172977">
              <w:rPr>
                <w:b/>
                <w:bCs/>
              </w:rPr>
              <w:t>910.1017(m))</w:t>
            </w:r>
          </w:p>
        </w:tc>
      </w:tr>
      <w:tr w:rsidR="00E57D2F" w:rsidTr="00142394" w14:paraId="6A8A0312" w14:textId="77777777">
        <w:trPr>
          <w:jc w:val="center"/>
        </w:trPr>
        <w:tc>
          <w:tcPr>
            <w:tcW w:w="798" w:type="pct"/>
            <w:shd w:val="clear" w:color="auto" w:fill="FFFFFF"/>
            <w:vAlign w:val="bottom"/>
          </w:tcPr>
          <w:p w:rsidRPr="00142394" w:rsidR="00E57D2F" w:rsidP="00682C01" w:rsidRDefault="00E57D2F" w14:paraId="748F4AE5" w14:textId="77777777">
            <w:pPr>
              <w:outlineLvl w:val="0"/>
              <w:rPr>
                <w:bCs/>
                <w:sz w:val="20"/>
                <w:szCs w:val="20"/>
              </w:rPr>
            </w:pPr>
            <w:r w:rsidRPr="00142394">
              <w:rPr>
                <w:bCs/>
                <w:sz w:val="20"/>
                <w:szCs w:val="20"/>
              </w:rPr>
              <w:t xml:space="preserve">Exposure Monitoring and Retention </w:t>
            </w:r>
          </w:p>
        </w:tc>
        <w:tc>
          <w:tcPr>
            <w:tcW w:w="643" w:type="pct"/>
            <w:shd w:val="clear" w:color="auto" w:fill="FFFFFF"/>
            <w:vAlign w:val="bottom"/>
          </w:tcPr>
          <w:p w:rsidRPr="00142394" w:rsidR="00E57D2F" w:rsidP="00142394" w:rsidRDefault="00E57D2F" w14:paraId="383927A1" w14:textId="77777777">
            <w:pPr>
              <w:jc w:val="center"/>
              <w:rPr>
                <w:sz w:val="20"/>
                <w:szCs w:val="20"/>
              </w:rPr>
            </w:pPr>
            <w:r w:rsidRPr="00142394">
              <w:rPr>
                <w:sz w:val="20"/>
                <w:szCs w:val="20"/>
              </w:rPr>
              <w:t>45</w:t>
            </w:r>
          </w:p>
        </w:tc>
        <w:tc>
          <w:tcPr>
            <w:tcW w:w="679" w:type="pct"/>
            <w:shd w:val="clear" w:color="auto" w:fill="FFFFFF"/>
            <w:vAlign w:val="bottom"/>
          </w:tcPr>
          <w:p w:rsidRPr="00142394" w:rsidR="00E57D2F" w:rsidP="00F734C2" w:rsidRDefault="00E57D2F" w14:paraId="03B22FD2" w14:textId="77777777">
            <w:pPr>
              <w:jc w:val="center"/>
              <w:rPr>
                <w:sz w:val="20"/>
                <w:szCs w:val="20"/>
              </w:rPr>
            </w:pPr>
            <w:r w:rsidRPr="00142394">
              <w:rPr>
                <w:color w:val="000000"/>
                <w:sz w:val="20"/>
                <w:szCs w:val="20"/>
              </w:rPr>
              <w:t>2</w:t>
            </w:r>
          </w:p>
        </w:tc>
        <w:tc>
          <w:tcPr>
            <w:tcW w:w="644" w:type="pct"/>
            <w:shd w:val="clear" w:color="auto" w:fill="FFFFFF"/>
            <w:vAlign w:val="bottom"/>
          </w:tcPr>
          <w:p w:rsidRPr="00142394" w:rsidR="00E57D2F" w:rsidP="00F734C2" w:rsidRDefault="00E57D2F" w14:paraId="65E14714" w14:textId="77777777">
            <w:pPr>
              <w:jc w:val="center"/>
              <w:rPr>
                <w:sz w:val="20"/>
                <w:szCs w:val="20"/>
              </w:rPr>
            </w:pPr>
            <w:r w:rsidRPr="00142394">
              <w:rPr>
                <w:color w:val="000000"/>
                <w:sz w:val="20"/>
                <w:szCs w:val="20"/>
              </w:rPr>
              <w:t>90</w:t>
            </w:r>
          </w:p>
        </w:tc>
        <w:tc>
          <w:tcPr>
            <w:tcW w:w="608" w:type="pct"/>
            <w:shd w:val="clear" w:color="auto" w:fill="FFFFFF"/>
            <w:vAlign w:val="bottom"/>
          </w:tcPr>
          <w:p w:rsidRPr="00142394" w:rsidR="00E57D2F" w:rsidP="00F734C2" w:rsidRDefault="00E57D2F" w14:paraId="0E70C886" w14:textId="77777777">
            <w:pPr>
              <w:jc w:val="center"/>
              <w:rPr>
                <w:sz w:val="20"/>
                <w:szCs w:val="20"/>
              </w:rPr>
            </w:pPr>
            <w:r w:rsidRPr="00142394">
              <w:rPr>
                <w:color w:val="000000"/>
                <w:sz w:val="20"/>
                <w:szCs w:val="20"/>
              </w:rPr>
              <w:t>5/60</w:t>
            </w:r>
          </w:p>
        </w:tc>
        <w:tc>
          <w:tcPr>
            <w:tcW w:w="566" w:type="pct"/>
            <w:shd w:val="clear" w:color="auto" w:fill="FFFFFF"/>
            <w:vAlign w:val="bottom"/>
          </w:tcPr>
          <w:p w:rsidRPr="00142394" w:rsidR="00E57D2F" w:rsidP="00F734C2" w:rsidRDefault="00E57D2F" w14:paraId="17C972A1" w14:textId="77777777">
            <w:pPr>
              <w:jc w:val="center"/>
              <w:rPr>
                <w:color w:val="000000"/>
                <w:sz w:val="20"/>
                <w:szCs w:val="20"/>
              </w:rPr>
            </w:pPr>
            <w:r w:rsidRPr="00142394">
              <w:rPr>
                <w:color w:val="000000"/>
                <w:sz w:val="20"/>
                <w:szCs w:val="20"/>
              </w:rPr>
              <w:t>7.50</w:t>
            </w:r>
          </w:p>
        </w:tc>
        <w:tc>
          <w:tcPr>
            <w:tcW w:w="499" w:type="pct"/>
            <w:shd w:val="clear" w:color="auto" w:fill="FFFFFF"/>
            <w:vAlign w:val="bottom"/>
          </w:tcPr>
          <w:p w:rsidRPr="00142394" w:rsidR="00E57D2F" w:rsidP="00F734C2" w:rsidRDefault="00E57D2F" w14:paraId="263F5BF0" w14:textId="77777777">
            <w:pPr>
              <w:jc w:val="center"/>
              <w:rPr>
                <w:sz w:val="20"/>
                <w:szCs w:val="20"/>
              </w:rPr>
            </w:pPr>
            <w:r w:rsidRPr="00142394">
              <w:rPr>
                <w:color w:val="000000"/>
                <w:sz w:val="20"/>
                <w:szCs w:val="20"/>
              </w:rPr>
              <w:t>$27.46</w:t>
            </w:r>
          </w:p>
        </w:tc>
        <w:tc>
          <w:tcPr>
            <w:tcW w:w="563" w:type="pct"/>
            <w:shd w:val="clear" w:color="auto" w:fill="FFFFFF"/>
            <w:vAlign w:val="bottom"/>
          </w:tcPr>
          <w:p w:rsidRPr="00142394" w:rsidR="00E57D2F" w:rsidP="00F734C2" w:rsidRDefault="00E57D2F" w14:paraId="67B6CAAB" w14:textId="77777777">
            <w:pPr>
              <w:jc w:val="center"/>
              <w:rPr>
                <w:sz w:val="20"/>
                <w:szCs w:val="20"/>
              </w:rPr>
            </w:pPr>
            <w:r w:rsidRPr="00142394">
              <w:rPr>
                <w:color w:val="000000"/>
                <w:sz w:val="20"/>
                <w:szCs w:val="20"/>
              </w:rPr>
              <w:t>$205.95</w:t>
            </w:r>
          </w:p>
        </w:tc>
      </w:tr>
      <w:tr w:rsidR="00E57D2F" w:rsidTr="00142394" w14:paraId="5E49BBF5" w14:textId="77777777">
        <w:trPr>
          <w:jc w:val="center"/>
        </w:trPr>
        <w:tc>
          <w:tcPr>
            <w:tcW w:w="798" w:type="pct"/>
            <w:shd w:val="clear" w:color="auto" w:fill="FFFFFF"/>
            <w:vAlign w:val="bottom"/>
          </w:tcPr>
          <w:p w:rsidRPr="00142394" w:rsidR="00E57D2F" w:rsidP="00682C01" w:rsidRDefault="00E57D2F" w14:paraId="4BA4BA88" w14:textId="77777777">
            <w:pPr>
              <w:outlineLvl w:val="0"/>
              <w:rPr>
                <w:bCs/>
                <w:sz w:val="20"/>
                <w:szCs w:val="20"/>
              </w:rPr>
            </w:pPr>
          </w:p>
        </w:tc>
        <w:tc>
          <w:tcPr>
            <w:tcW w:w="643" w:type="pct"/>
            <w:shd w:val="clear" w:color="auto" w:fill="FFFFFF"/>
            <w:vAlign w:val="bottom"/>
          </w:tcPr>
          <w:p w:rsidRPr="00142394" w:rsidR="00E57D2F" w:rsidP="00142394" w:rsidRDefault="00E57D2F" w14:paraId="0994C9F4" w14:textId="77777777">
            <w:pPr>
              <w:jc w:val="center"/>
              <w:rPr>
                <w:sz w:val="20"/>
                <w:szCs w:val="20"/>
              </w:rPr>
            </w:pPr>
            <w:r w:rsidRPr="00142394">
              <w:rPr>
                <w:sz w:val="20"/>
                <w:szCs w:val="20"/>
              </w:rPr>
              <w:t>45</w:t>
            </w:r>
          </w:p>
        </w:tc>
        <w:tc>
          <w:tcPr>
            <w:tcW w:w="679" w:type="pct"/>
            <w:shd w:val="clear" w:color="auto" w:fill="FFFFFF"/>
            <w:vAlign w:val="bottom"/>
          </w:tcPr>
          <w:p w:rsidRPr="00142394" w:rsidR="00E57D2F" w:rsidP="00F734C2" w:rsidRDefault="00E57D2F" w14:paraId="2C144140" w14:textId="77777777">
            <w:pPr>
              <w:jc w:val="center"/>
              <w:rPr>
                <w:sz w:val="20"/>
                <w:szCs w:val="20"/>
              </w:rPr>
            </w:pPr>
            <w:r w:rsidRPr="00142394">
              <w:rPr>
                <w:color w:val="000000"/>
                <w:sz w:val="20"/>
                <w:szCs w:val="20"/>
              </w:rPr>
              <w:t>4</w:t>
            </w:r>
          </w:p>
        </w:tc>
        <w:tc>
          <w:tcPr>
            <w:tcW w:w="644" w:type="pct"/>
            <w:shd w:val="clear" w:color="auto" w:fill="FFFFFF"/>
            <w:vAlign w:val="bottom"/>
          </w:tcPr>
          <w:p w:rsidRPr="00142394" w:rsidR="00E57D2F" w:rsidP="00F734C2" w:rsidRDefault="00E57D2F" w14:paraId="20180327" w14:textId="77777777">
            <w:pPr>
              <w:jc w:val="center"/>
              <w:rPr>
                <w:sz w:val="20"/>
                <w:szCs w:val="20"/>
              </w:rPr>
            </w:pPr>
            <w:r w:rsidRPr="00142394">
              <w:rPr>
                <w:color w:val="000000"/>
                <w:sz w:val="20"/>
                <w:szCs w:val="20"/>
              </w:rPr>
              <w:t>180</w:t>
            </w:r>
          </w:p>
        </w:tc>
        <w:tc>
          <w:tcPr>
            <w:tcW w:w="608" w:type="pct"/>
            <w:shd w:val="clear" w:color="auto" w:fill="FFFFFF"/>
            <w:vAlign w:val="bottom"/>
          </w:tcPr>
          <w:p w:rsidRPr="00142394" w:rsidR="00E57D2F" w:rsidP="00F734C2" w:rsidRDefault="00E57D2F" w14:paraId="543DACE8" w14:textId="77777777">
            <w:pPr>
              <w:jc w:val="center"/>
              <w:rPr>
                <w:sz w:val="20"/>
                <w:szCs w:val="20"/>
              </w:rPr>
            </w:pPr>
            <w:r w:rsidRPr="00142394">
              <w:rPr>
                <w:color w:val="000000"/>
                <w:sz w:val="20"/>
                <w:szCs w:val="20"/>
              </w:rPr>
              <w:t>5/60</w:t>
            </w:r>
          </w:p>
        </w:tc>
        <w:tc>
          <w:tcPr>
            <w:tcW w:w="566" w:type="pct"/>
            <w:shd w:val="clear" w:color="auto" w:fill="FFFFFF"/>
            <w:vAlign w:val="bottom"/>
          </w:tcPr>
          <w:p w:rsidRPr="00142394" w:rsidR="00E57D2F" w:rsidP="00F734C2" w:rsidRDefault="00E57D2F" w14:paraId="5D1F33E5" w14:textId="77777777">
            <w:pPr>
              <w:jc w:val="center"/>
              <w:rPr>
                <w:color w:val="000000"/>
                <w:sz w:val="20"/>
                <w:szCs w:val="20"/>
              </w:rPr>
            </w:pPr>
            <w:r w:rsidRPr="00142394">
              <w:rPr>
                <w:color w:val="000000"/>
                <w:sz w:val="20"/>
                <w:szCs w:val="20"/>
              </w:rPr>
              <w:t>15</w:t>
            </w:r>
          </w:p>
        </w:tc>
        <w:tc>
          <w:tcPr>
            <w:tcW w:w="499" w:type="pct"/>
            <w:shd w:val="clear" w:color="auto" w:fill="FFFFFF"/>
            <w:vAlign w:val="bottom"/>
          </w:tcPr>
          <w:p w:rsidRPr="00142394" w:rsidR="00E57D2F" w:rsidP="00F734C2" w:rsidRDefault="00E57D2F" w14:paraId="1116BC73" w14:textId="77777777">
            <w:pPr>
              <w:jc w:val="center"/>
              <w:rPr>
                <w:sz w:val="20"/>
                <w:szCs w:val="20"/>
              </w:rPr>
            </w:pPr>
            <w:r w:rsidRPr="00142394">
              <w:rPr>
                <w:color w:val="000000"/>
                <w:sz w:val="20"/>
                <w:szCs w:val="20"/>
              </w:rPr>
              <w:t>$27.46</w:t>
            </w:r>
          </w:p>
        </w:tc>
        <w:tc>
          <w:tcPr>
            <w:tcW w:w="563" w:type="pct"/>
            <w:shd w:val="clear" w:color="auto" w:fill="FFFFFF"/>
            <w:vAlign w:val="bottom"/>
          </w:tcPr>
          <w:p w:rsidRPr="00142394" w:rsidR="00E57D2F" w:rsidP="00F734C2" w:rsidRDefault="00E57D2F" w14:paraId="30483C9A" w14:textId="77777777">
            <w:pPr>
              <w:jc w:val="center"/>
              <w:rPr>
                <w:sz w:val="20"/>
                <w:szCs w:val="20"/>
              </w:rPr>
            </w:pPr>
            <w:r w:rsidRPr="00142394">
              <w:rPr>
                <w:color w:val="000000"/>
                <w:sz w:val="20"/>
                <w:szCs w:val="20"/>
              </w:rPr>
              <w:t>$</w:t>
            </w:r>
            <w:r w:rsidRPr="00142394" w:rsidR="003D3CD9">
              <w:rPr>
                <w:color w:val="000000"/>
                <w:sz w:val="20"/>
                <w:szCs w:val="20"/>
              </w:rPr>
              <w:t>411.90</w:t>
            </w:r>
          </w:p>
        </w:tc>
      </w:tr>
      <w:tr w:rsidR="00E57D2F" w:rsidTr="00142394" w14:paraId="2502DDE3" w14:textId="77777777">
        <w:trPr>
          <w:jc w:val="center"/>
        </w:trPr>
        <w:tc>
          <w:tcPr>
            <w:tcW w:w="798" w:type="pct"/>
            <w:shd w:val="clear" w:color="auto" w:fill="FFFFFF"/>
            <w:vAlign w:val="bottom"/>
          </w:tcPr>
          <w:p w:rsidRPr="00142394" w:rsidR="00E57D2F" w:rsidP="00682C01" w:rsidRDefault="00E57D2F" w14:paraId="4DBC81F1" w14:textId="77777777">
            <w:pPr>
              <w:outlineLvl w:val="0"/>
              <w:rPr>
                <w:bCs/>
                <w:sz w:val="20"/>
                <w:szCs w:val="20"/>
              </w:rPr>
            </w:pPr>
          </w:p>
        </w:tc>
        <w:tc>
          <w:tcPr>
            <w:tcW w:w="643" w:type="pct"/>
            <w:shd w:val="clear" w:color="auto" w:fill="FFFFFF"/>
            <w:vAlign w:val="bottom"/>
          </w:tcPr>
          <w:p w:rsidRPr="00142394" w:rsidR="00E57D2F" w:rsidP="00142394" w:rsidRDefault="003D3CD9" w14:paraId="53D1CF85" w14:textId="77777777">
            <w:pPr>
              <w:jc w:val="center"/>
              <w:rPr>
                <w:sz w:val="20"/>
                <w:szCs w:val="20"/>
              </w:rPr>
            </w:pPr>
            <w:r w:rsidRPr="00142394">
              <w:rPr>
                <w:sz w:val="20"/>
                <w:szCs w:val="20"/>
              </w:rPr>
              <w:t>28</w:t>
            </w:r>
          </w:p>
        </w:tc>
        <w:tc>
          <w:tcPr>
            <w:tcW w:w="679" w:type="pct"/>
            <w:shd w:val="clear" w:color="auto" w:fill="FFFFFF"/>
            <w:vAlign w:val="bottom"/>
          </w:tcPr>
          <w:p w:rsidRPr="00142394" w:rsidR="00E57D2F" w:rsidP="00F734C2" w:rsidRDefault="003D3CD9" w14:paraId="3312FA68" w14:textId="77777777">
            <w:pPr>
              <w:jc w:val="center"/>
              <w:rPr>
                <w:sz w:val="20"/>
                <w:szCs w:val="20"/>
              </w:rPr>
            </w:pPr>
            <w:r w:rsidRPr="00142394">
              <w:rPr>
                <w:color w:val="000000"/>
                <w:sz w:val="20"/>
                <w:szCs w:val="20"/>
              </w:rPr>
              <w:t>1</w:t>
            </w:r>
          </w:p>
        </w:tc>
        <w:tc>
          <w:tcPr>
            <w:tcW w:w="644" w:type="pct"/>
            <w:shd w:val="clear" w:color="auto" w:fill="FFFFFF"/>
            <w:vAlign w:val="bottom"/>
          </w:tcPr>
          <w:p w:rsidRPr="00142394" w:rsidR="00E57D2F" w:rsidP="00F734C2" w:rsidRDefault="003D3CD9" w14:paraId="7A1D407E" w14:textId="77777777">
            <w:pPr>
              <w:jc w:val="center"/>
              <w:rPr>
                <w:sz w:val="20"/>
                <w:szCs w:val="20"/>
              </w:rPr>
            </w:pPr>
            <w:r w:rsidRPr="00142394">
              <w:rPr>
                <w:color w:val="000000"/>
                <w:sz w:val="20"/>
                <w:szCs w:val="20"/>
              </w:rPr>
              <w:t>28</w:t>
            </w:r>
          </w:p>
        </w:tc>
        <w:tc>
          <w:tcPr>
            <w:tcW w:w="608" w:type="pct"/>
            <w:shd w:val="clear" w:color="auto" w:fill="FFFFFF"/>
            <w:vAlign w:val="bottom"/>
          </w:tcPr>
          <w:p w:rsidRPr="00142394" w:rsidR="00E57D2F" w:rsidP="00F734C2" w:rsidRDefault="003D3CD9" w14:paraId="4F40245F" w14:textId="77777777">
            <w:pPr>
              <w:jc w:val="center"/>
              <w:rPr>
                <w:sz w:val="20"/>
                <w:szCs w:val="20"/>
              </w:rPr>
            </w:pPr>
            <w:r w:rsidRPr="00142394">
              <w:rPr>
                <w:color w:val="000000"/>
                <w:sz w:val="20"/>
                <w:szCs w:val="20"/>
              </w:rPr>
              <w:t>5/60</w:t>
            </w:r>
          </w:p>
        </w:tc>
        <w:tc>
          <w:tcPr>
            <w:tcW w:w="566" w:type="pct"/>
            <w:shd w:val="clear" w:color="auto" w:fill="FFFFFF"/>
            <w:vAlign w:val="bottom"/>
          </w:tcPr>
          <w:p w:rsidRPr="00142394" w:rsidR="00E57D2F" w:rsidP="00F734C2" w:rsidRDefault="003D3CD9" w14:paraId="6AC0416D" w14:textId="77777777">
            <w:pPr>
              <w:jc w:val="center"/>
              <w:rPr>
                <w:color w:val="000000"/>
                <w:sz w:val="20"/>
                <w:szCs w:val="20"/>
              </w:rPr>
            </w:pPr>
            <w:r w:rsidRPr="00142394">
              <w:rPr>
                <w:color w:val="000000"/>
                <w:sz w:val="20"/>
                <w:szCs w:val="20"/>
              </w:rPr>
              <w:t>2.33</w:t>
            </w:r>
          </w:p>
        </w:tc>
        <w:tc>
          <w:tcPr>
            <w:tcW w:w="499" w:type="pct"/>
            <w:shd w:val="clear" w:color="auto" w:fill="FFFFFF"/>
            <w:vAlign w:val="bottom"/>
          </w:tcPr>
          <w:p w:rsidRPr="00142394" w:rsidR="00E57D2F" w:rsidP="00F734C2" w:rsidRDefault="00E57D2F" w14:paraId="6C9AE888" w14:textId="77777777">
            <w:pPr>
              <w:jc w:val="center"/>
              <w:rPr>
                <w:sz w:val="20"/>
                <w:szCs w:val="20"/>
              </w:rPr>
            </w:pPr>
            <w:r w:rsidRPr="00142394">
              <w:rPr>
                <w:color w:val="000000"/>
                <w:sz w:val="20"/>
                <w:szCs w:val="20"/>
              </w:rPr>
              <w:t>$27.46</w:t>
            </w:r>
          </w:p>
        </w:tc>
        <w:tc>
          <w:tcPr>
            <w:tcW w:w="563" w:type="pct"/>
            <w:shd w:val="clear" w:color="auto" w:fill="FFFFFF"/>
            <w:vAlign w:val="bottom"/>
          </w:tcPr>
          <w:p w:rsidRPr="00142394" w:rsidR="00E57D2F" w:rsidP="00F734C2" w:rsidRDefault="003D3CD9" w14:paraId="0DD7A5DE" w14:textId="77777777">
            <w:pPr>
              <w:jc w:val="center"/>
              <w:rPr>
                <w:sz w:val="20"/>
                <w:szCs w:val="20"/>
              </w:rPr>
            </w:pPr>
            <w:r w:rsidRPr="00142394">
              <w:rPr>
                <w:color w:val="000000"/>
                <w:sz w:val="20"/>
                <w:szCs w:val="20"/>
              </w:rPr>
              <w:t>$63.98</w:t>
            </w:r>
          </w:p>
        </w:tc>
      </w:tr>
      <w:tr w:rsidR="00E57D2F" w:rsidTr="00142394" w14:paraId="38065D0D" w14:textId="77777777">
        <w:trPr>
          <w:jc w:val="center"/>
        </w:trPr>
        <w:tc>
          <w:tcPr>
            <w:tcW w:w="798" w:type="pct"/>
            <w:shd w:val="clear" w:color="auto" w:fill="FFFFFF"/>
            <w:vAlign w:val="bottom"/>
          </w:tcPr>
          <w:p w:rsidRPr="00142394" w:rsidR="00E57D2F" w:rsidP="00682C01" w:rsidRDefault="00E57D2F" w14:paraId="7A0715B1" w14:textId="77777777">
            <w:pPr>
              <w:outlineLvl w:val="0"/>
              <w:rPr>
                <w:bCs/>
                <w:sz w:val="20"/>
                <w:szCs w:val="20"/>
              </w:rPr>
            </w:pPr>
            <w:r w:rsidRPr="00142394">
              <w:rPr>
                <w:bCs/>
                <w:sz w:val="20"/>
                <w:szCs w:val="20"/>
              </w:rPr>
              <w:t>Medical Records</w:t>
            </w:r>
          </w:p>
        </w:tc>
        <w:tc>
          <w:tcPr>
            <w:tcW w:w="643" w:type="pct"/>
            <w:shd w:val="clear" w:color="auto" w:fill="FFFFFF"/>
            <w:vAlign w:val="bottom"/>
          </w:tcPr>
          <w:p w:rsidRPr="00142394" w:rsidR="00E57D2F" w:rsidP="00142394" w:rsidRDefault="005B3608" w14:paraId="7CD82B65" w14:textId="77777777">
            <w:pPr>
              <w:jc w:val="center"/>
              <w:rPr>
                <w:sz w:val="20"/>
                <w:szCs w:val="20"/>
              </w:rPr>
            </w:pPr>
            <w:r>
              <w:rPr>
                <w:sz w:val="20"/>
                <w:szCs w:val="20"/>
              </w:rPr>
              <w:t>90</w:t>
            </w:r>
          </w:p>
        </w:tc>
        <w:tc>
          <w:tcPr>
            <w:tcW w:w="679" w:type="pct"/>
            <w:shd w:val="clear" w:color="auto" w:fill="FFFFFF"/>
            <w:vAlign w:val="bottom"/>
          </w:tcPr>
          <w:p w:rsidRPr="00142394" w:rsidR="00E57D2F" w:rsidRDefault="005B3608" w14:paraId="0C05CAE3" w14:textId="77777777">
            <w:pPr>
              <w:jc w:val="center"/>
              <w:rPr>
                <w:sz w:val="20"/>
                <w:szCs w:val="20"/>
              </w:rPr>
            </w:pPr>
            <w:r>
              <w:rPr>
                <w:color w:val="000000"/>
                <w:sz w:val="20"/>
                <w:szCs w:val="20"/>
              </w:rPr>
              <w:t>1</w:t>
            </w:r>
          </w:p>
        </w:tc>
        <w:tc>
          <w:tcPr>
            <w:tcW w:w="644" w:type="pct"/>
            <w:shd w:val="clear" w:color="auto" w:fill="FFFFFF"/>
            <w:vAlign w:val="bottom"/>
          </w:tcPr>
          <w:p w:rsidRPr="00142394" w:rsidR="00E57D2F" w:rsidP="00F734C2" w:rsidRDefault="00295BD1" w14:paraId="5545306B" w14:textId="77777777">
            <w:pPr>
              <w:jc w:val="center"/>
              <w:rPr>
                <w:sz w:val="20"/>
                <w:szCs w:val="20"/>
              </w:rPr>
            </w:pPr>
            <w:r w:rsidRPr="00142394">
              <w:rPr>
                <w:color w:val="000000"/>
                <w:sz w:val="20"/>
                <w:szCs w:val="20"/>
              </w:rPr>
              <w:t>90</w:t>
            </w:r>
          </w:p>
        </w:tc>
        <w:tc>
          <w:tcPr>
            <w:tcW w:w="608" w:type="pct"/>
            <w:shd w:val="clear" w:color="auto" w:fill="FFFFFF"/>
            <w:vAlign w:val="bottom"/>
          </w:tcPr>
          <w:p w:rsidRPr="00142394" w:rsidR="00E57D2F" w:rsidP="00F734C2" w:rsidRDefault="00295BD1" w14:paraId="5A5F5D6C" w14:textId="77777777">
            <w:pPr>
              <w:jc w:val="center"/>
              <w:rPr>
                <w:sz w:val="20"/>
                <w:szCs w:val="20"/>
              </w:rPr>
            </w:pPr>
            <w:r w:rsidRPr="00142394">
              <w:rPr>
                <w:color w:val="000000"/>
                <w:sz w:val="20"/>
                <w:szCs w:val="20"/>
              </w:rPr>
              <w:t>5/60</w:t>
            </w:r>
          </w:p>
        </w:tc>
        <w:tc>
          <w:tcPr>
            <w:tcW w:w="566" w:type="pct"/>
            <w:shd w:val="clear" w:color="auto" w:fill="FFFFFF"/>
            <w:vAlign w:val="bottom"/>
          </w:tcPr>
          <w:p w:rsidRPr="00142394" w:rsidR="00E57D2F" w:rsidP="00F734C2" w:rsidRDefault="00295BD1" w14:paraId="178FEF4C" w14:textId="77777777">
            <w:pPr>
              <w:jc w:val="center"/>
              <w:rPr>
                <w:color w:val="000000"/>
                <w:sz w:val="20"/>
                <w:szCs w:val="20"/>
              </w:rPr>
            </w:pPr>
            <w:r w:rsidRPr="00142394">
              <w:rPr>
                <w:color w:val="000000"/>
                <w:sz w:val="20"/>
                <w:szCs w:val="20"/>
              </w:rPr>
              <w:t>7.50</w:t>
            </w:r>
          </w:p>
        </w:tc>
        <w:tc>
          <w:tcPr>
            <w:tcW w:w="499" w:type="pct"/>
            <w:shd w:val="clear" w:color="auto" w:fill="FFFFFF"/>
            <w:vAlign w:val="bottom"/>
          </w:tcPr>
          <w:p w:rsidRPr="00142394" w:rsidR="00E57D2F" w:rsidP="00F734C2" w:rsidRDefault="00295BD1" w14:paraId="07DC0224" w14:textId="77777777">
            <w:pPr>
              <w:jc w:val="center"/>
              <w:rPr>
                <w:sz w:val="20"/>
                <w:szCs w:val="20"/>
              </w:rPr>
            </w:pPr>
            <w:r w:rsidRPr="00142394">
              <w:rPr>
                <w:color w:val="000000"/>
                <w:sz w:val="20"/>
                <w:szCs w:val="20"/>
              </w:rPr>
              <w:t>$27.46</w:t>
            </w:r>
          </w:p>
        </w:tc>
        <w:tc>
          <w:tcPr>
            <w:tcW w:w="563" w:type="pct"/>
            <w:shd w:val="clear" w:color="auto" w:fill="FFFFFF"/>
            <w:vAlign w:val="bottom"/>
          </w:tcPr>
          <w:p w:rsidRPr="00142394" w:rsidR="00E57D2F" w:rsidP="00F734C2" w:rsidRDefault="00295BD1" w14:paraId="1E4AD627" w14:textId="77777777">
            <w:pPr>
              <w:jc w:val="center"/>
              <w:rPr>
                <w:sz w:val="20"/>
                <w:szCs w:val="20"/>
              </w:rPr>
            </w:pPr>
            <w:r w:rsidRPr="00142394">
              <w:rPr>
                <w:color w:val="000000"/>
                <w:sz w:val="20"/>
                <w:szCs w:val="20"/>
              </w:rPr>
              <w:t>$205.95</w:t>
            </w:r>
          </w:p>
        </w:tc>
      </w:tr>
      <w:tr w:rsidR="00E57D2F" w:rsidTr="00142394" w14:paraId="2F212160" w14:textId="77777777">
        <w:trPr>
          <w:jc w:val="center"/>
        </w:trPr>
        <w:tc>
          <w:tcPr>
            <w:tcW w:w="798" w:type="pct"/>
            <w:shd w:val="clear" w:color="auto" w:fill="FFFFFF"/>
            <w:vAlign w:val="bottom"/>
          </w:tcPr>
          <w:p w:rsidRPr="00142394" w:rsidR="00E57D2F" w:rsidP="00682C01" w:rsidRDefault="00E57D2F" w14:paraId="672C8F1E" w14:textId="77777777">
            <w:pPr>
              <w:outlineLvl w:val="0"/>
              <w:rPr>
                <w:bCs/>
                <w:sz w:val="20"/>
                <w:szCs w:val="20"/>
              </w:rPr>
            </w:pPr>
            <w:r w:rsidRPr="00142394">
              <w:rPr>
                <w:bCs/>
                <w:sz w:val="20"/>
                <w:szCs w:val="20"/>
              </w:rPr>
              <w:t>Records Access</w:t>
            </w:r>
          </w:p>
        </w:tc>
        <w:tc>
          <w:tcPr>
            <w:tcW w:w="643" w:type="pct"/>
            <w:shd w:val="clear" w:color="auto" w:fill="FFFFFF"/>
            <w:vAlign w:val="bottom"/>
          </w:tcPr>
          <w:p w:rsidRPr="00142394" w:rsidR="00E57D2F" w:rsidP="00142394" w:rsidRDefault="00404651" w14:paraId="337B521C" w14:textId="77777777">
            <w:pPr>
              <w:jc w:val="center"/>
              <w:rPr>
                <w:sz w:val="20"/>
                <w:szCs w:val="20"/>
              </w:rPr>
            </w:pPr>
            <w:r>
              <w:rPr>
                <w:sz w:val="20"/>
                <w:szCs w:val="20"/>
              </w:rPr>
              <w:t>1</w:t>
            </w:r>
          </w:p>
        </w:tc>
        <w:tc>
          <w:tcPr>
            <w:tcW w:w="679" w:type="pct"/>
            <w:shd w:val="clear" w:color="auto" w:fill="FFFFFF"/>
            <w:vAlign w:val="bottom"/>
          </w:tcPr>
          <w:p w:rsidRPr="00142394" w:rsidR="00E57D2F" w:rsidRDefault="00404651" w14:paraId="1D09B857" w14:textId="77777777">
            <w:pPr>
              <w:jc w:val="center"/>
              <w:rPr>
                <w:sz w:val="20"/>
                <w:szCs w:val="20"/>
              </w:rPr>
            </w:pPr>
            <w:r>
              <w:rPr>
                <w:color w:val="000000"/>
                <w:sz w:val="20"/>
                <w:szCs w:val="20"/>
              </w:rPr>
              <w:t>1</w:t>
            </w:r>
          </w:p>
        </w:tc>
        <w:tc>
          <w:tcPr>
            <w:tcW w:w="644" w:type="pct"/>
            <w:shd w:val="clear" w:color="auto" w:fill="FFFFFF"/>
            <w:vAlign w:val="bottom"/>
          </w:tcPr>
          <w:p w:rsidRPr="00142394" w:rsidR="00E57D2F" w:rsidP="00F734C2" w:rsidRDefault="00295BD1" w14:paraId="18F1B5FA" w14:textId="77777777">
            <w:pPr>
              <w:jc w:val="center"/>
              <w:rPr>
                <w:sz w:val="20"/>
                <w:szCs w:val="20"/>
              </w:rPr>
            </w:pPr>
            <w:r w:rsidRPr="00142394">
              <w:rPr>
                <w:color w:val="000000"/>
                <w:sz w:val="20"/>
                <w:szCs w:val="20"/>
              </w:rPr>
              <w:t>1</w:t>
            </w:r>
          </w:p>
        </w:tc>
        <w:tc>
          <w:tcPr>
            <w:tcW w:w="608" w:type="pct"/>
            <w:shd w:val="clear" w:color="auto" w:fill="FFFFFF"/>
            <w:vAlign w:val="bottom"/>
          </w:tcPr>
          <w:p w:rsidRPr="00142394" w:rsidR="00E57D2F" w:rsidP="00F734C2" w:rsidRDefault="00295BD1" w14:paraId="0BDEFF88" w14:textId="77777777">
            <w:pPr>
              <w:jc w:val="center"/>
              <w:rPr>
                <w:sz w:val="20"/>
                <w:szCs w:val="20"/>
              </w:rPr>
            </w:pPr>
            <w:r w:rsidRPr="00142394">
              <w:rPr>
                <w:color w:val="000000"/>
                <w:sz w:val="20"/>
                <w:szCs w:val="20"/>
              </w:rPr>
              <w:t>5/60</w:t>
            </w:r>
          </w:p>
        </w:tc>
        <w:tc>
          <w:tcPr>
            <w:tcW w:w="566" w:type="pct"/>
            <w:shd w:val="clear" w:color="auto" w:fill="FFFFFF"/>
            <w:vAlign w:val="bottom"/>
          </w:tcPr>
          <w:p w:rsidRPr="00142394" w:rsidR="00E57D2F" w:rsidP="00F734C2" w:rsidRDefault="00295BD1" w14:paraId="04FDB15E" w14:textId="77777777">
            <w:pPr>
              <w:jc w:val="center"/>
              <w:rPr>
                <w:color w:val="000000"/>
                <w:sz w:val="20"/>
                <w:szCs w:val="20"/>
              </w:rPr>
            </w:pPr>
            <w:r w:rsidRPr="00142394">
              <w:rPr>
                <w:color w:val="000000"/>
                <w:sz w:val="20"/>
                <w:szCs w:val="20"/>
              </w:rPr>
              <w:t>0.08</w:t>
            </w:r>
          </w:p>
        </w:tc>
        <w:tc>
          <w:tcPr>
            <w:tcW w:w="499" w:type="pct"/>
            <w:shd w:val="clear" w:color="auto" w:fill="FFFFFF"/>
            <w:vAlign w:val="bottom"/>
          </w:tcPr>
          <w:p w:rsidRPr="00142394" w:rsidR="00E57D2F" w:rsidP="00F734C2" w:rsidRDefault="00404651" w14:paraId="138A1607" w14:textId="77777777">
            <w:pPr>
              <w:jc w:val="center"/>
              <w:rPr>
                <w:sz w:val="20"/>
                <w:szCs w:val="20"/>
              </w:rPr>
            </w:pPr>
            <w:r>
              <w:rPr>
                <w:color w:val="000000"/>
                <w:sz w:val="20"/>
                <w:szCs w:val="20"/>
              </w:rPr>
              <w:t>$45.70</w:t>
            </w:r>
          </w:p>
        </w:tc>
        <w:tc>
          <w:tcPr>
            <w:tcW w:w="563" w:type="pct"/>
            <w:shd w:val="clear" w:color="auto" w:fill="FFFFFF"/>
            <w:vAlign w:val="bottom"/>
          </w:tcPr>
          <w:p w:rsidRPr="00142394" w:rsidR="00E57D2F" w:rsidP="00F734C2" w:rsidRDefault="00295BD1" w14:paraId="337BCAD5" w14:textId="77777777">
            <w:pPr>
              <w:jc w:val="center"/>
              <w:rPr>
                <w:sz w:val="20"/>
                <w:szCs w:val="20"/>
              </w:rPr>
            </w:pPr>
            <w:r w:rsidRPr="00142394">
              <w:rPr>
                <w:color w:val="000000"/>
                <w:sz w:val="20"/>
                <w:szCs w:val="20"/>
              </w:rPr>
              <w:t>$3.66</w:t>
            </w:r>
          </w:p>
        </w:tc>
      </w:tr>
      <w:tr w:rsidR="00E57D2F" w:rsidTr="00142394" w14:paraId="05076DF1" w14:textId="77777777">
        <w:trPr>
          <w:jc w:val="center"/>
        </w:trPr>
        <w:tc>
          <w:tcPr>
            <w:tcW w:w="798" w:type="pct"/>
            <w:shd w:val="clear" w:color="auto" w:fill="F7CAAC" w:themeFill="accent2" w:themeFillTint="66"/>
            <w:vAlign w:val="bottom"/>
          </w:tcPr>
          <w:p w:rsidRPr="006325D1" w:rsidR="00E57D2F" w:rsidP="00C764FB" w:rsidRDefault="00404651" w14:paraId="250A2B1B" w14:textId="77777777">
            <w:pPr>
              <w:outlineLvl w:val="0"/>
              <w:rPr>
                <w:b/>
                <w:bCs/>
              </w:rPr>
            </w:pPr>
            <w:r>
              <w:rPr>
                <w:b/>
                <w:bCs/>
              </w:rPr>
              <w:t>Subtotal</w:t>
            </w:r>
          </w:p>
        </w:tc>
        <w:tc>
          <w:tcPr>
            <w:tcW w:w="643" w:type="pct"/>
            <w:shd w:val="clear" w:color="auto" w:fill="F7CAAC" w:themeFill="accent2" w:themeFillTint="66"/>
            <w:vAlign w:val="bottom"/>
          </w:tcPr>
          <w:p w:rsidRPr="00742812" w:rsidR="00E57D2F" w:rsidP="00F734C2" w:rsidRDefault="00E57D2F" w14:paraId="12246C60" w14:textId="77777777">
            <w:pPr>
              <w:jc w:val="center"/>
              <w:rPr>
                <w:b/>
              </w:rPr>
            </w:pPr>
            <w:r>
              <w:rPr>
                <w:b/>
              </w:rPr>
              <w:t>--</w:t>
            </w:r>
          </w:p>
        </w:tc>
        <w:tc>
          <w:tcPr>
            <w:tcW w:w="679" w:type="pct"/>
            <w:shd w:val="clear" w:color="auto" w:fill="F7CAAC" w:themeFill="accent2" w:themeFillTint="66"/>
            <w:vAlign w:val="bottom"/>
          </w:tcPr>
          <w:p w:rsidRPr="006D12E6" w:rsidR="00E57D2F" w:rsidP="00F734C2" w:rsidRDefault="00E57D2F" w14:paraId="1A5E4FE1" w14:textId="77777777">
            <w:pPr>
              <w:jc w:val="center"/>
              <w:rPr>
                <w:b/>
              </w:rPr>
            </w:pPr>
            <w:r>
              <w:rPr>
                <w:b/>
              </w:rPr>
              <w:t>--</w:t>
            </w:r>
          </w:p>
        </w:tc>
        <w:tc>
          <w:tcPr>
            <w:tcW w:w="644" w:type="pct"/>
            <w:shd w:val="clear" w:color="auto" w:fill="F7CAAC" w:themeFill="accent2" w:themeFillTint="66"/>
            <w:vAlign w:val="bottom"/>
          </w:tcPr>
          <w:p w:rsidRPr="006D12E6" w:rsidR="00E57D2F" w:rsidP="00F734C2" w:rsidRDefault="000060B1" w14:paraId="2F2B3CA3" w14:textId="77777777">
            <w:pPr>
              <w:jc w:val="center"/>
              <w:rPr>
                <w:b/>
              </w:rPr>
            </w:pPr>
            <w:r>
              <w:rPr>
                <w:b/>
              </w:rPr>
              <w:t>389</w:t>
            </w:r>
          </w:p>
        </w:tc>
        <w:tc>
          <w:tcPr>
            <w:tcW w:w="608" w:type="pct"/>
            <w:shd w:val="clear" w:color="auto" w:fill="F7CAAC" w:themeFill="accent2" w:themeFillTint="66"/>
            <w:vAlign w:val="bottom"/>
          </w:tcPr>
          <w:p w:rsidRPr="006D12E6" w:rsidR="00E57D2F" w:rsidP="00F734C2" w:rsidRDefault="00E57D2F" w14:paraId="28C20126" w14:textId="77777777">
            <w:pPr>
              <w:jc w:val="center"/>
              <w:rPr>
                <w:b/>
              </w:rPr>
            </w:pPr>
            <w:r>
              <w:rPr>
                <w:b/>
              </w:rPr>
              <w:t>--</w:t>
            </w:r>
          </w:p>
        </w:tc>
        <w:tc>
          <w:tcPr>
            <w:tcW w:w="566" w:type="pct"/>
            <w:shd w:val="clear" w:color="auto" w:fill="F7CAAC" w:themeFill="accent2" w:themeFillTint="66"/>
            <w:vAlign w:val="bottom"/>
          </w:tcPr>
          <w:p w:rsidRPr="00014EA6" w:rsidR="00E57D2F" w:rsidP="00F734C2" w:rsidRDefault="000060B1" w14:paraId="35B2D0AB" w14:textId="77777777">
            <w:pPr>
              <w:jc w:val="center"/>
              <w:rPr>
                <w:b/>
              </w:rPr>
            </w:pPr>
            <w:r>
              <w:rPr>
                <w:b/>
              </w:rPr>
              <w:t>32.41</w:t>
            </w:r>
          </w:p>
        </w:tc>
        <w:tc>
          <w:tcPr>
            <w:tcW w:w="499" w:type="pct"/>
            <w:shd w:val="clear" w:color="auto" w:fill="F7CAAC" w:themeFill="accent2" w:themeFillTint="66"/>
            <w:vAlign w:val="bottom"/>
          </w:tcPr>
          <w:p w:rsidRPr="006D12E6" w:rsidR="00E57D2F" w:rsidP="00F734C2" w:rsidRDefault="00E57D2F" w14:paraId="27FBFD00" w14:textId="77777777">
            <w:pPr>
              <w:jc w:val="center"/>
              <w:rPr>
                <w:b/>
              </w:rPr>
            </w:pPr>
            <w:r w:rsidRPr="00742812">
              <w:rPr>
                <w:b/>
              </w:rPr>
              <w:t>--</w:t>
            </w:r>
          </w:p>
        </w:tc>
        <w:tc>
          <w:tcPr>
            <w:tcW w:w="563" w:type="pct"/>
            <w:shd w:val="clear" w:color="auto" w:fill="F7CAAC" w:themeFill="accent2" w:themeFillTint="66"/>
            <w:vAlign w:val="bottom"/>
          </w:tcPr>
          <w:p w:rsidRPr="006D12E6" w:rsidR="00E57D2F" w:rsidP="00F734C2" w:rsidRDefault="00E57D2F" w14:paraId="0925AA6B" w14:textId="77777777">
            <w:pPr>
              <w:jc w:val="center"/>
              <w:rPr>
                <w:b/>
              </w:rPr>
            </w:pPr>
            <w:r>
              <w:rPr>
                <w:b/>
              </w:rPr>
              <w:t>$</w:t>
            </w:r>
            <w:r w:rsidR="000060B1">
              <w:rPr>
                <w:b/>
              </w:rPr>
              <w:t>891.44</w:t>
            </w:r>
          </w:p>
        </w:tc>
      </w:tr>
      <w:tr w:rsidR="00E57D2F" w:rsidTr="00142394" w14:paraId="32C2F4AB" w14:textId="77777777">
        <w:trPr>
          <w:jc w:val="center"/>
        </w:trPr>
        <w:tc>
          <w:tcPr>
            <w:tcW w:w="798" w:type="pct"/>
            <w:shd w:val="clear" w:color="auto" w:fill="F4B083" w:themeFill="accent2" w:themeFillTint="99"/>
            <w:vAlign w:val="bottom"/>
          </w:tcPr>
          <w:p w:rsidRPr="006325D1" w:rsidR="00E57D2F" w:rsidP="00C764FB" w:rsidRDefault="00E57D2F" w14:paraId="09116A54" w14:textId="77777777">
            <w:pPr>
              <w:outlineLvl w:val="0"/>
              <w:rPr>
                <w:b/>
                <w:bCs/>
              </w:rPr>
            </w:pPr>
            <w:r w:rsidRPr="006325D1">
              <w:rPr>
                <w:b/>
                <w:bCs/>
              </w:rPr>
              <w:t xml:space="preserve">GRAND </w:t>
            </w:r>
            <w:r w:rsidRPr="006325D1">
              <w:rPr>
                <w:b/>
                <w:bCs/>
              </w:rPr>
              <w:lastRenderedPageBreak/>
              <w:t>TOTALS</w:t>
            </w:r>
          </w:p>
        </w:tc>
        <w:tc>
          <w:tcPr>
            <w:tcW w:w="643" w:type="pct"/>
            <w:shd w:val="clear" w:color="auto" w:fill="F4B083" w:themeFill="accent2" w:themeFillTint="99"/>
            <w:vAlign w:val="bottom"/>
          </w:tcPr>
          <w:p w:rsidRPr="00742812" w:rsidR="00E57D2F" w:rsidP="00F734C2" w:rsidRDefault="00404651" w14:paraId="7C28DFB2" w14:textId="77777777">
            <w:pPr>
              <w:jc w:val="center"/>
              <w:rPr>
                <w:b/>
              </w:rPr>
            </w:pPr>
            <w:r>
              <w:rPr>
                <w:b/>
              </w:rPr>
              <w:lastRenderedPageBreak/>
              <w:t>--</w:t>
            </w:r>
          </w:p>
        </w:tc>
        <w:tc>
          <w:tcPr>
            <w:tcW w:w="679" w:type="pct"/>
            <w:shd w:val="clear" w:color="auto" w:fill="F4B083" w:themeFill="accent2" w:themeFillTint="99"/>
            <w:vAlign w:val="bottom"/>
          </w:tcPr>
          <w:p w:rsidRPr="006D12E6" w:rsidR="00E57D2F" w:rsidP="00F734C2" w:rsidRDefault="00E57D2F" w14:paraId="471A9EEF" w14:textId="77777777">
            <w:pPr>
              <w:jc w:val="center"/>
              <w:rPr>
                <w:b/>
              </w:rPr>
            </w:pPr>
            <w:r>
              <w:rPr>
                <w:b/>
              </w:rPr>
              <w:t>--</w:t>
            </w:r>
          </w:p>
        </w:tc>
        <w:tc>
          <w:tcPr>
            <w:tcW w:w="644" w:type="pct"/>
            <w:shd w:val="clear" w:color="auto" w:fill="F4B083" w:themeFill="accent2" w:themeFillTint="99"/>
            <w:vAlign w:val="bottom"/>
          </w:tcPr>
          <w:p w:rsidRPr="006D12E6" w:rsidR="00E57D2F" w:rsidP="00F734C2" w:rsidRDefault="00404651" w14:paraId="6350069F" w14:textId="77777777">
            <w:pPr>
              <w:jc w:val="center"/>
              <w:rPr>
                <w:b/>
              </w:rPr>
            </w:pPr>
            <w:r>
              <w:rPr>
                <w:b/>
              </w:rPr>
              <w:t>881</w:t>
            </w:r>
          </w:p>
        </w:tc>
        <w:tc>
          <w:tcPr>
            <w:tcW w:w="608" w:type="pct"/>
            <w:shd w:val="clear" w:color="auto" w:fill="F4B083" w:themeFill="accent2" w:themeFillTint="99"/>
            <w:vAlign w:val="bottom"/>
          </w:tcPr>
          <w:p w:rsidRPr="001D1B45" w:rsidR="00E57D2F" w:rsidP="00F734C2" w:rsidRDefault="000060B1" w14:paraId="101AECC3" w14:textId="77777777">
            <w:pPr>
              <w:jc w:val="center"/>
              <w:rPr>
                <w:b/>
              </w:rPr>
            </w:pPr>
            <w:r>
              <w:rPr>
                <w:b/>
              </w:rPr>
              <w:t>--</w:t>
            </w:r>
          </w:p>
        </w:tc>
        <w:tc>
          <w:tcPr>
            <w:tcW w:w="566" w:type="pct"/>
            <w:shd w:val="clear" w:color="auto" w:fill="F4B083" w:themeFill="accent2" w:themeFillTint="99"/>
            <w:vAlign w:val="bottom"/>
          </w:tcPr>
          <w:p w:rsidRPr="00014EA6" w:rsidR="00E57D2F" w:rsidP="00F734C2" w:rsidRDefault="005B3608" w14:paraId="73F9B700" w14:textId="77777777">
            <w:pPr>
              <w:jc w:val="center"/>
              <w:rPr>
                <w:b/>
              </w:rPr>
            </w:pPr>
            <w:r>
              <w:rPr>
                <w:b/>
              </w:rPr>
              <w:t>602</w:t>
            </w:r>
          </w:p>
        </w:tc>
        <w:tc>
          <w:tcPr>
            <w:tcW w:w="499" w:type="pct"/>
            <w:shd w:val="clear" w:color="auto" w:fill="F4B083" w:themeFill="accent2" w:themeFillTint="99"/>
            <w:vAlign w:val="bottom"/>
          </w:tcPr>
          <w:p w:rsidRPr="006D12E6" w:rsidR="00E57D2F" w:rsidP="00F734C2" w:rsidRDefault="00E57D2F" w14:paraId="4DEE63C0" w14:textId="77777777">
            <w:pPr>
              <w:jc w:val="center"/>
              <w:rPr>
                <w:b/>
              </w:rPr>
            </w:pPr>
            <w:r w:rsidRPr="00742812">
              <w:rPr>
                <w:b/>
              </w:rPr>
              <w:t>--</w:t>
            </w:r>
          </w:p>
        </w:tc>
        <w:tc>
          <w:tcPr>
            <w:tcW w:w="563" w:type="pct"/>
            <w:shd w:val="clear" w:color="auto" w:fill="F4B083" w:themeFill="accent2" w:themeFillTint="99"/>
            <w:vAlign w:val="bottom"/>
          </w:tcPr>
          <w:p w:rsidRPr="006D12E6" w:rsidR="00E57D2F" w:rsidP="00F734C2" w:rsidRDefault="00E57D2F" w14:paraId="4D759431" w14:textId="77777777">
            <w:pPr>
              <w:jc w:val="center"/>
              <w:rPr>
                <w:b/>
              </w:rPr>
            </w:pPr>
            <w:r>
              <w:rPr>
                <w:b/>
              </w:rPr>
              <w:t>$</w:t>
            </w:r>
            <w:r w:rsidR="000060B1">
              <w:rPr>
                <w:b/>
              </w:rPr>
              <w:t>23,386.31</w:t>
            </w:r>
          </w:p>
        </w:tc>
      </w:tr>
    </w:tbl>
    <w:p w:rsidR="00AF5572" w:rsidP="00EF5310" w:rsidRDefault="00AF5572" w14:paraId="7C3107EE" w14:textId="77777777">
      <w:pPr>
        <w:ind w:left="720" w:firstLine="720"/>
      </w:pPr>
    </w:p>
    <w:p w:rsidR="00EF5310" w:rsidP="00EF5310" w:rsidRDefault="00EF5310" w14:paraId="000A1E11" w14:textId="77777777">
      <w:pPr>
        <w:outlineLvl w:val="0"/>
        <w:rPr>
          <w:b/>
          <w:bCs/>
          <w:sz w:val="22"/>
          <w:szCs w:val="22"/>
        </w:rPr>
      </w:pPr>
    </w:p>
    <w:p w:rsidR="00D27B6F" w:rsidP="00EF5310" w:rsidRDefault="00D27B6F" w14:paraId="1F30152B" w14:textId="77777777">
      <w:pPr>
        <w:widowControl/>
        <w:tabs>
          <w:tab w:val="left" w:pos="-1440"/>
        </w:tabs>
        <w:ind w:left="720" w:hanging="720"/>
        <w:rPr>
          <w:b/>
          <w:sz w:val="20"/>
          <w:szCs w:val="20"/>
        </w:rPr>
      </w:pPr>
    </w:p>
    <w:p w:rsidR="00D27B6F" w:rsidP="00EF5310" w:rsidRDefault="00D27B6F" w14:paraId="12A8E5CC" w14:textId="77777777">
      <w:pPr>
        <w:widowControl/>
        <w:tabs>
          <w:tab w:val="left" w:pos="-1440"/>
        </w:tabs>
        <w:ind w:left="720" w:hanging="720"/>
        <w:rPr>
          <w:b/>
          <w:sz w:val="20"/>
          <w:szCs w:val="20"/>
        </w:rPr>
      </w:pPr>
    </w:p>
    <w:p w:rsidR="004A0AF3" w:rsidP="00EF5310" w:rsidRDefault="004A0AF3" w14:paraId="748475AF" w14:textId="77777777">
      <w:pPr>
        <w:widowControl/>
        <w:tabs>
          <w:tab w:val="left" w:pos="-1440"/>
        </w:tabs>
        <w:ind w:left="720" w:hanging="720"/>
        <w:rPr>
          <w:b/>
          <w:sz w:val="20"/>
          <w:szCs w:val="20"/>
        </w:rPr>
      </w:pPr>
    </w:p>
    <w:p w:rsidR="004A0AF3" w:rsidP="00EF5310" w:rsidRDefault="004A0AF3" w14:paraId="18A3ABB8" w14:textId="77777777">
      <w:pPr>
        <w:widowControl/>
        <w:tabs>
          <w:tab w:val="left" w:pos="-1440"/>
        </w:tabs>
        <w:ind w:left="720" w:hanging="720"/>
        <w:rPr>
          <w:b/>
          <w:sz w:val="20"/>
          <w:szCs w:val="20"/>
        </w:rPr>
      </w:pPr>
    </w:p>
    <w:p w:rsidR="004A0AF3" w:rsidP="00EF5310" w:rsidRDefault="004A0AF3" w14:paraId="59FF701C" w14:textId="77777777">
      <w:pPr>
        <w:widowControl/>
        <w:tabs>
          <w:tab w:val="left" w:pos="-1440"/>
        </w:tabs>
        <w:ind w:left="720" w:hanging="720"/>
        <w:rPr>
          <w:b/>
          <w:sz w:val="20"/>
          <w:szCs w:val="20"/>
        </w:rPr>
      </w:pPr>
    </w:p>
    <w:p w:rsidR="004A0AF3" w:rsidP="00EF5310" w:rsidRDefault="004A0AF3" w14:paraId="377CB9D7" w14:textId="77777777">
      <w:pPr>
        <w:widowControl/>
        <w:tabs>
          <w:tab w:val="left" w:pos="-1440"/>
        </w:tabs>
        <w:ind w:left="720" w:hanging="720"/>
        <w:rPr>
          <w:b/>
          <w:sz w:val="20"/>
          <w:szCs w:val="20"/>
        </w:rPr>
      </w:pPr>
    </w:p>
    <w:p w:rsidR="00D27B6F" w:rsidP="00EF5310" w:rsidRDefault="00D27B6F" w14:paraId="46F23483" w14:textId="77777777">
      <w:pPr>
        <w:widowControl/>
        <w:tabs>
          <w:tab w:val="left" w:pos="-1440"/>
        </w:tabs>
        <w:ind w:left="720" w:hanging="720"/>
        <w:rPr>
          <w:b/>
          <w:sz w:val="20"/>
          <w:szCs w:val="20"/>
        </w:rPr>
      </w:pPr>
    </w:p>
    <w:p w:rsidR="00D27B6F" w:rsidP="00EF5310" w:rsidRDefault="00D27B6F" w14:paraId="54D56366" w14:textId="77777777">
      <w:pPr>
        <w:widowControl/>
        <w:tabs>
          <w:tab w:val="left" w:pos="-1440"/>
        </w:tabs>
        <w:ind w:left="720" w:hanging="720"/>
        <w:rPr>
          <w:b/>
          <w:sz w:val="20"/>
          <w:szCs w:val="20"/>
        </w:rPr>
      </w:pPr>
    </w:p>
    <w:p w:rsidR="00D27B6F" w:rsidP="00EF5310" w:rsidRDefault="00D27B6F" w14:paraId="195329C8" w14:textId="77777777">
      <w:pPr>
        <w:widowControl/>
        <w:tabs>
          <w:tab w:val="left" w:pos="-1440"/>
        </w:tabs>
        <w:ind w:left="720" w:hanging="720"/>
        <w:rPr>
          <w:b/>
          <w:sz w:val="20"/>
          <w:szCs w:val="20"/>
        </w:rPr>
      </w:pPr>
    </w:p>
    <w:p w:rsidR="004A0AF3" w:rsidP="005E2DC4" w:rsidRDefault="004A0AF3" w14:paraId="26769C73" w14:textId="77777777">
      <w:pPr>
        <w:widowControl/>
        <w:tabs>
          <w:tab w:val="left" w:pos="-1440"/>
        </w:tabs>
        <w:rPr>
          <w:b/>
          <w:sz w:val="20"/>
          <w:szCs w:val="20"/>
        </w:rPr>
        <w:sectPr w:rsidR="004A0AF3" w:rsidSect="0044172A">
          <w:pgSz w:w="15840" w:h="12240" w:orient="landscape"/>
          <w:pgMar w:top="1440" w:right="1440" w:bottom="1440" w:left="1440" w:header="720" w:footer="720" w:gutter="0"/>
          <w:cols w:space="720"/>
          <w:docGrid w:linePitch="360"/>
        </w:sectPr>
      </w:pPr>
    </w:p>
    <w:p w:rsidRPr="00894E47" w:rsidR="00894E47" w:rsidP="00894E47" w:rsidRDefault="00894E47" w14:paraId="2F5CA3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94E47">
        <w:rPr>
          <w:b/>
        </w:rPr>
        <w:lastRenderedPageBreak/>
        <w:t>13.  Provide an estimate of the total annual cost burden to respondents or recordkeepers resulting from the collection of information.  (Do not include the cost of any hour burden shown in Items 12 and 14).</w:t>
      </w:r>
    </w:p>
    <w:p w:rsidRPr="00894E47" w:rsidR="00894E47" w:rsidP="00894E47" w:rsidRDefault="00894E47" w14:paraId="0FF910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Pr="00894E47" w:rsidR="00894E47" w:rsidP="00894E47" w:rsidRDefault="00894E47" w14:paraId="60E9EFE1" w14:textId="77777777">
      <w:pPr>
        <w:widowControl/>
        <w:numPr>
          <w:ilvl w:val="0"/>
          <w:numId w:val="8"/>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894E47">
        <w:rPr>
          <w:b/>
        </w:rPr>
        <w:t>The cost estimate should be split into two components:  (a) a total capital</w:t>
      </w:r>
    </w:p>
    <w:p w:rsidRPr="00894E47" w:rsidR="00894E47" w:rsidP="00894E47" w:rsidRDefault="00894E47" w14:paraId="09A4822D"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894E47">
        <w:rPr>
          <w:b/>
        </w:rPr>
        <w:t>and start up cost component (annualized over its expected useful life); and (b) a</w:t>
      </w:r>
    </w:p>
    <w:p w:rsidRPr="00894E47" w:rsidR="00894E47" w:rsidP="00894E47" w:rsidRDefault="00894E47" w14:paraId="0722C05C"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894E47">
        <w:rPr>
          <w:b/>
        </w:rPr>
        <w:t xml:space="preserve">total operation and maintenance and purchase of service component.  </w:t>
      </w:r>
    </w:p>
    <w:p w:rsidRPr="00894E47" w:rsidR="00894E47" w:rsidP="00894E47" w:rsidRDefault="00894E47" w14:paraId="5B3A2BE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94E47">
        <w:rPr>
          <w:b/>
        </w:rPr>
        <w:tab/>
      </w:r>
      <w:r w:rsidRPr="00894E47">
        <w:rPr>
          <w:b/>
        </w:rPr>
        <w:tab/>
        <w:t xml:space="preserve">The estimates should take into account costs associated with generating, </w:t>
      </w:r>
    </w:p>
    <w:p w:rsidRPr="00894E47" w:rsidR="00894E47" w:rsidP="00894E47" w:rsidRDefault="00894E47" w14:paraId="61B2929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94E47">
        <w:rPr>
          <w:b/>
        </w:rPr>
        <w:tab/>
      </w:r>
      <w:r w:rsidRPr="00894E47">
        <w:rPr>
          <w:b/>
        </w:rPr>
        <w:tab/>
        <w:t xml:space="preserve">maintaining, and disclosing or providing the information.  Include descriptions of </w:t>
      </w:r>
    </w:p>
    <w:p w:rsidRPr="00894E47" w:rsidR="00894E47" w:rsidP="00894E47" w:rsidRDefault="00894E47" w14:paraId="1AAE464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894E47">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94E47" w:rsidR="00894E47" w:rsidP="00894E47" w:rsidRDefault="00894E47" w14:paraId="2ACAFE11"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Pr="00894E47" w:rsidR="00894E47" w:rsidP="00894E47" w:rsidRDefault="00894E47" w14:paraId="488197B6" w14:textId="77777777">
      <w:pPr>
        <w:widowControl/>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94E47">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94E47" w:rsidR="00894E47" w:rsidP="00894E47" w:rsidRDefault="00894E47" w14:paraId="2EA5EA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755831" w:rsidR="00894E47" w:rsidP="00142394" w:rsidRDefault="00894E47" w14:paraId="2E1577A5" w14:textId="77777777">
      <w:pPr>
        <w:widowControl/>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94E47">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94E47" w:rsidP="00EF5310" w:rsidRDefault="00894E47" w14:paraId="089BD0BB" w14:textId="77777777">
      <w:pPr>
        <w:keepNext/>
        <w:ind w:left="7200" w:hanging="7200"/>
        <w:outlineLvl w:val="0"/>
        <w:rPr>
          <w:b/>
          <w:bCs/>
        </w:rPr>
      </w:pPr>
    </w:p>
    <w:p w:rsidRPr="00CB715F" w:rsidR="00EF5310" w:rsidP="00EF5310" w:rsidRDefault="00EF5310" w14:paraId="5CA35CF7" w14:textId="77777777">
      <w:pPr>
        <w:keepNext/>
        <w:ind w:left="7200" w:hanging="7200"/>
        <w:outlineLvl w:val="0"/>
        <w:rPr>
          <w:b/>
          <w:bCs/>
        </w:rPr>
      </w:pPr>
      <w:r w:rsidRPr="00CB715F">
        <w:rPr>
          <w:b/>
          <w:bCs/>
        </w:rPr>
        <w:t>Exposure Monitoring</w:t>
      </w:r>
    </w:p>
    <w:p w:rsidRPr="00CB715F" w:rsidR="00EF5310" w:rsidP="00EF5310" w:rsidRDefault="00EF5310" w14:paraId="02325111" w14:textId="77777777">
      <w:pPr>
        <w:keepNext/>
      </w:pPr>
    </w:p>
    <w:p w:rsidRPr="00CB715F" w:rsidR="00EF5310" w:rsidP="00EF5310" w:rsidRDefault="00EF5310" w14:paraId="5F5CAAC7" w14:textId="77777777">
      <w:pPr>
        <w:keepNext/>
      </w:pPr>
      <w:r w:rsidRPr="00CB715F">
        <w:t xml:space="preserve">Employers are required to conduct initial exposure monitoring to determine if there are any </w:t>
      </w:r>
      <w:r>
        <w:t>worker</w:t>
      </w:r>
      <w:r w:rsidRPr="00CB715F">
        <w:t>s exposed in excess of the action level. Results from the initial exposure monitoring will determine if further monitoring is required. If exposure levels are above the PEL, then the employer is required to conduct at least quarterly monitoring. If the exposure readings are above the action level, but at or below the PEL, then semi-annual monitoring must be conducted. (The use of respirators cannot be considered in making these exposure determinations.)</w:t>
      </w:r>
    </w:p>
    <w:p w:rsidR="00EF5310" w:rsidP="00EF5310" w:rsidRDefault="00EF5310" w14:paraId="01107794" w14:textId="77777777">
      <w:pPr>
        <w:widowControl/>
        <w:tabs>
          <w:tab w:val="left" w:pos="-1440"/>
        </w:tabs>
        <w:rPr>
          <w:b/>
          <w:sz w:val="20"/>
          <w:szCs w:val="20"/>
        </w:rPr>
      </w:pPr>
    </w:p>
    <w:p w:rsidR="004A0AF3" w:rsidP="004A0AF3" w:rsidRDefault="00EF5310" w14:paraId="6FC826BB" w14:textId="77777777">
      <w:r w:rsidRPr="00CB715F">
        <w:t xml:space="preserve">In addition to production, process, or control changes that may result in new or additional VC exposures and an increased exposure-monitoring requirement, monitoring must also be conducted if the employer has any other reason to suspect that </w:t>
      </w:r>
      <w:r>
        <w:t>worker</w:t>
      </w:r>
      <w:r w:rsidRPr="00CB715F">
        <w:t>s may be</w:t>
      </w:r>
      <w:r w:rsidR="004A0AF3">
        <w:t xml:space="preserve"> </w:t>
      </w:r>
      <w:r w:rsidRPr="00CB715F" w:rsidR="004A0AF3">
        <w:t xml:space="preserve">exposed in excess of the action level. The Agency assumes that employers will use an organic vapor badge to conduct required monitoring. The cost for the badge and the lab analysis for the badge is </w:t>
      </w:r>
      <w:r w:rsidR="004A0AF3">
        <w:lastRenderedPageBreak/>
        <w:t>e</w:t>
      </w:r>
      <w:r w:rsidRPr="00CB715F" w:rsidR="004A0AF3">
        <w:t>stimated to be $</w:t>
      </w:r>
      <w:r w:rsidR="003D3737">
        <w:t>50</w:t>
      </w:r>
      <w:r w:rsidR="004A0AF3">
        <w:t>.</w:t>
      </w:r>
      <w:r w:rsidRPr="00F26BFD" w:rsidR="004A0AF3">
        <w:rPr>
          <w:rStyle w:val="FootnoteReference"/>
          <w:sz w:val="22"/>
          <w:vertAlign w:val="superscript"/>
        </w:rPr>
        <w:footnoteReference w:id="6"/>
      </w:r>
    </w:p>
    <w:p w:rsidR="00A11530" w:rsidP="00F26BFD" w:rsidRDefault="00A11530" w14:paraId="6C82B617" w14:textId="77777777"/>
    <w:p w:rsidRPr="00CB715F" w:rsidR="00F26BFD" w:rsidP="00F26BFD" w:rsidRDefault="00F26BFD" w14:paraId="6D9073C8" w14:textId="77777777">
      <w:pPr>
        <w:ind w:left="720"/>
        <w:outlineLvl w:val="0"/>
      </w:pPr>
      <w:r w:rsidRPr="00CB715F">
        <w:t>Exposure above the action level, but below the PEL</w:t>
      </w:r>
    </w:p>
    <w:p w:rsidRPr="00CB715F" w:rsidR="00F26BFD" w:rsidP="00F26BFD" w:rsidRDefault="00F26BFD" w14:paraId="59B6C15B" w14:textId="77777777"/>
    <w:p w:rsidRPr="00CB715F" w:rsidR="00F26BFD" w:rsidP="00F26BFD" w:rsidRDefault="00F26BFD" w14:paraId="5324AA15" w14:textId="77777777">
      <w:pPr>
        <w:ind w:left="1440" w:firstLine="720"/>
        <w:outlineLvl w:val="0"/>
      </w:pPr>
      <w:r w:rsidRPr="00CB715F">
        <w:rPr>
          <w:b/>
          <w:bCs/>
        </w:rPr>
        <w:t>Cost:</w:t>
      </w:r>
      <w:r>
        <w:tab/>
      </w:r>
      <w:r w:rsidR="0043452A">
        <w:t>4</w:t>
      </w:r>
      <w:r w:rsidR="00FD3E2A">
        <w:t>5</w:t>
      </w:r>
      <w:r w:rsidR="0043452A">
        <w:t xml:space="preserve"> </w:t>
      </w:r>
      <w:r>
        <w:t>workers × 2 times per year × $</w:t>
      </w:r>
      <w:r w:rsidR="003D3737">
        <w:t>50</w:t>
      </w:r>
      <w:r>
        <w:t xml:space="preserve"> = $</w:t>
      </w:r>
      <w:r w:rsidR="00901B89">
        <w:t>4,500</w:t>
      </w:r>
    </w:p>
    <w:p w:rsidRPr="00CB715F" w:rsidR="00F26BFD" w:rsidP="00F26BFD" w:rsidRDefault="00F26BFD" w14:paraId="409DC24B" w14:textId="77777777"/>
    <w:p w:rsidRPr="00CB715F" w:rsidR="00F26BFD" w:rsidP="00F26BFD" w:rsidRDefault="00F26BFD" w14:paraId="7F3388D7" w14:textId="77777777">
      <w:pPr>
        <w:ind w:left="720"/>
        <w:outlineLvl w:val="0"/>
      </w:pPr>
      <w:r w:rsidRPr="00CB715F">
        <w:t>Exposure above the PEL</w:t>
      </w:r>
    </w:p>
    <w:p w:rsidRPr="00CB715F" w:rsidR="00F26BFD" w:rsidP="00F26BFD" w:rsidRDefault="00F26BFD" w14:paraId="771598E3" w14:textId="77777777">
      <w:pPr>
        <w:rPr>
          <w:b/>
          <w:bCs/>
        </w:rPr>
      </w:pPr>
    </w:p>
    <w:p w:rsidRPr="00CB715F" w:rsidR="00F26BFD" w:rsidP="00F26BFD" w:rsidRDefault="00F26BFD" w14:paraId="1297352D" w14:textId="77777777">
      <w:pPr>
        <w:ind w:left="1440" w:firstLine="720"/>
        <w:outlineLvl w:val="0"/>
      </w:pPr>
      <w:r w:rsidRPr="00CB715F">
        <w:rPr>
          <w:b/>
          <w:bCs/>
        </w:rPr>
        <w:t>Cost:</w:t>
      </w:r>
      <w:r>
        <w:tab/>
      </w:r>
      <w:r w:rsidR="0043452A">
        <w:t>4</w:t>
      </w:r>
      <w:r w:rsidR="00FD3E2A">
        <w:t>5</w:t>
      </w:r>
      <w:r w:rsidR="0043452A">
        <w:t xml:space="preserve"> </w:t>
      </w:r>
      <w:r>
        <w:t>workers × 4 times per year × $</w:t>
      </w:r>
      <w:r w:rsidR="003D3737">
        <w:t>50</w:t>
      </w:r>
      <w:r>
        <w:t xml:space="preserve"> = $</w:t>
      </w:r>
      <w:r w:rsidR="00901B89">
        <w:t>9,000</w:t>
      </w:r>
    </w:p>
    <w:p w:rsidRPr="00CB715F" w:rsidR="00F26BFD" w:rsidP="00F26BFD" w:rsidRDefault="00F26BFD" w14:paraId="4DDFCACD" w14:textId="77777777"/>
    <w:p w:rsidRPr="00CB715F" w:rsidR="00F26BFD" w:rsidP="00F26BFD" w:rsidRDefault="00F26BFD" w14:paraId="1D73F0F1" w14:textId="77777777">
      <w:pPr>
        <w:ind w:left="720"/>
        <w:outlineLvl w:val="0"/>
      </w:pPr>
      <w:r w:rsidRPr="00CB715F">
        <w:t>Additional monitoring</w:t>
      </w:r>
    </w:p>
    <w:p w:rsidRPr="00CB715F" w:rsidR="00F26BFD" w:rsidP="00F26BFD" w:rsidRDefault="00F26BFD" w14:paraId="03EF188F" w14:textId="77777777"/>
    <w:p w:rsidRPr="00CB715F" w:rsidR="00F26BFD" w:rsidP="00F26BFD" w:rsidRDefault="00F26BFD" w14:paraId="068DD29C" w14:textId="77777777">
      <w:pPr>
        <w:ind w:left="1440" w:firstLine="720"/>
        <w:outlineLvl w:val="0"/>
      </w:pPr>
      <w:r w:rsidRPr="00CB715F">
        <w:rPr>
          <w:b/>
          <w:bCs/>
        </w:rPr>
        <w:t>Cost:</w:t>
      </w:r>
      <w:r>
        <w:tab/>
      </w:r>
      <w:r w:rsidR="0043452A">
        <w:t>28</w:t>
      </w:r>
      <w:r w:rsidRPr="00CB715F" w:rsidR="0043452A">
        <w:t xml:space="preserve"> </w:t>
      </w:r>
      <w:r w:rsidRPr="00CB715F">
        <w:t xml:space="preserve">employers </w:t>
      </w:r>
      <w:r>
        <w:t>× 1 time per year × $</w:t>
      </w:r>
      <w:r w:rsidR="003D3737">
        <w:t>50</w:t>
      </w:r>
      <w:r w:rsidR="00993F5D">
        <w:t xml:space="preserve"> </w:t>
      </w:r>
      <w:r>
        <w:t>= $</w:t>
      </w:r>
      <w:r w:rsidR="00901B89">
        <w:t>1,400</w:t>
      </w:r>
    </w:p>
    <w:p w:rsidR="00993F5D" w:rsidP="00F26BFD" w:rsidRDefault="00993F5D" w14:paraId="09D5680B" w14:textId="77777777">
      <w:pPr>
        <w:ind w:left="7200" w:hanging="7200"/>
        <w:outlineLvl w:val="0"/>
        <w:rPr>
          <w:b/>
          <w:bCs/>
        </w:rPr>
      </w:pPr>
    </w:p>
    <w:p w:rsidR="001E4477" w:rsidP="00F26BFD" w:rsidRDefault="001E4477" w14:paraId="5B051867" w14:textId="77777777">
      <w:pPr>
        <w:ind w:left="7200" w:hanging="7200"/>
        <w:outlineLvl w:val="0"/>
        <w:rPr>
          <w:b/>
          <w:bCs/>
        </w:rPr>
      </w:pPr>
      <w:r>
        <w:rPr>
          <w:b/>
          <w:bCs/>
        </w:rPr>
        <w:t xml:space="preserve">                                                              Total cost for exposure monitoring: $</w:t>
      </w:r>
      <w:r w:rsidR="00901B89">
        <w:rPr>
          <w:b/>
          <w:bCs/>
        </w:rPr>
        <w:t>14,900</w:t>
      </w:r>
    </w:p>
    <w:p w:rsidRPr="00CB715F" w:rsidR="00F26BFD" w:rsidP="00F26BFD" w:rsidRDefault="00F26BFD" w14:paraId="6D862046" w14:textId="77777777">
      <w:pPr>
        <w:ind w:left="7200" w:hanging="7200"/>
        <w:outlineLvl w:val="0"/>
        <w:rPr>
          <w:b/>
          <w:bCs/>
        </w:rPr>
      </w:pPr>
      <w:r w:rsidRPr="00CB715F">
        <w:rPr>
          <w:b/>
          <w:bCs/>
        </w:rPr>
        <w:t>Medical Exams</w:t>
      </w:r>
    </w:p>
    <w:p w:rsidRPr="00CB715F" w:rsidR="00F26BFD" w:rsidP="00F26BFD" w:rsidRDefault="00F26BFD" w14:paraId="4D911D1B" w14:textId="77777777">
      <w:pPr>
        <w:ind w:left="7200" w:hanging="7200"/>
      </w:pPr>
    </w:p>
    <w:p w:rsidRPr="00CB715F" w:rsidR="00776EAD" w:rsidP="00776EAD" w:rsidRDefault="00F26BFD" w14:paraId="5316826E" w14:textId="77777777">
      <w:r w:rsidRPr="00CB715F">
        <w:t>The Agency assumes that each medical exam, which includes the physician</w:t>
      </w:r>
      <w:r w:rsidR="00630FE7">
        <w:t>’</w:t>
      </w:r>
      <w:r w:rsidRPr="00CB715F">
        <w:t>s written opinion,</w:t>
      </w:r>
      <w:r w:rsidR="00163645">
        <w:t xml:space="preserve"> </w:t>
      </w:r>
      <w:r w:rsidRPr="00CB715F" w:rsidR="00163645">
        <w:t>costs the employer $</w:t>
      </w:r>
      <w:r w:rsidR="00901B89">
        <w:t>195</w:t>
      </w:r>
      <w:r w:rsidRPr="00163645" w:rsidR="00163645">
        <w:rPr>
          <w:rStyle w:val="FootnoteReference"/>
          <w:sz w:val="22"/>
          <w:vertAlign w:val="superscript"/>
        </w:rPr>
        <w:footnoteReference w:id="7"/>
      </w:r>
      <w:r w:rsidR="00F61FFF">
        <w:t>.</w:t>
      </w:r>
      <w:r w:rsidR="00776EAD">
        <w:t xml:space="preserve">  </w:t>
      </w:r>
      <w:r w:rsidRPr="00CB715F" w:rsidR="00776EAD">
        <w:t xml:space="preserve">Approximately </w:t>
      </w:r>
      <w:r w:rsidR="00C11C15">
        <w:t>90</w:t>
      </w:r>
      <w:r w:rsidRPr="00CB715F" w:rsidR="009A1F67">
        <w:t xml:space="preserve"> </w:t>
      </w:r>
      <w:r w:rsidRPr="00CB715F" w:rsidR="00776EAD">
        <w:t>medical exams will be given each</w:t>
      </w:r>
      <w:r w:rsidR="00776EAD">
        <w:t xml:space="preserve"> year at a total cost of $</w:t>
      </w:r>
      <w:r w:rsidR="00423815">
        <w:t>1</w:t>
      </w:r>
      <w:r w:rsidR="00901B89">
        <w:t>7,550</w:t>
      </w:r>
      <w:r w:rsidRPr="00CB715F" w:rsidR="00776EAD">
        <w:t>.</w:t>
      </w:r>
    </w:p>
    <w:p w:rsidR="001E4477" w:rsidP="001E4477" w:rsidRDefault="00776EAD" w14:paraId="219685D6" w14:textId="77777777">
      <w:pPr>
        <w:ind w:left="1440" w:firstLine="720"/>
        <w:outlineLvl w:val="0"/>
        <w:rPr>
          <w:bCs/>
        </w:rPr>
      </w:pPr>
      <w:r w:rsidRPr="00CB715F">
        <w:rPr>
          <w:b/>
          <w:bCs/>
        </w:rPr>
        <w:t>Cost:</w:t>
      </w:r>
      <w:r w:rsidRPr="00CB715F">
        <w:tab/>
      </w:r>
      <w:r w:rsidR="00C11C15">
        <w:rPr>
          <w:bCs/>
        </w:rPr>
        <w:t>90</w:t>
      </w:r>
      <w:r w:rsidR="0043452A">
        <w:rPr>
          <w:bCs/>
        </w:rPr>
        <w:t xml:space="preserve"> </w:t>
      </w:r>
      <w:r>
        <w:rPr>
          <w:bCs/>
        </w:rPr>
        <w:t>examinations × $</w:t>
      </w:r>
      <w:r w:rsidR="00901B89">
        <w:rPr>
          <w:bCs/>
        </w:rPr>
        <w:t>195</w:t>
      </w:r>
      <w:r>
        <w:rPr>
          <w:bCs/>
        </w:rPr>
        <w:t xml:space="preserve"> = </w:t>
      </w:r>
      <w:r w:rsidRPr="007F6BA2">
        <w:rPr>
          <w:b/>
          <w:bCs/>
        </w:rPr>
        <w:t>$</w:t>
      </w:r>
      <w:r w:rsidRPr="007F6BA2" w:rsidR="0043452A">
        <w:rPr>
          <w:b/>
          <w:bCs/>
        </w:rPr>
        <w:t>1</w:t>
      </w:r>
      <w:r w:rsidR="00901B89">
        <w:rPr>
          <w:b/>
          <w:bCs/>
        </w:rPr>
        <w:t>7,550</w:t>
      </w:r>
    </w:p>
    <w:p w:rsidR="001E4477" w:rsidP="001E4477" w:rsidRDefault="001E4477" w14:paraId="26992E59" w14:textId="77777777">
      <w:pPr>
        <w:ind w:left="1440" w:firstLine="720"/>
        <w:outlineLvl w:val="0"/>
        <w:rPr>
          <w:bCs/>
        </w:rPr>
      </w:pPr>
    </w:p>
    <w:p w:rsidRPr="007F6BA2" w:rsidR="001E4477" w:rsidP="007F6BA2" w:rsidRDefault="001E4477" w14:paraId="5D93CA5F" w14:textId="77777777">
      <w:pPr>
        <w:outlineLvl w:val="0"/>
        <w:rPr>
          <w:bCs/>
        </w:rPr>
      </w:pPr>
      <w:r>
        <w:rPr>
          <w:bCs/>
        </w:rPr>
        <w:t>The total costs is $</w:t>
      </w:r>
      <w:r w:rsidR="00901B89">
        <w:rPr>
          <w:bCs/>
        </w:rPr>
        <w:t>14,900</w:t>
      </w:r>
      <w:r w:rsidR="0043452A">
        <w:rPr>
          <w:bCs/>
        </w:rPr>
        <w:t xml:space="preserve"> </w:t>
      </w:r>
      <w:r>
        <w:rPr>
          <w:bCs/>
        </w:rPr>
        <w:t>exposure monitoring + $</w:t>
      </w:r>
      <w:r w:rsidR="00901B89">
        <w:rPr>
          <w:bCs/>
        </w:rPr>
        <w:t>17,550</w:t>
      </w:r>
      <w:r w:rsidR="0043452A">
        <w:rPr>
          <w:bCs/>
        </w:rPr>
        <w:t xml:space="preserve"> </w:t>
      </w:r>
      <w:r>
        <w:rPr>
          <w:bCs/>
        </w:rPr>
        <w:t xml:space="preserve">medical examinations = </w:t>
      </w:r>
      <w:r w:rsidRPr="007F6BA2">
        <w:rPr>
          <w:b/>
          <w:bCs/>
        </w:rPr>
        <w:t>$</w:t>
      </w:r>
      <w:r w:rsidR="00901B89">
        <w:rPr>
          <w:b/>
          <w:bCs/>
        </w:rPr>
        <w:t>32,450</w:t>
      </w:r>
    </w:p>
    <w:p w:rsidR="009B4FB1" w:rsidP="009B4FB1" w:rsidRDefault="009B4FB1" w14:paraId="09C787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CB715F" w:rsidR="00776EAD" w:rsidP="00142394" w:rsidRDefault="009B4FB1" w14:paraId="46AB4B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B4FB1">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9B4FB1">
        <w:t xml:space="preserve"> </w:t>
      </w:r>
      <w:r w:rsidRPr="009B4FB1">
        <w:rPr>
          <w:b/>
          <w:bCs/>
        </w:rPr>
        <w:t>without this collection of information.  Agencies also may aggregate cost estimates from Items 12, 13, and 14 into a single table.</w:t>
      </w:r>
    </w:p>
    <w:p w:rsidR="009B4FB1" w:rsidP="00776EAD" w:rsidRDefault="009B4FB1" w14:paraId="348EDF3C" w14:textId="77777777">
      <w:pPr>
        <w:tabs>
          <w:tab w:val="left" w:pos="-1440"/>
        </w:tabs>
        <w:rPr>
          <w:rFonts w:cs="Shruti"/>
          <w:b/>
        </w:rPr>
      </w:pPr>
    </w:p>
    <w:p w:rsidR="00324A79" w:rsidP="00776EAD" w:rsidRDefault="00324A79" w14:paraId="6816CEB8" w14:textId="77777777">
      <w:pPr>
        <w:tabs>
          <w:tab w:val="left" w:pos="-1440"/>
        </w:tabs>
        <w:rPr>
          <w:bCs/>
        </w:rPr>
      </w:pPr>
      <w:r>
        <w:rPr>
          <w:bCs/>
        </w:rPr>
        <w:t>There is no cost to the Federal government associated with this information collection request.  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Pr="00324A79" w:rsidR="00084114" w:rsidP="00776EAD" w:rsidRDefault="00084114" w14:paraId="4E056573" w14:textId="77777777">
      <w:pPr>
        <w:tabs>
          <w:tab w:val="left" w:pos="-1440"/>
        </w:tabs>
        <w:rPr>
          <w:bCs/>
        </w:rPr>
      </w:pPr>
    </w:p>
    <w:p w:rsidR="00324A79" w:rsidP="00142394" w:rsidRDefault="009B4FB1" w14:paraId="4011C93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9B4FB1">
        <w:rPr>
          <w:b/>
          <w:bCs/>
        </w:rPr>
        <w:t>15.</w:t>
      </w:r>
      <w:r w:rsidRPr="009B4FB1">
        <w:rPr>
          <w:b/>
          <w:bCs/>
        </w:rPr>
        <w:tab/>
        <w:t>Explain the reasons for any program changes or adjustments.</w:t>
      </w:r>
    </w:p>
    <w:p w:rsidR="00084114" w:rsidP="00142394" w:rsidRDefault="00084114" w14:paraId="0562088C" w14:textId="77777777">
      <w:pPr>
        <w:rPr>
          <w:rFonts w:cs="Shruti"/>
          <w:b/>
        </w:rPr>
      </w:pPr>
    </w:p>
    <w:p w:rsidR="00D27B6F" w:rsidP="00142394" w:rsidRDefault="00084114" w14:paraId="1CEE9F1B" w14:textId="58EE6976">
      <w:pPr>
        <w:rPr>
          <w:b/>
        </w:rPr>
      </w:pPr>
      <w:r>
        <w:t xml:space="preserve">The agency is requesting an adjustment decrease in the number of burden hours from 604 to </w:t>
      </w:r>
      <w:r w:rsidR="00B62F12">
        <w:t>602</w:t>
      </w:r>
      <w:r w:rsidR="00CC0595">
        <w:t xml:space="preserve">, a total reduction of </w:t>
      </w:r>
      <w:r w:rsidR="00B62F12">
        <w:t>2</w:t>
      </w:r>
      <w:r w:rsidR="00CC0595">
        <w:t xml:space="preserve"> burden hours.  </w:t>
      </w:r>
      <w:r w:rsidR="002E59D2">
        <w:t>The decrease is a result of the agenc</w:t>
      </w:r>
      <w:r w:rsidR="00B31E50">
        <w:t>ies</w:t>
      </w:r>
      <w:r w:rsidR="002E59D2">
        <w:t xml:space="preserve"> new method of rounding burden hours. There is al</w:t>
      </w:r>
      <w:r w:rsidR="00142394">
        <w:t>so a decrease in capital costs</w:t>
      </w:r>
      <w:r w:rsidR="002E59D2">
        <w:t xml:space="preserve"> from $51,358 to $32,450, a total decrease of $18,908. The decrease is primarily due to updated costs for exposure monitoring samples.</w:t>
      </w:r>
    </w:p>
    <w:p w:rsidR="00084114" w:rsidP="009B4FB1" w:rsidRDefault="00084114" w14:paraId="095A83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9B4FB1" w:rsidR="009B4FB1" w:rsidP="009B4FB1" w:rsidRDefault="009B4FB1" w14:paraId="707E79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B4FB1">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9B4FB1">
        <w:t>.</w:t>
      </w:r>
    </w:p>
    <w:p w:rsidRPr="00CD1F31" w:rsidR="00776EAD" w:rsidP="00CD1F31" w:rsidRDefault="00776EAD" w14:paraId="3F0C0301" w14:textId="77777777">
      <w:pPr>
        <w:pStyle w:val="BodyTextIndent"/>
        <w:ind w:left="0"/>
        <w:rPr>
          <w:b/>
        </w:rPr>
      </w:pPr>
    </w:p>
    <w:p w:rsidRPr="008C737B" w:rsidR="00776EAD" w:rsidP="00776EAD" w:rsidRDefault="00047CD1" w14:paraId="4ADC1328" w14:textId="77777777">
      <w:pPr>
        <w:tabs>
          <w:tab w:val="left" w:pos="-1440"/>
        </w:tabs>
        <w:ind w:right="-450"/>
        <w:outlineLvl w:val="0"/>
      </w:pPr>
      <w:r>
        <w:t>OSHA will not publish the information collected under the Standard.</w:t>
      </w:r>
    </w:p>
    <w:p w:rsidRPr="008C737B" w:rsidR="00776EAD" w:rsidP="00776EAD" w:rsidRDefault="00776EAD" w14:paraId="77D7BE8B" w14:textId="77777777">
      <w:pPr>
        <w:tabs>
          <w:tab w:val="left" w:pos="-1440"/>
        </w:tabs>
        <w:ind w:right="-450"/>
      </w:pPr>
    </w:p>
    <w:p w:rsidRPr="009B4FB1" w:rsidR="009B4FB1" w:rsidP="009B4FB1" w:rsidRDefault="009B4FB1" w14:paraId="2AB5D2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9B4FB1">
        <w:rPr>
          <w:b/>
          <w:bCs/>
        </w:rPr>
        <w:t>17.  If seeking approval to not display the expiration date for OMB approval of the information collection, explain the reasons that display would be inappropriate.</w:t>
      </w:r>
    </w:p>
    <w:p w:rsidRPr="00CD1F31" w:rsidR="00776EAD" w:rsidP="00776EAD" w:rsidRDefault="00776EAD" w14:paraId="1C5D64BE" w14:textId="77777777">
      <w:pPr>
        <w:pStyle w:val="BodyTextIndent"/>
        <w:tabs>
          <w:tab w:val="left" w:pos="450"/>
          <w:tab w:val="left" w:pos="900"/>
        </w:tabs>
        <w:ind w:left="450" w:hanging="450"/>
        <w:rPr>
          <w:b/>
        </w:rPr>
      </w:pPr>
    </w:p>
    <w:p w:rsidRPr="00AE77EE" w:rsidR="00AE77EE" w:rsidP="00AE77EE" w:rsidRDefault="00AE77EE" w14:paraId="45EE9E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 w:rsidRPr="009B5A6C">
        <w:rPr>
          <w:rFonts w:eastAsia="Calibri"/>
        </w:rPr>
        <w:t>OSHA lists current valid control numbers in §</w:t>
      </w:r>
      <w:r w:rsidR="00630FE7">
        <w:rPr>
          <w:rFonts w:eastAsia="Calibri"/>
        </w:rPr>
        <w:t>§ 1</w:t>
      </w:r>
      <w:r w:rsidRPr="009B5A6C">
        <w:rPr>
          <w:rFonts w:eastAsia="Calibri"/>
        </w:rPr>
        <w:t>910.8, 1915.8, 1917.4, 1918.4, and 1926.5 and publishes the expiration date in the Federal Register notice announcing OMB approval of the information collection requirement (See 5 CFR 1320.3(f)(3))</w:t>
      </w:r>
      <w:r w:rsidR="002A154C">
        <w:rPr>
          <w:rFonts w:eastAsia="Calibri"/>
        </w:rPr>
        <w:t>.</w:t>
      </w:r>
      <w:r w:rsidR="001E4477">
        <w:rPr>
          <w:rFonts w:eastAsia="Calibri"/>
        </w:rPr>
        <w:t xml:space="preserve">  </w:t>
      </w:r>
      <w:r w:rsidRPr="009B5A6C">
        <w:rPr>
          <w:rFonts w:eastAsia="Calibri"/>
        </w:rPr>
        <w:t>OSHA believes that this is the most appropriate and accurate mechanism to inform interested parties of these expiration dates</w:t>
      </w:r>
      <w:r w:rsidRPr="00AE77EE">
        <w:rPr>
          <w:rFonts w:eastAsia="Calibri"/>
          <w:sz w:val="20"/>
          <w:szCs w:val="20"/>
        </w:rPr>
        <w:t>.</w:t>
      </w:r>
    </w:p>
    <w:p w:rsidR="00755831" w:rsidP="00776EAD" w:rsidRDefault="00755831" w14:paraId="6E33ED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755831" w:rsidP="00776EAD" w:rsidRDefault="00755831" w14:paraId="591B54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3DEB">
        <w:rPr>
          <w:b/>
        </w:rPr>
        <w:t>18.  Explain each exception to the certification statement.</w:t>
      </w:r>
    </w:p>
    <w:p w:rsidRPr="00B56398" w:rsidR="00776EAD" w:rsidP="00776EAD" w:rsidRDefault="00776EAD" w14:paraId="08797E32" w14:textId="77777777">
      <w:pPr>
        <w:ind w:left="360"/>
      </w:pPr>
    </w:p>
    <w:p w:rsidRPr="00B56398" w:rsidR="00776EAD" w:rsidP="00776EAD" w:rsidRDefault="00776EAD" w14:paraId="37EB05F4" w14:textId="77777777">
      <w:r w:rsidRPr="00B56398">
        <w:rPr>
          <w:lang w:val="en-JM"/>
        </w:rPr>
        <w:t>OSHA is not requesting an exception to the certification statement.</w:t>
      </w:r>
    </w:p>
    <w:p w:rsidR="00776EAD" w:rsidP="00776EAD" w:rsidRDefault="00776EAD" w14:paraId="4E5027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16A80" w:rsidR="00776EAD" w:rsidP="00776EAD" w:rsidRDefault="00776EAD" w14:paraId="740A11C1" w14:textId="77777777">
      <w:pPr>
        <w:numPr>
          <w:ilvl w:val="0"/>
          <w:numId w:val="1"/>
        </w:numPr>
        <w:tabs>
          <w:tab w:val="clear" w:pos="1080"/>
          <w:tab w:val="num" w:pos="360"/>
        </w:tabs>
        <w:ind w:hanging="1080"/>
        <w:rPr>
          <w:b/>
        </w:rPr>
      </w:pPr>
      <w:r w:rsidRPr="00F16A80">
        <w:rPr>
          <w:b/>
        </w:rPr>
        <w:t>COLLECTION OF INFORMATION EMPLOYING STATISTICAL METHODS.</w:t>
      </w:r>
    </w:p>
    <w:p w:rsidRPr="00F16A80" w:rsidR="00776EAD" w:rsidP="00776EAD" w:rsidRDefault="00776EAD" w14:paraId="41580888" w14:textId="77777777">
      <w:pPr>
        <w:rPr>
          <w:b/>
        </w:rPr>
      </w:pPr>
    </w:p>
    <w:p w:rsidR="00776EAD" w:rsidP="00776EAD" w:rsidRDefault="00776EAD" w14:paraId="694C2724" w14:textId="77777777">
      <w:r w:rsidRPr="00F16A80">
        <w:t xml:space="preserve">This </w:t>
      </w:r>
      <w:r w:rsidR="00A75EAE">
        <w:t>s</w:t>
      </w:r>
      <w:r w:rsidRPr="00F16A80">
        <w:t xml:space="preserve">upporting </w:t>
      </w:r>
      <w:r w:rsidR="00A75EAE">
        <w:t>s</w:t>
      </w:r>
      <w:r w:rsidRPr="00F16A80">
        <w:t>tatement does not contain any collection of information requirements that employ statistical methods.</w:t>
      </w:r>
    </w:p>
    <w:p w:rsidR="00A64188" w:rsidP="00776EAD" w:rsidRDefault="00A64188" w14:paraId="298672D6" w14:textId="77777777"/>
    <w:p w:rsidR="00A64188" w:rsidP="00A64188" w:rsidRDefault="00A64188" w14:paraId="25F03EA8" w14:textId="77777777">
      <w:pPr>
        <w:jc w:val="center"/>
        <w:outlineLvl w:val="0"/>
        <w:rPr>
          <w:b/>
        </w:rPr>
      </w:pPr>
    </w:p>
    <w:p w:rsidR="00A64188" w:rsidP="00A64188" w:rsidRDefault="00A64188" w14:paraId="0CA06E61" w14:textId="77777777">
      <w:pPr>
        <w:jc w:val="center"/>
        <w:outlineLvl w:val="0"/>
        <w:rPr>
          <w:b/>
        </w:rPr>
      </w:pPr>
    </w:p>
    <w:p w:rsidR="00A64188" w:rsidP="00A64188" w:rsidRDefault="00A64188" w14:paraId="01B72D53" w14:textId="77777777">
      <w:pPr>
        <w:jc w:val="center"/>
        <w:outlineLvl w:val="0"/>
        <w:rPr>
          <w:b/>
        </w:rPr>
      </w:pPr>
    </w:p>
    <w:p w:rsidR="00A64188" w:rsidP="00A64188" w:rsidRDefault="00A64188" w14:paraId="6B527176" w14:textId="77777777">
      <w:pPr>
        <w:jc w:val="center"/>
        <w:outlineLvl w:val="0"/>
        <w:rPr>
          <w:b/>
        </w:rPr>
      </w:pPr>
    </w:p>
    <w:p w:rsidR="00A64188" w:rsidP="00A64188" w:rsidRDefault="00A64188" w14:paraId="54D7B16E" w14:textId="77777777">
      <w:pPr>
        <w:jc w:val="center"/>
        <w:outlineLvl w:val="0"/>
        <w:rPr>
          <w:b/>
        </w:rPr>
      </w:pPr>
    </w:p>
    <w:p w:rsidR="00A64188" w:rsidP="00A64188" w:rsidRDefault="00A64188" w14:paraId="71BEB993" w14:textId="77777777">
      <w:pPr>
        <w:jc w:val="center"/>
        <w:outlineLvl w:val="0"/>
        <w:rPr>
          <w:b/>
        </w:rPr>
      </w:pPr>
    </w:p>
    <w:p w:rsidR="00A64188" w:rsidP="00A64188" w:rsidRDefault="00A64188" w14:paraId="3CE23CD4" w14:textId="77777777">
      <w:pPr>
        <w:jc w:val="center"/>
        <w:outlineLvl w:val="0"/>
        <w:rPr>
          <w:b/>
        </w:rPr>
      </w:pPr>
    </w:p>
    <w:p w:rsidR="00A64188" w:rsidP="00A64188" w:rsidRDefault="00A64188" w14:paraId="4E4477BE" w14:textId="77777777">
      <w:pPr>
        <w:jc w:val="center"/>
        <w:outlineLvl w:val="0"/>
        <w:rPr>
          <w:b/>
        </w:rPr>
      </w:pPr>
    </w:p>
    <w:p w:rsidR="00DC54F7" w:rsidP="00A64188" w:rsidRDefault="00DC54F7" w14:paraId="33B28EFD" w14:textId="77777777">
      <w:pPr>
        <w:jc w:val="center"/>
        <w:outlineLvl w:val="0"/>
        <w:rPr>
          <w:b/>
        </w:rPr>
      </w:pPr>
    </w:p>
    <w:p w:rsidR="00DC54F7" w:rsidP="00A64188" w:rsidRDefault="00DC54F7" w14:paraId="64244704" w14:textId="77777777">
      <w:pPr>
        <w:jc w:val="center"/>
        <w:outlineLvl w:val="0"/>
        <w:rPr>
          <w:b/>
        </w:rPr>
      </w:pPr>
    </w:p>
    <w:p w:rsidR="00DC54F7" w:rsidP="00A64188" w:rsidRDefault="00DC54F7" w14:paraId="5EC54CC0" w14:textId="77777777">
      <w:pPr>
        <w:jc w:val="center"/>
        <w:outlineLvl w:val="0"/>
        <w:rPr>
          <w:b/>
        </w:rPr>
      </w:pPr>
    </w:p>
    <w:p w:rsidR="00DC54F7" w:rsidP="00A64188" w:rsidRDefault="00DC54F7" w14:paraId="521E5BF5" w14:textId="77777777">
      <w:pPr>
        <w:jc w:val="center"/>
        <w:outlineLvl w:val="0"/>
        <w:rPr>
          <w:b/>
        </w:rPr>
      </w:pPr>
    </w:p>
    <w:p w:rsidR="00DC54F7" w:rsidP="00A64188" w:rsidRDefault="00DC54F7" w14:paraId="71BAA9A8" w14:textId="77777777">
      <w:pPr>
        <w:jc w:val="center"/>
        <w:outlineLvl w:val="0"/>
        <w:rPr>
          <w:b/>
        </w:rPr>
      </w:pPr>
    </w:p>
    <w:p w:rsidR="00DC54F7" w:rsidP="00A64188" w:rsidRDefault="00DC54F7" w14:paraId="210B8233" w14:textId="77777777">
      <w:pPr>
        <w:jc w:val="center"/>
        <w:outlineLvl w:val="0"/>
        <w:rPr>
          <w:b/>
        </w:rPr>
      </w:pPr>
    </w:p>
    <w:p w:rsidR="00A64188" w:rsidP="00A64188" w:rsidRDefault="00A64188" w14:paraId="518EB538" w14:textId="77777777">
      <w:pPr>
        <w:jc w:val="center"/>
        <w:outlineLvl w:val="0"/>
        <w:rPr>
          <w:b/>
        </w:rPr>
      </w:pPr>
    </w:p>
    <w:p w:rsidR="00D430BB" w:rsidP="00A64188" w:rsidRDefault="00D430BB" w14:paraId="6ACB0540" w14:textId="77777777">
      <w:pPr>
        <w:jc w:val="center"/>
        <w:outlineLvl w:val="0"/>
        <w:rPr>
          <w:b/>
        </w:rPr>
      </w:pPr>
    </w:p>
    <w:p w:rsidR="00A64188" w:rsidP="00A64188" w:rsidRDefault="00A64188" w14:paraId="09955546" w14:textId="77777777">
      <w:pPr>
        <w:jc w:val="center"/>
        <w:outlineLvl w:val="0"/>
      </w:pPr>
      <w:r>
        <w:rPr>
          <w:b/>
        </w:rPr>
        <w:t>Table 3: Requested Burden Hour Adjustments</w:t>
      </w:r>
    </w:p>
    <w:p w:rsidR="00A64188" w:rsidP="00A64188" w:rsidRDefault="00A64188" w14:paraId="40F51CFF" w14:textId="77777777">
      <w:pPr>
        <w:widowControl/>
        <w:tabs>
          <w:tab w:val="left" w:pos="-1440"/>
        </w:tabs>
      </w:pPr>
    </w:p>
    <w:tbl>
      <w:tblPr>
        <w:tblW w:w="3892" w:type="pct"/>
        <w:jc w:val="center"/>
        <w:tblCellMar>
          <w:left w:w="139" w:type="dxa"/>
          <w:right w:w="139" w:type="dxa"/>
        </w:tblCellMar>
        <w:tblLook w:val="0000" w:firstRow="0" w:lastRow="0" w:firstColumn="0" w:lastColumn="0" w:noHBand="0" w:noVBand="0"/>
      </w:tblPr>
      <w:tblGrid>
        <w:gridCol w:w="2524"/>
        <w:gridCol w:w="908"/>
        <w:gridCol w:w="1078"/>
        <w:gridCol w:w="1259"/>
        <w:gridCol w:w="1493"/>
      </w:tblGrid>
      <w:tr w:rsidR="008C16CC" w:rsidTr="00142394" w14:paraId="7E740950" w14:textId="77777777">
        <w:trPr>
          <w:jc w:val="center"/>
        </w:trPr>
        <w:tc>
          <w:tcPr>
            <w:tcW w:w="1738" w:type="pct"/>
            <w:tcBorders>
              <w:top w:val="double" w:color="auto" w:sz="4" w:space="0"/>
              <w:left w:val="double" w:color="000000" w:sz="7" w:space="0"/>
              <w:bottom w:val="single" w:color="FFFFFF" w:sz="6" w:space="0"/>
              <w:right w:val="single" w:color="FFFFFF" w:sz="6" w:space="0"/>
            </w:tcBorders>
            <w:shd w:val="clear" w:color="auto" w:fill="D9E2F3"/>
            <w:vAlign w:val="center"/>
          </w:tcPr>
          <w:p w:rsidRPr="00F04E46" w:rsidR="008C16CC" w:rsidP="00203382" w:rsidRDefault="008C16CC" w14:paraId="16662FD1" w14:textId="77777777">
            <w:pPr>
              <w:spacing w:line="201" w:lineRule="exact"/>
              <w:jc w:val="center"/>
              <w:rPr>
                <w:b/>
                <w:sz w:val="18"/>
                <w:szCs w:val="18"/>
              </w:rPr>
            </w:pPr>
          </w:p>
          <w:p w:rsidRPr="00F04E46" w:rsidR="008C16CC" w:rsidP="00203382" w:rsidRDefault="008C16CC" w14:paraId="69451BD9" w14:textId="77777777">
            <w:pPr>
              <w:jc w:val="center"/>
              <w:rPr>
                <w:b/>
                <w:sz w:val="18"/>
                <w:szCs w:val="18"/>
              </w:rPr>
            </w:pPr>
            <w:r w:rsidRPr="00F04E46">
              <w:rPr>
                <w:b/>
                <w:sz w:val="18"/>
                <w:szCs w:val="18"/>
              </w:rPr>
              <w:t>Information Collection Requirements</w:t>
            </w:r>
          </w:p>
        </w:tc>
        <w:tc>
          <w:tcPr>
            <w:tcW w:w="625" w:type="pct"/>
            <w:tcBorders>
              <w:top w:val="double" w:color="auto" w:sz="4" w:space="0"/>
              <w:left w:val="single" w:color="000000" w:sz="7" w:space="0"/>
              <w:bottom w:val="single" w:color="FFFFFF" w:sz="6" w:space="0"/>
              <w:right w:val="single" w:color="FFFFFF" w:sz="6" w:space="0"/>
            </w:tcBorders>
            <w:shd w:val="clear" w:color="auto" w:fill="D9E2F3"/>
            <w:vAlign w:val="center"/>
          </w:tcPr>
          <w:p w:rsidR="008C16CC" w:rsidP="00203382" w:rsidRDefault="008C16CC" w14:paraId="1B4A3325" w14:textId="77777777">
            <w:pPr>
              <w:spacing w:line="201" w:lineRule="exact"/>
              <w:jc w:val="center"/>
              <w:rPr>
                <w:b/>
                <w:sz w:val="18"/>
                <w:szCs w:val="18"/>
              </w:rPr>
            </w:pPr>
          </w:p>
          <w:p w:rsidRPr="00F04E46" w:rsidR="008C16CC" w:rsidP="00203382" w:rsidRDefault="008C16CC" w14:paraId="0898C7B8" w14:textId="77777777">
            <w:pPr>
              <w:spacing w:line="201" w:lineRule="exact"/>
              <w:jc w:val="center"/>
              <w:rPr>
                <w:b/>
                <w:sz w:val="18"/>
                <w:szCs w:val="18"/>
              </w:rPr>
            </w:pPr>
            <w:r>
              <w:rPr>
                <w:b/>
                <w:sz w:val="18"/>
                <w:szCs w:val="18"/>
              </w:rPr>
              <w:t xml:space="preserve">Current </w:t>
            </w:r>
            <w:r w:rsidRPr="00F04E46">
              <w:rPr>
                <w:b/>
                <w:sz w:val="18"/>
                <w:szCs w:val="18"/>
              </w:rPr>
              <w:t>Burden Hours</w:t>
            </w:r>
          </w:p>
          <w:p w:rsidRPr="00F04E46" w:rsidR="008C16CC" w:rsidP="00203382" w:rsidRDefault="008C16CC" w14:paraId="683296F0" w14:textId="77777777">
            <w:pPr>
              <w:jc w:val="center"/>
              <w:rPr>
                <w:b/>
                <w:sz w:val="18"/>
                <w:szCs w:val="18"/>
              </w:rPr>
            </w:pPr>
          </w:p>
        </w:tc>
        <w:tc>
          <w:tcPr>
            <w:tcW w:w="742" w:type="pct"/>
            <w:tcBorders>
              <w:top w:val="double" w:color="auto" w:sz="4" w:space="0"/>
              <w:left w:val="single" w:color="000000" w:sz="7" w:space="0"/>
              <w:bottom w:val="single" w:color="FFFFFF" w:sz="6" w:space="0"/>
              <w:right w:val="single" w:color="000000" w:sz="7" w:space="0"/>
            </w:tcBorders>
            <w:shd w:val="clear" w:color="auto" w:fill="D9E2F3"/>
            <w:vAlign w:val="center"/>
          </w:tcPr>
          <w:p w:rsidRPr="00F04E46" w:rsidR="008C16CC" w:rsidP="00203382" w:rsidRDefault="008C16CC" w14:paraId="77D55EC2" w14:textId="77777777">
            <w:pPr>
              <w:spacing w:line="201" w:lineRule="exact"/>
              <w:jc w:val="center"/>
              <w:rPr>
                <w:b/>
                <w:sz w:val="18"/>
                <w:szCs w:val="18"/>
              </w:rPr>
            </w:pPr>
            <w:r>
              <w:rPr>
                <w:b/>
                <w:sz w:val="18"/>
                <w:szCs w:val="18"/>
              </w:rPr>
              <w:t>Requested Burden Hours</w:t>
            </w:r>
          </w:p>
        </w:tc>
        <w:tc>
          <w:tcPr>
            <w:tcW w:w="867" w:type="pct"/>
            <w:tcBorders>
              <w:top w:val="double" w:color="auto" w:sz="4" w:space="0"/>
              <w:left w:val="single" w:color="000000" w:sz="7" w:space="0"/>
              <w:bottom w:val="single" w:color="FFFFFF" w:sz="6" w:space="0"/>
              <w:right w:val="single" w:color="auto" w:sz="4" w:space="0"/>
            </w:tcBorders>
            <w:shd w:val="clear" w:color="auto" w:fill="D9E2F3"/>
            <w:vAlign w:val="center"/>
          </w:tcPr>
          <w:p w:rsidRPr="00F04E46" w:rsidR="008C16CC" w:rsidP="00203382" w:rsidRDefault="008C16CC" w14:paraId="4FA1360E" w14:textId="77777777">
            <w:pPr>
              <w:jc w:val="center"/>
              <w:rPr>
                <w:b/>
                <w:sz w:val="18"/>
                <w:szCs w:val="18"/>
              </w:rPr>
            </w:pPr>
            <w:r>
              <w:rPr>
                <w:b/>
                <w:sz w:val="18"/>
                <w:szCs w:val="18"/>
              </w:rPr>
              <w:t>Adjustments</w:t>
            </w:r>
          </w:p>
        </w:tc>
        <w:tc>
          <w:tcPr>
            <w:tcW w:w="1028" w:type="pct"/>
            <w:tcBorders>
              <w:top w:val="double" w:color="auto" w:sz="4" w:space="0"/>
              <w:left w:val="single" w:color="auto" w:sz="4" w:space="0"/>
              <w:bottom w:val="single" w:color="auto" w:sz="4" w:space="0"/>
              <w:right w:val="single" w:color="auto" w:sz="4" w:space="0"/>
            </w:tcBorders>
            <w:shd w:val="clear" w:color="auto" w:fill="D9E2F3"/>
            <w:vAlign w:val="center"/>
          </w:tcPr>
          <w:p w:rsidRPr="00F04E46" w:rsidR="008C16CC" w:rsidP="00203382" w:rsidRDefault="008C16CC" w14:paraId="76A3A168" w14:textId="77777777">
            <w:pPr>
              <w:jc w:val="center"/>
              <w:rPr>
                <w:b/>
                <w:sz w:val="18"/>
                <w:szCs w:val="18"/>
              </w:rPr>
            </w:pPr>
            <w:r>
              <w:rPr>
                <w:b/>
                <w:sz w:val="18"/>
                <w:szCs w:val="18"/>
              </w:rPr>
              <w:t>Cost Under Item 12</w:t>
            </w:r>
          </w:p>
        </w:tc>
      </w:tr>
      <w:tr w:rsidR="008C16CC" w:rsidTr="00142394" w14:paraId="50FB2036" w14:textId="77777777">
        <w:trPr>
          <w:jc w:val="center"/>
        </w:trPr>
        <w:tc>
          <w:tcPr>
            <w:tcW w:w="1738" w:type="pct"/>
            <w:tcBorders>
              <w:top w:val="single" w:color="000000" w:sz="7" w:space="0"/>
              <w:left w:val="double" w:color="000000" w:sz="7" w:space="0"/>
              <w:bottom w:val="single" w:color="FFFFFF" w:sz="6" w:space="0"/>
              <w:right w:val="single" w:color="FFFFFF" w:sz="6" w:space="0"/>
            </w:tcBorders>
          </w:tcPr>
          <w:p w:rsidRPr="009B180C" w:rsidR="008C16CC" w:rsidP="00203382" w:rsidRDefault="008C16CC" w14:paraId="4496500D" w14:textId="77777777">
            <w:pPr>
              <w:spacing w:line="163" w:lineRule="exact"/>
              <w:rPr>
                <w:b/>
                <w:sz w:val="18"/>
                <w:szCs w:val="18"/>
              </w:rPr>
            </w:pPr>
          </w:p>
          <w:p w:rsidRPr="009B180C" w:rsidR="008C16CC" w:rsidP="00203382" w:rsidRDefault="008C16CC" w14:paraId="5589E4A7" w14:textId="77777777">
            <w:pPr>
              <w:rPr>
                <w:b/>
                <w:sz w:val="18"/>
                <w:szCs w:val="18"/>
              </w:rPr>
            </w:pPr>
            <w:r w:rsidRPr="009B180C">
              <w:rPr>
                <w:b/>
                <w:sz w:val="18"/>
                <w:szCs w:val="18"/>
              </w:rPr>
              <w:t>(A) Exposure Monitoring</w:t>
            </w:r>
          </w:p>
        </w:tc>
        <w:tc>
          <w:tcPr>
            <w:tcW w:w="625" w:type="pct"/>
            <w:tcBorders>
              <w:top w:val="single" w:color="000000" w:sz="7" w:space="0"/>
              <w:left w:val="single" w:color="000000" w:sz="7" w:space="0"/>
              <w:bottom w:val="single" w:color="FFFFFF" w:sz="6" w:space="0"/>
              <w:right w:val="single" w:color="FFFFFF" w:sz="6" w:space="0"/>
            </w:tcBorders>
          </w:tcPr>
          <w:p w:rsidRPr="00905C6D" w:rsidR="008C16CC" w:rsidP="00203382" w:rsidRDefault="008C16CC" w14:paraId="2615C405" w14:textId="77777777">
            <w:pPr>
              <w:rPr>
                <w:sz w:val="18"/>
                <w:szCs w:val="18"/>
              </w:rPr>
            </w:pPr>
          </w:p>
        </w:tc>
        <w:tc>
          <w:tcPr>
            <w:tcW w:w="742" w:type="pct"/>
            <w:tcBorders>
              <w:top w:val="single" w:color="000000" w:sz="7" w:space="0"/>
              <w:left w:val="single" w:color="000000" w:sz="7" w:space="0"/>
              <w:bottom w:val="single" w:color="FFFFFF" w:sz="6" w:space="0"/>
              <w:right w:val="single" w:color="000000" w:sz="7" w:space="0"/>
            </w:tcBorders>
          </w:tcPr>
          <w:p w:rsidRPr="00905C6D" w:rsidR="008C16CC" w:rsidP="00203382" w:rsidRDefault="008C16CC" w14:paraId="2C0DB621" w14:textId="77777777">
            <w:pPr>
              <w:spacing w:line="163" w:lineRule="exact"/>
              <w:rPr>
                <w:sz w:val="18"/>
                <w:szCs w:val="18"/>
              </w:rPr>
            </w:pPr>
          </w:p>
        </w:tc>
        <w:tc>
          <w:tcPr>
            <w:tcW w:w="867" w:type="pct"/>
            <w:tcBorders>
              <w:top w:val="single" w:color="000000" w:sz="7" w:space="0"/>
              <w:left w:val="single" w:color="000000" w:sz="7" w:space="0"/>
              <w:bottom w:val="single" w:color="FFFFFF" w:sz="6" w:space="0"/>
              <w:right w:val="single" w:color="auto" w:sz="4" w:space="0"/>
            </w:tcBorders>
          </w:tcPr>
          <w:p w:rsidRPr="00905C6D" w:rsidR="008C16CC" w:rsidP="00203382" w:rsidRDefault="008C16CC" w14:paraId="2510E050" w14:textId="77777777">
            <w:pPr>
              <w:jc w:val="center"/>
              <w:rPr>
                <w:sz w:val="18"/>
                <w:szCs w:val="18"/>
              </w:rPr>
            </w:pPr>
          </w:p>
        </w:tc>
        <w:tc>
          <w:tcPr>
            <w:tcW w:w="1028" w:type="pct"/>
            <w:tcBorders>
              <w:top w:val="single" w:color="auto" w:sz="4" w:space="0"/>
              <w:left w:val="single" w:color="auto" w:sz="4" w:space="0"/>
              <w:bottom w:val="single" w:color="auto" w:sz="4" w:space="0"/>
              <w:right w:val="single" w:color="auto" w:sz="4" w:space="0"/>
            </w:tcBorders>
          </w:tcPr>
          <w:p w:rsidRPr="00905C6D" w:rsidR="008C16CC" w:rsidP="00203382" w:rsidRDefault="008C16CC" w14:paraId="137A2C1D" w14:textId="77777777">
            <w:pPr>
              <w:tabs>
                <w:tab w:val="left" w:pos="675"/>
                <w:tab w:val="center" w:pos="761"/>
              </w:tabs>
              <w:spacing w:line="163" w:lineRule="exact"/>
              <w:rPr>
                <w:sz w:val="18"/>
                <w:szCs w:val="18"/>
              </w:rPr>
            </w:pPr>
          </w:p>
        </w:tc>
      </w:tr>
      <w:tr w:rsidR="008C16CC" w:rsidTr="00142394" w14:paraId="18DAAAE9" w14:textId="77777777">
        <w:trPr>
          <w:trHeight w:val="541"/>
          <w:jc w:val="center"/>
        </w:trPr>
        <w:tc>
          <w:tcPr>
            <w:tcW w:w="1738" w:type="pct"/>
            <w:tcBorders>
              <w:top w:val="single" w:color="000000" w:sz="7" w:space="0"/>
              <w:left w:val="double" w:color="000000" w:sz="7" w:space="0"/>
              <w:bottom w:val="single" w:color="FFFFFF" w:sz="6" w:space="0"/>
              <w:right w:val="single" w:color="FFFFFF" w:sz="6" w:space="0"/>
            </w:tcBorders>
          </w:tcPr>
          <w:p w:rsidRPr="009B180C" w:rsidR="008C16CC" w:rsidP="00E217D5" w:rsidRDefault="008C16CC" w14:paraId="4D0FA2FD" w14:textId="77777777">
            <w:pPr>
              <w:spacing w:line="163" w:lineRule="exact"/>
              <w:rPr>
                <w:sz w:val="18"/>
                <w:szCs w:val="18"/>
              </w:rPr>
            </w:pPr>
          </w:p>
          <w:p w:rsidRPr="009B180C" w:rsidR="008C16CC" w:rsidP="00E217D5" w:rsidRDefault="008C16CC" w14:paraId="6BECA8E9" w14:textId="77777777">
            <w:pPr>
              <w:rPr>
                <w:bCs/>
                <w:sz w:val="18"/>
                <w:szCs w:val="18"/>
              </w:rPr>
            </w:pPr>
            <w:r w:rsidRPr="009B180C">
              <w:rPr>
                <w:bCs/>
                <w:sz w:val="18"/>
                <w:szCs w:val="18"/>
              </w:rPr>
              <w:t xml:space="preserve">     1.  Initial and Periodic Monitoring</w:t>
            </w:r>
          </w:p>
        </w:tc>
        <w:tc>
          <w:tcPr>
            <w:tcW w:w="625" w:type="pct"/>
            <w:tcBorders>
              <w:top w:val="single" w:color="000000" w:sz="7" w:space="0"/>
              <w:left w:val="single" w:color="000000" w:sz="7" w:space="0"/>
              <w:bottom w:val="single" w:color="FFFFFF" w:sz="6" w:space="0"/>
              <w:right w:val="single" w:color="FFFFFF" w:sz="6" w:space="0"/>
            </w:tcBorders>
            <w:vAlign w:val="center"/>
          </w:tcPr>
          <w:p w:rsidRPr="009B180C" w:rsidR="008C16CC" w:rsidP="00E217D5" w:rsidRDefault="008C16CC" w14:paraId="7118ED26" w14:textId="77777777">
            <w:pPr>
              <w:jc w:val="right"/>
              <w:rPr>
                <w:bCs/>
                <w:sz w:val="18"/>
                <w:szCs w:val="18"/>
              </w:rPr>
            </w:pPr>
            <w:r>
              <w:rPr>
                <w:bCs/>
                <w:color w:val="000000"/>
                <w:sz w:val="18"/>
                <w:szCs w:val="18"/>
              </w:rPr>
              <w:t xml:space="preserve">               270 </w:t>
            </w:r>
          </w:p>
        </w:tc>
        <w:tc>
          <w:tcPr>
            <w:tcW w:w="742" w:type="pct"/>
            <w:tcBorders>
              <w:top w:val="single" w:color="000000" w:sz="7" w:space="0"/>
              <w:left w:val="single" w:color="000000" w:sz="7" w:space="0"/>
              <w:bottom w:val="single" w:color="FFFFFF" w:sz="6" w:space="0"/>
              <w:right w:val="single" w:color="000000" w:sz="7" w:space="0"/>
            </w:tcBorders>
            <w:vAlign w:val="center"/>
          </w:tcPr>
          <w:p w:rsidRPr="009B180C" w:rsidR="008C16CC" w:rsidP="00E217D5" w:rsidRDefault="008C16CC" w14:paraId="644ECA68" w14:textId="77777777">
            <w:pPr>
              <w:jc w:val="right"/>
              <w:rPr>
                <w:bCs/>
                <w:sz w:val="18"/>
                <w:szCs w:val="18"/>
              </w:rPr>
            </w:pPr>
            <w:r>
              <w:rPr>
                <w:bCs/>
                <w:color w:val="000000"/>
                <w:sz w:val="18"/>
                <w:szCs w:val="18"/>
              </w:rPr>
              <w:t xml:space="preserve">               270</w:t>
            </w:r>
          </w:p>
        </w:tc>
        <w:tc>
          <w:tcPr>
            <w:tcW w:w="867" w:type="pct"/>
            <w:tcBorders>
              <w:top w:val="single" w:color="000000" w:sz="7" w:space="0"/>
              <w:left w:val="single" w:color="000000" w:sz="7" w:space="0"/>
              <w:bottom w:val="single" w:color="FFFFFF" w:sz="6" w:space="0"/>
              <w:right w:val="single" w:color="auto" w:sz="4" w:space="0"/>
            </w:tcBorders>
            <w:vAlign w:val="center"/>
          </w:tcPr>
          <w:p w:rsidRPr="009B180C" w:rsidR="008C16CC" w:rsidP="00E217D5" w:rsidRDefault="008C16CC" w14:paraId="3DB7DE82" w14:textId="77777777">
            <w:pPr>
              <w:jc w:val="right"/>
              <w:rPr>
                <w:bCs/>
                <w:sz w:val="18"/>
                <w:szCs w:val="18"/>
              </w:rPr>
            </w:pPr>
            <w:r>
              <w:rPr>
                <w:bCs/>
                <w:color w:val="000000"/>
                <w:sz w:val="18"/>
                <w:szCs w:val="18"/>
              </w:rPr>
              <w:t>0</w:t>
            </w:r>
          </w:p>
        </w:tc>
        <w:tc>
          <w:tcPr>
            <w:tcW w:w="1028" w:type="pct"/>
            <w:tcBorders>
              <w:top w:val="single" w:color="auto" w:sz="4" w:space="0"/>
              <w:left w:val="single" w:color="auto" w:sz="4" w:space="0"/>
              <w:bottom w:val="single" w:color="auto" w:sz="4" w:space="0"/>
              <w:right w:val="single" w:color="auto" w:sz="4" w:space="0"/>
            </w:tcBorders>
            <w:vAlign w:val="center"/>
          </w:tcPr>
          <w:p w:rsidRPr="009B180C" w:rsidR="008C16CC" w:rsidP="00E217D5" w:rsidRDefault="008C16CC" w14:paraId="51DFFC30" w14:textId="77777777">
            <w:pPr>
              <w:jc w:val="right"/>
              <w:rPr>
                <w:sz w:val="18"/>
                <w:szCs w:val="18"/>
              </w:rPr>
            </w:pPr>
            <w:r>
              <w:rPr>
                <w:bCs/>
                <w:color w:val="000000"/>
                <w:sz w:val="18"/>
                <w:szCs w:val="18"/>
              </w:rPr>
              <w:t xml:space="preserve">$10,011.60 </w:t>
            </w:r>
          </w:p>
        </w:tc>
      </w:tr>
      <w:tr w:rsidR="008C16CC" w:rsidTr="00142394" w14:paraId="1B5EE2FA" w14:textId="77777777">
        <w:trPr>
          <w:jc w:val="center"/>
        </w:trPr>
        <w:tc>
          <w:tcPr>
            <w:tcW w:w="1738" w:type="pct"/>
            <w:tcBorders>
              <w:top w:val="single" w:color="000000" w:sz="7" w:space="0"/>
              <w:left w:val="double" w:color="000000" w:sz="7" w:space="0"/>
              <w:bottom w:val="single" w:color="FFFFFF" w:sz="6" w:space="0"/>
              <w:right w:val="single" w:color="FFFFFF" w:sz="6" w:space="0"/>
            </w:tcBorders>
          </w:tcPr>
          <w:p w:rsidRPr="00905C6D" w:rsidR="008C16CC" w:rsidP="00E217D5" w:rsidRDefault="008C16CC" w14:paraId="17DB6E96" w14:textId="77777777">
            <w:pPr>
              <w:spacing w:line="163" w:lineRule="exact"/>
              <w:rPr>
                <w:sz w:val="18"/>
                <w:szCs w:val="18"/>
              </w:rPr>
            </w:pPr>
          </w:p>
          <w:p w:rsidRPr="00905C6D" w:rsidR="008C16CC" w:rsidP="00E217D5" w:rsidRDefault="008C16CC" w14:paraId="582E1DF9" w14:textId="77777777">
            <w:pPr>
              <w:rPr>
                <w:sz w:val="18"/>
                <w:szCs w:val="18"/>
              </w:rPr>
            </w:pPr>
            <w:r w:rsidRPr="00905C6D">
              <w:rPr>
                <w:sz w:val="18"/>
                <w:szCs w:val="18"/>
              </w:rPr>
              <w:t xml:space="preserve">     2.  Additional Monitoring</w:t>
            </w:r>
          </w:p>
        </w:tc>
        <w:tc>
          <w:tcPr>
            <w:tcW w:w="625" w:type="pct"/>
            <w:tcBorders>
              <w:top w:val="single" w:color="000000" w:sz="7" w:space="0"/>
              <w:left w:val="single" w:color="000000" w:sz="7" w:space="0"/>
              <w:bottom w:val="single" w:color="FFFFFF" w:sz="6" w:space="0"/>
              <w:right w:val="single" w:color="FFFFFF" w:sz="6" w:space="0"/>
            </w:tcBorders>
            <w:vAlign w:val="center"/>
          </w:tcPr>
          <w:p w:rsidRPr="00905C6D" w:rsidR="008C16CC" w:rsidP="00E217D5" w:rsidRDefault="008C16CC" w14:paraId="7C40BD1C" w14:textId="77777777">
            <w:pPr>
              <w:jc w:val="right"/>
              <w:rPr>
                <w:sz w:val="18"/>
                <w:szCs w:val="18"/>
              </w:rPr>
            </w:pPr>
            <w:r>
              <w:rPr>
                <w:color w:val="000000"/>
                <w:sz w:val="18"/>
                <w:szCs w:val="18"/>
              </w:rPr>
              <w:t>28</w:t>
            </w:r>
          </w:p>
        </w:tc>
        <w:tc>
          <w:tcPr>
            <w:tcW w:w="742" w:type="pct"/>
            <w:tcBorders>
              <w:top w:val="single" w:color="000000" w:sz="7" w:space="0"/>
              <w:left w:val="single" w:color="000000" w:sz="7" w:space="0"/>
              <w:bottom w:val="single" w:color="FFFFFF" w:sz="6" w:space="0"/>
              <w:right w:val="single" w:color="000000" w:sz="7" w:space="0"/>
            </w:tcBorders>
            <w:vAlign w:val="center"/>
          </w:tcPr>
          <w:p w:rsidRPr="00905C6D" w:rsidR="008C16CC" w:rsidP="00E217D5" w:rsidRDefault="008C16CC" w14:paraId="5AA3CB57" w14:textId="77777777">
            <w:pPr>
              <w:jc w:val="right"/>
              <w:rPr>
                <w:sz w:val="18"/>
                <w:szCs w:val="18"/>
              </w:rPr>
            </w:pPr>
            <w:r>
              <w:rPr>
                <w:color w:val="000000"/>
                <w:sz w:val="18"/>
                <w:szCs w:val="18"/>
              </w:rPr>
              <w:t>28</w:t>
            </w:r>
          </w:p>
        </w:tc>
        <w:tc>
          <w:tcPr>
            <w:tcW w:w="867" w:type="pct"/>
            <w:tcBorders>
              <w:top w:val="single" w:color="000000" w:sz="7" w:space="0"/>
              <w:left w:val="single" w:color="000000" w:sz="7" w:space="0"/>
              <w:bottom w:val="single" w:color="FFFFFF" w:sz="6" w:space="0"/>
              <w:right w:val="single" w:color="auto" w:sz="4" w:space="0"/>
            </w:tcBorders>
            <w:vAlign w:val="center"/>
          </w:tcPr>
          <w:p w:rsidRPr="00905C6D" w:rsidR="008C16CC" w:rsidP="00E217D5" w:rsidRDefault="008C16CC" w14:paraId="58BC9F4C" w14:textId="77777777">
            <w:pPr>
              <w:jc w:val="right"/>
              <w:rPr>
                <w:sz w:val="18"/>
                <w:szCs w:val="18"/>
              </w:rPr>
            </w:pPr>
            <w:r>
              <w:rPr>
                <w:bCs/>
                <w:color w:val="000000"/>
                <w:sz w:val="18"/>
                <w:szCs w:val="18"/>
              </w:rPr>
              <w:t>0</w:t>
            </w:r>
          </w:p>
        </w:tc>
        <w:tc>
          <w:tcPr>
            <w:tcW w:w="1028" w:type="pct"/>
            <w:tcBorders>
              <w:top w:val="single" w:color="auto" w:sz="4" w:space="0"/>
              <w:left w:val="single" w:color="auto" w:sz="4" w:space="0"/>
              <w:bottom w:val="single" w:color="auto" w:sz="4" w:space="0"/>
              <w:right w:val="single" w:color="auto" w:sz="4" w:space="0"/>
            </w:tcBorders>
            <w:vAlign w:val="center"/>
          </w:tcPr>
          <w:p w:rsidRPr="00905C6D" w:rsidR="008C16CC" w:rsidP="00E217D5" w:rsidRDefault="008C16CC" w14:paraId="57380684" w14:textId="77777777">
            <w:pPr>
              <w:jc w:val="right"/>
              <w:rPr>
                <w:sz w:val="18"/>
                <w:szCs w:val="18"/>
              </w:rPr>
            </w:pPr>
            <w:r>
              <w:rPr>
                <w:color w:val="000000"/>
                <w:sz w:val="18"/>
                <w:szCs w:val="18"/>
              </w:rPr>
              <w:t>$1,</w:t>
            </w:r>
            <w:r w:rsidR="007920A2">
              <w:rPr>
                <w:color w:val="000000"/>
                <w:sz w:val="18"/>
                <w:szCs w:val="18"/>
              </w:rPr>
              <w:t>038</w:t>
            </w:r>
            <w:r>
              <w:rPr>
                <w:color w:val="000000"/>
                <w:sz w:val="18"/>
                <w:szCs w:val="18"/>
              </w:rPr>
              <w:t>.24</w:t>
            </w:r>
          </w:p>
        </w:tc>
      </w:tr>
      <w:tr w:rsidR="008C16CC" w:rsidTr="00142394" w14:paraId="5303CA60" w14:textId="77777777">
        <w:trPr>
          <w:jc w:val="center"/>
        </w:trPr>
        <w:tc>
          <w:tcPr>
            <w:tcW w:w="1738" w:type="pct"/>
            <w:tcBorders>
              <w:top w:val="single" w:color="000000" w:sz="7" w:space="0"/>
              <w:left w:val="double" w:color="000000" w:sz="7" w:space="0"/>
              <w:bottom w:val="single" w:color="FFFFFF" w:sz="6" w:space="0"/>
              <w:right w:val="single" w:color="FFFFFF" w:sz="6" w:space="0"/>
            </w:tcBorders>
          </w:tcPr>
          <w:p w:rsidRPr="00905C6D" w:rsidR="008C16CC" w:rsidP="00E217D5" w:rsidRDefault="008C16CC" w14:paraId="22364F50" w14:textId="77777777">
            <w:pPr>
              <w:spacing w:line="163" w:lineRule="exact"/>
              <w:rPr>
                <w:b/>
                <w:bCs/>
                <w:sz w:val="18"/>
                <w:szCs w:val="18"/>
              </w:rPr>
            </w:pPr>
          </w:p>
          <w:p w:rsidRPr="00905C6D" w:rsidR="008C16CC" w:rsidP="00E217D5" w:rsidRDefault="008C16CC" w14:paraId="188D7646" w14:textId="77777777">
            <w:pPr>
              <w:rPr>
                <w:sz w:val="18"/>
                <w:szCs w:val="18"/>
              </w:rPr>
            </w:pPr>
            <w:r w:rsidRPr="00547B21">
              <w:rPr>
                <w:b/>
                <w:sz w:val="18"/>
                <w:szCs w:val="18"/>
              </w:rPr>
              <w:t>(</w:t>
            </w:r>
            <w:r w:rsidRPr="00905C6D">
              <w:rPr>
                <w:b/>
                <w:bCs/>
                <w:sz w:val="18"/>
                <w:szCs w:val="18"/>
              </w:rPr>
              <w:t>B)</w:t>
            </w:r>
            <w:r w:rsidRPr="00905C6D">
              <w:rPr>
                <w:sz w:val="18"/>
                <w:szCs w:val="18"/>
              </w:rPr>
              <w:t xml:space="preserve"> </w:t>
            </w:r>
            <w:r w:rsidRPr="00905C6D">
              <w:rPr>
                <w:b/>
                <w:bCs/>
                <w:sz w:val="18"/>
                <w:szCs w:val="18"/>
              </w:rPr>
              <w:t>Written Compliance Program</w:t>
            </w:r>
          </w:p>
        </w:tc>
        <w:tc>
          <w:tcPr>
            <w:tcW w:w="625" w:type="pct"/>
            <w:tcBorders>
              <w:top w:val="single" w:color="000000" w:sz="7" w:space="0"/>
              <w:left w:val="single" w:color="000000" w:sz="7" w:space="0"/>
              <w:bottom w:val="single" w:color="FFFFFF" w:sz="6" w:space="0"/>
              <w:right w:val="single" w:color="FFFFFF" w:sz="6" w:space="0"/>
            </w:tcBorders>
            <w:vAlign w:val="center"/>
          </w:tcPr>
          <w:p w:rsidRPr="00F03243" w:rsidR="008C16CC" w:rsidP="00E217D5" w:rsidRDefault="008C16CC" w14:paraId="05FF167A" w14:textId="77777777">
            <w:pPr>
              <w:jc w:val="right"/>
              <w:rPr>
                <w:bCs/>
                <w:sz w:val="18"/>
                <w:szCs w:val="18"/>
              </w:rPr>
            </w:pPr>
            <w:r>
              <w:rPr>
                <w:bCs/>
                <w:color w:val="000000"/>
                <w:sz w:val="18"/>
                <w:szCs w:val="18"/>
              </w:rPr>
              <w:t>84</w:t>
            </w:r>
          </w:p>
        </w:tc>
        <w:tc>
          <w:tcPr>
            <w:tcW w:w="742" w:type="pct"/>
            <w:tcBorders>
              <w:top w:val="single" w:color="000000" w:sz="7" w:space="0"/>
              <w:left w:val="single" w:color="000000" w:sz="7" w:space="0"/>
              <w:bottom w:val="single" w:color="FFFFFF" w:sz="6" w:space="0"/>
              <w:right w:val="single" w:color="000000" w:sz="7" w:space="0"/>
            </w:tcBorders>
            <w:vAlign w:val="center"/>
          </w:tcPr>
          <w:p w:rsidRPr="00F03243" w:rsidR="008C16CC" w:rsidP="00E217D5" w:rsidRDefault="008C16CC" w14:paraId="260DFEE5" w14:textId="77777777">
            <w:pPr>
              <w:jc w:val="right"/>
              <w:rPr>
                <w:bCs/>
                <w:sz w:val="18"/>
                <w:szCs w:val="18"/>
              </w:rPr>
            </w:pPr>
            <w:r>
              <w:rPr>
                <w:bCs/>
                <w:color w:val="000000"/>
                <w:sz w:val="18"/>
                <w:szCs w:val="18"/>
              </w:rPr>
              <w:t>84</w:t>
            </w:r>
          </w:p>
        </w:tc>
        <w:tc>
          <w:tcPr>
            <w:tcW w:w="867" w:type="pct"/>
            <w:tcBorders>
              <w:top w:val="single" w:color="000000" w:sz="7" w:space="0"/>
              <w:left w:val="single" w:color="000000" w:sz="7" w:space="0"/>
              <w:bottom w:val="single" w:color="FFFFFF" w:sz="6" w:space="0"/>
              <w:right w:val="single" w:color="auto" w:sz="4" w:space="0"/>
            </w:tcBorders>
            <w:vAlign w:val="center"/>
          </w:tcPr>
          <w:p w:rsidRPr="00F03243" w:rsidR="008C16CC" w:rsidP="00E217D5" w:rsidRDefault="008C16CC" w14:paraId="01F84FFE" w14:textId="77777777">
            <w:pPr>
              <w:jc w:val="right"/>
              <w:rPr>
                <w:bCs/>
                <w:sz w:val="18"/>
                <w:szCs w:val="18"/>
              </w:rPr>
            </w:pPr>
            <w:r>
              <w:rPr>
                <w:bCs/>
                <w:color w:val="000000"/>
                <w:sz w:val="18"/>
                <w:szCs w:val="18"/>
              </w:rPr>
              <w:t>0</w:t>
            </w:r>
          </w:p>
        </w:tc>
        <w:tc>
          <w:tcPr>
            <w:tcW w:w="1028" w:type="pct"/>
            <w:tcBorders>
              <w:top w:val="single" w:color="auto" w:sz="4" w:space="0"/>
              <w:left w:val="single" w:color="auto" w:sz="4" w:space="0"/>
              <w:bottom w:val="single" w:color="auto" w:sz="4" w:space="0"/>
              <w:right w:val="single" w:color="auto" w:sz="4" w:space="0"/>
            </w:tcBorders>
            <w:vAlign w:val="center"/>
          </w:tcPr>
          <w:p w:rsidRPr="00F03243" w:rsidR="008C16CC" w:rsidP="00E217D5" w:rsidRDefault="008C16CC" w14:paraId="2E216A9D" w14:textId="77777777">
            <w:pPr>
              <w:jc w:val="right"/>
              <w:rPr>
                <w:sz w:val="18"/>
                <w:szCs w:val="18"/>
              </w:rPr>
            </w:pPr>
            <w:r>
              <w:rPr>
                <w:bCs/>
                <w:color w:val="000000"/>
                <w:sz w:val="18"/>
                <w:szCs w:val="18"/>
              </w:rPr>
              <w:t>$3,328.08</w:t>
            </w:r>
          </w:p>
        </w:tc>
      </w:tr>
      <w:tr w:rsidR="008C16CC" w:rsidTr="00142394" w14:paraId="65217758" w14:textId="77777777">
        <w:trPr>
          <w:jc w:val="center"/>
        </w:trPr>
        <w:tc>
          <w:tcPr>
            <w:tcW w:w="1738" w:type="pct"/>
            <w:tcBorders>
              <w:top w:val="single" w:color="000000" w:sz="7" w:space="0"/>
              <w:left w:val="double" w:color="000000" w:sz="7" w:space="0"/>
              <w:bottom w:val="single" w:color="FFFFFF" w:sz="6" w:space="0"/>
              <w:right w:val="single" w:color="FFFFFF" w:sz="6" w:space="0"/>
            </w:tcBorders>
          </w:tcPr>
          <w:p w:rsidRPr="00905C6D" w:rsidR="008C16CC" w:rsidP="00E217D5" w:rsidRDefault="008C16CC" w14:paraId="53779E57" w14:textId="77777777">
            <w:pPr>
              <w:spacing w:line="163" w:lineRule="exact"/>
              <w:rPr>
                <w:sz w:val="18"/>
                <w:szCs w:val="18"/>
              </w:rPr>
            </w:pPr>
          </w:p>
          <w:p w:rsidRPr="00905C6D" w:rsidR="008C16CC" w:rsidP="00E217D5" w:rsidRDefault="008C16CC" w14:paraId="2F0244CD" w14:textId="77777777">
            <w:pPr>
              <w:rPr>
                <w:sz w:val="18"/>
                <w:szCs w:val="18"/>
              </w:rPr>
            </w:pPr>
            <w:r w:rsidRPr="00905C6D">
              <w:rPr>
                <w:b/>
                <w:bCs/>
                <w:sz w:val="18"/>
                <w:szCs w:val="18"/>
              </w:rPr>
              <w:t xml:space="preserve">(E) Medical Surveillance   </w:t>
            </w:r>
          </w:p>
        </w:tc>
        <w:tc>
          <w:tcPr>
            <w:tcW w:w="625" w:type="pct"/>
            <w:tcBorders>
              <w:top w:val="single" w:color="000000" w:sz="7" w:space="0"/>
              <w:left w:val="single" w:color="000000" w:sz="7" w:space="0"/>
              <w:bottom w:val="single" w:color="FFFFFF" w:sz="6" w:space="0"/>
              <w:right w:val="single" w:color="FFFFFF" w:sz="6" w:space="0"/>
            </w:tcBorders>
            <w:vAlign w:val="center"/>
          </w:tcPr>
          <w:p w:rsidRPr="00905C6D" w:rsidR="008C16CC" w:rsidP="00E217D5" w:rsidRDefault="008C16CC" w14:paraId="0516341C" w14:textId="77777777">
            <w:pPr>
              <w:jc w:val="right"/>
              <w:rPr>
                <w:sz w:val="18"/>
                <w:szCs w:val="18"/>
              </w:rPr>
            </w:pPr>
          </w:p>
        </w:tc>
        <w:tc>
          <w:tcPr>
            <w:tcW w:w="742" w:type="pct"/>
            <w:tcBorders>
              <w:top w:val="single" w:color="000000" w:sz="7" w:space="0"/>
              <w:left w:val="single" w:color="000000" w:sz="7" w:space="0"/>
              <w:bottom w:val="single" w:color="FFFFFF" w:sz="6" w:space="0"/>
              <w:right w:val="single" w:color="000000" w:sz="7" w:space="0"/>
            </w:tcBorders>
            <w:vAlign w:val="center"/>
          </w:tcPr>
          <w:p w:rsidRPr="00905C6D" w:rsidR="008C16CC" w:rsidP="00E217D5" w:rsidRDefault="008C16CC" w14:paraId="3FD9BC29" w14:textId="77777777">
            <w:pPr>
              <w:jc w:val="right"/>
              <w:rPr>
                <w:sz w:val="18"/>
                <w:szCs w:val="18"/>
              </w:rPr>
            </w:pPr>
          </w:p>
        </w:tc>
        <w:tc>
          <w:tcPr>
            <w:tcW w:w="867" w:type="pct"/>
            <w:tcBorders>
              <w:top w:val="single" w:color="000000" w:sz="7" w:space="0"/>
              <w:left w:val="single" w:color="000000" w:sz="7" w:space="0"/>
              <w:bottom w:val="single" w:color="FFFFFF" w:sz="6" w:space="0"/>
              <w:right w:val="single" w:color="auto" w:sz="4" w:space="0"/>
            </w:tcBorders>
            <w:vAlign w:val="center"/>
          </w:tcPr>
          <w:p w:rsidRPr="00905C6D" w:rsidR="008C16CC" w:rsidP="00E217D5" w:rsidRDefault="008C16CC" w14:paraId="1F144E42" w14:textId="77777777">
            <w:pPr>
              <w:jc w:val="right"/>
              <w:rPr>
                <w:sz w:val="18"/>
                <w:szCs w:val="18"/>
              </w:rPr>
            </w:pPr>
            <w:r>
              <w:rPr>
                <w:color w:val="000000"/>
                <w:sz w:val="18"/>
                <w:szCs w:val="18"/>
              </w:rPr>
              <w:t> </w:t>
            </w:r>
          </w:p>
        </w:tc>
        <w:tc>
          <w:tcPr>
            <w:tcW w:w="1028" w:type="pct"/>
            <w:tcBorders>
              <w:top w:val="single" w:color="auto" w:sz="4" w:space="0"/>
              <w:left w:val="single" w:color="auto" w:sz="4" w:space="0"/>
              <w:bottom w:val="single" w:color="auto" w:sz="4" w:space="0"/>
              <w:right w:val="single" w:color="auto" w:sz="4" w:space="0"/>
            </w:tcBorders>
            <w:vAlign w:val="center"/>
          </w:tcPr>
          <w:p w:rsidRPr="00905C6D" w:rsidR="008C16CC" w:rsidP="00E217D5" w:rsidRDefault="008C16CC" w14:paraId="690AF9E3" w14:textId="77777777">
            <w:pPr>
              <w:jc w:val="right"/>
              <w:rPr>
                <w:sz w:val="18"/>
                <w:szCs w:val="18"/>
              </w:rPr>
            </w:pPr>
            <w:r>
              <w:rPr>
                <w:color w:val="000000"/>
                <w:sz w:val="18"/>
                <w:szCs w:val="18"/>
              </w:rPr>
              <w:t> </w:t>
            </w:r>
          </w:p>
        </w:tc>
      </w:tr>
      <w:tr w:rsidR="008C16CC" w:rsidTr="00142394" w14:paraId="1BD7DCC4" w14:textId="77777777">
        <w:trPr>
          <w:jc w:val="center"/>
        </w:trPr>
        <w:tc>
          <w:tcPr>
            <w:tcW w:w="1738" w:type="pct"/>
            <w:tcBorders>
              <w:top w:val="single" w:color="000000" w:sz="7" w:space="0"/>
              <w:left w:val="double" w:color="000000" w:sz="7" w:space="0"/>
              <w:bottom w:val="single" w:color="FFFFFF" w:sz="6" w:space="0"/>
              <w:right w:val="single" w:color="FFFFFF" w:sz="6" w:space="0"/>
            </w:tcBorders>
          </w:tcPr>
          <w:p w:rsidRPr="00905C6D" w:rsidR="008C16CC" w:rsidP="00E217D5" w:rsidRDefault="008C16CC" w14:paraId="4FEC4ACD" w14:textId="77777777">
            <w:pPr>
              <w:spacing w:line="163" w:lineRule="exact"/>
              <w:rPr>
                <w:sz w:val="18"/>
                <w:szCs w:val="18"/>
              </w:rPr>
            </w:pPr>
          </w:p>
          <w:p w:rsidRPr="00905C6D" w:rsidR="008C16CC" w:rsidP="00E217D5" w:rsidRDefault="008C16CC" w14:paraId="36FE8087" w14:textId="77777777">
            <w:pPr>
              <w:rPr>
                <w:bCs/>
                <w:sz w:val="18"/>
                <w:szCs w:val="18"/>
              </w:rPr>
            </w:pPr>
            <w:r w:rsidRPr="00905C6D">
              <w:rPr>
                <w:bCs/>
                <w:sz w:val="18"/>
                <w:szCs w:val="18"/>
              </w:rPr>
              <w:t xml:space="preserve">     (1) Medical Exams</w:t>
            </w:r>
          </w:p>
        </w:tc>
        <w:tc>
          <w:tcPr>
            <w:tcW w:w="625" w:type="pct"/>
            <w:tcBorders>
              <w:top w:val="single" w:color="000000" w:sz="7" w:space="0"/>
              <w:left w:val="single" w:color="000000" w:sz="7" w:space="0"/>
              <w:bottom w:val="single" w:color="FFFFFF" w:sz="6" w:space="0"/>
              <w:right w:val="single" w:color="FFFFFF" w:sz="6" w:space="0"/>
            </w:tcBorders>
            <w:vAlign w:val="center"/>
          </w:tcPr>
          <w:p w:rsidRPr="00905C6D" w:rsidR="008C16CC" w:rsidP="00E217D5" w:rsidRDefault="008C16CC" w14:paraId="5C957DA7" w14:textId="77777777">
            <w:pPr>
              <w:jc w:val="right"/>
              <w:rPr>
                <w:bCs/>
                <w:sz w:val="18"/>
                <w:szCs w:val="18"/>
              </w:rPr>
            </w:pPr>
            <w:r>
              <w:rPr>
                <w:bCs/>
                <w:color w:val="000000"/>
                <w:sz w:val="18"/>
                <w:szCs w:val="18"/>
              </w:rPr>
              <w:t>180</w:t>
            </w:r>
          </w:p>
        </w:tc>
        <w:tc>
          <w:tcPr>
            <w:tcW w:w="742" w:type="pct"/>
            <w:tcBorders>
              <w:top w:val="single" w:color="000000" w:sz="7" w:space="0"/>
              <w:left w:val="single" w:color="000000" w:sz="7" w:space="0"/>
              <w:bottom w:val="single" w:color="FFFFFF" w:sz="6" w:space="0"/>
              <w:right w:val="single" w:color="000000" w:sz="7" w:space="0"/>
            </w:tcBorders>
            <w:vAlign w:val="center"/>
          </w:tcPr>
          <w:p w:rsidRPr="00905C6D" w:rsidR="008C16CC" w:rsidP="00E217D5" w:rsidRDefault="008C16CC" w14:paraId="6E025BDD" w14:textId="77777777">
            <w:pPr>
              <w:jc w:val="right"/>
              <w:rPr>
                <w:bCs/>
                <w:sz w:val="18"/>
                <w:szCs w:val="18"/>
              </w:rPr>
            </w:pPr>
            <w:r>
              <w:rPr>
                <w:bCs/>
                <w:color w:val="000000"/>
                <w:sz w:val="18"/>
                <w:szCs w:val="18"/>
              </w:rPr>
              <w:t>180</w:t>
            </w:r>
          </w:p>
        </w:tc>
        <w:tc>
          <w:tcPr>
            <w:tcW w:w="867" w:type="pct"/>
            <w:tcBorders>
              <w:top w:val="single" w:color="000000" w:sz="7" w:space="0"/>
              <w:left w:val="single" w:color="000000" w:sz="7" w:space="0"/>
              <w:bottom w:val="single" w:color="FFFFFF" w:sz="6" w:space="0"/>
              <w:right w:val="single" w:color="auto" w:sz="4" w:space="0"/>
            </w:tcBorders>
            <w:vAlign w:val="center"/>
          </w:tcPr>
          <w:p w:rsidRPr="00905C6D" w:rsidR="008C16CC" w:rsidP="00E217D5" w:rsidRDefault="008C16CC" w14:paraId="6B8B1236" w14:textId="77777777">
            <w:pPr>
              <w:jc w:val="right"/>
              <w:rPr>
                <w:bCs/>
                <w:sz w:val="18"/>
                <w:szCs w:val="18"/>
              </w:rPr>
            </w:pPr>
            <w:r>
              <w:rPr>
                <w:bCs/>
                <w:color w:val="000000"/>
                <w:sz w:val="18"/>
                <w:szCs w:val="18"/>
              </w:rPr>
              <w:t>0</w:t>
            </w:r>
          </w:p>
        </w:tc>
        <w:tc>
          <w:tcPr>
            <w:tcW w:w="1028" w:type="pct"/>
            <w:tcBorders>
              <w:top w:val="single" w:color="auto" w:sz="4" w:space="0"/>
              <w:left w:val="single" w:color="auto" w:sz="4" w:space="0"/>
              <w:bottom w:val="single" w:color="auto" w:sz="4" w:space="0"/>
              <w:right w:val="single" w:color="auto" w:sz="4" w:space="0"/>
            </w:tcBorders>
            <w:vAlign w:val="center"/>
          </w:tcPr>
          <w:p w:rsidRPr="00905C6D" w:rsidR="008C16CC" w:rsidP="00E217D5" w:rsidRDefault="008C16CC" w14:paraId="5146953B" w14:textId="77777777">
            <w:pPr>
              <w:jc w:val="right"/>
              <w:rPr>
                <w:bCs/>
                <w:sz w:val="18"/>
                <w:szCs w:val="18"/>
              </w:rPr>
            </w:pPr>
            <w:r>
              <w:rPr>
                <w:bCs/>
                <w:color w:val="000000"/>
                <w:sz w:val="18"/>
                <w:szCs w:val="18"/>
              </w:rPr>
              <w:t xml:space="preserve">$7,911.00 </w:t>
            </w:r>
          </w:p>
        </w:tc>
      </w:tr>
      <w:tr w:rsidR="008C16CC" w:rsidTr="00142394" w14:paraId="221A9876" w14:textId="77777777">
        <w:trPr>
          <w:jc w:val="center"/>
        </w:trPr>
        <w:tc>
          <w:tcPr>
            <w:tcW w:w="1738" w:type="pct"/>
            <w:tcBorders>
              <w:top w:val="single" w:color="000000" w:sz="7" w:space="0"/>
              <w:left w:val="double" w:color="000000" w:sz="7" w:space="0"/>
              <w:bottom w:val="single" w:color="FFFFFF" w:sz="6" w:space="0"/>
              <w:right w:val="single" w:color="FFFFFF" w:sz="6" w:space="0"/>
            </w:tcBorders>
          </w:tcPr>
          <w:p w:rsidRPr="00905C6D" w:rsidR="008C16CC" w:rsidP="00E217D5" w:rsidRDefault="008C16CC" w14:paraId="433D06FF" w14:textId="77777777">
            <w:pPr>
              <w:spacing w:line="163" w:lineRule="exact"/>
              <w:rPr>
                <w:bCs/>
                <w:sz w:val="18"/>
                <w:szCs w:val="18"/>
              </w:rPr>
            </w:pPr>
          </w:p>
          <w:p w:rsidRPr="00905C6D" w:rsidR="008C16CC" w:rsidP="00E217D5" w:rsidRDefault="008C16CC" w14:paraId="17423C88" w14:textId="77777777">
            <w:pPr>
              <w:rPr>
                <w:bCs/>
                <w:sz w:val="18"/>
                <w:szCs w:val="18"/>
              </w:rPr>
            </w:pPr>
            <w:r w:rsidRPr="00905C6D">
              <w:rPr>
                <w:bCs/>
                <w:sz w:val="18"/>
                <w:szCs w:val="18"/>
              </w:rPr>
              <w:t xml:space="preserve">     (2) Physician</w:t>
            </w:r>
            <w:r>
              <w:rPr>
                <w:bCs/>
                <w:sz w:val="18"/>
                <w:szCs w:val="18"/>
              </w:rPr>
              <w:t>’</w:t>
            </w:r>
            <w:r w:rsidRPr="00905C6D">
              <w:rPr>
                <w:bCs/>
                <w:sz w:val="18"/>
                <w:szCs w:val="18"/>
              </w:rPr>
              <w:t>s Opinion</w:t>
            </w:r>
          </w:p>
        </w:tc>
        <w:tc>
          <w:tcPr>
            <w:tcW w:w="625" w:type="pct"/>
            <w:tcBorders>
              <w:top w:val="single" w:color="000000" w:sz="7" w:space="0"/>
              <w:left w:val="single" w:color="000000" w:sz="7" w:space="0"/>
              <w:bottom w:val="single" w:color="FFFFFF" w:sz="6" w:space="0"/>
              <w:right w:val="single" w:color="FFFFFF" w:sz="6" w:space="0"/>
            </w:tcBorders>
            <w:vAlign w:val="center"/>
          </w:tcPr>
          <w:p w:rsidRPr="00905C6D" w:rsidR="008C16CC" w:rsidP="00E217D5" w:rsidRDefault="008C16CC" w14:paraId="6318E35A" w14:textId="77777777">
            <w:pPr>
              <w:jc w:val="right"/>
              <w:rPr>
                <w:bCs/>
                <w:sz w:val="18"/>
                <w:szCs w:val="18"/>
              </w:rPr>
            </w:pPr>
            <w:r>
              <w:rPr>
                <w:bCs/>
                <w:color w:val="000000"/>
                <w:sz w:val="18"/>
                <w:szCs w:val="18"/>
              </w:rPr>
              <w:t>8</w:t>
            </w:r>
          </w:p>
        </w:tc>
        <w:tc>
          <w:tcPr>
            <w:tcW w:w="742" w:type="pct"/>
            <w:tcBorders>
              <w:top w:val="single" w:color="000000" w:sz="7" w:space="0"/>
              <w:left w:val="single" w:color="000000" w:sz="7" w:space="0"/>
              <w:bottom w:val="single" w:color="FFFFFF" w:sz="6" w:space="0"/>
              <w:right w:val="single" w:color="000000" w:sz="7" w:space="0"/>
            </w:tcBorders>
            <w:vAlign w:val="center"/>
          </w:tcPr>
          <w:p w:rsidRPr="00905C6D" w:rsidR="008C16CC" w:rsidP="00E217D5" w:rsidRDefault="00B62F12" w14:paraId="4CD6EB81" w14:textId="77777777">
            <w:pPr>
              <w:jc w:val="right"/>
              <w:rPr>
                <w:bCs/>
                <w:sz w:val="18"/>
                <w:szCs w:val="18"/>
              </w:rPr>
            </w:pPr>
            <w:r>
              <w:rPr>
                <w:bCs/>
                <w:color w:val="000000"/>
                <w:sz w:val="18"/>
                <w:szCs w:val="18"/>
              </w:rPr>
              <w:t>7.5</w:t>
            </w:r>
          </w:p>
        </w:tc>
        <w:tc>
          <w:tcPr>
            <w:tcW w:w="867" w:type="pct"/>
            <w:tcBorders>
              <w:top w:val="single" w:color="000000" w:sz="7" w:space="0"/>
              <w:left w:val="single" w:color="000000" w:sz="7" w:space="0"/>
              <w:bottom w:val="single" w:color="FFFFFF" w:sz="6" w:space="0"/>
              <w:right w:val="single" w:color="auto" w:sz="4" w:space="0"/>
            </w:tcBorders>
            <w:vAlign w:val="center"/>
          </w:tcPr>
          <w:p w:rsidRPr="00905C6D" w:rsidR="008C16CC" w:rsidP="00E217D5" w:rsidRDefault="00B62F12" w14:paraId="6C159EB5" w14:textId="77777777">
            <w:pPr>
              <w:jc w:val="right"/>
              <w:rPr>
                <w:bCs/>
                <w:sz w:val="18"/>
                <w:szCs w:val="18"/>
              </w:rPr>
            </w:pPr>
            <w:r>
              <w:rPr>
                <w:bCs/>
                <w:color w:val="000000"/>
                <w:sz w:val="18"/>
                <w:szCs w:val="18"/>
              </w:rPr>
              <w:t>-0.5</w:t>
            </w:r>
          </w:p>
        </w:tc>
        <w:tc>
          <w:tcPr>
            <w:tcW w:w="1028" w:type="pct"/>
            <w:tcBorders>
              <w:top w:val="single" w:color="auto" w:sz="4" w:space="0"/>
              <w:left w:val="single" w:color="auto" w:sz="4" w:space="0"/>
              <w:bottom w:val="single" w:color="auto" w:sz="4" w:space="0"/>
              <w:right w:val="single" w:color="auto" w:sz="4" w:space="0"/>
            </w:tcBorders>
            <w:vAlign w:val="center"/>
          </w:tcPr>
          <w:p w:rsidRPr="00905C6D" w:rsidR="008C16CC" w:rsidP="00E217D5" w:rsidRDefault="008C16CC" w14:paraId="147686B5" w14:textId="77777777">
            <w:pPr>
              <w:jc w:val="right"/>
              <w:rPr>
                <w:bCs/>
                <w:sz w:val="18"/>
                <w:szCs w:val="18"/>
              </w:rPr>
            </w:pPr>
            <w:r>
              <w:rPr>
                <w:bCs/>
                <w:color w:val="000000"/>
                <w:sz w:val="18"/>
                <w:szCs w:val="18"/>
              </w:rPr>
              <w:t>$205.95</w:t>
            </w:r>
          </w:p>
        </w:tc>
      </w:tr>
      <w:tr w:rsidR="008C16CC" w:rsidTr="00142394" w14:paraId="2CA9ED6E" w14:textId="77777777">
        <w:trPr>
          <w:jc w:val="center"/>
        </w:trPr>
        <w:tc>
          <w:tcPr>
            <w:tcW w:w="1738" w:type="pct"/>
            <w:tcBorders>
              <w:top w:val="single" w:color="000000" w:sz="7" w:space="0"/>
              <w:left w:val="double" w:color="000000" w:sz="7" w:space="0"/>
              <w:bottom w:val="single" w:color="FFFFFF" w:sz="6" w:space="0"/>
              <w:right w:val="single" w:color="FFFFFF" w:sz="6" w:space="0"/>
            </w:tcBorders>
          </w:tcPr>
          <w:p w:rsidRPr="00905C6D" w:rsidR="008C16CC" w:rsidP="00E217D5" w:rsidRDefault="008C16CC" w14:paraId="71579E03" w14:textId="77777777">
            <w:pPr>
              <w:spacing w:line="163" w:lineRule="exact"/>
              <w:rPr>
                <w:sz w:val="18"/>
                <w:szCs w:val="18"/>
              </w:rPr>
            </w:pPr>
          </w:p>
          <w:p w:rsidRPr="009B180C" w:rsidR="008C16CC" w:rsidP="00E217D5" w:rsidRDefault="008C16CC" w14:paraId="4955CD4E" w14:textId="77777777">
            <w:pPr>
              <w:rPr>
                <w:b/>
                <w:sz w:val="18"/>
                <w:szCs w:val="18"/>
              </w:rPr>
            </w:pPr>
            <w:r w:rsidRPr="009B180C">
              <w:rPr>
                <w:b/>
                <w:sz w:val="18"/>
                <w:szCs w:val="18"/>
              </w:rPr>
              <w:t>(G) Recordkeeping</w:t>
            </w:r>
          </w:p>
        </w:tc>
        <w:tc>
          <w:tcPr>
            <w:tcW w:w="625" w:type="pct"/>
            <w:tcBorders>
              <w:top w:val="single" w:color="000000" w:sz="7" w:space="0"/>
              <w:left w:val="single" w:color="000000" w:sz="7" w:space="0"/>
              <w:bottom w:val="single" w:color="FFFFFF" w:sz="6" w:space="0"/>
              <w:right w:val="single" w:color="FFFFFF" w:sz="6" w:space="0"/>
            </w:tcBorders>
            <w:vAlign w:val="center"/>
          </w:tcPr>
          <w:p w:rsidRPr="00905C6D" w:rsidR="008C16CC" w:rsidP="00E217D5" w:rsidRDefault="008C16CC" w14:paraId="7BB1F8AF" w14:textId="77777777">
            <w:pPr>
              <w:jc w:val="right"/>
              <w:rPr>
                <w:sz w:val="18"/>
                <w:szCs w:val="18"/>
              </w:rPr>
            </w:pPr>
          </w:p>
        </w:tc>
        <w:tc>
          <w:tcPr>
            <w:tcW w:w="742" w:type="pct"/>
            <w:tcBorders>
              <w:top w:val="single" w:color="000000" w:sz="7" w:space="0"/>
              <w:left w:val="single" w:color="000000" w:sz="7" w:space="0"/>
              <w:bottom w:val="single" w:color="FFFFFF" w:sz="6" w:space="0"/>
              <w:right w:val="single" w:color="000000" w:sz="7" w:space="0"/>
            </w:tcBorders>
            <w:vAlign w:val="center"/>
          </w:tcPr>
          <w:p w:rsidRPr="00905C6D" w:rsidR="008C16CC" w:rsidP="00E217D5" w:rsidRDefault="008C16CC" w14:paraId="759E391F" w14:textId="77777777">
            <w:pPr>
              <w:jc w:val="right"/>
              <w:rPr>
                <w:sz w:val="18"/>
                <w:szCs w:val="18"/>
              </w:rPr>
            </w:pPr>
          </w:p>
        </w:tc>
        <w:tc>
          <w:tcPr>
            <w:tcW w:w="867" w:type="pct"/>
            <w:tcBorders>
              <w:top w:val="single" w:color="000000" w:sz="7" w:space="0"/>
              <w:left w:val="single" w:color="000000" w:sz="7" w:space="0"/>
              <w:bottom w:val="single" w:color="FFFFFF" w:sz="6" w:space="0"/>
              <w:right w:val="single" w:color="auto" w:sz="4" w:space="0"/>
            </w:tcBorders>
            <w:vAlign w:val="center"/>
          </w:tcPr>
          <w:p w:rsidRPr="00905C6D" w:rsidR="008C16CC" w:rsidP="00E217D5" w:rsidRDefault="008C16CC" w14:paraId="52025BA9" w14:textId="77777777">
            <w:pPr>
              <w:jc w:val="right"/>
              <w:rPr>
                <w:sz w:val="18"/>
                <w:szCs w:val="18"/>
              </w:rPr>
            </w:pPr>
            <w:r>
              <w:rPr>
                <w:color w:val="000000"/>
                <w:sz w:val="18"/>
                <w:szCs w:val="18"/>
              </w:rPr>
              <w:t> </w:t>
            </w:r>
          </w:p>
        </w:tc>
        <w:tc>
          <w:tcPr>
            <w:tcW w:w="1028" w:type="pct"/>
            <w:tcBorders>
              <w:top w:val="single" w:color="auto" w:sz="4" w:space="0"/>
              <w:left w:val="single" w:color="auto" w:sz="4" w:space="0"/>
              <w:bottom w:val="single" w:color="auto" w:sz="4" w:space="0"/>
              <w:right w:val="single" w:color="auto" w:sz="4" w:space="0"/>
            </w:tcBorders>
            <w:vAlign w:val="center"/>
          </w:tcPr>
          <w:p w:rsidRPr="00905C6D" w:rsidR="008C16CC" w:rsidP="00E217D5" w:rsidRDefault="008C16CC" w14:paraId="3F8356E9" w14:textId="77777777">
            <w:pPr>
              <w:jc w:val="right"/>
              <w:rPr>
                <w:sz w:val="18"/>
                <w:szCs w:val="18"/>
              </w:rPr>
            </w:pPr>
            <w:r>
              <w:rPr>
                <w:color w:val="000000"/>
                <w:sz w:val="18"/>
                <w:szCs w:val="18"/>
              </w:rPr>
              <w:t> </w:t>
            </w:r>
          </w:p>
        </w:tc>
      </w:tr>
      <w:tr w:rsidR="008C16CC" w:rsidTr="00142394" w14:paraId="3071D630" w14:textId="77777777">
        <w:trPr>
          <w:jc w:val="center"/>
        </w:trPr>
        <w:tc>
          <w:tcPr>
            <w:tcW w:w="1738" w:type="pct"/>
            <w:tcBorders>
              <w:top w:val="single" w:color="000000" w:sz="7" w:space="0"/>
              <w:left w:val="double" w:color="000000" w:sz="7" w:space="0"/>
              <w:bottom w:val="single" w:color="FFFFFF" w:sz="6" w:space="0"/>
              <w:right w:val="single" w:color="FFFFFF" w:sz="6" w:space="0"/>
            </w:tcBorders>
          </w:tcPr>
          <w:p w:rsidRPr="00905C6D" w:rsidR="008C16CC" w:rsidP="00E217D5" w:rsidRDefault="008C16CC" w14:paraId="0E066510" w14:textId="77777777">
            <w:pPr>
              <w:spacing w:line="163" w:lineRule="exact"/>
              <w:rPr>
                <w:sz w:val="18"/>
                <w:szCs w:val="18"/>
              </w:rPr>
            </w:pPr>
          </w:p>
          <w:p w:rsidRPr="00905C6D" w:rsidR="008C16CC" w:rsidP="00E217D5" w:rsidRDefault="008C16CC" w14:paraId="265FD0F5" w14:textId="77777777">
            <w:pPr>
              <w:rPr>
                <w:bCs/>
                <w:sz w:val="18"/>
                <w:szCs w:val="18"/>
              </w:rPr>
            </w:pPr>
            <w:r w:rsidRPr="00905C6D">
              <w:rPr>
                <w:bCs/>
                <w:sz w:val="18"/>
                <w:szCs w:val="18"/>
              </w:rPr>
              <w:t xml:space="preserve">    1. Exposure Monitoring</w:t>
            </w:r>
          </w:p>
        </w:tc>
        <w:tc>
          <w:tcPr>
            <w:tcW w:w="625" w:type="pct"/>
            <w:tcBorders>
              <w:top w:val="single" w:color="000000" w:sz="7" w:space="0"/>
              <w:left w:val="single" w:color="000000" w:sz="7" w:space="0"/>
              <w:bottom w:val="single" w:color="FFFFFF" w:sz="6" w:space="0"/>
              <w:right w:val="single" w:color="FFFFFF" w:sz="6" w:space="0"/>
            </w:tcBorders>
            <w:vAlign w:val="center"/>
          </w:tcPr>
          <w:p w:rsidRPr="00905C6D" w:rsidR="008C16CC" w:rsidP="00E217D5" w:rsidRDefault="008C16CC" w14:paraId="44E01F0B" w14:textId="77777777">
            <w:pPr>
              <w:jc w:val="right"/>
              <w:rPr>
                <w:bCs/>
                <w:sz w:val="18"/>
                <w:szCs w:val="18"/>
              </w:rPr>
            </w:pPr>
            <w:r>
              <w:rPr>
                <w:bCs/>
                <w:color w:val="000000"/>
                <w:sz w:val="18"/>
                <w:szCs w:val="18"/>
              </w:rPr>
              <w:t>25</w:t>
            </w:r>
          </w:p>
        </w:tc>
        <w:tc>
          <w:tcPr>
            <w:tcW w:w="742" w:type="pct"/>
            <w:tcBorders>
              <w:top w:val="single" w:color="000000" w:sz="7" w:space="0"/>
              <w:left w:val="single" w:color="000000" w:sz="7" w:space="0"/>
              <w:bottom w:val="single" w:color="FFFFFF" w:sz="6" w:space="0"/>
              <w:right w:val="single" w:color="000000" w:sz="7" w:space="0"/>
            </w:tcBorders>
            <w:vAlign w:val="center"/>
          </w:tcPr>
          <w:p w:rsidRPr="00905C6D" w:rsidR="008C16CC" w:rsidP="00E217D5" w:rsidRDefault="008C16CC" w14:paraId="6513D33E" w14:textId="77777777">
            <w:pPr>
              <w:jc w:val="right"/>
              <w:rPr>
                <w:bCs/>
                <w:sz w:val="18"/>
                <w:szCs w:val="18"/>
              </w:rPr>
            </w:pPr>
            <w:r>
              <w:rPr>
                <w:bCs/>
                <w:color w:val="000000"/>
                <w:sz w:val="18"/>
                <w:szCs w:val="18"/>
              </w:rPr>
              <w:t>24.83</w:t>
            </w:r>
          </w:p>
        </w:tc>
        <w:tc>
          <w:tcPr>
            <w:tcW w:w="867" w:type="pct"/>
            <w:tcBorders>
              <w:top w:val="single" w:color="000000" w:sz="7" w:space="0"/>
              <w:left w:val="single" w:color="000000" w:sz="7" w:space="0"/>
              <w:bottom w:val="single" w:color="FFFFFF" w:sz="6" w:space="0"/>
              <w:right w:val="single" w:color="auto" w:sz="4" w:space="0"/>
            </w:tcBorders>
            <w:vAlign w:val="center"/>
          </w:tcPr>
          <w:p w:rsidRPr="00905C6D" w:rsidR="008C16CC" w:rsidP="00E217D5" w:rsidRDefault="00454868" w14:paraId="449BE117" w14:textId="77777777">
            <w:pPr>
              <w:jc w:val="right"/>
              <w:rPr>
                <w:bCs/>
                <w:sz w:val="18"/>
                <w:szCs w:val="18"/>
              </w:rPr>
            </w:pPr>
            <w:r>
              <w:rPr>
                <w:bCs/>
                <w:color w:val="000000"/>
                <w:sz w:val="18"/>
                <w:szCs w:val="18"/>
              </w:rPr>
              <w:t>-0.17</w:t>
            </w:r>
          </w:p>
        </w:tc>
        <w:tc>
          <w:tcPr>
            <w:tcW w:w="1028" w:type="pct"/>
            <w:tcBorders>
              <w:top w:val="single" w:color="auto" w:sz="4" w:space="0"/>
              <w:left w:val="single" w:color="auto" w:sz="4" w:space="0"/>
              <w:bottom w:val="single" w:color="auto" w:sz="4" w:space="0"/>
              <w:right w:val="single" w:color="auto" w:sz="4" w:space="0"/>
            </w:tcBorders>
            <w:vAlign w:val="center"/>
          </w:tcPr>
          <w:p w:rsidRPr="00905C6D" w:rsidR="008C16CC" w:rsidP="00E217D5" w:rsidRDefault="008C16CC" w14:paraId="2B171AF4" w14:textId="77777777">
            <w:pPr>
              <w:jc w:val="right"/>
              <w:rPr>
                <w:bCs/>
                <w:sz w:val="18"/>
                <w:szCs w:val="18"/>
              </w:rPr>
            </w:pPr>
            <w:r>
              <w:rPr>
                <w:bCs/>
                <w:color w:val="000000"/>
                <w:sz w:val="18"/>
                <w:szCs w:val="18"/>
              </w:rPr>
              <w:t xml:space="preserve">$681.83 </w:t>
            </w:r>
          </w:p>
        </w:tc>
      </w:tr>
      <w:tr w:rsidR="008C16CC" w:rsidTr="00142394" w14:paraId="45AC7AF4" w14:textId="77777777">
        <w:trPr>
          <w:jc w:val="center"/>
        </w:trPr>
        <w:tc>
          <w:tcPr>
            <w:tcW w:w="1738" w:type="pct"/>
            <w:tcBorders>
              <w:top w:val="single" w:color="000000" w:sz="7" w:space="0"/>
              <w:left w:val="double" w:color="000000" w:sz="7" w:space="0"/>
              <w:bottom w:val="single" w:color="FFFFFF" w:sz="6" w:space="0"/>
              <w:right w:val="single" w:color="FFFFFF" w:sz="6" w:space="0"/>
            </w:tcBorders>
          </w:tcPr>
          <w:p w:rsidRPr="00905C6D" w:rsidR="008C16CC" w:rsidP="00E217D5" w:rsidRDefault="008C16CC" w14:paraId="1A32B739" w14:textId="77777777">
            <w:pPr>
              <w:spacing w:line="163" w:lineRule="exact"/>
              <w:rPr>
                <w:bCs/>
                <w:sz w:val="18"/>
                <w:szCs w:val="18"/>
              </w:rPr>
            </w:pPr>
          </w:p>
          <w:p w:rsidRPr="00905C6D" w:rsidR="008C16CC" w:rsidP="00E217D5" w:rsidRDefault="008C16CC" w14:paraId="26ABB9A2" w14:textId="77777777">
            <w:pPr>
              <w:rPr>
                <w:bCs/>
                <w:sz w:val="18"/>
                <w:szCs w:val="18"/>
              </w:rPr>
            </w:pPr>
            <w:r w:rsidRPr="00905C6D">
              <w:rPr>
                <w:bCs/>
                <w:sz w:val="18"/>
                <w:szCs w:val="18"/>
              </w:rPr>
              <w:t xml:space="preserve">    2. Medical </w:t>
            </w:r>
            <w:r>
              <w:rPr>
                <w:bCs/>
                <w:sz w:val="18"/>
                <w:szCs w:val="18"/>
              </w:rPr>
              <w:t>Records</w:t>
            </w:r>
            <w:r w:rsidRPr="00905C6D">
              <w:rPr>
                <w:bCs/>
                <w:sz w:val="18"/>
                <w:szCs w:val="18"/>
              </w:rPr>
              <w:t xml:space="preserve">                </w:t>
            </w:r>
          </w:p>
        </w:tc>
        <w:tc>
          <w:tcPr>
            <w:tcW w:w="625" w:type="pct"/>
            <w:tcBorders>
              <w:top w:val="single" w:color="000000" w:sz="7" w:space="0"/>
              <w:left w:val="single" w:color="000000" w:sz="7" w:space="0"/>
              <w:bottom w:val="single" w:color="FFFFFF" w:sz="6" w:space="0"/>
              <w:right w:val="single" w:color="FFFFFF" w:sz="6" w:space="0"/>
            </w:tcBorders>
            <w:vAlign w:val="center"/>
          </w:tcPr>
          <w:p w:rsidRPr="00905C6D" w:rsidR="008C16CC" w:rsidP="00E217D5" w:rsidRDefault="008C16CC" w14:paraId="24FD50F9" w14:textId="77777777">
            <w:pPr>
              <w:jc w:val="right"/>
              <w:rPr>
                <w:bCs/>
                <w:sz w:val="18"/>
                <w:szCs w:val="18"/>
              </w:rPr>
            </w:pPr>
            <w:r>
              <w:rPr>
                <w:bCs/>
                <w:color w:val="000000"/>
                <w:sz w:val="18"/>
                <w:szCs w:val="18"/>
              </w:rPr>
              <w:t>8</w:t>
            </w:r>
          </w:p>
        </w:tc>
        <w:tc>
          <w:tcPr>
            <w:tcW w:w="742" w:type="pct"/>
            <w:tcBorders>
              <w:top w:val="single" w:color="000000" w:sz="7" w:space="0"/>
              <w:left w:val="single" w:color="000000" w:sz="7" w:space="0"/>
              <w:bottom w:val="single" w:color="FFFFFF" w:sz="6" w:space="0"/>
              <w:right w:val="single" w:color="000000" w:sz="7" w:space="0"/>
            </w:tcBorders>
            <w:vAlign w:val="center"/>
          </w:tcPr>
          <w:p w:rsidRPr="00905C6D" w:rsidR="008C16CC" w:rsidP="00E217D5" w:rsidRDefault="008C16CC" w14:paraId="2518211F" w14:textId="77777777">
            <w:pPr>
              <w:jc w:val="right"/>
              <w:rPr>
                <w:bCs/>
                <w:sz w:val="18"/>
                <w:szCs w:val="18"/>
              </w:rPr>
            </w:pPr>
            <w:r>
              <w:rPr>
                <w:bCs/>
                <w:color w:val="000000"/>
                <w:sz w:val="18"/>
                <w:szCs w:val="18"/>
              </w:rPr>
              <w:t>7.50</w:t>
            </w:r>
          </w:p>
        </w:tc>
        <w:tc>
          <w:tcPr>
            <w:tcW w:w="867" w:type="pct"/>
            <w:tcBorders>
              <w:top w:val="single" w:color="000000" w:sz="7" w:space="0"/>
              <w:left w:val="single" w:color="000000" w:sz="7" w:space="0"/>
              <w:bottom w:val="single" w:color="FFFFFF" w:sz="6" w:space="0"/>
              <w:right w:val="single" w:color="auto" w:sz="4" w:space="0"/>
            </w:tcBorders>
            <w:vAlign w:val="center"/>
          </w:tcPr>
          <w:p w:rsidRPr="00905C6D" w:rsidR="008C16CC" w:rsidP="00E217D5" w:rsidRDefault="00454868" w14:paraId="29BB72BD" w14:textId="77777777">
            <w:pPr>
              <w:jc w:val="right"/>
              <w:rPr>
                <w:bCs/>
                <w:sz w:val="18"/>
                <w:szCs w:val="18"/>
              </w:rPr>
            </w:pPr>
            <w:r>
              <w:rPr>
                <w:bCs/>
                <w:color w:val="000000"/>
                <w:sz w:val="18"/>
                <w:szCs w:val="18"/>
              </w:rPr>
              <w:t>-0.50</w:t>
            </w:r>
          </w:p>
        </w:tc>
        <w:tc>
          <w:tcPr>
            <w:tcW w:w="1028" w:type="pct"/>
            <w:tcBorders>
              <w:top w:val="single" w:color="auto" w:sz="4" w:space="0"/>
              <w:left w:val="single" w:color="auto" w:sz="4" w:space="0"/>
              <w:bottom w:val="single" w:color="auto" w:sz="4" w:space="0"/>
              <w:right w:val="single" w:color="auto" w:sz="4" w:space="0"/>
            </w:tcBorders>
            <w:vAlign w:val="center"/>
          </w:tcPr>
          <w:p w:rsidRPr="00905C6D" w:rsidR="008C16CC" w:rsidP="00E217D5" w:rsidRDefault="008C16CC" w14:paraId="172D7349" w14:textId="77777777">
            <w:pPr>
              <w:jc w:val="right"/>
              <w:rPr>
                <w:bCs/>
                <w:sz w:val="18"/>
                <w:szCs w:val="18"/>
              </w:rPr>
            </w:pPr>
            <w:r>
              <w:rPr>
                <w:bCs/>
                <w:color w:val="000000"/>
                <w:sz w:val="18"/>
                <w:szCs w:val="18"/>
              </w:rPr>
              <w:t>$205.95</w:t>
            </w:r>
          </w:p>
        </w:tc>
      </w:tr>
      <w:tr w:rsidR="008C16CC" w:rsidTr="00142394" w14:paraId="43578C0C" w14:textId="77777777">
        <w:trPr>
          <w:jc w:val="center"/>
        </w:trPr>
        <w:tc>
          <w:tcPr>
            <w:tcW w:w="1738" w:type="pct"/>
            <w:tcBorders>
              <w:top w:val="single" w:color="000000" w:sz="7" w:space="0"/>
              <w:left w:val="double" w:color="000000" w:sz="7" w:space="0"/>
              <w:bottom w:val="single" w:color="auto" w:sz="4" w:space="0"/>
              <w:right w:val="single" w:color="FFFFFF" w:sz="6" w:space="0"/>
            </w:tcBorders>
          </w:tcPr>
          <w:p w:rsidRPr="005D7D90" w:rsidR="008C16CC" w:rsidP="00E217D5" w:rsidRDefault="008C16CC" w14:paraId="04F5CEC4" w14:textId="77777777">
            <w:pPr>
              <w:rPr>
                <w:sz w:val="18"/>
                <w:szCs w:val="18"/>
              </w:rPr>
            </w:pPr>
            <w:r w:rsidRPr="00CD1F31">
              <w:rPr>
                <w:bCs/>
                <w:sz w:val="18"/>
                <w:szCs w:val="18"/>
              </w:rPr>
              <w:t xml:space="preserve">    3. Access to Records</w:t>
            </w:r>
          </w:p>
        </w:tc>
        <w:tc>
          <w:tcPr>
            <w:tcW w:w="625" w:type="pct"/>
            <w:tcBorders>
              <w:top w:val="single" w:color="000000" w:sz="7" w:space="0"/>
              <w:left w:val="single" w:color="000000" w:sz="7" w:space="0"/>
              <w:bottom w:val="single" w:color="auto" w:sz="4" w:space="0"/>
              <w:right w:val="single" w:color="FFFFFF" w:sz="6" w:space="0"/>
            </w:tcBorders>
            <w:vAlign w:val="center"/>
          </w:tcPr>
          <w:p w:rsidRPr="00905C6D" w:rsidR="008C16CC" w:rsidP="00E217D5" w:rsidRDefault="008C16CC" w14:paraId="6509ECCC" w14:textId="77777777">
            <w:pPr>
              <w:jc w:val="right"/>
              <w:rPr>
                <w:sz w:val="18"/>
                <w:szCs w:val="18"/>
              </w:rPr>
            </w:pPr>
            <w:r>
              <w:rPr>
                <w:color w:val="000000"/>
                <w:sz w:val="18"/>
                <w:szCs w:val="18"/>
              </w:rPr>
              <w:t>1</w:t>
            </w:r>
          </w:p>
        </w:tc>
        <w:tc>
          <w:tcPr>
            <w:tcW w:w="742" w:type="pct"/>
            <w:tcBorders>
              <w:top w:val="single" w:color="000000" w:sz="7" w:space="0"/>
              <w:left w:val="single" w:color="000000" w:sz="7" w:space="0"/>
              <w:bottom w:val="single" w:color="auto" w:sz="4" w:space="0"/>
              <w:right w:val="single" w:color="000000" w:sz="7" w:space="0"/>
            </w:tcBorders>
            <w:vAlign w:val="center"/>
          </w:tcPr>
          <w:p w:rsidRPr="00905C6D" w:rsidR="008C16CC" w:rsidP="00E217D5" w:rsidRDefault="008C16CC" w14:paraId="48CE45C5" w14:textId="77777777">
            <w:pPr>
              <w:jc w:val="right"/>
              <w:rPr>
                <w:sz w:val="18"/>
                <w:szCs w:val="18"/>
              </w:rPr>
            </w:pPr>
            <w:r>
              <w:rPr>
                <w:color w:val="000000"/>
                <w:sz w:val="18"/>
                <w:szCs w:val="18"/>
              </w:rPr>
              <w:t>0.08</w:t>
            </w:r>
          </w:p>
        </w:tc>
        <w:tc>
          <w:tcPr>
            <w:tcW w:w="867" w:type="pct"/>
            <w:tcBorders>
              <w:top w:val="single" w:color="000000" w:sz="7" w:space="0"/>
              <w:left w:val="single" w:color="000000" w:sz="7" w:space="0"/>
              <w:bottom w:val="single" w:color="auto" w:sz="4" w:space="0"/>
              <w:right w:val="single" w:color="auto" w:sz="4" w:space="0"/>
            </w:tcBorders>
            <w:vAlign w:val="center"/>
          </w:tcPr>
          <w:p w:rsidRPr="00905C6D" w:rsidR="008C16CC" w:rsidP="00E217D5" w:rsidRDefault="00454868" w14:paraId="2C57737B" w14:textId="77777777">
            <w:pPr>
              <w:jc w:val="right"/>
              <w:rPr>
                <w:sz w:val="18"/>
                <w:szCs w:val="18"/>
              </w:rPr>
            </w:pPr>
            <w:r>
              <w:rPr>
                <w:color w:val="000000"/>
                <w:sz w:val="18"/>
                <w:szCs w:val="18"/>
              </w:rPr>
              <w:t>-0.92</w:t>
            </w:r>
          </w:p>
        </w:tc>
        <w:tc>
          <w:tcPr>
            <w:tcW w:w="1028" w:type="pct"/>
            <w:tcBorders>
              <w:top w:val="single" w:color="auto" w:sz="4" w:space="0"/>
              <w:left w:val="single" w:color="auto" w:sz="4" w:space="0"/>
              <w:bottom w:val="single" w:color="auto" w:sz="4" w:space="0"/>
              <w:right w:val="single" w:color="auto" w:sz="4" w:space="0"/>
            </w:tcBorders>
            <w:vAlign w:val="center"/>
          </w:tcPr>
          <w:p w:rsidRPr="00905C6D" w:rsidR="008C16CC" w:rsidP="00E217D5" w:rsidRDefault="008C16CC" w14:paraId="31F5F227" w14:textId="77777777">
            <w:pPr>
              <w:jc w:val="right"/>
              <w:rPr>
                <w:sz w:val="18"/>
                <w:szCs w:val="18"/>
              </w:rPr>
            </w:pPr>
            <w:r>
              <w:rPr>
                <w:color w:val="000000"/>
                <w:sz w:val="18"/>
                <w:szCs w:val="18"/>
              </w:rPr>
              <w:t>$3.66</w:t>
            </w:r>
          </w:p>
        </w:tc>
      </w:tr>
      <w:tr w:rsidR="008C16CC" w:rsidTr="00142394" w14:paraId="4839B6F3" w14:textId="77777777">
        <w:trPr>
          <w:trHeight w:val="305"/>
          <w:jc w:val="center"/>
        </w:trPr>
        <w:tc>
          <w:tcPr>
            <w:tcW w:w="1738" w:type="pct"/>
            <w:tcBorders>
              <w:top w:val="single" w:color="auto" w:sz="4" w:space="0"/>
              <w:left w:val="double" w:color="auto" w:sz="4" w:space="0"/>
              <w:bottom w:val="double" w:color="auto" w:sz="4" w:space="0"/>
              <w:right w:val="single" w:color="FFFFFF" w:sz="6" w:space="0"/>
            </w:tcBorders>
            <w:vAlign w:val="center"/>
          </w:tcPr>
          <w:p w:rsidRPr="002B192D" w:rsidR="008C16CC" w:rsidP="00E217D5" w:rsidRDefault="008C16CC" w14:paraId="10A485F3" w14:textId="77777777">
            <w:pPr>
              <w:spacing w:line="163" w:lineRule="exact"/>
              <w:jc w:val="center"/>
              <w:rPr>
                <w:b/>
                <w:bCs/>
                <w:sz w:val="18"/>
                <w:szCs w:val="18"/>
              </w:rPr>
            </w:pPr>
          </w:p>
          <w:p w:rsidRPr="002B192D" w:rsidR="008C16CC" w:rsidP="00E217D5" w:rsidRDefault="008C16CC" w14:paraId="12B369BC" w14:textId="77777777">
            <w:pPr>
              <w:spacing w:line="163" w:lineRule="exact"/>
              <w:jc w:val="center"/>
              <w:rPr>
                <w:b/>
                <w:bCs/>
                <w:sz w:val="18"/>
                <w:szCs w:val="18"/>
              </w:rPr>
            </w:pPr>
            <w:r w:rsidRPr="009B5A6C">
              <w:rPr>
                <w:b/>
                <w:bCs/>
                <w:sz w:val="18"/>
                <w:szCs w:val="18"/>
              </w:rPr>
              <w:t>Total</w:t>
            </w:r>
            <w:r>
              <w:rPr>
                <w:b/>
                <w:bCs/>
                <w:sz w:val="18"/>
                <w:szCs w:val="18"/>
              </w:rPr>
              <w:t>s</w:t>
            </w:r>
          </w:p>
        </w:tc>
        <w:tc>
          <w:tcPr>
            <w:tcW w:w="625" w:type="pct"/>
            <w:tcBorders>
              <w:top w:val="single" w:color="auto" w:sz="4" w:space="0"/>
              <w:left w:val="single" w:color="000000" w:sz="7" w:space="0"/>
              <w:bottom w:val="double" w:color="auto" w:sz="4" w:space="0"/>
              <w:right w:val="single" w:color="FFFFFF" w:sz="6" w:space="0"/>
            </w:tcBorders>
            <w:vAlign w:val="center"/>
          </w:tcPr>
          <w:p w:rsidRPr="009B5A6C" w:rsidR="008C16CC" w:rsidP="00E217D5" w:rsidRDefault="008C16CC" w14:paraId="07EC1C74" w14:textId="77777777">
            <w:pPr>
              <w:spacing w:line="163" w:lineRule="exact"/>
              <w:jc w:val="right"/>
              <w:rPr>
                <w:b/>
                <w:sz w:val="18"/>
                <w:szCs w:val="18"/>
              </w:rPr>
            </w:pPr>
            <w:r>
              <w:rPr>
                <w:b/>
                <w:bCs/>
                <w:color w:val="000000"/>
                <w:sz w:val="18"/>
                <w:szCs w:val="18"/>
              </w:rPr>
              <w:t>604</w:t>
            </w:r>
          </w:p>
        </w:tc>
        <w:tc>
          <w:tcPr>
            <w:tcW w:w="742" w:type="pct"/>
            <w:tcBorders>
              <w:top w:val="single" w:color="auto" w:sz="4" w:space="0"/>
              <w:left w:val="single" w:color="000000" w:sz="7" w:space="0"/>
              <w:bottom w:val="double" w:color="auto" w:sz="4" w:space="0"/>
              <w:right w:val="single" w:color="000000" w:sz="7" w:space="0"/>
            </w:tcBorders>
            <w:vAlign w:val="center"/>
          </w:tcPr>
          <w:p w:rsidRPr="009B5A6C" w:rsidR="008C16CC" w:rsidP="00E217D5" w:rsidRDefault="00883782" w14:paraId="080C48BD" w14:textId="77777777">
            <w:pPr>
              <w:spacing w:line="163" w:lineRule="exact"/>
              <w:jc w:val="right"/>
              <w:rPr>
                <w:b/>
                <w:sz w:val="18"/>
                <w:szCs w:val="18"/>
              </w:rPr>
            </w:pPr>
            <w:r>
              <w:rPr>
                <w:b/>
                <w:bCs/>
                <w:color w:val="000000"/>
                <w:sz w:val="18"/>
                <w:szCs w:val="18"/>
              </w:rPr>
              <w:t>602</w:t>
            </w:r>
          </w:p>
        </w:tc>
        <w:tc>
          <w:tcPr>
            <w:tcW w:w="867" w:type="pct"/>
            <w:tcBorders>
              <w:top w:val="single" w:color="auto" w:sz="4" w:space="0"/>
              <w:left w:val="single" w:color="000000" w:sz="7" w:space="0"/>
              <w:bottom w:val="double" w:color="auto" w:sz="4" w:space="0"/>
              <w:right w:val="single" w:color="auto" w:sz="4" w:space="0"/>
            </w:tcBorders>
            <w:vAlign w:val="center"/>
          </w:tcPr>
          <w:p w:rsidRPr="009B5A6C" w:rsidR="008C16CC" w:rsidP="00E217D5" w:rsidRDefault="00B62F12" w14:paraId="5A4F2FC8" w14:textId="77777777">
            <w:pPr>
              <w:jc w:val="right"/>
              <w:rPr>
                <w:b/>
                <w:sz w:val="18"/>
                <w:szCs w:val="18"/>
              </w:rPr>
            </w:pPr>
            <w:r>
              <w:rPr>
                <w:b/>
                <w:bCs/>
                <w:color w:val="000000"/>
                <w:sz w:val="18"/>
                <w:szCs w:val="18"/>
              </w:rPr>
              <w:t>-2.09</w:t>
            </w:r>
          </w:p>
        </w:tc>
        <w:tc>
          <w:tcPr>
            <w:tcW w:w="1028" w:type="pct"/>
            <w:tcBorders>
              <w:top w:val="single" w:color="auto" w:sz="4" w:space="0"/>
              <w:left w:val="single" w:color="auto" w:sz="4" w:space="0"/>
              <w:bottom w:val="double" w:color="auto" w:sz="4" w:space="0"/>
              <w:right w:val="single" w:color="auto" w:sz="4" w:space="0"/>
            </w:tcBorders>
            <w:vAlign w:val="center"/>
          </w:tcPr>
          <w:p w:rsidRPr="009B5A6C" w:rsidR="008C16CC" w:rsidP="00E217D5" w:rsidRDefault="008C16CC" w14:paraId="2AE9038B" w14:textId="77777777">
            <w:pPr>
              <w:spacing w:line="163" w:lineRule="exact"/>
              <w:jc w:val="right"/>
              <w:rPr>
                <w:b/>
                <w:sz w:val="18"/>
                <w:szCs w:val="18"/>
              </w:rPr>
            </w:pPr>
            <w:r>
              <w:rPr>
                <w:b/>
                <w:bCs/>
                <w:color w:val="000000"/>
                <w:sz w:val="18"/>
                <w:szCs w:val="18"/>
              </w:rPr>
              <w:t>$2</w:t>
            </w:r>
            <w:r w:rsidR="007920A2">
              <w:rPr>
                <w:b/>
                <w:bCs/>
                <w:color w:val="000000"/>
                <w:sz w:val="18"/>
                <w:szCs w:val="18"/>
              </w:rPr>
              <w:t>3,386.31</w:t>
            </w:r>
            <w:r>
              <w:rPr>
                <w:b/>
                <w:bCs/>
                <w:color w:val="000000"/>
                <w:sz w:val="18"/>
                <w:szCs w:val="18"/>
              </w:rPr>
              <w:t xml:space="preserve"> </w:t>
            </w:r>
          </w:p>
        </w:tc>
      </w:tr>
    </w:tbl>
    <w:p w:rsidR="00A64188" w:rsidP="00A64188" w:rsidRDefault="00A64188" w14:paraId="692C5EBE" w14:textId="77777777">
      <w:pPr>
        <w:widowControl/>
        <w:tabs>
          <w:tab w:val="left" w:pos="-1440"/>
        </w:tabs>
      </w:pPr>
    </w:p>
    <w:p w:rsidRPr="00F16A80" w:rsidR="00A64188" w:rsidP="00776EAD" w:rsidRDefault="00A64188" w14:paraId="663B9063" w14:textId="77777777"/>
    <w:p w:rsidRPr="00F16A80" w:rsidR="00776EAD" w:rsidP="00776EAD" w:rsidRDefault="00776EAD" w14:paraId="161F1F5A" w14:textId="77777777"/>
    <w:p w:rsidR="00860BD9" w:rsidP="00776EAD" w:rsidRDefault="00860BD9" w14:paraId="43027D10" w14:textId="77777777">
      <w:pPr>
        <w:tabs>
          <w:tab w:val="left" w:pos="-1440"/>
        </w:tabs>
        <w:ind w:right="-450"/>
      </w:pPr>
    </w:p>
    <w:p w:rsidR="00860BD9" w:rsidRDefault="00860BD9" w14:paraId="51849F96" w14:textId="77777777">
      <w:pPr>
        <w:widowControl/>
        <w:autoSpaceDE/>
        <w:autoSpaceDN/>
        <w:adjustRightInd/>
      </w:pPr>
    </w:p>
    <w:sectPr w:rsidR="00860BD9" w:rsidSect="00234915">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E1100" w14:textId="77777777" w:rsidR="00147A91" w:rsidRDefault="00147A91">
      <w:r>
        <w:separator/>
      </w:r>
    </w:p>
  </w:endnote>
  <w:endnote w:type="continuationSeparator" w:id="0">
    <w:p w14:paraId="24F9DA7F" w14:textId="77777777" w:rsidR="00147A91" w:rsidRDefault="0014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ZWAdobeF">
    <w:altName w:val="Times New Roman"/>
    <w:panose1 w:val="00000000000000000000"/>
    <w:charset w:val="00"/>
    <w:family w:val="auto"/>
    <w:pitch w:val="variable"/>
    <w:sig w:usb0="20002A85"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ourier 12cpi">
    <w:panose1 w:val="00000000000000000000"/>
    <w:charset w:val="00"/>
    <w:family w:val="auto"/>
    <w:notTrueType/>
    <w:pitch w:val="variable"/>
    <w:sig w:usb0="00000003" w:usb1="00000000" w:usb2="00000000" w:usb3="00000000" w:csb0="00000001" w:csb1="00000000"/>
  </w:font>
  <w:font w:name="Shruti">
    <w:altName w:val="Cambria Math"/>
    <w:panose1 w:val="0200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4590A" w14:textId="77777777" w:rsidR="00BF1FB6" w:rsidRDefault="00BF1FB6" w:rsidP="00EF53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98BC30" w14:textId="77777777" w:rsidR="00BF1FB6" w:rsidRDefault="00BF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190DE" w14:textId="36FAA974" w:rsidR="00BF1FB6" w:rsidRDefault="00BF1FB6">
    <w:pPr>
      <w:pStyle w:val="Footer"/>
      <w:jc w:val="center"/>
    </w:pPr>
    <w:r>
      <w:fldChar w:fldCharType="begin"/>
    </w:r>
    <w:r>
      <w:instrText xml:space="preserve"> PAGE   \* MERGEFORMAT </w:instrText>
    </w:r>
    <w:r>
      <w:fldChar w:fldCharType="separate"/>
    </w:r>
    <w:r w:rsidR="004A4200">
      <w:rPr>
        <w:noProof/>
      </w:rPr>
      <w:t>1</w:t>
    </w:r>
    <w:r>
      <w:rPr>
        <w:noProof/>
      </w:rPr>
      <w:fldChar w:fldCharType="end"/>
    </w:r>
  </w:p>
  <w:p w14:paraId="23BF8112" w14:textId="77777777" w:rsidR="00BF1FB6" w:rsidRDefault="00BF1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65F2" w14:textId="77777777" w:rsidR="00BF1FB6" w:rsidRDefault="00BF1FB6">
    <w:pPr>
      <w:pStyle w:val="Footer"/>
      <w:jc w:val="center"/>
    </w:pPr>
  </w:p>
  <w:p w14:paraId="66CCDB30" w14:textId="77777777" w:rsidR="00BF1FB6" w:rsidRDefault="00BF1F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F0942" w14:textId="4D50CA8E" w:rsidR="00BF1FB6" w:rsidRDefault="00BF1FB6">
    <w:pPr>
      <w:pStyle w:val="Footer"/>
      <w:jc w:val="center"/>
    </w:pPr>
    <w:r>
      <w:t>17</w:t>
    </w:r>
  </w:p>
  <w:p w14:paraId="72430F07" w14:textId="77777777" w:rsidR="00BF1FB6" w:rsidRDefault="00BF1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47CDC" w14:textId="77777777" w:rsidR="00147A91" w:rsidRDefault="00147A91">
      <w:r>
        <w:separator/>
      </w:r>
    </w:p>
  </w:footnote>
  <w:footnote w:type="continuationSeparator" w:id="0">
    <w:p w14:paraId="73BF0E14" w14:textId="77777777" w:rsidR="00147A91" w:rsidRDefault="00147A91">
      <w:r>
        <w:continuationSeparator/>
      </w:r>
    </w:p>
  </w:footnote>
  <w:footnote w:id="1">
    <w:p w14:paraId="238C829B" w14:textId="77777777" w:rsidR="00BF1FB6" w:rsidRDefault="00BF1FB6" w:rsidP="00EF5310">
      <w:pPr>
        <w:pStyle w:val="FootnoteText"/>
      </w:pPr>
      <w:r>
        <w:t xml:space="preserve">     </w:t>
      </w:r>
      <w:r w:rsidRPr="002C2C8F">
        <w:rPr>
          <w:rStyle w:val="FootnoteReference"/>
          <w:vertAlign w:val="superscript"/>
        </w:rPr>
        <w:footnoteRef/>
      </w:r>
      <w:r>
        <w:t xml:space="preserve">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 </w:t>
      </w:r>
    </w:p>
  </w:footnote>
  <w:footnote w:id="2">
    <w:p w14:paraId="607B3D5D" w14:textId="77777777" w:rsidR="00BF1FB6" w:rsidRPr="00EF5310" w:rsidRDefault="00BF1FB6" w:rsidP="00EF5310">
      <w:pPr>
        <w:pStyle w:val="FootnoteText"/>
        <w:ind w:firstLine="720"/>
        <w:rPr>
          <w:sz w:val="22"/>
          <w:vertAlign w:val="superscript"/>
        </w:rPr>
      </w:pPr>
      <w:r w:rsidRPr="00EF5310">
        <w:rPr>
          <w:rStyle w:val="FootnoteReference"/>
          <w:sz w:val="22"/>
          <w:vertAlign w:val="superscript"/>
        </w:rPr>
        <w:footnoteRef/>
      </w:r>
      <w:r w:rsidRPr="00EF5310">
        <w:rPr>
          <w:sz w:val="22"/>
          <w:vertAlign w:val="superscript"/>
        </w:rPr>
        <w:t xml:space="preserve"> </w:t>
      </w:r>
      <w:r w:rsidRPr="001C0B82">
        <w:rPr>
          <w:sz w:val="18"/>
          <w:szCs w:val="18"/>
        </w:rPr>
        <w:t xml:space="preserve">VC permissible exposure limit:  No </w:t>
      </w:r>
      <w:r>
        <w:rPr>
          <w:sz w:val="18"/>
          <w:szCs w:val="18"/>
        </w:rPr>
        <w:t>worker</w:t>
      </w:r>
      <w:r w:rsidRPr="001C0B82">
        <w:rPr>
          <w:sz w:val="18"/>
          <w:szCs w:val="18"/>
        </w:rPr>
        <w:t xml:space="preserve"> may be exposed to vinyl chloride at concentrations greater than 1 part per million (ppm) averaged over any 8-hour period, and no </w:t>
      </w:r>
      <w:r>
        <w:rPr>
          <w:sz w:val="18"/>
          <w:szCs w:val="18"/>
        </w:rPr>
        <w:t>worker</w:t>
      </w:r>
      <w:r w:rsidRPr="001C0B82">
        <w:rPr>
          <w:sz w:val="18"/>
          <w:szCs w:val="18"/>
        </w:rPr>
        <w:t xml:space="preserve"> may be exposed to VC at concentrations greater than 5 ppm averaged over any period not exceeding 15 minutes.  Also, no </w:t>
      </w:r>
      <w:r>
        <w:rPr>
          <w:sz w:val="18"/>
          <w:szCs w:val="18"/>
        </w:rPr>
        <w:t>worker</w:t>
      </w:r>
      <w:r w:rsidRPr="001C0B82">
        <w:rPr>
          <w:sz w:val="18"/>
          <w:szCs w:val="18"/>
        </w:rPr>
        <w:t xml:space="preserve"> may be exposed by direct contact with liquid VC.  (29 CFR 1910.1017(c)(1)</w:t>
      </w:r>
      <w:r>
        <w:rPr>
          <w:sz w:val="18"/>
          <w:szCs w:val="18"/>
        </w:rPr>
        <w:t>,</w:t>
      </w:r>
      <w:r w:rsidRPr="001C0B82">
        <w:rPr>
          <w:sz w:val="18"/>
          <w:szCs w:val="18"/>
        </w:rPr>
        <w:t xml:space="preserve"> (c)(2)</w:t>
      </w:r>
      <w:r>
        <w:rPr>
          <w:sz w:val="18"/>
          <w:szCs w:val="18"/>
        </w:rPr>
        <w:t>, (c)(3)</w:t>
      </w:r>
      <w:r w:rsidRPr="001C0B82">
        <w:rPr>
          <w:sz w:val="18"/>
          <w:szCs w:val="18"/>
        </w:rPr>
        <w:t>.)</w:t>
      </w:r>
    </w:p>
  </w:footnote>
  <w:footnote w:id="3">
    <w:p w14:paraId="72EDF671" w14:textId="77777777" w:rsidR="00BF1FB6" w:rsidRDefault="00BF1FB6" w:rsidP="00EF5310">
      <w:pPr>
        <w:pStyle w:val="FootnoteText"/>
        <w:ind w:firstLine="720"/>
      </w:pPr>
      <w:r w:rsidRPr="00EF5310">
        <w:rPr>
          <w:rStyle w:val="FootnoteReference"/>
          <w:sz w:val="22"/>
          <w:vertAlign w:val="superscript"/>
        </w:rPr>
        <w:footnoteRef/>
      </w:r>
      <w:r>
        <w:t xml:space="preserve">Link to previous ICR Supporting Statement docket exhibit: </w:t>
      </w:r>
      <w:r w:rsidRPr="000340A4">
        <w:t xml:space="preserve"> </w:t>
      </w:r>
      <w:hyperlink r:id="rId1" w:history="1">
        <w:r w:rsidRPr="00E54C2B">
          <w:rPr>
            <w:rStyle w:val="Hyperlink"/>
          </w:rPr>
          <w:t>https://beta.regulations.gov/document/OSHA-2011-0196-0009</w:t>
        </w:r>
      </w:hyperlink>
      <w:r>
        <w:t>.</w:t>
      </w:r>
    </w:p>
    <w:p w14:paraId="2E144F34" w14:textId="77777777" w:rsidR="00BF1FB6" w:rsidRPr="00EF5310" w:rsidRDefault="00BF1FB6" w:rsidP="00EF5310">
      <w:pPr>
        <w:pStyle w:val="FootnoteText"/>
        <w:ind w:firstLine="720"/>
        <w:rPr>
          <w:sz w:val="22"/>
          <w:vertAlign w:val="superscript"/>
        </w:rPr>
      </w:pPr>
      <w:r w:rsidRPr="000340A4">
        <w:t xml:space="preserve">  </w:t>
      </w:r>
    </w:p>
  </w:footnote>
  <w:footnote w:id="4">
    <w:p w14:paraId="5C2F44FF" w14:textId="77777777" w:rsidR="00BF1FB6" w:rsidRDefault="00BF1FB6" w:rsidP="00EF5310">
      <w:pPr>
        <w:pStyle w:val="FootnoteText"/>
        <w:ind w:firstLine="720"/>
        <w:rPr>
          <w:sz w:val="22"/>
          <w:vertAlign w:val="superscript"/>
        </w:rPr>
      </w:pPr>
      <w:r w:rsidRPr="00EF5310">
        <w:rPr>
          <w:rStyle w:val="FootnoteReference"/>
          <w:sz w:val="22"/>
          <w:vertAlign w:val="superscript"/>
        </w:rPr>
        <w:footnoteRef/>
      </w:r>
      <w:r>
        <w:t xml:space="preserve">As discussed the Agency estimates that there are, on average, 148 workers in each VC facility, 178 workers in each PVC facility, 40 workers in each non-vinyl facility, and 178 workers at facilities producing both substances.  Therefore, the total number of workers in the 6 VC facilities is 888; the total number of workers in the 14 PVC facilities is 2,492; the total number of workers in the 2 other non-vinyl facilities is 80; </w:t>
      </w:r>
      <w:r w:rsidRPr="00FF5B3C">
        <w:t xml:space="preserve">and the total number of workers in the </w:t>
      </w:r>
      <w:r w:rsidRPr="00EF41B2">
        <w:t>6 facilities producing both substances is</w:t>
      </w:r>
      <w:r w:rsidRPr="00742812">
        <w:t xml:space="preserve"> 1,068</w:t>
      </w:r>
      <w:r w:rsidRPr="00FF5B3C">
        <w:t>.</w:t>
      </w:r>
      <w:r w:rsidRPr="00EF5310">
        <w:rPr>
          <w:sz w:val="22"/>
          <w:vertAlign w:val="superscript"/>
        </w:rPr>
        <w:t xml:space="preserve"> </w:t>
      </w:r>
    </w:p>
    <w:p w14:paraId="1C76D2F0" w14:textId="77777777" w:rsidR="00BF1FB6" w:rsidRPr="00EF5310" w:rsidRDefault="00BF1FB6" w:rsidP="00EF5310">
      <w:pPr>
        <w:pStyle w:val="FootnoteText"/>
        <w:ind w:firstLine="720"/>
        <w:rPr>
          <w:sz w:val="22"/>
          <w:vertAlign w:val="superscript"/>
        </w:rPr>
      </w:pPr>
    </w:p>
  </w:footnote>
  <w:footnote w:id="5">
    <w:p w14:paraId="15871509" w14:textId="77777777" w:rsidR="00BF1FB6" w:rsidRDefault="00BF1FB6">
      <w:pPr>
        <w:pStyle w:val="FootnoteText"/>
      </w:pPr>
      <w:r>
        <w:tab/>
      </w:r>
      <w:r w:rsidRPr="00142394">
        <w:rPr>
          <w:rStyle w:val="FootnoteReference"/>
          <w:vertAlign w:val="superscript"/>
        </w:rPr>
        <w:footnoteRef/>
      </w:r>
      <w:r>
        <w:t xml:space="preserve">OES data is available at </w:t>
      </w:r>
      <w:hyperlink r:id="rId2" w:history="1">
        <w:r w:rsidRPr="009B62FA">
          <w:rPr>
            <w:rStyle w:val="Hyperlink"/>
          </w:rPr>
          <w:t>https://www.bls.gov/oes/tables.htm</w:t>
        </w:r>
      </w:hyperlink>
      <w:r>
        <w:t>. To access a wage rate, select the year “Occupational Profiles,” and the Standard Occupational Classification (SOC) Code.</w:t>
      </w:r>
    </w:p>
  </w:footnote>
  <w:footnote w:id="6">
    <w:p w14:paraId="7A3EB78F" w14:textId="77777777" w:rsidR="00BF1FB6" w:rsidRPr="00F26BFD" w:rsidRDefault="00BF1FB6" w:rsidP="00142394">
      <w:pPr>
        <w:pStyle w:val="FootnoteText"/>
        <w:keepLines/>
        <w:ind w:firstLine="720"/>
        <w:rPr>
          <w:sz w:val="22"/>
          <w:vertAlign w:val="superscript"/>
        </w:rPr>
      </w:pPr>
      <w:r w:rsidRPr="00F26BFD">
        <w:rPr>
          <w:rStyle w:val="FootnoteReference"/>
          <w:sz w:val="22"/>
          <w:vertAlign w:val="superscript"/>
        </w:rPr>
        <w:footnoteRef/>
      </w:r>
      <w:r w:rsidRPr="00F26BFD">
        <w:rPr>
          <w:sz w:val="22"/>
          <w:vertAlign w:val="superscript"/>
        </w:rPr>
        <w:t xml:space="preserve"> </w:t>
      </w:r>
      <w:r w:rsidRPr="003D3737">
        <w:rPr>
          <w:i/>
        </w:rPr>
        <w:t>S</w:t>
      </w:r>
      <w:r>
        <w:rPr>
          <w:i/>
        </w:rPr>
        <w:t>ource: E</w:t>
      </w:r>
      <w:r w:rsidRPr="00142394">
        <w:rPr>
          <w:i/>
        </w:rPr>
        <w:t>nvironmental Monitoring Technology: Environmental and Safety Services for Healthcare Organizations.</w:t>
      </w:r>
      <w:r>
        <w:t xml:space="preserve"> </w:t>
      </w:r>
      <w:hyperlink r:id="rId3" w:history="1">
        <w:r w:rsidRPr="003D3737">
          <w:rPr>
            <w:rStyle w:val="Hyperlink"/>
          </w:rPr>
          <w:t>http://www.emt-online.com/ProductPages/VinylChloride.htm</w:t>
        </w:r>
      </w:hyperlink>
      <w:r>
        <w:t>.</w:t>
      </w:r>
    </w:p>
  </w:footnote>
  <w:footnote w:id="7">
    <w:p w14:paraId="5314D91E" w14:textId="155BD0E5" w:rsidR="00BF1FB6" w:rsidRDefault="00BF1FB6" w:rsidP="00D62BCD">
      <w:pPr>
        <w:pStyle w:val="FootnoteText"/>
        <w:keepLines/>
        <w:ind w:firstLine="720"/>
      </w:pPr>
      <w:r w:rsidRPr="00163645">
        <w:rPr>
          <w:rStyle w:val="FootnoteReference"/>
          <w:sz w:val="22"/>
          <w:vertAlign w:val="superscript"/>
        </w:rPr>
        <w:footnoteRef/>
      </w:r>
      <w:r>
        <w:t xml:space="preserve">The 2012 ICR estimated that the cost for each medical exam was $152. </w:t>
      </w:r>
      <w:hyperlink r:id="rId4" w:history="1">
        <w:r w:rsidRPr="00046F2A">
          <w:rPr>
            <w:rStyle w:val="Hyperlink"/>
          </w:rPr>
          <w:t>https://www.reginfo.gov/public/do/DownloadDocument?objectID=30513601</w:t>
        </w:r>
      </w:hyperlink>
    </w:p>
    <w:p w14:paraId="61DA2A97" w14:textId="3619D788" w:rsidR="00BF1FB6" w:rsidRDefault="00BF1FB6" w:rsidP="007211D0">
      <w:pPr>
        <w:pStyle w:val="FootnoteText"/>
        <w:keepLines/>
      </w:pPr>
      <w:r>
        <w:t xml:space="preserve">Given the 28.4% increase in the price of professional medical services from November 2011 to November 2020, OSHA assumes that the cost of each medical exam increased by 28.4% as well. </w:t>
      </w:r>
      <w:r w:rsidRPr="00FC1CAE">
        <w:t>Source:</w:t>
      </w:r>
      <w:r>
        <w:rPr>
          <w:rFonts w:ascii="Arial" w:hAnsi="Arial" w:cs="Arial"/>
          <w:sz w:val="18"/>
          <w:szCs w:val="18"/>
        </w:rPr>
        <w:t xml:space="preserve"> </w:t>
      </w:r>
      <w:hyperlink r:id="rId5" w:history="1">
        <w:r>
          <w:rPr>
            <w:rStyle w:val="Hyperlink"/>
            <w:sz w:val="18"/>
            <w:szCs w:val="18"/>
          </w:rPr>
          <w:t>https://www.bls.gov/cpi/data.htm</w:t>
        </w:r>
      </w:hyperlink>
      <w:r>
        <w:t>.</w:t>
      </w:r>
    </w:p>
    <w:p w14:paraId="09A0C2C4" w14:textId="77777777" w:rsidR="00BF1FB6" w:rsidRDefault="00BF1FB6" w:rsidP="00D62BCD">
      <w:pPr>
        <w:pStyle w:val="FootnoteText"/>
        <w:keepLines/>
        <w:ind w:firstLine="720"/>
      </w:pPr>
      <w:r>
        <w:t xml:space="preserve">  </w:t>
      </w:r>
    </w:p>
    <w:p w14:paraId="775C9FDC" w14:textId="77777777" w:rsidR="00BF1FB6" w:rsidRPr="00163645" w:rsidRDefault="00BF1FB6" w:rsidP="00163645">
      <w:pPr>
        <w:pStyle w:val="FootnoteText"/>
        <w:ind w:firstLine="720"/>
        <w:rPr>
          <w:sz w:val="22"/>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3B53E" w14:textId="77777777" w:rsidR="00BF1FB6" w:rsidRDefault="00BF1FB6">
    <w:pPr>
      <w:pStyle w:val="Header"/>
      <w:rPr>
        <w:sz w:val="20"/>
        <w:szCs w:val="20"/>
      </w:rPr>
    </w:pPr>
    <w:r w:rsidRPr="00936524">
      <w:rPr>
        <w:sz w:val="20"/>
        <w:szCs w:val="20"/>
      </w:rPr>
      <w:t xml:space="preserve">Vinyl Chloride Standard </w:t>
    </w:r>
  </w:p>
  <w:p w14:paraId="7E4CF312" w14:textId="77777777" w:rsidR="00BF1FB6" w:rsidRDefault="00BF1FB6">
    <w:pPr>
      <w:pStyle w:val="Header"/>
      <w:rPr>
        <w:sz w:val="20"/>
        <w:szCs w:val="20"/>
      </w:rPr>
    </w:pPr>
    <w:r>
      <w:rPr>
        <w:sz w:val="20"/>
        <w:szCs w:val="20"/>
      </w:rPr>
      <w:t>OMB Control No. 1218-0010</w:t>
    </w:r>
  </w:p>
  <w:p w14:paraId="6915FACA" w14:textId="77777777" w:rsidR="00BF1FB6" w:rsidRDefault="00BF1FB6">
    <w:pPr>
      <w:pStyle w:val="Header"/>
      <w:rPr>
        <w:sz w:val="20"/>
        <w:szCs w:val="20"/>
      </w:rPr>
    </w:pPr>
    <w:r>
      <w:rPr>
        <w:sz w:val="20"/>
        <w:szCs w:val="20"/>
      </w:rPr>
      <w:t>August 31, 2021</w:t>
    </w:r>
  </w:p>
  <w:p w14:paraId="0B42FDF7" w14:textId="77777777" w:rsidR="00BF1FB6" w:rsidRPr="00936524" w:rsidRDefault="00BF1FB6">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0AC5" w14:textId="77777777" w:rsidR="00BF1FB6" w:rsidRDefault="00BF1FB6">
    <w:pPr>
      <w:pStyle w:val="Header"/>
      <w:rPr>
        <w:sz w:val="20"/>
        <w:szCs w:val="20"/>
      </w:rPr>
    </w:pPr>
    <w:r>
      <w:rPr>
        <w:sz w:val="20"/>
        <w:szCs w:val="20"/>
      </w:rPr>
      <w:t>Vinyl Chloride Standard</w:t>
    </w:r>
  </w:p>
  <w:p w14:paraId="24772838" w14:textId="77777777" w:rsidR="00BF1FB6" w:rsidRDefault="00BF1FB6">
    <w:pPr>
      <w:pStyle w:val="Header"/>
      <w:rPr>
        <w:sz w:val="20"/>
        <w:szCs w:val="20"/>
      </w:rPr>
    </w:pPr>
    <w:r>
      <w:rPr>
        <w:sz w:val="20"/>
        <w:szCs w:val="20"/>
      </w:rPr>
      <w:t>1218-0010</w:t>
    </w:r>
  </w:p>
  <w:p w14:paraId="0A4EC18A" w14:textId="77777777" w:rsidR="00BF1FB6" w:rsidRDefault="00BF1FB6">
    <w:pPr>
      <w:pStyle w:val="Header"/>
      <w:rPr>
        <w:sz w:val="20"/>
        <w:szCs w:val="20"/>
      </w:rPr>
    </w:pPr>
    <w:r>
      <w:rPr>
        <w:sz w:val="20"/>
        <w:szCs w:val="20"/>
      </w:rPr>
      <w:t>October 2018</w:t>
    </w:r>
  </w:p>
  <w:p w14:paraId="0A6392C5" w14:textId="77777777" w:rsidR="00BF1FB6" w:rsidRDefault="00BF1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5F83761"/>
    <w:multiLevelType w:val="hybridMultilevel"/>
    <w:tmpl w:val="5AAA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03AF8"/>
    <w:multiLevelType w:val="hybridMultilevel"/>
    <w:tmpl w:val="5F62884E"/>
    <w:lvl w:ilvl="0" w:tplc="18641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C3993"/>
    <w:multiLevelType w:val="hybridMultilevel"/>
    <w:tmpl w:val="EE40A256"/>
    <w:lvl w:ilvl="0" w:tplc="51C8EF30">
      <w:start w:val="3"/>
      <w:numFmt w:val="decimal"/>
      <w:lvlText w:val="(%1)"/>
      <w:lvlJc w:val="left"/>
      <w:pPr>
        <w:ind w:left="365" w:hanging="360"/>
      </w:pPr>
      <w:rPr>
        <w:rFonts w:ascii="Verdana" w:eastAsia="Verdana" w:hAnsi="Verdana" w:cs="Verdana" w:hint="default"/>
        <w:color w:val="00339A"/>
        <w:w w:val="99"/>
        <w:sz w:val="19"/>
        <w:szCs w:val="19"/>
        <w:lang w:val="en-US" w:eastAsia="en-US" w:bidi="en-US"/>
      </w:rPr>
    </w:lvl>
    <w:lvl w:ilvl="1" w:tplc="B978C4EE">
      <w:numFmt w:val="bullet"/>
      <w:lvlText w:val="•"/>
      <w:lvlJc w:val="left"/>
      <w:pPr>
        <w:ind w:left="1159" w:hanging="360"/>
      </w:pPr>
      <w:rPr>
        <w:rFonts w:hint="default"/>
        <w:lang w:val="en-US" w:eastAsia="en-US" w:bidi="en-US"/>
      </w:rPr>
    </w:lvl>
    <w:lvl w:ilvl="2" w:tplc="9A9CBA02">
      <w:numFmt w:val="bullet"/>
      <w:lvlText w:val="•"/>
      <w:lvlJc w:val="left"/>
      <w:pPr>
        <w:ind w:left="1959" w:hanging="360"/>
      </w:pPr>
      <w:rPr>
        <w:rFonts w:hint="default"/>
        <w:lang w:val="en-US" w:eastAsia="en-US" w:bidi="en-US"/>
      </w:rPr>
    </w:lvl>
    <w:lvl w:ilvl="3" w:tplc="881AAD86">
      <w:numFmt w:val="bullet"/>
      <w:lvlText w:val="•"/>
      <w:lvlJc w:val="left"/>
      <w:pPr>
        <w:ind w:left="2758" w:hanging="360"/>
      </w:pPr>
      <w:rPr>
        <w:rFonts w:hint="default"/>
        <w:lang w:val="en-US" w:eastAsia="en-US" w:bidi="en-US"/>
      </w:rPr>
    </w:lvl>
    <w:lvl w:ilvl="4" w:tplc="6F2A05C8">
      <w:numFmt w:val="bullet"/>
      <w:lvlText w:val="•"/>
      <w:lvlJc w:val="left"/>
      <w:pPr>
        <w:ind w:left="3558" w:hanging="360"/>
      </w:pPr>
      <w:rPr>
        <w:rFonts w:hint="default"/>
        <w:lang w:val="en-US" w:eastAsia="en-US" w:bidi="en-US"/>
      </w:rPr>
    </w:lvl>
    <w:lvl w:ilvl="5" w:tplc="25E886DE">
      <w:numFmt w:val="bullet"/>
      <w:lvlText w:val="•"/>
      <w:lvlJc w:val="left"/>
      <w:pPr>
        <w:ind w:left="4358" w:hanging="360"/>
      </w:pPr>
      <w:rPr>
        <w:rFonts w:hint="default"/>
        <w:lang w:val="en-US" w:eastAsia="en-US" w:bidi="en-US"/>
      </w:rPr>
    </w:lvl>
    <w:lvl w:ilvl="6" w:tplc="68C26D80">
      <w:numFmt w:val="bullet"/>
      <w:lvlText w:val="•"/>
      <w:lvlJc w:val="left"/>
      <w:pPr>
        <w:ind w:left="5157" w:hanging="360"/>
      </w:pPr>
      <w:rPr>
        <w:rFonts w:hint="default"/>
        <w:lang w:val="en-US" w:eastAsia="en-US" w:bidi="en-US"/>
      </w:rPr>
    </w:lvl>
    <w:lvl w:ilvl="7" w:tplc="32C289E0">
      <w:numFmt w:val="bullet"/>
      <w:lvlText w:val="•"/>
      <w:lvlJc w:val="left"/>
      <w:pPr>
        <w:ind w:left="5957" w:hanging="360"/>
      </w:pPr>
      <w:rPr>
        <w:rFonts w:hint="default"/>
        <w:lang w:val="en-US" w:eastAsia="en-US" w:bidi="en-US"/>
      </w:rPr>
    </w:lvl>
    <w:lvl w:ilvl="8" w:tplc="F924A00A">
      <w:numFmt w:val="bullet"/>
      <w:lvlText w:val="•"/>
      <w:lvlJc w:val="left"/>
      <w:pPr>
        <w:ind w:left="6756" w:hanging="360"/>
      </w:pPr>
      <w:rPr>
        <w:rFonts w:hint="default"/>
        <w:lang w:val="en-US" w:eastAsia="en-US" w:bidi="en-US"/>
      </w:rPr>
    </w:lvl>
  </w:abstractNum>
  <w:abstractNum w:abstractNumId="4" w15:restartNumberingAfterBreak="0">
    <w:nsid w:val="0B37606A"/>
    <w:multiLevelType w:val="hybridMultilevel"/>
    <w:tmpl w:val="E17E62C2"/>
    <w:lvl w:ilvl="0" w:tplc="21AC2AE6">
      <w:start w:val="12"/>
      <w:numFmt w:val="decimal"/>
      <w:lvlText w:val="(%1)"/>
      <w:lvlJc w:val="left"/>
      <w:pPr>
        <w:ind w:left="465" w:hanging="480"/>
      </w:pPr>
      <w:rPr>
        <w:rFonts w:ascii="Verdana" w:eastAsia="Verdana" w:hAnsi="Verdana" w:cs="Verdana" w:hint="default"/>
        <w:color w:val="00339A"/>
        <w:spacing w:val="-1"/>
        <w:w w:val="99"/>
        <w:sz w:val="22"/>
        <w:szCs w:val="22"/>
        <w:lang w:val="en-US" w:eastAsia="en-US" w:bidi="en-US"/>
      </w:rPr>
    </w:lvl>
    <w:lvl w:ilvl="1" w:tplc="B1267C50">
      <w:numFmt w:val="bullet"/>
      <w:lvlText w:val="•"/>
      <w:lvlJc w:val="left"/>
      <w:pPr>
        <w:ind w:left="1426" w:hanging="480"/>
      </w:pPr>
      <w:rPr>
        <w:rFonts w:hint="default"/>
        <w:lang w:val="en-US" w:eastAsia="en-US" w:bidi="en-US"/>
      </w:rPr>
    </w:lvl>
    <w:lvl w:ilvl="2" w:tplc="6902D3E2">
      <w:numFmt w:val="bullet"/>
      <w:lvlText w:val="•"/>
      <w:lvlJc w:val="left"/>
      <w:pPr>
        <w:ind w:left="2392" w:hanging="480"/>
      </w:pPr>
      <w:rPr>
        <w:rFonts w:hint="default"/>
        <w:lang w:val="en-US" w:eastAsia="en-US" w:bidi="en-US"/>
      </w:rPr>
    </w:lvl>
    <w:lvl w:ilvl="3" w:tplc="2026BDF0">
      <w:numFmt w:val="bullet"/>
      <w:lvlText w:val="•"/>
      <w:lvlJc w:val="left"/>
      <w:pPr>
        <w:ind w:left="3358" w:hanging="480"/>
      </w:pPr>
      <w:rPr>
        <w:rFonts w:hint="default"/>
        <w:lang w:val="en-US" w:eastAsia="en-US" w:bidi="en-US"/>
      </w:rPr>
    </w:lvl>
    <w:lvl w:ilvl="4" w:tplc="57B2B4DA">
      <w:numFmt w:val="bullet"/>
      <w:lvlText w:val="•"/>
      <w:lvlJc w:val="left"/>
      <w:pPr>
        <w:ind w:left="4324" w:hanging="480"/>
      </w:pPr>
      <w:rPr>
        <w:rFonts w:hint="default"/>
        <w:lang w:val="en-US" w:eastAsia="en-US" w:bidi="en-US"/>
      </w:rPr>
    </w:lvl>
    <w:lvl w:ilvl="5" w:tplc="C0F89A00">
      <w:numFmt w:val="bullet"/>
      <w:lvlText w:val="•"/>
      <w:lvlJc w:val="left"/>
      <w:pPr>
        <w:ind w:left="5290" w:hanging="480"/>
      </w:pPr>
      <w:rPr>
        <w:rFonts w:hint="default"/>
        <w:lang w:val="en-US" w:eastAsia="en-US" w:bidi="en-US"/>
      </w:rPr>
    </w:lvl>
    <w:lvl w:ilvl="6" w:tplc="61044CF6">
      <w:numFmt w:val="bullet"/>
      <w:lvlText w:val="•"/>
      <w:lvlJc w:val="left"/>
      <w:pPr>
        <w:ind w:left="6256" w:hanging="480"/>
      </w:pPr>
      <w:rPr>
        <w:rFonts w:hint="default"/>
        <w:lang w:val="en-US" w:eastAsia="en-US" w:bidi="en-US"/>
      </w:rPr>
    </w:lvl>
    <w:lvl w:ilvl="7" w:tplc="CF28B7C4">
      <w:numFmt w:val="bullet"/>
      <w:lvlText w:val="•"/>
      <w:lvlJc w:val="left"/>
      <w:pPr>
        <w:ind w:left="7222" w:hanging="480"/>
      </w:pPr>
      <w:rPr>
        <w:rFonts w:hint="default"/>
        <w:lang w:val="en-US" w:eastAsia="en-US" w:bidi="en-US"/>
      </w:rPr>
    </w:lvl>
    <w:lvl w:ilvl="8" w:tplc="60B6BDA6">
      <w:numFmt w:val="bullet"/>
      <w:lvlText w:val="•"/>
      <w:lvlJc w:val="left"/>
      <w:pPr>
        <w:ind w:left="8188" w:hanging="480"/>
      </w:pPr>
      <w:rPr>
        <w:rFonts w:hint="default"/>
        <w:lang w:val="en-US" w:eastAsia="en-US" w:bidi="en-US"/>
      </w:rPr>
    </w:lvl>
  </w:abstractNum>
  <w:abstractNum w:abstractNumId="5" w15:restartNumberingAfterBreak="0">
    <w:nsid w:val="16F97328"/>
    <w:multiLevelType w:val="hybridMultilevel"/>
    <w:tmpl w:val="8146DA36"/>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B1D4F9B"/>
    <w:multiLevelType w:val="hybridMultilevel"/>
    <w:tmpl w:val="4AF043E6"/>
    <w:lvl w:ilvl="0" w:tplc="2FCAC180">
      <w:start w:val="1"/>
      <w:numFmt w:val="lowerLetter"/>
      <w:lvlText w:val="(%1)"/>
      <w:lvlJc w:val="left"/>
      <w:pPr>
        <w:ind w:left="200" w:hanging="353"/>
      </w:pPr>
      <w:rPr>
        <w:rFonts w:ascii="Verdana" w:eastAsia="Verdana" w:hAnsi="Verdana" w:cs="Verdana" w:hint="default"/>
        <w:color w:val="00339A"/>
        <w:spacing w:val="-1"/>
        <w:w w:val="99"/>
        <w:sz w:val="19"/>
        <w:szCs w:val="19"/>
        <w:lang w:val="en-US" w:eastAsia="en-US" w:bidi="en-US"/>
      </w:rPr>
    </w:lvl>
    <w:lvl w:ilvl="1" w:tplc="E11C8C10">
      <w:numFmt w:val="bullet"/>
      <w:lvlText w:val="•"/>
      <w:lvlJc w:val="left"/>
      <w:pPr>
        <w:ind w:left="1015" w:hanging="353"/>
      </w:pPr>
      <w:rPr>
        <w:rFonts w:hint="default"/>
        <w:lang w:val="en-US" w:eastAsia="en-US" w:bidi="en-US"/>
      </w:rPr>
    </w:lvl>
    <w:lvl w:ilvl="2" w:tplc="B20CE6BC">
      <w:numFmt w:val="bullet"/>
      <w:lvlText w:val="•"/>
      <w:lvlJc w:val="left"/>
      <w:pPr>
        <w:ind w:left="1831" w:hanging="353"/>
      </w:pPr>
      <w:rPr>
        <w:rFonts w:hint="default"/>
        <w:lang w:val="en-US" w:eastAsia="en-US" w:bidi="en-US"/>
      </w:rPr>
    </w:lvl>
    <w:lvl w:ilvl="3" w:tplc="7092F96C">
      <w:numFmt w:val="bullet"/>
      <w:lvlText w:val="•"/>
      <w:lvlJc w:val="left"/>
      <w:pPr>
        <w:ind w:left="2646" w:hanging="353"/>
      </w:pPr>
      <w:rPr>
        <w:rFonts w:hint="default"/>
        <w:lang w:val="en-US" w:eastAsia="en-US" w:bidi="en-US"/>
      </w:rPr>
    </w:lvl>
    <w:lvl w:ilvl="4" w:tplc="2B1A0A56">
      <w:numFmt w:val="bullet"/>
      <w:lvlText w:val="•"/>
      <w:lvlJc w:val="left"/>
      <w:pPr>
        <w:ind w:left="3462" w:hanging="353"/>
      </w:pPr>
      <w:rPr>
        <w:rFonts w:hint="default"/>
        <w:lang w:val="en-US" w:eastAsia="en-US" w:bidi="en-US"/>
      </w:rPr>
    </w:lvl>
    <w:lvl w:ilvl="5" w:tplc="FCCEF17C">
      <w:numFmt w:val="bullet"/>
      <w:lvlText w:val="•"/>
      <w:lvlJc w:val="left"/>
      <w:pPr>
        <w:ind w:left="4278" w:hanging="353"/>
      </w:pPr>
      <w:rPr>
        <w:rFonts w:hint="default"/>
        <w:lang w:val="en-US" w:eastAsia="en-US" w:bidi="en-US"/>
      </w:rPr>
    </w:lvl>
    <w:lvl w:ilvl="6" w:tplc="E31430C8">
      <w:numFmt w:val="bullet"/>
      <w:lvlText w:val="•"/>
      <w:lvlJc w:val="left"/>
      <w:pPr>
        <w:ind w:left="5093" w:hanging="353"/>
      </w:pPr>
      <w:rPr>
        <w:rFonts w:hint="default"/>
        <w:lang w:val="en-US" w:eastAsia="en-US" w:bidi="en-US"/>
      </w:rPr>
    </w:lvl>
    <w:lvl w:ilvl="7" w:tplc="EC3667C8">
      <w:numFmt w:val="bullet"/>
      <w:lvlText w:val="•"/>
      <w:lvlJc w:val="left"/>
      <w:pPr>
        <w:ind w:left="5909" w:hanging="353"/>
      </w:pPr>
      <w:rPr>
        <w:rFonts w:hint="default"/>
        <w:lang w:val="en-US" w:eastAsia="en-US" w:bidi="en-US"/>
      </w:rPr>
    </w:lvl>
    <w:lvl w:ilvl="8" w:tplc="D1B255B2">
      <w:numFmt w:val="bullet"/>
      <w:lvlText w:val="•"/>
      <w:lvlJc w:val="left"/>
      <w:pPr>
        <w:ind w:left="6724" w:hanging="353"/>
      </w:pPr>
      <w:rPr>
        <w:rFonts w:hint="default"/>
        <w:lang w:val="en-US" w:eastAsia="en-US" w:bidi="en-US"/>
      </w:rPr>
    </w:lvl>
  </w:abstractNum>
  <w:abstractNum w:abstractNumId="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867B8"/>
    <w:multiLevelType w:val="hybridMultilevel"/>
    <w:tmpl w:val="4998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B4198"/>
    <w:multiLevelType w:val="hybridMultilevel"/>
    <w:tmpl w:val="F0966AAC"/>
    <w:lvl w:ilvl="0" w:tplc="185284F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8"/>
  </w:num>
  <w:num w:numId="3">
    <w:abstractNumId w:val="1"/>
  </w:num>
  <w:num w:numId="4">
    <w:abstractNumId w:val="2"/>
  </w:num>
  <w:num w:numId="5">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6">
    <w:abstractNumId w:val="10"/>
  </w:num>
  <w:num w:numId="7">
    <w:abstractNumId w:val="5"/>
  </w:num>
  <w:num w:numId="8">
    <w:abstractNumId w:val="7"/>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10"/>
    <w:rsid w:val="00003212"/>
    <w:rsid w:val="00005226"/>
    <w:rsid w:val="000060B1"/>
    <w:rsid w:val="00006FE7"/>
    <w:rsid w:val="00007E21"/>
    <w:rsid w:val="00007F0B"/>
    <w:rsid w:val="00010678"/>
    <w:rsid w:val="000108D4"/>
    <w:rsid w:val="0001171F"/>
    <w:rsid w:val="00013388"/>
    <w:rsid w:val="00013BCA"/>
    <w:rsid w:val="00014EA6"/>
    <w:rsid w:val="000158B4"/>
    <w:rsid w:val="00015B0E"/>
    <w:rsid w:val="0001739A"/>
    <w:rsid w:val="00020006"/>
    <w:rsid w:val="000205EB"/>
    <w:rsid w:val="00022432"/>
    <w:rsid w:val="00022B89"/>
    <w:rsid w:val="0002392F"/>
    <w:rsid w:val="00023934"/>
    <w:rsid w:val="0002400F"/>
    <w:rsid w:val="00026A9A"/>
    <w:rsid w:val="00027825"/>
    <w:rsid w:val="00030271"/>
    <w:rsid w:val="00030FB6"/>
    <w:rsid w:val="00031E66"/>
    <w:rsid w:val="00031F49"/>
    <w:rsid w:val="00032067"/>
    <w:rsid w:val="0003365F"/>
    <w:rsid w:val="00033A1E"/>
    <w:rsid w:val="0003417D"/>
    <w:rsid w:val="000376DF"/>
    <w:rsid w:val="00040A1F"/>
    <w:rsid w:val="00041146"/>
    <w:rsid w:val="00043515"/>
    <w:rsid w:val="00043844"/>
    <w:rsid w:val="00045F08"/>
    <w:rsid w:val="0004606C"/>
    <w:rsid w:val="00046428"/>
    <w:rsid w:val="000465B8"/>
    <w:rsid w:val="000465E3"/>
    <w:rsid w:val="00046C3F"/>
    <w:rsid w:val="00046FDA"/>
    <w:rsid w:val="000473D8"/>
    <w:rsid w:val="00047CD1"/>
    <w:rsid w:val="00047DB4"/>
    <w:rsid w:val="00050A82"/>
    <w:rsid w:val="000516E3"/>
    <w:rsid w:val="00051A29"/>
    <w:rsid w:val="00051A6B"/>
    <w:rsid w:val="00051C52"/>
    <w:rsid w:val="0005279F"/>
    <w:rsid w:val="00053CDF"/>
    <w:rsid w:val="00053EBE"/>
    <w:rsid w:val="0005459E"/>
    <w:rsid w:val="0005473F"/>
    <w:rsid w:val="00055683"/>
    <w:rsid w:val="00061903"/>
    <w:rsid w:val="0006403E"/>
    <w:rsid w:val="00064E40"/>
    <w:rsid w:val="00065C85"/>
    <w:rsid w:val="0007114A"/>
    <w:rsid w:val="00071E98"/>
    <w:rsid w:val="000721DC"/>
    <w:rsid w:val="00072C66"/>
    <w:rsid w:val="000755A9"/>
    <w:rsid w:val="00075B5C"/>
    <w:rsid w:val="00075D59"/>
    <w:rsid w:val="0007644F"/>
    <w:rsid w:val="000768B3"/>
    <w:rsid w:val="00076DE3"/>
    <w:rsid w:val="00076EE6"/>
    <w:rsid w:val="000774A3"/>
    <w:rsid w:val="00077F1E"/>
    <w:rsid w:val="00080E53"/>
    <w:rsid w:val="0008155F"/>
    <w:rsid w:val="00081A12"/>
    <w:rsid w:val="00081B87"/>
    <w:rsid w:val="000824EE"/>
    <w:rsid w:val="000825D8"/>
    <w:rsid w:val="00084114"/>
    <w:rsid w:val="000851BB"/>
    <w:rsid w:val="00085A32"/>
    <w:rsid w:val="0008796D"/>
    <w:rsid w:val="00087D38"/>
    <w:rsid w:val="0009152F"/>
    <w:rsid w:val="00091541"/>
    <w:rsid w:val="00092C3A"/>
    <w:rsid w:val="00092CBE"/>
    <w:rsid w:val="00095717"/>
    <w:rsid w:val="00095FCD"/>
    <w:rsid w:val="0009658C"/>
    <w:rsid w:val="00096654"/>
    <w:rsid w:val="000967DF"/>
    <w:rsid w:val="00096EF8"/>
    <w:rsid w:val="00096FEB"/>
    <w:rsid w:val="00097658"/>
    <w:rsid w:val="000A0EDE"/>
    <w:rsid w:val="000A0FD8"/>
    <w:rsid w:val="000A2E95"/>
    <w:rsid w:val="000A44CA"/>
    <w:rsid w:val="000A4ED5"/>
    <w:rsid w:val="000A5096"/>
    <w:rsid w:val="000A5412"/>
    <w:rsid w:val="000A69AF"/>
    <w:rsid w:val="000A7607"/>
    <w:rsid w:val="000A7A57"/>
    <w:rsid w:val="000B005F"/>
    <w:rsid w:val="000B0AE8"/>
    <w:rsid w:val="000B0F9D"/>
    <w:rsid w:val="000B107F"/>
    <w:rsid w:val="000B1B09"/>
    <w:rsid w:val="000B5C77"/>
    <w:rsid w:val="000B6BF4"/>
    <w:rsid w:val="000C032D"/>
    <w:rsid w:val="000C043F"/>
    <w:rsid w:val="000C1326"/>
    <w:rsid w:val="000C1AA8"/>
    <w:rsid w:val="000C365B"/>
    <w:rsid w:val="000C3B88"/>
    <w:rsid w:val="000C3F0D"/>
    <w:rsid w:val="000C4B90"/>
    <w:rsid w:val="000C5578"/>
    <w:rsid w:val="000C7380"/>
    <w:rsid w:val="000C7A0B"/>
    <w:rsid w:val="000C7EDC"/>
    <w:rsid w:val="000D02BF"/>
    <w:rsid w:val="000D0525"/>
    <w:rsid w:val="000D1EBB"/>
    <w:rsid w:val="000D1F5E"/>
    <w:rsid w:val="000D38CC"/>
    <w:rsid w:val="000D670C"/>
    <w:rsid w:val="000E014E"/>
    <w:rsid w:val="000E3111"/>
    <w:rsid w:val="000E316C"/>
    <w:rsid w:val="000E3498"/>
    <w:rsid w:val="000E41B3"/>
    <w:rsid w:val="000E45E4"/>
    <w:rsid w:val="000E522E"/>
    <w:rsid w:val="000E536E"/>
    <w:rsid w:val="000E53B9"/>
    <w:rsid w:val="000E5A8A"/>
    <w:rsid w:val="000E6091"/>
    <w:rsid w:val="000E68A1"/>
    <w:rsid w:val="000E69B4"/>
    <w:rsid w:val="000E6D28"/>
    <w:rsid w:val="000F00E5"/>
    <w:rsid w:val="000F0618"/>
    <w:rsid w:val="000F0DFD"/>
    <w:rsid w:val="000F247E"/>
    <w:rsid w:val="000F570C"/>
    <w:rsid w:val="000F5AB1"/>
    <w:rsid w:val="000F6A8A"/>
    <w:rsid w:val="000F6EBE"/>
    <w:rsid w:val="000F704F"/>
    <w:rsid w:val="00100B0D"/>
    <w:rsid w:val="00100D9D"/>
    <w:rsid w:val="001019A7"/>
    <w:rsid w:val="00101F79"/>
    <w:rsid w:val="0010202C"/>
    <w:rsid w:val="001041CB"/>
    <w:rsid w:val="00105DB4"/>
    <w:rsid w:val="00106B3D"/>
    <w:rsid w:val="00106D59"/>
    <w:rsid w:val="00106E86"/>
    <w:rsid w:val="00110593"/>
    <w:rsid w:val="00110AA0"/>
    <w:rsid w:val="001113A9"/>
    <w:rsid w:val="001120C3"/>
    <w:rsid w:val="00112295"/>
    <w:rsid w:val="00112553"/>
    <w:rsid w:val="001131E7"/>
    <w:rsid w:val="00113EC6"/>
    <w:rsid w:val="00113FF1"/>
    <w:rsid w:val="0011637F"/>
    <w:rsid w:val="00116A73"/>
    <w:rsid w:val="0011705D"/>
    <w:rsid w:val="00123407"/>
    <w:rsid w:val="00125890"/>
    <w:rsid w:val="0012608D"/>
    <w:rsid w:val="00126724"/>
    <w:rsid w:val="00127D05"/>
    <w:rsid w:val="00130932"/>
    <w:rsid w:val="00133359"/>
    <w:rsid w:val="001361EC"/>
    <w:rsid w:val="001409E7"/>
    <w:rsid w:val="00140E38"/>
    <w:rsid w:val="00142394"/>
    <w:rsid w:val="0014293C"/>
    <w:rsid w:val="00143D6B"/>
    <w:rsid w:val="001444F0"/>
    <w:rsid w:val="0014552D"/>
    <w:rsid w:val="001465AC"/>
    <w:rsid w:val="001468D3"/>
    <w:rsid w:val="001476F4"/>
    <w:rsid w:val="00147A91"/>
    <w:rsid w:val="00151B4C"/>
    <w:rsid w:val="001521CA"/>
    <w:rsid w:val="00152CC9"/>
    <w:rsid w:val="0015334B"/>
    <w:rsid w:val="00153EC6"/>
    <w:rsid w:val="001545BE"/>
    <w:rsid w:val="00154ACA"/>
    <w:rsid w:val="001552DA"/>
    <w:rsid w:val="00156E48"/>
    <w:rsid w:val="00157D05"/>
    <w:rsid w:val="00160720"/>
    <w:rsid w:val="00160B81"/>
    <w:rsid w:val="0016138D"/>
    <w:rsid w:val="00161B33"/>
    <w:rsid w:val="00161BA1"/>
    <w:rsid w:val="001621AB"/>
    <w:rsid w:val="001626AD"/>
    <w:rsid w:val="00163645"/>
    <w:rsid w:val="0016554D"/>
    <w:rsid w:val="001656A5"/>
    <w:rsid w:val="00165801"/>
    <w:rsid w:val="0016639D"/>
    <w:rsid w:val="001669F4"/>
    <w:rsid w:val="00166F36"/>
    <w:rsid w:val="001672EE"/>
    <w:rsid w:val="001675E0"/>
    <w:rsid w:val="00170D42"/>
    <w:rsid w:val="00172977"/>
    <w:rsid w:val="001733F5"/>
    <w:rsid w:val="001739EE"/>
    <w:rsid w:val="00175668"/>
    <w:rsid w:val="00175FB1"/>
    <w:rsid w:val="00176884"/>
    <w:rsid w:val="00177639"/>
    <w:rsid w:val="00177EC8"/>
    <w:rsid w:val="00180600"/>
    <w:rsid w:val="0018069E"/>
    <w:rsid w:val="00181560"/>
    <w:rsid w:val="0018176F"/>
    <w:rsid w:val="00181CF4"/>
    <w:rsid w:val="001830CC"/>
    <w:rsid w:val="00183BB1"/>
    <w:rsid w:val="00183E40"/>
    <w:rsid w:val="001841EA"/>
    <w:rsid w:val="001846C6"/>
    <w:rsid w:val="00184B48"/>
    <w:rsid w:val="00184EAA"/>
    <w:rsid w:val="00186A16"/>
    <w:rsid w:val="0018752E"/>
    <w:rsid w:val="001918BB"/>
    <w:rsid w:val="00191A04"/>
    <w:rsid w:val="001920CB"/>
    <w:rsid w:val="001926E5"/>
    <w:rsid w:val="00192D4A"/>
    <w:rsid w:val="00192D62"/>
    <w:rsid w:val="00193122"/>
    <w:rsid w:val="001934BD"/>
    <w:rsid w:val="001941C3"/>
    <w:rsid w:val="00195369"/>
    <w:rsid w:val="00195716"/>
    <w:rsid w:val="00195B85"/>
    <w:rsid w:val="001975F1"/>
    <w:rsid w:val="001A00FE"/>
    <w:rsid w:val="001A3A06"/>
    <w:rsid w:val="001A4824"/>
    <w:rsid w:val="001A4A3B"/>
    <w:rsid w:val="001A6590"/>
    <w:rsid w:val="001A77DD"/>
    <w:rsid w:val="001B00B6"/>
    <w:rsid w:val="001B213A"/>
    <w:rsid w:val="001B22C3"/>
    <w:rsid w:val="001B29E1"/>
    <w:rsid w:val="001B2AA8"/>
    <w:rsid w:val="001B4D97"/>
    <w:rsid w:val="001B4E9B"/>
    <w:rsid w:val="001B4ECF"/>
    <w:rsid w:val="001B72D2"/>
    <w:rsid w:val="001C0E54"/>
    <w:rsid w:val="001C1612"/>
    <w:rsid w:val="001C1CFC"/>
    <w:rsid w:val="001C3ADB"/>
    <w:rsid w:val="001C4212"/>
    <w:rsid w:val="001C42C0"/>
    <w:rsid w:val="001C466A"/>
    <w:rsid w:val="001C4731"/>
    <w:rsid w:val="001C5D70"/>
    <w:rsid w:val="001C6284"/>
    <w:rsid w:val="001C64CF"/>
    <w:rsid w:val="001C7815"/>
    <w:rsid w:val="001D01C6"/>
    <w:rsid w:val="001D080F"/>
    <w:rsid w:val="001D1084"/>
    <w:rsid w:val="001D1B45"/>
    <w:rsid w:val="001D432B"/>
    <w:rsid w:val="001D4C79"/>
    <w:rsid w:val="001D5F97"/>
    <w:rsid w:val="001D6351"/>
    <w:rsid w:val="001D76C8"/>
    <w:rsid w:val="001D7FB5"/>
    <w:rsid w:val="001E05C6"/>
    <w:rsid w:val="001E1B5A"/>
    <w:rsid w:val="001E2130"/>
    <w:rsid w:val="001E2A94"/>
    <w:rsid w:val="001E2CF0"/>
    <w:rsid w:val="001E2F8F"/>
    <w:rsid w:val="001E4477"/>
    <w:rsid w:val="001E48C5"/>
    <w:rsid w:val="001E4B27"/>
    <w:rsid w:val="001E7531"/>
    <w:rsid w:val="001E7535"/>
    <w:rsid w:val="001E7AA2"/>
    <w:rsid w:val="001E7E64"/>
    <w:rsid w:val="001F009D"/>
    <w:rsid w:val="001F02F5"/>
    <w:rsid w:val="001F0879"/>
    <w:rsid w:val="001F24CE"/>
    <w:rsid w:val="001F2AE5"/>
    <w:rsid w:val="001F4E4F"/>
    <w:rsid w:val="001F63DC"/>
    <w:rsid w:val="001F64AA"/>
    <w:rsid w:val="001F7B6A"/>
    <w:rsid w:val="001F7D2A"/>
    <w:rsid w:val="001F7EE0"/>
    <w:rsid w:val="0020121B"/>
    <w:rsid w:val="002027F3"/>
    <w:rsid w:val="00202A28"/>
    <w:rsid w:val="00202AAF"/>
    <w:rsid w:val="00203382"/>
    <w:rsid w:val="00203C1E"/>
    <w:rsid w:val="00204296"/>
    <w:rsid w:val="002047EA"/>
    <w:rsid w:val="0020495D"/>
    <w:rsid w:val="00205DEE"/>
    <w:rsid w:val="002068A9"/>
    <w:rsid w:val="00207B68"/>
    <w:rsid w:val="00207BE3"/>
    <w:rsid w:val="00207CB8"/>
    <w:rsid w:val="00210D28"/>
    <w:rsid w:val="00210D7E"/>
    <w:rsid w:val="00211C9C"/>
    <w:rsid w:val="002142BE"/>
    <w:rsid w:val="002148F2"/>
    <w:rsid w:val="00214CC3"/>
    <w:rsid w:val="00214E13"/>
    <w:rsid w:val="00215DE5"/>
    <w:rsid w:val="00216AA6"/>
    <w:rsid w:val="00217CC9"/>
    <w:rsid w:val="00220BD6"/>
    <w:rsid w:val="0022153F"/>
    <w:rsid w:val="002215D3"/>
    <w:rsid w:val="00221811"/>
    <w:rsid w:val="002225EF"/>
    <w:rsid w:val="002226E1"/>
    <w:rsid w:val="00223D6E"/>
    <w:rsid w:val="002248FB"/>
    <w:rsid w:val="002304B1"/>
    <w:rsid w:val="00230511"/>
    <w:rsid w:val="00230F92"/>
    <w:rsid w:val="0023207B"/>
    <w:rsid w:val="0023337F"/>
    <w:rsid w:val="002343C6"/>
    <w:rsid w:val="002345FD"/>
    <w:rsid w:val="00234915"/>
    <w:rsid w:val="002360CC"/>
    <w:rsid w:val="00237444"/>
    <w:rsid w:val="0023780F"/>
    <w:rsid w:val="00237FC7"/>
    <w:rsid w:val="0024304E"/>
    <w:rsid w:val="00243975"/>
    <w:rsid w:val="00244A5B"/>
    <w:rsid w:val="002505E1"/>
    <w:rsid w:val="002514D9"/>
    <w:rsid w:val="00252AA6"/>
    <w:rsid w:val="00252B83"/>
    <w:rsid w:val="00252C70"/>
    <w:rsid w:val="002538D7"/>
    <w:rsid w:val="00254703"/>
    <w:rsid w:val="00255D92"/>
    <w:rsid w:val="002562EB"/>
    <w:rsid w:val="00256A1C"/>
    <w:rsid w:val="002577D6"/>
    <w:rsid w:val="002605AF"/>
    <w:rsid w:val="00261409"/>
    <w:rsid w:val="00264277"/>
    <w:rsid w:val="00264C24"/>
    <w:rsid w:val="00264FF6"/>
    <w:rsid w:val="00265539"/>
    <w:rsid w:val="002659DF"/>
    <w:rsid w:val="00266468"/>
    <w:rsid w:val="0026716D"/>
    <w:rsid w:val="00267E6E"/>
    <w:rsid w:val="00270134"/>
    <w:rsid w:val="00271D79"/>
    <w:rsid w:val="0027225B"/>
    <w:rsid w:val="002763A8"/>
    <w:rsid w:val="00276DEF"/>
    <w:rsid w:val="00280241"/>
    <w:rsid w:val="00280555"/>
    <w:rsid w:val="002818F0"/>
    <w:rsid w:val="00281B51"/>
    <w:rsid w:val="002834B6"/>
    <w:rsid w:val="0028393D"/>
    <w:rsid w:val="0028412A"/>
    <w:rsid w:val="00285574"/>
    <w:rsid w:val="00285CA8"/>
    <w:rsid w:val="00286336"/>
    <w:rsid w:val="002900CB"/>
    <w:rsid w:val="00291192"/>
    <w:rsid w:val="002913E4"/>
    <w:rsid w:val="002913F7"/>
    <w:rsid w:val="00291D5E"/>
    <w:rsid w:val="002937F0"/>
    <w:rsid w:val="00293B74"/>
    <w:rsid w:val="00295BD1"/>
    <w:rsid w:val="00296B73"/>
    <w:rsid w:val="002973FF"/>
    <w:rsid w:val="00297A9B"/>
    <w:rsid w:val="002A154C"/>
    <w:rsid w:val="002A2C12"/>
    <w:rsid w:val="002A34CE"/>
    <w:rsid w:val="002A3EAE"/>
    <w:rsid w:val="002A4080"/>
    <w:rsid w:val="002A66BE"/>
    <w:rsid w:val="002A729B"/>
    <w:rsid w:val="002A7F97"/>
    <w:rsid w:val="002B0FA2"/>
    <w:rsid w:val="002B110A"/>
    <w:rsid w:val="002B15A7"/>
    <w:rsid w:val="002B192D"/>
    <w:rsid w:val="002B2D3F"/>
    <w:rsid w:val="002B3E66"/>
    <w:rsid w:val="002B3F39"/>
    <w:rsid w:val="002B4A5E"/>
    <w:rsid w:val="002B547C"/>
    <w:rsid w:val="002B7774"/>
    <w:rsid w:val="002C1456"/>
    <w:rsid w:val="002C1810"/>
    <w:rsid w:val="002C18EE"/>
    <w:rsid w:val="002C1B00"/>
    <w:rsid w:val="002C2A44"/>
    <w:rsid w:val="002C50AB"/>
    <w:rsid w:val="002C55BB"/>
    <w:rsid w:val="002C62FB"/>
    <w:rsid w:val="002C77B2"/>
    <w:rsid w:val="002D0788"/>
    <w:rsid w:val="002D1D62"/>
    <w:rsid w:val="002D33FF"/>
    <w:rsid w:val="002D3B5F"/>
    <w:rsid w:val="002D46F8"/>
    <w:rsid w:val="002D52C1"/>
    <w:rsid w:val="002D57A2"/>
    <w:rsid w:val="002D588E"/>
    <w:rsid w:val="002D59F7"/>
    <w:rsid w:val="002D63AC"/>
    <w:rsid w:val="002D6B4C"/>
    <w:rsid w:val="002D6BFC"/>
    <w:rsid w:val="002E0160"/>
    <w:rsid w:val="002E0264"/>
    <w:rsid w:val="002E26A8"/>
    <w:rsid w:val="002E2867"/>
    <w:rsid w:val="002E2915"/>
    <w:rsid w:val="002E2F25"/>
    <w:rsid w:val="002E3527"/>
    <w:rsid w:val="002E4729"/>
    <w:rsid w:val="002E4FEB"/>
    <w:rsid w:val="002E59D2"/>
    <w:rsid w:val="002E6737"/>
    <w:rsid w:val="002E7A47"/>
    <w:rsid w:val="002F0447"/>
    <w:rsid w:val="002F07FA"/>
    <w:rsid w:val="002F0C6D"/>
    <w:rsid w:val="002F0F0F"/>
    <w:rsid w:val="002F2E6D"/>
    <w:rsid w:val="002F34FD"/>
    <w:rsid w:val="002F36B4"/>
    <w:rsid w:val="002F3E23"/>
    <w:rsid w:val="002F4024"/>
    <w:rsid w:val="002F4F77"/>
    <w:rsid w:val="002F5FE9"/>
    <w:rsid w:val="002F6177"/>
    <w:rsid w:val="002F64F3"/>
    <w:rsid w:val="002F6956"/>
    <w:rsid w:val="002F72DF"/>
    <w:rsid w:val="002F7AA0"/>
    <w:rsid w:val="00300C6B"/>
    <w:rsid w:val="00300E43"/>
    <w:rsid w:val="003031D0"/>
    <w:rsid w:val="003046EB"/>
    <w:rsid w:val="00305A3E"/>
    <w:rsid w:val="00306142"/>
    <w:rsid w:val="003065FB"/>
    <w:rsid w:val="00307CE1"/>
    <w:rsid w:val="00310E39"/>
    <w:rsid w:val="003136EB"/>
    <w:rsid w:val="00314DA9"/>
    <w:rsid w:val="00316107"/>
    <w:rsid w:val="003207FD"/>
    <w:rsid w:val="00321922"/>
    <w:rsid w:val="00321E91"/>
    <w:rsid w:val="00322C1E"/>
    <w:rsid w:val="00323063"/>
    <w:rsid w:val="0032379E"/>
    <w:rsid w:val="00323E63"/>
    <w:rsid w:val="00323FE0"/>
    <w:rsid w:val="003249A2"/>
    <w:rsid w:val="00324A79"/>
    <w:rsid w:val="003253E3"/>
    <w:rsid w:val="00326FAE"/>
    <w:rsid w:val="00332955"/>
    <w:rsid w:val="0033359F"/>
    <w:rsid w:val="00333D2D"/>
    <w:rsid w:val="00333F4B"/>
    <w:rsid w:val="00334C1C"/>
    <w:rsid w:val="003354C4"/>
    <w:rsid w:val="00336186"/>
    <w:rsid w:val="00336301"/>
    <w:rsid w:val="00336BD0"/>
    <w:rsid w:val="003372F0"/>
    <w:rsid w:val="00337889"/>
    <w:rsid w:val="00341BBB"/>
    <w:rsid w:val="00343496"/>
    <w:rsid w:val="00343568"/>
    <w:rsid w:val="00344159"/>
    <w:rsid w:val="00344B0E"/>
    <w:rsid w:val="00344F56"/>
    <w:rsid w:val="00346A2E"/>
    <w:rsid w:val="00346CDA"/>
    <w:rsid w:val="003473D1"/>
    <w:rsid w:val="0035044B"/>
    <w:rsid w:val="00350675"/>
    <w:rsid w:val="00350C88"/>
    <w:rsid w:val="003513ED"/>
    <w:rsid w:val="00351882"/>
    <w:rsid w:val="003528B0"/>
    <w:rsid w:val="00353111"/>
    <w:rsid w:val="00353504"/>
    <w:rsid w:val="0035449C"/>
    <w:rsid w:val="003569F6"/>
    <w:rsid w:val="00357410"/>
    <w:rsid w:val="003577B9"/>
    <w:rsid w:val="00360F24"/>
    <w:rsid w:val="0036552B"/>
    <w:rsid w:val="003659F5"/>
    <w:rsid w:val="00366061"/>
    <w:rsid w:val="00366963"/>
    <w:rsid w:val="00370822"/>
    <w:rsid w:val="003714E0"/>
    <w:rsid w:val="00371F58"/>
    <w:rsid w:val="00372398"/>
    <w:rsid w:val="0037257A"/>
    <w:rsid w:val="003726E0"/>
    <w:rsid w:val="0037383C"/>
    <w:rsid w:val="00373872"/>
    <w:rsid w:val="00375514"/>
    <w:rsid w:val="00375AAE"/>
    <w:rsid w:val="00375D57"/>
    <w:rsid w:val="0037693D"/>
    <w:rsid w:val="00376A19"/>
    <w:rsid w:val="00376A75"/>
    <w:rsid w:val="0037725E"/>
    <w:rsid w:val="003807DF"/>
    <w:rsid w:val="00381B9A"/>
    <w:rsid w:val="00382648"/>
    <w:rsid w:val="00382A8A"/>
    <w:rsid w:val="003856DE"/>
    <w:rsid w:val="00385714"/>
    <w:rsid w:val="003872EA"/>
    <w:rsid w:val="003875AF"/>
    <w:rsid w:val="003877B8"/>
    <w:rsid w:val="003908E5"/>
    <w:rsid w:val="00391357"/>
    <w:rsid w:val="00392193"/>
    <w:rsid w:val="00392D51"/>
    <w:rsid w:val="003933D0"/>
    <w:rsid w:val="0039344C"/>
    <w:rsid w:val="003939C6"/>
    <w:rsid w:val="00393DBF"/>
    <w:rsid w:val="00395B97"/>
    <w:rsid w:val="00395CCB"/>
    <w:rsid w:val="0039601D"/>
    <w:rsid w:val="00396168"/>
    <w:rsid w:val="003965D5"/>
    <w:rsid w:val="00397742"/>
    <w:rsid w:val="00397EAD"/>
    <w:rsid w:val="003A014F"/>
    <w:rsid w:val="003A0F59"/>
    <w:rsid w:val="003A2535"/>
    <w:rsid w:val="003A2D81"/>
    <w:rsid w:val="003A7E4A"/>
    <w:rsid w:val="003B0425"/>
    <w:rsid w:val="003B06F3"/>
    <w:rsid w:val="003B0C11"/>
    <w:rsid w:val="003B17F5"/>
    <w:rsid w:val="003B2C08"/>
    <w:rsid w:val="003B3856"/>
    <w:rsid w:val="003B3E1A"/>
    <w:rsid w:val="003B45F1"/>
    <w:rsid w:val="003B4BD3"/>
    <w:rsid w:val="003B79D2"/>
    <w:rsid w:val="003B7F59"/>
    <w:rsid w:val="003C284E"/>
    <w:rsid w:val="003C3EE4"/>
    <w:rsid w:val="003C4C73"/>
    <w:rsid w:val="003C58F4"/>
    <w:rsid w:val="003C689C"/>
    <w:rsid w:val="003C7065"/>
    <w:rsid w:val="003C71A3"/>
    <w:rsid w:val="003D016E"/>
    <w:rsid w:val="003D02C2"/>
    <w:rsid w:val="003D0ABA"/>
    <w:rsid w:val="003D1181"/>
    <w:rsid w:val="003D1A42"/>
    <w:rsid w:val="003D2488"/>
    <w:rsid w:val="003D3737"/>
    <w:rsid w:val="003D3CD9"/>
    <w:rsid w:val="003D45BF"/>
    <w:rsid w:val="003D46D6"/>
    <w:rsid w:val="003D4A6F"/>
    <w:rsid w:val="003D4FF0"/>
    <w:rsid w:val="003D52BE"/>
    <w:rsid w:val="003D54ED"/>
    <w:rsid w:val="003D6564"/>
    <w:rsid w:val="003D7ACF"/>
    <w:rsid w:val="003D7FBD"/>
    <w:rsid w:val="003E12FD"/>
    <w:rsid w:val="003E15DC"/>
    <w:rsid w:val="003E1E28"/>
    <w:rsid w:val="003E256A"/>
    <w:rsid w:val="003E2B40"/>
    <w:rsid w:val="003E3B34"/>
    <w:rsid w:val="003E4DC2"/>
    <w:rsid w:val="003E504C"/>
    <w:rsid w:val="003E5A57"/>
    <w:rsid w:val="003E5E3D"/>
    <w:rsid w:val="003E6094"/>
    <w:rsid w:val="003E6AE3"/>
    <w:rsid w:val="003E6D47"/>
    <w:rsid w:val="003E7914"/>
    <w:rsid w:val="003E7E90"/>
    <w:rsid w:val="003F1BD9"/>
    <w:rsid w:val="003F2143"/>
    <w:rsid w:val="003F43B4"/>
    <w:rsid w:val="003F520C"/>
    <w:rsid w:val="003F5680"/>
    <w:rsid w:val="003F77A3"/>
    <w:rsid w:val="004008A1"/>
    <w:rsid w:val="0040189E"/>
    <w:rsid w:val="004027C0"/>
    <w:rsid w:val="00402A7D"/>
    <w:rsid w:val="004032A7"/>
    <w:rsid w:val="004036D5"/>
    <w:rsid w:val="00403DB0"/>
    <w:rsid w:val="00403F36"/>
    <w:rsid w:val="00403FEE"/>
    <w:rsid w:val="004040AE"/>
    <w:rsid w:val="004043B7"/>
    <w:rsid w:val="004043E3"/>
    <w:rsid w:val="00404651"/>
    <w:rsid w:val="0040510F"/>
    <w:rsid w:val="00405390"/>
    <w:rsid w:val="0040686B"/>
    <w:rsid w:val="00407A2A"/>
    <w:rsid w:val="00407B8B"/>
    <w:rsid w:val="00411A9B"/>
    <w:rsid w:val="004128DF"/>
    <w:rsid w:val="0041402B"/>
    <w:rsid w:val="00414397"/>
    <w:rsid w:val="004144FE"/>
    <w:rsid w:val="00414ED3"/>
    <w:rsid w:val="00416A70"/>
    <w:rsid w:val="00417574"/>
    <w:rsid w:val="004206C4"/>
    <w:rsid w:val="004209A1"/>
    <w:rsid w:val="00420D00"/>
    <w:rsid w:val="00420FD4"/>
    <w:rsid w:val="0042148A"/>
    <w:rsid w:val="00421922"/>
    <w:rsid w:val="00421A3A"/>
    <w:rsid w:val="00421F66"/>
    <w:rsid w:val="0042205A"/>
    <w:rsid w:val="00422242"/>
    <w:rsid w:val="0042240D"/>
    <w:rsid w:val="00423538"/>
    <w:rsid w:val="00423815"/>
    <w:rsid w:val="00423A51"/>
    <w:rsid w:val="00424ABD"/>
    <w:rsid w:val="00425581"/>
    <w:rsid w:val="00425B2D"/>
    <w:rsid w:val="00425B83"/>
    <w:rsid w:val="004278E2"/>
    <w:rsid w:val="0043004D"/>
    <w:rsid w:val="00431ED0"/>
    <w:rsid w:val="004326F8"/>
    <w:rsid w:val="0043331F"/>
    <w:rsid w:val="0043393D"/>
    <w:rsid w:val="004339EB"/>
    <w:rsid w:val="00433F49"/>
    <w:rsid w:val="0043452A"/>
    <w:rsid w:val="00434658"/>
    <w:rsid w:val="00434ED5"/>
    <w:rsid w:val="0044031B"/>
    <w:rsid w:val="0044172A"/>
    <w:rsid w:val="004427D4"/>
    <w:rsid w:val="00443008"/>
    <w:rsid w:val="004432FA"/>
    <w:rsid w:val="0045040D"/>
    <w:rsid w:val="004513FB"/>
    <w:rsid w:val="00451725"/>
    <w:rsid w:val="00452507"/>
    <w:rsid w:val="00452813"/>
    <w:rsid w:val="00452DBE"/>
    <w:rsid w:val="00452FB1"/>
    <w:rsid w:val="004534B9"/>
    <w:rsid w:val="00453641"/>
    <w:rsid w:val="0045380F"/>
    <w:rsid w:val="00453C7F"/>
    <w:rsid w:val="00453F4D"/>
    <w:rsid w:val="00454868"/>
    <w:rsid w:val="00455183"/>
    <w:rsid w:val="00457062"/>
    <w:rsid w:val="00457906"/>
    <w:rsid w:val="00460878"/>
    <w:rsid w:val="004643E2"/>
    <w:rsid w:val="00465582"/>
    <w:rsid w:val="0046576E"/>
    <w:rsid w:val="00465AE7"/>
    <w:rsid w:val="004661B4"/>
    <w:rsid w:val="00466962"/>
    <w:rsid w:val="004676B0"/>
    <w:rsid w:val="00467780"/>
    <w:rsid w:val="00470302"/>
    <w:rsid w:val="00470CCA"/>
    <w:rsid w:val="00470D73"/>
    <w:rsid w:val="00471D91"/>
    <w:rsid w:val="00472E53"/>
    <w:rsid w:val="00473546"/>
    <w:rsid w:val="00473BB4"/>
    <w:rsid w:val="0047427C"/>
    <w:rsid w:val="004762AB"/>
    <w:rsid w:val="004767D9"/>
    <w:rsid w:val="004775E0"/>
    <w:rsid w:val="00480A02"/>
    <w:rsid w:val="00480A65"/>
    <w:rsid w:val="004819B9"/>
    <w:rsid w:val="00481A30"/>
    <w:rsid w:val="00481F2C"/>
    <w:rsid w:val="00483003"/>
    <w:rsid w:val="00483306"/>
    <w:rsid w:val="004833C1"/>
    <w:rsid w:val="00484161"/>
    <w:rsid w:val="00485211"/>
    <w:rsid w:val="00485486"/>
    <w:rsid w:val="004857CF"/>
    <w:rsid w:val="004859E1"/>
    <w:rsid w:val="004876AE"/>
    <w:rsid w:val="00487D9C"/>
    <w:rsid w:val="00490E6C"/>
    <w:rsid w:val="00492384"/>
    <w:rsid w:val="00494ABB"/>
    <w:rsid w:val="00494C4A"/>
    <w:rsid w:val="00495439"/>
    <w:rsid w:val="00495961"/>
    <w:rsid w:val="00495E16"/>
    <w:rsid w:val="00496FF6"/>
    <w:rsid w:val="004975B8"/>
    <w:rsid w:val="00497896"/>
    <w:rsid w:val="00497B68"/>
    <w:rsid w:val="00497E70"/>
    <w:rsid w:val="004A070A"/>
    <w:rsid w:val="004A0AF3"/>
    <w:rsid w:val="004A1149"/>
    <w:rsid w:val="004A3685"/>
    <w:rsid w:val="004A3B7A"/>
    <w:rsid w:val="004A4019"/>
    <w:rsid w:val="004A4200"/>
    <w:rsid w:val="004A460B"/>
    <w:rsid w:val="004A6122"/>
    <w:rsid w:val="004A65F9"/>
    <w:rsid w:val="004A6DD7"/>
    <w:rsid w:val="004B391F"/>
    <w:rsid w:val="004B4508"/>
    <w:rsid w:val="004B45E1"/>
    <w:rsid w:val="004B4DEC"/>
    <w:rsid w:val="004B524A"/>
    <w:rsid w:val="004B60D0"/>
    <w:rsid w:val="004B6ED8"/>
    <w:rsid w:val="004B79FD"/>
    <w:rsid w:val="004C0217"/>
    <w:rsid w:val="004C14C9"/>
    <w:rsid w:val="004C4829"/>
    <w:rsid w:val="004C51C3"/>
    <w:rsid w:val="004C564C"/>
    <w:rsid w:val="004C570A"/>
    <w:rsid w:val="004C5908"/>
    <w:rsid w:val="004C6452"/>
    <w:rsid w:val="004C65D9"/>
    <w:rsid w:val="004C70B6"/>
    <w:rsid w:val="004C72EE"/>
    <w:rsid w:val="004C7CA1"/>
    <w:rsid w:val="004D033F"/>
    <w:rsid w:val="004D1AD2"/>
    <w:rsid w:val="004D1DFE"/>
    <w:rsid w:val="004D298A"/>
    <w:rsid w:val="004D33D6"/>
    <w:rsid w:val="004D3ED0"/>
    <w:rsid w:val="004D4DCE"/>
    <w:rsid w:val="004D5162"/>
    <w:rsid w:val="004E105B"/>
    <w:rsid w:val="004E1876"/>
    <w:rsid w:val="004E1D1C"/>
    <w:rsid w:val="004E20C6"/>
    <w:rsid w:val="004E5AB6"/>
    <w:rsid w:val="004E6864"/>
    <w:rsid w:val="004E6CFB"/>
    <w:rsid w:val="004E6D3F"/>
    <w:rsid w:val="004E71E4"/>
    <w:rsid w:val="004E750F"/>
    <w:rsid w:val="004F0FB4"/>
    <w:rsid w:val="004F162D"/>
    <w:rsid w:val="004F1CFB"/>
    <w:rsid w:val="004F26CE"/>
    <w:rsid w:val="004F297A"/>
    <w:rsid w:val="004F2CDB"/>
    <w:rsid w:val="004F3373"/>
    <w:rsid w:val="004F3AEE"/>
    <w:rsid w:val="004F4CDA"/>
    <w:rsid w:val="004F598E"/>
    <w:rsid w:val="004F62A5"/>
    <w:rsid w:val="004F7B89"/>
    <w:rsid w:val="0050016D"/>
    <w:rsid w:val="005005F2"/>
    <w:rsid w:val="0050145F"/>
    <w:rsid w:val="0050535F"/>
    <w:rsid w:val="0050538E"/>
    <w:rsid w:val="005053C4"/>
    <w:rsid w:val="00505803"/>
    <w:rsid w:val="005063ED"/>
    <w:rsid w:val="00506BE4"/>
    <w:rsid w:val="005075EB"/>
    <w:rsid w:val="005102BA"/>
    <w:rsid w:val="00510436"/>
    <w:rsid w:val="005117B6"/>
    <w:rsid w:val="0051247B"/>
    <w:rsid w:val="00512648"/>
    <w:rsid w:val="00514711"/>
    <w:rsid w:val="00515271"/>
    <w:rsid w:val="005155D2"/>
    <w:rsid w:val="005159D1"/>
    <w:rsid w:val="00515CB6"/>
    <w:rsid w:val="005164A9"/>
    <w:rsid w:val="00516D43"/>
    <w:rsid w:val="00517167"/>
    <w:rsid w:val="005174E9"/>
    <w:rsid w:val="00517AE4"/>
    <w:rsid w:val="00521373"/>
    <w:rsid w:val="00521E88"/>
    <w:rsid w:val="005222A7"/>
    <w:rsid w:val="005224E8"/>
    <w:rsid w:val="0052439C"/>
    <w:rsid w:val="00525529"/>
    <w:rsid w:val="00525B03"/>
    <w:rsid w:val="00526665"/>
    <w:rsid w:val="005268DB"/>
    <w:rsid w:val="00526E06"/>
    <w:rsid w:val="00527DA4"/>
    <w:rsid w:val="0053179E"/>
    <w:rsid w:val="00531B3B"/>
    <w:rsid w:val="00533203"/>
    <w:rsid w:val="00533EF7"/>
    <w:rsid w:val="0053473E"/>
    <w:rsid w:val="005351DC"/>
    <w:rsid w:val="00537279"/>
    <w:rsid w:val="00537481"/>
    <w:rsid w:val="0054054B"/>
    <w:rsid w:val="00541220"/>
    <w:rsid w:val="00541DB3"/>
    <w:rsid w:val="005425C1"/>
    <w:rsid w:val="0054348C"/>
    <w:rsid w:val="005469DF"/>
    <w:rsid w:val="00547509"/>
    <w:rsid w:val="00547580"/>
    <w:rsid w:val="00547FD2"/>
    <w:rsid w:val="005506F1"/>
    <w:rsid w:val="005509FD"/>
    <w:rsid w:val="00550EC2"/>
    <w:rsid w:val="00552C3D"/>
    <w:rsid w:val="00553DC9"/>
    <w:rsid w:val="00554C9D"/>
    <w:rsid w:val="00555076"/>
    <w:rsid w:val="00556B70"/>
    <w:rsid w:val="00557C95"/>
    <w:rsid w:val="005619C6"/>
    <w:rsid w:val="00563863"/>
    <w:rsid w:val="005651E5"/>
    <w:rsid w:val="00566370"/>
    <w:rsid w:val="005667A8"/>
    <w:rsid w:val="005673BC"/>
    <w:rsid w:val="00570BF6"/>
    <w:rsid w:val="00570DAA"/>
    <w:rsid w:val="00570DC7"/>
    <w:rsid w:val="00573B6A"/>
    <w:rsid w:val="00573DA8"/>
    <w:rsid w:val="00574249"/>
    <w:rsid w:val="00574B06"/>
    <w:rsid w:val="005758BC"/>
    <w:rsid w:val="00575955"/>
    <w:rsid w:val="00575E29"/>
    <w:rsid w:val="00575F0B"/>
    <w:rsid w:val="0057675E"/>
    <w:rsid w:val="00577D3B"/>
    <w:rsid w:val="0058050D"/>
    <w:rsid w:val="005809B4"/>
    <w:rsid w:val="00583455"/>
    <w:rsid w:val="005836F2"/>
    <w:rsid w:val="00584E33"/>
    <w:rsid w:val="00585374"/>
    <w:rsid w:val="0058551D"/>
    <w:rsid w:val="005856EA"/>
    <w:rsid w:val="005860DD"/>
    <w:rsid w:val="00587CD8"/>
    <w:rsid w:val="005904C3"/>
    <w:rsid w:val="00591240"/>
    <w:rsid w:val="00591887"/>
    <w:rsid w:val="00591F25"/>
    <w:rsid w:val="0059339B"/>
    <w:rsid w:val="005937FD"/>
    <w:rsid w:val="00594159"/>
    <w:rsid w:val="005952E4"/>
    <w:rsid w:val="00595981"/>
    <w:rsid w:val="005962B1"/>
    <w:rsid w:val="00596B13"/>
    <w:rsid w:val="005A19E3"/>
    <w:rsid w:val="005A404A"/>
    <w:rsid w:val="005A521D"/>
    <w:rsid w:val="005A5A3B"/>
    <w:rsid w:val="005A6C91"/>
    <w:rsid w:val="005A7861"/>
    <w:rsid w:val="005A7CFC"/>
    <w:rsid w:val="005A7E8B"/>
    <w:rsid w:val="005B07C3"/>
    <w:rsid w:val="005B113F"/>
    <w:rsid w:val="005B1BF2"/>
    <w:rsid w:val="005B2214"/>
    <w:rsid w:val="005B3481"/>
    <w:rsid w:val="005B3608"/>
    <w:rsid w:val="005B4ADF"/>
    <w:rsid w:val="005B7346"/>
    <w:rsid w:val="005C07F5"/>
    <w:rsid w:val="005C1637"/>
    <w:rsid w:val="005C217D"/>
    <w:rsid w:val="005C23D0"/>
    <w:rsid w:val="005C260C"/>
    <w:rsid w:val="005C3866"/>
    <w:rsid w:val="005C3D5A"/>
    <w:rsid w:val="005C3F6E"/>
    <w:rsid w:val="005C66D2"/>
    <w:rsid w:val="005C6D8F"/>
    <w:rsid w:val="005C7264"/>
    <w:rsid w:val="005C77CB"/>
    <w:rsid w:val="005D0666"/>
    <w:rsid w:val="005D0FBF"/>
    <w:rsid w:val="005D1818"/>
    <w:rsid w:val="005D3B25"/>
    <w:rsid w:val="005D52E9"/>
    <w:rsid w:val="005D5369"/>
    <w:rsid w:val="005D58D3"/>
    <w:rsid w:val="005D6AA3"/>
    <w:rsid w:val="005D6D10"/>
    <w:rsid w:val="005D76AA"/>
    <w:rsid w:val="005D78E3"/>
    <w:rsid w:val="005D7D90"/>
    <w:rsid w:val="005E0490"/>
    <w:rsid w:val="005E08AD"/>
    <w:rsid w:val="005E20C0"/>
    <w:rsid w:val="005E2875"/>
    <w:rsid w:val="005E2DC4"/>
    <w:rsid w:val="005E30CA"/>
    <w:rsid w:val="005E3566"/>
    <w:rsid w:val="005E3FF9"/>
    <w:rsid w:val="005E54FE"/>
    <w:rsid w:val="005E678D"/>
    <w:rsid w:val="005E698B"/>
    <w:rsid w:val="005E7837"/>
    <w:rsid w:val="005E7EF4"/>
    <w:rsid w:val="005F0057"/>
    <w:rsid w:val="005F057E"/>
    <w:rsid w:val="005F0AB7"/>
    <w:rsid w:val="005F1E74"/>
    <w:rsid w:val="005F1F8E"/>
    <w:rsid w:val="005F4E31"/>
    <w:rsid w:val="00600DF5"/>
    <w:rsid w:val="0060136F"/>
    <w:rsid w:val="006018DD"/>
    <w:rsid w:val="0060324A"/>
    <w:rsid w:val="00603DC8"/>
    <w:rsid w:val="006048C7"/>
    <w:rsid w:val="006068D4"/>
    <w:rsid w:val="00606901"/>
    <w:rsid w:val="00606BDA"/>
    <w:rsid w:val="00606EDC"/>
    <w:rsid w:val="00611591"/>
    <w:rsid w:val="006124C0"/>
    <w:rsid w:val="006153AA"/>
    <w:rsid w:val="00615453"/>
    <w:rsid w:val="00615AB1"/>
    <w:rsid w:val="00615BE5"/>
    <w:rsid w:val="00616395"/>
    <w:rsid w:val="0061641D"/>
    <w:rsid w:val="0061789C"/>
    <w:rsid w:val="00620314"/>
    <w:rsid w:val="00620F9A"/>
    <w:rsid w:val="00621EE9"/>
    <w:rsid w:val="006222FC"/>
    <w:rsid w:val="006227E8"/>
    <w:rsid w:val="00623081"/>
    <w:rsid w:val="006240B8"/>
    <w:rsid w:val="00625038"/>
    <w:rsid w:val="006253EF"/>
    <w:rsid w:val="006263D4"/>
    <w:rsid w:val="006268D5"/>
    <w:rsid w:val="006276AD"/>
    <w:rsid w:val="00627F2B"/>
    <w:rsid w:val="0063047F"/>
    <w:rsid w:val="00630E0D"/>
    <w:rsid w:val="00630FE7"/>
    <w:rsid w:val="00631185"/>
    <w:rsid w:val="006325D1"/>
    <w:rsid w:val="00634A97"/>
    <w:rsid w:val="00635770"/>
    <w:rsid w:val="00635829"/>
    <w:rsid w:val="00636076"/>
    <w:rsid w:val="0063687D"/>
    <w:rsid w:val="006376EE"/>
    <w:rsid w:val="006377A9"/>
    <w:rsid w:val="006377B7"/>
    <w:rsid w:val="0063794D"/>
    <w:rsid w:val="00637E92"/>
    <w:rsid w:val="00637FBD"/>
    <w:rsid w:val="00640811"/>
    <w:rsid w:val="00641991"/>
    <w:rsid w:val="00642617"/>
    <w:rsid w:val="00643133"/>
    <w:rsid w:val="00645C0A"/>
    <w:rsid w:val="00647C7E"/>
    <w:rsid w:val="0065074B"/>
    <w:rsid w:val="00651042"/>
    <w:rsid w:val="00651566"/>
    <w:rsid w:val="00651A4C"/>
    <w:rsid w:val="00653372"/>
    <w:rsid w:val="00653E84"/>
    <w:rsid w:val="00655AE6"/>
    <w:rsid w:val="00657376"/>
    <w:rsid w:val="00657CD4"/>
    <w:rsid w:val="00660364"/>
    <w:rsid w:val="00660FCC"/>
    <w:rsid w:val="00661F24"/>
    <w:rsid w:val="0066216B"/>
    <w:rsid w:val="0066226D"/>
    <w:rsid w:val="0066227D"/>
    <w:rsid w:val="00662D47"/>
    <w:rsid w:val="0066326D"/>
    <w:rsid w:val="00664076"/>
    <w:rsid w:val="00665BBD"/>
    <w:rsid w:val="0066756C"/>
    <w:rsid w:val="006678FB"/>
    <w:rsid w:val="0067240A"/>
    <w:rsid w:val="00673095"/>
    <w:rsid w:val="0067391B"/>
    <w:rsid w:val="00674F93"/>
    <w:rsid w:val="006763EE"/>
    <w:rsid w:val="00676502"/>
    <w:rsid w:val="00676BE1"/>
    <w:rsid w:val="00677D44"/>
    <w:rsid w:val="00680C56"/>
    <w:rsid w:val="006824E0"/>
    <w:rsid w:val="00682996"/>
    <w:rsid w:val="00682C01"/>
    <w:rsid w:val="0068383E"/>
    <w:rsid w:val="0068385E"/>
    <w:rsid w:val="00683AD2"/>
    <w:rsid w:val="00683CF5"/>
    <w:rsid w:val="00684364"/>
    <w:rsid w:val="00684549"/>
    <w:rsid w:val="00684B67"/>
    <w:rsid w:val="00684BEE"/>
    <w:rsid w:val="00685216"/>
    <w:rsid w:val="006870F0"/>
    <w:rsid w:val="00687644"/>
    <w:rsid w:val="00690197"/>
    <w:rsid w:val="00690CE9"/>
    <w:rsid w:val="006910BC"/>
    <w:rsid w:val="0069178B"/>
    <w:rsid w:val="00692ECE"/>
    <w:rsid w:val="00693368"/>
    <w:rsid w:val="0069588F"/>
    <w:rsid w:val="006A0047"/>
    <w:rsid w:val="006A22C9"/>
    <w:rsid w:val="006A2761"/>
    <w:rsid w:val="006A27AA"/>
    <w:rsid w:val="006A65B1"/>
    <w:rsid w:val="006A7A50"/>
    <w:rsid w:val="006B1133"/>
    <w:rsid w:val="006B14B7"/>
    <w:rsid w:val="006B1694"/>
    <w:rsid w:val="006B195A"/>
    <w:rsid w:val="006B1AB6"/>
    <w:rsid w:val="006B2564"/>
    <w:rsid w:val="006B2B9D"/>
    <w:rsid w:val="006B37C4"/>
    <w:rsid w:val="006B3801"/>
    <w:rsid w:val="006B3947"/>
    <w:rsid w:val="006B474B"/>
    <w:rsid w:val="006B4AD2"/>
    <w:rsid w:val="006B6932"/>
    <w:rsid w:val="006B6BA2"/>
    <w:rsid w:val="006B6BBC"/>
    <w:rsid w:val="006B77F3"/>
    <w:rsid w:val="006B7CCE"/>
    <w:rsid w:val="006B7FA7"/>
    <w:rsid w:val="006C085B"/>
    <w:rsid w:val="006C2207"/>
    <w:rsid w:val="006C2CF2"/>
    <w:rsid w:val="006C3000"/>
    <w:rsid w:val="006C46A5"/>
    <w:rsid w:val="006C4F97"/>
    <w:rsid w:val="006D0137"/>
    <w:rsid w:val="006D12E6"/>
    <w:rsid w:val="006D1B6C"/>
    <w:rsid w:val="006D23F6"/>
    <w:rsid w:val="006D2614"/>
    <w:rsid w:val="006D4636"/>
    <w:rsid w:val="006D50D9"/>
    <w:rsid w:val="006D69D2"/>
    <w:rsid w:val="006D73D1"/>
    <w:rsid w:val="006D7B0D"/>
    <w:rsid w:val="006E0231"/>
    <w:rsid w:val="006E0345"/>
    <w:rsid w:val="006E0C3F"/>
    <w:rsid w:val="006E0F9A"/>
    <w:rsid w:val="006E153A"/>
    <w:rsid w:val="006E16F7"/>
    <w:rsid w:val="006E1AEC"/>
    <w:rsid w:val="006E2B84"/>
    <w:rsid w:val="006E5B92"/>
    <w:rsid w:val="006E67BC"/>
    <w:rsid w:val="006E6CB4"/>
    <w:rsid w:val="006E7152"/>
    <w:rsid w:val="006F14CC"/>
    <w:rsid w:val="006F15B0"/>
    <w:rsid w:val="006F2058"/>
    <w:rsid w:val="006F2AA1"/>
    <w:rsid w:val="006F2E00"/>
    <w:rsid w:val="006F30DE"/>
    <w:rsid w:val="006F34DF"/>
    <w:rsid w:val="006F4252"/>
    <w:rsid w:val="006F527B"/>
    <w:rsid w:val="006F643C"/>
    <w:rsid w:val="006F6EFA"/>
    <w:rsid w:val="006F70D3"/>
    <w:rsid w:val="006F7621"/>
    <w:rsid w:val="006F79C8"/>
    <w:rsid w:val="006F7C33"/>
    <w:rsid w:val="006F7DBC"/>
    <w:rsid w:val="007006B0"/>
    <w:rsid w:val="00700EE4"/>
    <w:rsid w:val="0070140A"/>
    <w:rsid w:val="0070261F"/>
    <w:rsid w:val="007028B3"/>
    <w:rsid w:val="00703067"/>
    <w:rsid w:val="0070372A"/>
    <w:rsid w:val="00703959"/>
    <w:rsid w:val="007050B7"/>
    <w:rsid w:val="007051B6"/>
    <w:rsid w:val="00706955"/>
    <w:rsid w:val="00706B2E"/>
    <w:rsid w:val="00707B90"/>
    <w:rsid w:val="00707F2F"/>
    <w:rsid w:val="00710770"/>
    <w:rsid w:val="00711BEF"/>
    <w:rsid w:val="00713E52"/>
    <w:rsid w:val="007148BE"/>
    <w:rsid w:val="00715469"/>
    <w:rsid w:val="00716835"/>
    <w:rsid w:val="00716FD4"/>
    <w:rsid w:val="00717178"/>
    <w:rsid w:val="00720195"/>
    <w:rsid w:val="007204A4"/>
    <w:rsid w:val="00721009"/>
    <w:rsid w:val="007211D0"/>
    <w:rsid w:val="0072152C"/>
    <w:rsid w:val="00721EBC"/>
    <w:rsid w:val="0072218C"/>
    <w:rsid w:val="00722649"/>
    <w:rsid w:val="007228FA"/>
    <w:rsid w:val="007233F3"/>
    <w:rsid w:val="00725BCB"/>
    <w:rsid w:val="0072622A"/>
    <w:rsid w:val="00727370"/>
    <w:rsid w:val="00730B9E"/>
    <w:rsid w:val="00731A8F"/>
    <w:rsid w:val="00732A89"/>
    <w:rsid w:val="00733950"/>
    <w:rsid w:val="00733A14"/>
    <w:rsid w:val="00733F55"/>
    <w:rsid w:val="00734F07"/>
    <w:rsid w:val="00735625"/>
    <w:rsid w:val="007361D6"/>
    <w:rsid w:val="00736C54"/>
    <w:rsid w:val="00736D3D"/>
    <w:rsid w:val="00736F95"/>
    <w:rsid w:val="00737713"/>
    <w:rsid w:val="0074050E"/>
    <w:rsid w:val="00741D24"/>
    <w:rsid w:val="00741EAB"/>
    <w:rsid w:val="00742812"/>
    <w:rsid w:val="00745E24"/>
    <w:rsid w:val="00746640"/>
    <w:rsid w:val="007466DF"/>
    <w:rsid w:val="00746908"/>
    <w:rsid w:val="00750341"/>
    <w:rsid w:val="0075048A"/>
    <w:rsid w:val="0075049A"/>
    <w:rsid w:val="00750FB3"/>
    <w:rsid w:val="007530FC"/>
    <w:rsid w:val="0075390D"/>
    <w:rsid w:val="00754183"/>
    <w:rsid w:val="00754C38"/>
    <w:rsid w:val="00755117"/>
    <w:rsid w:val="007556AA"/>
    <w:rsid w:val="00755831"/>
    <w:rsid w:val="00755EBC"/>
    <w:rsid w:val="0075639F"/>
    <w:rsid w:val="007579D9"/>
    <w:rsid w:val="00757D99"/>
    <w:rsid w:val="00761817"/>
    <w:rsid w:val="007663C4"/>
    <w:rsid w:val="007666B7"/>
    <w:rsid w:val="00766EB8"/>
    <w:rsid w:val="00767D01"/>
    <w:rsid w:val="00767E72"/>
    <w:rsid w:val="0077141F"/>
    <w:rsid w:val="00773ED4"/>
    <w:rsid w:val="00774B18"/>
    <w:rsid w:val="00775239"/>
    <w:rsid w:val="00775375"/>
    <w:rsid w:val="00775404"/>
    <w:rsid w:val="007758C6"/>
    <w:rsid w:val="00775BA9"/>
    <w:rsid w:val="00775E8C"/>
    <w:rsid w:val="007765A3"/>
    <w:rsid w:val="00776EAD"/>
    <w:rsid w:val="0077796E"/>
    <w:rsid w:val="007815C2"/>
    <w:rsid w:val="00781E9D"/>
    <w:rsid w:val="00782E79"/>
    <w:rsid w:val="00783642"/>
    <w:rsid w:val="00784C7D"/>
    <w:rsid w:val="00785434"/>
    <w:rsid w:val="0078689D"/>
    <w:rsid w:val="0079022B"/>
    <w:rsid w:val="00791261"/>
    <w:rsid w:val="007920A2"/>
    <w:rsid w:val="00792C9F"/>
    <w:rsid w:val="00792D99"/>
    <w:rsid w:val="0079427F"/>
    <w:rsid w:val="00794736"/>
    <w:rsid w:val="00794B6F"/>
    <w:rsid w:val="00794D4C"/>
    <w:rsid w:val="00794F77"/>
    <w:rsid w:val="00794FAA"/>
    <w:rsid w:val="00795759"/>
    <w:rsid w:val="00795FE9"/>
    <w:rsid w:val="00797650"/>
    <w:rsid w:val="00797E65"/>
    <w:rsid w:val="007A0192"/>
    <w:rsid w:val="007A06CB"/>
    <w:rsid w:val="007A1087"/>
    <w:rsid w:val="007A1DAC"/>
    <w:rsid w:val="007A2BD6"/>
    <w:rsid w:val="007A3774"/>
    <w:rsid w:val="007A44FF"/>
    <w:rsid w:val="007A46DC"/>
    <w:rsid w:val="007A7E7B"/>
    <w:rsid w:val="007B0614"/>
    <w:rsid w:val="007B0AED"/>
    <w:rsid w:val="007B10CE"/>
    <w:rsid w:val="007B2269"/>
    <w:rsid w:val="007B25EF"/>
    <w:rsid w:val="007B2AB8"/>
    <w:rsid w:val="007B2D6E"/>
    <w:rsid w:val="007B346C"/>
    <w:rsid w:val="007B37A1"/>
    <w:rsid w:val="007B3FC1"/>
    <w:rsid w:val="007B6388"/>
    <w:rsid w:val="007B6C01"/>
    <w:rsid w:val="007B742B"/>
    <w:rsid w:val="007B758F"/>
    <w:rsid w:val="007C2454"/>
    <w:rsid w:val="007C29D7"/>
    <w:rsid w:val="007C3B5D"/>
    <w:rsid w:val="007C412F"/>
    <w:rsid w:val="007C4E13"/>
    <w:rsid w:val="007C5463"/>
    <w:rsid w:val="007C64CD"/>
    <w:rsid w:val="007C7273"/>
    <w:rsid w:val="007C734A"/>
    <w:rsid w:val="007C7A54"/>
    <w:rsid w:val="007D15B4"/>
    <w:rsid w:val="007D199F"/>
    <w:rsid w:val="007D2ADD"/>
    <w:rsid w:val="007D2BCC"/>
    <w:rsid w:val="007D5E34"/>
    <w:rsid w:val="007D606F"/>
    <w:rsid w:val="007D6F44"/>
    <w:rsid w:val="007D71EC"/>
    <w:rsid w:val="007D7506"/>
    <w:rsid w:val="007E08AF"/>
    <w:rsid w:val="007E0DAA"/>
    <w:rsid w:val="007E10A4"/>
    <w:rsid w:val="007E2AD8"/>
    <w:rsid w:val="007E352F"/>
    <w:rsid w:val="007E395A"/>
    <w:rsid w:val="007E4158"/>
    <w:rsid w:val="007E4EE9"/>
    <w:rsid w:val="007E520B"/>
    <w:rsid w:val="007E6FC1"/>
    <w:rsid w:val="007E73BB"/>
    <w:rsid w:val="007F025B"/>
    <w:rsid w:val="007F0F00"/>
    <w:rsid w:val="007F2A4C"/>
    <w:rsid w:val="007F36AA"/>
    <w:rsid w:val="007F4DC0"/>
    <w:rsid w:val="007F508A"/>
    <w:rsid w:val="007F5148"/>
    <w:rsid w:val="007F53EF"/>
    <w:rsid w:val="007F65F2"/>
    <w:rsid w:val="007F6BA2"/>
    <w:rsid w:val="007F7C98"/>
    <w:rsid w:val="00800812"/>
    <w:rsid w:val="00800EDA"/>
    <w:rsid w:val="0080185E"/>
    <w:rsid w:val="0080219B"/>
    <w:rsid w:val="00802869"/>
    <w:rsid w:val="0080419F"/>
    <w:rsid w:val="008045D7"/>
    <w:rsid w:val="00804684"/>
    <w:rsid w:val="00804951"/>
    <w:rsid w:val="0080502E"/>
    <w:rsid w:val="00805A1A"/>
    <w:rsid w:val="00805F96"/>
    <w:rsid w:val="00805FD7"/>
    <w:rsid w:val="00806176"/>
    <w:rsid w:val="00806A95"/>
    <w:rsid w:val="00806E4E"/>
    <w:rsid w:val="0080730B"/>
    <w:rsid w:val="00810B06"/>
    <w:rsid w:val="00810C48"/>
    <w:rsid w:val="008110BE"/>
    <w:rsid w:val="00811249"/>
    <w:rsid w:val="00811A48"/>
    <w:rsid w:val="0081207B"/>
    <w:rsid w:val="00814904"/>
    <w:rsid w:val="008154D8"/>
    <w:rsid w:val="00815E11"/>
    <w:rsid w:val="0081675D"/>
    <w:rsid w:val="008167B8"/>
    <w:rsid w:val="00816A7F"/>
    <w:rsid w:val="00817268"/>
    <w:rsid w:val="00817D17"/>
    <w:rsid w:val="00817F8C"/>
    <w:rsid w:val="008205B0"/>
    <w:rsid w:val="00820A74"/>
    <w:rsid w:val="00823F3F"/>
    <w:rsid w:val="00824041"/>
    <w:rsid w:val="00824050"/>
    <w:rsid w:val="0082504C"/>
    <w:rsid w:val="008257DE"/>
    <w:rsid w:val="0082630E"/>
    <w:rsid w:val="00826C94"/>
    <w:rsid w:val="00830309"/>
    <w:rsid w:val="008306DD"/>
    <w:rsid w:val="00830F6C"/>
    <w:rsid w:val="00833320"/>
    <w:rsid w:val="0083339D"/>
    <w:rsid w:val="00833EE8"/>
    <w:rsid w:val="0083408C"/>
    <w:rsid w:val="00834647"/>
    <w:rsid w:val="008353C7"/>
    <w:rsid w:val="0083590D"/>
    <w:rsid w:val="00836F6D"/>
    <w:rsid w:val="008375CB"/>
    <w:rsid w:val="008419E2"/>
    <w:rsid w:val="00842EC4"/>
    <w:rsid w:val="008441A7"/>
    <w:rsid w:val="00845E65"/>
    <w:rsid w:val="0084699C"/>
    <w:rsid w:val="00847780"/>
    <w:rsid w:val="008502A3"/>
    <w:rsid w:val="00850F0E"/>
    <w:rsid w:val="0085157B"/>
    <w:rsid w:val="00851676"/>
    <w:rsid w:val="00851D17"/>
    <w:rsid w:val="00853423"/>
    <w:rsid w:val="00856AC0"/>
    <w:rsid w:val="00856B6D"/>
    <w:rsid w:val="00860823"/>
    <w:rsid w:val="00860A89"/>
    <w:rsid w:val="00860BD9"/>
    <w:rsid w:val="00860D44"/>
    <w:rsid w:val="008627E3"/>
    <w:rsid w:val="00862CB4"/>
    <w:rsid w:val="00863836"/>
    <w:rsid w:val="00864E81"/>
    <w:rsid w:val="00866749"/>
    <w:rsid w:val="00866849"/>
    <w:rsid w:val="00866D21"/>
    <w:rsid w:val="00866F27"/>
    <w:rsid w:val="008676F1"/>
    <w:rsid w:val="00870396"/>
    <w:rsid w:val="008708CA"/>
    <w:rsid w:val="00871000"/>
    <w:rsid w:val="00871DFE"/>
    <w:rsid w:val="00872D55"/>
    <w:rsid w:val="00874574"/>
    <w:rsid w:val="00874CE9"/>
    <w:rsid w:val="0087523E"/>
    <w:rsid w:val="00876245"/>
    <w:rsid w:val="0087651C"/>
    <w:rsid w:val="00876F77"/>
    <w:rsid w:val="0088180D"/>
    <w:rsid w:val="00882BD9"/>
    <w:rsid w:val="00882D32"/>
    <w:rsid w:val="00883782"/>
    <w:rsid w:val="00886630"/>
    <w:rsid w:val="008868A2"/>
    <w:rsid w:val="00886F69"/>
    <w:rsid w:val="008871CB"/>
    <w:rsid w:val="00887E4D"/>
    <w:rsid w:val="00890191"/>
    <w:rsid w:val="008905EC"/>
    <w:rsid w:val="008923C4"/>
    <w:rsid w:val="00892F17"/>
    <w:rsid w:val="008949D0"/>
    <w:rsid w:val="00894E47"/>
    <w:rsid w:val="008968C7"/>
    <w:rsid w:val="00896C13"/>
    <w:rsid w:val="00897240"/>
    <w:rsid w:val="00897BF9"/>
    <w:rsid w:val="008A0193"/>
    <w:rsid w:val="008A035B"/>
    <w:rsid w:val="008A1B4C"/>
    <w:rsid w:val="008A254F"/>
    <w:rsid w:val="008A4653"/>
    <w:rsid w:val="008A6AF1"/>
    <w:rsid w:val="008A7532"/>
    <w:rsid w:val="008A78B6"/>
    <w:rsid w:val="008A7FBB"/>
    <w:rsid w:val="008B017C"/>
    <w:rsid w:val="008B0197"/>
    <w:rsid w:val="008B49FC"/>
    <w:rsid w:val="008B6E36"/>
    <w:rsid w:val="008B7BD1"/>
    <w:rsid w:val="008B7C6A"/>
    <w:rsid w:val="008C16CC"/>
    <w:rsid w:val="008C184C"/>
    <w:rsid w:val="008C1F2F"/>
    <w:rsid w:val="008C1F94"/>
    <w:rsid w:val="008C25B3"/>
    <w:rsid w:val="008C2BE5"/>
    <w:rsid w:val="008C4530"/>
    <w:rsid w:val="008C5E2C"/>
    <w:rsid w:val="008D028E"/>
    <w:rsid w:val="008D07A8"/>
    <w:rsid w:val="008D0B2A"/>
    <w:rsid w:val="008D123D"/>
    <w:rsid w:val="008D214E"/>
    <w:rsid w:val="008D2BF9"/>
    <w:rsid w:val="008D38C6"/>
    <w:rsid w:val="008D3944"/>
    <w:rsid w:val="008D3F9B"/>
    <w:rsid w:val="008D526B"/>
    <w:rsid w:val="008D5DA0"/>
    <w:rsid w:val="008E0685"/>
    <w:rsid w:val="008E143A"/>
    <w:rsid w:val="008E198F"/>
    <w:rsid w:val="008E2DAC"/>
    <w:rsid w:val="008E34F9"/>
    <w:rsid w:val="008E468D"/>
    <w:rsid w:val="008E556F"/>
    <w:rsid w:val="008E7033"/>
    <w:rsid w:val="008F02E4"/>
    <w:rsid w:val="008F043D"/>
    <w:rsid w:val="008F29D5"/>
    <w:rsid w:val="008F2A1E"/>
    <w:rsid w:val="008F49B3"/>
    <w:rsid w:val="008F5347"/>
    <w:rsid w:val="008F71C4"/>
    <w:rsid w:val="00901984"/>
    <w:rsid w:val="00901B89"/>
    <w:rsid w:val="00902500"/>
    <w:rsid w:val="00902A43"/>
    <w:rsid w:val="0090337E"/>
    <w:rsid w:val="009051C8"/>
    <w:rsid w:val="00906541"/>
    <w:rsid w:val="00906B4A"/>
    <w:rsid w:val="00907086"/>
    <w:rsid w:val="0090712F"/>
    <w:rsid w:val="009112C8"/>
    <w:rsid w:val="00913799"/>
    <w:rsid w:val="00915183"/>
    <w:rsid w:val="00915C7B"/>
    <w:rsid w:val="00916131"/>
    <w:rsid w:val="00916ADD"/>
    <w:rsid w:val="00916D02"/>
    <w:rsid w:val="00920005"/>
    <w:rsid w:val="0092112E"/>
    <w:rsid w:val="00921A00"/>
    <w:rsid w:val="00921CA6"/>
    <w:rsid w:val="00922023"/>
    <w:rsid w:val="009222BF"/>
    <w:rsid w:val="009223A7"/>
    <w:rsid w:val="009228DA"/>
    <w:rsid w:val="00923019"/>
    <w:rsid w:val="00923E7C"/>
    <w:rsid w:val="009245B6"/>
    <w:rsid w:val="009260B3"/>
    <w:rsid w:val="00926AF4"/>
    <w:rsid w:val="00926B49"/>
    <w:rsid w:val="0092757C"/>
    <w:rsid w:val="009314D1"/>
    <w:rsid w:val="00932854"/>
    <w:rsid w:val="00936524"/>
    <w:rsid w:val="00936708"/>
    <w:rsid w:val="009379B0"/>
    <w:rsid w:val="00940E8B"/>
    <w:rsid w:val="0094169F"/>
    <w:rsid w:val="009417F8"/>
    <w:rsid w:val="00941809"/>
    <w:rsid w:val="00941E5B"/>
    <w:rsid w:val="00942336"/>
    <w:rsid w:val="00942578"/>
    <w:rsid w:val="00946736"/>
    <w:rsid w:val="009467E7"/>
    <w:rsid w:val="00946A1D"/>
    <w:rsid w:val="00947BE3"/>
    <w:rsid w:val="00947E05"/>
    <w:rsid w:val="00950685"/>
    <w:rsid w:val="00950E64"/>
    <w:rsid w:val="00951167"/>
    <w:rsid w:val="009514AD"/>
    <w:rsid w:val="009519EC"/>
    <w:rsid w:val="009530A6"/>
    <w:rsid w:val="009532B7"/>
    <w:rsid w:val="009538B7"/>
    <w:rsid w:val="0095493D"/>
    <w:rsid w:val="00954FEF"/>
    <w:rsid w:val="00955719"/>
    <w:rsid w:val="009559F1"/>
    <w:rsid w:val="00956598"/>
    <w:rsid w:val="0095681A"/>
    <w:rsid w:val="00956A0D"/>
    <w:rsid w:val="00957A3D"/>
    <w:rsid w:val="00960698"/>
    <w:rsid w:val="009618AB"/>
    <w:rsid w:val="00961E75"/>
    <w:rsid w:val="00961EFD"/>
    <w:rsid w:val="00962BCA"/>
    <w:rsid w:val="00965194"/>
    <w:rsid w:val="00966079"/>
    <w:rsid w:val="00966170"/>
    <w:rsid w:val="00970034"/>
    <w:rsid w:val="009708B4"/>
    <w:rsid w:val="00970DB8"/>
    <w:rsid w:val="009725E4"/>
    <w:rsid w:val="00972E14"/>
    <w:rsid w:val="00973273"/>
    <w:rsid w:val="009734F2"/>
    <w:rsid w:val="00974203"/>
    <w:rsid w:val="00974D87"/>
    <w:rsid w:val="00977A33"/>
    <w:rsid w:val="00980C85"/>
    <w:rsid w:val="00980D76"/>
    <w:rsid w:val="00980F6D"/>
    <w:rsid w:val="00981682"/>
    <w:rsid w:val="0098276F"/>
    <w:rsid w:val="00982A87"/>
    <w:rsid w:val="009830F8"/>
    <w:rsid w:val="009840B6"/>
    <w:rsid w:val="00984702"/>
    <w:rsid w:val="00984D26"/>
    <w:rsid w:val="00986A65"/>
    <w:rsid w:val="00986F2A"/>
    <w:rsid w:val="00987BDD"/>
    <w:rsid w:val="00987E93"/>
    <w:rsid w:val="0099126C"/>
    <w:rsid w:val="00993F5D"/>
    <w:rsid w:val="009945FD"/>
    <w:rsid w:val="0099570F"/>
    <w:rsid w:val="00997749"/>
    <w:rsid w:val="009A0254"/>
    <w:rsid w:val="009A068D"/>
    <w:rsid w:val="009A1470"/>
    <w:rsid w:val="009A1E5D"/>
    <w:rsid w:val="009A1F67"/>
    <w:rsid w:val="009A39B3"/>
    <w:rsid w:val="009A4084"/>
    <w:rsid w:val="009A444F"/>
    <w:rsid w:val="009A5020"/>
    <w:rsid w:val="009A5755"/>
    <w:rsid w:val="009A5CAB"/>
    <w:rsid w:val="009A74CA"/>
    <w:rsid w:val="009A78F3"/>
    <w:rsid w:val="009B05DF"/>
    <w:rsid w:val="009B07EF"/>
    <w:rsid w:val="009B1386"/>
    <w:rsid w:val="009B1E0E"/>
    <w:rsid w:val="009B1F68"/>
    <w:rsid w:val="009B47AD"/>
    <w:rsid w:val="009B4959"/>
    <w:rsid w:val="009B4FB1"/>
    <w:rsid w:val="009B52FC"/>
    <w:rsid w:val="009B5A6C"/>
    <w:rsid w:val="009B752A"/>
    <w:rsid w:val="009B7622"/>
    <w:rsid w:val="009C06E8"/>
    <w:rsid w:val="009C0BB2"/>
    <w:rsid w:val="009C1CEF"/>
    <w:rsid w:val="009C2B34"/>
    <w:rsid w:val="009C310F"/>
    <w:rsid w:val="009C36D3"/>
    <w:rsid w:val="009C3D81"/>
    <w:rsid w:val="009C46B7"/>
    <w:rsid w:val="009C5331"/>
    <w:rsid w:val="009C5D88"/>
    <w:rsid w:val="009C6095"/>
    <w:rsid w:val="009C66E3"/>
    <w:rsid w:val="009C77AC"/>
    <w:rsid w:val="009D0309"/>
    <w:rsid w:val="009D3003"/>
    <w:rsid w:val="009D376A"/>
    <w:rsid w:val="009D4660"/>
    <w:rsid w:val="009D4B76"/>
    <w:rsid w:val="009D59ED"/>
    <w:rsid w:val="009D728A"/>
    <w:rsid w:val="009E0099"/>
    <w:rsid w:val="009E131B"/>
    <w:rsid w:val="009E1AA0"/>
    <w:rsid w:val="009E1B4C"/>
    <w:rsid w:val="009E2A99"/>
    <w:rsid w:val="009E2ECD"/>
    <w:rsid w:val="009E38D8"/>
    <w:rsid w:val="009E41A4"/>
    <w:rsid w:val="009E41A9"/>
    <w:rsid w:val="009E459F"/>
    <w:rsid w:val="009E4F4E"/>
    <w:rsid w:val="009E574D"/>
    <w:rsid w:val="009E6BA3"/>
    <w:rsid w:val="009E756E"/>
    <w:rsid w:val="009E76BD"/>
    <w:rsid w:val="009F08EA"/>
    <w:rsid w:val="009F1230"/>
    <w:rsid w:val="009F1F4E"/>
    <w:rsid w:val="009F21AC"/>
    <w:rsid w:val="009F2886"/>
    <w:rsid w:val="009F29D5"/>
    <w:rsid w:val="009F376F"/>
    <w:rsid w:val="009F3F77"/>
    <w:rsid w:val="009F4198"/>
    <w:rsid w:val="009F4AAB"/>
    <w:rsid w:val="009F562B"/>
    <w:rsid w:val="009F6C71"/>
    <w:rsid w:val="009F73C0"/>
    <w:rsid w:val="009F7B8C"/>
    <w:rsid w:val="00A01523"/>
    <w:rsid w:val="00A02BAF"/>
    <w:rsid w:val="00A0315E"/>
    <w:rsid w:val="00A04DCD"/>
    <w:rsid w:val="00A05716"/>
    <w:rsid w:val="00A05736"/>
    <w:rsid w:val="00A068CC"/>
    <w:rsid w:val="00A1021F"/>
    <w:rsid w:val="00A1025B"/>
    <w:rsid w:val="00A11530"/>
    <w:rsid w:val="00A11A32"/>
    <w:rsid w:val="00A12753"/>
    <w:rsid w:val="00A12BF7"/>
    <w:rsid w:val="00A12CA9"/>
    <w:rsid w:val="00A1404F"/>
    <w:rsid w:val="00A144DA"/>
    <w:rsid w:val="00A15816"/>
    <w:rsid w:val="00A1772B"/>
    <w:rsid w:val="00A20774"/>
    <w:rsid w:val="00A20B20"/>
    <w:rsid w:val="00A21170"/>
    <w:rsid w:val="00A21C3F"/>
    <w:rsid w:val="00A22ABA"/>
    <w:rsid w:val="00A240B5"/>
    <w:rsid w:val="00A2526B"/>
    <w:rsid w:val="00A2621D"/>
    <w:rsid w:val="00A272ED"/>
    <w:rsid w:val="00A27B93"/>
    <w:rsid w:val="00A30F0E"/>
    <w:rsid w:val="00A31AFF"/>
    <w:rsid w:val="00A33669"/>
    <w:rsid w:val="00A37ACA"/>
    <w:rsid w:val="00A40049"/>
    <w:rsid w:val="00A401E2"/>
    <w:rsid w:val="00A4144A"/>
    <w:rsid w:val="00A4158D"/>
    <w:rsid w:val="00A43B85"/>
    <w:rsid w:val="00A446D0"/>
    <w:rsid w:val="00A44B33"/>
    <w:rsid w:val="00A45A0A"/>
    <w:rsid w:val="00A4724B"/>
    <w:rsid w:val="00A47361"/>
    <w:rsid w:val="00A47D07"/>
    <w:rsid w:val="00A516BB"/>
    <w:rsid w:val="00A5207A"/>
    <w:rsid w:val="00A52281"/>
    <w:rsid w:val="00A52CCF"/>
    <w:rsid w:val="00A53212"/>
    <w:rsid w:val="00A53781"/>
    <w:rsid w:val="00A53859"/>
    <w:rsid w:val="00A53AB5"/>
    <w:rsid w:val="00A5431A"/>
    <w:rsid w:val="00A5590F"/>
    <w:rsid w:val="00A55D38"/>
    <w:rsid w:val="00A57E95"/>
    <w:rsid w:val="00A610F9"/>
    <w:rsid w:val="00A618DD"/>
    <w:rsid w:val="00A6244E"/>
    <w:rsid w:val="00A62602"/>
    <w:rsid w:val="00A64188"/>
    <w:rsid w:val="00A64C3C"/>
    <w:rsid w:val="00A662C0"/>
    <w:rsid w:val="00A67648"/>
    <w:rsid w:val="00A67698"/>
    <w:rsid w:val="00A676A3"/>
    <w:rsid w:val="00A67A9D"/>
    <w:rsid w:val="00A7074C"/>
    <w:rsid w:val="00A70C6F"/>
    <w:rsid w:val="00A72271"/>
    <w:rsid w:val="00A73AFD"/>
    <w:rsid w:val="00A741E3"/>
    <w:rsid w:val="00A747A7"/>
    <w:rsid w:val="00A75127"/>
    <w:rsid w:val="00A75EAE"/>
    <w:rsid w:val="00A76148"/>
    <w:rsid w:val="00A8066D"/>
    <w:rsid w:val="00A81AD5"/>
    <w:rsid w:val="00A8209F"/>
    <w:rsid w:val="00A821A5"/>
    <w:rsid w:val="00A85493"/>
    <w:rsid w:val="00A85EE6"/>
    <w:rsid w:val="00A86C9D"/>
    <w:rsid w:val="00A86E72"/>
    <w:rsid w:val="00A871D6"/>
    <w:rsid w:val="00A87969"/>
    <w:rsid w:val="00A87A31"/>
    <w:rsid w:val="00A90828"/>
    <w:rsid w:val="00A92133"/>
    <w:rsid w:val="00A92197"/>
    <w:rsid w:val="00A93AB1"/>
    <w:rsid w:val="00A94254"/>
    <w:rsid w:val="00A964AE"/>
    <w:rsid w:val="00A97EB1"/>
    <w:rsid w:val="00AA01BC"/>
    <w:rsid w:val="00AA0B2A"/>
    <w:rsid w:val="00AA2613"/>
    <w:rsid w:val="00AA33FF"/>
    <w:rsid w:val="00AA4870"/>
    <w:rsid w:val="00AA5F90"/>
    <w:rsid w:val="00AA7C3F"/>
    <w:rsid w:val="00AA7DE6"/>
    <w:rsid w:val="00AB0033"/>
    <w:rsid w:val="00AB009E"/>
    <w:rsid w:val="00AB0326"/>
    <w:rsid w:val="00AB0A4F"/>
    <w:rsid w:val="00AB3614"/>
    <w:rsid w:val="00AB3CCE"/>
    <w:rsid w:val="00AB4123"/>
    <w:rsid w:val="00AB648C"/>
    <w:rsid w:val="00AB64D2"/>
    <w:rsid w:val="00AB713C"/>
    <w:rsid w:val="00AB7E1F"/>
    <w:rsid w:val="00AC09F6"/>
    <w:rsid w:val="00AC0DB1"/>
    <w:rsid w:val="00AC18B5"/>
    <w:rsid w:val="00AC1B2D"/>
    <w:rsid w:val="00AC2907"/>
    <w:rsid w:val="00AC2AB0"/>
    <w:rsid w:val="00AC3E0B"/>
    <w:rsid w:val="00AC466A"/>
    <w:rsid w:val="00AC49CF"/>
    <w:rsid w:val="00AC587F"/>
    <w:rsid w:val="00AC606E"/>
    <w:rsid w:val="00AC6516"/>
    <w:rsid w:val="00AC72A2"/>
    <w:rsid w:val="00AD06B0"/>
    <w:rsid w:val="00AD208F"/>
    <w:rsid w:val="00AD2389"/>
    <w:rsid w:val="00AD2683"/>
    <w:rsid w:val="00AD30CA"/>
    <w:rsid w:val="00AD4803"/>
    <w:rsid w:val="00AD5858"/>
    <w:rsid w:val="00AD5ACB"/>
    <w:rsid w:val="00AD5CB1"/>
    <w:rsid w:val="00AD661F"/>
    <w:rsid w:val="00AD71F5"/>
    <w:rsid w:val="00AD7513"/>
    <w:rsid w:val="00AD7A21"/>
    <w:rsid w:val="00AE099D"/>
    <w:rsid w:val="00AE141E"/>
    <w:rsid w:val="00AE1B5A"/>
    <w:rsid w:val="00AE1F37"/>
    <w:rsid w:val="00AE34C2"/>
    <w:rsid w:val="00AE3A86"/>
    <w:rsid w:val="00AE3EDF"/>
    <w:rsid w:val="00AE402C"/>
    <w:rsid w:val="00AE4F0F"/>
    <w:rsid w:val="00AE538A"/>
    <w:rsid w:val="00AE5FA6"/>
    <w:rsid w:val="00AE60AD"/>
    <w:rsid w:val="00AE6969"/>
    <w:rsid w:val="00AE77EE"/>
    <w:rsid w:val="00AF09E5"/>
    <w:rsid w:val="00AF1F8F"/>
    <w:rsid w:val="00AF2FCF"/>
    <w:rsid w:val="00AF40F8"/>
    <w:rsid w:val="00AF47BA"/>
    <w:rsid w:val="00AF4E19"/>
    <w:rsid w:val="00AF52F7"/>
    <w:rsid w:val="00AF5572"/>
    <w:rsid w:val="00AF68E1"/>
    <w:rsid w:val="00AF693F"/>
    <w:rsid w:val="00B01DE6"/>
    <w:rsid w:val="00B0207E"/>
    <w:rsid w:val="00B02686"/>
    <w:rsid w:val="00B02B27"/>
    <w:rsid w:val="00B038C4"/>
    <w:rsid w:val="00B03CB7"/>
    <w:rsid w:val="00B127A2"/>
    <w:rsid w:val="00B12BEA"/>
    <w:rsid w:val="00B12C98"/>
    <w:rsid w:val="00B130FD"/>
    <w:rsid w:val="00B13936"/>
    <w:rsid w:val="00B1394C"/>
    <w:rsid w:val="00B13B0A"/>
    <w:rsid w:val="00B14421"/>
    <w:rsid w:val="00B14D6C"/>
    <w:rsid w:val="00B15EBB"/>
    <w:rsid w:val="00B160A7"/>
    <w:rsid w:val="00B16903"/>
    <w:rsid w:val="00B204E8"/>
    <w:rsid w:val="00B20BA8"/>
    <w:rsid w:val="00B2131F"/>
    <w:rsid w:val="00B2177B"/>
    <w:rsid w:val="00B22133"/>
    <w:rsid w:val="00B22A44"/>
    <w:rsid w:val="00B22B04"/>
    <w:rsid w:val="00B24829"/>
    <w:rsid w:val="00B24E37"/>
    <w:rsid w:val="00B255C3"/>
    <w:rsid w:val="00B25B67"/>
    <w:rsid w:val="00B264D5"/>
    <w:rsid w:val="00B310DC"/>
    <w:rsid w:val="00B31BAD"/>
    <w:rsid w:val="00B31E50"/>
    <w:rsid w:val="00B3218E"/>
    <w:rsid w:val="00B32FCF"/>
    <w:rsid w:val="00B33542"/>
    <w:rsid w:val="00B34347"/>
    <w:rsid w:val="00B35FA0"/>
    <w:rsid w:val="00B36356"/>
    <w:rsid w:val="00B37332"/>
    <w:rsid w:val="00B40D1C"/>
    <w:rsid w:val="00B40E76"/>
    <w:rsid w:val="00B41769"/>
    <w:rsid w:val="00B427F4"/>
    <w:rsid w:val="00B42893"/>
    <w:rsid w:val="00B429A6"/>
    <w:rsid w:val="00B42A3E"/>
    <w:rsid w:val="00B43174"/>
    <w:rsid w:val="00B45128"/>
    <w:rsid w:val="00B454E2"/>
    <w:rsid w:val="00B45C32"/>
    <w:rsid w:val="00B45EB2"/>
    <w:rsid w:val="00B4774D"/>
    <w:rsid w:val="00B4780F"/>
    <w:rsid w:val="00B50842"/>
    <w:rsid w:val="00B51A8D"/>
    <w:rsid w:val="00B51C32"/>
    <w:rsid w:val="00B531CA"/>
    <w:rsid w:val="00B54866"/>
    <w:rsid w:val="00B55107"/>
    <w:rsid w:val="00B56ED9"/>
    <w:rsid w:val="00B57113"/>
    <w:rsid w:val="00B60233"/>
    <w:rsid w:val="00B60CDF"/>
    <w:rsid w:val="00B6274A"/>
    <w:rsid w:val="00B62EF8"/>
    <w:rsid w:val="00B62F12"/>
    <w:rsid w:val="00B643F6"/>
    <w:rsid w:val="00B64731"/>
    <w:rsid w:val="00B6638D"/>
    <w:rsid w:val="00B66823"/>
    <w:rsid w:val="00B669B4"/>
    <w:rsid w:val="00B66D2B"/>
    <w:rsid w:val="00B706AF"/>
    <w:rsid w:val="00B70717"/>
    <w:rsid w:val="00B70F8E"/>
    <w:rsid w:val="00B712A4"/>
    <w:rsid w:val="00B72846"/>
    <w:rsid w:val="00B728D7"/>
    <w:rsid w:val="00B7492E"/>
    <w:rsid w:val="00B74C6C"/>
    <w:rsid w:val="00B758CE"/>
    <w:rsid w:val="00B75DEF"/>
    <w:rsid w:val="00B77587"/>
    <w:rsid w:val="00B779DA"/>
    <w:rsid w:val="00B804FB"/>
    <w:rsid w:val="00B80E7E"/>
    <w:rsid w:val="00B81254"/>
    <w:rsid w:val="00B81D11"/>
    <w:rsid w:val="00B8225B"/>
    <w:rsid w:val="00B82331"/>
    <w:rsid w:val="00B827B2"/>
    <w:rsid w:val="00B832A7"/>
    <w:rsid w:val="00B83714"/>
    <w:rsid w:val="00B83BE3"/>
    <w:rsid w:val="00B83ECE"/>
    <w:rsid w:val="00B848BA"/>
    <w:rsid w:val="00B84DE6"/>
    <w:rsid w:val="00B84F45"/>
    <w:rsid w:val="00B85275"/>
    <w:rsid w:val="00B856A0"/>
    <w:rsid w:val="00B85EDF"/>
    <w:rsid w:val="00B8608E"/>
    <w:rsid w:val="00B86CE7"/>
    <w:rsid w:val="00B90E9D"/>
    <w:rsid w:val="00B9286A"/>
    <w:rsid w:val="00B92D6E"/>
    <w:rsid w:val="00B93E27"/>
    <w:rsid w:val="00B94EAA"/>
    <w:rsid w:val="00B954D3"/>
    <w:rsid w:val="00B97732"/>
    <w:rsid w:val="00B97BAB"/>
    <w:rsid w:val="00BA0202"/>
    <w:rsid w:val="00BA067B"/>
    <w:rsid w:val="00BA074C"/>
    <w:rsid w:val="00BA0B8D"/>
    <w:rsid w:val="00BA0DFA"/>
    <w:rsid w:val="00BA247C"/>
    <w:rsid w:val="00BA2FBF"/>
    <w:rsid w:val="00BA3470"/>
    <w:rsid w:val="00BA34AA"/>
    <w:rsid w:val="00BA3735"/>
    <w:rsid w:val="00BA4B8B"/>
    <w:rsid w:val="00BA608E"/>
    <w:rsid w:val="00BA621B"/>
    <w:rsid w:val="00BA6BF3"/>
    <w:rsid w:val="00BA6DBC"/>
    <w:rsid w:val="00BB0C74"/>
    <w:rsid w:val="00BB0EC8"/>
    <w:rsid w:val="00BB14DA"/>
    <w:rsid w:val="00BB3C05"/>
    <w:rsid w:val="00BB4FAA"/>
    <w:rsid w:val="00BB5400"/>
    <w:rsid w:val="00BB5C09"/>
    <w:rsid w:val="00BB5FF1"/>
    <w:rsid w:val="00BB6479"/>
    <w:rsid w:val="00BB6E53"/>
    <w:rsid w:val="00BC0F09"/>
    <w:rsid w:val="00BC2620"/>
    <w:rsid w:val="00BC27D6"/>
    <w:rsid w:val="00BC2EB7"/>
    <w:rsid w:val="00BC45C1"/>
    <w:rsid w:val="00BC5D3A"/>
    <w:rsid w:val="00BC5F1C"/>
    <w:rsid w:val="00BC600A"/>
    <w:rsid w:val="00BC6811"/>
    <w:rsid w:val="00BD0F39"/>
    <w:rsid w:val="00BD4FFA"/>
    <w:rsid w:val="00BD6712"/>
    <w:rsid w:val="00BD6D4A"/>
    <w:rsid w:val="00BD6E5E"/>
    <w:rsid w:val="00BD7ACD"/>
    <w:rsid w:val="00BE0BD7"/>
    <w:rsid w:val="00BE0F36"/>
    <w:rsid w:val="00BE23D5"/>
    <w:rsid w:val="00BE2A7E"/>
    <w:rsid w:val="00BE6099"/>
    <w:rsid w:val="00BE6F30"/>
    <w:rsid w:val="00BE77F8"/>
    <w:rsid w:val="00BF11C8"/>
    <w:rsid w:val="00BF1E9D"/>
    <w:rsid w:val="00BF1FB6"/>
    <w:rsid w:val="00BF2632"/>
    <w:rsid w:val="00BF343F"/>
    <w:rsid w:val="00BF4C45"/>
    <w:rsid w:val="00BF552A"/>
    <w:rsid w:val="00BF5AC2"/>
    <w:rsid w:val="00BF6382"/>
    <w:rsid w:val="00BF69E1"/>
    <w:rsid w:val="00C00D1E"/>
    <w:rsid w:val="00C01CD8"/>
    <w:rsid w:val="00C02962"/>
    <w:rsid w:val="00C0399C"/>
    <w:rsid w:val="00C03C9A"/>
    <w:rsid w:val="00C051A9"/>
    <w:rsid w:val="00C065FC"/>
    <w:rsid w:val="00C06885"/>
    <w:rsid w:val="00C06BEB"/>
    <w:rsid w:val="00C06E37"/>
    <w:rsid w:val="00C104DD"/>
    <w:rsid w:val="00C11380"/>
    <w:rsid w:val="00C117CE"/>
    <w:rsid w:val="00C11C15"/>
    <w:rsid w:val="00C11D93"/>
    <w:rsid w:val="00C1393E"/>
    <w:rsid w:val="00C14E82"/>
    <w:rsid w:val="00C15543"/>
    <w:rsid w:val="00C15C02"/>
    <w:rsid w:val="00C17BF8"/>
    <w:rsid w:val="00C20D04"/>
    <w:rsid w:val="00C212EB"/>
    <w:rsid w:val="00C219EB"/>
    <w:rsid w:val="00C22062"/>
    <w:rsid w:val="00C22208"/>
    <w:rsid w:val="00C22F3D"/>
    <w:rsid w:val="00C231FB"/>
    <w:rsid w:val="00C23652"/>
    <w:rsid w:val="00C2450D"/>
    <w:rsid w:val="00C24CB5"/>
    <w:rsid w:val="00C25132"/>
    <w:rsid w:val="00C268D7"/>
    <w:rsid w:val="00C2712C"/>
    <w:rsid w:val="00C27349"/>
    <w:rsid w:val="00C274FF"/>
    <w:rsid w:val="00C306A5"/>
    <w:rsid w:val="00C3160E"/>
    <w:rsid w:val="00C3189E"/>
    <w:rsid w:val="00C32477"/>
    <w:rsid w:val="00C33742"/>
    <w:rsid w:val="00C33E80"/>
    <w:rsid w:val="00C34DFF"/>
    <w:rsid w:val="00C352C8"/>
    <w:rsid w:val="00C35653"/>
    <w:rsid w:val="00C4080B"/>
    <w:rsid w:val="00C41F78"/>
    <w:rsid w:val="00C42651"/>
    <w:rsid w:val="00C42C26"/>
    <w:rsid w:val="00C42EDE"/>
    <w:rsid w:val="00C430D6"/>
    <w:rsid w:val="00C4376E"/>
    <w:rsid w:val="00C43A8A"/>
    <w:rsid w:val="00C45AFC"/>
    <w:rsid w:val="00C506D2"/>
    <w:rsid w:val="00C513B6"/>
    <w:rsid w:val="00C52359"/>
    <w:rsid w:val="00C53765"/>
    <w:rsid w:val="00C548D4"/>
    <w:rsid w:val="00C55A52"/>
    <w:rsid w:val="00C608B4"/>
    <w:rsid w:val="00C6140C"/>
    <w:rsid w:val="00C61962"/>
    <w:rsid w:val="00C62ADA"/>
    <w:rsid w:val="00C6382D"/>
    <w:rsid w:val="00C63830"/>
    <w:rsid w:val="00C64DCE"/>
    <w:rsid w:val="00C67468"/>
    <w:rsid w:val="00C7040E"/>
    <w:rsid w:val="00C717A7"/>
    <w:rsid w:val="00C71A70"/>
    <w:rsid w:val="00C71B80"/>
    <w:rsid w:val="00C7300A"/>
    <w:rsid w:val="00C73781"/>
    <w:rsid w:val="00C73E19"/>
    <w:rsid w:val="00C7438B"/>
    <w:rsid w:val="00C764FB"/>
    <w:rsid w:val="00C7680E"/>
    <w:rsid w:val="00C76A5D"/>
    <w:rsid w:val="00C76F79"/>
    <w:rsid w:val="00C771CC"/>
    <w:rsid w:val="00C7747C"/>
    <w:rsid w:val="00C80C6C"/>
    <w:rsid w:val="00C82160"/>
    <w:rsid w:val="00C82A16"/>
    <w:rsid w:val="00C82C92"/>
    <w:rsid w:val="00C83473"/>
    <w:rsid w:val="00C8350B"/>
    <w:rsid w:val="00C83CA0"/>
    <w:rsid w:val="00C84ED6"/>
    <w:rsid w:val="00C853E4"/>
    <w:rsid w:val="00C85D78"/>
    <w:rsid w:val="00C9199F"/>
    <w:rsid w:val="00C91ED3"/>
    <w:rsid w:val="00C91F94"/>
    <w:rsid w:val="00C94101"/>
    <w:rsid w:val="00C965C6"/>
    <w:rsid w:val="00CA0B84"/>
    <w:rsid w:val="00CA172F"/>
    <w:rsid w:val="00CA310A"/>
    <w:rsid w:val="00CA3171"/>
    <w:rsid w:val="00CA6A94"/>
    <w:rsid w:val="00CA7259"/>
    <w:rsid w:val="00CA7408"/>
    <w:rsid w:val="00CA7759"/>
    <w:rsid w:val="00CB1649"/>
    <w:rsid w:val="00CB169E"/>
    <w:rsid w:val="00CB17DF"/>
    <w:rsid w:val="00CB1B94"/>
    <w:rsid w:val="00CB3245"/>
    <w:rsid w:val="00CB3253"/>
    <w:rsid w:val="00CB72D8"/>
    <w:rsid w:val="00CB7A13"/>
    <w:rsid w:val="00CB7FBA"/>
    <w:rsid w:val="00CC0595"/>
    <w:rsid w:val="00CC09CC"/>
    <w:rsid w:val="00CC0DF1"/>
    <w:rsid w:val="00CC11FD"/>
    <w:rsid w:val="00CC332D"/>
    <w:rsid w:val="00CC3B17"/>
    <w:rsid w:val="00CC45C9"/>
    <w:rsid w:val="00CC4874"/>
    <w:rsid w:val="00CC490A"/>
    <w:rsid w:val="00CC4E7B"/>
    <w:rsid w:val="00CC53E7"/>
    <w:rsid w:val="00CC5847"/>
    <w:rsid w:val="00CC659C"/>
    <w:rsid w:val="00CC70B3"/>
    <w:rsid w:val="00CC758E"/>
    <w:rsid w:val="00CC7E26"/>
    <w:rsid w:val="00CC7F02"/>
    <w:rsid w:val="00CD0823"/>
    <w:rsid w:val="00CD08EE"/>
    <w:rsid w:val="00CD1072"/>
    <w:rsid w:val="00CD1AE8"/>
    <w:rsid w:val="00CD1F31"/>
    <w:rsid w:val="00CD25E8"/>
    <w:rsid w:val="00CD2B7F"/>
    <w:rsid w:val="00CD426E"/>
    <w:rsid w:val="00CD431A"/>
    <w:rsid w:val="00CD49DC"/>
    <w:rsid w:val="00CD555E"/>
    <w:rsid w:val="00CD660F"/>
    <w:rsid w:val="00CE0976"/>
    <w:rsid w:val="00CE15DF"/>
    <w:rsid w:val="00CE1D31"/>
    <w:rsid w:val="00CE23EB"/>
    <w:rsid w:val="00CE27F9"/>
    <w:rsid w:val="00CE508B"/>
    <w:rsid w:val="00CE5795"/>
    <w:rsid w:val="00CE57B4"/>
    <w:rsid w:val="00CE7821"/>
    <w:rsid w:val="00CF18A7"/>
    <w:rsid w:val="00CF2512"/>
    <w:rsid w:val="00CF29CB"/>
    <w:rsid w:val="00CF2C25"/>
    <w:rsid w:val="00CF3454"/>
    <w:rsid w:val="00CF375D"/>
    <w:rsid w:val="00CF5F9A"/>
    <w:rsid w:val="00CF69C0"/>
    <w:rsid w:val="00CF799A"/>
    <w:rsid w:val="00D003FD"/>
    <w:rsid w:val="00D017C0"/>
    <w:rsid w:val="00D028FF"/>
    <w:rsid w:val="00D02C4E"/>
    <w:rsid w:val="00D03E06"/>
    <w:rsid w:val="00D04283"/>
    <w:rsid w:val="00D043F2"/>
    <w:rsid w:val="00D04815"/>
    <w:rsid w:val="00D07116"/>
    <w:rsid w:val="00D11CCB"/>
    <w:rsid w:val="00D1227B"/>
    <w:rsid w:val="00D130FD"/>
    <w:rsid w:val="00D1365B"/>
    <w:rsid w:val="00D13B82"/>
    <w:rsid w:val="00D166C1"/>
    <w:rsid w:val="00D16ED5"/>
    <w:rsid w:val="00D176A2"/>
    <w:rsid w:val="00D176EB"/>
    <w:rsid w:val="00D2034D"/>
    <w:rsid w:val="00D20F66"/>
    <w:rsid w:val="00D21006"/>
    <w:rsid w:val="00D2170B"/>
    <w:rsid w:val="00D23737"/>
    <w:rsid w:val="00D23CA8"/>
    <w:rsid w:val="00D23FB5"/>
    <w:rsid w:val="00D244CE"/>
    <w:rsid w:val="00D24658"/>
    <w:rsid w:val="00D25746"/>
    <w:rsid w:val="00D268AF"/>
    <w:rsid w:val="00D26CF5"/>
    <w:rsid w:val="00D27B6F"/>
    <w:rsid w:val="00D319EE"/>
    <w:rsid w:val="00D32C39"/>
    <w:rsid w:val="00D352C9"/>
    <w:rsid w:val="00D353F9"/>
    <w:rsid w:val="00D36E96"/>
    <w:rsid w:val="00D4108A"/>
    <w:rsid w:val="00D42280"/>
    <w:rsid w:val="00D422A5"/>
    <w:rsid w:val="00D42AAE"/>
    <w:rsid w:val="00D42F74"/>
    <w:rsid w:val="00D430BB"/>
    <w:rsid w:val="00D43F15"/>
    <w:rsid w:val="00D44457"/>
    <w:rsid w:val="00D44F63"/>
    <w:rsid w:val="00D4790C"/>
    <w:rsid w:val="00D47DE4"/>
    <w:rsid w:val="00D5026B"/>
    <w:rsid w:val="00D504DD"/>
    <w:rsid w:val="00D50A4F"/>
    <w:rsid w:val="00D50DB0"/>
    <w:rsid w:val="00D51068"/>
    <w:rsid w:val="00D5192D"/>
    <w:rsid w:val="00D5196D"/>
    <w:rsid w:val="00D54396"/>
    <w:rsid w:val="00D55158"/>
    <w:rsid w:val="00D575F2"/>
    <w:rsid w:val="00D60E2B"/>
    <w:rsid w:val="00D613FF"/>
    <w:rsid w:val="00D62BCD"/>
    <w:rsid w:val="00D63535"/>
    <w:rsid w:val="00D658F8"/>
    <w:rsid w:val="00D66742"/>
    <w:rsid w:val="00D678FE"/>
    <w:rsid w:val="00D70AF5"/>
    <w:rsid w:val="00D71E08"/>
    <w:rsid w:val="00D72689"/>
    <w:rsid w:val="00D72C29"/>
    <w:rsid w:val="00D72DCC"/>
    <w:rsid w:val="00D73B90"/>
    <w:rsid w:val="00D73F8C"/>
    <w:rsid w:val="00D73FD4"/>
    <w:rsid w:val="00D75B41"/>
    <w:rsid w:val="00D776F3"/>
    <w:rsid w:val="00D81579"/>
    <w:rsid w:val="00D82349"/>
    <w:rsid w:val="00D82EE0"/>
    <w:rsid w:val="00D84B7F"/>
    <w:rsid w:val="00D854F9"/>
    <w:rsid w:val="00D866B2"/>
    <w:rsid w:val="00D8797A"/>
    <w:rsid w:val="00D903B4"/>
    <w:rsid w:val="00D905F9"/>
    <w:rsid w:val="00D914D5"/>
    <w:rsid w:val="00D91CCB"/>
    <w:rsid w:val="00D96A93"/>
    <w:rsid w:val="00D96FA8"/>
    <w:rsid w:val="00D97252"/>
    <w:rsid w:val="00D976BA"/>
    <w:rsid w:val="00D97877"/>
    <w:rsid w:val="00DA3C38"/>
    <w:rsid w:val="00DA4780"/>
    <w:rsid w:val="00DA5529"/>
    <w:rsid w:val="00DA5758"/>
    <w:rsid w:val="00DA5D68"/>
    <w:rsid w:val="00DA6E57"/>
    <w:rsid w:val="00DA7130"/>
    <w:rsid w:val="00DA7D53"/>
    <w:rsid w:val="00DB088A"/>
    <w:rsid w:val="00DB1532"/>
    <w:rsid w:val="00DB175C"/>
    <w:rsid w:val="00DB2201"/>
    <w:rsid w:val="00DB27DC"/>
    <w:rsid w:val="00DB2D18"/>
    <w:rsid w:val="00DB4059"/>
    <w:rsid w:val="00DB4129"/>
    <w:rsid w:val="00DB6864"/>
    <w:rsid w:val="00DC23D3"/>
    <w:rsid w:val="00DC2B87"/>
    <w:rsid w:val="00DC4FA5"/>
    <w:rsid w:val="00DC5213"/>
    <w:rsid w:val="00DC54F7"/>
    <w:rsid w:val="00DC5703"/>
    <w:rsid w:val="00DC7147"/>
    <w:rsid w:val="00DD104D"/>
    <w:rsid w:val="00DD1D96"/>
    <w:rsid w:val="00DD4312"/>
    <w:rsid w:val="00DD51DB"/>
    <w:rsid w:val="00DD54FE"/>
    <w:rsid w:val="00DD591C"/>
    <w:rsid w:val="00DD6120"/>
    <w:rsid w:val="00DD76AC"/>
    <w:rsid w:val="00DE0944"/>
    <w:rsid w:val="00DE181C"/>
    <w:rsid w:val="00DE2AB5"/>
    <w:rsid w:val="00DE2D42"/>
    <w:rsid w:val="00DE487E"/>
    <w:rsid w:val="00DE664D"/>
    <w:rsid w:val="00DF00CA"/>
    <w:rsid w:val="00DF05D9"/>
    <w:rsid w:val="00DF1490"/>
    <w:rsid w:val="00DF180D"/>
    <w:rsid w:val="00DF1E61"/>
    <w:rsid w:val="00DF322C"/>
    <w:rsid w:val="00DF35D1"/>
    <w:rsid w:val="00DF47EC"/>
    <w:rsid w:val="00DF56BA"/>
    <w:rsid w:val="00E00771"/>
    <w:rsid w:val="00E007F1"/>
    <w:rsid w:val="00E00989"/>
    <w:rsid w:val="00E015C3"/>
    <w:rsid w:val="00E019BC"/>
    <w:rsid w:val="00E02EC1"/>
    <w:rsid w:val="00E03CEE"/>
    <w:rsid w:val="00E0432F"/>
    <w:rsid w:val="00E05564"/>
    <w:rsid w:val="00E062B0"/>
    <w:rsid w:val="00E07134"/>
    <w:rsid w:val="00E076C9"/>
    <w:rsid w:val="00E076D4"/>
    <w:rsid w:val="00E07D17"/>
    <w:rsid w:val="00E07F9C"/>
    <w:rsid w:val="00E10403"/>
    <w:rsid w:val="00E10A15"/>
    <w:rsid w:val="00E1194A"/>
    <w:rsid w:val="00E121F1"/>
    <w:rsid w:val="00E1271B"/>
    <w:rsid w:val="00E13B87"/>
    <w:rsid w:val="00E1526F"/>
    <w:rsid w:val="00E15CA8"/>
    <w:rsid w:val="00E166A6"/>
    <w:rsid w:val="00E166B4"/>
    <w:rsid w:val="00E16962"/>
    <w:rsid w:val="00E16ABB"/>
    <w:rsid w:val="00E16FFB"/>
    <w:rsid w:val="00E17E73"/>
    <w:rsid w:val="00E202FB"/>
    <w:rsid w:val="00E20394"/>
    <w:rsid w:val="00E211BA"/>
    <w:rsid w:val="00E217D5"/>
    <w:rsid w:val="00E23986"/>
    <w:rsid w:val="00E240AD"/>
    <w:rsid w:val="00E24F76"/>
    <w:rsid w:val="00E25551"/>
    <w:rsid w:val="00E27105"/>
    <w:rsid w:val="00E27E92"/>
    <w:rsid w:val="00E30934"/>
    <w:rsid w:val="00E30BF1"/>
    <w:rsid w:val="00E319CE"/>
    <w:rsid w:val="00E3217C"/>
    <w:rsid w:val="00E32D79"/>
    <w:rsid w:val="00E335C2"/>
    <w:rsid w:val="00E35E65"/>
    <w:rsid w:val="00E36307"/>
    <w:rsid w:val="00E365F5"/>
    <w:rsid w:val="00E378E6"/>
    <w:rsid w:val="00E41AA6"/>
    <w:rsid w:val="00E4268C"/>
    <w:rsid w:val="00E42865"/>
    <w:rsid w:val="00E429FB"/>
    <w:rsid w:val="00E4306E"/>
    <w:rsid w:val="00E431F5"/>
    <w:rsid w:val="00E43886"/>
    <w:rsid w:val="00E43FCA"/>
    <w:rsid w:val="00E44B53"/>
    <w:rsid w:val="00E44C2A"/>
    <w:rsid w:val="00E44F1A"/>
    <w:rsid w:val="00E47E8A"/>
    <w:rsid w:val="00E516FB"/>
    <w:rsid w:val="00E523C5"/>
    <w:rsid w:val="00E52A28"/>
    <w:rsid w:val="00E54C2B"/>
    <w:rsid w:val="00E54E32"/>
    <w:rsid w:val="00E559E7"/>
    <w:rsid w:val="00E579F2"/>
    <w:rsid w:val="00E57D2F"/>
    <w:rsid w:val="00E6039E"/>
    <w:rsid w:val="00E60768"/>
    <w:rsid w:val="00E61479"/>
    <w:rsid w:val="00E617B3"/>
    <w:rsid w:val="00E61FF3"/>
    <w:rsid w:val="00E62194"/>
    <w:rsid w:val="00E639CA"/>
    <w:rsid w:val="00E64088"/>
    <w:rsid w:val="00E6541D"/>
    <w:rsid w:val="00E661E5"/>
    <w:rsid w:val="00E664E3"/>
    <w:rsid w:val="00E667F9"/>
    <w:rsid w:val="00E6780B"/>
    <w:rsid w:val="00E71750"/>
    <w:rsid w:val="00E7321F"/>
    <w:rsid w:val="00E73A51"/>
    <w:rsid w:val="00E742FF"/>
    <w:rsid w:val="00E743E2"/>
    <w:rsid w:val="00E74441"/>
    <w:rsid w:val="00E75A82"/>
    <w:rsid w:val="00E76EBC"/>
    <w:rsid w:val="00E77B2B"/>
    <w:rsid w:val="00E808FF"/>
    <w:rsid w:val="00E8199A"/>
    <w:rsid w:val="00E81C49"/>
    <w:rsid w:val="00E82556"/>
    <w:rsid w:val="00E825CE"/>
    <w:rsid w:val="00E82D13"/>
    <w:rsid w:val="00E83413"/>
    <w:rsid w:val="00E846FA"/>
    <w:rsid w:val="00E84746"/>
    <w:rsid w:val="00E86185"/>
    <w:rsid w:val="00E868EA"/>
    <w:rsid w:val="00E9090E"/>
    <w:rsid w:val="00E90C8F"/>
    <w:rsid w:val="00E93675"/>
    <w:rsid w:val="00E93B6C"/>
    <w:rsid w:val="00E93D55"/>
    <w:rsid w:val="00E96330"/>
    <w:rsid w:val="00E96A6D"/>
    <w:rsid w:val="00E974D4"/>
    <w:rsid w:val="00E97BF5"/>
    <w:rsid w:val="00E97C1B"/>
    <w:rsid w:val="00EA0144"/>
    <w:rsid w:val="00EA0E4E"/>
    <w:rsid w:val="00EA1F55"/>
    <w:rsid w:val="00EA201E"/>
    <w:rsid w:val="00EA306B"/>
    <w:rsid w:val="00EA3F37"/>
    <w:rsid w:val="00EA4282"/>
    <w:rsid w:val="00EA4512"/>
    <w:rsid w:val="00EA6DC7"/>
    <w:rsid w:val="00EA75A4"/>
    <w:rsid w:val="00EB053F"/>
    <w:rsid w:val="00EB1D10"/>
    <w:rsid w:val="00EB41B8"/>
    <w:rsid w:val="00EB4928"/>
    <w:rsid w:val="00EB4AA1"/>
    <w:rsid w:val="00EB5131"/>
    <w:rsid w:val="00EB5FCC"/>
    <w:rsid w:val="00EB6A1C"/>
    <w:rsid w:val="00EB6B7B"/>
    <w:rsid w:val="00EC14E1"/>
    <w:rsid w:val="00EC2AC7"/>
    <w:rsid w:val="00EC2BC3"/>
    <w:rsid w:val="00EC317A"/>
    <w:rsid w:val="00EC411A"/>
    <w:rsid w:val="00EC42C7"/>
    <w:rsid w:val="00EC510D"/>
    <w:rsid w:val="00EC6DC8"/>
    <w:rsid w:val="00EC6FBB"/>
    <w:rsid w:val="00EC744C"/>
    <w:rsid w:val="00EC78C6"/>
    <w:rsid w:val="00ED03C7"/>
    <w:rsid w:val="00ED0B57"/>
    <w:rsid w:val="00ED1C1E"/>
    <w:rsid w:val="00ED3559"/>
    <w:rsid w:val="00ED4890"/>
    <w:rsid w:val="00ED4B0B"/>
    <w:rsid w:val="00ED4C06"/>
    <w:rsid w:val="00ED50A8"/>
    <w:rsid w:val="00ED585E"/>
    <w:rsid w:val="00ED5B0C"/>
    <w:rsid w:val="00ED5DEB"/>
    <w:rsid w:val="00ED6063"/>
    <w:rsid w:val="00ED7883"/>
    <w:rsid w:val="00EE0786"/>
    <w:rsid w:val="00EE1110"/>
    <w:rsid w:val="00EE13A9"/>
    <w:rsid w:val="00EE1B3A"/>
    <w:rsid w:val="00EE1EB4"/>
    <w:rsid w:val="00EE2562"/>
    <w:rsid w:val="00EE2822"/>
    <w:rsid w:val="00EE4B18"/>
    <w:rsid w:val="00EE54AE"/>
    <w:rsid w:val="00EF02D4"/>
    <w:rsid w:val="00EF0F34"/>
    <w:rsid w:val="00EF1D66"/>
    <w:rsid w:val="00EF1E62"/>
    <w:rsid w:val="00EF24ED"/>
    <w:rsid w:val="00EF41B2"/>
    <w:rsid w:val="00EF4700"/>
    <w:rsid w:val="00EF48A7"/>
    <w:rsid w:val="00EF5310"/>
    <w:rsid w:val="00F00B99"/>
    <w:rsid w:val="00F0417C"/>
    <w:rsid w:val="00F04B97"/>
    <w:rsid w:val="00F04C7B"/>
    <w:rsid w:val="00F04F26"/>
    <w:rsid w:val="00F068F7"/>
    <w:rsid w:val="00F10E0D"/>
    <w:rsid w:val="00F11B03"/>
    <w:rsid w:val="00F11C43"/>
    <w:rsid w:val="00F11F3E"/>
    <w:rsid w:val="00F1218F"/>
    <w:rsid w:val="00F12BEE"/>
    <w:rsid w:val="00F13185"/>
    <w:rsid w:val="00F131AC"/>
    <w:rsid w:val="00F13599"/>
    <w:rsid w:val="00F14097"/>
    <w:rsid w:val="00F1412D"/>
    <w:rsid w:val="00F142A9"/>
    <w:rsid w:val="00F173C9"/>
    <w:rsid w:val="00F20316"/>
    <w:rsid w:val="00F203F5"/>
    <w:rsid w:val="00F20A34"/>
    <w:rsid w:val="00F215BD"/>
    <w:rsid w:val="00F215DB"/>
    <w:rsid w:val="00F217B0"/>
    <w:rsid w:val="00F220C3"/>
    <w:rsid w:val="00F22848"/>
    <w:rsid w:val="00F23AE9"/>
    <w:rsid w:val="00F23F77"/>
    <w:rsid w:val="00F250BE"/>
    <w:rsid w:val="00F2577A"/>
    <w:rsid w:val="00F257F4"/>
    <w:rsid w:val="00F2676D"/>
    <w:rsid w:val="00F26934"/>
    <w:rsid w:val="00F26BFD"/>
    <w:rsid w:val="00F3075C"/>
    <w:rsid w:val="00F317EE"/>
    <w:rsid w:val="00F319E4"/>
    <w:rsid w:val="00F3214E"/>
    <w:rsid w:val="00F32DEA"/>
    <w:rsid w:val="00F33CD1"/>
    <w:rsid w:val="00F3427D"/>
    <w:rsid w:val="00F349DC"/>
    <w:rsid w:val="00F3768E"/>
    <w:rsid w:val="00F3772E"/>
    <w:rsid w:val="00F37991"/>
    <w:rsid w:val="00F403B2"/>
    <w:rsid w:val="00F41B97"/>
    <w:rsid w:val="00F43297"/>
    <w:rsid w:val="00F4354E"/>
    <w:rsid w:val="00F45364"/>
    <w:rsid w:val="00F45DF4"/>
    <w:rsid w:val="00F46376"/>
    <w:rsid w:val="00F46F6D"/>
    <w:rsid w:val="00F47FBF"/>
    <w:rsid w:val="00F50333"/>
    <w:rsid w:val="00F5144C"/>
    <w:rsid w:val="00F51C97"/>
    <w:rsid w:val="00F52D44"/>
    <w:rsid w:val="00F52EE4"/>
    <w:rsid w:val="00F53194"/>
    <w:rsid w:val="00F5399F"/>
    <w:rsid w:val="00F53E8A"/>
    <w:rsid w:val="00F54162"/>
    <w:rsid w:val="00F56985"/>
    <w:rsid w:val="00F57141"/>
    <w:rsid w:val="00F576C2"/>
    <w:rsid w:val="00F57958"/>
    <w:rsid w:val="00F606FA"/>
    <w:rsid w:val="00F60BB9"/>
    <w:rsid w:val="00F60D02"/>
    <w:rsid w:val="00F61FFF"/>
    <w:rsid w:val="00F63518"/>
    <w:rsid w:val="00F6400B"/>
    <w:rsid w:val="00F6549C"/>
    <w:rsid w:val="00F65D68"/>
    <w:rsid w:val="00F6716B"/>
    <w:rsid w:val="00F679E9"/>
    <w:rsid w:val="00F700BF"/>
    <w:rsid w:val="00F700EF"/>
    <w:rsid w:val="00F71B73"/>
    <w:rsid w:val="00F734C2"/>
    <w:rsid w:val="00F73BD1"/>
    <w:rsid w:val="00F74868"/>
    <w:rsid w:val="00F80886"/>
    <w:rsid w:val="00F81323"/>
    <w:rsid w:val="00F83CCD"/>
    <w:rsid w:val="00F84166"/>
    <w:rsid w:val="00F85D9B"/>
    <w:rsid w:val="00F85DF0"/>
    <w:rsid w:val="00F87118"/>
    <w:rsid w:val="00F90738"/>
    <w:rsid w:val="00F9090E"/>
    <w:rsid w:val="00F91928"/>
    <w:rsid w:val="00F91D10"/>
    <w:rsid w:val="00F91E8D"/>
    <w:rsid w:val="00F93386"/>
    <w:rsid w:val="00F9378B"/>
    <w:rsid w:val="00F93C46"/>
    <w:rsid w:val="00F94645"/>
    <w:rsid w:val="00F95A46"/>
    <w:rsid w:val="00F95B93"/>
    <w:rsid w:val="00F967BA"/>
    <w:rsid w:val="00F96F45"/>
    <w:rsid w:val="00F97186"/>
    <w:rsid w:val="00FA1890"/>
    <w:rsid w:val="00FA2347"/>
    <w:rsid w:val="00FA2405"/>
    <w:rsid w:val="00FA2BED"/>
    <w:rsid w:val="00FA2F37"/>
    <w:rsid w:val="00FA406F"/>
    <w:rsid w:val="00FA42BA"/>
    <w:rsid w:val="00FA5D49"/>
    <w:rsid w:val="00FA64A2"/>
    <w:rsid w:val="00FA72AE"/>
    <w:rsid w:val="00FA78D5"/>
    <w:rsid w:val="00FA7D43"/>
    <w:rsid w:val="00FB219D"/>
    <w:rsid w:val="00FB3849"/>
    <w:rsid w:val="00FB436D"/>
    <w:rsid w:val="00FB4876"/>
    <w:rsid w:val="00FB5F16"/>
    <w:rsid w:val="00FB66C3"/>
    <w:rsid w:val="00FC0804"/>
    <w:rsid w:val="00FC0B0A"/>
    <w:rsid w:val="00FC1032"/>
    <w:rsid w:val="00FC1D6A"/>
    <w:rsid w:val="00FC2070"/>
    <w:rsid w:val="00FC4DBB"/>
    <w:rsid w:val="00FC55CB"/>
    <w:rsid w:val="00FC5F91"/>
    <w:rsid w:val="00FC6EB0"/>
    <w:rsid w:val="00FD0B93"/>
    <w:rsid w:val="00FD24F6"/>
    <w:rsid w:val="00FD2CB1"/>
    <w:rsid w:val="00FD2F2D"/>
    <w:rsid w:val="00FD3856"/>
    <w:rsid w:val="00FD3E2A"/>
    <w:rsid w:val="00FD3EED"/>
    <w:rsid w:val="00FD3F0C"/>
    <w:rsid w:val="00FD4301"/>
    <w:rsid w:val="00FD485C"/>
    <w:rsid w:val="00FD7B6A"/>
    <w:rsid w:val="00FE01C4"/>
    <w:rsid w:val="00FE0ECA"/>
    <w:rsid w:val="00FE0F40"/>
    <w:rsid w:val="00FE1477"/>
    <w:rsid w:val="00FE16F1"/>
    <w:rsid w:val="00FE19C1"/>
    <w:rsid w:val="00FE29D3"/>
    <w:rsid w:val="00FE2AA7"/>
    <w:rsid w:val="00FE3FC7"/>
    <w:rsid w:val="00FE434A"/>
    <w:rsid w:val="00FE6455"/>
    <w:rsid w:val="00FE6D6D"/>
    <w:rsid w:val="00FE6F2C"/>
    <w:rsid w:val="00FE761C"/>
    <w:rsid w:val="00FE7C93"/>
    <w:rsid w:val="00FF0766"/>
    <w:rsid w:val="00FF1626"/>
    <w:rsid w:val="00FF367C"/>
    <w:rsid w:val="00FF44F2"/>
    <w:rsid w:val="00FF5B3C"/>
    <w:rsid w:val="00FF604E"/>
    <w:rsid w:val="00FF636A"/>
    <w:rsid w:val="0452D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9828C"/>
  <w15:chartTrackingRefBased/>
  <w15:docId w15:val="{9A08418D-8666-42D6-9029-020FBF97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31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F5310"/>
  </w:style>
  <w:style w:type="paragraph" w:styleId="FootnoteText">
    <w:name w:val="footnote text"/>
    <w:basedOn w:val="Normal"/>
    <w:link w:val="FootnoteTextChar"/>
    <w:semiHidden/>
    <w:rsid w:val="00EF5310"/>
    <w:rPr>
      <w:sz w:val="20"/>
      <w:szCs w:val="20"/>
    </w:rPr>
  </w:style>
  <w:style w:type="character" w:customStyle="1" w:styleId="FootnoteTextChar">
    <w:name w:val="Footnote Text Char"/>
    <w:link w:val="FootnoteText"/>
    <w:rsid w:val="00EF5310"/>
    <w:rPr>
      <w:lang w:val="en-US" w:eastAsia="en-US" w:bidi="ar-SA"/>
    </w:rPr>
  </w:style>
  <w:style w:type="paragraph" w:styleId="Footer">
    <w:name w:val="footer"/>
    <w:basedOn w:val="Normal"/>
    <w:link w:val="FooterChar"/>
    <w:uiPriority w:val="99"/>
    <w:rsid w:val="00EF5310"/>
    <w:pPr>
      <w:tabs>
        <w:tab w:val="center" w:pos="4320"/>
        <w:tab w:val="right" w:pos="8640"/>
      </w:tabs>
    </w:pPr>
  </w:style>
  <w:style w:type="character" w:styleId="PageNumber">
    <w:name w:val="page number"/>
    <w:basedOn w:val="DefaultParagraphFont"/>
    <w:rsid w:val="00EF5310"/>
  </w:style>
  <w:style w:type="paragraph" w:styleId="BodyTextIndent">
    <w:name w:val="Body Text Indent"/>
    <w:basedOn w:val="Normal"/>
    <w:rsid w:val="00776EAD"/>
    <w:pPr>
      <w:spacing w:after="120"/>
      <w:ind w:left="360"/>
    </w:pPr>
  </w:style>
  <w:style w:type="character" w:styleId="Hyperlink">
    <w:name w:val="Hyperlink"/>
    <w:rsid w:val="00776EAD"/>
    <w:rPr>
      <w:color w:val="0000FF"/>
      <w:u w:val="single"/>
    </w:rPr>
  </w:style>
  <w:style w:type="paragraph" w:styleId="BalloonText">
    <w:name w:val="Balloon Text"/>
    <w:basedOn w:val="Normal"/>
    <w:link w:val="BalloonTextChar"/>
    <w:rsid w:val="00D176A2"/>
    <w:rPr>
      <w:rFonts w:ascii="Tahoma" w:hAnsi="Tahoma" w:cs="Tahoma"/>
      <w:sz w:val="16"/>
      <w:szCs w:val="16"/>
    </w:rPr>
  </w:style>
  <w:style w:type="character" w:customStyle="1" w:styleId="BalloonTextChar">
    <w:name w:val="Balloon Text Char"/>
    <w:link w:val="BalloonText"/>
    <w:rsid w:val="00D176A2"/>
    <w:rPr>
      <w:rFonts w:ascii="Tahoma" w:hAnsi="Tahoma" w:cs="Tahoma"/>
      <w:sz w:val="16"/>
      <w:szCs w:val="16"/>
    </w:rPr>
  </w:style>
  <w:style w:type="paragraph" w:styleId="HTMLPreformatted">
    <w:name w:val="HTML Preformatted"/>
    <w:basedOn w:val="Normal"/>
    <w:link w:val="HTMLPreformattedChar"/>
    <w:rsid w:val="00AE77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rsid w:val="00AE77EE"/>
    <w:rPr>
      <w:rFonts w:ascii="Courier New" w:hAnsi="Courier New" w:cs="Courier New"/>
    </w:rPr>
  </w:style>
  <w:style w:type="paragraph" w:styleId="NormalWeb">
    <w:name w:val="Normal (Web)"/>
    <w:basedOn w:val="Normal"/>
    <w:uiPriority w:val="99"/>
    <w:unhideWhenUsed/>
    <w:rsid w:val="00AE77EE"/>
    <w:pPr>
      <w:widowControl/>
      <w:autoSpaceDE/>
      <w:autoSpaceDN/>
      <w:adjustRightInd/>
      <w:spacing w:before="100" w:beforeAutospacing="1" w:after="100" w:afterAutospacing="1"/>
      <w:ind w:firstLine="480"/>
    </w:pPr>
  </w:style>
  <w:style w:type="paragraph" w:customStyle="1" w:styleId="fp-1">
    <w:name w:val="fp-1"/>
    <w:basedOn w:val="Normal"/>
    <w:rsid w:val="00AE77EE"/>
    <w:pPr>
      <w:widowControl/>
      <w:autoSpaceDE/>
      <w:autoSpaceDN/>
      <w:adjustRightInd/>
      <w:spacing w:before="200" w:after="100"/>
      <w:ind w:left="480" w:hanging="480"/>
    </w:pPr>
  </w:style>
  <w:style w:type="character" w:styleId="CommentReference">
    <w:name w:val="annotation reference"/>
    <w:rsid w:val="00993F5D"/>
    <w:rPr>
      <w:sz w:val="16"/>
      <w:szCs w:val="16"/>
    </w:rPr>
  </w:style>
  <w:style w:type="paragraph" w:styleId="CommentText">
    <w:name w:val="annotation text"/>
    <w:basedOn w:val="Normal"/>
    <w:link w:val="CommentTextChar"/>
    <w:rsid w:val="00993F5D"/>
    <w:rPr>
      <w:sz w:val="20"/>
      <w:szCs w:val="20"/>
    </w:rPr>
  </w:style>
  <w:style w:type="character" w:customStyle="1" w:styleId="CommentTextChar">
    <w:name w:val="Comment Text Char"/>
    <w:basedOn w:val="DefaultParagraphFont"/>
    <w:link w:val="CommentText"/>
    <w:rsid w:val="00993F5D"/>
  </w:style>
  <w:style w:type="paragraph" w:styleId="CommentSubject">
    <w:name w:val="annotation subject"/>
    <w:basedOn w:val="CommentText"/>
    <w:next w:val="CommentText"/>
    <w:link w:val="CommentSubjectChar"/>
    <w:rsid w:val="00993F5D"/>
    <w:rPr>
      <w:b/>
      <w:bCs/>
    </w:rPr>
  </w:style>
  <w:style w:type="character" w:customStyle="1" w:styleId="CommentSubjectChar">
    <w:name w:val="Comment Subject Char"/>
    <w:link w:val="CommentSubject"/>
    <w:rsid w:val="00993F5D"/>
    <w:rPr>
      <w:b/>
      <w:bCs/>
    </w:rPr>
  </w:style>
  <w:style w:type="paragraph" w:styleId="Revision">
    <w:name w:val="Revision"/>
    <w:hidden/>
    <w:uiPriority w:val="99"/>
    <w:semiHidden/>
    <w:rsid w:val="00993F5D"/>
    <w:rPr>
      <w:sz w:val="24"/>
      <w:szCs w:val="24"/>
    </w:rPr>
  </w:style>
  <w:style w:type="paragraph" w:styleId="Header">
    <w:name w:val="header"/>
    <w:basedOn w:val="Normal"/>
    <w:link w:val="HeaderChar"/>
    <w:uiPriority w:val="99"/>
    <w:rsid w:val="00993F5D"/>
    <w:pPr>
      <w:tabs>
        <w:tab w:val="center" w:pos="4680"/>
        <w:tab w:val="right" w:pos="9360"/>
      </w:tabs>
    </w:pPr>
  </w:style>
  <w:style w:type="character" w:customStyle="1" w:styleId="HeaderChar">
    <w:name w:val="Header Char"/>
    <w:link w:val="Header"/>
    <w:uiPriority w:val="99"/>
    <w:rsid w:val="00993F5D"/>
    <w:rPr>
      <w:sz w:val="24"/>
      <w:szCs w:val="24"/>
    </w:rPr>
  </w:style>
  <w:style w:type="character" w:styleId="FollowedHyperlink">
    <w:name w:val="FollowedHyperlink"/>
    <w:rsid w:val="00B93E27"/>
    <w:rPr>
      <w:color w:val="800080"/>
      <w:u w:val="single"/>
    </w:rPr>
  </w:style>
  <w:style w:type="table" w:styleId="TableGrid">
    <w:name w:val="Table Grid"/>
    <w:basedOn w:val="TableNormal"/>
    <w:rsid w:val="0005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E6D28"/>
    <w:rPr>
      <w:sz w:val="24"/>
      <w:szCs w:val="24"/>
    </w:rPr>
  </w:style>
  <w:style w:type="paragraph" w:styleId="ListParagraph">
    <w:name w:val="List Paragraph"/>
    <w:basedOn w:val="Normal"/>
    <w:uiPriority w:val="34"/>
    <w:qFormat/>
    <w:rsid w:val="00894E47"/>
    <w:pPr>
      <w:ind w:left="720"/>
      <w:contextualSpacing/>
    </w:pPr>
  </w:style>
  <w:style w:type="paragraph" w:customStyle="1" w:styleId="TableParagraph">
    <w:name w:val="Table Paragraph"/>
    <w:basedOn w:val="Normal"/>
    <w:uiPriority w:val="1"/>
    <w:qFormat/>
    <w:rsid w:val="00860BD9"/>
    <w:pPr>
      <w:adjustRightInd/>
    </w:pPr>
    <w:rPr>
      <w:rFonts w:ascii="Verdana" w:eastAsia="Verdana" w:hAnsi="Verdana" w:cs="Verdan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866154">
      <w:bodyDiv w:val="1"/>
      <w:marLeft w:val="0"/>
      <w:marRight w:val="0"/>
      <w:marTop w:val="0"/>
      <w:marBottom w:val="0"/>
      <w:divBdr>
        <w:top w:val="none" w:sz="0" w:space="0" w:color="auto"/>
        <w:left w:val="none" w:sz="0" w:space="0" w:color="auto"/>
        <w:bottom w:val="none" w:sz="0" w:space="0" w:color="auto"/>
        <w:right w:val="none" w:sz="0" w:space="0" w:color="auto"/>
      </w:divBdr>
    </w:div>
    <w:div w:id="616450625">
      <w:bodyDiv w:val="1"/>
      <w:marLeft w:val="0"/>
      <w:marRight w:val="0"/>
      <w:marTop w:val="0"/>
      <w:marBottom w:val="0"/>
      <w:divBdr>
        <w:top w:val="none" w:sz="0" w:space="0" w:color="auto"/>
        <w:left w:val="none" w:sz="0" w:space="0" w:color="auto"/>
        <w:bottom w:val="none" w:sz="0" w:space="0" w:color="auto"/>
        <w:right w:val="none" w:sz="0" w:space="0" w:color="auto"/>
      </w:divBdr>
    </w:div>
    <w:div w:id="1314140930">
      <w:bodyDiv w:val="1"/>
      <w:marLeft w:val="0"/>
      <w:marRight w:val="0"/>
      <w:marTop w:val="30"/>
      <w:marBottom w:val="750"/>
      <w:divBdr>
        <w:top w:val="none" w:sz="0" w:space="0" w:color="auto"/>
        <w:left w:val="none" w:sz="0" w:space="0" w:color="auto"/>
        <w:bottom w:val="none" w:sz="0" w:space="0" w:color="auto"/>
        <w:right w:val="none" w:sz="0" w:space="0" w:color="auto"/>
      </w:divBdr>
      <w:divsChild>
        <w:div w:id="1946035184">
          <w:marLeft w:val="0"/>
          <w:marRight w:val="0"/>
          <w:marTop w:val="0"/>
          <w:marBottom w:val="0"/>
          <w:divBdr>
            <w:top w:val="none" w:sz="0" w:space="0" w:color="auto"/>
            <w:left w:val="none" w:sz="0" w:space="0" w:color="auto"/>
            <w:bottom w:val="none" w:sz="0" w:space="0" w:color="auto"/>
            <w:right w:val="none" w:sz="0" w:space="0" w:color="auto"/>
          </w:divBdr>
          <w:divsChild>
            <w:div w:id="294413323">
              <w:marLeft w:val="0"/>
              <w:marRight w:val="0"/>
              <w:marTop w:val="0"/>
              <w:marBottom w:val="0"/>
              <w:divBdr>
                <w:top w:val="none" w:sz="0" w:space="0" w:color="auto"/>
                <w:left w:val="none" w:sz="0" w:space="0" w:color="auto"/>
                <w:bottom w:val="none" w:sz="0" w:space="0" w:color="auto"/>
                <w:right w:val="none" w:sz="0" w:space="0" w:color="auto"/>
              </w:divBdr>
            </w:div>
            <w:div w:id="344096060">
              <w:marLeft w:val="0"/>
              <w:marRight w:val="0"/>
              <w:marTop w:val="0"/>
              <w:marBottom w:val="0"/>
              <w:divBdr>
                <w:top w:val="none" w:sz="0" w:space="0" w:color="auto"/>
                <w:left w:val="none" w:sz="0" w:space="0" w:color="auto"/>
                <w:bottom w:val="none" w:sz="0" w:space="0" w:color="auto"/>
                <w:right w:val="none" w:sz="0" w:space="0" w:color="auto"/>
              </w:divBdr>
            </w:div>
            <w:div w:id="464084929">
              <w:marLeft w:val="0"/>
              <w:marRight w:val="0"/>
              <w:marTop w:val="0"/>
              <w:marBottom w:val="0"/>
              <w:divBdr>
                <w:top w:val="none" w:sz="0" w:space="0" w:color="auto"/>
                <w:left w:val="none" w:sz="0" w:space="0" w:color="auto"/>
                <w:bottom w:val="none" w:sz="0" w:space="0" w:color="auto"/>
                <w:right w:val="none" w:sz="0" w:space="0" w:color="auto"/>
              </w:divBdr>
            </w:div>
            <w:div w:id="749540232">
              <w:marLeft w:val="0"/>
              <w:marRight w:val="0"/>
              <w:marTop w:val="0"/>
              <w:marBottom w:val="0"/>
              <w:divBdr>
                <w:top w:val="none" w:sz="0" w:space="0" w:color="auto"/>
                <w:left w:val="none" w:sz="0" w:space="0" w:color="auto"/>
                <w:bottom w:val="none" w:sz="0" w:space="0" w:color="auto"/>
                <w:right w:val="none" w:sz="0" w:space="0" w:color="auto"/>
              </w:divBdr>
            </w:div>
            <w:div w:id="751505712">
              <w:marLeft w:val="0"/>
              <w:marRight w:val="0"/>
              <w:marTop w:val="0"/>
              <w:marBottom w:val="0"/>
              <w:divBdr>
                <w:top w:val="none" w:sz="0" w:space="0" w:color="auto"/>
                <w:left w:val="none" w:sz="0" w:space="0" w:color="auto"/>
                <w:bottom w:val="none" w:sz="0" w:space="0" w:color="auto"/>
                <w:right w:val="none" w:sz="0" w:space="0" w:color="auto"/>
              </w:divBdr>
            </w:div>
            <w:div w:id="1340698147">
              <w:marLeft w:val="0"/>
              <w:marRight w:val="0"/>
              <w:marTop w:val="0"/>
              <w:marBottom w:val="0"/>
              <w:divBdr>
                <w:top w:val="none" w:sz="0" w:space="0" w:color="auto"/>
                <w:left w:val="none" w:sz="0" w:space="0" w:color="auto"/>
                <w:bottom w:val="none" w:sz="0" w:space="0" w:color="auto"/>
                <w:right w:val="none" w:sz="0" w:space="0" w:color="auto"/>
              </w:divBdr>
            </w:div>
            <w:div w:id="1500537881">
              <w:marLeft w:val="0"/>
              <w:marRight w:val="0"/>
              <w:marTop w:val="0"/>
              <w:marBottom w:val="0"/>
              <w:divBdr>
                <w:top w:val="none" w:sz="0" w:space="0" w:color="auto"/>
                <w:left w:val="none" w:sz="0" w:space="0" w:color="auto"/>
                <w:bottom w:val="none" w:sz="0" w:space="0" w:color="auto"/>
                <w:right w:val="none" w:sz="0" w:space="0" w:color="auto"/>
              </w:divBdr>
            </w:div>
            <w:div w:id="1621184704">
              <w:marLeft w:val="0"/>
              <w:marRight w:val="0"/>
              <w:marTop w:val="0"/>
              <w:marBottom w:val="0"/>
              <w:divBdr>
                <w:top w:val="none" w:sz="0" w:space="0" w:color="auto"/>
                <w:left w:val="none" w:sz="0" w:space="0" w:color="auto"/>
                <w:bottom w:val="none" w:sz="0" w:space="0" w:color="auto"/>
                <w:right w:val="none" w:sz="0" w:space="0" w:color="auto"/>
              </w:divBdr>
            </w:div>
            <w:div w:id="19550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ecec.nr0.ht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mt-online.com/ProductPages/VinylChloride.htm" TargetMode="External"/><Relationship Id="rId2" Type="http://schemas.openxmlformats.org/officeDocument/2006/relationships/hyperlink" Target="https://www.bls.gov/oes/tables.htm" TargetMode="External"/><Relationship Id="rId1" Type="http://schemas.openxmlformats.org/officeDocument/2006/relationships/hyperlink" Target="https://beta.regulations.gov/document/OSHA-2011-0196-0009" TargetMode="External"/><Relationship Id="rId5" Type="http://schemas.openxmlformats.org/officeDocument/2006/relationships/hyperlink" Target="https://gcc02.safelinks.protection.outlook.com/?url=https%3A%2F%2Fwww.bls.gov%2Fcpi%2Fdata.htm&amp;data=04%7C01%7CHarper.Hiliary%40dol.gov%7Cfe82949de07b4bac719008d8b286faa3%7C75a6305472044e0c9126adab971d4aca%7C0%7C0%7C637455640200059301%7CUnknown%7CTWFpbGZsb3d8eyJWIjoiMC4wLjAwMDAiLCJQIjoiV2luMzIiLCJBTiI6Ik1haWwiLCJXVCI6Mn0%3D%7C1000&amp;sdata=ndGrBUwRX2ZQmZp8YoKvwP8hKH0KAHrmVM69r8jyHiA%3D&amp;reserved=0" TargetMode="External"/><Relationship Id="rId4" Type="http://schemas.openxmlformats.org/officeDocument/2006/relationships/hyperlink" Target="https://www.reginfo.gov/public/do/DownloadDocument?objectID=30513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8" ma:contentTypeDescription="Create a new document." ma:contentTypeScope="" ma:versionID="b549577835cbb0f45a1ed1f44440fe3c">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0e7ff445f55a93a4a3cec3040971947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372CD-0A40-41E5-B566-658C66F9EA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9C0136-4F4B-4C3B-8FF5-257D02C6C8A0}">
  <ds:schemaRefs>
    <ds:schemaRef ds:uri="http://schemas.microsoft.com/sharepoint/v3/contenttype/forms"/>
  </ds:schemaRefs>
</ds:datastoreItem>
</file>

<file path=customXml/itemProps3.xml><?xml version="1.0" encoding="utf-8"?>
<ds:datastoreItem xmlns:ds="http://schemas.openxmlformats.org/officeDocument/2006/customXml" ds:itemID="{1CBA7D1D-AADD-42FB-BD9E-38DBC43A0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572A7-290C-419C-9AA4-30A640C1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6468</Words>
  <Characters>36872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DOL</Company>
  <LinksUpToDate>false</LinksUpToDate>
  <CharactersWithSpaces>43254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OSHA-USER</dc:creator>
  <cp:keywords/>
  <cp:lastModifiedBy>Perryman, Seleda M - OSHA</cp:lastModifiedBy>
  <cp:revision>3</cp:revision>
  <cp:lastPrinted>2018-06-05T18:36:00Z</cp:lastPrinted>
  <dcterms:created xsi:type="dcterms:W3CDTF">2021-07-01T19:21:00Z</dcterms:created>
  <dcterms:modified xsi:type="dcterms:W3CDTF">2021-07-01T19:26:00Z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