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D3D20" w:rsidR="008B0FD4" w:rsidP="005D2BEA" w:rsidRDefault="008B0FD4">
      <w:pPr>
        <w:tabs>
          <w:tab w:val="left" w:pos="3600"/>
        </w:tabs>
        <w:rPr>
          <w:rFonts w:ascii="Arial" w:hAnsi="Arial" w:cs="Arial"/>
          <w:color w:val="3366FF"/>
          <w:sz w:val="18"/>
          <w:szCs w:val="18"/>
        </w:rPr>
      </w:pPr>
      <w:r>
        <w:rPr>
          <w:rFonts w:ascii="Arial" w:hAnsi="Arial" w:cs="Arial"/>
          <w:b/>
          <w:noProof/>
          <w:color w:val="3366F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-259080</wp:posOffset>
            </wp:positionV>
            <wp:extent cx="800100" cy="687705"/>
            <wp:effectExtent l="19050" t="0" r="0" b="0"/>
            <wp:wrapNone/>
            <wp:docPr id="2" name="Picture 2" descr="regul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ular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country-region">
          <w:r w:rsidRPr="00CD3D20">
            <w:rPr>
              <w:rFonts w:ascii="Arial" w:hAnsi="Arial" w:cs="Arial"/>
              <w:b/>
              <w:color w:val="3366FF"/>
              <w:sz w:val="22"/>
              <w:szCs w:val="22"/>
            </w:rPr>
            <w:t>U.S.</w:t>
          </w:r>
        </w:smartTag>
      </w:smartTag>
      <w:r w:rsidRPr="00CD3D20">
        <w:rPr>
          <w:rFonts w:ascii="Arial" w:hAnsi="Arial" w:cs="Arial"/>
          <w:b/>
          <w:color w:val="3366FF"/>
          <w:sz w:val="22"/>
          <w:szCs w:val="22"/>
        </w:rPr>
        <w:t xml:space="preserve"> Department of Labor</w:t>
      </w:r>
      <w:r w:rsidR="009D1875">
        <w:rPr>
          <w:rFonts w:ascii="Arial" w:hAnsi="Arial" w:cs="Arial"/>
          <w:b/>
          <w:color w:val="3366FF"/>
          <w:sz w:val="22"/>
          <w:szCs w:val="22"/>
        </w:rPr>
        <w:tab/>
      </w:r>
      <w:r w:rsidR="009D1875">
        <w:rPr>
          <w:rFonts w:ascii="Arial" w:hAnsi="Arial" w:cs="Arial"/>
          <w:color w:val="3366FF"/>
          <w:sz w:val="18"/>
          <w:szCs w:val="18"/>
        </w:rPr>
        <w:t>Bureau of Labor Statistics</w:t>
      </w:r>
    </w:p>
    <w:p w:rsidRPr="00CD3D20" w:rsidR="008B0FD4" w:rsidP="005D2BEA" w:rsidRDefault="008B0FD4">
      <w:pPr>
        <w:ind w:left="3600"/>
        <w:rPr>
          <w:rFonts w:ascii="Arial" w:hAnsi="Arial" w:cs="Arial"/>
          <w:color w:val="3366FF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CD3D20">
            <w:rPr>
              <w:rFonts w:ascii="Arial" w:hAnsi="Arial" w:cs="Arial"/>
              <w:color w:val="3366FF"/>
              <w:sz w:val="18"/>
              <w:szCs w:val="18"/>
            </w:rPr>
            <w:t>2 Massachusetts Ave. N.E.</w:t>
          </w:r>
        </w:smartTag>
      </w:smartTag>
    </w:p>
    <w:p w:rsidRPr="00CD3D20" w:rsidR="008B0FD4" w:rsidP="005D2BEA" w:rsidRDefault="008B0FD4">
      <w:pPr>
        <w:ind w:left="3600"/>
        <w:rPr>
          <w:rFonts w:ascii="Arial" w:hAnsi="Arial" w:cs="Arial"/>
          <w:color w:val="3366FF"/>
        </w:rPr>
      </w:pPr>
      <w:smartTag w:uri="urn:schemas-microsoft-com:office:smarttags" w:element="place">
        <w:smartTag w:uri="urn:schemas-microsoft-com:office:smarttags" w:element="City">
          <w:r w:rsidRPr="00CD3D20">
            <w:rPr>
              <w:rFonts w:ascii="Arial" w:hAnsi="Arial" w:cs="Arial"/>
              <w:color w:val="3366FF"/>
              <w:sz w:val="18"/>
              <w:szCs w:val="18"/>
            </w:rPr>
            <w:t>Washington</w:t>
          </w:r>
        </w:smartTag>
        <w:r w:rsidRPr="00CD3D20">
          <w:rPr>
            <w:rFonts w:ascii="Arial" w:hAnsi="Arial" w:cs="Arial"/>
            <w:color w:val="3366FF"/>
            <w:sz w:val="18"/>
            <w:szCs w:val="18"/>
          </w:rPr>
          <w:t xml:space="preserve">, </w:t>
        </w:r>
        <w:smartTag w:uri="urn:schemas-microsoft-com:office:smarttags" w:element="State">
          <w:smartTag w:uri="urn:schemas-microsoft-com:office:smarttags" w:element="PlaceName">
            <w:r>
              <w:rPr>
                <w:rFonts w:ascii="Arial" w:hAnsi="Arial" w:cs="Arial"/>
                <w:color w:val="3366FF"/>
                <w:sz w:val="18"/>
                <w:szCs w:val="18"/>
              </w:rPr>
              <w:t>D</w:t>
            </w:r>
            <w:r w:rsidRPr="00CD3D20">
              <w:rPr>
                <w:rFonts w:ascii="Arial" w:hAnsi="Arial" w:cs="Arial"/>
                <w:color w:val="3366FF"/>
                <w:sz w:val="18"/>
                <w:szCs w:val="18"/>
              </w:rPr>
              <w:t>.C.</w:t>
            </w:r>
          </w:smartTag>
        </w:smartTag>
        <w:r w:rsidRPr="00CD3D20">
          <w:rPr>
            <w:rFonts w:ascii="Arial" w:hAnsi="Arial" w:cs="Arial"/>
            <w:color w:val="3366FF"/>
            <w:sz w:val="18"/>
            <w:szCs w:val="18"/>
          </w:rPr>
          <w:t xml:space="preserve"> </w:t>
        </w:r>
        <w:smartTag w:uri="urn:schemas-microsoft-com:office:smarttags" w:element="PostalCode">
          <w:r w:rsidRPr="00CD3D20">
            <w:rPr>
              <w:rFonts w:ascii="Arial" w:hAnsi="Arial" w:cs="Arial"/>
              <w:color w:val="3366FF"/>
              <w:sz w:val="18"/>
              <w:szCs w:val="18"/>
            </w:rPr>
            <w:t>20212</w:t>
          </w:r>
        </w:smartTag>
      </w:smartTag>
    </w:p>
    <w:p w:rsidR="008B0FD4" w:rsidP="008B0FD4" w:rsidRDefault="008B0FD4"/>
    <w:p w:rsidRPr="00BC5CC2" w:rsidR="009D1875" w:rsidP="008B0FD4" w:rsidRDefault="009D1875"/>
    <w:p w:rsidRPr="00BC5CC2" w:rsidR="007D249B" w:rsidP="008B0FD4" w:rsidRDefault="007D249B"/>
    <w:p w:rsidRPr="00BC5CC2" w:rsidR="003C37B2" w:rsidP="008B0FD4" w:rsidRDefault="003C37B2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2358"/>
        <w:gridCol w:w="6930"/>
      </w:tblGrid>
      <w:tr w:rsidRPr="00BC5CC2" w:rsidR="008B0FD4" w:rsidTr="00D73A23">
        <w:tc>
          <w:tcPr>
            <w:tcW w:w="2358" w:type="dxa"/>
          </w:tcPr>
          <w:p w:rsidRPr="00BC5CC2" w:rsidR="008B0FD4" w:rsidP="008B0FD4" w:rsidRDefault="001109B2">
            <w:r>
              <w:t>December 1</w:t>
            </w:r>
            <w:r w:rsidR="00063104">
              <w:t>8</w:t>
            </w:r>
            <w:r w:rsidRPr="00BC5CC2" w:rsidR="008B0FD4">
              <w:t>, 201</w:t>
            </w:r>
            <w:r w:rsidR="009054EB">
              <w:t>2</w:t>
            </w:r>
          </w:p>
          <w:p w:rsidRPr="00BC5CC2" w:rsidR="008B0FD4" w:rsidP="008B0FD4" w:rsidRDefault="008B0FD4"/>
        </w:tc>
        <w:tc>
          <w:tcPr>
            <w:tcW w:w="6930" w:type="dxa"/>
          </w:tcPr>
          <w:p w:rsidRPr="00BC5CC2" w:rsidR="008B0FD4" w:rsidP="008B0FD4" w:rsidRDefault="008B0FD4"/>
        </w:tc>
      </w:tr>
      <w:tr w:rsidRPr="00BC5CC2" w:rsidR="008B0FD4" w:rsidTr="00D73A23">
        <w:tc>
          <w:tcPr>
            <w:tcW w:w="2358" w:type="dxa"/>
          </w:tcPr>
          <w:p w:rsidRPr="00BC5CC2" w:rsidR="008B0FD4" w:rsidP="008B0FD4" w:rsidRDefault="008B0FD4">
            <w:r w:rsidRPr="00BC5CC2">
              <w:t>MEMORANDUM FOR:</w:t>
            </w:r>
          </w:p>
        </w:tc>
        <w:tc>
          <w:tcPr>
            <w:tcW w:w="6930" w:type="dxa"/>
          </w:tcPr>
          <w:p w:rsidRPr="00BC5CC2" w:rsidR="008B0FD4" w:rsidP="008B0FD4" w:rsidRDefault="003F09DA">
            <w:r>
              <w:t>RICHARD SCHWAR</w:t>
            </w:r>
            <w:r w:rsidR="00BF4E30">
              <w:t>T</w:t>
            </w:r>
            <w:r>
              <w:t>Z</w:t>
            </w:r>
            <w:r w:rsidRPr="00BC5CC2" w:rsidR="008B0FD4">
              <w:t>, Chief</w:t>
            </w:r>
          </w:p>
          <w:p w:rsidR="00BF4E30" w:rsidP="008B0FD4" w:rsidRDefault="00BF4E30">
            <w:r>
              <w:t>Consumer Expenditure Surveys Branch</w:t>
            </w:r>
          </w:p>
          <w:p w:rsidRPr="00BC5CC2" w:rsidR="008B0FD4" w:rsidP="008B0FD4" w:rsidRDefault="008B0FD4">
            <w:r w:rsidRPr="00BC5CC2">
              <w:t>Demographic Surveys Division</w:t>
            </w:r>
          </w:p>
          <w:p w:rsidRPr="00BC5CC2" w:rsidR="008B0FD4" w:rsidP="008B0FD4" w:rsidRDefault="009D1875">
            <w:r>
              <w:t xml:space="preserve">U.S. </w:t>
            </w:r>
            <w:r w:rsidRPr="00BC5CC2" w:rsidR="008B0FD4">
              <w:t>Bureau of the Census</w:t>
            </w:r>
          </w:p>
          <w:p w:rsidRPr="00BC5CC2" w:rsidR="008B0FD4" w:rsidP="008B0FD4" w:rsidRDefault="008B0FD4"/>
        </w:tc>
      </w:tr>
      <w:tr w:rsidRPr="00BC5CC2" w:rsidR="008B0FD4" w:rsidTr="00D73A23">
        <w:tc>
          <w:tcPr>
            <w:tcW w:w="2358" w:type="dxa"/>
          </w:tcPr>
          <w:p w:rsidRPr="00BC5CC2" w:rsidR="008B0FD4" w:rsidP="008B0FD4" w:rsidRDefault="008B0FD4">
            <w:r w:rsidRPr="00BC5CC2">
              <w:t>FROM:</w:t>
            </w:r>
          </w:p>
        </w:tc>
        <w:tc>
          <w:tcPr>
            <w:tcW w:w="6930" w:type="dxa"/>
          </w:tcPr>
          <w:p w:rsidRPr="00BC5CC2" w:rsidR="008B0FD4" w:rsidP="008B0FD4" w:rsidRDefault="003F09DA">
            <w:r>
              <w:t>JAY RYAN, Chief</w:t>
            </w:r>
          </w:p>
          <w:p w:rsidR="003F09DA" w:rsidP="008B0FD4" w:rsidRDefault="00BF4E30">
            <w:r>
              <w:t xml:space="preserve">Division of </w:t>
            </w:r>
            <w:r w:rsidR="003F09DA">
              <w:t>Consumer Expenditure Survey</w:t>
            </w:r>
          </w:p>
          <w:p w:rsidRPr="00BC5CC2" w:rsidR="008B0FD4" w:rsidP="008B0FD4" w:rsidRDefault="003F09DA">
            <w:r>
              <w:t xml:space="preserve">Office of </w:t>
            </w:r>
            <w:r w:rsidRPr="00BC5CC2" w:rsidR="008B0FD4">
              <w:t>Prices and Living Conditions</w:t>
            </w:r>
          </w:p>
          <w:p w:rsidRPr="00BC5CC2" w:rsidR="008B0FD4" w:rsidP="008B0FD4" w:rsidRDefault="009D1875">
            <w:r>
              <w:t xml:space="preserve">U.S. </w:t>
            </w:r>
            <w:r w:rsidRPr="00BC5CC2" w:rsidR="008B0FD4">
              <w:t>Bureau of Labor Statistics</w:t>
            </w:r>
          </w:p>
          <w:p w:rsidRPr="00BC5CC2" w:rsidR="008B0FD4" w:rsidP="008B0FD4" w:rsidRDefault="008B0FD4"/>
        </w:tc>
      </w:tr>
      <w:tr w:rsidRPr="00BC5CC2" w:rsidR="008B0FD4" w:rsidTr="00D73A23">
        <w:tc>
          <w:tcPr>
            <w:tcW w:w="2358" w:type="dxa"/>
          </w:tcPr>
          <w:p w:rsidRPr="00BC5CC2" w:rsidR="008B0FD4" w:rsidP="008B0FD4" w:rsidRDefault="008B0FD4">
            <w:r w:rsidRPr="00BC5CC2">
              <w:t>SUBJECT:</w:t>
            </w:r>
          </w:p>
        </w:tc>
        <w:tc>
          <w:tcPr>
            <w:tcW w:w="6930" w:type="dxa"/>
          </w:tcPr>
          <w:p w:rsidRPr="00BC5CC2" w:rsidR="008B0FD4" w:rsidP="00BB2E5E" w:rsidRDefault="00BC5CC2">
            <w:r>
              <w:t>PSUs</w:t>
            </w:r>
            <w:r w:rsidRPr="00BC5CC2" w:rsidR="008B0FD4">
              <w:t xml:space="preserve"> for </w:t>
            </w:r>
            <w:r w:rsidR="00BB2E5E">
              <w:t>the Consumer Expenditure Survey’s</w:t>
            </w:r>
            <w:r w:rsidR="00ED21CA">
              <w:t xml:space="preserve"> 2010 Census-Based</w:t>
            </w:r>
            <w:r w:rsidRPr="00BC5CC2" w:rsidR="008B0FD4">
              <w:t xml:space="preserve"> Sample </w:t>
            </w:r>
            <w:r w:rsidR="00ED21CA">
              <w:t>Design</w:t>
            </w:r>
          </w:p>
        </w:tc>
      </w:tr>
    </w:tbl>
    <w:p w:rsidRPr="00BC5CC2" w:rsidR="003C37B2" w:rsidP="008B0FD4" w:rsidRDefault="003C37B2"/>
    <w:p w:rsidRPr="00BC5CC2" w:rsidR="003C37B2" w:rsidP="008B0FD4" w:rsidRDefault="003C37B2"/>
    <w:p w:rsidRPr="00BC5CC2" w:rsidR="003C37B2" w:rsidP="008B0FD4" w:rsidRDefault="003C37B2"/>
    <w:p w:rsidRPr="00BC5CC2" w:rsidR="003C37B2" w:rsidP="008B0FD4" w:rsidRDefault="008A5BA0">
      <w:r w:rsidRPr="00BC5CC2">
        <w:rPr>
          <w:b/>
        </w:rPr>
        <w:t>I.</w:t>
      </w:r>
      <w:r w:rsidRPr="00BC5CC2">
        <w:t xml:space="preserve">  </w:t>
      </w:r>
      <w:r w:rsidRPr="00BC5CC2">
        <w:rPr>
          <w:b/>
        </w:rPr>
        <w:t>Introduction</w:t>
      </w:r>
    </w:p>
    <w:p w:rsidRPr="00BC5CC2" w:rsidR="003C37B2" w:rsidP="008B0FD4" w:rsidRDefault="003C37B2"/>
    <w:p w:rsidR="002315ED" w:rsidP="008B0FD4" w:rsidRDefault="001825CD">
      <w:r>
        <w:t xml:space="preserve">Every ten years the Consumer Expenditure (CE) survey updates its </w:t>
      </w:r>
      <w:r w:rsidR="00003DA7">
        <w:t xml:space="preserve">sample of </w:t>
      </w:r>
      <w:r>
        <w:t xml:space="preserve">primary sampling units (PSUs) based on the </w:t>
      </w:r>
      <w:r w:rsidR="004F5538">
        <w:t xml:space="preserve">latest </w:t>
      </w:r>
      <w:r>
        <w:t xml:space="preserve">decennial census.  The purpose is to make sure </w:t>
      </w:r>
      <w:r w:rsidR="00C96461">
        <w:t>C</w:t>
      </w:r>
      <w:r>
        <w:t xml:space="preserve">E’s </w:t>
      </w:r>
      <w:r w:rsidR="00A15D60">
        <w:t>sample</w:t>
      </w:r>
      <w:r>
        <w:t xml:space="preserve"> accurately reflect</w:t>
      </w:r>
      <w:r w:rsidR="002315ED">
        <w:t>s</w:t>
      </w:r>
      <w:r w:rsidR="004F5538">
        <w:t xml:space="preserve"> the </w:t>
      </w:r>
      <w:r w:rsidR="00B666CE">
        <w:t xml:space="preserve">latest </w:t>
      </w:r>
      <w:r w:rsidR="00C96461">
        <w:t>geographic</w:t>
      </w:r>
      <w:r w:rsidR="006331F1">
        <w:t xml:space="preserve"> shifts in </w:t>
      </w:r>
      <w:r w:rsidR="004F5538">
        <w:t xml:space="preserve">the American population.  </w:t>
      </w:r>
      <w:r w:rsidR="00ED21CA">
        <w:t xml:space="preserve">This memo provides </w:t>
      </w:r>
      <w:r w:rsidR="0073536D">
        <w:t>a</w:t>
      </w:r>
      <w:r w:rsidR="00ED21CA">
        <w:t xml:space="preserve"> list of </w:t>
      </w:r>
      <w:r w:rsidR="002315ED">
        <w:t xml:space="preserve">the 91 </w:t>
      </w:r>
      <w:r w:rsidR="00ED21CA">
        <w:t xml:space="preserve">PSUs </w:t>
      </w:r>
      <w:r w:rsidR="00233A3B">
        <w:t xml:space="preserve">that were </w:t>
      </w:r>
      <w:r w:rsidR="00697530">
        <w:t xml:space="preserve">recently selected by the Bureau of Labor Statistics (BLS) </w:t>
      </w:r>
      <w:r w:rsidR="00396BA2">
        <w:t xml:space="preserve">for the CE survey </w:t>
      </w:r>
      <w:r w:rsidR="00233A3B">
        <w:t>based on the 2010 census</w:t>
      </w:r>
      <w:r w:rsidR="005F01DB">
        <w:t>.  They</w:t>
      </w:r>
      <w:r w:rsidR="00BD78BA">
        <w:t xml:space="preserve"> </w:t>
      </w:r>
      <w:r w:rsidR="00981321">
        <w:t xml:space="preserve">are </w:t>
      </w:r>
      <w:r w:rsidR="002315ED">
        <w:t>scheduled to be used over the ten-year period 2015-2024.</w:t>
      </w:r>
    </w:p>
    <w:p w:rsidR="002315ED" w:rsidP="008B0FD4" w:rsidRDefault="002315ED"/>
    <w:p w:rsidR="002315ED" w:rsidP="002315ED" w:rsidRDefault="00A31306">
      <w:r>
        <w:t xml:space="preserve">The list </w:t>
      </w:r>
      <w:r w:rsidR="002315ED">
        <w:t xml:space="preserve">of PSUs </w:t>
      </w:r>
      <w:r>
        <w:t>is at the end of th</w:t>
      </w:r>
      <w:r w:rsidR="00A15D60">
        <w:t>e</w:t>
      </w:r>
      <w:r>
        <w:t xml:space="preserve"> memo.</w:t>
      </w:r>
      <w:r w:rsidR="00BF55C6">
        <w:t xml:space="preserve">  It shows the 91 PSUs that were selected</w:t>
      </w:r>
      <w:r w:rsidR="00E85AFF">
        <w:t>,</w:t>
      </w:r>
      <w:r w:rsidR="00AD4307">
        <w:t xml:space="preserve"> the counties that constitute them</w:t>
      </w:r>
      <w:r w:rsidR="00E85AFF">
        <w:t>,</w:t>
      </w:r>
      <w:r w:rsidR="00AD4307">
        <w:t xml:space="preserve"> and their populations.  </w:t>
      </w:r>
      <w:r w:rsidR="00BF55C6">
        <w:t xml:space="preserve">The United States has 3,143 counties (or county equivalents) which </w:t>
      </w:r>
      <w:r w:rsidR="00A15D60">
        <w:t>the B</w:t>
      </w:r>
      <w:r w:rsidR="00697530">
        <w:t xml:space="preserve">LS </w:t>
      </w:r>
      <w:r w:rsidR="00A15D60">
        <w:t>and the Bureau of the Census (BOC)</w:t>
      </w:r>
      <w:r w:rsidR="00BF55C6">
        <w:t xml:space="preserve"> partitioned into </w:t>
      </w:r>
      <w:r w:rsidR="00965F88">
        <w:t>1,470</w:t>
      </w:r>
      <w:r w:rsidR="00BF55C6">
        <w:t xml:space="preserve"> PSUs, </w:t>
      </w:r>
      <w:r w:rsidR="00233A3B">
        <w:t xml:space="preserve">and </w:t>
      </w:r>
      <w:r w:rsidR="00BF55C6">
        <w:t xml:space="preserve">from which </w:t>
      </w:r>
      <w:r w:rsidR="00233A3B">
        <w:t xml:space="preserve">the </w:t>
      </w:r>
      <w:r w:rsidR="00A15D60">
        <w:t>BLS</w:t>
      </w:r>
      <w:r w:rsidR="00BF55C6">
        <w:t xml:space="preserve"> selected 91 </w:t>
      </w:r>
      <w:r w:rsidR="00BD78BA">
        <w:t xml:space="preserve">of them for </w:t>
      </w:r>
      <w:r w:rsidR="00D73A23">
        <w:t>CE’s</w:t>
      </w:r>
      <w:r w:rsidR="00BD78BA">
        <w:t xml:space="preserve"> sample</w:t>
      </w:r>
      <w:r w:rsidR="00BF55C6">
        <w:t>.</w:t>
      </w:r>
    </w:p>
    <w:p w:rsidR="00AD4307" w:rsidP="00BF55C6" w:rsidRDefault="00AD4307"/>
    <w:p w:rsidR="004F5538" w:rsidP="008B0FD4" w:rsidRDefault="004F5538"/>
    <w:p w:rsidRPr="008B3E5C" w:rsidR="008B3E5C" w:rsidP="008B0FD4" w:rsidRDefault="008B3E5C">
      <w:pPr>
        <w:rPr>
          <w:b/>
        </w:rPr>
      </w:pPr>
      <w:r w:rsidRPr="008B3E5C">
        <w:rPr>
          <w:b/>
        </w:rPr>
        <w:t xml:space="preserve">II.  </w:t>
      </w:r>
      <w:r w:rsidR="00A31306">
        <w:rPr>
          <w:b/>
        </w:rPr>
        <w:t xml:space="preserve">Overview of </w:t>
      </w:r>
      <w:r w:rsidR="005325DD">
        <w:rPr>
          <w:b/>
        </w:rPr>
        <w:t xml:space="preserve">CE’s </w:t>
      </w:r>
      <w:r w:rsidRPr="008B3E5C">
        <w:rPr>
          <w:b/>
        </w:rPr>
        <w:t>Geographic Sample Design</w:t>
      </w:r>
    </w:p>
    <w:p w:rsidR="00A31306" w:rsidP="00A31306" w:rsidRDefault="00A31306"/>
    <w:p w:rsidR="005D5DF0" w:rsidP="008B0FD4" w:rsidRDefault="00636FFE">
      <w:r>
        <w:t xml:space="preserve">CE’s </w:t>
      </w:r>
      <w:r w:rsidRPr="00BC5CC2" w:rsidR="008A5BA0">
        <w:t xml:space="preserve">overall </w:t>
      </w:r>
      <w:r w:rsidR="00BD78BA">
        <w:t xml:space="preserve">geographic </w:t>
      </w:r>
      <w:r>
        <w:t xml:space="preserve">sample </w:t>
      </w:r>
      <w:r w:rsidRPr="00BC5CC2" w:rsidR="008A5BA0">
        <w:t xml:space="preserve">design </w:t>
      </w:r>
      <w:r>
        <w:t>remains unchanged</w:t>
      </w:r>
      <w:r w:rsidR="005325DD">
        <w:t xml:space="preserve"> from the </w:t>
      </w:r>
      <w:r w:rsidR="005D5DF0">
        <w:t>2000 census-based sample design</w:t>
      </w:r>
      <w:r w:rsidR="00B654CE">
        <w:t xml:space="preserve">.  </w:t>
      </w:r>
      <w:r w:rsidR="00AD4307">
        <w:t>The s</w:t>
      </w:r>
      <w:r w:rsidR="005325DD">
        <w:t xml:space="preserve">elf-representing PSUs are still the </w:t>
      </w:r>
      <w:r w:rsidR="00B654CE">
        <w:t xml:space="preserve">largest </w:t>
      </w:r>
      <w:r w:rsidR="00A31306">
        <w:t>metropolitan areas</w:t>
      </w:r>
      <w:r w:rsidR="00B654CE">
        <w:t xml:space="preserve"> in the country</w:t>
      </w:r>
      <w:r w:rsidR="005325DD">
        <w:t xml:space="preserve">, and the non-self-representing </w:t>
      </w:r>
      <w:r w:rsidR="0006545E">
        <w:t>PSUs</w:t>
      </w:r>
      <w:r w:rsidR="005325DD">
        <w:t xml:space="preserve"> are still a random sample of smaller </w:t>
      </w:r>
      <w:r w:rsidR="00D73A23">
        <w:t xml:space="preserve">geographic </w:t>
      </w:r>
      <w:r w:rsidR="008E723A">
        <w:t>areas</w:t>
      </w:r>
      <w:r w:rsidR="00622592">
        <w:t xml:space="preserve"> around the country </w:t>
      </w:r>
      <w:r w:rsidR="008E723A">
        <w:t xml:space="preserve">– </w:t>
      </w:r>
      <w:r w:rsidR="007E0AB6">
        <w:t>metropolitan</w:t>
      </w:r>
      <w:r w:rsidR="008E723A">
        <w:t xml:space="preserve">, micropolitan, and </w:t>
      </w:r>
      <w:r w:rsidR="0006545E">
        <w:t>non-CBSA</w:t>
      </w:r>
      <w:r w:rsidR="008E723A">
        <w:t>.</w:t>
      </w:r>
    </w:p>
    <w:p w:rsidR="005D5DF0" w:rsidP="008B0FD4" w:rsidRDefault="005D5DF0"/>
    <w:p w:rsidR="00AD4307" w:rsidP="008B0FD4" w:rsidRDefault="005D5DF0">
      <w:r>
        <w:t>However, t</w:t>
      </w:r>
      <w:r w:rsidR="00AD4307">
        <w:t xml:space="preserve">hree </w:t>
      </w:r>
      <w:r w:rsidR="00A15D60">
        <w:t>noteworthy</w:t>
      </w:r>
      <w:r w:rsidR="00AD4307">
        <w:t xml:space="preserve"> details did change</w:t>
      </w:r>
      <w:r w:rsidR="00A15D60">
        <w:t xml:space="preserve">:  </w:t>
      </w:r>
      <w:r w:rsidR="00AD4307">
        <w:t>the geographic areas used to stratify the PSUs</w:t>
      </w:r>
      <w:r w:rsidR="00BB2E5E">
        <w:t>;</w:t>
      </w:r>
      <w:r w:rsidR="00AD4307">
        <w:t xml:space="preserve"> the number of population size classes used to stratify the PSUs</w:t>
      </w:r>
      <w:r w:rsidR="00BB2E5E">
        <w:t>;</w:t>
      </w:r>
      <w:r w:rsidR="00AD4307">
        <w:t xml:space="preserve"> and the </w:t>
      </w:r>
      <w:r w:rsidR="00A15D60">
        <w:t>use of</w:t>
      </w:r>
      <w:r w:rsidR="00AD4307">
        <w:t xml:space="preserve"> </w:t>
      </w:r>
      <w:r w:rsidR="00B15DA2">
        <w:t xml:space="preserve">a single </w:t>
      </w:r>
      <w:r w:rsidR="00AD4307">
        <w:t>Core Based Statistical Area (CBSA)</w:t>
      </w:r>
      <w:r w:rsidR="00761B86">
        <w:t xml:space="preserve"> </w:t>
      </w:r>
      <w:r w:rsidR="00233A3B">
        <w:t>to define</w:t>
      </w:r>
      <w:r w:rsidR="00761B86">
        <w:t xml:space="preserve"> </w:t>
      </w:r>
      <w:r w:rsidR="00B15DA2">
        <w:t>each</w:t>
      </w:r>
      <w:r w:rsidR="00761B86">
        <w:t xml:space="preserve"> self-representing PSUs.</w:t>
      </w:r>
    </w:p>
    <w:p w:rsidR="00761B86" w:rsidP="008B0FD4" w:rsidRDefault="00761B86"/>
    <w:p w:rsidR="00821A37" w:rsidP="008B0FD4" w:rsidRDefault="00834E55">
      <w:r>
        <w:t>First, t</w:t>
      </w:r>
      <w:r w:rsidR="005D5DF0">
        <w:t>he geographic areas used to stratify PSUs w</w:t>
      </w:r>
      <w:r w:rsidR="00CD3E71">
        <w:t>ere</w:t>
      </w:r>
      <w:r w:rsidR="005D5DF0">
        <w:t xml:space="preserve"> changed from the four Census </w:t>
      </w:r>
      <w:r w:rsidRPr="005D5DF0" w:rsidR="005D5DF0">
        <w:rPr>
          <w:i/>
        </w:rPr>
        <w:t>regions</w:t>
      </w:r>
      <w:r w:rsidR="005D5DF0">
        <w:t xml:space="preserve"> </w:t>
      </w:r>
      <w:r w:rsidR="00CD3E71">
        <w:t xml:space="preserve">of the country </w:t>
      </w:r>
      <w:r w:rsidR="005D5DF0">
        <w:t xml:space="preserve">to the nine Census </w:t>
      </w:r>
      <w:r w:rsidRPr="005D5DF0" w:rsidR="005D5DF0">
        <w:rPr>
          <w:i/>
        </w:rPr>
        <w:t>divisions</w:t>
      </w:r>
      <w:r w:rsidR="005D5DF0">
        <w:t>.</w:t>
      </w:r>
      <w:r w:rsidR="00A15D60">
        <w:t xml:space="preserve">  This allow</w:t>
      </w:r>
      <w:r w:rsidR="00761003">
        <w:t>s</w:t>
      </w:r>
      <w:r w:rsidR="00A15D60">
        <w:t xml:space="preserve"> the Consumer Price Index (CPI) program to publish more geographically detailed information about inflation</w:t>
      </w:r>
      <w:r w:rsidR="00BB2E5E">
        <w:t xml:space="preserve"> rates</w:t>
      </w:r>
      <w:r w:rsidR="00A15D60">
        <w:t xml:space="preserve">.  Since the nine divisions partition the four regions </w:t>
      </w:r>
      <w:r w:rsidR="00D73A23">
        <w:t xml:space="preserve">of the country </w:t>
      </w:r>
      <w:r w:rsidR="00A15D60">
        <w:t>(they</w:t>
      </w:r>
      <w:r w:rsidR="00821A37">
        <w:t xml:space="preserve"> divide them </w:t>
      </w:r>
      <w:r w:rsidR="00CD3E71">
        <w:t xml:space="preserve">neatly </w:t>
      </w:r>
      <w:r w:rsidR="00821A37">
        <w:t>without any overlapping or missing pieces</w:t>
      </w:r>
      <w:r w:rsidR="00A15D60">
        <w:t xml:space="preserve">) </w:t>
      </w:r>
      <w:r w:rsidR="00821A37">
        <w:t xml:space="preserve">it </w:t>
      </w:r>
      <w:r w:rsidR="00622592">
        <w:t>will</w:t>
      </w:r>
      <w:r w:rsidR="00821A37">
        <w:t xml:space="preserve"> be </w:t>
      </w:r>
      <w:r w:rsidR="0006545E">
        <w:t>easy</w:t>
      </w:r>
      <w:r w:rsidR="00821A37">
        <w:t xml:space="preserve"> to aggregate </w:t>
      </w:r>
      <w:r w:rsidR="00F12C0A">
        <w:t>CPI’s</w:t>
      </w:r>
      <w:r w:rsidR="00D73A23">
        <w:t xml:space="preserve"> </w:t>
      </w:r>
      <w:r w:rsidR="00821A37">
        <w:t xml:space="preserve">division-level </w:t>
      </w:r>
      <w:r w:rsidR="00BE7E1A">
        <w:t xml:space="preserve">inflation rate </w:t>
      </w:r>
      <w:r w:rsidR="003B29D3">
        <w:t xml:space="preserve">estimates </w:t>
      </w:r>
      <w:r w:rsidR="00697530">
        <w:t xml:space="preserve">up </w:t>
      </w:r>
      <w:r w:rsidR="00821A37">
        <w:t xml:space="preserve">to region-level </w:t>
      </w:r>
      <w:r w:rsidR="00D73A23">
        <w:t>estimates</w:t>
      </w:r>
      <w:r w:rsidR="00CD3E71">
        <w:t xml:space="preserve"> to </w:t>
      </w:r>
      <w:r w:rsidR="00821A37">
        <w:t xml:space="preserve">allow </w:t>
      </w:r>
      <w:r w:rsidR="00F12C0A">
        <w:t>the</w:t>
      </w:r>
      <w:r w:rsidR="00B15DA2">
        <w:t xml:space="preserve"> CPI’s inflation rates</w:t>
      </w:r>
      <w:r w:rsidR="00821A37">
        <w:t xml:space="preserve"> to </w:t>
      </w:r>
      <w:r w:rsidR="00CD3E71">
        <w:t xml:space="preserve">be </w:t>
      </w:r>
      <w:r w:rsidR="00821A37">
        <w:t>publish</w:t>
      </w:r>
      <w:r w:rsidR="00CD3E71">
        <w:t>ed</w:t>
      </w:r>
      <w:r w:rsidR="00821A37">
        <w:t xml:space="preserve"> at both levels of geographic detail.</w:t>
      </w:r>
      <w:r w:rsidR="00697530">
        <w:t xml:space="preserve">  These are the four Census regions </w:t>
      </w:r>
      <w:r w:rsidR="00233A3B">
        <w:t>and</w:t>
      </w:r>
      <w:r w:rsidR="00697530">
        <w:t xml:space="preserve"> the nine Census divisions:</w:t>
      </w:r>
    </w:p>
    <w:p w:rsidR="00233A3B" w:rsidP="008B0FD4" w:rsidRDefault="00233A3B"/>
    <w:tbl>
      <w:tblPr>
        <w:tblStyle w:val="TableGrid"/>
        <w:tblW w:w="0" w:type="auto"/>
        <w:jc w:val="center"/>
        <w:tblInd w:w="-2029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/>
      </w:tblPr>
      <w:tblGrid>
        <w:gridCol w:w="1529"/>
        <w:gridCol w:w="1745"/>
        <w:gridCol w:w="1745"/>
        <w:gridCol w:w="1136"/>
      </w:tblGrid>
      <w:tr w:rsidRPr="00203CDE" w:rsidR="00203CDE" w:rsidTr="00233A3B">
        <w:trPr>
          <w:jc w:val="center"/>
        </w:trPr>
        <w:tc>
          <w:tcPr>
            <w:tcW w:w="1529" w:type="dxa"/>
            <w:tcMar>
              <w:left w:w="29" w:type="dxa"/>
              <w:right w:w="29" w:type="dxa"/>
            </w:tcMar>
          </w:tcPr>
          <w:p w:rsidRPr="00203CDE" w:rsidR="00203CDE" w:rsidP="00203CDE" w:rsidRDefault="005F01D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203CDE" w:rsidR="00203CDE">
              <w:rPr>
                <w:b/>
                <w:sz w:val="18"/>
                <w:szCs w:val="18"/>
              </w:rPr>
              <w:t>Northeast</w:t>
            </w:r>
          </w:p>
        </w:tc>
        <w:tc>
          <w:tcPr>
            <w:tcW w:w="1745" w:type="dxa"/>
            <w:tcMar>
              <w:left w:w="29" w:type="dxa"/>
              <w:right w:w="29" w:type="dxa"/>
            </w:tcMar>
          </w:tcPr>
          <w:p w:rsidRPr="00203CDE" w:rsidR="00203CDE" w:rsidP="00203CDE" w:rsidRDefault="005F01D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Pr="00203CDE" w:rsidR="00203CDE">
              <w:rPr>
                <w:b/>
                <w:sz w:val="18"/>
                <w:szCs w:val="18"/>
              </w:rPr>
              <w:t>Midwest</w:t>
            </w:r>
          </w:p>
        </w:tc>
        <w:tc>
          <w:tcPr>
            <w:tcW w:w="1745" w:type="dxa"/>
            <w:tcMar>
              <w:left w:w="29" w:type="dxa"/>
              <w:right w:w="29" w:type="dxa"/>
            </w:tcMar>
          </w:tcPr>
          <w:p w:rsidRPr="00203CDE" w:rsidR="00203CDE" w:rsidP="00203CDE" w:rsidRDefault="005F01D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Pr="00203CDE" w:rsidR="00203CDE">
              <w:rPr>
                <w:b/>
                <w:sz w:val="18"/>
                <w:szCs w:val="18"/>
              </w:rPr>
              <w:t>South</w:t>
            </w:r>
          </w:p>
        </w:tc>
        <w:tc>
          <w:tcPr>
            <w:tcW w:w="1136" w:type="dxa"/>
            <w:tcMar>
              <w:left w:w="29" w:type="dxa"/>
              <w:right w:w="29" w:type="dxa"/>
            </w:tcMar>
          </w:tcPr>
          <w:p w:rsidRPr="00203CDE" w:rsidR="00203CDE" w:rsidP="00203CDE" w:rsidRDefault="005F01D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Pr="00203CDE" w:rsidR="00203CDE">
              <w:rPr>
                <w:b/>
                <w:sz w:val="18"/>
                <w:szCs w:val="18"/>
              </w:rPr>
              <w:t>West</w:t>
            </w:r>
          </w:p>
        </w:tc>
      </w:tr>
      <w:tr w:rsidRPr="00203CDE" w:rsidR="00203CDE" w:rsidTr="00233A3B">
        <w:trPr>
          <w:jc w:val="center"/>
        </w:trPr>
        <w:tc>
          <w:tcPr>
            <w:tcW w:w="1529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1. New England</w:t>
            </w:r>
          </w:p>
        </w:tc>
        <w:tc>
          <w:tcPr>
            <w:tcW w:w="1745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3. East North Central</w:t>
            </w:r>
          </w:p>
        </w:tc>
        <w:tc>
          <w:tcPr>
            <w:tcW w:w="1745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5. South Atlantic</w:t>
            </w:r>
          </w:p>
        </w:tc>
        <w:tc>
          <w:tcPr>
            <w:tcW w:w="1136" w:type="dxa"/>
            <w:tcBorders>
              <w:bottom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8. Mountain</w:t>
            </w:r>
          </w:p>
        </w:tc>
      </w:tr>
      <w:tr w:rsidRPr="00203CDE" w:rsidR="00203CDE" w:rsidTr="00233A3B">
        <w:trPr>
          <w:jc w:val="center"/>
        </w:trPr>
        <w:tc>
          <w:tcPr>
            <w:tcW w:w="1529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2. Middle Atlantic</w:t>
            </w:r>
          </w:p>
        </w:tc>
        <w:tc>
          <w:tcPr>
            <w:tcW w:w="1745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4. West North Central</w:t>
            </w:r>
          </w:p>
        </w:tc>
        <w:tc>
          <w:tcPr>
            <w:tcW w:w="1745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6. East South Central</w:t>
            </w:r>
          </w:p>
        </w:tc>
        <w:tc>
          <w:tcPr>
            <w:tcW w:w="113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9. Pacific</w:t>
            </w:r>
          </w:p>
        </w:tc>
      </w:tr>
      <w:tr w:rsidRPr="00203CDE" w:rsidR="00203CDE" w:rsidTr="00233A3B">
        <w:trPr>
          <w:jc w:val="center"/>
        </w:trPr>
        <w:tc>
          <w:tcPr>
            <w:tcW w:w="1529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3CDE">
              <w:rPr>
                <w:sz w:val="18"/>
                <w:szCs w:val="18"/>
              </w:rPr>
              <w:t>7. West South Central</w:t>
            </w:r>
          </w:p>
        </w:tc>
        <w:tc>
          <w:tcPr>
            <w:tcW w:w="1136" w:type="dxa"/>
            <w:tcBorders>
              <w:top w:val="nil"/>
            </w:tcBorders>
            <w:tcMar>
              <w:left w:w="29" w:type="dxa"/>
              <w:right w:w="29" w:type="dxa"/>
            </w:tcMar>
          </w:tcPr>
          <w:p w:rsidRPr="00203CDE" w:rsidR="00203CDE" w:rsidP="00203CDE" w:rsidRDefault="00203CD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CD3E71" w:rsidP="00203CDE" w:rsidRDefault="00CD3E71">
      <w:pPr>
        <w:autoSpaceDE w:val="0"/>
        <w:autoSpaceDN w:val="0"/>
        <w:adjustRightInd w:val="0"/>
      </w:pPr>
    </w:p>
    <w:p w:rsidR="00203CDE" w:rsidP="00203CDE" w:rsidRDefault="00834E55">
      <w:pPr>
        <w:autoSpaceDE w:val="0"/>
        <w:autoSpaceDN w:val="0"/>
        <w:adjustRightInd w:val="0"/>
      </w:pPr>
      <w:r>
        <w:t>Second,</w:t>
      </w:r>
      <w:r w:rsidR="00233A3B">
        <w:t xml:space="preserve"> the </w:t>
      </w:r>
      <w:r w:rsidR="00716CB7">
        <w:t xml:space="preserve">number of size classes </w:t>
      </w:r>
      <w:r w:rsidR="00396BA2">
        <w:t xml:space="preserve">used </w:t>
      </w:r>
      <w:r w:rsidR="00BD78BA">
        <w:t>to stratify the PSUs</w:t>
      </w:r>
      <w:r w:rsidR="00396BA2">
        <w:t xml:space="preserve"> </w:t>
      </w:r>
      <w:r w:rsidR="00716CB7">
        <w:t xml:space="preserve">was reduced from four </w:t>
      </w:r>
      <w:r w:rsidR="00233A3B">
        <w:t xml:space="preserve">to three.  The three </w:t>
      </w:r>
      <w:r w:rsidR="00622592">
        <w:t xml:space="preserve">new </w:t>
      </w:r>
      <w:r w:rsidR="00233A3B">
        <w:t>size classes are CBSAs with over 2.5 million people</w:t>
      </w:r>
      <w:r w:rsidR="00F12C0A">
        <w:t xml:space="preserve"> (plus Honolulu and Anchorage)</w:t>
      </w:r>
      <w:r w:rsidR="00233A3B">
        <w:t>, CBSAs with under 2.5 million people, and non-CBSA areas</w:t>
      </w:r>
      <w:r w:rsidR="008E723A">
        <w:t>:</w:t>
      </w:r>
    </w:p>
    <w:p w:rsidR="008E723A" w:rsidP="00203CDE" w:rsidRDefault="008E723A">
      <w:pPr>
        <w:autoSpaceDE w:val="0"/>
        <w:autoSpaceDN w:val="0"/>
        <w:adjustRightInd w:val="0"/>
      </w:pPr>
    </w:p>
    <w:tbl>
      <w:tblPr>
        <w:tblStyle w:val="TableGrid"/>
        <w:tblW w:w="8847" w:type="dxa"/>
        <w:jc w:val="center"/>
        <w:tblInd w:w="-529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/>
      </w:tblPr>
      <w:tblGrid>
        <w:gridCol w:w="5206"/>
        <w:gridCol w:w="3641"/>
      </w:tblGrid>
      <w:tr w:rsidRPr="00203CDE" w:rsidR="00F12C0A" w:rsidTr="003B29D3">
        <w:trPr>
          <w:jc w:val="center"/>
        </w:trPr>
        <w:tc>
          <w:tcPr>
            <w:tcW w:w="5206" w:type="dxa"/>
            <w:tcMar>
              <w:left w:w="29" w:type="dxa"/>
              <w:right w:w="29" w:type="dxa"/>
            </w:tcMar>
            <w:vAlign w:val="center"/>
          </w:tcPr>
          <w:p w:rsidRPr="00203CDE" w:rsidR="00F12C0A" w:rsidP="00716CB7" w:rsidRDefault="00F12C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Old PSU Size Classes</w:t>
            </w:r>
          </w:p>
        </w:tc>
        <w:tc>
          <w:tcPr>
            <w:tcW w:w="3641" w:type="dxa"/>
            <w:tcMar>
              <w:left w:w="29" w:type="dxa"/>
              <w:right w:w="29" w:type="dxa"/>
            </w:tcMar>
            <w:vAlign w:val="center"/>
          </w:tcPr>
          <w:p w:rsidRPr="00203CDE" w:rsidR="00F12C0A" w:rsidP="00716CB7" w:rsidRDefault="00F12C0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 PSU Size Classes</w:t>
            </w:r>
          </w:p>
        </w:tc>
      </w:tr>
      <w:tr w:rsidRPr="00203CDE" w:rsidR="00F12C0A" w:rsidTr="003B29D3">
        <w:trPr>
          <w:jc w:val="center"/>
        </w:trPr>
        <w:tc>
          <w:tcPr>
            <w:tcW w:w="5206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Pr="00203CDE" w:rsidR="00F12C0A" w:rsidP="00F12C0A" w:rsidRDefault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Metropolitan CBSAs over 2.0 million people (“A” PSUs) </w:t>
            </w:r>
            <w:r w:rsidRPr="004C78C6">
              <w:rPr>
                <w:b/>
                <w:sz w:val="18"/>
                <w:szCs w:val="18"/>
              </w:rPr>
              <w:t>(1),(2)</w:t>
            </w:r>
          </w:p>
        </w:tc>
        <w:tc>
          <w:tcPr>
            <w:tcW w:w="3641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Pr="00203CDE" w:rsidR="00F12C0A" w:rsidP="00716CB7" w:rsidRDefault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CBSAs over 2.5 million people (“S” PSUs) </w:t>
            </w:r>
            <w:r w:rsidRPr="004C78C6">
              <w:rPr>
                <w:b/>
                <w:sz w:val="18"/>
                <w:szCs w:val="18"/>
              </w:rPr>
              <w:t>(2)</w:t>
            </w:r>
          </w:p>
        </w:tc>
      </w:tr>
      <w:tr w:rsidRPr="00203CDE" w:rsidR="00F12C0A" w:rsidTr="003B29D3">
        <w:trPr>
          <w:jc w:val="center"/>
        </w:trPr>
        <w:tc>
          <w:tcPr>
            <w:tcW w:w="520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Pr="00203CDE" w:rsidR="00F12C0A" w:rsidP="00F12C0A" w:rsidRDefault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Metropolitan CBSAs under 2.0 million people (“X” PSUs) </w:t>
            </w:r>
            <w:r w:rsidRPr="004C78C6"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3641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Pr="00203CDE" w:rsidR="00F12C0A" w:rsidP="00716CB7" w:rsidRDefault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CBSAs under 2.5 million people (“N” PSUs)</w:t>
            </w:r>
          </w:p>
        </w:tc>
      </w:tr>
      <w:tr w:rsidRPr="00203CDE" w:rsidR="00F12C0A" w:rsidTr="003B29D3">
        <w:trPr>
          <w:jc w:val="center"/>
        </w:trPr>
        <w:tc>
          <w:tcPr>
            <w:tcW w:w="5206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Pr="00203CDE" w:rsidR="00F12C0A" w:rsidP="003E7942" w:rsidRDefault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Micropolitan CBSAs (“Y” PSUs)</w:t>
            </w:r>
          </w:p>
        </w:tc>
        <w:tc>
          <w:tcPr>
            <w:tcW w:w="3641" w:type="dxa"/>
            <w:tcBorders>
              <w:top w:val="nil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Pr="00203CDE" w:rsidR="00F12C0A" w:rsidP="00396BA2" w:rsidRDefault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Non-CBSA areas (“R” PSUs)</w:t>
            </w:r>
          </w:p>
        </w:tc>
      </w:tr>
      <w:tr w:rsidRPr="00203CDE" w:rsidR="00F12C0A" w:rsidTr="003B29D3">
        <w:trPr>
          <w:jc w:val="center"/>
        </w:trPr>
        <w:tc>
          <w:tcPr>
            <w:tcW w:w="5206" w:type="dxa"/>
            <w:tcBorders>
              <w:top w:val="nil"/>
              <w:bottom w:val="single" w:color="auto" w:sz="4" w:space="0"/>
            </w:tcBorders>
            <w:tcMar>
              <w:left w:w="29" w:type="dxa"/>
              <w:right w:w="29" w:type="dxa"/>
            </w:tcMar>
            <w:vAlign w:val="center"/>
          </w:tcPr>
          <w:p w:rsidRPr="00203CDE" w:rsidR="00F12C0A" w:rsidP="00BD78BA" w:rsidRDefault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Non-CBSA areas (“Z” PSUs)</w:t>
            </w:r>
          </w:p>
        </w:tc>
        <w:tc>
          <w:tcPr>
            <w:tcW w:w="3641" w:type="dxa"/>
            <w:tcBorders>
              <w:top w:val="nil"/>
              <w:bottom w:val="single" w:color="auto" w:sz="4" w:space="0"/>
            </w:tcBorders>
            <w:tcMar>
              <w:left w:w="29" w:type="dxa"/>
              <w:right w:w="29" w:type="dxa"/>
            </w:tcMar>
            <w:vAlign w:val="center"/>
          </w:tcPr>
          <w:p w:rsidRPr="00203CDE" w:rsidR="00F12C0A" w:rsidP="00B24A81" w:rsidRDefault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Pr="00203CDE" w:rsidR="00F12C0A" w:rsidTr="003B29D3">
        <w:trPr>
          <w:jc w:val="center"/>
        </w:trPr>
        <w:tc>
          <w:tcPr>
            <w:tcW w:w="8847" w:type="dxa"/>
            <w:gridSpan w:val="2"/>
            <w:tcBorders>
              <w:top w:val="single" w:color="auto" w:sz="4" w:space="0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F12C0A" w:rsidP="00B24A81" w:rsidRDefault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78C6">
              <w:rPr>
                <w:b/>
                <w:sz w:val="18"/>
                <w:szCs w:val="18"/>
              </w:rPr>
              <w:t>(1)</w:t>
            </w:r>
            <w:r>
              <w:rPr>
                <w:sz w:val="18"/>
                <w:szCs w:val="18"/>
              </w:rPr>
              <w:t xml:space="preserve"> The cutoff was changed from 2.0 million people to 2.7 million people when CE’s sample was cut in 2006.</w:t>
            </w:r>
          </w:p>
          <w:p w:rsidRPr="00203CDE" w:rsidR="00F12C0A" w:rsidP="005F01DB" w:rsidRDefault="00F12C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C78C6">
              <w:rPr>
                <w:b/>
                <w:sz w:val="18"/>
                <w:szCs w:val="18"/>
              </w:rPr>
              <w:t>(2)</w:t>
            </w:r>
            <w:r>
              <w:rPr>
                <w:sz w:val="18"/>
                <w:szCs w:val="18"/>
              </w:rPr>
              <w:t xml:space="preserve"> </w:t>
            </w:r>
            <w:r w:rsidR="005F01DB">
              <w:rPr>
                <w:sz w:val="18"/>
                <w:szCs w:val="18"/>
              </w:rPr>
              <w:t>Plus</w:t>
            </w:r>
            <w:r>
              <w:rPr>
                <w:sz w:val="18"/>
                <w:szCs w:val="18"/>
              </w:rPr>
              <w:t xml:space="preserve"> Honolulu and Anchorage.</w:t>
            </w:r>
          </w:p>
        </w:tc>
      </w:tr>
    </w:tbl>
    <w:p w:rsidR="00F12C0A" w:rsidP="00F12C0A" w:rsidRDefault="00F12C0A"/>
    <w:p w:rsidRPr="00F949E2" w:rsidR="00F12C0A" w:rsidP="00F12C0A" w:rsidRDefault="00F12C0A">
      <w:r>
        <w:t xml:space="preserve">The </w:t>
      </w:r>
      <w:r w:rsidRPr="00F949E2">
        <w:t xml:space="preserve">“S” PSUs are self-representing, </w:t>
      </w:r>
      <w:r>
        <w:t xml:space="preserve">the </w:t>
      </w:r>
      <w:r w:rsidRPr="00F949E2">
        <w:t xml:space="preserve">“N” PSUs are non-self-representing, and the “R” PSUs are small clusters of non-CBSA (“rural”) counties formed from </w:t>
      </w:r>
      <w:r>
        <w:t>the</w:t>
      </w:r>
      <w:r w:rsidRPr="00F949E2">
        <w:t xml:space="preserve"> counties not assigned to CBSAs.</w:t>
      </w:r>
    </w:p>
    <w:p w:rsidR="00716CB7" w:rsidP="00203CDE" w:rsidRDefault="00716CB7">
      <w:pPr>
        <w:autoSpaceDE w:val="0"/>
        <w:autoSpaceDN w:val="0"/>
        <w:adjustRightInd w:val="0"/>
      </w:pPr>
    </w:p>
    <w:p w:rsidR="00203DB6" w:rsidP="008B0FD4" w:rsidRDefault="009C6DF1">
      <w:r>
        <w:t xml:space="preserve">The third </w:t>
      </w:r>
      <w:r w:rsidR="00396BA2">
        <w:t xml:space="preserve">noteworthy </w:t>
      </w:r>
      <w:r>
        <w:t xml:space="preserve">change is the use of </w:t>
      </w:r>
      <w:r w:rsidR="00823C7D">
        <w:t xml:space="preserve">single </w:t>
      </w:r>
      <w:r>
        <w:t xml:space="preserve">CBSAs </w:t>
      </w:r>
      <w:r w:rsidR="00622592">
        <w:t>to define</w:t>
      </w:r>
      <w:r>
        <w:t xml:space="preserve"> self-representing PSUs.  </w:t>
      </w:r>
      <w:r w:rsidR="00B24A81">
        <w:t>I</w:t>
      </w:r>
      <w:r>
        <w:t xml:space="preserve">n the 2000 census-based sample design </w:t>
      </w:r>
      <w:r w:rsidR="00B24A81">
        <w:t>m</w:t>
      </w:r>
      <w:r w:rsidR="00823C7D">
        <w:t>any</w:t>
      </w:r>
      <w:r w:rsidR="00B24A81">
        <w:t xml:space="preserve"> of the </w:t>
      </w:r>
      <w:r w:rsidR="00823C7D">
        <w:t xml:space="preserve">self-representing </w:t>
      </w:r>
      <w:r w:rsidR="00B24A81">
        <w:t xml:space="preserve">PSUs </w:t>
      </w:r>
      <w:r w:rsidR="00823C7D">
        <w:t xml:space="preserve">were formed by the union of </w:t>
      </w:r>
      <w:r w:rsidR="00B15DA2">
        <w:t>multiple</w:t>
      </w:r>
      <w:r w:rsidR="00823C7D">
        <w:t xml:space="preserve"> CBSAs in an effort to preserve </w:t>
      </w:r>
      <w:r w:rsidR="00203DB6">
        <w:t xml:space="preserve">PSU </w:t>
      </w:r>
      <w:r w:rsidR="00823C7D">
        <w:t xml:space="preserve">boundaries </w:t>
      </w:r>
      <w:r w:rsidR="00203DB6">
        <w:t>that</w:t>
      </w:r>
      <w:r w:rsidR="00823C7D">
        <w:t xml:space="preserve"> were established in the 1990 census-based sample design.  Those PSUs were geographically quite large</w:t>
      </w:r>
      <w:r w:rsidR="00203DB6">
        <w:t>.  The new 2010 census-based sample design replaces those multiple-CBSA PSUs with single-CBSA PSUs, which will make the new self-representing PSUs geographically smaller.</w:t>
      </w:r>
    </w:p>
    <w:p w:rsidR="00F12C0A" w:rsidP="00F12C0A" w:rsidRDefault="00F12C0A"/>
    <w:p w:rsidR="00F12C0A" w:rsidP="00F12C0A" w:rsidRDefault="00834E55">
      <w:r>
        <w:t>F</w:t>
      </w:r>
      <w:r w:rsidR="00F12C0A">
        <w:t xml:space="preserve">inally, </w:t>
      </w:r>
      <w:r>
        <w:t xml:space="preserve">it is important to note </w:t>
      </w:r>
      <w:r w:rsidR="00A15C0C">
        <w:t xml:space="preserve">that </w:t>
      </w:r>
      <w:r w:rsidR="00F12C0A">
        <w:t xml:space="preserve">the PSUs are based on </w:t>
      </w:r>
      <w:r w:rsidRPr="0006545E" w:rsidR="00F12C0A">
        <w:rPr>
          <w:i/>
        </w:rPr>
        <w:t>preliminary</w:t>
      </w:r>
      <w:r w:rsidR="00F12C0A">
        <w:t xml:space="preserve"> CBSA definitions created jointly by </w:t>
      </w:r>
      <w:r w:rsidR="00CC2F27">
        <w:t xml:space="preserve">the </w:t>
      </w:r>
      <w:r w:rsidR="00F12C0A">
        <w:t xml:space="preserve">BOC and the Office of Management and Budget (OMB).  Preliminary CBSA definitions will not </w:t>
      </w:r>
      <w:r w:rsidR="00AF1FD4">
        <w:t xml:space="preserve">be </w:t>
      </w:r>
      <w:r w:rsidR="00F12C0A">
        <w:t xml:space="preserve">published, and some of them may change when the final definitions come out, but the changes are expected to be minor.  </w:t>
      </w:r>
      <w:r w:rsidR="005F01DB">
        <w:t>T</w:t>
      </w:r>
      <w:r w:rsidR="00F12C0A">
        <w:t xml:space="preserve">he CE survey will use the preliminary CBSA definitions for the whole ten-year period and will </w:t>
      </w:r>
      <w:r w:rsidRPr="00535609" w:rsidR="00F12C0A">
        <w:rPr>
          <w:i/>
        </w:rPr>
        <w:t>not</w:t>
      </w:r>
      <w:r w:rsidR="00F12C0A">
        <w:t xml:space="preserve"> change </w:t>
      </w:r>
      <w:r w:rsidR="00AF504E">
        <w:t xml:space="preserve">to the final </w:t>
      </w:r>
      <w:r w:rsidR="000A11D1">
        <w:t xml:space="preserve">CBSA </w:t>
      </w:r>
      <w:r w:rsidR="00AF504E">
        <w:t xml:space="preserve">definitions </w:t>
      </w:r>
      <w:r w:rsidR="00F12C0A">
        <w:t>even when the</w:t>
      </w:r>
      <w:r w:rsidR="00AF504E">
        <w:t>y</w:t>
      </w:r>
      <w:r w:rsidR="00F12C0A">
        <w:t xml:space="preserve"> become available.</w:t>
      </w:r>
    </w:p>
    <w:p w:rsidR="00203CDE" w:rsidP="008B0FD4" w:rsidRDefault="00203CDE"/>
    <w:p w:rsidR="00535609" w:rsidP="008B0FD4" w:rsidRDefault="00535609"/>
    <w:p w:rsidRPr="00BD78BA" w:rsidR="00FF0ECB" w:rsidP="00FF0ECB" w:rsidRDefault="00FF0ECB">
      <w:pPr>
        <w:rPr>
          <w:b/>
        </w:rPr>
      </w:pPr>
      <w:r w:rsidRPr="00BD78BA">
        <w:rPr>
          <w:b/>
        </w:rPr>
        <w:t xml:space="preserve">III.  </w:t>
      </w:r>
      <w:r w:rsidRPr="00BD78BA" w:rsidR="00BD78BA">
        <w:rPr>
          <w:b/>
        </w:rPr>
        <w:t>PSUs Select</w:t>
      </w:r>
      <w:r w:rsidR="00BD78BA">
        <w:rPr>
          <w:b/>
        </w:rPr>
        <w:t>e</w:t>
      </w:r>
      <w:r w:rsidRPr="00BD78BA" w:rsidR="00BD78BA">
        <w:rPr>
          <w:b/>
        </w:rPr>
        <w:t>d for CE’s Sample</w:t>
      </w:r>
    </w:p>
    <w:p w:rsidRPr="0006545E" w:rsidR="003C37B2" w:rsidP="008B0FD4" w:rsidRDefault="003C37B2"/>
    <w:p w:rsidR="00AF504E" w:rsidP="0006545E" w:rsidRDefault="00F12C0A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After stratifying the complete universe of </w:t>
      </w:r>
      <w:r w:rsidR="00965F88">
        <w:rPr>
          <w:rFonts w:ascii="Times New Roman" w:hAnsi="Times New Roman"/>
          <w:sz w:val="20"/>
        </w:rPr>
        <w:t>1,470</w:t>
      </w:r>
      <w:r>
        <w:rPr>
          <w:rFonts w:ascii="Times New Roman" w:hAnsi="Times New Roman"/>
          <w:sz w:val="20"/>
        </w:rPr>
        <w:t xml:space="preserve"> PSUs </w:t>
      </w:r>
      <w:r w:rsidR="0077252B">
        <w:rPr>
          <w:rFonts w:ascii="Times New Roman" w:hAnsi="Times New Roman"/>
          <w:sz w:val="20"/>
        </w:rPr>
        <w:t>into</w:t>
      </w:r>
      <w:r>
        <w:rPr>
          <w:rFonts w:ascii="Times New Roman" w:hAnsi="Times New Roman"/>
          <w:sz w:val="20"/>
        </w:rPr>
        <w:t xml:space="preserve"> division</w:t>
      </w:r>
      <w:r w:rsidR="00AF504E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and size class</w:t>
      </w:r>
      <w:r w:rsidR="00AF504E">
        <w:rPr>
          <w:rFonts w:ascii="Times New Roman" w:hAnsi="Times New Roman"/>
          <w:sz w:val="20"/>
        </w:rPr>
        <w:t>es</w:t>
      </w:r>
      <w:r>
        <w:rPr>
          <w:rFonts w:ascii="Times New Roman" w:hAnsi="Times New Roman"/>
          <w:sz w:val="20"/>
        </w:rPr>
        <w:t>, t</w:t>
      </w:r>
      <w:r w:rsidRPr="0006545E" w:rsidR="008A5BA0">
        <w:rPr>
          <w:rFonts w:ascii="Times New Roman" w:hAnsi="Times New Roman"/>
          <w:sz w:val="20"/>
        </w:rPr>
        <w:t>he BLS selected 2</w:t>
      </w:r>
      <w:r w:rsidRPr="0006545E" w:rsidR="009629FE">
        <w:rPr>
          <w:rFonts w:ascii="Times New Roman" w:hAnsi="Times New Roman"/>
          <w:sz w:val="20"/>
        </w:rPr>
        <w:t>3</w:t>
      </w:r>
      <w:r w:rsidRPr="0006545E" w:rsidR="008A5BA0">
        <w:rPr>
          <w:rFonts w:ascii="Times New Roman" w:hAnsi="Times New Roman"/>
          <w:sz w:val="20"/>
        </w:rPr>
        <w:t xml:space="preserve"> </w:t>
      </w:r>
      <w:r w:rsidRPr="0006545E" w:rsidR="00ED21CA">
        <w:rPr>
          <w:rFonts w:ascii="Times New Roman" w:hAnsi="Times New Roman"/>
          <w:sz w:val="20"/>
        </w:rPr>
        <w:t>“</w:t>
      </w:r>
      <w:r w:rsidRPr="0006545E" w:rsidR="009629FE">
        <w:rPr>
          <w:rFonts w:ascii="Times New Roman" w:hAnsi="Times New Roman"/>
          <w:sz w:val="20"/>
        </w:rPr>
        <w:t>S</w:t>
      </w:r>
      <w:r w:rsidRPr="0006545E" w:rsidR="00ED21CA">
        <w:rPr>
          <w:rFonts w:ascii="Times New Roman" w:hAnsi="Times New Roman"/>
          <w:sz w:val="20"/>
        </w:rPr>
        <w:t>”</w:t>
      </w:r>
      <w:r w:rsidRPr="0006545E" w:rsidR="008A5BA0">
        <w:rPr>
          <w:rFonts w:ascii="Times New Roman" w:hAnsi="Times New Roman"/>
          <w:sz w:val="20"/>
        </w:rPr>
        <w:t xml:space="preserve"> PSUs</w:t>
      </w:r>
      <w:r>
        <w:rPr>
          <w:rFonts w:ascii="Times New Roman" w:hAnsi="Times New Roman"/>
          <w:sz w:val="20"/>
        </w:rPr>
        <w:t xml:space="preserve"> (</w:t>
      </w:r>
      <w:r w:rsidR="00A15C0C">
        <w:rPr>
          <w:rFonts w:ascii="Times New Roman" w:hAnsi="Times New Roman"/>
          <w:sz w:val="20"/>
        </w:rPr>
        <w:t xml:space="preserve">which are </w:t>
      </w:r>
      <w:r w:rsidR="00C66CD4">
        <w:rPr>
          <w:rFonts w:ascii="Times New Roman" w:hAnsi="Times New Roman"/>
          <w:sz w:val="20"/>
        </w:rPr>
        <w:t>all</w:t>
      </w:r>
      <w:r w:rsidR="00454479">
        <w:rPr>
          <w:rFonts w:ascii="Times New Roman" w:hAnsi="Times New Roman"/>
          <w:sz w:val="20"/>
        </w:rPr>
        <w:t xml:space="preserve"> 21 preliminary CBSAs with </w:t>
      </w:r>
      <w:r w:rsidRPr="0006545E" w:rsidR="00ED21CA">
        <w:rPr>
          <w:rFonts w:ascii="Times New Roman" w:hAnsi="Times New Roman"/>
          <w:sz w:val="20"/>
        </w:rPr>
        <w:t>over 2.5 million people</w:t>
      </w:r>
      <w:r w:rsidR="00C66CD4">
        <w:rPr>
          <w:rFonts w:ascii="Times New Roman" w:hAnsi="Times New Roman"/>
          <w:sz w:val="20"/>
        </w:rPr>
        <w:t>,</w:t>
      </w:r>
      <w:r w:rsidRPr="0006545E" w:rsidR="00ED21CA">
        <w:rPr>
          <w:rFonts w:ascii="Times New Roman" w:hAnsi="Times New Roman"/>
          <w:sz w:val="20"/>
        </w:rPr>
        <w:t xml:space="preserve"> plus </w:t>
      </w:r>
      <w:r w:rsidRPr="0006545E" w:rsidR="008A5BA0">
        <w:rPr>
          <w:rFonts w:ascii="Times New Roman" w:hAnsi="Times New Roman"/>
          <w:sz w:val="20"/>
        </w:rPr>
        <w:t>Honolulu and Anchorage</w:t>
      </w:r>
      <w:r w:rsidR="00454479">
        <w:rPr>
          <w:rFonts w:ascii="Times New Roman" w:hAnsi="Times New Roman"/>
          <w:sz w:val="20"/>
        </w:rPr>
        <w:t>), a stratified</w:t>
      </w:r>
      <w:r w:rsidRPr="0006545E" w:rsidR="00ED21CA">
        <w:rPr>
          <w:rFonts w:ascii="Times New Roman" w:hAnsi="Times New Roman"/>
          <w:sz w:val="20"/>
        </w:rPr>
        <w:t xml:space="preserve"> random sample of </w:t>
      </w:r>
      <w:r w:rsidRPr="0006545E" w:rsidR="00626963">
        <w:rPr>
          <w:rFonts w:ascii="Times New Roman" w:hAnsi="Times New Roman"/>
          <w:sz w:val="20"/>
        </w:rPr>
        <w:t>5</w:t>
      </w:r>
      <w:r w:rsidR="00761003">
        <w:rPr>
          <w:rFonts w:ascii="Times New Roman" w:hAnsi="Times New Roman"/>
          <w:sz w:val="20"/>
        </w:rPr>
        <w:t>2</w:t>
      </w:r>
      <w:r w:rsidRPr="0006545E" w:rsidR="00626963">
        <w:rPr>
          <w:rFonts w:ascii="Times New Roman" w:hAnsi="Times New Roman"/>
          <w:sz w:val="20"/>
        </w:rPr>
        <w:t xml:space="preserve"> </w:t>
      </w:r>
      <w:r w:rsidRPr="0006545E" w:rsidR="00ED21CA">
        <w:rPr>
          <w:rFonts w:ascii="Times New Roman" w:hAnsi="Times New Roman"/>
          <w:sz w:val="20"/>
        </w:rPr>
        <w:t>“</w:t>
      </w:r>
      <w:r w:rsidRPr="0006545E" w:rsidR="00626963">
        <w:rPr>
          <w:rFonts w:ascii="Times New Roman" w:hAnsi="Times New Roman"/>
          <w:sz w:val="20"/>
        </w:rPr>
        <w:t>N</w:t>
      </w:r>
      <w:r w:rsidRPr="0006545E" w:rsidR="00ED21CA">
        <w:rPr>
          <w:rFonts w:ascii="Times New Roman" w:hAnsi="Times New Roman"/>
          <w:sz w:val="20"/>
        </w:rPr>
        <w:t>”</w:t>
      </w:r>
      <w:r w:rsidRPr="0006545E" w:rsidR="00626963">
        <w:rPr>
          <w:rFonts w:ascii="Times New Roman" w:hAnsi="Times New Roman"/>
          <w:sz w:val="20"/>
        </w:rPr>
        <w:t xml:space="preserve"> </w:t>
      </w:r>
      <w:r w:rsidRPr="0006545E" w:rsidR="00ED21CA">
        <w:rPr>
          <w:rFonts w:ascii="Times New Roman" w:hAnsi="Times New Roman"/>
          <w:sz w:val="20"/>
        </w:rPr>
        <w:t>PSUs</w:t>
      </w:r>
      <w:r w:rsidR="00454479">
        <w:rPr>
          <w:rFonts w:ascii="Times New Roman" w:hAnsi="Times New Roman"/>
          <w:sz w:val="20"/>
        </w:rPr>
        <w:t>, and a stratified random sample of 16 “R” PSUs</w:t>
      </w:r>
      <w:r w:rsidR="00AF504E">
        <w:rPr>
          <w:rFonts w:ascii="Times New Roman" w:hAnsi="Times New Roman"/>
          <w:sz w:val="20"/>
        </w:rPr>
        <w:t>:</w:t>
      </w:r>
    </w:p>
    <w:p w:rsidRPr="0006545E" w:rsidR="0006545E" w:rsidP="008B0FD4" w:rsidRDefault="0006545E"/>
    <w:tbl>
      <w:tblPr>
        <w:tblStyle w:val="TableGrid"/>
        <w:tblW w:w="0" w:type="auto"/>
        <w:jc w:val="center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74"/>
        <w:gridCol w:w="1710"/>
        <w:gridCol w:w="438"/>
        <w:gridCol w:w="438"/>
        <w:gridCol w:w="438"/>
        <w:gridCol w:w="581"/>
      </w:tblGrid>
      <w:tr w:rsidRPr="00CD0706" w:rsidR="00FC0EB1" w:rsidTr="00454479"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CD0706" w:rsidR="00FC0EB1" w:rsidP="00FC0EB1" w:rsidRDefault="00FC0EB1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Pr="00CD0706" w:rsidR="00FC0EB1" w:rsidP="00FC0EB1" w:rsidRDefault="00FC0EB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gridSpan w:val="3"/>
            <w:tcBorders>
              <w:bottom w:val="nil"/>
            </w:tcBorders>
          </w:tcPr>
          <w:p w:rsidRPr="00CD0706" w:rsidR="00FC0EB1" w:rsidP="00FC0EB1" w:rsidRDefault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Size Class</w:t>
            </w:r>
          </w:p>
        </w:tc>
        <w:tc>
          <w:tcPr>
            <w:tcW w:w="581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FC0EB1" w:rsidR="00FC0EB1" w:rsidP="00FC0EB1" w:rsidRDefault="00FC0E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Pr="00CD0706" w:rsidR="00CD0706" w:rsidTr="00454479">
        <w:trPr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CD0706" w:rsidR="00CD0706" w:rsidP="008B0FD4" w:rsidRDefault="00FC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</w:t>
            </w:r>
          </w:p>
        </w:tc>
        <w:tc>
          <w:tcPr>
            <w:tcW w:w="1710" w:type="dxa"/>
            <w:tcBorders>
              <w:top w:val="nil"/>
              <w:bottom w:val="single" w:color="auto" w:sz="4" w:space="0"/>
            </w:tcBorders>
          </w:tcPr>
          <w:p w:rsidRPr="00CD0706" w:rsidR="00CD0706" w:rsidP="008B0FD4" w:rsidRDefault="00FC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</w:t>
            </w:r>
          </w:p>
        </w:tc>
        <w:tc>
          <w:tcPr>
            <w:tcW w:w="438" w:type="dxa"/>
            <w:tcBorders>
              <w:top w:val="nil"/>
              <w:bottom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438" w:type="dxa"/>
            <w:tcBorders>
              <w:top w:val="nil"/>
              <w:bottom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438" w:type="dxa"/>
            <w:tcBorders>
              <w:top w:val="nil"/>
              <w:bottom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581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FC0EB1" w:rsidR="00CD0706" w:rsidP="00FC0EB1" w:rsidRDefault="00CD0706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Total</w:t>
            </w:r>
          </w:p>
        </w:tc>
      </w:tr>
      <w:tr w:rsidRPr="00CD0706" w:rsidR="00CD0706" w:rsidTr="00454479"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</w:tcBorders>
          </w:tcPr>
          <w:p w:rsidRPr="00CD0706" w:rsidR="00CD0706" w:rsidP="008B0FD4" w:rsidRDefault="00065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CD0706">
              <w:rPr>
                <w:sz w:val="16"/>
                <w:szCs w:val="16"/>
              </w:rPr>
              <w:t>Northeast</w:t>
            </w:r>
          </w:p>
        </w:tc>
        <w:tc>
          <w:tcPr>
            <w:tcW w:w="1710" w:type="dxa"/>
            <w:tcBorders>
              <w:top w:val="single" w:color="auto" w:sz="4" w:space="0"/>
            </w:tcBorders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New England</w:t>
            </w:r>
          </w:p>
        </w:tc>
        <w:tc>
          <w:tcPr>
            <w:tcW w:w="438" w:type="dxa"/>
            <w:tcBorders>
              <w:top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right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FC0EB1" w:rsidR="00CD0706" w:rsidP="00FC0EB1" w:rsidRDefault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4</w:t>
            </w:r>
          </w:p>
        </w:tc>
      </w:tr>
      <w:tr w:rsidRPr="00CD0706" w:rsidR="00CD0706" w:rsidTr="00454479">
        <w:trPr>
          <w:jc w:val="center"/>
        </w:trPr>
        <w:tc>
          <w:tcPr>
            <w:tcW w:w="1074" w:type="dxa"/>
            <w:tcBorders>
              <w:left w:val="single" w:color="auto" w:sz="4" w:space="0"/>
            </w:tcBorders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Pr="00CD0706" w:rsidR="00CD0706" w:rsidP="00CD0706" w:rsidRDefault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Middle Atlantic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right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left w:val="single" w:color="auto" w:sz="4" w:space="0"/>
              <w:right w:val="single" w:color="auto" w:sz="4" w:space="0"/>
            </w:tcBorders>
          </w:tcPr>
          <w:p w:rsidRPr="00FC0EB1" w:rsidR="00CD0706" w:rsidP="00FC0EB1" w:rsidRDefault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7</w:t>
            </w:r>
          </w:p>
        </w:tc>
      </w:tr>
      <w:tr w:rsidRPr="00CD0706" w:rsidR="00CD0706" w:rsidTr="00454479">
        <w:trPr>
          <w:jc w:val="center"/>
        </w:trPr>
        <w:tc>
          <w:tcPr>
            <w:tcW w:w="1074" w:type="dxa"/>
            <w:tcBorders>
              <w:left w:val="single" w:color="auto" w:sz="4" w:space="0"/>
            </w:tcBorders>
          </w:tcPr>
          <w:p w:rsidRPr="00CD0706" w:rsidR="00CD0706" w:rsidP="008B0FD4" w:rsidRDefault="00065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CD0706">
              <w:rPr>
                <w:sz w:val="16"/>
                <w:szCs w:val="16"/>
              </w:rPr>
              <w:t>Midwest</w:t>
            </w:r>
          </w:p>
        </w:tc>
        <w:tc>
          <w:tcPr>
            <w:tcW w:w="1710" w:type="dxa"/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East North Central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Pr="00CD0706" w:rsidR="00CD0706" w:rsidP="00FC0EB1" w:rsidRDefault="00FC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tcBorders>
              <w:right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color="auto" w:sz="4" w:space="0"/>
              <w:right w:val="single" w:color="auto" w:sz="4" w:space="0"/>
            </w:tcBorders>
          </w:tcPr>
          <w:p w:rsidRPr="00FC0EB1" w:rsidR="00CD0706" w:rsidP="00FC0EB1" w:rsidRDefault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Pr="00CD0706" w:rsidR="00CD0706" w:rsidTr="00454479">
        <w:trPr>
          <w:jc w:val="center"/>
        </w:trPr>
        <w:tc>
          <w:tcPr>
            <w:tcW w:w="1074" w:type="dxa"/>
            <w:tcBorders>
              <w:left w:val="single" w:color="auto" w:sz="4" w:space="0"/>
            </w:tcBorders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West North Central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right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color="auto" w:sz="4" w:space="0"/>
              <w:right w:val="single" w:color="auto" w:sz="4" w:space="0"/>
            </w:tcBorders>
          </w:tcPr>
          <w:p w:rsidRPr="00FC0EB1" w:rsidR="00CD0706" w:rsidP="00FC0EB1" w:rsidRDefault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8</w:t>
            </w:r>
          </w:p>
        </w:tc>
      </w:tr>
      <w:tr w:rsidRPr="00CD0706" w:rsidR="00CD0706" w:rsidTr="00454479">
        <w:trPr>
          <w:jc w:val="center"/>
        </w:trPr>
        <w:tc>
          <w:tcPr>
            <w:tcW w:w="1074" w:type="dxa"/>
            <w:tcBorders>
              <w:left w:val="single" w:color="auto" w:sz="4" w:space="0"/>
            </w:tcBorders>
          </w:tcPr>
          <w:p w:rsidRPr="00CD0706" w:rsidR="00CD0706" w:rsidP="008B0FD4" w:rsidRDefault="00065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CD0706">
              <w:rPr>
                <w:sz w:val="16"/>
                <w:szCs w:val="16"/>
              </w:rPr>
              <w:t>South</w:t>
            </w:r>
          </w:p>
        </w:tc>
        <w:tc>
          <w:tcPr>
            <w:tcW w:w="1710" w:type="dxa"/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South Atlantic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right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color="auto" w:sz="4" w:space="0"/>
              <w:right w:val="single" w:color="auto" w:sz="4" w:space="0"/>
            </w:tcBorders>
          </w:tcPr>
          <w:p w:rsidRPr="00FC0EB1" w:rsidR="00CD0706" w:rsidP="00FC0EB1" w:rsidRDefault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19</w:t>
            </w:r>
          </w:p>
        </w:tc>
      </w:tr>
      <w:tr w:rsidRPr="00CD0706" w:rsidR="00CD0706" w:rsidTr="00454479">
        <w:trPr>
          <w:jc w:val="center"/>
        </w:trPr>
        <w:tc>
          <w:tcPr>
            <w:tcW w:w="1074" w:type="dxa"/>
            <w:tcBorders>
              <w:left w:val="single" w:color="auto" w:sz="4" w:space="0"/>
            </w:tcBorders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East South Central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right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color="auto" w:sz="4" w:space="0"/>
              <w:right w:val="single" w:color="auto" w:sz="4" w:space="0"/>
            </w:tcBorders>
          </w:tcPr>
          <w:p w:rsidRPr="00FC0EB1" w:rsidR="00CD0706" w:rsidP="00FC0EB1" w:rsidRDefault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8</w:t>
            </w:r>
          </w:p>
        </w:tc>
      </w:tr>
      <w:tr w:rsidRPr="00CD0706" w:rsidR="00CD0706" w:rsidTr="00454479">
        <w:trPr>
          <w:jc w:val="center"/>
        </w:trPr>
        <w:tc>
          <w:tcPr>
            <w:tcW w:w="1074" w:type="dxa"/>
            <w:tcBorders>
              <w:left w:val="single" w:color="auto" w:sz="4" w:space="0"/>
            </w:tcBorders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Pr="00CD0706" w:rsidR="00CD0706" w:rsidP="00AF1FD4" w:rsidRDefault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West South </w:t>
            </w:r>
            <w:r w:rsidR="00AF1FD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entral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tcBorders>
              <w:right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1" w:type="dxa"/>
            <w:tcBorders>
              <w:left w:val="single" w:color="auto" w:sz="4" w:space="0"/>
              <w:right w:val="single" w:color="auto" w:sz="4" w:space="0"/>
            </w:tcBorders>
          </w:tcPr>
          <w:p w:rsidRPr="00FC0EB1" w:rsidR="00CD0706" w:rsidP="00FC0EB1" w:rsidRDefault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Pr="00CD0706" w:rsidR="00CD0706" w:rsidTr="00454479">
        <w:trPr>
          <w:jc w:val="center"/>
        </w:trPr>
        <w:tc>
          <w:tcPr>
            <w:tcW w:w="1074" w:type="dxa"/>
            <w:tcBorders>
              <w:left w:val="single" w:color="auto" w:sz="4" w:space="0"/>
              <w:bottom w:val="nil"/>
            </w:tcBorders>
          </w:tcPr>
          <w:p w:rsidRPr="00CD0706" w:rsidR="00CD0706" w:rsidP="008B0FD4" w:rsidRDefault="00065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0706">
              <w:rPr>
                <w:sz w:val="16"/>
                <w:szCs w:val="16"/>
              </w:rPr>
              <w:t>West</w:t>
            </w:r>
          </w:p>
        </w:tc>
        <w:tc>
          <w:tcPr>
            <w:tcW w:w="1710" w:type="dxa"/>
            <w:tcBorders>
              <w:bottom w:val="nil"/>
            </w:tcBorders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Mountain</w:t>
            </w:r>
          </w:p>
        </w:tc>
        <w:tc>
          <w:tcPr>
            <w:tcW w:w="438" w:type="dxa"/>
            <w:tcBorders>
              <w:bottom w:val="nil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bottom w:val="nil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bottom w:val="nil"/>
              <w:right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1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FC0EB1" w:rsidR="00CD0706" w:rsidP="00FC0EB1" w:rsidRDefault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9</w:t>
            </w:r>
          </w:p>
        </w:tc>
      </w:tr>
      <w:tr w:rsidRPr="00CD0706" w:rsidR="00CD0706" w:rsidTr="00454479">
        <w:trPr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bottom w:val="single" w:color="auto" w:sz="4" w:space="0"/>
            </w:tcBorders>
          </w:tcPr>
          <w:p w:rsidRPr="00CD0706" w:rsidR="00CD0706" w:rsidP="008B0FD4" w:rsidRDefault="00CD0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Pacific</w:t>
            </w:r>
          </w:p>
        </w:tc>
        <w:tc>
          <w:tcPr>
            <w:tcW w:w="438" w:type="dxa"/>
            <w:tcBorders>
              <w:top w:val="nil"/>
              <w:bottom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nil"/>
              <w:bottom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CD0706" w:rsidR="00CD0706" w:rsidP="00FC0EB1" w:rsidRDefault="00CD0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EB1" w:rsidR="00CD0706" w:rsidP="00FC0EB1" w:rsidRDefault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12</w:t>
            </w:r>
          </w:p>
        </w:tc>
      </w:tr>
      <w:tr w:rsidRPr="00FC0EB1" w:rsidR="00CD0706" w:rsidTr="00454479">
        <w:trPr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FC0EB1" w:rsidR="00CD0706" w:rsidP="008B0FD4" w:rsidRDefault="00CD0706">
            <w:pPr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</w:tcPr>
          <w:p w:rsidRPr="00FC0EB1" w:rsidR="00CD0706" w:rsidP="008B0FD4" w:rsidRDefault="00CD0706">
            <w:pPr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38" w:type="dxa"/>
            <w:tcBorders>
              <w:top w:val="single" w:color="auto" w:sz="4" w:space="0"/>
            </w:tcBorders>
          </w:tcPr>
          <w:p w:rsidRPr="00FC0EB1" w:rsidR="00CD0706" w:rsidP="00FC0EB1" w:rsidRDefault="00CD0706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38" w:type="dxa"/>
            <w:tcBorders>
              <w:top w:val="single" w:color="auto" w:sz="4" w:space="0"/>
            </w:tcBorders>
          </w:tcPr>
          <w:p w:rsidRPr="00FC0EB1" w:rsidR="00CD0706" w:rsidP="00FC0EB1" w:rsidRDefault="00CD0706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5</w:t>
            </w:r>
            <w:r w:rsidRPr="00FC0EB1" w:rsidR="00FC0EB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color="auto" w:sz="4" w:space="0"/>
              <w:right w:val="single" w:color="auto" w:sz="4" w:space="0"/>
            </w:tcBorders>
          </w:tcPr>
          <w:p w:rsidRPr="00FC0EB1" w:rsidR="00CD0706" w:rsidP="00FC0EB1" w:rsidRDefault="00CD0706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0EB1" w:rsidR="00CD0706" w:rsidP="00FC0EB1" w:rsidRDefault="00FC0EB1">
            <w:pPr>
              <w:jc w:val="center"/>
              <w:rPr>
                <w:b/>
                <w:sz w:val="16"/>
                <w:szCs w:val="16"/>
              </w:rPr>
            </w:pPr>
            <w:r w:rsidRPr="00FC0EB1">
              <w:rPr>
                <w:b/>
                <w:sz w:val="16"/>
                <w:szCs w:val="16"/>
              </w:rPr>
              <w:t>91</w:t>
            </w:r>
          </w:p>
        </w:tc>
      </w:tr>
    </w:tbl>
    <w:p w:rsidRPr="00BC5CC2" w:rsidR="00454479" w:rsidP="00454479" w:rsidRDefault="00454479"/>
    <w:p w:rsidR="002F4309" w:rsidP="00454479" w:rsidRDefault="000A11D1">
      <w:r>
        <w:t>W</w:t>
      </w:r>
      <w:r w:rsidR="00A15C0C">
        <w:t xml:space="preserve">ithin </w:t>
      </w:r>
      <w:r w:rsidR="00454479">
        <w:t xml:space="preserve">each division and size class, the </w:t>
      </w:r>
      <w:r w:rsidR="00AF504E">
        <w:t>“</w:t>
      </w:r>
      <w:r w:rsidR="00454479">
        <w:t>N</w:t>
      </w:r>
      <w:r w:rsidR="00AF504E">
        <w:t>”</w:t>
      </w:r>
      <w:r w:rsidR="00454479">
        <w:t xml:space="preserve"> and </w:t>
      </w:r>
      <w:r w:rsidR="00AF504E">
        <w:t>“</w:t>
      </w:r>
      <w:r w:rsidR="00454479">
        <w:t>R</w:t>
      </w:r>
      <w:r w:rsidR="00AF504E">
        <w:t>”</w:t>
      </w:r>
      <w:r w:rsidR="00454479">
        <w:t xml:space="preserve"> PSUs were stratified </w:t>
      </w:r>
      <w:r w:rsidR="00A15C0C">
        <w:t>according to</w:t>
      </w:r>
      <w:r w:rsidR="00454479">
        <w:t xml:space="preserve"> four variables – latitude, longitude, income, and property value</w:t>
      </w:r>
      <w:r w:rsidR="00AF504E">
        <w:t xml:space="preserve"> – </w:t>
      </w:r>
      <w:r w:rsidR="00745C94">
        <w:t>from which a stratified random sample</w:t>
      </w:r>
      <w:r>
        <w:t xml:space="preserve"> of </w:t>
      </w:r>
      <w:r w:rsidR="00745C94">
        <w:t>PSUs</w:t>
      </w:r>
      <w:r>
        <w:t xml:space="preserve"> was </w:t>
      </w:r>
      <w:r w:rsidR="0077252B">
        <w:t>drawn</w:t>
      </w:r>
      <w:r w:rsidR="00CC2F27">
        <w:t xml:space="preserve">, one </w:t>
      </w:r>
      <w:r w:rsidR="00745C94">
        <w:t>PSU from each</w:t>
      </w:r>
      <w:r w:rsidR="00CC2F27">
        <w:t xml:space="preserve"> stratum</w:t>
      </w:r>
      <w:r>
        <w:t>.  T</w:t>
      </w:r>
      <w:r w:rsidR="00454479">
        <w:t xml:space="preserve">he </w:t>
      </w:r>
      <w:r w:rsidR="00AF504E">
        <w:t>“</w:t>
      </w:r>
      <w:r w:rsidR="00454479">
        <w:t>N</w:t>
      </w:r>
      <w:r w:rsidR="00AF504E">
        <w:t>”</w:t>
      </w:r>
      <w:r w:rsidR="00454479">
        <w:t xml:space="preserve"> PSUs were selected using a</w:t>
      </w:r>
      <w:r w:rsidR="00DE1AB4">
        <w:t>n</w:t>
      </w:r>
      <w:r w:rsidR="00454479">
        <w:t xml:space="preserve"> </w:t>
      </w:r>
      <w:r w:rsidR="00DE1AB4">
        <w:t>overlap maximization</w:t>
      </w:r>
      <w:r w:rsidRPr="00BC5CC2" w:rsidR="00454479">
        <w:t xml:space="preserve"> and controlled selection</w:t>
      </w:r>
      <w:r w:rsidR="00454479">
        <w:t xml:space="preserve"> procedure, while the </w:t>
      </w:r>
      <w:r w:rsidR="00AF504E">
        <w:t>“</w:t>
      </w:r>
      <w:r w:rsidR="00454479">
        <w:t>R</w:t>
      </w:r>
      <w:r w:rsidR="00AF504E">
        <w:t>”</w:t>
      </w:r>
      <w:r w:rsidR="00454479">
        <w:t xml:space="preserve"> PSUs were selected with probability proportional to size.  This is similar to  the procedure used in the 1990 and 2000 census-based sample designs.</w:t>
      </w:r>
      <w:r w:rsidR="002F4309">
        <w:t xml:space="preserve">  Although a</w:t>
      </w:r>
      <w:r w:rsidR="00DE1AB4">
        <w:t>n overlap maximization</w:t>
      </w:r>
      <w:r w:rsidR="002F4309">
        <w:t xml:space="preserve"> procedure </w:t>
      </w:r>
      <w:r w:rsidR="00DE1AB4">
        <w:t xml:space="preserve">is used </w:t>
      </w:r>
      <w:r w:rsidR="00A317B0">
        <w:t xml:space="preserve">for the </w:t>
      </w:r>
      <w:r w:rsidR="002F4309">
        <w:t xml:space="preserve">“N” PSUs, their unconditional probabilities </w:t>
      </w:r>
      <w:r w:rsidR="00B15DA2">
        <w:t>a</w:t>
      </w:r>
      <w:r w:rsidR="002F4309">
        <w:t xml:space="preserve">re equal to the PSU’s population divided by the </w:t>
      </w:r>
      <w:r w:rsidR="0077252B">
        <w:t xml:space="preserve">stratum’s </w:t>
      </w:r>
      <w:r w:rsidR="002F4309">
        <w:t xml:space="preserve">population.  </w:t>
      </w:r>
      <w:r w:rsidR="0077252B">
        <w:t>F</w:t>
      </w:r>
      <w:r w:rsidR="002F4309">
        <w:t xml:space="preserve">or the “R” PSUs their probabilities </w:t>
      </w:r>
      <w:r w:rsidR="00B15DA2">
        <w:t>a</w:t>
      </w:r>
      <w:r w:rsidR="002F4309">
        <w:t xml:space="preserve">re the PSU’s population divided by the </w:t>
      </w:r>
      <w:r w:rsidR="0077252B">
        <w:t xml:space="preserve">stratum’s </w:t>
      </w:r>
      <w:r w:rsidR="002F4309">
        <w:t xml:space="preserve">population to which </w:t>
      </w:r>
      <w:r w:rsidR="00B15DA2">
        <w:t>the PSU</w:t>
      </w:r>
      <w:r w:rsidR="002F4309">
        <w:t xml:space="preserve"> belongs.</w:t>
      </w:r>
      <w:r>
        <w:rPr>
          <w:rStyle w:val="FootnoteReference"/>
        </w:rPr>
        <w:footnoteReference w:id="1"/>
      </w:r>
    </w:p>
    <w:p w:rsidR="00CD0706" w:rsidP="008B0FD4" w:rsidRDefault="00CD0706"/>
    <w:p w:rsidR="00EE7CAA" w:rsidP="00EE7CAA" w:rsidRDefault="00EE7CAA"/>
    <w:p w:rsidRPr="00363A86" w:rsidR="00363A86" w:rsidP="00EE7CAA" w:rsidRDefault="00363A86">
      <w:pPr>
        <w:rPr>
          <w:b/>
        </w:rPr>
      </w:pPr>
      <w:r w:rsidRPr="00363A86">
        <w:rPr>
          <w:b/>
        </w:rPr>
        <w:t>IV. Honolulu and Anchorage</w:t>
      </w:r>
    </w:p>
    <w:p w:rsidR="00363A86" w:rsidP="00EE7CAA" w:rsidRDefault="00363A86"/>
    <w:p w:rsidR="00974933" w:rsidP="00EE7CAA" w:rsidRDefault="00974933">
      <w:r>
        <w:t xml:space="preserve">The four CBSAs in Hawaii (Honolulu, </w:t>
      </w:r>
      <w:r w:rsidR="00B9241D">
        <w:t xml:space="preserve">Hilo, </w:t>
      </w:r>
      <w:r>
        <w:t>Kahului</w:t>
      </w:r>
      <w:r w:rsidR="00B9241D">
        <w:t>-Wailuku-Lahaina</w:t>
      </w:r>
      <w:r>
        <w:t>, Kapaa)</w:t>
      </w:r>
      <w:r w:rsidRPr="00974933">
        <w:t xml:space="preserve"> </w:t>
      </w:r>
      <w:r>
        <w:t xml:space="preserve">were grouped into a state stratum, and Honolulu was selected with certainty to represent it.  Likewise, the four CBSAs in Alaska (Anchorage, Fairbanks, Juneau, Ketchikan) were grouped into a state stratum, and Anchorage was selected with certainty to represent it.  Honolulu and Anchorage are considered </w:t>
      </w:r>
      <w:r w:rsidR="005F01DB">
        <w:t xml:space="preserve">to be </w:t>
      </w:r>
      <w:r>
        <w:t xml:space="preserve">self-representing PSUs for publication purposes, </w:t>
      </w:r>
      <w:r w:rsidR="005F01DB">
        <w:t xml:space="preserve">but non-self-representing PSUs for the purpose of drawing their samples.  When drawing their samples their </w:t>
      </w:r>
      <w:r w:rsidRPr="005F01DB" w:rsidR="005F01DB">
        <w:rPr>
          <w:i/>
        </w:rPr>
        <w:t>stratum</w:t>
      </w:r>
      <w:r w:rsidR="005F01DB">
        <w:t xml:space="preserve"> populations should be used as their measure of size.</w:t>
      </w:r>
    </w:p>
    <w:p w:rsidR="00363A86" w:rsidP="00EE7CAA" w:rsidRDefault="00363A86"/>
    <w:p w:rsidR="00363A86" w:rsidP="00EE7CAA" w:rsidRDefault="00363A86"/>
    <w:p w:rsidRPr="009D1875" w:rsidR="00EE7CAA" w:rsidP="00EE7CAA" w:rsidRDefault="00EE7CAA">
      <w:pPr>
        <w:rPr>
          <w:b/>
        </w:rPr>
      </w:pPr>
      <w:r w:rsidRPr="009D1875">
        <w:rPr>
          <w:b/>
        </w:rPr>
        <w:t xml:space="preserve">V. </w:t>
      </w:r>
      <w:r w:rsidR="00454479">
        <w:rPr>
          <w:b/>
        </w:rPr>
        <w:t xml:space="preserve"> </w:t>
      </w:r>
      <w:r>
        <w:rPr>
          <w:b/>
        </w:rPr>
        <w:t>SAS</w:t>
      </w:r>
      <w:r w:rsidRPr="009D1875">
        <w:rPr>
          <w:b/>
        </w:rPr>
        <w:t xml:space="preserve"> Data</w:t>
      </w:r>
      <w:r w:rsidR="00761003">
        <w:rPr>
          <w:b/>
        </w:rPr>
        <w:t>set</w:t>
      </w:r>
      <w:r>
        <w:rPr>
          <w:b/>
        </w:rPr>
        <w:t xml:space="preserve"> with PSU Information</w:t>
      </w:r>
    </w:p>
    <w:p w:rsidR="00EE7CAA" w:rsidP="00EE7CAA" w:rsidRDefault="00EE7CAA"/>
    <w:p w:rsidR="00EE7CAA" w:rsidP="00EE7CAA" w:rsidRDefault="00454479">
      <w:r>
        <w:t xml:space="preserve">In addition to providing the complete list of 91 selected PSUs at the end of the memo, a SAS dataset is also being provided </w:t>
      </w:r>
      <w:r w:rsidR="003D6881">
        <w:t xml:space="preserve">to BOC </w:t>
      </w:r>
      <w:r>
        <w:t>with th</w:t>
      </w:r>
      <w:r w:rsidR="0077252B">
        <w:t>is</w:t>
      </w:r>
      <w:r>
        <w:t xml:space="preserve"> memo.  The file is called </w:t>
      </w:r>
      <w:r w:rsidR="00C3311C">
        <w:t>CECPI_PSULIST_2010DESIGN</w:t>
      </w:r>
      <w:r w:rsidR="00EE7CAA">
        <w:t>.sas7bdat.  It has 3,143 records, one for every county (or county equivalent) in the United States, and it contains the following variables:</w:t>
      </w:r>
    </w:p>
    <w:p w:rsidR="00EE7CAA" w:rsidP="00EE7CAA" w:rsidRDefault="00EE7CAA"/>
    <w:tbl>
      <w:tblPr>
        <w:tblStyle w:val="TableGrid"/>
        <w:tblW w:w="0" w:type="auto"/>
        <w:jc w:val="center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2096"/>
        <w:gridCol w:w="1260"/>
        <w:gridCol w:w="5130"/>
      </w:tblGrid>
      <w:tr w:rsidRPr="00021B18" w:rsidR="00EE7CAA" w:rsidTr="00CA0AED">
        <w:trPr>
          <w:jc w:val="center"/>
        </w:trPr>
        <w:tc>
          <w:tcPr>
            <w:tcW w:w="16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1B18" w:rsidR="00EE7CAA" w:rsidP="00EE7CAA" w:rsidRDefault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Variable name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1B18" w:rsidR="00EE7CAA" w:rsidP="00EE7CAA" w:rsidRDefault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Format</w:t>
            </w:r>
          </w:p>
        </w:tc>
        <w:tc>
          <w:tcPr>
            <w:tcW w:w="51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1B18" w:rsidR="00EE7CAA" w:rsidP="00EE7CAA" w:rsidRDefault="00EE7CAA">
            <w:pPr>
              <w:rPr>
                <w:b/>
                <w:sz w:val="18"/>
                <w:szCs w:val="18"/>
              </w:rPr>
            </w:pPr>
            <w:r w:rsidRPr="00021B18">
              <w:rPr>
                <w:b/>
                <w:sz w:val="18"/>
                <w:szCs w:val="18"/>
              </w:rPr>
              <w:t>Description</w:t>
            </w:r>
          </w:p>
        </w:tc>
      </w:tr>
      <w:tr w:rsidRPr="00DA480E" w:rsidR="00761003" w:rsidTr="00CA0AED">
        <w:trPr>
          <w:jc w:val="center"/>
        </w:trPr>
        <w:tc>
          <w:tcPr>
            <w:tcW w:w="1656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PSU_Code</w:t>
            </w:r>
          </w:p>
        </w:tc>
        <w:tc>
          <w:tcPr>
            <w:tcW w:w="126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$7</w:t>
            </w:r>
          </w:p>
        </w:tc>
        <w:tc>
          <w:tcPr>
            <w:tcW w:w="513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 code (N12B.01, N12B.02, etc.)</w:t>
            </w:r>
          </w:p>
        </w:tc>
      </w:tr>
      <w:tr w:rsidRPr="00DA480E" w:rsidR="00761003" w:rsidTr="00CA0AED">
        <w:trPr>
          <w:jc w:val="center"/>
        </w:trPr>
        <w:tc>
          <w:tcPr>
            <w:tcW w:w="1656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PSU_Name</w:t>
            </w:r>
          </w:p>
        </w:tc>
        <w:tc>
          <w:tcPr>
            <w:tcW w:w="1260" w:type="dxa"/>
            <w:vAlign w:val="center"/>
          </w:tcPr>
          <w:p w:rsidRPr="00DA480E" w:rsidR="00761003" w:rsidP="009E604A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$4</w:t>
            </w:r>
            <w:r w:rsidR="009E604A">
              <w:rPr>
                <w:sz w:val="18"/>
                <w:szCs w:val="18"/>
              </w:rPr>
              <w:t>6</w:t>
            </w:r>
          </w:p>
        </w:tc>
        <w:tc>
          <w:tcPr>
            <w:tcW w:w="513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 Name (Washington-Arlington-Alexandria, DC-VA-MD-WV)</w:t>
            </w:r>
          </w:p>
        </w:tc>
      </w:tr>
      <w:tr w:rsidRPr="00DA480E" w:rsidR="00761003" w:rsidTr="00CA0AED">
        <w:trPr>
          <w:jc w:val="center"/>
        </w:trPr>
        <w:tc>
          <w:tcPr>
            <w:tcW w:w="1656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PSU_Type</w:t>
            </w:r>
          </w:p>
        </w:tc>
        <w:tc>
          <w:tcPr>
            <w:tcW w:w="126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$5</w:t>
            </w:r>
          </w:p>
        </w:tc>
        <w:tc>
          <w:tcPr>
            <w:tcW w:w="5130" w:type="dxa"/>
            <w:vAlign w:val="center"/>
          </w:tcPr>
          <w:p w:rsidRPr="00DA480E" w:rsidR="00761003" w:rsidP="009E604A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CBSA type (metropolitan, micropolitan, </w:t>
            </w:r>
            <w:r w:rsidR="009E604A">
              <w:rPr>
                <w:sz w:val="18"/>
                <w:szCs w:val="18"/>
              </w:rPr>
              <w:t>non-CBSA or “rural”</w:t>
            </w:r>
            <w:r>
              <w:rPr>
                <w:sz w:val="18"/>
                <w:szCs w:val="18"/>
              </w:rPr>
              <w:t>)</w:t>
            </w:r>
          </w:p>
        </w:tc>
      </w:tr>
      <w:tr w:rsidRPr="00DA480E" w:rsidR="00761003" w:rsidTr="00CA0AED">
        <w:trPr>
          <w:jc w:val="center"/>
        </w:trPr>
        <w:tc>
          <w:tcPr>
            <w:tcW w:w="1656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Selected</w:t>
            </w:r>
          </w:p>
        </w:tc>
        <w:tc>
          <w:tcPr>
            <w:tcW w:w="126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$1</w:t>
            </w:r>
          </w:p>
        </w:tc>
        <w:tc>
          <w:tcPr>
            <w:tcW w:w="513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the PSU selected for sample? (Y/N)</w:t>
            </w:r>
          </w:p>
        </w:tc>
      </w:tr>
      <w:tr w:rsidRPr="00DA480E" w:rsidR="00CA0AED" w:rsidTr="00CA0AE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vAlign w:val="center"/>
          </w:tcPr>
          <w:p w:rsidRPr="00DA480E" w:rsidR="00CA0AED" w:rsidP="00CA0AED" w:rsidRDefault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Preliminary_CBSA_Code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Pr="00DA480E" w:rsidR="00CA0AED" w:rsidP="00CA0AED" w:rsidRDefault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$5</w:t>
            </w:r>
          </w:p>
        </w:tc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:rsidRPr="00DA480E" w:rsidR="00CA0AED" w:rsidP="00CA0AED" w:rsidRDefault="00CA0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 CBSA code</w:t>
            </w:r>
          </w:p>
        </w:tc>
      </w:tr>
      <w:tr w:rsidRPr="00DA480E" w:rsidR="00761003" w:rsidTr="00CA0AED">
        <w:trPr>
          <w:jc w:val="center"/>
        </w:trPr>
        <w:tc>
          <w:tcPr>
            <w:tcW w:w="1656" w:type="dxa"/>
            <w:tcBorders>
              <w:top w:val="nil"/>
              <w:bottom w:val="nil"/>
            </w:tcBorders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State_FIPS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$2</w:t>
            </w:r>
          </w:p>
        </w:tc>
        <w:tc>
          <w:tcPr>
            <w:tcW w:w="5130" w:type="dxa"/>
            <w:tcBorders>
              <w:top w:val="nil"/>
              <w:bottom w:val="nil"/>
            </w:tcBorders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FIPS code (01,02,…,56)</w:t>
            </w:r>
          </w:p>
        </w:tc>
      </w:tr>
      <w:tr w:rsidRPr="00DA480E" w:rsidR="00761003" w:rsidTr="00CA0AED">
        <w:trPr>
          <w:jc w:val="center"/>
        </w:trPr>
        <w:tc>
          <w:tcPr>
            <w:tcW w:w="1656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County_FIPS</w:t>
            </w:r>
          </w:p>
        </w:tc>
        <w:tc>
          <w:tcPr>
            <w:tcW w:w="126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$3</w:t>
            </w:r>
          </w:p>
        </w:tc>
        <w:tc>
          <w:tcPr>
            <w:tcW w:w="513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 FIPS code (001,002,003,…)</w:t>
            </w:r>
          </w:p>
        </w:tc>
      </w:tr>
      <w:tr w:rsidRPr="00DA480E" w:rsidR="00EE7CAA" w:rsidTr="00CA0AED">
        <w:trPr>
          <w:jc w:val="center"/>
        </w:trPr>
        <w:tc>
          <w:tcPr>
            <w:tcW w:w="1656" w:type="dxa"/>
            <w:tcBorders>
              <w:bottom w:val="nil"/>
            </w:tcBorders>
            <w:vAlign w:val="center"/>
          </w:tcPr>
          <w:p w:rsidRPr="00DA480E" w:rsidR="00EE7CAA" w:rsidP="00EE7CAA" w:rsidRDefault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State_Name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Pr="00DA480E" w:rsidR="00EE7CAA" w:rsidP="00EE7CAA" w:rsidRDefault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$2</w:t>
            </w:r>
          </w:p>
        </w:tc>
        <w:tc>
          <w:tcPr>
            <w:tcW w:w="5130" w:type="dxa"/>
            <w:tcBorders>
              <w:bottom w:val="nil"/>
            </w:tcBorders>
            <w:vAlign w:val="center"/>
          </w:tcPr>
          <w:p w:rsidRPr="00DA480E" w:rsidR="00EE7CAA" w:rsidP="00EE7CAA" w:rsidRDefault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 Name (DC, MD, VA, WV, etc.)</w:t>
            </w:r>
          </w:p>
        </w:tc>
      </w:tr>
      <w:tr w:rsidRPr="00DA480E" w:rsidR="00EE7CAA" w:rsidTr="00CA0AED">
        <w:trPr>
          <w:jc w:val="center"/>
        </w:trPr>
        <w:tc>
          <w:tcPr>
            <w:tcW w:w="1656" w:type="dxa"/>
            <w:tcBorders>
              <w:top w:val="nil"/>
            </w:tcBorders>
            <w:vAlign w:val="center"/>
          </w:tcPr>
          <w:p w:rsidRPr="00DA480E" w:rsidR="00EE7CAA" w:rsidP="00EE7CAA" w:rsidRDefault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County_Name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Pr="00DA480E" w:rsidR="00EE7CAA" w:rsidP="009E604A" w:rsidRDefault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$</w:t>
            </w:r>
            <w:r w:rsidR="009E604A">
              <w:rPr>
                <w:sz w:val="18"/>
                <w:szCs w:val="18"/>
              </w:rPr>
              <w:t>33</w:t>
            </w:r>
          </w:p>
        </w:tc>
        <w:tc>
          <w:tcPr>
            <w:tcW w:w="5130" w:type="dxa"/>
            <w:tcBorders>
              <w:top w:val="nil"/>
            </w:tcBorders>
            <w:vAlign w:val="center"/>
          </w:tcPr>
          <w:p w:rsidRPr="00DA480E" w:rsidR="00EE7CAA" w:rsidP="00EE7CAA" w:rsidRDefault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 name (Montgomery, Howard, Fairfax, Loudon, etc.)</w:t>
            </w:r>
          </w:p>
        </w:tc>
      </w:tr>
      <w:tr w:rsidRPr="00DA480E" w:rsidR="00761003" w:rsidTr="00CA0AED">
        <w:trPr>
          <w:jc w:val="center"/>
        </w:trPr>
        <w:tc>
          <w:tcPr>
            <w:tcW w:w="1656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County_Population</w:t>
            </w:r>
          </w:p>
        </w:tc>
        <w:tc>
          <w:tcPr>
            <w:tcW w:w="126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in the county</w:t>
            </w:r>
          </w:p>
        </w:tc>
      </w:tr>
      <w:tr w:rsidRPr="00DA480E" w:rsidR="00761003" w:rsidTr="00CA0AED">
        <w:trPr>
          <w:jc w:val="center"/>
        </w:trPr>
        <w:tc>
          <w:tcPr>
            <w:tcW w:w="1656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PSU_Population</w:t>
            </w:r>
          </w:p>
        </w:tc>
        <w:tc>
          <w:tcPr>
            <w:tcW w:w="126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Pr="00DA480E" w:rsidR="00761003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people in the PSU</w:t>
            </w:r>
          </w:p>
        </w:tc>
      </w:tr>
      <w:tr w:rsidRPr="00DA480E" w:rsidR="00EE7CAA" w:rsidTr="00CA0AED">
        <w:trPr>
          <w:jc w:val="center"/>
        </w:trPr>
        <w:tc>
          <w:tcPr>
            <w:tcW w:w="1656" w:type="dxa"/>
            <w:vAlign w:val="center"/>
          </w:tcPr>
          <w:p w:rsidRPr="00DA480E" w:rsidR="00EE7CAA" w:rsidP="00761003" w:rsidRDefault="00761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Stratum_</w:t>
            </w:r>
            <w:r w:rsidR="00EE7CAA">
              <w:rPr>
                <w:sz w:val="18"/>
                <w:szCs w:val="18"/>
              </w:rPr>
              <w:t>Population</w:t>
            </w:r>
          </w:p>
        </w:tc>
        <w:tc>
          <w:tcPr>
            <w:tcW w:w="1260" w:type="dxa"/>
            <w:vAlign w:val="center"/>
          </w:tcPr>
          <w:p w:rsidRPr="00DA480E" w:rsidR="00EE7CAA" w:rsidP="00EE7CAA" w:rsidRDefault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Numeric</w:t>
            </w:r>
          </w:p>
        </w:tc>
        <w:tc>
          <w:tcPr>
            <w:tcW w:w="5130" w:type="dxa"/>
            <w:vAlign w:val="center"/>
          </w:tcPr>
          <w:p w:rsidRPr="00DA480E" w:rsidR="00EE7CAA" w:rsidP="00761003" w:rsidRDefault="00EE7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Number of people in </w:t>
            </w:r>
            <w:r w:rsidR="00761003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</w:t>
            </w:r>
            <w:r w:rsidR="00761003">
              <w:rPr>
                <w:sz w:val="18"/>
                <w:szCs w:val="18"/>
              </w:rPr>
              <w:t>stratum</w:t>
            </w:r>
          </w:p>
        </w:tc>
      </w:tr>
    </w:tbl>
    <w:p w:rsidR="00454479" w:rsidP="00454479" w:rsidRDefault="00454479"/>
    <w:p w:rsidR="00FB3FA7" w:rsidP="0006545E" w:rsidRDefault="00EE7CAA">
      <w:r>
        <w:t>Most of the variables on th</w:t>
      </w:r>
      <w:r w:rsidR="00CB0CBF">
        <w:t>e</w:t>
      </w:r>
      <w:r>
        <w:t xml:space="preserve"> dataset are self-explanatory</w:t>
      </w:r>
      <w:r w:rsidR="0077252B">
        <w:t>.  However,</w:t>
      </w:r>
      <w:r>
        <w:t xml:space="preserve"> </w:t>
      </w:r>
      <w:r w:rsidR="0077252B">
        <w:t>the variable “</w:t>
      </w:r>
      <w:r w:rsidR="00454479">
        <w:t>PSU</w:t>
      </w:r>
      <w:r w:rsidR="00B52D3E">
        <w:t>_Code</w:t>
      </w:r>
      <w:r w:rsidR="0077252B">
        <w:t>”</w:t>
      </w:r>
      <w:r w:rsidR="00454479">
        <w:t xml:space="preserve"> </w:t>
      </w:r>
      <w:r>
        <w:t>need</w:t>
      </w:r>
      <w:r w:rsidR="003D6881">
        <w:t>s</w:t>
      </w:r>
      <w:r>
        <w:t xml:space="preserve"> some explanation.</w:t>
      </w:r>
      <w:r w:rsidR="00781608">
        <w:t xml:space="preserve">  </w:t>
      </w:r>
      <w:r w:rsidR="008A0EAF">
        <w:t>The PSU codes have seven characters, with the first four characters identifying the stratum, followed by a decimal point, and then two more characters identifying the specific PSU within the stratum.</w:t>
      </w:r>
    </w:p>
    <w:p w:rsidR="008A0EAF" w:rsidP="008A0EAF" w:rsidRDefault="008A0EAF">
      <w:pPr>
        <w:ind w:left="288"/>
      </w:pPr>
      <w:r>
        <w:sym w:font="Symbol" w:char="F0B7"/>
      </w:r>
      <w:r>
        <w:t xml:space="preserve"> 1</w:t>
      </w:r>
      <w:r w:rsidRPr="008A0EAF">
        <w:rPr>
          <w:vertAlign w:val="superscript"/>
        </w:rPr>
        <w:t>st</w:t>
      </w:r>
      <w:r>
        <w:t xml:space="preserve"> character:  S, N, R (self-representing, non-self-representing, “rural”)</w:t>
      </w:r>
    </w:p>
    <w:p w:rsidR="008A0EAF" w:rsidP="008A0EAF" w:rsidRDefault="008A0EAF">
      <w:pPr>
        <w:ind w:left="288"/>
      </w:pPr>
      <w:r>
        <w:sym w:font="Symbol" w:char="F0B7"/>
      </w:r>
      <w:r>
        <w:t xml:space="preserve"> 2</w:t>
      </w:r>
      <w:r w:rsidRPr="008A0EAF">
        <w:rPr>
          <w:vertAlign w:val="superscript"/>
        </w:rPr>
        <w:t>nd</w:t>
      </w:r>
      <w:r>
        <w:t xml:space="preserve"> character:  Region (1,2,3,4)</w:t>
      </w:r>
    </w:p>
    <w:p w:rsidR="008A0EAF" w:rsidP="008A0EAF" w:rsidRDefault="008A0EAF">
      <w:pPr>
        <w:ind w:left="288"/>
      </w:pPr>
      <w:r>
        <w:sym w:font="Symbol" w:char="F0B7"/>
      </w:r>
      <w:r>
        <w:t xml:space="preserve"> 3</w:t>
      </w:r>
      <w:r w:rsidRPr="008A0EAF">
        <w:rPr>
          <w:vertAlign w:val="superscript"/>
        </w:rPr>
        <w:t>rd</w:t>
      </w:r>
      <w:r>
        <w:t xml:space="preserve"> character:  Division (1,2,…,9)</w:t>
      </w:r>
    </w:p>
    <w:p w:rsidR="00146FEB" w:rsidP="008A0EAF" w:rsidRDefault="008A0EAF">
      <w:pPr>
        <w:ind w:left="288"/>
      </w:pPr>
      <w:r>
        <w:sym w:font="Symbol" w:char="F0B7"/>
      </w:r>
      <w:r>
        <w:t xml:space="preserve"> 4</w:t>
      </w:r>
      <w:r w:rsidRPr="008A0EAF">
        <w:rPr>
          <w:vertAlign w:val="superscript"/>
        </w:rPr>
        <w:t>th</w:t>
      </w:r>
      <w:r>
        <w:t xml:space="preserve"> character:  </w:t>
      </w:r>
      <w:r w:rsidR="00146FEB">
        <w:t>Stratum (A,B,C,…)</w:t>
      </w:r>
    </w:p>
    <w:p w:rsidR="00146FEB" w:rsidP="008A0EAF" w:rsidRDefault="008A0EAF">
      <w:pPr>
        <w:ind w:left="288"/>
      </w:pPr>
      <w:r>
        <w:sym w:font="Symbol" w:char="F0B7"/>
      </w:r>
      <w:r w:rsidR="00146FEB">
        <w:t xml:space="preserve"> 5</w:t>
      </w:r>
      <w:r w:rsidRPr="00146FEB" w:rsidR="00146FEB">
        <w:rPr>
          <w:vertAlign w:val="superscript"/>
        </w:rPr>
        <w:t>th</w:t>
      </w:r>
      <w:r w:rsidR="00146FEB">
        <w:t xml:space="preserve"> character:  Decimal point to separate the stratum and PSU</w:t>
      </w:r>
    </w:p>
    <w:p w:rsidR="00146FEB" w:rsidP="008A0EAF" w:rsidRDefault="008A0EAF">
      <w:pPr>
        <w:ind w:left="288"/>
      </w:pPr>
      <w:r>
        <w:sym w:font="Symbol" w:char="F0B7"/>
      </w:r>
      <w:r w:rsidR="00146FEB">
        <w:t xml:space="preserve"> 6</w:t>
      </w:r>
      <w:r w:rsidRPr="00146FEB" w:rsidR="00146FEB">
        <w:rPr>
          <w:vertAlign w:val="superscript"/>
        </w:rPr>
        <w:t>th</w:t>
      </w:r>
      <w:r w:rsidR="00146FEB">
        <w:t xml:space="preserve"> and 7</w:t>
      </w:r>
      <w:r w:rsidRPr="00146FEB" w:rsidR="00146FEB">
        <w:rPr>
          <w:vertAlign w:val="superscript"/>
        </w:rPr>
        <w:t>th</w:t>
      </w:r>
      <w:r w:rsidR="00146FEB">
        <w:t xml:space="preserve"> characters:  PSU (01,02,03,…)</w:t>
      </w:r>
    </w:p>
    <w:p w:rsidR="00560614" w:rsidP="00745C94" w:rsidRDefault="003D6881">
      <w:r>
        <w:t>Also “PSU_Name” is the preliminary CBSA name given to us by BOC earlier this year; “</w:t>
      </w:r>
      <w:r w:rsidR="00B52D3E">
        <w:t>PSU_Type</w:t>
      </w:r>
      <w:r>
        <w:t>” indicates whether the PSU is a metropolitan CBSA, a micropolitan CBSA, or a non-CBSA area</w:t>
      </w:r>
      <w:r w:rsidR="00560614">
        <w:t>;</w:t>
      </w:r>
      <w:r>
        <w:t xml:space="preserve"> </w:t>
      </w:r>
      <w:r w:rsidR="00CA0AED">
        <w:t xml:space="preserve">“Preliminary_CBSA_Code” is the preliminary CBSA code number given to us by BOC earlier this year; </w:t>
      </w:r>
      <w:r>
        <w:t>and “</w:t>
      </w:r>
      <w:r w:rsidR="00B52D3E">
        <w:t>County_</w:t>
      </w:r>
      <w:r>
        <w:t>Population” is the county’s resident population from the 2010 census</w:t>
      </w:r>
      <w:r w:rsidR="00182094">
        <w:t>.</w:t>
      </w:r>
    </w:p>
    <w:p w:rsidR="002C4E31" w:rsidP="00194E11" w:rsidRDefault="002C4E31"/>
    <w:p w:rsidR="00194E11" w:rsidP="00194E11" w:rsidRDefault="00194E11">
      <w:r>
        <w:t>Here is an example for an “N” stratum in the South Atlantic division.  The stratum has 9 counties that were clustered together into 3 PSUs.  Raleigh, NC was randomly selected to represent the stratum as denoted by “Y” in the column labeled “Selected.”  That particular PSU has three counties and its population is 1,130,490 (= 60,619 + 168,878 + 900,993).  Since the total population of all 9 counties in the stratum is 2,549,176, the PSU’s unconditional probability of selection is 0.</w:t>
      </w:r>
      <w:r w:rsidR="00721D99">
        <w:t>4435</w:t>
      </w:r>
      <w:r>
        <w:t xml:space="preserve"> (= </w:t>
      </w:r>
      <w:r w:rsidR="00721D99">
        <w:t>1,130,490</w:t>
      </w:r>
      <w:r>
        <w:t xml:space="preserve"> / </w:t>
      </w:r>
      <w:r w:rsidR="00721D99">
        <w:t>2,549,176</w:t>
      </w:r>
      <w:r>
        <w:t>).</w:t>
      </w:r>
    </w:p>
    <w:p w:rsidR="009169B8" w:rsidP="0006545E" w:rsidRDefault="00AD0DDD">
      <w:r>
        <w:br w:type="column"/>
      </w:r>
    </w:p>
    <w:tbl>
      <w:tblPr>
        <w:tblStyle w:val="TableGrid"/>
        <w:tblW w:w="0" w:type="auto"/>
        <w:jc w:val="center"/>
        <w:tblBorders>
          <w:insideH w:val="none" w:color="auto" w:sz="0" w:space="0"/>
          <w:insideV w:val="none" w:color="auto" w:sz="0" w:space="0"/>
        </w:tblBorders>
        <w:tblLayout w:type="fixed"/>
        <w:tblLook w:val="04A0"/>
      </w:tblPr>
      <w:tblGrid>
        <w:gridCol w:w="873"/>
        <w:gridCol w:w="1350"/>
        <w:gridCol w:w="630"/>
        <w:gridCol w:w="810"/>
        <w:gridCol w:w="630"/>
        <w:gridCol w:w="720"/>
        <w:gridCol w:w="630"/>
        <w:gridCol w:w="810"/>
        <w:gridCol w:w="959"/>
        <w:gridCol w:w="990"/>
        <w:gridCol w:w="1019"/>
      </w:tblGrid>
      <w:tr w:rsidRPr="00194E11" w:rsidR="00194E11" w:rsidTr="00194E11">
        <w:trPr>
          <w:jc w:val="center"/>
        </w:trPr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Code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PSU_Name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Type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Selected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FIPS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FIPS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Name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Name</w:t>
            </w:r>
          </w:p>
        </w:tc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Population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PSU Population</w:t>
            </w:r>
          </w:p>
        </w:tc>
        <w:tc>
          <w:tcPr>
            <w:tcW w:w="10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Stratum Population</w:t>
            </w:r>
          </w:p>
        </w:tc>
      </w:tr>
      <w:tr w:rsidRPr="00194E11" w:rsidR="00194E11" w:rsidTr="00194E11">
        <w:trPr>
          <w:jc w:val="center"/>
        </w:trPr>
        <w:tc>
          <w:tcPr>
            <w:tcW w:w="873" w:type="dxa"/>
            <w:tcBorders>
              <w:top w:val="single" w:color="auto" w:sz="4" w:space="0"/>
            </w:tcBorders>
          </w:tcPr>
          <w:p w:rsidRPr="00194E11" w:rsidR="00194E11" w:rsidP="00194E11" w:rsidRDefault="00AD0D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Pr="00194E11" w:rsid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  <w:tcBorders>
              <w:top w:val="single" w:color="auto" w:sz="4" w:space="0"/>
            </w:tcBorders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  <w:tcBorders>
              <w:top w:val="single" w:color="auto" w:sz="4" w:space="0"/>
            </w:tcBorders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  <w:tcBorders>
              <w:top w:val="single" w:color="auto" w:sz="4" w:space="0"/>
            </w:tcBorders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  <w:tcBorders>
              <w:top w:val="single" w:color="auto" w:sz="4" w:space="0"/>
            </w:tcBorders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003</w:t>
            </w:r>
          </w:p>
        </w:tc>
        <w:tc>
          <w:tcPr>
            <w:tcW w:w="630" w:type="dxa"/>
            <w:tcBorders>
              <w:top w:val="single" w:color="auto" w:sz="4" w:space="0"/>
            </w:tcBorders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  <w:tcBorders>
              <w:top w:val="single" w:color="auto" w:sz="4" w:space="0"/>
            </w:tcBorders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Baker</w:t>
            </w:r>
          </w:p>
        </w:tc>
        <w:tc>
          <w:tcPr>
            <w:tcW w:w="959" w:type="dxa"/>
            <w:tcBorders>
              <w:top w:val="single" w:color="auto" w:sz="4" w:space="0"/>
            </w:tcBorders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27,115</w:t>
            </w:r>
          </w:p>
        </w:tc>
        <w:tc>
          <w:tcPr>
            <w:tcW w:w="990" w:type="dxa"/>
            <w:tcBorders>
              <w:top w:val="single" w:color="auto" w:sz="4" w:space="0"/>
            </w:tcBorders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  <w:tcBorders>
              <w:top w:val="single" w:color="auto" w:sz="4" w:space="0"/>
            </w:tcBorders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Pr="00194E11" w:rsidR="00194E11" w:rsidTr="00194E11">
        <w:trPr>
          <w:jc w:val="center"/>
        </w:trPr>
        <w:tc>
          <w:tcPr>
            <w:tcW w:w="873" w:type="dxa"/>
          </w:tcPr>
          <w:p w:rsidRPr="00194E11" w:rsidR="00194E11" w:rsidP="00194E11" w:rsidRDefault="00AD0D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Pr="00194E11" w:rsid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019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Clay</w:t>
            </w:r>
          </w:p>
        </w:tc>
        <w:tc>
          <w:tcPr>
            <w:tcW w:w="95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190,865</w:t>
            </w:r>
          </w:p>
        </w:tc>
        <w:tc>
          <w:tcPr>
            <w:tcW w:w="99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Pr="00194E11" w:rsidR="00194E11" w:rsidTr="00194E11">
        <w:trPr>
          <w:jc w:val="center"/>
        </w:trPr>
        <w:tc>
          <w:tcPr>
            <w:tcW w:w="873" w:type="dxa"/>
          </w:tcPr>
          <w:p w:rsidRPr="00194E11" w:rsidR="00194E11" w:rsidP="00194E11" w:rsidRDefault="00AD0D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Pr="00194E11" w:rsid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031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Duval</w:t>
            </w:r>
          </w:p>
        </w:tc>
        <w:tc>
          <w:tcPr>
            <w:tcW w:w="95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864,263</w:t>
            </w:r>
          </w:p>
        </w:tc>
        <w:tc>
          <w:tcPr>
            <w:tcW w:w="99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Pr="00194E11" w:rsidR="00194E11" w:rsidTr="00194E11">
        <w:trPr>
          <w:jc w:val="center"/>
        </w:trPr>
        <w:tc>
          <w:tcPr>
            <w:tcW w:w="873" w:type="dxa"/>
          </w:tcPr>
          <w:p w:rsidRPr="00194E11" w:rsidR="00194E11" w:rsidP="00194E11" w:rsidRDefault="00AD0D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Pr="00194E11" w:rsid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089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Nassau</w:t>
            </w:r>
          </w:p>
        </w:tc>
        <w:tc>
          <w:tcPr>
            <w:tcW w:w="95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73,314</w:t>
            </w:r>
          </w:p>
        </w:tc>
        <w:tc>
          <w:tcPr>
            <w:tcW w:w="99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Pr="00194E11" w:rsidR="00194E11" w:rsidTr="00194E11">
        <w:trPr>
          <w:jc w:val="center"/>
        </w:trPr>
        <w:tc>
          <w:tcPr>
            <w:tcW w:w="873" w:type="dxa"/>
          </w:tcPr>
          <w:p w:rsidRPr="00194E11" w:rsidR="00194E11" w:rsidP="00194E11" w:rsidRDefault="00AD0D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Pr="00194E11" w:rsidR="00194E11">
              <w:rPr>
                <w:sz w:val="16"/>
                <w:szCs w:val="16"/>
              </w:rPr>
              <w:t>01</w:t>
            </w:r>
          </w:p>
        </w:tc>
        <w:tc>
          <w:tcPr>
            <w:tcW w:w="135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Jacksonville, FL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109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St. Johns</w:t>
            </w:r>
          </w:p>
        </w:tc>
        <w:tc>
          <w:tcPr>
            <w:tcW w:w="95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190,039</w:t>
            </w:r>
          </w:p>
        </w:tc>
        <w:tc>
          <w:tcPr>
            <w:tcW w:w="99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1,345,596</w:t>
            </w:r>
          </w:p>
        </w:tc>
        <w:tc>
          <w:tcPr>
            <w:tcW w:w="101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Pr="00194E11" w:rsidR="00194E11" w:rsidTr="00194E11">
        <w:trPr>
          <w:jc w:val="center"/>
        </w:trPr>
        <w:tc>
          <w:tcPr>
            <w:tcW w:w="873" w:type="dxa"/>
          </w:tcPr>
          <w:p w:rsidRPr="00194E11" w:rsidR="00194E11" w:rsidP="00194E11" w:rsidRDefault="00AD0D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Pr="00194E11" w:rsidR="00194E11">
              <w:rPr>
                <w:sz w:val="16"/>
                <w:szCs w:val="16"/>
              </w:rPr>
              <w:t>02</w:t>
            </w:r>
          </w:p>
        </w:tc>
        <w:tc>
          <w:tcPr>
            <w:tcW w:w="135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Key West, FL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micro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087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FL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Monroe</w:t>
            </w:r>
          </w:p>
        </w:tc>
        <w:tc>
          <w:tcPr>
            <w:tcW w:w="95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73,090</w:t>
            </w:r>
          </w:p>
        </w:tc>
        <w:tc>
          <w:tcPr>
            <w:tcW w:w="99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73,090</w:t>
            </w:r>
          </w:p>
        </w:tc>
        <w:tc>
          <w:tcPr>
            <w:tcW w:w="101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Pr="00194E11" w:rsidR="00194E11" w:rsidTr="00194E11">
        <w:trPr>
          <w:jc w:val="center"/>
        </w:trPr>
        <w:tc>
          <w:tcPr>
            <w:tcW w:w="873" w:type="dxa"/>
          </w:tcPr>
          <w:p w:rsidRPr="00194E11" w:rsidR="00194E11" w:rsidP="00194E11" w:rsidRDefault="00AD0D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Pr="00194E11" w:rsid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069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Franklin</w:t>
            </w:r>
          </w:p>
        </w:tc>
        <w:tc>
          <w:tcPr>
            <w:tcW w:w="95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60,619</w:t>
            </w:r>
          </w:p>
        </w:tc>
        <w:tc>
          <w:tcPr>
            <w:tcW w:w="99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Pr="00194E11" w:rsidR="00194E11" w:rsidTr="00194E11">
        <w:trPr>
          <w:jc w:val="center"/>
        </w:trPr>
        <w:tc>
          <w:tcPr>
            <w:tcW w:w="873" w:type="dxa"/>
          </w:tcPr>
          <w:p w:rsidRPr="00194E11" w:rsidR="00194E11" w:rsidP="00194E11" w:rsidRDefault="00AD0D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Pr="00194E11" w:rsid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101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Johnston</w:t>
            </w:r>
          </w:p>
        </w:tc>
        <w:tc>
          <w:tcPr>
            <w:tcW w:w="95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168,878</w:t>
            </w:r>
          </w:p>
        </w:tc>
        <w:tc>
          <w:tcPr>
            <w:tcW w:w="99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  <w:tr w:rsidRPr="00194E11" w:rsidR="00194E11" w:rsidTr="00194E11">
        <w:trPr>
          <w:jc w:val="center"/>
        </w:trPr>
        <w:tc>
          <w:tcPr>
            <w:tcW w:w="873" w:type="dxa"/>
          </w:tcPr>
          <w:p w:rsidRPr="00194E11" w:rsidR="00194E11" w:rsidP="00194E11" w:rsidRDefault="00AD0D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N35I.</w:t>
            </w:r>
            <w:r w:rsidRPr="00194E11" w:rsidR="00194E11">
              <w:rPr>
                <w:sz w:val="16"/>
                <w:szCs w:val="16"/>
              </w:rPr>
              <w:t>03</w:t>
            </w:r>
          </w:p>
        </w:tc>
        <w:tc>
          <w:tcPr>
            <w:tcW w:w="135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Raleigh, NC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metro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Y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37</w:t>
            </w:r>
          </w:p>
        </w:tc>
        <w:tc>
          <w:tcPr>
            <w:tcW w:w="72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183</w:t>
            </w:r>
          </w:p>
        </w:tc>
        <w:tc>
          <w:tcPr>
            <w:tcW w:w="63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NC</w:t>
            </w:r>
          </w:p>
        </w:tc>
        <w:tc>
          <w:tcPr>
            <w:tcW w:w="81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Wake</w:t>
            </w:r>
          </w:p>
        </w:tc>
        <w:tc>
          <w:tcPr>
            <w:tcW w:w="95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900,993</w:t>
            </w:r>
          </w:p>
        </w:tc>
        <w:tc>
          <w:tcPr>
            <w:tcW w:w="990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1,130,490</w:t>
            </w:r>
          </w:p>
        </w:tc>
        <w:tc>
          <w:tcPr>
            <w:tcW w:w="1019" w:type="dxa"/>
          </w:tcPr>
          <w:p w:rsidRPr="00194E11" w:rsidR="00194E11" w:rsidP="00194E11" w:rsidRDefault="00194E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194E11">
              <w:rPr>
                <w:sz w:val="16"/>
                <w:szCs w:val="16"/>
              </w:rPr>
              <w:t>2,549,176</w:t>
            </w:r>
          </w:p>
        </w:tc>
      </w:tr>
    </w:tbl>
    <w:p w:rsidRPr="001D192B" w:rsidR="002C4E31" w:rsidP="00EE7CAA" w:rsidRDefault="002C4E31"/>
    <w:p w:rsidRPr="001D192B" w:rsidR="001D192B" w:rsidP="001D192B" w:rsidRDefault="001D192B">
      <w:pPr>
        <w:autoSpaceDE w:val="0"/>
        <w:autoSpaceDN w:val="0"/>
        <w:adjustRightInd w:val="0"/>
      </w:pPr>
      <w:r w:rsidRPr="001D192B">
        <w:rPr>
          <w:b/>
          <w:i/>
        </w:rPr>
        <w:t>Note</w:t>
      </w:r>
      <w:r w:rsidRPr="001D192B">
        <w:t xml:space="preserve">:  The </w:t>
      </w:r>
      <w:r>
        <w:t xml:space="preserve">county, PSU, and </w:t>
      </w:r>
      <w:r w:rsidRPr="001D192B">
        <w:t xml:space="preserve">stratum populations </w:t>
      </w:r>
      <w:r>
        <w:t xml:space="preserve">over the whole United States </w:t>
      </w:r>
      <w:r w:rsidRPr="001D192B">
        <w:t>sum to 308,745,538, which is the Census Bureau’s official estimate of the U.S. resident population on April 1, 2010 (the 2010 decennial census).</w:t>
      </w:r>
    </w:p>
    <w:p w:rsidR="00F21CF4" w:rsidP="00EE7CAA" w:rsidRDefault="00F21CF4"/>
    <w:p w:rsidRPr="001D192B" w:rsidR="00AD0DDD" w:rsidP="00EE7CAA" w:rsidRDefault="00AD0DDD"/>
    <w:p w:rsidRPr="00ED1311" w:rsidR="00F21CF4" w:rsidP="00F21CF4" w:rsidRDefault="00F21CF4">
      <w:pPr>
        <w:rPr>
          <w:b/>
        </w:rPr>
      </w:pPr>
      <w:r w:rsidRPr="00ED1311">
        <w:rPr>
          <w:b/>
        </w:rPr>
        <w:t>V</w:t>
      </w:r>
      <w:r w:rsidR="00363A86">
        <w:rPr>
          <w:b/>
        </w:rPr>
        <w:t>I</w:t>
      </w:r>
      <w:r w:rsidRPr="00ED1311">
        <w:rPr>
          <w:b/>
        </w:rPr>
        <w:t>.  Other Aspects of CE’s Sample Design</w:t>
      </w:r>
    </w:p>
    <w:p w:rsidR="00F21CF4" w:rsidP="00F21CF4" w:rsidRDefault="00F21CF4"/>
    <w:p w:rsidR="00F21CF4" w:rsidP="00F21CF4" w:rsidRDefault="00F21CF4">
      <w:r>
        <w:t xml:space="preserve">The purpose </w:t>
      </w:r>
      <w:r w:rsidR="00C5652E">
        <w:t>`</w:t>
      </w:r>
      <w:r>
        <w:t>of this memo is only to provide PSU definitions for CE’s 2010 census-based sample design.  Other aspects</w:t>
      </w:r>
      <w:r w:rsidR="002C4E31">
        <w:t xml:space="preserve"> of the redesign</w:t>
      </w:r>
      <w:r>
        <w:t>, such as the sample size and whether there will still be a bounding interview, will be covered in separate memos.</w:t>
      </w:r>
    </w:p>
    <w:p w:rsidR="00F21CF4" w:rsidP="00EE7CAA" w:rsidRDefault="00F21CF4"/>
    <w:p w:rsidR="003C37B2" w:rsidP="008B0FD4" w:rsidRDefault="003C37B2"/>
    <w:p w:rsidRPr="00BC5CC2" w:rsidR="00E85AFF" w:rsidP="008B0FD4" w:rsidRDefault="00E85AFF"/>
    <w:p w:rsidRPr="00BC5CC2" w:rsidR="003C37B2" w:rsidP="008B0FD4" w:rsidRDefault="003C37B2"/>
    <w:p w:rsidRPr="00BC5CC2" w:rsidR="008B0FD4" w:rsidP="008B0FD4" w:rsidRDefault="008B0FD4">
      <w:r w:rsidRPr="00BC5CC2">
        <w:t>OPLC/SMD/Swanson/</w:t>
      </w:r>
      <w:r w:rsidR="009D1875">
        <w:t>1</w:t>
      </w:r>
      <w:r w:rsidR="00C5652E">
        <w:t>2</w:t>
      </w:r>
      <w:r w:rsidR="00AD0DDD">
        <w:t>1</w:t>
      </w:r>
      <w:r w:rsidR="00063104">
        <w:t>8</w:t>
      </w:r>
      <w:r w:rsidRPr="00BC5CC2">
        <w:t>2012/A120</w:t>
      </w:r>
      <w:r w:rsidR="00063104">
        <w:t>4.4</w:t>
      </w:r>
    </w:p>
    <w:p w:rsidRPr="00BC5CC2" w:rsidR="003C37B2" w:rsidP="008B0FD4" w:rsidRDefault="003C37B2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68"/>
        <w:gridCol w:w="2400"/>
        <w:gridCol w:w="2400"/>
      </w:tblGrid>
      <w:tr w:rsidR="00E85AFF" w:rsidTr="00EE7CAA">
        <w:tc>
          <w:tcPr>
            <w:tcW w:w="468" w:type="dxa"/>
          </w:tcPr>
          <w:p w:rsidR="00E85AFF" w:rsidP="008B0FD4" w:rsidRDefault="00E85AFF">
            <w:r>
              <w:t>cc:</w:t>
            </w:r>
          </w:p>
        </w:tc>
        <w:tc>
          <w:tcPr>
            <w:tcW w:w="2400" w:type="dxa"/>
          </w:tcPr>
          <w:p w:rsidRPr="00E85AFF" w:rsidR="00E85AFF" w:rsidP="00EE7CAA" w:rsidRDefault="00E85AFF">
            <w:pPr>
              <w:rPr>
                <w:b/>
                <w:u w:val="single"/>
              </w:rPr>
            </w:pPr>
            <w:r w:rsidRPr="00E85AFF">
              <w:rPr>
                <w:b/>
                <w:u w:val="single"/>
              </w:rPr>
              <w:t>BLS</w:t>
            </w:r>
          </w:p>
        </w:tc>
        <w:tc>
          <w:tcPr>
            <w:tcW w:w="2400" w:type="dxa"/>
          </w:tcPr>
          <w:p w:rsidRPr="00E85AFF" w:rsidR="00E85AFF" w:rsidP="00471366" w:rsidRDefault="00E85AFF">
            <w:pPr>
              <w:rPr>
                <w:b/>
                <w:u w:val="single"/>
              </w:rPr>
            </w:pPr>
            <w:r w:rsidRPr="00E85AFF">
              <w:rPr>
                <w:b/>
                <w:u w:val="single"/>
              </w:rPr>
              <w:t>Census</w:t>
            </w:r>
          </w:p>
        </w:tc>
      </w:tr>
      <w:tr w:rsidR="00E85AFF" w:rsidTr="00EE7CAA">
        <w:tc>
          <w:tcPr>
            <w:tcW w:w="468" w:type="dxa"/>
          </w:tcPr>
          <w:p w:rsidR="00E85AFF" w:rsidP="008B0FD4" w:rsidRDefault="00E85AFF"/>
        </w:tc>
        <w:tc>
          <w:tcPr>
            <w:tcW w:w="2400" w:type="dxa"/>
          </w:tcPr>
          <w:p w:rsidR="00E85AFF" w:rsidP="00E85AFF" w:rsidRDefault="00E85AFF">
            <w:r>
              <w:t>Steven Paben (SMD)</w:t>
            </w:r>
          </w:p>
        </w:tc>
        <w:tc>
          <w:tcPr>
            <w:tcW w:w="2400" w:type="dxa"/>
          </w:tcPr>
          <w:p w:rsidR="00E85AFF" w:rsidP="00E85AFF" w:rsidRDefault="00E85AFF">
            <w:r>
              <w:t>Stephen Ash (DSMD)</w:t>
            </w:r>
          </w:p>
        </w:tc>
      </w:tr>
      <w:tr w:rsidR="00E85AFF" w:rsidTr="00EE7CAA">
        <w:tc>
          <w:tcPr>
            <w:tcW w:w="468" w:type="dxa"/>
          </w:tcPr>
          <w:p w:rsidR="00E85AFF" w:rsidP="00866C74" w:rsidRDefault="00E85AFF"/>
        </w:tc>
        <w:tc>
          <w:tcPr>
            <w:tcW w:w="2400" w:type="dxa"/>
          </w:tcPr>
          <w:p w:rsidR="00E85AFF" w:rsidP="00E85AFF" w:rsidRDefault="00E85AFF">
            <w:r>
              <w:t>Bill Johnson (SMD)</w:t>
            </w:r>
          </w:p>
        </w:tc>
        <w:tc>
          <w:tcPr>
            <w:tcW w:w="2400" w:type="dxa"/>
          </w:tcPr>
          <w:p w:rsidR="00E85AFF" w:rsidP="00E85AFF" w:rsidRDefault="00E85AFF">
            <w:r>
              <w:t>Danielle Castelo (DSMD)</w:t>
            </w:r>
          </w:p>
        </w:tc>
      </w:tr>
      <w:tr w:rsidR="00E85AFF" w:rsidTr="00E85AFF">
        <w:tc>
          <w:tcPr>
            <w:tcW w:w="468" w:type="dxa"/>
          </w:tcPr>
          <w:p w:rsidR="00E85AFF" w:rsidP="00E85AFF" w:rsidRDefault="00E85AFF"/>
        </w:tc>
        <w:tc>
          <w:tcPr>
            <w:tcW w:w="2400" w:type="dxa"/>
          </w:tcPr>
          <w:p w:rsidR="00E85AFF" w:rsidP="00E85AFF" w:rsidRDefault="00E85AFF">
            <w:r>
              <w:t>Susan King (SMD)</w:t>
            </w:r>
          </w:p>
        </w:tc>
        <w:tc>
          <w:tcPr>
            <w:tcW w:w="2400" w:type="dxa"/>
          </w:tcPr>
          <w:p w:rsidR="00E85AFF" w:rsidP="00E85AFF" w:rsidRDefault="00E85AFF">
            <w:r>
              <w:t>James Farber (DSMD)</w:t>
            </w:r>
          </w:p>
        </w:tc>
      </w:tr>
      <w:tr w:rsidR="00560614" w:rsidTr="00E85AFF">
        <w:tc>
          <w:tcPr>
            <w:tcW w:w="468" w:type="dxa"/>
          </w:tcPr>
          <w:p w:rsidR="00560614" w:rsidP="00E85AFF" w:rsidRDefault="00560614"/>
        </w:tc>
        <w:tc>
          <w:tcPr>
            <w:tcW w:w="2400" w:type="dxa"/>
          </w:tcPr>
          <w:p w:rsidR="00560614" w:rsidP="00194E11" w:rsidRDefault="00560614">
            <w:r>
              <w:t>John Schilp (SMD)</w:t>
            </w:r>
          </w:p>
        </w:tc>
        <w:tc>
          <w:tcPr>
            <w:tcW w:w="2400" w:type="dxa"/>
          </w:tcPr>
          <w:p w:rsidR="00560614" w:rsidP="00E85AFF" w:rsidRDefault="00560614">
            <w:r>
              <w:t>Howard McGowan (DSD)</w:t>
            </w:r>
          </w:p>
        </w:tc>
      </w:tr>
      <w:tr w:rsidR="002F0F32" w:rsidTr="00E85AFF">
        <w:tc>
          <w:tcPr>
            <w:tcW w:w="468" w:type="dxa"/>
          </w:tcPr>
          <w:p w:rsidR="002F0F32" w:rsidP="00E85AFF" w:rsidRDefault="002F0F32"/>
        </w:tc>
        <w:tc>
          <w:tcPr>
            <w:tcW w:w="2400" w:type="dxa"/>
          </w:tcPr>
          <w:p w:rsidR="002F0F32" w:rsidP="00194E11" w:rsidRDefault="002F0F32">
            <w:r>
              <w:t>David Swanson (SMD)</w:t>
            </w:r>
          </w:p>
        </w:tc>
        <w:tc>
          <w:tcPr>
            <w:tcW w:w="2400" w:type="dxa"/>
          </w:tcPr>
          <w:p w:rsidR="002F0F32" w:rsidP="002F0F32" w:rsidRDefault="002F0F32">
            <w:r>
              <w:t>Carolyn Pickering (DSD)</w:t>
            </w:r>
          </w:p>
        </w:tc>
      </w:tr>
      <w:tr w:rsidR="002F0F32" w:rsidTr="00E85AFF">
        <w:tc>
          <w:tcPr>
            <w:tcW w:w="468" w:type="dxa"/>
          </w:tcPr>
          <w:p w:rsidR="002F0F32" w:rsidP="00E85AFF" w:rsidRDefault="002F0F32"/>
        </w:tc>
        <w:tc>
          <w:tcPr>
            <w:tcW w:w="2400" w:type="dxa"/>
          </w:tcPr>
          <w:p w:rsidR="002F0F32" w:rsidP="00E85AFF" w:rsidRDefault="002F0F32">
            <w:r>
              <w:t>Rob Cage (DCPPI)</w:t>
            </w:r>
          </w:p>
        </w:tc>
        <w:tc>
          <w:tcPr>
            <w:tcW w:w="2400" w:type="dxa"/>
          </w:tcPr>
          <w:p w:rsidR="002F0F32" w:rsidP="00E85AFF" w:rsidRDefault="002F0F32"/>
        </w:tc>
      </w:tr>
      <w:tr w:rsidR="002F0F32" w:rsidTr="00E85AFF">
        <w:tc>
          <w:tcPr>
            <w:tcW w:w="468" w:type="dxa"/>
          </w:tcPr>
          <w:p w:rsidR="002F0F32" w:rsidP="00E85AFF" w:rsidRDefault="002F0F32"/>
        </w:tc>
        <w:tc>
          <w:tcPr>
            <w:tcW w:w="2400" w:type="dxa"/>
          </w:tcPr>
          <w:p w:rsidR="002F0F32" w:rsidP="00E85AFF" w:rsidRDefault="002F0F32">
            <w:r>
              <w:t>Robert Eddy (OPLC)</w:t>
            </w:r>
          </w:p>
        </w:tc>
        <w:tc>
          <w:tcPr>
            <w:tcW w:w="2400" w:type="dxa"/>
          </w:tcPr>
          <w:p w:rsidR="002F0F32" w:rsidP="00E85AFF" w:rsidRDefault="002F0F32"/>
        </w:tc>
      </w:tr>
      <w:tr w:rsidR="002F0F32" w:rsidTr="00E85AFF">
        <w:tc>
          <w:tcPr>
            <w:tcW w:w="468" w:type="dxa"/>
          </w:tcPr>
          <w:p w:rsidR="002F0F32" w:rsidP="00E85AFF" w:rsidRDefault="002F0F32"/>
        </w:tc>
        <w:tc>
          <w:tcPr>
            <w:tcW w:w="2400" w:type="dxa"/>
          </w:tcPr>
          <w:p w:rsidR="002F0F32" w:rsidP="00E85AFF" w:rsidRDefault="002F0F32">
            <w:r>
              <w:t>John Layng (CPI)</w:t>
            </w:r>
          </w:p>
        </w:tc>
        <w:tc>
          <w:tcPr>
            <w:tcW w:w="2400" w:type="dxa"/>
          </w:tcPr>
          <w:p w:rsidR="002F0F32" w:rsidP="00E85AFF" w:rsidRDefault="002F0F32"/>
        </w:tc>
      </w:tr>
    </w:tbl>
    <w:p w:rsidR="008B0FD4" w:rsidP="008B0FD4" w:rsidRDefault="008B0FD4"/>
    <w:p w:rsidR="009169B8" w:rsidP="008B0FD4" w:rsidRDefault="009169B8">
      <w:pPr>
        <w:sectPr w:rsidR="009169B8" w:rsidSect="006F2E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1296" w:right="1440" w:bottom="1152" w:left="1440" w:header="720" w:footer="720" w:gutter="0"/>
          <w:cols w:space="720"/>
        </w:sectPr>
      </w:pPr>
    </w:p>
    <w:p w:rsidRPr="00BF2153" w:rsidR="00B15CC0" w:rsidP="00B15CC0" w:rsidRDefault="00B15CC0">
      <w:pPr>
        <w:jc w:val="center"/>
        <w:rPr>
          <w:b/>
          <w:sz w:val="40"/>
          <w:szCs w:val="40"/>
        </w:rPr>
      </w:pPr>
      <w:r w:rsidRPr="00BF2153">
        <w:rPr>
          <w:b/>
          <w:sz w:val="40"/>
          <w:szCs w:val="40"/>
        </w:rPr>
        <w:lastRenderedPageBreak/>
        <w:t>U.S. Consumer Expenditure Survey:</w:t>
      </w:r>
    </w:p>
    <w:p w:rsidR="00B15CC0" w:rsidP="00B15CC0" w:rsidRDefault="00B15CC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2010 Census-Based Sample Design (91 PSUs)</w:t>
      </w:r>
    </w:p>
    <w:p w:rsidR="00B15CC0" w:rsidP="00B15CC0" w:rsidRDefault="00B15CC0"/>
    <w:p w:rsidRPr="003B3795" w:rsidR="00FA3736" w:rsidP="00B15CC0" w:rsidRDefault="00FA3736"/>
    <w:tbl>
      <w:tblPr>
        <w:tblStyle w:val="TableGrid"/>
        <w:tblW w:w="11088" w:type="dxa"/>
        <w:tblLayout w:type="fixed"/>
        <w:tblLook w:val="04A0"/>
      </w:tblPr>
      <w:tblGrid>
        <w:gridCol w:w="705"/>
        <w:gridCol w:w="3453"/>
        <w:gridCol w:w="4770"/>
        <w:gridCol w:w="1080"/>
        <w:gridCol w:w="1080"/>
      </w:tblGrid>
      <w:tr w:rsidRPr="00EE7797" w:rsidR="00796401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E7797" w:rsidR="00796401" w:rsidP="00B15CC0" w:rsidRDefault="0079640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1 (New England), Northeast Region</w:t>
            </w:r>
          </w:p>
        </w:tc>
      </w:tr>
      <w:tr w:rsidRPr="00B15CC0" w:rsidR="00B15CC0" w:rsidTr="002C4E3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S11A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Boston-Cambridge-Newton, MA-NH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MA: Essex, Middlesex, Norfolk, Plymouth, Suffolk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NH: Rockingham, Strafford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4,552,402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4,552,402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N11B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Hartford-West Hartford-East Hartford, CT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CT: Hartford, Middlesex, Tolland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1,212,381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5,005,793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N11</w:t>
            </w:r>
            <w:r w:rsidR="00F64DF4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Springfield, MA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MA: Hampden, Hampshire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621,570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4,233,926</w:t>
            </w:r>
          </w:p>
        </w:tc>
      </w:tr>
      <w:tr w:rsidRPr="00B15CC0" w:rsidR="00B15CC0" w:rsidTr="00796401"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R11</w:t>
            </w:r>
            <w:r w:rsidR="00F64DF4"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Addison, VT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VT: Addison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36,821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652,744</w:t>
            </w:r>
          </w:p>
        </w:tc>
      </w:tr>
      <w:tr w:rsidRPr="00B15CC0" w:rsid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EE7797" w:rsidR="00796401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E7797" w:rsidR="00796401" w:rsidP="00B15CC0" w:rsidRDefault="0079640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2 (Middle Atlantic), Northeast Region</w:t>
            </w:r>
          </w:p>
        </w:tc>
      </w:tr>
      <w:tr w:rsidRPr="00B15CC0" w:rsidR="00B15CC0" w:rsidTr="002C4E3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S12A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New York-Newark-Jersey City, NY-NJ-PA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NJ: Bergen, Essex, Hudson, Hunterdon, Middlesex, Monmouth, Morris, Ocean, Passaic, Somerset, Sussex, Union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Bronx, Dutchess, Kings, Nassau, New York, Orange, Putnam, Queens, Richmond, Rockland, Suffolk, Westchester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Pike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19,567,410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19,567,410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S12B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Philadelphia-Camden-Wilmington, PA-NJ-DE-MD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DE: New Castle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Cecil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NJ: Burlington, Camden, Gloucester, Salem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Bucks, Chester, Delaware, Montgomery, Philadelphia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5,965,343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5,965,343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Pittsburgh, PA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Allegheny, Armstrong, Beaver, Butler, Fayette, Washington, Westmoreland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2,356,285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4,065,877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Buffalo-Cheektowaga-Niagara Falls, NY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Erie, Niagara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1,135,509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3,483,174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 w:rsidR="00F64DF4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Rochester, NY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NY: Livingston, Monroe, Ontario, Orleans, Wayne, Yates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1,079,671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3,925,318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N12</w:t>
            </w:r>
            <w:r w:rsidR="00F64DF4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Reading, PA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Berks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411,442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3,562,332</w:t>
            </w:r>
          </w:p>
        </w:tc>
      </w:tr>
      <w:tr w:rsidRPr="00B15CC0" w:rsidR="00B15CC0" w:rsidTr="00796401"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R12</w:t>
            </w:r>
            <w:r w:rsidR="00F64DF4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Northeast Pennsylvania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PA: Susquehanna, Wayne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96,178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825,870</w:t>
            </w:r>
          </w:p>
        </w:tc>
      </w:tr>
      <w:tr w:rsidRPr="00B15CC0" w:rsid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EE7797" w:rsidR="00796401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E7797" w:rsidR="00796401" w:rsidP="00B15CC0" w:rsidRDefault="0079640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EE7797">
              <w:rPr>
                <w:b/>
                <w:sz w:val="24"/>
                <w:szCs w:val="24"/>
                <w:u w:val="single"/>
              </w:rPr>
              <w:t>Division 3 (East North Central), Midwest Region</w:t>
            </w: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S23A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Chicago-Naperville-Elgin, IL-IN-WI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IL: Cook, De Kalb, Du Page, Grundy, Kane, Kendall, Lake, McHenry, Will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Jasper, Lake, Newton, Porter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Kenosha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9,461,105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9,461,105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S23B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Detroit-Warren-Dearborn, MI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Lapeer, Livingston, Macomb, Oakland,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Clair, Wayne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4,296,250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4,296,250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Cincinnati, OH-KY-IN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Dearborn, Ohio, Union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KY: Boone, Bracken, Campbell, Gallatin, Grant, Kenton, Pendleton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Brown, Butler, Clermont, Hamilton, Warren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2,114,580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3,395,853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Cleveland-Elyria, OH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Cuyahoga, Geauga, Lake, Lorain, Medina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2,077,240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3,257,953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Columbus, OH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Delaware, Fairfield, Franklin, Hocking, Licking, Madison, Morrow, Perry, Pickaway, Union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1,901,974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3,758,510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Milwaukee-Waukesha-West Allis, WI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Milwaukee, Ozaukee, Washington, Waukesha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1,555,908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3,256,494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Dayton, OH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Greene, Miami, Montgomery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799,232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3,924,320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Flint, MI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Genesee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425,790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3,911,189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Janesville-Beloit, WI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Rock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160,331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3,745,126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N23</w:t>
            </w:r>
            <w:r w:rsidR="00F64DF4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Frankfort, IN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Clinton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33,224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3,427,365</w:t>
            </w:r>
          </w:p>
        </w:tc>
      </w:tr>
      <w:tr w:rsidRPr="00B15CC0" w:rsidR="00F64DF4" w:rsidTr="00F64DF4"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R23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tcBorders>
              <w:bottom w:val="single" w:color="auto" w:sz="4" w:space="0"/>
            </w:tcBorders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Michigan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MI: Cheboygan, Montmorency, Presque Isle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49,293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1,605,685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R23</w:t>
            </w:r>
            <w:r w:rsidR="00F64DF4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Holmes, OH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OH: Holmes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42,366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1,351,458</w:t>
            </w:r>
          </w:p>
        </w:tc>
      </w:tr>
      <w:tr w:rsidRPr="00B15CC0" w:rsid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923564" w:rsidR="00796401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23564" w:rsidR="00796401" w:rsidP="00B15CC0" w:rsidRDefault="0079640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4 (West North Central), Midwest Region</w:t>
            </w: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lastRenderedPageBreak/>
              <w:t>S24A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Minneapolis-St. Paul-Bloomington, MN-WI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MN: Anoka, Carver, Chisago, Dakota, Hennepin, Isanti, Le Sueur, Mille Lacs, Ramsey, Scott, Sherburne, Sibley, Washington, Wright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WI: Pierce,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Croix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3,348,859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3,348,859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S24B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St. Louis, MO-IL</w:t>
            </w:r>
          </w:p>
        </w:tc>
        <w:tc>
          <w:tcPr>
            <w:tcW w:w="4770" w:type="dxa"/>
            <w:vAlign w:val="center"/>
          </w:tcPr>
          <w:p w:rsidR="003728ED" w:rsidP="00B15CC0" w:rsidRDefault="003728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IL: Bond, Calhoun, Clinton, Jersey, Macoupin, Madison, Monroe, St</w:t>
            </w:r>
            <w:r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 </w:t>
            </w:r>
          </w:p>
          <w:p w:rsidRPr="00B15CC0" w:rsidR="00B15CC0" w:rsidP="003728ED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MO: Franklin, Jefferson, Lincoln,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Charles,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Louis,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Louis City, Warren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2,787,701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2,787,701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Omaha-Council Bluffs, NE-IA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IA: Harrison, Mills, Pottawattamie</w:t>
            </w:r>
          </w:p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Cass, Douglas, Sarpy, Saunders, Washington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865,350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2,974,017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Wichita, KS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KS: Butler, Harvey, Kingman, Sedgwick, Sumner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630,919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2,842,770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 w:rsidR="00F64DF4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Lincoln, NE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Lancaster, Seward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302,157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3,288,318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N24</w:t>
            </w:r>
            <w:r w:rsidR="00F64DF4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Wahpeton, ND-MN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MN: Wilkin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ND: Richland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22,897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2,947,903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R24</w:t>
            </w:r>
            <w:r w:rsidR="00F64DF4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Missouri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MO: Daviess, Gentry, Grundy, Harrison, Mercer, Worth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40,345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1,838,073</w:t>
            </w:r>
          </w:p>
        </w:tc>
      </w:tr>
      <w:tr w:rsidRPr="00B15CC0" w:rsidR="00B15CC0" w:rsidTr="00796401"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:rsidRPr="00B15CC0" w:rsidR="00B15CC0" w:rsidP="00F64DF4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R24</w:t>
            </w:r>
            <w:r w:rsidR="00F64DF4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tcBorders>
              <w:bottom w:val="single" w:color="auto" w:sz="4" w:space="0"/>
            </w:tcBorders>
            <w:vAlign w:val="center"/>
          </w:tcPr>
          <w:p w:rsidRPr="00B15CC0" w:rsidR="00B15CC0" w:rsidP="00B85B73" w:rsidRDefault="00077BF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Northeast</w:t>
            </w:r>
            <w:r w:rsidR="00B85B73">
              <w:rPr>
                <w:sz w:val="18"/>
                <w:szCs w:val="18"/>
              </w:rPr>
              <w:t xml:space="preserve"> Nebraska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NE: Cedar, Knox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17,553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1,547,801</w:t>
            </w:r>
          </w:p>
        </w:tc>
      </w:tr>
      <w:tr w:rsidRPr="00B15CC0" w:rsid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923564" w:rsidR="00796401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23564" w:rsidR="00796401" w:rsidP="00B15CC0" w:rsidRDefault="0079640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5 (South Atlantic), South Region</w:t>
            </w: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73453B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Washington-Arlington-Alexandria, DC-VA-MD-WV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DC: District of Columbia</w:t>
            </w:r>
          </w:p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Calvert, Charles, Frederick, Montgomery, Prince George</w:t>
            </w:r>
            <w:r w:rsidR="003728ED">
              <w:rPr>
                <w:sz w:val="18"/>
                <w:szCs w:val="18"/>
              </w:rPr>
              <w:t>’</w:t>
            </w:r>
            <w:r w:rsidRPr="00B15CC0">
              <w:rPr>
                <w:sz w:val="18"/>
                <w:szCs w:val="18"/>
              </w:rPr>
              <w:t>s</w:t>
            </w:r>
          </w:p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Alexandria City, Arlington, Clarke, Culpeper, Fairfax, Fairfax City, Falls Church City, Fauquier, Fredericksburg City, Loudoun, Manassas</w:t>
            </w:r>
            <w:r w:rsidR="003728ED">
              <w:rPr>
                <w:sz w:val="18"/>
                <w:szCs w:val="18"/>
              </w:rPr>
              <w:t xml:space="preserve"> City</w:t>
            </w:r>
            <w:r w:rsidRPr="00B15CC0">
              <w:rPr>
                <w:sz w:val="18"/>
                <w:szCs w:val="18"/>
              </w:rPr>
              <w:t>, Manassas Park</w:t>
            </w:r>
            <w:r w:rsidR="003728ED">
              <w:rPr>
                <w:sz w:val="18"/>
                <w:szCs w:val="18"/>
              </w:rPr>
              <w:t xml:space="preserve"> City</w:t>
            </w:r>
            <w:r w:rsidRPr="00B15CC0">
              <w:rPr>
                <w:sz w:val="18"/>
                <w:szCs w:val="18"/>
              </w:rPr>
              <w:t>, Prince William, Rappahannock, Spotsylvania, Stafford, Warren</w:t>
            </w:r>
          </w:p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WV: Jefferson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5,636,232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5,636,232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73453B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Miami-Fort Lauderdale-West Palm Beach, FL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Broward, Miami-Dade, Palm Beach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5,564,635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5,564,635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Atlanta-Sandy Springs-Roswell, GA</w:t>
            </w:r>
          </w:p>
        </w:tc>
        <w:tc>
          <w:tcPr>
            <w:tcW w:w="4770" w:type="dxa"/>
            <w:vAlign w:val="center"/>
          </w:tcPr>
          <w:p w:rsidRPr="00B15CC0" w:rsidR="00B15CC0" w:rsidP="003728ED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GA: Barrow, Bartow, Butts, Carroll, Cherokee, Clayton, Cobb, Coweta, Dawson, DeKalb, Douglas, Fayette, Forsyth, Fulton, Gwinnett, Haralson, Heard, Henry, Jasper, Lamar, Meriwether, Morgan, Newton, Paulding, Pickens, Pike, Rockdale, Spalding, Walton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5,286,728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5,286,728</w:t>
            </w:r>
          </w:p>
        </w:tc>
      </w:tr>
      <w:tr w:rsidRPr="00B15CC0" w:rsidR="00F64DF4" w:rsidTr="00F64DF4">
        <w:tc>
          <w:tcPr>
            <w:tcW w:w="705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S35D</w:t>
            </w:r>
          </w:p>
        </w:tc>
        <w:tc>
          <w:tcPr>
            <w:tcW w:w="3453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Tampa-St. Petersburg-Clearwater, FL</w:t>
            </w:r>
          </w:p>
        </w:tc>
        <w:tc>
          <w:tcPr>
            <w:tcW w:w="477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Hernando, Hillsborough, Pasco, Pinellas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2,783,243</w:t>
            </w:r>
          </w:p>
        </w:tc>
        <w:tc>
          <w:tcPr>
            <w:tcW w:w="1080" w:type="dxa"/>
            <w:vAlign w:val="center"/>
          </w:tcPr>
          <w:p w:rsidRPr="00B15CC0" w:rsidR="00F64DF4" w:rsidP="00F64DF4" w:rsidRDefault="00F64DF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2,783,243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S35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Baltimore-Columbia-Towson, MD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MD: Anne Arundel, Baltimore, Baltimore City, Carroll, Harford, Howard, Queen Anne</w:t>
            </w:r>
            <w:r w:rsidR="003728ED">
              <w:rPr>
                <w:sz w:val="18"/>
                <w:szCs w:val="18"/>
              </w:rPr>
              <w:t>’</w:t>
            </w:r>
            <w:r w:rsidRPr="00B15CC0">
              <w:rPr>
                <w:sz w:val="18"/>
                <w:szCs w:val="18"/>
              </w:rPr>
              <w:t>s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2,710,489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2,710,489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Charlotte-Concord-Gastonia, NC-SC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Cabarrus, Gaston, Iredell, Lincoln, Mecklenburg, Rowan, Union</w:t>
            </w:r>
          </w:p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SC: Chester, Lancaster, York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2,217,012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3,035,149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N35G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Orlando-Kissimmee-Sanford, FL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Lake, Orange, Osceola, Seminole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2,134,411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2,642,941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Richmond, VA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Amelia, Caroline, Charles City, Chesterfield, Colonial Heights City, Dinwiddie, Goochland, Hanover, Henrico, Hopewell City, King William, New Kent, Petersburg City, Powhatan, Prince George, Richmond City, Sussex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1,208,101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3,027,856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Raleigh, NC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Franklin, Johnston, Wake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1,130,490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2,549,176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Greenville-Anderson-Mauldin, SC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SC: Anderson, Greenville, Laurens, Pickens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824,112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3,094,518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Winston-Salem, NC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Davidson, Davie, Forsyth, Stokes, Yadkin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640,595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2,637,083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N35L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Cape Coral-Fort Myers, FL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Lee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618,754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3,091,153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Ocala, FL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Marion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331,298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2,568,744</w:t>
            </w:r>
          </w:p>
        </w:tc>
      </w:tr>
      <w:tr w:rsidRPr="00B15CC0" w:rsidR="00F36144" w:rsidTr="00F36144">
        <w:tc>
          <w:tcPr>
            <w:tcW w:w="705" w:type="dxa"/>
            <w:vAlign w:val="center"/>
          </w:tcPr>
          <w:p w:rsidRPr="00B15CC0" w:rsidR="00F36144" w:rsidP="00F36144" w:rsidRDefault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3453" w:type="dxa"/>
            <w:vAlign w:val="center"/>
          </w:tcPr>
          <w:p w:rsidRPr="00B15CC0" w:rsidR="00F36144" w:rsidP="00F36144" w:rsidRDefault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Gainesville, FL</w:t>
            </w:r>
          </w:p>
        </w:tc>
        <w:tc>
          <w:tcPr>
            <w:tcW w:w="4770" w:type="dxa"/>
            <w:vAlign w:val="center"/>
          </w:tcPr>
          <w:p w:rsidRPr="00B15CC0" w:rsidR="00F36144" w:rsidP="00F36144" w:rsidRDefault="00F361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FL: Alachua, Gilchrist</w:t>
            </w:r>
          </w:p>
        </w:tc>
        <w:tc>
          <w:tcPr>
            <w:tcW w:w="1080" w:type="dxa"/>
            <w:vAlign w:val="center"/>
          </w:tcPr>
          <w:p w:rsidRPr="00B15CC0" w:rsidR="00F36144" w:rsidP="00F36144" w:rsidRDefault="00F3614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264,275</w:t>
            </w:r>
          </w:p>
        </w:tc>
        <w:tc>
          <w:tcPr>
            <w:tcW w:w="1080" w:type="dxa"/>
            <w:vAlign w:val="center"/>
          </w:tcPr>
          <w:p w:rsidRPr="00B15CC0" w:rsidR="00F36144" w:rsidP="00F36144" w:rsidRDefault="00F3614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2,913,140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F36144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F36144">
              <w:rPr>
                <w:sz w:val="18"/>
                <w:szCs w:val="18"/>
              </w:rPr>
              <w:t>O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Wilmington, NC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New Hanover, Pender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254,884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2,736,321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P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Jacksonville, NC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NC: Onslow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177,772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3,100,604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N35</w:t>
            </w:r>
            <w:r w:rsidR="0073453B">
              <w:rPr>
                <w:sz w:val="18"/>
                <w:szCs w:val="18"/>
              </w:rPr>
              <w:t>Q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Big Stone Gap, VA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Dickenson, Norton City, Wise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61,313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2,563,098</w:t>
            </w:r>
          </w:p>
        </w:tc>
      </w:tr>
      <w:tr w:rsidRPr="00B15CC0" w:rsidR="0073453B" w:rsidTr="0073453B"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R35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3453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Southern Virginia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VA: Charlotte, Cumberland, Halifax, Lunenburg, Mecklenburg, Prince Edward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127,888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1,543,021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R35</w:t>
            </w:r>
            <w:r w:rsidR="0073453B">
              <w:rPr>
                <w:sz w:val="18"/>
                <w:szCs w:val="18"/>
              </w:rPr>
              <w:t>S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Southwest West Virginia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WV: McDowell, Mingo, Wyoming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72,748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1,853,703</w:t>
            </w:r>
          </w:p>
        </w:tc>
      </w:tr>
      <w:tr w:rsidRPr="00B15CC0" w:rsid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923564" w:rsidR="00796401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23564" w:rsidR="00796401" w:rsidP="00B15CC0" w:rsidRDefault="0079640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6 (East South Central), South Region</w:t>
            </w: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Louisville/Jefferson County, KY-IN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IN: Clark, Floyd, Harrison, Scott, Washington</w:t>
            </w:r>
          </w:p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lastRenderedPageBreak/>
              <w:t>KY: Bullitt, Henry, Jefferson, Oldham, Shelby, Spencer, Trimble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lastRenderedPageBreak/>
              <w:t>1,235,708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2,529,624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lastRenderedPageBreak/>
              <w:t>N36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Birmingham-Hoover, AL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Bibb, Blount, Chilton, Jefferson, Shelby,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Clair, Walker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1,128,047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2,483,606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Chattanooga, TN-GA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GA: Catoosa, Dade, Walker</w:t>
            </w:r>
          </w:p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TN: Hamilton, Marion, Sequatchie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528,143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2,620,595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Huntsville, AL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Limestone, Madison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417,593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2,801,399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Florence-Muscle Shoals, AL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AL: Colbert, Lauderdale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147,137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2,550,408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N36F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Meridian, MS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MS: Clarke, Kemper, Lauderdale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107,449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2,397,313</w:t>
            </w:r>
          </w:p>
        </w:tc>
      </w:tr>
      <w:tr w:rsidRPr="00B15CC0" w:rsidR="0073453B" w:rsidTr="0073453B"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R36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Eastern Kentucky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KY: Floyd, Johnson, Knott, Lawrence, Magoffin, Martin, Pike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186,299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1,567,733</w:t>
            </w:r>
          </w:p>
        </w:tc>
      </w:tr>
      <w:tr w:rsidRPr="00B15CC0" w:rsidR="00B15CC0" w:rsidTr="00796401"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R36</w:t>
            </w:r>
            <w:r w:rsidR="0073453B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Western Tennessee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TN: Carroll, Gibson, Henderson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105,974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1,406,973</w:t>
            </w:r>
          </w:p>
        </w:tc>
      </w:tr>
      <w:tr w:rsidRPr="00B15CC0" w:rsid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923564" w:rsidR="00796401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23564" w:rsidR="00796401" w:rsidP="00B15CC0" w:rsidRDefault="0079640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7 (West South Central), South Region</w:t>
            </w: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S37A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Dallas-Fort Worth-Arlington, TX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Collin, Dallas, Denton, Ellis, Hood, Hunt, Johnson, Kaufman, Parker, Rockwall, Somervell, Tarrant, Wise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6,426,214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6,426,214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S37B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Houston-The Woodlands-Sugar Land, TX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Austin, Brazoria, Chambers, Fort Bend, Galveston, Harris, Liberty, Montgomery, Waller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5,920,416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5,920,416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Antonio-New Braunfels, TX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Atascosa, Bandera, Bexar, Comal, Guadalupe, Kendall, Medina, Wilson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2,142,508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2,436,095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Oklahoma City, OK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OK: Canadian, Cleveland, Grady, Lincoln, Logan, McClain, Oklahoma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1,252,987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2,812,948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Baton Rouge, LA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LA: Ascension, East Baton Rouge, East Feliciana, Iberville, Livingston, Pointe Coupee,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Helena, West Baton Rouge, West Feliciana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802,484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2,543,610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Lafayette, LA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LA: Acadia, Iberia, Lafayette, St</w:t>
            </w:r>
            <w:r w:rsidR="003728ED">
              <w:rPr>
                <w:sz w:val="18"/>
                <w:szCs w:val="18"/>
              </w:rPr>
              <w:t>.</w:t>
            </w:r>
            <w:r w:rsidRPr="00B15CC0">
              <w:rPr>
                <w:sz w:val="18"/>
                <w:szCs w:val="18"/>
              </w:rPr>
              <w:t xml:space="preserve"> Martin, Vermilion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466,750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2,444,837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Brownsville-Harlingen, TX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Cameron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406,220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2,581,037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Amarillo, TX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Armstrong, Carson, Oldham, Potter, Randall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251,933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2,756,117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Russellville, AR</w:t>
            </w:r>
          </w:p>
        </w:tc>
        <w:tc>
          <w:tcPr>
            <w:tcW w:w="4770" w:type="dxa"/>
            <w:vAlign w:val="center"/>
          </w:tcPr>
          <w:p w:rsidRPr="00B15CC0" w:rsidR="00B15CC0" w:rsidP="00F03DD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</w:t>
            </w:r>
            <w:r w:rsidR="00F03DD0">
              <w:rPr>
                <w:sz w:val="18"/>
                <w:szCs w:val="18"/>
              </w:rPr>
              <w:t>R</w:t>
            </w:r>
            <w:r w:rsidRPr="00B15CC0">
              <w:rPr>
                <w:sz w:val="18"/>
                <w:szCs w:val="18"/>
              </w:rPr>
              <w:t>: Pope, Yell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83,939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2,620,998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N37</w:t>
            </w:r>
            <w:r w:rsidR="0073453B"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Paris, TX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Lamar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49,793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2,851,943</w:t>
            </w:r>
          </w:p>
        </w:tc>
      </w:tr>
      <w:tr w:rsidRPr="00B15CC0" w:rsidR="0073453B" w:rsidTr="0073453B"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R37</w:t>
            </w:r>
            <w:r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Northeast Texas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TX: Camp, Rains, Van Zandt, Wood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117,858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1,315,398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R37</w:t>
            </w:r>
            <w:r w:rsidR="0073453B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Northern Arkansas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 xml:space="preserve">AR: Cleburne, Conway, Stone, </w:t>
            </w:r>
            <w:r w:rsidRPr="00B15CC0" w:rsidR="00CA0AED">
              <w:rPr>
                <w:sz w:val="18"/>
                <w:szCs w:val="18"/>
              </w:rPr>
              <w:t>Van</w:t>
            </w:r>
            <w:r w:rsidR="00CA0AED">
              <w:rPr>
                <w:sz w:val="18"/>
                <w:szCs w:val="18"/>
              </w:rPr>
              <w:t xml:space="preserve"> </w:t>
            </w:r>
            <w:r w:rsidRPr="00B15CC0" w:rsidR="00CA0AED">
              <w:rPr>
                <w:sz w:val="18"/>
                <w:szCs w:val="18"/>
              </w:rPr>
              <w:t>Buren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76,932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1,587,948</w:t>
            </w:r>
          </w:p>
        </w:tc>
      </w:tr>
      <w:tr w:rsidRPr="00B15CC0" w:rsid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923564" w:rsidR="00796401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23564" w:rsidR="00796401" w:rsidP="00B15CC0" w:rsidRDefault="0079640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8 (Mountain), West Region</w:t>
            </w: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S48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Phoenix-Mesa-Scottsdale, AZ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AZ: Maricopa, Pinal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4,192,887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4,192,887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S48</w:t>
            </w:r>
            <w:r w:rsidR="0073453B"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Denver-Aurora-Lakewood, CO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CO: Adams, Arapahoe, Broomfield, Clear Creek, Denver, Douglas, Elbert, Gilpin, Jefferson, Park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2,543,482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2,543,482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Las Vegas-Henderson-Paradise, NV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NV: Clark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1,951,269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3,227,960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Provo-Orem, UT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UT: Juab, Utah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526,810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3,724,271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Yuma, AZ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AZ: Yuma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195,751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3,840,701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N48</w:t>
            </w:r>
            <w:r w:rsidR="0073453B"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St. George, UT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UT: Washington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138,115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3,206,759</w:t>
            </w:r>
          </w:p>
        </w:tc>
      </w:tr>
      <w:tr w:rsidRPr="00B15CC0" w:rsidR="0073453B" w:rsidTr="0073453B"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Ravalli, MT</w:t>
            </w:r>
          </w:p>
        </w:tc>
        <w:tc>
          <w:tcPr>
            <w:tcW w:w="477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MT: Ravalli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40,212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481,660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Lincoln, NM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NM: Lincoln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20,497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399,341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73453B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R48</w:t>
            </w:r>
            <w:r w:rsidR="0073453B"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Gooding, ID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ID: Gooding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15,464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447,390</w:t>
            </w:r>
          </w:p>
        </w:tc>
      </w:tr>
      <w:tr w:rsidRPr="00B15CC0" w:rsidR="00B15CC0" w:rsidTr="00796401">
        <w:tc>
          <w:tcPr>
            <w:tcW w:w="705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Pr="00923564" w:rsidR="00796401" w:rsidTr="00796401"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23564" w:rsidR="00796401" w:rsidP="00B15CC0" w:rsidRDefault="0079640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923564">
              <w:rPr>
                <w:b/>
                <w:sz w:val="24"/>
                <w:szCs w:val="24"/>
                <w:u w:val="single"/>
              </w:rPr>
              <w:t>Division 9 (Pacific), West Region</w:t>
            </w:r>
          </w:p>
        </w:tc>
      </w:tr>
      <w:tr w:rsidRPr="00B15CC0" w:rsidR="00B15CC0" w:rsidTr="00796401">
        <w:tc>
          <w:tcPr>
            <w:tcW w:w="705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Name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Definition (State and County)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PSU Population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Stratum Population</w:t>
            </w:r>
          </w:p>
        </w:tc>
      </w:tr>
      <w:tr w:rsidRPr="00B15CC0" w:rsidR="0073453B" w:rsidTr="0073453B">
        <w:tc>
          <w:tcPr>
            <w:tcW w:w="705" w:type="dxa"/>
            <w:vAlign w:val="center"/>
          </w:tcPr>
          <w:p w:rsidRPr="00B15CC0" w:rsidR="0073453B" w:rsidP="00C5652E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 w:rsidR="00C5652E">
              <w:rPr>
                <w:sz w:val="18"/>
                <w:szCs w:val="18"/>
              </w:rPr>
              <w:t>A</w:t>
            </w:r>
          </w:p>
        </w:tc>
        <w:tc>
          <w:tcPr>
            <w:tcW w:w="3453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Los Angeles-Long Beach-Anaheim, CA</w:t>
            </w:r>
          </w:p>
        </w:tc>
        <w:tc>
          <w:tcPr>
            <w:tcW w:w="477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Los Angeles, Orange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12,828,837</w:t>
            </w:r>
          </w:p>
        </w:tc>
        <w:tc>
          <w:tcPr>
            <w:tcW w:w="1080" w:type="dxa"/>
            <w:vAlign w:val="center"/>
          </w:tcPr>
          <w:p w:rsidRPr="00B15CC0" w:rsidR="0073453B" w:rsidP="0073453B" w:rsidRDefault="0073453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12,828,837</w:t>
            </w:r>
          </w:p>
        </w:tc>
      </w:tr>
      <w:tr w:rsidRPr="00B15CC0" w:rsidR="00C5652E" w:rsidTr="00363A86">
        <w:tc>
          <w:tcPr>
            <w:tcW w:w="705" w:type="dxa"/>
            <w:vAlign w:val="center"/>
          </w:tcPr>
          <w:p w:rsidRPr="00B15CC0" w:rsidR="00C5652E" w:rsidP="00C5652E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3453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Francisco-Oakland-Hayward, CA</w:t>
            </w:r>
          </w:p>
        </w:tc>
        <w:tc>
          <w:tcPr>
            <w:tcW w:w="477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Alameda, Contra Costa, Marin, San Francisco, San Mateo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4,335,391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4,335,391</w:t>
            </w:r>
          </w:p>
        </w:tc>
      </w:tr>
      <w:tr w:rsidRPr="00B15CC0" w:rsidR="00C5652E" w:rsidTr="00363A86">
        <w:tc>
          <w:tcPr>
            <w:tcW w:w="705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S49C</w:t>
            </w:r>
          </w:p>
        </w:tc>
        <w:tc>
          <w:tcPr>
            <w:tcW w:w="3453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Riverside-San Bernardino-Ontario, CA</w:t>
            </w:r>
          </w:p>
        </w:tc>
        <w:tc>
          <w:tcPr>
            <w:tcW w:w="477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Riverside, San Bernardino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4,224,851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4,224,851</w:t>
            </w:r>
          </w:p>
        </w:tc>
      </w:tr>
      <w:tr w:rsidRPr="00B15CC0" w:rsidR="00C5652E" w:rsidTr="00363A86">
        <w:tc>
          <w:tcPr>
            <w:tcW w:w="705" w:type="dxa"/>
            <w:vAlign w:val="center"/>
          </w:tcPr>
          <w:p w:rsidRPr="00B15CC0" w:rsidR="00C5652E" w:rsidP="00C5652E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3453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Seattle-Tacoma-Bellevue, WA</w:t>
            </w:r>
          </w:p>
        </w:tc>
        <w:tc>
          <w:tcPr>
            <w:tcW w:w="477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King, Pierce, Snohomish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3,439,809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3,439,809</w:t>
            </w:r>
          </w:p>
        </w:tc>
      </w:tr>
      <w:tr w:rsidRPr="00B15CC0" w:rsidR="00C5652E" w:rsidTr="00363A86">
        <w:tc>
          <w:tcPr>
            <w:tcW w:w="705" w:type="dxa"/>
            <w:vAlign w:val="center"/>
          </w:tcPr>
          <w:p w:rsidRPr="00B15CC0" w:rsidR="00C5652E" w:rsidP="00C5652E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3453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 Diego-Carlsbad, CA</w:t>
            </w:r>
          </w:p>
        </w:tc>
        <w:tc>
          <w:tcPr>
            <w:tcW w:w="477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San Diego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3,095,313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3,095,313</w:t>
            </w:r>
          </w:p>
        </w:tc>
      </w:tr>
      <w:tr w:rsidRPr="00B15CC0" w:rsidR="00C5652E" w:rsidTr="00363A86">
        <w:tc>
          <w:tcPr>
            <w:tcW w:w="705" w:type="dxa"/>
            <w:vAlign w:val="center"/>
          </w:tcPr>
          <w:p w:rsidRPr="00B15CC0" w:rsidR="00C5652E" w:rsidP="00C5652E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3453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Honolulu, HI</w:t>
            </w:r>
          </w:p>
        </w:tc>
        <w:tc>
          <w:tcPr>
            <w:tcW w:w="4770" w:type="dxa"/>
            <w:vAlign w:val="center"/>
          </w:tcPr>
          <w:p w:rsidRPr="00B15CC0" w:rsidR="00C5652E" w:rsidP="00363A86" w:rsidRDefault="00C5652E">
            <w:pPr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HI: Honolulu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953,207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1,360,301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C5652E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S49</w:t>
            </w:r>
            <w:r w:rsidR="00C5652E">
              <w:rPr>
                <w:sz w:val="18"/>
                <w:szCs w:val="18"/>
              </w:rPr>
              <w:t>G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Anchorage, AK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AK: Anchorage, Matanuska-Susitna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380,821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523,154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C5652E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 w:rsidR="00C5652E">
              <w:rPr>
                <w:sz w:val="18"/>
                <w:szCs w:val="18"/>
              </w:rPr>
              <w:t>H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Portland-Vancouver-Hillsboro, OR-WA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OR: Clackamas, Columbia, Multnomah, Washington, Yamhill</w:t>
            </w:r>
          </w:p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Clark, Skamania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2,226,009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5,208,366</w:t>
            </w:r>
          </w:p>
        </w:tc>
      </w:tr>
      <w:tr w:rsidRPr="00B15CC0" w:rsidR="00C5652E" w:rsidTr="00363A86">
        <w:tc>
          <w:tcPr>
            <w:tcW w:w="705" w:type="dxa"/>
            <w:vAlign w:val="center"/>
          </w:tcPr>
          <w:p w:rsidRPr="00B15CC0" w:rsidR="00C5652E" w:rsidP="00C5652E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453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Santa Rosa, CA</w:t>
            </w:r>
          </w:p>
        </w:tc>
        <w:tc>
          <w:tcPr>
            <w:tcW w:w="477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Sonoma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483,878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5,163,670</w:t>
            </w:r>
          </w:p>
        </w:tc>
      </w:tr>
      <w:tr w:rsidRPr="00B15CC0" w:rsidR="00C5652E" w:rsidTr="00363A86">
        <w:tc>
          <w:tcPr>
            <w:tcW w:w="705" w:type="dxa"/>
            <w:vAlign w:val="center"/>
          </w:tcPr>
          <w:p w:rsidRPr="00B15CC0" w:rsidR="00C5652E" w:rsidP="00C5652E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N49</w:t>
            </w:r>
            <w:r>
              <w:rPr>
                <w:sz w:val="18"/>
                <w:szCs w:val="18"/>
              </w:rPr>
              <w:t>J</w:t>
            </w:r>
          </w:p>
        </w:tc>
        <w:tc>
          <w:tcPr>
            <w:tcW w:w="3453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Chico, CA</w:t>
            </w:r>
          </w:p>
        </w:tc>
        <w:tc>
          <w:tcPr>
            <w:tcW w:w="477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CA: Butte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220,000</w:t>
            </w:r>
          </w:p>
        </w:tc>
        <w:tc>
          <w:tcPr>
            <w:tcW w:w="1080" w:type="dxa"/>
            <w:vAlign w:val="center"/>
          </w:tcPr>
          <w:p w:rsidRPr="00B15CC0" w:rsidR="00C5652E" w:rsidP="00363A86" w:rsidRDefault="00C5652E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4,623,339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C5652E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lastRenderedPageBreak/>
              <w:t>N49</w:t>
            </w:r>
            <w:r w:rsidR="00C5652E">
              <w:rPr>
                <w:sz w:val="18"/>
                <w:szCs w:val="18"/>
              </w:rPr>
              <w:t>K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Moses Lake, WA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WA: Grant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89,120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4,363,676</w:t>
            </w:r>
          </w:p>
        </w:tc>
      </w:tr>
      <w:tr w:rsidRPr="00B15CC0" w:rsidR="00B15CC0" w:rsidTr="00796401">
        <w:tc>
          <w:tcPr>
            <w:tcW w:w="705" w:type="dxa"/>
            <w:vAlign w:val="center"/>
          </w:tcPr>
          <w:p w:rsidRPr="00B15CC0" w:rsidR="00B15CC0" w:rsidP="00C5652E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R49</w:t>
            </w:r>
            <w:r w:rsidR="00C5652E">
              <w:rPr>
                <w:sz w:val="18"/>
                <w:szCs w:val="18"/>
              </w:rPr>
              <w:t>L</w:t>
            </w:r>
          </w:p>
        </w:tc>
        <w:tc>
          <w:tcPr>
            <w:tcW w:w="3453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Tillamook, OR</w:t>
            </w:r>
          </w:p>
        </w:tc>
        <w:tc>
          <w:tcPr>
            <w:tcW w:w="477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OR: Tillamook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25,250</w:t>
            </w:r>
          </w:p>
        </w:tc>
        <w:tc>
          <w:tcPr>
            <w:tcW w:w="1080" w:type="dxa"/>
            <w:vAlign w:val="center"/>
          </w:tcPr>
          <w:p w:rsidRPr="00B15CC0" w:rsidR="00B15CC0" w:rsidP="00B15CC0" w:rsidRDefault="00B15CC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15CC0">
              <w:rPr>
                <w:sz w:val="18"/>
                <w:szCs w:val="18"/>
              </w:rPr>
              <w:t>714,395</w:t>
            </w:r>
          </w:p>
        </w:tc>
      </w:tr>
    </w:tbl>
    <w:p w:rsidR="006F2E28" w:rsidP="006F2E28" w:rsidRDefault="006F2E28"/>
    <w:sectPr w:rsidR="006F2E28" w:rsidSect="00471366">
      <w:footnotePr>
        <w:numRestart w:val="eachSect"/>
      </w:footnotePr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9DD" w:rsidRDefault="00F859DD">
      <w:r>
        <w:separator/>
      </w:r>
    </w:p>
  </w:endnote>
  <w:endnote w:type="continuationSeparator" w:id="0">
    <w:p w:rsidR="00F859DD" w:rsidRDefault="00F85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Footer"/>
      <w:framePr w:wrap="around" w:vAnchor="text" w:hAnchor="margin" w:xAlign="center" w:y="1"/>
      <w:rPr>
        <w:rStyle w:val="PageNumber"/>
      </w:rPr>
    </w:pPr>
  </w:p>
  <w:p w:rsidR="00F859DD" w:rsidRDefault="006F5189">
    <w:pPr>
      <w:pStyle w:val="Footer"/>
      <w:jc w:val="center"/>
    </w:pPr>
    <w:r>
      <w:rPr>
        <w:rStyle w:val="PageNumber"/>
      </w:rPr>
      <w:fldChar w:fldCharType="begin"/>
    </w:r>
    <w:r w:rsidR="00F859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0D48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9DD" w:rsidRDefault="00F859DD">
      <w:r>
        <w:separator/>
      </w:r>
    </w:p>
  </w:footnote>
  <w:footnote w:type="continuationSeparator" w:id="0">
    <w:p w:rsidR="00F859DD" w:rsidRDefault="00F859DD">
      <w:r>
        <w:continuationSeparator/>
      </w:r>
    </w:p>
  </w:footnote>
  <w:footnote w:id="1">
    <w:p w:rsidR="00F859DD" w:rsidRDefault="00F859DD" w:rsidP="000A11D1">
      <w:pPr>
        <w:pStyle w:val="FootnoteText"/>
      </w:pPr>
      <w:r>
        <w:rPr>
          <w:rStyle w:val="FootnoteReference"/>
        </w:rPr>
        <w:footnoteRef/>
      </w:r>
      <w:r>
        <w:t xml:space="preserve"> The overlap maximization procedure that was used was based on Larry Ernst’s 1986 method:  Lawrence R. Ernst, “</w:t>
      </w:r>
      <w:r w:rsidRPr="000942DD">
        <w:rPr>
          <w:i/>
        </w:rPr>
        <w:t>Maximizing the Overlap Between Surveys when Information is Incomplete</w:t>
      </w:r>
      <w:r>
        <w:t>,” European Journal of Operations Research, volume 27 (1986), pp. 192-200.  For details on how it was applied to CE’s 2010 census-based sample, see:  William Johnson, Steve Paben, John Schilp, “</w:t>
      </w:r>
      <w:r w:rsidRPr="00DE1AB4">
        <w:rPr>
          <w:i/>
        </w:rPr>
        <w:t>The Use of Sample Overlap Methods in the Consumer Price Index Area Redesign</w:t>
      </w:r>
      <w:r>
        <w:t>,” 2012 Proceedings of the International Conference on Establishment Surveys.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9DD" w:rsidRDefault="00F85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4F02"/>
    <w:multiLevelType w:val="singleLevel"/>
    <w:tmpl w:val="880CBB10"/>
    <w:lvl w:ilvl="0">
      <w:start w:val="5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hideSpellingErrors/>
  <w:hideGrammaticalError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8A5BA0"/>
    <w:rsid w:val="00003DA7"/>
    <w:rsid w:val="00013FDC"/>
    <w:rsid w:val="00021B18"/>
    <w:rsid w:val="000537CA"/>
    <w:rsid w:val="000579DC"/>
    <w:rsid w:val="00061AB4"/>
    <w:rsid w:val="00063104"/>
    <w:rsid w:val="0006545E"/>
    <w:rsid w:val="00065BC1"/>
    <w:rsid w:val="0007732C"/>
    <w:rsid w:val="00077BFC"/>
    <w:rsid w:val="000831A2"/>
    <w:rsid w:val="000942DD"/>
    <w:rsid w:val="000A11D1"/>
    <w:rsid w:val="000A44EC"/>
    <w:rsid w:val="001109B2"/>
    <w:rsid w:val="00125C9F"/>
    <w:rsid w:val="00131473"/>
    <w:rsid w:val="00134AFB"/>
    <w:rsid w:val="00143596"/>
    <w:rsid w:val="00146FEB"/>
    <w:rsid w:val="00172DAF"/>
    <w:rsid w:val="00182094"/>
    <w:rsid w:val="001825CD"/>
    <w:rsid w:val="00192027"/>
    <w:rsid w:val="00194E11"/>
    <w:rsid w:val="001A2358"/>
    <w:rsid w:val="001B0049"/>
    <w:rsid w:val="001D192B"/>
    <w:rsid w:val="00203238"/>
    <w:rsid w:val="00203CDE"/>
    <w:rsid w:val="00203DB6"/>
    <w:rsid w:val="0021154F"/>
    <w:rsid w:val="002315ED"/>
    <w:rsid w:val="00233A3B"/>
    <w:rsid w:val="002646C8"/>
    <w:rsid w:val="00297702"/>
    <w:rsid w:val="002C4E31"/>
    <w:rsid w:val="002C7107"/>
    <w:rsid w:val="002F0F32"/>
    <w:rsid w:val="002F2764"/>
    <w:rsid w:val="002F4309"/>
    <w:rsid w:val="00304DA9"/>
    <w:rsid w:val="00333804"/>
    <w:rsid w:val="00343AC6"/>
    <w:rsid w:val="00344784"/>
    <w:rsid w:val="00363A86"/>
    <w:rsid w:val="003728ED"/>
    <w:rsid w:val="00374567"/>
    <w:rsid w:val="00396BA2"/>
    <w:rsid w:val="003A0963"/>
    <w:rsid w:val="003B1D67"/>
    <w:rsid w:val="003B29D3"/>
    <w:rsid w:val="003C37B2"/>
    <w:rsid w:val="003C3C8E"/>
    <w:rsid w:val="003C6E12"/>
    <w:rsid w:val="003D6881"/>
    <w:rsid w:val="003E7942"/>
    <w:rsid w:val="003F09DA"/>
    <w:rsid w:val="004217F1"/>
    <w:rsid w:val="00454479"/>
    <w:rsid w:val="00471366"/>
    <w:rsid w:val="00485E0E"/>
    <w:rsid w:val="004C775B"/>
    <w:rsid w:val="004C78C6"/>
    <w:rsid w:val="004C7B39"/>
    <w:rsid w:val="004E24E6"/>
    <w:rsid w:val="004F2A33"/>
    <w:rsid w:val="004F5538"/>
    <w:rsid w:val="004F7F0B"/>
    <w:rsid w:val="00527AA3"/>
    <w:rsid w:val="005325DD"/>
    <w:rsid w:val="00535609"/>
    <w:rsid w:val="00543B2B"/>
    <w:rsid w:val="00555222"/>
    <w:rsid w:val="00557E35"/>
    <w:rsid w:val="00560614"/>
    <w:rsid w:val="00580AC0"/>
    <w:rsid w:val="005D2BEA"/>
    <w:rsid w:val="005D5DF0"/>
    <w:rsid w:val="005F01DB"/>
    <w:rsid w:val="00622592"/>
    <w:rsid w:val="00626963"/>
    <w:rsid w:val="006331F1"/>
    <w:rsid w:val="00636FFE"/>
    <w:rsid w:val="0068374B"/>
    <w:rsid w:val="00697530"/>
    <w:rsid w:val="006A78BF"/>
    <w:rsid w:val="006F2E28"/>
    <w:rsid w:val="006F5189"/>
    <w:rsid w:val="007102D5"/>
    <w:rsid w:val="00716CB7"/>
    <w:rsid w:val="00721D99"/>
    <w:rsid w:val="00723FFC"/>
    <w:rsid w:val="0073453B"/>
    <w:rsid w:val="0073536D"/>
    <w:rsid w:val="00740E29"/>
    <w:rsid w:val="00745C94"/>
    <w:rsid w:val="007467E9"/>
    <w:rsid w:val="00752A9C"/>
    <w:rsid w:val="00760D48"/>
    <w:rsid w:val="00761003"/>
    <w:rsid w:val="00761B86"/>
    <w:rsid w:val="0077252B"/>
    <w:rsid w:val="00772F70"/>
    <w:rsid w:val="00781608"/>
    <w:rsid w:val="00796401"/>
    <w:rsid w:val="007A351B"/>
    <w:rsid w:val="007C38A3"/>
    <w:rsid w:val="007C7B5F"/>
    <w:rsid w:val="007D249B"/>
    <w:rsid w:val="007E0AB6"/>
    <w:rsid w:val="00814B35"/>
    <w:rsid w:val="00821A37"/>
    <w:rsid w:val="00823C7D"/>
    <w:rsid w:val="00834E55"/>
    <w:rsid w:val="008558C3"/>
    <w:rsid w:val="00866C74"/>
    <w:rsid w:val="00883D4B"/>
    <w:rsid w:val="008945A5"/>
    <w:rsid w:val="008A0EAF"/>
    <w:rsid w:val="008A5BA0"/>
    <w:rsid w:val="008B0FD4"/>
    <w:rsid w:val="008B3E5C"/>
    <w:rsid w:val="008C30F5"/>
    <w:rsid w:val="008E723A"/>
    <w:rsid w:val="009054EB"/>
    <w:rsid w:val="009169B8"/>
    <w:rsid w:val="009433F8"/>
    <w:rsid w:val="009629FE"/>
    <w:rsid w:val="00965F88"/>
    <w:rsid w:val="00974933"/>
    <w:rsid w:val="00981321"/>
    <w:rsid w:val="00985808"/>
    <w:rsid w:val="009860D4"/>
    <w:rsid w:val="009979DA"/>
    <w:rsid w:val="009C6DF1"/>
    <w:rsid w:val="009D1875"/>
    <w:rsid w:val="009E2593"/>
    <w:rsid w:val="009E604A"/>
    <w:rsid w:val="00A00D72"/>
    <w:rsid w:val="00A15C0C"/>
    <w:rsid w:val="00A15D60"/>
    <w:rsid w:val="00A2349B"/>
    <w:rsid w:val="00A31306"/>
    <w:rsid w:val="00A317B0"/>
    <w:rsid w:val="00A53A0C"/>
    <w:rsid w:val="00A776F9"/>
    <w:rsid w:val="00A93176"/>
    <w:rsid w:val="00A93BFB"/>
    <w:rsid w:val="00AB67BF"/>
    <w:rsid w:val="00AC54D7"/>
    <w:rsid w:val="00AD0DDD"/>
    <w:rsid w:val="00AD4307"/>
    <w:rsid w:val="00AF1FD4"/>
    <w:rsid w:val="00AF504E"/>
    <w:rsid w:val="00B15CC0"/>
    <w:rsid w:val="00B15DA2"/>
    <w:rsid w:val="00B24A81"/>
    <w:rsid w:val="00B26CCA"/>
    <w:rsid w:val="00B27AB7"/>
    <w:rsid w:val="00B50EF3"/>
    <w:rsid w:val="00B52D3E"/>
    <w:rsid w:val="00B64FC7"/>
    <w:rsid w:val="00B654CE"/>
    <w:rsid w:val="00B666CE"/>
    <w:rsid w:val="00B744E0"/>
    <w:rsid w:val="00B77366"/>
    <w:rsid w:val="00B85B73"/>
    <w:rsid w:val="00B9241D"/>
    <w:rsid w:val="00B94F4A"/>
    <w:rsid w:val="00BA47F1"/>
    <w:rsid w:val="00BB2E5E"/>
    <w:rsid w:val="00BC2CF9"/>
    <w:rsid w:val="00BC5CC2"/>
    <w:rsid w:val="00BD78BA"/>
    <w:rsid w:val="00BE7A34"/>
    <w:rsid w:val="00BE7E1A"/>
    <w:rsid w:val="00BF4E30"/>
    <w:rsid w:val="00BF55C6"/>
    <w:rsid w:val="00C3311C"/>
    <w:rsid w:val="00C3480B"/>
    <w:rsid w:val="00C518EA"/>
    <w:rsid w:val="00C5652E"/>
    <w:rsid w:val="00C62CAF"/>
    <w:rsid w:val="00C66CD4"/>
    <w:rsid w:val="00C949B1"/>
    <w:rsid w:val="00C96461"/>
    <w:rsid w:val="00CA0AED"/>
    <w:rsid w:val="00CB0CBF"/>
    <w:rsid w:val="00CC25F0"/>
    <w:rsid w:val="00CC2F27"/>
    <w:rsid w:val="00CC6559"/>
    <w:rsid w:val="00CD0706"/>
    <w:rsid w:val="00CD3E71"/>
    <w:rsid w:val="00CE3BDE"/>
    <w:rsid w:val="00D03AAE"/>
    <w:rsid w:val="00D03F06"/>
    <w:rsid w:val="00D55E4E"/>
    <w:rsid w:val="00D73A23"/>
    <w:rsid w:val="00D97ACE"/>
    <w:rsid w:val="00DA480E"/>
    <w:rsid w:val="00DC0404"/>
    <w:rsid w:val="00DE1AB4"/>
    <w:rsid w:val="00E11864"/>
    <w:rsid w:val="00E60BFA"/>
    <w:rsid w:val="00E81865"/>
    <w:rsid w:val="00E85AFF"/>
    <w:rsid w:val="00EA6F39"/>
    <w:rsid w:val="00ED21CA"/>
    <w:rsid w:val="00EE7CAA"/>
    <w:rsid w:val="00EF11DC"/>
    <w:rsid w:val="00EF6333"/>
    <w:rsid w:val="00F03DD0"/>
    <w:rsid w:val="00F12C0A"/>
    <w:rsid w:val="00F21CF4"/>
    <w:rsid w:val="00F36144"/>
    <w:rsid w:val="00F64DF4"/>
    <w:rsid w:val="00F736A6"/>
    <w:rsid w:val="00F859DD"/>
    <w:rsid w:val="00F9077F"/>
    <w:rsid w:val="00F949E2"/>
    <w:rsid w:val="00FA3736"/>
    <w:rsid w:val="00FB2B85"/>
    <w:rsid w:val="00FB3FA7"/>
    <w:rsid w:val="00FC0EB1"/>
    <w:rsid w:val="00FF0ECB"/>
    <w:rsid w:val="00FF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B2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3C37B2"/>
    <w:pPr>
      <w:keepNext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3C37B2"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3C37B2"/>
    <w:pPr>
      <w:keepNext/>
      <w:numPr>
        <w:numId w:val="1"/>
      </w:num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C37B2"/>
    <w:rPr>
      <w:rFonts w:ascii="Courier New" w:hAnsi="Courier New"/>
      <w:sz w:val="24"/>
    </w:rPr>
  </w:style>
  <w:style w:type="paragraph" w:styleId="BodyTextIndent">
    <w:name w:val="Body Text Indent"/>
    <w:basedOn w:val="Normal"/>
    <w:semiHidden/>
    <w:rsid w:val="003C37B2"/>
    <w:pPr>
      <w:ind w:left="720"/>
    </w:pPr>
  </w:style>
  <w:style w:type="character" w:styleId="CommentReference">
    <w:name w:val="annotation reference"/>
    <w:basedOn w:val="DefaultParagraphFont"/>
    <w:semiHidden/>
    <w:rsid w:val="003C37B2"/>
    <w:rPr>
      <w:sz w:val="16"/>
    </w:rPr>
  </w:style>
  <w:style w:type="paragraph" w:styleId="BodyText2">
    <w:name w:val="Body Text 2"/>
    <w:basedOn w:val="Normal"/>
    <w:semiHidden/>
    <w:rsid w:val="003C37B2"/>
    <w:rPr>
      <w:sz w:val="22"/>
    </w:rPr>
  </w:style>
  <w:style w:type="paragraph" w:styleId="PlainText">
    <w:name w:val="Plain Text"/>
    <w:basedOn w:val="Normal"/>
    <w:semiHidden/>
    <w:rsid w:val="003C37B2"/>
    <w:rPr>
      <w:rFonts w:ascii="Courier New" w:hAnsi="Courier New"/>
    </w:rPr>
  </w:style>
  <w:style w:type="paragraph" w:styleId="CommentText">
    <w:name w:val="annotation text"/>
    <w:basedOn w:val="Normal"/>
    <w:semiHidden/>
    <w:rsid w:val="003C37B2"/>
  </w:style>
  <w:style w:type="paragraph" w:styleId="Footer">
    <w:name w:val="footer"/>
    <w:basedOn w:val="Normal"/>
    <w:semiHidden/>
    <w:rsid w:val="003C37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C37B2"/>
  </w:style>
  <w:style w:type="paragraph" w:styleId="Header">
    <w:name w:val="header"/>
    <w:basedOn w:val="Normal"/>
    <w:semiHidden/>
    <w:rsid w:val="003C37B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C37B2"/>
  </w:style>
  <w:style w:type="character" w:styleId="FootnoteReference">
    <w:name w:val="footnote reference"/>
    <w:basedOn w:val="DefaultParagraphFont"/>
    <w:semiHidden/>
    <w:rsid w:val="003C37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A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B0FD4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B0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0D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E7DB-EB36-487D-9D5A-9C817516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8</Pages>
  <Words>3079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Census Memo on A PSU sample</vt:lpstr>
    </vt:vector>
  </TitlesOfParts>
  <Company>PSB LAN Support</Company>
  <LinksUpToDate>false</LinksUpToDate>
  <CharactersWithSpaces>21626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Census Memo on A PSU sample</dc:title>
  <dc:subject/>
  <dc:creator>Williams_Janet</dc:creator>
  <cp:keywords>CPP CE RENT</cp:keywords>
  <dc:description/>
  <cp:lastModifiedBy>swanson_d</cp:lastModifiedBy>
  <cp:revision>51</cp:revision>
  <cp:lastPrinted>2013-06-24T12:59:00Z</cp:lastPrinted>
  <dcterms:created xsi:type="dcterms:W3CDTF">2012-10-23T12:10:00Z</dcterms:created>
  <dcterms:modified xsi:type="dcterms:W3CDTF">2013-06-24T13:00:00Z</dcterms:modified>
</cp:coreProperties>
</file>