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2E6" w:rsidRDefault="0028675A" w14:paraId="1B5581D4" w14:textId="7777777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Justification for Non-material change</w:t>
      </w:r>
    </w:p>
    <w:p w:rsidR="0028675A" w:rsidRDefault="0028675A" w14:paraId="3A626D78" w14:textId="77777777">
      <w:pPr>
        <w:rPr>
          <w:rFonts w:ascii="Times New Roman" w:hAnsi="Times New Roman" w:cs="Times New Roman"/>
          <w:sz w:val="24"/>
          <w:szCs w:val="24"/>
        </w:rPr>
      </w:pPr>
    </w:p>
    <w:p w:rsidRPr="0028675A" w:rsidR="0028675A" w:rsidRDefault="0028675A" w14:paraId="6D0E6B0F" w14:textId="32F4F2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Department of Labor is publishing an interim final rule (RIN 1235-AA36) to implement its role in the United States-Mexico-Canada Agreement Implementation Act.  This non-substantive change merely adds the statutory reference to this ICR- 19 U.S.C. 4532</w:t>
      </w:r>
      <w:r w:rsidR="00B17272">
        <w:rPr>
          <w:rFonts w:ascii="Times New Roman" w:hAnsi="Times New Roman" w:cs="Times New Roman"/>
          <w:sz w:val="24"/>
          <w:szCs w:val="24"/>
        </w:rPr>
        <w:t xml:space="preserve"> and regulatory reference 29 CFR 810.800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sectPr w:rsidRPr="0028675A" w:rsidR="002867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75A"/>
    <w:rsid w:val="0028675A"/>
    <w:rsid w:val="009262E6"/>
    <w:rsid w:val="00B1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C1181"/>
  <w15:chartTrackingRefBased/>
  <w15:docId w15:val="{EEE8B3EF-6B65-4973-B061-BA667326F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6BC4B1EFDC4409E1522139A1FFAD1" ma:contentTypeVersion="10" ma:contentTypeDescription="Create a new document." ma:contentTypeScope="" ma:versionID="1ee52b1c8e1cbad4fedbd0a8e9a921e9">
  <xsd:schema xmlns:xsd="http://www.w3.org/2001/XMLSchema" xmlns:xs="http://www.w3.org/2001/XMLSchema" xmlns:p="http://schemas.microsoft.com/office/2006/metadata/properties" xmlns:ns3="9f75c5af-d26c-4511-82f9-262aceebea2e" xmlns:ns4="14ca70b7-b93c-4334-ab56-eeed2676982a" targetNamespace="http://schemas.microsoft.com/office/2006/metadata/properties" ma:root="true" ma:fieldsID="7ff1ccddf6d7bd470ec5a1041d278b14" ns3:_="" ns4:_="">
    <xsd:import namespace="9f75c5af-d26c-4511-82f9-262aceebea2e"/>
    <xsd:import namespace="14ca70b7-b93c-4334-ab56-eeed2676982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5c5af-d26c-4511-82f9-262aceebea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70b7-b93c-4334-ab56-eeed267698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C541E9-7DBA-4EA0-89FF-1C6DF2C4A7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57D66F-6338-4ACF-86D1-7CA92B605A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75c5af-d26c-4511-82f9-262aceebea2e"/>
    <ds:schemaRef ds:uri="14ca70b7-b93c-4334-ab56-eeed267698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9A414-90EE-4C24-95AD-6BE3E2326764}">
  <ds:schemaRefs>
    <ds:schemaRef ds:uri="http://schemas.microsoft.com/office/2006/metadata/properties"/>
    <ds:schemaRef ds:uri="9f75c5af-d26c-4511-82f9-262aceebea2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4ca70b7-b93c-4334-ab56-eeed2676982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Waterman, Robert - WHD</dc:creator>
  <cp:keywords/>
  <dc:description/>
  <cp:lastModifiedBy>Waterman, Robert - WHD</cp:lastModifiedBy>
  <cp:revision>2</cp:revision>
  <dcterms:created xsi:type="dcterms:W3CDTF">2020-05-15T12:34:00Z</dcterms:created>
  <dcterms:modified xsi:type="dcterms:W3CDTF">2020-05-15T12:34:00Z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0x010100DFC6BC4B1EFDC4409E1522139A1FFAD1</vt:lpwstr>
  </property>
</Properties>
</file>