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1305" w:rsidR="00A10441" w:rsidP="00116CD5" w:rsidRDefault="00A10441" w14:paraId="4C554728" w14:textId="77777777">
      <w:pPr>
        <w:widowControl/>
        <w:tabs>
          <w:tab w:val="left" w:pos="720"/>
        </w:tabs>
        <w:ind w:left="720" w:hanging="1440"/>
        <w:jc w:val="center"/>
        <w:rPr>
          <w:rFonts w:ascii="Times New Roman" w:hAnsi="Times New Roman"/>
          <w:b/>
          <w:bCs/>
        </w:rPr>
      </w:pPr>
    </w:p>
    <w:p w:rsidRPr="004A1305" w:rsidR="00690F56" w:rsidP="004C29D5" w:rsidRDefault="004C29D5" w14:paraId="7E97B93F" w14:textId="55083E7E">
      <w:pPr>
        <w:widowControl/>
        <w:tabs>
          <w:tab w:val="left" w:pos="720"/>
        </w:tabs>
        <w:ind w:left="720" w:hanging="1440"/>
        <w:jc w:val="center"/>
        <w:rPr>
          <w:rFonts w:ascii="Times New Roman" w:hAnsi="Times New Roman"/>
          <w:b/>
          <w:bCs/>
        </w:rPr>
      </w:pPr>
      <w:r w:rsidRPr="004A1305">
        <w:rPr>
          <w:rFonts w:ascii="Times New Roman" w:hAnsi="Times New Roman"/>
          <w:b/>
          <w:bCs/>
        </w:rPr>
        <w:t xml:space="preserve">          </w:t>
      </w:r>
      <w:r w:rsidRPr="004A1305" w:rsidR="00690F56">
        <w:rPr>
          <w:rFonts w:ascii="Times New Roman" w:hAnsi="Times New Roman"/>
          <w:b/>
          <w:bCs/>
        </w:rPr>
        <w:t>SUPPORTING STATEMENT FOR</w:t>
      </w:r>
    </w:p>
    <w:p w:rsidRPr="004A1305" w:rsidR="004C29D5" w:rsidP="004C29D5" w:rsidRDefault="004C29D5" w14:paraId="03C6ABDE" w14:textId="77777777">
      <w:pPr>
        <w:tabs>
          <w:tab w:val="center" w:pos="4680"/>
        </w:tabs>
        <w:suppressAutoHyphens/>
        <w:jc w:val="center"/>
        <w:rPr>
          <w:rFonts w:ascii="Times New Roman" w:hAnsi="Times New Roman"/>
          <w:b/>
        </w:rPr>
      </w:pPr>
      <w:r w:rsidRPr="004A1305">
        <w:rPr>
          <w:rFonts w:ascii="Times New Roman" w:hAnsi="Times New Roman"/>
          <w:b/>
        </w:rPr>
        <w:t>Notice of Payments (LS-208)</w:t>
      </w:r>
    </w:p>
    <w:p w:rsidRPr="004A1305" w:rsidR="00116CD5" w:rsidP="004C29D5" w:rsidRDefault="00116CD5" w14:paraId="2523DF68" w14:textId="77777777">
      <w:pPr>
        <w:widowControl/>
        <w:jc w:val="center"/>
        <w:rPr>
          <w:rFonts w:ascii="Times New Roman" w:hAnsi="Times New Roman"/>
          <w:b/>
          <w:bCs/>
        </w:rPr>
      </w:pPr>
    </w:p>
    <w:p w:rsidRPr="004A1305" w:rsidR="00690F56" w:rsidP="004C29D5" w:rsidRDefault="00116CD5" w14:paraId="6C3E63C8" w14:textId="75BE147B">
      <w:pPr>
        <w:widowControl/>
        <w:jc w:val="center"/>
        <w:rPr>
          <w:rFonts w:ascii="Times New Roman" w:hAnsi="Times New Roman"/>
          <w:b/>
          <w:bCs/>
        </w:rPr>
      </w:pPr>
      <w:r w:rsidRPr="004A1305">
        <w:rPr>
          <w:rFonts w:ascii="Times New Roman" w:hAnsi="Times New Roman"/>
          <w:b/>
          <w:bCs/>
        </w:rPr>
        <w:t>OMB</w:t>
      </w:r>
      <w:r w:rsidRPr="004A1305" w:rsidR="004C29D5">
        <w:rPr>
          <w:rFonts w:ascii="Times New Roman" w:hAnsi="Times New Roman"/>
          <w:b/>
          <w:bCs/>
        </w:rPr>
        <w:t xml:space="preserve"> </w:t>
      </w:r>
      <w:r w:rsidRPr="004A1305" w:rsidR="00690F56">
        <w:rPr>
          <w:rFonts w:ascii="Times New Roman" w:hAnsi="Times New Roman"/>
          <w:b/>
          <w:bCs/>
        </w:rPr>
        <w:t xml:space="preserve">CONTROL NO. </w:t>
      </w:r>
      <w:r w:rsidRPr="004A1305" w:rsidR="004C29D5">
        <w:rPr>
          <w:rFonts w:ascii="Times New Roman" w:hAnsi="Times New Roman"/>
          <w:b/>
          <w:bCs/>
        </w:rPr>
        <w:t>1240-0041</w:t>
      </w:r>
    </w:p>
    <w:p w:rsidR="000B6FB6" w:rsidP="00690F56" w:rsidRDefault="000B6FB6" w14:paraId="1CF8A88F" w14:textId="3C1CA8DD">
      <w:pPr>
        <w:widowControl/>
        <w:rPr>
          <w:rFonts w:ascii="Times New Roman" w:hAnsi="Times New Roman"/>
          <w:b/>
          <w:bCs/>
        </w:rPr>
      </w:pPr>
    </w:p>
    <w:p w:rsidRPr="00D53DEB" w:rsidR="00720F34" w:rsidP="00720F34" w:rsidRDefault="00720F34" w14:paraId="0C53E7EC" w14:textId="71D3B1F7">
      <w:pPr>
        <w:widowControl/>
        <w:rPr>
          <w:rFonts w:ascii="Times New Roman" w:hAnsi="Times New Roman"/>
          <w:bCs/>
        </w:rPr>
      </w:pPr>
      <w:r w:rsidRPr="00D53DEB">
        <w:rPr>
          <w:rFonts w:ascii="Times New Roman" w:hAnsi="Times New Roman"/>
          <w:bCs/>
        </w:rPr>
        <w:t xml:space="preserve">This ICR seeks </w:t>
      </w:r>
      <w:r>
        <w:rPr>
          <w:rFonts w:ascii="Times New Roman" w:hAnsi="Times New Roman"/>
          <w:bCs/>
        </w:rPr>
        <w:t>a Revision of</w:t>
      </w:r>
      <w:r w:rsidRPr="00D53DEB">
        <w:rPr>
          <w:rFonts w:ascii="Times New Roman" w:hAnsi="Times New Roman"/>
          <w:bCs/>
        </w:rPr>
        <w:t xml:space="preserve"> </w:t>
      </w:r>
      <w:r>
        <w:rPr>
          <w:rFonts w:ascii="Times New Roman" w:hAnsi="Times New Roman"/>
          <w:bCs/>
        </w:rPr>
        <w:t>a currently approved ICR</w:t>
      </w:r>
      <w:r w:rsidRPr="00D53DEB">
        <w:rPr>
          <w:rFonts w:ascii="Times New Roman" w:hAnsi="Times New Roman"/>
          <w:bCs/>
        </w:rPr>
        <w:t>.</w:t>
      </w:r>
    </w:p>
    <w:p w:rsidRPr="004A1305" w:rsidR="00720F34" w:rsidP="00690F56" w:rsidRDefault="00720F34" w14:paraId="36C7CA2C" w14:textId="3FFCD8AD">
      <w:pPr>
        <w:widowControl/>
        <w:rPr>
          <w:rFonts w:ascii="Times New Roman" w:hAnsi="Times New Roman"/>
          <w:b/>
          <w:bCs/>
        </w:rPr>
      </w:pPr>
    </w:p>
    <w:p w:rsidRPr="004A1305" w:rsidR="00690F56" w:rsidP="00242CA0" w:rsidRDefault="00690F56" w14:paraId="0A674873" w14:textId="77777777">
      <w:pPr>
        <w:widowControl/>
        <w:numPr>
          <w:ilvl w:val="0"/>
          <w:numId w:val="8"/>
        </w:numPr>
        <w:ind w:left="540" w:hanging="450"/>
        <w:rPr>
          <w:rFonts w:ascii="Times New Roman" w:hAnsi="Times New Roman"/>
          <w:b/>
          <w:bCs/>
        </w:rPr>
      </w:pPr>
      <w:r w:rsidRPr="004A1305">
        <w:rPr>
          <w:rFonts w:ascii="Times New Roman" w:hAnsi="Times New Roman"/>
          <w:b/>
          <w:bCs/>
        </w:rPr>
        <w:t>JUSTIFICATION</w:t>
      </w:r>
    </w:p>
    <w:p w:rsidRPr="004A1305" w:rsidR="00690F56" w:rsidP="00690F56" w:rsidRDefault="00690F56" w14:paraId="375316BB" w14:textId="77777777">
      <w:pPr>
        <w:widowControl/>
        <w:rPr>
          <w:rFonts w:ascii="Times New Roman" w:hAnsi="Times New Roman"/>
          <w:b/>
          <w:bCs/>
        </w:rPr>
      </w:pPr>
    </w:p>
    <w:p w:rsidRPr="004A1305" w:rsidR="00690F56" w:rsidP="00690F56" w:rsidRDefault="00690F56" w14:paraId="099BCB32" w14:textId="0B04A5CD">
      <w:pPr>
        <w:widowControl/>
        <w:rPr>
          <w:rFonts w:ascii="Times New Roman" w:hAnsi="Times New Roman"/>
          <w:b/>
          <w:bCs/>
        </w:rPr>
      </w:pPr>
      <w:r w:rsidRPr="004A130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A1305" w:rsidR="004C29D5" w:rsidP="00690F56" w:rsidRDefault="004C29D5" w14:paraId="4C595E4C" w14:textId="77777777">
      <w:pPr>
        <w:widowControl/>
        <w:rPr>
          <w:rFonts w:ascii="Times New Roman" w:hAnsi="Times New Roman"/>
        </w:rPr>
      </w:pPr>
    </w:p>
    <w:p w:rsidRPr="004A1305" w:rsidR="004C29D5" w:rsidP="004C29D5" w:rsidRDefault="004C29D5" w14:paraId="054C8F2B" w14:textId="77777777">
      <w:pPr>
        <w:tabs>
          <w:tab w:val="left" w:pos="0"/>
          <w:tab w:val="left" w:pos="630"/>
        </w:tabs>
        <w:suppressAutoHyphens/>
        <w:rPr>
          <w:rFonts w:ascii="Times New Roman" w:hAnsi="Times New Roman"/>
        </w:rPr>
      </w:pPr>
      <w:r w:rsidRPr="004A1305">
        <w:rPr>
          <w:rFonts w:ascii="Times New Roman" w:hAnsi="Times New Roman"/>
        </w:rPr>
        <w:t>The Office of Workers' Compensation Programs administers the Longshore and Harbor Workers' Compensation Act (LHWCA). The Act provides benefits to workers injured in maritime employment on the navigable waters of the United States or in an adjoining area customarily used by an employee in loading, unloading, repairing, or building a vessel.  In addition, several acts extend Longshore Act coverage to certain other employees.</w:t>
      </w:r>
    </w:p>
    <w:p w:rsidRPr="004A1305" w:rsidR="004C29D5" w:rsidP="004C29D5" w:rsidRDefault="004C29D5" w14:paraId="651D11CD" w14:textId="77777777">
      <w:pPr>
        <w:tabs>
          <w:tab w:val="left" w:pos="0"/>
          <w:tab w:val="left" w:pos="630"/>
        </w:tabs>
        <w:suppressAutoHyphens/>
        <w:rPr>
          <w:rFonts w:ascii="Times New Roman" w:hAnsi="Times New Roman"/>
          <w:spacing w:val="-3"/>
        </w:rPr>
      </w:pPr>
    </w:p>
    <w:p w:rsidRPr="004A1305" w:rsidR="004C29D5" w:rsidP="004C29D5" w:rsidRDefault="004C29D5" w14:paraId="2740D39E" w14:textId="659143F3">
      <w:pPr>
        <w:tabs>
          <w:tab w:val="left" w:pos="0"/>
          <w:tab w:val="left" w:pos="630"/>
        </w:tabs>
        <w:suppressAutoHyphens/>
        <w:rPr>
          <w:rFonts w:ascii="Times New Roman" w:hAnsi="Times New Roman"/>
        </w:rPr>
      </w:pPr>
      <w:r w:rsidRPr="004A1305">
        <w:rPr>
          <w:rFonts w:ascii="Times New Roman" w:hAnsi="Times New Roman"/>
        </w:rPr>
        <w:t xml:space="preserve">Under Section 914(b) of the Longshore Act, the employer or its insurance carrier must issue payment of the first installment of compensation on or before the fourteenth day after notification of injury and notify the Director of such payment. Under Section 14(c) of the Act, the employer/carrier must immediately issue notification that payment has begun or has been suspended. Section 30(b) and (e) of the Act require the employer/carrier to file notice of payment and anytime an interim change in benefit payment is made. Section 914(g) of the Act requires the employer/carrier issue notification of final payment of compensation. </w:t>
      </w:r>
      <w:r w:rsidR="00513D3B">
        <w:rPr>
          <w:rFonts w:ascii="Times New Roman" w:hAnsi="Times New Roman"/>
        </w:rPr>
        <w:t>Under Section 914(e), if any installment</w:t>
      </w:r>
      <w:r w:rsidR="0000476B">
        <w:rPr>
          <w:rFonts w:ascii="Times New Roman" w:hAnsi="Times New Roman"/>
        </w:rPr>
        <w:t xml:space="preserve"> </w:t>
      </w:r>
      <w:r w:rsidR="00513D3B">
        <w:rPr>
          <w:rFonts w:ascii="Times New Roman" w:hAnsi="Times New Roman"/>
        </w:rPr>
        <w:t xml:space="preserve">of </w:t>
      </w:r>
      <w:r w:rsidR="0000476B">
        <w:rPr>
          <w:rFonts w:ascii="Times New Roman" w:hAnsi="Times New Roman"/>
        </w:rPr>
        <w:t>compensation payable without an award</w:t>
      </w:r>
      <w:r w:rsidR="00BF0736">
        <w:rPr>
          <w:rFonts w:ascii="Times New Roman" w:hAnsi="Times New Roman"/>
        </w:rPr>
        <w:t xml:space="preserve"> is not paid within 14 days after it becomes due, there shall be added to such unpaid installment an amount equal to 10 percent thereof, which shall be paid at the same time, but in addition to, such installment. </w:t>
      </w:r>
      <w:r w:rsidRPr="004A1305">
        <w:rPr>
          <w:rFonts w:ascii="Times New Roman" w:hAnsi="Times New Roman"/>
        </w:rPr>
        <w:t xml:space="preserve"> </w:t>
      </w:r>
      <w:r w:rsidR="00BF0736">
        <w:rPr>
          <w:rFonts w:ascii="Times New Roman" w:hAnsi="Times New Roman"/>
        </w:rPr>
        <w:t>P</w:t>
      </w:r>
      <w:r w:rsidRPr="004A1305">
        <w:rPr>
          <w:rFonts w:ascii="Times New Roman" w:hAnsi="Times New Roman"/>
        </w:rPr>
        <w:t>ayments were previously submitted on both the LS-206 (Payment of Compensation Without Award) and the LS-208 (Notice of Final Payment or Suspension of Compensation Payments). The Form LS-206 has been discontinued. Form LS-208 (Notice of Payments) has now been designated as the proper form on which to report these payments. Filing of the report is mandatory as failure to do so is subject to a civil penalty</w:t>
      </w:r>
      <w:r w:rsidR="004A1305">
        <w:rPr>
          <w:rFonts w:ascii="Times New Roman" w:hAnsi="Times New Roman"/>
        </w:rPr>
        <w:t xml:space="preserve"> </w:t>
      </w:r>
      <w:hyperlink w:history="1"/>
      <w:hyperlink w:history="1" r:id="rId11">
        <w:r w:rsidRPr="00755207" w:rsidR="004A1305">
          <w:rPr>
            <w:rStyle w:val="Hyperlink"/>
            <w:rFonts w:ascii="Times New Roman" w:hAnsi="Times New Roman"/>
          </w:rPr>
          <w:t>https://www.dol.gov/agencies/owcp/dlhwc/lhwca</w:t>
        </w:r>
      </w:hyperlink>
      <w:r w:rsidR="004A1305">
        <w:rPr>
          <w:rFonts w:ascii="Times New Roman" w:hAnsi="Times New Roman"/>
        </w:rPr>
        <w:t>.</w:t>
      </w:r>
    </w:p>
    <w:p w:rsidRPr="004A1305" w:rsidR="00690F56" w:rsidP="00690F56" w:rsidRDefault="00690F56" w14:paraId="38CEE6AD" w14:textId="77777777">
      <w:pPr>
        <w:widowControl/>
        <w:rPr>
          <w:rFonts w:ascii="Times New Roman" w:hAnsi="Times New Roman"/>
        </w:rPr>
      </w:pPr>
    </w:p>
    <w:p w:rsidRPr="004A1305" w:rsidR="00690F56" w:rsidP="00690F56" w:rsidRDefault="00690F56" w14:paraId="74744673" w14:textId="77777777">
      <w:pPr>
        <w:widowControl/>
        <w:rPr>
          <w:rFonts w:ascii="Times New Roman" w:hAnsi="Times New Roman"/>
        </w:rPr>
      </w:pPr>
    </w:p>
    <w:p w:rsidRPr="004A1305" w:rsidR="00690F56" w:rsidP="00690F56" w:rsidRDefault="00690F56" w14:paraId="6EBE63D5" w14:textId="7A66D718">
      <w:pPr>
        <w:widowControl/>
        <w:rPr>
          <w:rFonts w:ascii="Times New Roman" w:hAnsi="Times New Roman"/>
          <w:u w:val="single"/>
        </w:rPr>
      </w:pPr>
      <w:r w:rsidRPr="004A1305">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Pr="004A1305" w:rsidR="004C29D5" w:rsidP="004C29D5" w:rsidRDefault="004C29D5" w14:paraId="7C244290" w14:textId="77777777">
      <w:pPr>
        <w:tabs>
          <w:tab w:val="left" w:pos="0"/>
        </w:tabs>
        <w:suppressAutoHyphens/>
        <w:rPr>
          <w:rFonts w:ascii="Times New Roman" w:hAnsi="Times New Roman"/>
        </w:rPr>
      </w:pPr>
      <w:r w:rsidRPr="004A1305">
        <w:rPr>
          <w:rFonts w:ascii="Times New Roman" w:hAnsi="Times New Roman"/>
        </w:rPr>
        <w:t xml:space="preserve">The form is used to notify OWCP District Offices that any payments of compensation benefits – initial, final, change in benefits amounts - have been made. The report is required by law. If the report were not filed, our offices would have no way to determine that a claimant has received all </w:t>
      </w:r>
      <w:r w:rsidRPr="004A1305">
        <w:rPr>
          <w:rFonts w:ascii="Times New Roman" w:hAnsi="Times New Roman"/>
        </w:rPr>
        <w:lastRenderedPageBreak/>
        <w:t>benefits that he/she is entitled to receive under the Act.</w:t>
      </w:r>
    </w:p>
    <w:p w:rsidRPr="004A1305" w:rsidR="004C29D5" w:rsidP="00690F56" w:rsidRDefault="004C29D5" w14:paraId="51C08BF8" w14:textId="77777777">
      <w:pPr>
        <w:widowControl/>
        <w:rPr>
          <w:rFonts w:ascii="Times New Roman" w:hAnsi="Times New Roman"/>
          <w:u w:val="single"/>
        </w:rPr>
      </w:pPr>
    </w:p>
    <w:p w:rsidRPr="00E408DF"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A130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4A1305" w:rsidR="00237691">
        <w:rPr>
          <w:rFonts w:ascii="Times New Roman" w:hAnsi="Times New Roman"/>
          <w:b/>
          <w:bCs/>
        </w:rPr>
        <w:t>,</w:t>
      </w:r>
      <w:r w:rsidRPr="004A1305">
        <w:rPr>
          <w:rFonts w:ascii="Times New Roman" w:hAnsi="Times New Roman"/>
          <w:b/>
          <w:bCs/>
        </w:rPr>
        <w:t xml:space="preserve"> describe any consideration of using information technology to reduce b</w:t>
      </w:r>
      <w:r w:rsidRPr="00E408DF">
        <w:rPr>
          <w:rFonts w:ascii="Times New Roman" w:hAnsi="Times New Roman"/>
          <w:b/>
          <w:bCs/>
        </w:rPr>
        <w:t>urden.</w:t>
      </w:r>
    </w:p>
    <w:p w:rsidRPr="004F44E3" w:rsidR="00690F56" w:rsidP="00690F56" w:rsidRDefault="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408DF" w:rsidR="004C29D5" w:rsidP="004C29D5" w:rsidRDefault="004C29D5" w14:paraId="6B5B5371" w14:textId="7A2DEA01">
      <w:pPr>
        <w:rPr>
          <w:rFonts w:ascii="Times New Roman" w:hAnsi="Times New Roman"/>
          <w:color w:val="000000"/>
          <w:spacing w:val="-3"/>
        </w:rPr>
      </w:pPr>
      <w:r w:rsidRPr="004A1305">
        <w:rPr>
          <w:rFonts w:ascii="Times New Roman" w:hAnsi="Times New Roman"/>
          <w:spacing w:val="-3"/>
        </w:rPr>
        <w:t>T</w:t>
      </w:r>
      <w:r w:rsidRPr="004A1305">
        <w:rPr>
          <w:rFonts w:ascii="Times New Roman" w:hAnsi="Times New Roman"/>
        </w:rPr>
        <w:t xml:space="preserve">o improve upon the capabilities for the public to submit DLHWC documents, OWCP created the </w:t>
      </w:r>
      <w:r w:rsidRPr="004A1305">
        <w:rPr>
          <w:rFonts w:ascii="Times New Roman" w:hAnsi="Times New Roman"/>
          <w:spacing w:val="-3"/>
        </w:rPr>
        <w:t>Secure Electronic Access Portal (SEAPortal), which allows the user to upload all forms (including this one) directly into the case file. It can be accessed a</w:t>
      </w:r>
      <w:r w:rsidR="004A1305">
        <w:rPr>
          <w:rFonts w:ascii="Times New Roman" w:hAnsi="Times New Roman"/>
          <w:spacing w:val="-3"/>
        </w:rPr>
        <w:t xml:space="preserve">t </w:t>
      </w:r>
      <w:hyperlink w:history="1" r:id="rId12">
        <w:r w:rsidRPr="002C12A9" w:rsidR="00EC03FF">
          <w:rPr>
            <w:rStyle w:val="Hyperlink"/>
            <w:rFonts w:ascii="Times New Roman" w:hAnsi="Times New Roman"/>
            <w:color w:val="981B1E"/>
            <w:shd w:val="clear" w:color="auto" w:fill="FFFFFF"/>
          </w:rPr>
          <w:t>https://seaportal.dol.gov/portal/?program_name=LS</w:t>
        </w:r>
      </w:hyperlink>
      <w:r w:rsidR="00E408DF">
        <w:rPr>
          <w:rFonts w:ascii="Times New Roman" w:hAnsi="Times New Roman"/>
        </w:rPr>
        <w:t xml:space="preserve"> </w:t>
      </w:r>
    </w:p>
    <w:p w:rsidRPr="00E408DF" w:rsidR="004C29D5" w:rsidP="004C29D5" w:rsidRDefault="004C29D5" w14:paraId="299CF463" w14:textId="77777777">
      <w:pPr>
        <w:ind w:left="720" w:hanging="720"/>
        <w:rPr>
          <w:rFonts w:ascii="Times New Roman" w:hAnsi="Times New Roman"/>
          <w:color w:val="000000"/>
          <w:spacing w:val="-3"/>
        </w:rPr>
      </w:pPr>
    </w:p>
    <w:p w:rsidR="004C29D5" w:rsidP="004C29D5" w:rsidRDefault="004C29D5" w14:paraId="055847D2" w14:textId="560364E5">
      <w:pPr>
        <w:suppressAutoHyphens/>
        <w:rPr>
          <w:rFonts w:ascii="Times New Roman" w:hAnsi="Times New Roman"/>
          <w:color w:val="000000"/>
          <w:spacing w:val="-3"/>
        </w:rPr>
      </w:pPr>
      <w:r w:rsidRPr="00E408DF">
        <w:rPr>
          <w:rFonts w:ascii="Times New Roman" w:hAnsi="Times New Roman"/>
          <w:color w:val="000000"/>
          <w:spacing w:val="-3"/>
        </w:rPr>
        <w:t xml:space="preserve">We are not aware of any additional improved information technology that could potentially reduce burden.  This form is electronically interactive as mandated by the Government Paperwork Elimination Act.  The form is currently available on the Internet where it can be form-filled and  submitted.  The website is </w:t>
      </w:r>
      <w:hyperlink w:history="1" r:id="rId13"/>
      <w:r w:rsidRPr="00E408DF">
        <w:rPr>
          <w:rFonts w:ascii="Times New Roman" w:hAnsi="Times New Roman"/>
        </w:rPr>
        <w:t xml:space="preserve"> </w:t>
      </w:r>
      <w:hyperlink w:history="1" r:id="rId14">
        <w:r w:rsidRPr="002B45F2" w:rsidR="00035169">
          <w:rPr>
            <w:rStyle w:val="Hyperlink"/>
            <w:rFonts w:ascii="Times New Roman" w:hAnsi="Times New Roman"/>
            <w:spacing w:val="-3"/>
          </w:rPr>
          <w:t>https://www.dol.gov/agencies/owcp/dlhwc/lsforms</w:t>
        </w:r>
      </w:hyperlink>
    </w:p>
    <w:p w:rsidR="00720F34" w:rsidP="00690F56" w:rsidRDefault="00720F34" w14:paraId="69612F7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E408DF" w:rsidR="00690F56" w:rsidP="00690F56" w:rsidRDefault="00690F56" w14:paraId="529483DE" w14:textId="0FD7EB0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A1305">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E408DF" w:rsidR="00237691">
        <w:rPr>
          <w:rFonts w:ascii="Times New Roman" w:hAnsi="Times New Roman"/>
          <w:b/>
          <w:bCs/>
        </w:rPr>
        <w:t>A.</w:t>
      </w:r>
      <w:r w:rsidRPr="00E408DF">
        <w:rPr>
          <w:rFonts w:ascii="Times New Roman" w:hAnsi="Times New Roman"/>
          <w:b/>
          <w:bCs/>
        </w:rPr>
        <w:t>2 above.</w:t>
      </w:r>
    </w:p>
    <w:p w:rsidRPr="00E408DF" w:rsidR="004C29D5" w:rsidP="004C29D5" w:rsidRDefault="004C29D5" w14:paraId="18F9E3C6" w14:textId="77777777">
      <w:pPr>
        <w:tabs>
          <w:tab w:val="left" w:pos="0"/>
        </w:tabs>
        <w:suppressAutoHyphens/>
        <w:rPr>
          <w:rFonts w:ascii="Times New Roman" w:hAnsi="Times New Roman"/>
        </w:rPr>
      </w:pPr>
      <w:r w:rsidRPr="00E408DF">
        <w:rPr>
          <w:rFonts w:ascii="Times New Roman" w:hAnsi="Times New Roman"/>
        </w:rPr>
        <w:t>This information collection does not duplicate existing requirements.  No similar information is available from any other source, which information is only available from the insurance carrier or self-insured employer since there are no other forms or reports that collect this information and the information must be filed on a case-by-case basis soon after compensation payments begin and/or are terminated in a case.</w:t>
      </w:r>
    </w:p>
    <w:p w:rsidRPr="004A1305"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408DF"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A1305">
        <w:rPr>
          <w:rFonts w:ascii="Times New Roman" w:hAnsi="Times New Roman"/>
          <w:b/>
          <w:bCs/>
        </w:rPr>
        <w:t xml:space="preserve"> 5.</w:t>
      </w:r>
      <w:r w:rsidRPr="004A1305">
        <w:rPr>
          <w:rFonts w:ascii="Times New Roman" w:hAnsi="Times New Roman"/>
        </w:rPr>
        <w:t xml:space="preserve">  </w:t>
      </w:r>
      <w:r w:rsidRPr="00E408DF">
        <w:rPr>
          <w:rFonts w:ascii="Times New Roman" w:hAnsi="Times New Roman"/>
          <w:b/>
          <w:bCs/>
        </w:rPr>
        <w:t>If the collection of information impacts small businesses or other small entities</w:t>
      </w:r>
      <w:r w:rsidRPr="00E408DF" w:rsidR="00237691">
        <w:rPr>
          <w:rFonts w:ascii="Times New Roman" w:hAnsi="Times New Roman"/>
          <w:b/>
          <w:bCs/>
        </w:rPr>
        <w:t>,</w:t>
      </w:r>
      <w:r w:rsidRPr="00E408DF">
        <w:rPr>
          <w:rFonts w:ascii="Times New Roman" w:hAnsi="Times New Roman"/>
          <w:b/>
          <w:bCs/>
        </w:rPr>
        <w:t xml:space="preserve"> describe any methods used to minimize burden.</w:t>
      </w:r>
    </w:p>
    <w:p w:rsidRPr="00E408DF" w:rsidR="008E22C3" w:rsidP="008E22C3" w:rsidRDefault="008E22C3" w14:paraId="0DF5EADC" w14:textId="77777777">
      <w:pPr>
        <w:tabs>
          <w:tab w:val="left" w:pos="0"/>
        </w:tabs>
        <w:suppressAutoHyphens/>
        <w:rPr>
          <w:rFonts w:ascii="Times New Roman" w:hAnsi="Times New Roman"/>
        </w:rPr>
      </w:pPr>
      <w:r w:rsidRPr="00E408DF">
        <w:rPr>
          <w:rFonts w:ascii="Times New Roman" w:hAnsi="Times New Roman"/>
        </w:rPr>
        <w:t>The information is collected only from large insurance carriers and large employers who have been authorized to self-insure their liability under the Act. The information is not collected from small businesses or other small entities.  As such, this information collection does not have a significant economic impact on a substantial number of small entities.</w:t>
      </w:r>
    </w:p>
    <w:p w:rsidRPr="004A1305"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408DF" w:rsidR="00690F56" w:rsidP="00690F56" w:rsidRDefault="00690F56" w14:paraId="5F528885" w14:textId="19FFBCA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A1305">
        <w:rPr>
          <w:rFonts w:ascii="Times New Roman" w:hAnsi="Times New Roman"/>
          <w:b/>
          <w:bCs/>
        </w:rPr>
        <w:t>6</w:t>
      </w:r>
      <w:r w:rsidRPr="004A1305" w:rsidR="00237691">
        <w:rPr>
          <w:rFonts w:ascii="Times New Roman" w:hAnsi="Times New Roman"/>
          <w:b/>
          <w:bCs/>
        </w:rPr>
        <w:t>.  Describe the consequence to f</w:t>
      </w:r>
      <w:r w:rsidRPr="004A1305">
        <w:rPr>
          <w:rFonts w:ascii="Times New Roman" w:hAnsi="Times New Roman"/>
          <w:b/>
          <w:bCs/>
        </w:rPr>
        <w:t xml:space="preserve">ederal program or policy activities if the collection is not conducted </w:t>
      </w:r>
      <w:r w:rsidRPr="00E408DF">
        <w:rPr>
          <w:rFonts w:ascii="Times New Roman" w:hAnsi="Times New Roman"/>
          <w:b/>
          <w:bCs/>
        </w:rPr>
        <w:t>or is conducted less frequently, as well as any technical or legal obstacles to reducing burden.</w:t>
      </w:r>
    </w:p>
    <w:p w:rsidRPr="00E408DF" w:rsidR="00690F56" w:rsidP="00690F56" w:rsidRDefault="00690F56" w14:paraId="7C4C2F67" w14:textId="72AC51B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408DF" w:rsidR="008E22C3" w:rsidP="008E22C3" w:rsidRDefault="008E22C3" w14:paraId="14E47E5C" w14:textId="77777777">
      <w:pPr>
        <w:suppressAutoHyphens/>
        <w:rPr>
          <w:rFonts w:ascii="Times New Roman" w:hAnsi="Times New Roman"/>
        </w:rPr>
      </w:pPr>
      <w:r w:rsidRPr="00E408DF">
        <w:rPr>
          <w:rFonts w:ascii="Times New Roman" w:hAnsi="Times New Roman"/>
        </w:rPr>
        <w:t>The information is only collected when required by law at the time of initial, final or change in payment on a compensation case. It therefore cannot be collected less frequently without eliminating this method for determining a change in payment status.</w:t>
      </w:r>
    </w:p>
    <w:p w:rsidRPr="004A1305" w:rsidR="008E22C3" w:rsidP="00690F56" w:rsidRDefault="008E22C3" w14:paraId="57C834C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A1305"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A1305">
        <w:rPr>
          <w:rFonts w:ascii="Times New Roman" w:hAnsi="Times New Roman"/>
          <w:b/>
          <w:bCs/>
        </w:rPr>
        <w:t>7.  Explain any special circumstances that would cause an information collection to be conducted in a manner:</w:t>
      </w:r>
    </w:p>
    <w:p w:rsidRPr="00E408DF"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F44E3"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F44E3">
        <w:rPr>
          <w:b/>
          <w:bCs/>
        </w:rPr>
        <w:t>r</w:t>
      </w:r>
      <w:r w:rsidRPr="004F44E3" w:rsidR="00690F56">
        <w:rPr>
          <w:b/>
          <w:bCs/>
        </w:rPr>
        <w:t>equiring respondents to report information to the agency more often than quarterly;</w:t>
      </w:r>
    </w:p>
    <w:p w:rsidRPr="004A1305"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A1305"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A1305">
        <w:rPr>
          <w:b/>
          <w:bCs/>
        </w:rPr>
        <w:t>r</w:t>
      </w:r>
      <w:r w:rsidRPr="004A1305" w:rsidR="00690F56">
        <w:rPr>
          <w:b/>
          <w:bCs/>
        </w:rPr>
        <w:t>equiring respondents to prepare a written response to a collection of information in fewer than 30 days after receipt of it;</w:t>
      </w:r>
    </w:p>
    <w:p w:rsidRPr="004A1305"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A1305"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A1305">
        <w:rPr>
          <w:b/>
          <w:bCs/>
        </w:rPr>
        <w:t>r</w:t>
      </w:r>
      <w:r w:rsidRPr="004A1305" w:rsidR="00690F56">
        <w:rPr>
          <w:b/>
          <w:bCs/>
        </w:rPr>
        <w:t>equiring respondents to submit more than an original and two copies of any document;</w:t>
      </w:r>
    </w:p>
    <w:p w:rsidRPr="004A1305"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A1305"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A1305">
        <w:rPr>
          <w:b/>
          <w:bCs/>
        </w:rPr>
        <w:t>r</w:t>
      </w:r>
      <w:r w:rsidRPr="004A1305" w:rsidR="00690F56">
        <w:rPr>
          <w:b/>
          <w:bCs/>
        </w:rPr>
        <w:t>equiring respondents to retain records, other than health, medical, government contract, grant-in-aid, or tax records for more than three years;</w:t>
      </w:r>
    </w:p>
    <w:p w:rsidRPr="004A1305"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A1305"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A1305">
        <w:rPr>
          <w:b/>
          <w:bCs/>
        </w:rPr>
        <w:t>i</w:t>
      </w:r>
      <w:r w:rsidRPr="004A1305" w:rsidR="00690F56">
        <w:rPr>
          <w:b/>
          <w:bCs/>
        </w:rPr>
        <w:t>n connection with a statistical survey</w:t>
      </w:r>
      <w:r w:rsidRPr="004A1305">
        <w:rPr>
          <w:b/>
          <w:bCs/>
        </w:rPr>
        <w:t>,</w:t>
      </w:r>
      <w:r w:rsidRPr="004A1305" w:rsidR="00690F56">
        <w:rPr>
          <w:b/>
          <w:bCs/>
        </w:rPr>
        <w:t xml:space="preserve"> that is not designed to produce valid and reliable results that can be generalized to the universe of study;</w:t>
      </w:r>
    </w:p>
    <w:p w:rsidRPr="004A1305"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A1305"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A1305">
        <w:rPr>
          <w:b/>
          <w:bCs/>
        </w:rPr>
        <w:t>r</w:t>
      </w:r>
      <w:r w:rsidRPr="004A1305" w:rsidR="00690F56">
        <w:rPr>
          <w:b/>
          <w:bCs/>
        </w:rPr>
        <w:t>equiring the use of statistical data classification that has not been reviewed and approved by OMB;</w:t>
      </w:r>
    </w:p>
    <w:p w:rsidRPr="004A1305"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4A1305" w:rsidR="00690F56" w:rsidP="00690F56" w:rsidRDefault="00237691"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A1305">
        <w:rPr>
          <w:b/>
          <w:bCs/>
        </w:rPr>
        <w:t>t</w:t>
      </w:r>
      <w:r w:rsidRPr="004A1305" w:rsidR="00690F56">
        <w:rPr>
          <w:b/>
          <w:bCs/>
        </w:rPr>
        <w:t>hat includes a pledge of confidentially that is not supported by authority established in statu</w:t>
      </w:r>
      <w:r w:rsidRPr="004A1305" w:rsidR="00CD215D">
        <w:rPr>
          <w:b/>
          <w:bCs/>
        </w:rPr>
        <w:t>t</w:t>
      </w:r>
      <w:r w:rsidRPr="004A1305" w:rsidR="00690F56">
        <w:rPr>
          <w:b/>
          <w:bCs/>
        </w:rPr>
        <w:t>e or regulation</w:t>
      </w:r>
      <w:r w:rsidRPr="004A1305">
        <w:rPr>
          <w:b/>
          <w:bCs/>
        </w:rPr>
        <w:t>,</w:t>
      </w:r>
      <w:r w:rsidRPr="004A1305" w:rsidR="00690F56">
        <w:rPr>
          <w:b/>
          <w:bCs/>
        </w:rPr>
        <w:t xml:space="preserve"> that is not supported by disclosure and data security policies that are consistent with the pledge, or which unnecessarily impedes sharing of data with other agencies for compatible confidential use; or</w:t>
      </w:r>
    </w:p>
    <w:p w:rsidRPr="004A1305"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4A1305" w:rsidR="00690F56" w:rsidP="00690F56" w:rsidRDefault="00237691"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1305">
        <w:rPr>
          <w:b/>
          <w:bCs/>
        </w:rPr>
        <w:t>r</w:t>
      </w:r>
      <w:r w:rsidRPr="004A1305" w:rsidR="00690F56">
        <w:rPr>
          <w:b/>
          <w:bCs/>
        </w:rPr>
        <w:t xml:space="preserve">equiring respondents to submit proprietary trade secret, or other confidential information unless the agency can </w:t>
      </w:r>
      <w:r w:rsidRPr="004A1305">
        <w:rPr>
          <w:b/>
          <w:bCs/>
        </w:rPr>
        <w:t>demonstrate</w:t>
      </w:r>
      <w:r w:rsidRPr="004A1305" w:rsidR="00690F56">
        <w:rPr>
          <w:b/>
          <w:bCs/>
        </w:rPr>
        <w:t xml:space="preserve"> that it has instituted procedures to protect the information's confidentially to the extent permitted by law.</w:t>
      </w:r>
    </w:p>
    <w:p w:rsidRPr="004A1305"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E408DF" w:rsidR="008E22C3" w:rsidP="008E22C3" w:rsidRDefault="008E22C3" w14:paraId="6ED4FAC1" w14:textId="77777777">
      <w:pPr>
        <w:suppressAutoHyphens/>
        <w:rPr>
          <w:rFonts w:ascii="Times New Roman" w:hAnsi="Times New Roman"/>
        </w:rPr>
      </w:pPr>
      <w:r w:rsidRPr="00E408DF">
        <w:rPr>
          <w:rFonts w:ascii="Times New Roman" w:hAnsi="Times New Roman"/>
        </w:rPr>
        <w:t>The information is only collected when required by law at the time of initial, final or change in payment on a compensation case. It therefore cannot be collected less frequently without eliminating this method for determining a change in payment status.</w:t>
      </w:r>
    </w:p>
    <w:p w:rsidRPr="004A1305"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F44E3"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A1305">
        <w:rPr>
          <w:rFonts w:ascii="Times New Roman" w:hAnsi="Times New Roman"/>
          <w:b/>
          <w:bCs/>
        </w:rPr>
        <w:t xml:space="preserve"> 8.  If applicable, provide a copy and identify the date and page number of publication in the </w:t>
      </w:r>
      <w:r w:rsidRPr="00E408DF">
        <w:rPr>
          <w:rStyle w:val="Heading2Char"/>
          <w:rFonts w:ascii="Times New Roman" w:hAnsi="Times New Roman" w:cs="Times New Roman"/>
          <w:bCs w:val="0"/>
          <w:sz w:val="24"/>
          <w:szCs w:val="24"/>
        </w:rPr>
        <w:t>Federal Register</w:t>
      </w:r>
      <w:r w:rsidRPr="00E408DF">
        <w:rPr>
          <w:rFonts w:ascii="Times New Roman" w:hAnsi="Times New Roman"/>
          <w:b/>
          <w:bCs/>
        </w:rPr>
        <w:t xml:space="preserve"> of the agency's notice, required by 5 CFR 1320.8(d), soliciting comments on the information collection prior to submission to OMB.  Summarize public comments received in response </w:t>
      </w:r>
      <w:r w:rsidRPr="004F44E3">
        <w:rPr>
          <w:rFonts w:ascii="Times New Roman" w:hAnsi="Times New Roman"/>
          <w:b/>
          <w:bCs/>
        </w:rPr>
        <w:t xml:space="preserve">to that notice and describe actions taken by the agency in response to these comments.  </w:t>
      </w:r>
      <w:r w:rsidRPr="004F44E3" w:rsidR="00E46EE5">
        <w:rPr>
          <w:rFonts w:ascii="Times New Roman" w:hAnsi="Times New Roman"/>
          <w:b/>
          <w:bCs/>
        </w:rPr>
        <w:t xml:space="preserve"> </w:t>
      </w:r>
      <w:r w:rsidRPr="004F44E3">
        <w:rPr>
          <w:rFonts w:ascii="Times New Roman" w:hAnsi="Times New Roman"/>
          <w:b/>
          <w:bCs/>
        </w:rPr>
        <w:t>Specifically address comments received on cost and hour burden.</w:t>
      </w:r>
    </w:p>
    <w:p w:rsidRPr="004A1305"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A1305"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A130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A1305"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A1305"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A1305">
        <w:rPr>
          <w:rFonts w:ascii="Times New Roman" w:hAnsi="Times New Roman"/>
          <w:b/>
          <w:bCs/>
        </w:rPr>
        <w:t>Consultation with representatives of those from whom information is to be obtained or those who must compile records should occur at least once every 3 years</w:t>
      </w:r>
      <w:r w:rsidRPr="004A1305" w:rsidR="00901EF6">
        <w:rPr>
          <w:rFonts w:ascii="Times New Roman" w:hAnsi="Times New Roman"/>
          <w:b/>
          <w:bCs/>
        </w:rPr>
        <w:t xml:space="preserve"> --</w:t>
      </w:r>
      <w:r w:rsidRPr="004A130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4A1305" w:rsidR="00690F56" w:rsidP="00690F56" w:rsidRDefault="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286AE7" w:rsidR="008E22C3" w:rsidP="008E22C3" w:rsidRDefault="008E22C3" w14:paraId="27F3B4B0" w14:textId="77777777">
      <w:pPr>
        <w:tabs>
          <w:tab w:val="num" w:pos="0"/>
        </w:tabs>
        <w:suppressAutoHyphens/>
        <w:rPr>
          <w:rFonts w:ascii="Times New Roman" w:hAnsi="Times New Roman"/>
        </w:rPr>
      </w:pPr>
      <w:r w:rsidRPr="00286AE7">
        <w:rPr>
          <w:rFonts w:ascii="Times New Roman" w:hAnsi="Times New Roman"/>
        </w:rPr>
        <w:t xml:space="preserve">No outside consultations have been conducted concerning the use of this form.  This form is a simple and basic claim form, which requires the reporting of payments in a compensation case.  This form is used routinely by all insurance carriers and self-insured employers that have been authorized by the Department of Labor to write Longshore Act coverage or to self-insure who make compensation payments under the Act.  These insurance carriers and self-insurers are in almost daily contact with our District Directors who manage our district offices and with whom the form is filed. This relationship allows for what amounts to constant evaluation by the affected industry. </w:t>
      </w:r>
    </w:p>
    <w:p w:rsidRPr="00286AE7" w:rsidR="008E22C3" w:rsidP="008E22C3" w:rsidRDefault="008E22C3" w14:paraId="4B6793BC" w14:textId="77777777">
      <w:pPr>
        <w:tabs>
          <w:tab w:val="num" w:pos="0"/>
        </w:tabs>
        <w:suppressAutoHyphens/>
        <w:rPr>
          <w:rFonts w:ascii="Times New Roman" w:hAnsi="Times New Roman"/>
        </w:rPr>
      </w:pPr>
    </w:p>
    <w:p w:rsidRPr="004F44E3" w:rsidR="008E22C3" w:rsidP="008E22C3" w:rsidRDefault="008E22C3" w14:paraId="5F9B7E4B" w14:textId="784E8579">
      <w:pPr>
        <w:tabs>
          <w:tab w:val="num" w:pos="0"/>
        </w:tabs>
        <w:suppressAutoHyphens/>
        <w:rPr>
          <w:rFonts w:ascii="Times New Roman" w:hAnsi="Times New Roman"/>
        </w:rPr>
      </w:pPr>
      <w:r w:rsidRPr="004F44E3">
        <w:rPr>
          <w:rFonts w:ascii="Times New Roman" w:hAnsi="Times New Roman"/>
        </w:rPr>
        <w:t xml:space="preserve">A Federal Register notification inviting public comment was published on </w:t>
      </w:r>
      <w:r w:rsidR="00E408DF">
        <w:rPr>
          <w:rFonts w:ascii="Times New Roman" w:hAnsi="Times New Roman"/>
        </w:rPr>
        <w:t>April 15, 2021</w:t>
      </w:r>
      <w:r w:rsidR="004F44E3">
        <w:rPr>
          <w:rFonts w:ascii="Times New Roman" w:hAnsi="Times New Roman"/>
        </w:rPr>
        <w:t xml:space="preserve"> (86 FR </w:t>
      </w:r>
      <w:r w:rsidRPr="00800147" w:rsidR="004F44E3">
        <w:rPr>
          <w:rFonts w:ascii="Times New Roman" w:hAnsi="Times New Roman"/>
        </w:rPr>
        <w:t>19906</w:t>
      </w:r>
      <w:r w:rsidR="004F44E3">
        <w:rPr>
          <w:rFonts w:ascii="Times New Roman" w:hAnsi="Times New Roman"/>
        </w:rPr>
        <w:t>).</w:t>
      </w:r>
      <w:r w:rsidRPr="004F44E3">
        <w:rPr>
          <w:rFonts w:ascii="Times New Roman" w:hAnsi="Times New Roman"/>
        </w:rPr>
        <w:t xml:space="preserve"> No comments were received.</w:t>
      </w:r>
    </w:p>
    <w:p w:rsidRPr="004A1305" w:rsidR="0060114B" w:rsidP="00286AE7" w:rsidRDefault="0060114B" w14:paraId="425C0DB9" w14:textId="77777777">
      <w:pPr>
        <w:tabs>
          <w:tab w:val="left" w:pos="0"/>
        </w:tabs>
        <w:suppressAutoHyphens/>
        <w:ind w:left="720"/>
        <w:rPr>
          <w:rFonts w:ascii="Times New Roman" w:hAnsi="Times New Roman" w:eastAsia="Calibri"/>
        </w:rPr>
      </w:pPr>
    </w:p>
    <w:p w:rsidRPr="004F44E3"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A1305">
        <w:rPr>
          <w:rFonts w:ascii="Times New Roman" w:hAnsi="Times New Roman"/>
          <w:b/>
          <w:bCs/>
        </w:rPr>
        <w:t>9.  Explain any decision to provide any payments or gift</w:t>
      </w:r>
      <w:r w:rsidRPr="00E408DF" w:rsidR="009441E2">
        <w:rPr>
          <w:rFonts w:ascii="Times New Roman" w:hAnsi="Times New Roman"/>
          <w:b/>
          <w:bCs/>
        </w:rPr>
        <w:t>s</w:t>
      </w:r>
      <w:r w:rsidRPr="00E408DF">
        <w:rPr>
          <w:rFonts w:ascii="Times New Roman" w:hAnsi="Times New Roman"/>
          <w:b/>
          <w:bCs/>
        </w:rPr>
        <w:t xml:space="preserve"> to respondents, other than </w:t>
      </w:r>
      <w:r w:rsidRPr="004F44E3" w:rsidR="006E1A08">
        <w:rPr>
          <w:rFonts w:ascii="Times New Roman" w:hAnsi="Times New Roman"/>
          <w:b/>
          <w:bCs/>
        </w:rPr>
        <w:t>remuneration</w:t>
      </w:r>
      <w:r w:rsidRPr="004F44E3">
        <w:rPr>
          <w:rFonts w:ascii="Times New Roman" w:hAnsi="Times New Roman"/>
          <w:b/>
          <w:bCs/>
        </w:rPr>
        <w:t xml:space="preserve"> of contractors or grantees.</w:t>
      </w:r>
    </w:p>
    <w:p w:rsidRPr="004F44E3" w:rsidR="00690F56" w:rsidP="00690F56" w:rsidRDefault="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F44E3" w:rsidR="008E22C3" w:rsidP="008E22C3" w:rsidRDefault="008E22C3" w14:paraId="187BDED4" w14:textId="77777777">
      <w:pPr>
        <w:suppressAutoHyphens/>
        <w:rPr>
          <w:rFonts w:ascii="Times New Roman" w:hAnsi="Times New Roman"/>
        </w:rPr>
      </w:pPr>
      <w:r w:rsidRPr="004F44E3">
        <w:rPr>
          <w:rFonts w:ascii="Times New Roman" w:hAnsi="Times New Roman"/>
        </w:rPr>
        <w:t>No payments or gifts are provided to respondents.</w:t>
      </w:r>
    </w:p>
    <w:p w:rsidRPr="004A1305"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408DF"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A1305">
        <w:rPr>
          <w:rFonts w:ascii="Times New Roman" w:hAnsi="Times New Roman"/>
          <w:b/>
          <w:bCs/>
        </w:rPr>
        <w:t xml:space="preserve">10.  </w:t>
      </w:r>
      <w:r w:rsidRPr="00E408DF" w:rsidR="00690F56">
        <w:rPr>
          <w:rFonts w:ascii="Times New Roman" w:hAnsi="Times New Roman"/>
          <w:b/>
          <w:bCs/>
        </w:rPr>
        <w:t>Describe any assurance of confidentiality provided to respondents and the basis for the assurance in statute, regulation, or agency policy.</w:t>
      </w:r>
    </w:p>
    <w:p w:rsidRPr="004F44E3"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F44E3" w:rsidR="008E22C3" w:rsidP="008E22C3" w:rsidRDefault="008E22C3" w14:paraId="10D0F682" w14:textId="1814CAE2">
      <w:pPr>
        <w:tabs>
          <w:tab w:val="left" w:pos="0"/>
        </w:tabs>
        <w:suppressAutoHyphens/>
        <w:rPr>
          <w:rFonts w:ascii="Times New Roman" w:hAnsi="Times New Roman"/>
        </w:rPr>
      </w:pPr>
      <w:r w:rsidRPr="004F44E3">
        <w:rPr>
          <w:rFonts w:ascii="Times New Roman" w:hAnsi="Times New Roman"/>
        </w:rPr>
        <w:t xml:space="preserve">While no assurance of confidentiality is provided to respondents, to the extent records pertaining to specific compensation cases are disclosed, they are protected under the Privacy Act. Otherwise, the information collected is not protected under the Privacy Act. </w:t>
      </w:r>
      <w:r w:rsidR="009D4037">
        <w:rPr>
          <w:rFonts w:ascii="Times New Roman" w:hAnsi="Times New Roman"/>
        </w:rPr>
        <w:t>The applicable SORN is DOL/OWCP-3.</w:t>
      </w:r>
    </w:p>
    <w:p w:rsidRPr="004A1305"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F44E3"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A1305">
        <w:rPr>
          <w:rFonts w:ascii="Times New Roman" w:hAnsi="Times New Roman"/>
          <w:b/>
          <w:bCs/>
        </w:rPr>
        <w:t xml:space="preserve">11. </w:t>
      </w:r>
      <w:r w:rsidRPr="00E408DF"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E408DF" w:rsidR="00C667F3">
        <w:rPr>
          <w:rFonts w:ascii="Times New Roman" w:hAnsi="Times New Roman"/>
          <w:b/>
          <w:bCs/>
        </w:rPr>
        <w:t>a</w:t>
      </w:r>
      <w:r w:rsidRPr="00E408DF"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4F44E3" w:rsidR="00690F56" w:rsidP="00690F56" w:rsidRDefault="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F44E3" w:rsidR="008E22C3" w:rsidP="008E22C3" w:rsidRDefault="008E22C3" w14:paraId="45B54418" w14:textId="77777777">
      <w:pPr>
        <w:suppressAutoHyphens/>
        <w:rPr>
          <w:rFonts w:ascii="Times New Roman" w:hAnsi="Times New Roman"/>
        </w:rPr>
      </w:pPr>
      <w:r w:rsidRPr="004F44E3">
        <w:rPr>
          <w:rFonts w:ascii="Times New Roman" w:hAnsi="Times New Roman"/>
        </w:rPr>
        <w:t>There are no questions of a sensitive nature.</w:t>
      </w:r>
    </w:p>
    <w:p w:rsidRPr="004A1305"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A1305"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A1305">
        <w:rPr>
          <w:rFonts w:ascii="Times New Roman" w:hAnsi="Times New Roman"/>
          <w:b/>
          <w:bCs/>
        </w:rPr>
        <w:t>12.  Provide estimates of the hour burden of the collection of information.  The statement should:</w:t>
      </w:r>
    </w:p>
    <w:p w:rsidRPr="00E408DF"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A1305" w:rsidR="00690F56" w:rsidP="00C667F3" w:rsidRDefault="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F44E3">
        <w:rPr>
          <w:rFonts w:ascii="Times New Roman" w:hAnsi="Times New Roman"/>
          <w:b/>
          <w:bCs/>
        </w:rPr>
        <w:t xml:space="preserve">Indicate </w:t>
      </w:r>
      <w:r w:rsidRPr="004F44E3" w:rsidR="00690F56">
        <w:rPr>
          <w:rFonts w:ascii="Times New Roman" w:hAnsi="Times New Roman"/>
          <w:b/>
          <w:bCs/>
        </w:rPr>
        <w:t>the number of respondents, frequency of response, annual hour burden, and an explanation o</w:t>
      </w:r>
      <w:r w:rsidRPr="004F44E3" w:rsidR="00D2331B">
        <w:rPr>
          <w:rFonts w:ascii="Times New Roman" w:hAnsi="Times New Roman"/>
          <w:b/>
          <w:bCs/>
        </w:rPr>
        <w:t xml:space="preserve">f </w:t>
      </w:r>
      <w:r w:rsidRPr="004F44E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4F44E3">
        <w:rPr>
          <w:rFonts w:ascii="Times New Roman" w:hAnsi="Times New Roman"/>
          <w:b/>
          <w:bCs/>
        </w:rPr>
        <w:t>,</w:t>
      </w:r>
      <w:r w:rsidRPr="004F44E3" w:rsidR="00690F56">
        <w:rPr>
          <w:rFonts w:ascii="Times New Roman" w:hAnsi="Times New Roman"/>
          <w:b/>
          <w:bCs/>
        </w:rPr>
        <w:t xml:space="preserve"> estimates should not include burden hours</w:t>
      </w:r>
      <w:r w:rsidRPr="004F44E3" w:rsidR="00CD215D">
        <w:rPr>
          <w:rFonts w:ascii="Times New Roman" w:hAnsi="Times New Roman"/>
          <w:b/>
          <w:bCs/>
        </w:rPr>
        <w:t xml:space="preserve"> </w:t>
      </w:r>
      <w:r w:rsidRPr="004F44E3" w:rsidR="00690F56">
        <w:rPr>
          <w:rFonts w:ascii="Times New Roman" w:hAnsi="Times New Roman"/>
          <w:b/>
          <w:bCs/>
        </w:rPr>
        <w:t>for customary and usual business practices.</w:t>
      </w:r>
    </w:p>
    <w:p w:rsidRPr="004A1305"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A1305"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A1305">
        <w:rPr>
          <w:b/>
        </w:rPr>
        <w:t xml:space="preserve">If this </w:t>
      </w:r>
      <w:r w:rsidRPr="004A1305">
        <w:rPr>
          <w:b/>
          <w:bCs/>
        </w:rPr>
        <w:t>request for approval covers more than one form, provide separate hour burden estimates for each form.</w:t>
      </w:r>
    </w:p>
    <w:p w:rsidRPr="004A1305"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4A1305"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A1305">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4A1305" w:rsidR="00312124">
        <w:rPr>
          <w:rFonts w:ascii="Times New Roman" w:hAnsi="Times New Roman"/>
          <w:b/>
          <w:bCs/>
        </w:rPr>
        <w:t>this cost</w:t>
      </w:r>
      <w:r w:rsidRPr="004A1305" w:rsidR="00C667F3">
        <w:rPr>
          <w:rFonts w:ascii="Times New Roman" w:hAnsi="Times New Roman"/>
          <w:b/>
          <w:bCs/>
        </w:rPr>
        <w:t xml:space="preserve"> should be included in Item 14</w:t>
      </w:r>
      <w:r w:rsidRPr="004A1305">
        <w:rPr>
          <w:rFonts w:ascii="Times New Roman" w:hAnsi="Times New Roman"/>
          <w:b/>
          <w:bCs/>
        </w:rPr>
        <w:t>.</w:t>
      </w:r>
    </w:p>
    <w:p w:rsidR="00286AE7" w:rsidP="002C12A9" w:rsidRDefault="00286AE7" w14:paraId="4204A9F2" w14:textId="77777777">
      <w:pPr>
        <w:tabs>
          <w:tab w:val="left" w:pos="0"/>
        </w:tabs>
        <w:suppressAutoHyphens/>
        <w:ind w:left="720"/>
      </w:pPr>
    </w:p>
    <w:p w:rsidRPr="00CB19FD" w:rsidR="008E22C3" w:rsidP="00CB19FD" w:rsidRDefault="008E22C3" w14:paraId="7D91772C" w14:textId="224CC392">
      <w:pPr>
        <w:tabs>
          <w:tab w:val="left" w:pos="0"/>
        </w:tabs>
        <w:suppressAutoHyphens/>
        <w:ind w:left="720"/>
        <w:rPr>
          <w:rFonts w:ascii="Times New Roman" w:hAnsi="Times New Roman"/>
        </w:rPr>
      </w:pPr>
      <w:r w:rsidRPr="002C12A9">
        <w:rPr>
          <w:rFonts w:ascii="Times New Roman" w:hAnsi="Times New Roman"/>
        </w:rPr>
        <w:t xml:space="preserve">It is estimated from records maintained in the National Office that approximately </w:t>
      </w:r>
      <w:r w:rsidRPr="002C12A9" w:rsidR="007E5330">
        <w:rPr>
          <w:rFonts w:ascii="Times New Roman" w:hAnsi="Times New Roman"/>
        </w:rPr>
        <w:t>25,500</w:t>
      </w:r>
      <w:r w:rsidRPr="002C12A9">
        <w:rPr>
          <w:rFonts w:ascii="Times New Roman" w:hAnsi="Times New Roman"/>
        </w:rPr>
        <w:t xml:space="preserve"> LS-208 forms will be filed each year. There are approximately </w:t>
      </w:r>
      <w:r w:rsidRPr="002C12A9" w:rsidR="007E5330">
        <w:rPr>
          <w:rFonts w:ascii="Times New Roman" w:hAnsi="Times New Roman"/>
        </w:rPr>
        <w:t>550</w:t>
      </w:r>
      <w:r w:rsidRPr="002C12A9">
        <w:rPr>
          <w:rFonts w:ascii="Times New Roman" w:hAnsi="Times New Roman"/>
        </w:rPr>
        <w:t xml:space="preserve"> authorized carriers and self-insurers under the Act. We estimate approximately </w:t>
      </w:r>
      <w:r w:rsidRPr="002C12A9" w:rsidR="007E5330">
        <w:rPr>
          <w:rFonts w:ascii="Times New Roman" w:hAnsi="Times New Roman"/>
        </w:rPr>
        <w:t>60</w:t>
      </w:r>
      <w:r w:rsidRPr="002C12A9">
        <w:rPr>
          <w:rFonts w:ascii="Times New Roman" w:hAnsi="Times New Roman"/>
        </w:rPr>
        <w:t xml:space="preserve"> LS-208 forms will be filed for each. (</w:t>
      </w:r>
      <w:r w:rsidRPr="002C12A9" w:rsidR="007E5330">
        <w:rPr>
          <w:rFonts w:ascii="Times New Roman" w:hAnsi="Times New Roman"/>
        </w:rPr>
        <w:t>550</w:t>
      </w:r>
      <w:r w:rsidRPr="002C12A9">
        <w:rPr>
          <w:rFonts w:ascii="Times New Roman" w:hAnsi="Times New Roman"/>
        </w:rPr>
        <w:t xml:space="preserve"> carriers and self-insurers x </w:t>
      </w:r>
      <w:r w:rsidRPr="002C12A9" w:rsidR="007E5330">
        <w:rPr>
          <w:rFonts w:ascii="Times New Roman" w:hAnsi="Times New Roman"/>
        </w:rPr>
        <w:t>60</w:t>
      </w:r>
      <w:r w:rsidRPr="002C12A9">
        <w:rPr>
          <w:rFonts w:ascii="Times New Roman" w:hAnsi="Times New Roman"/>
        </w:rPr>
        <w:t xml:space="preserve"> LS-208 forms for each company = </w:t>
      </w:r>
      <w:r w:rsidRPr="002C12A9" w:rsidR="007E5330">
        <w:rPr>
          <w:rFonts w:ascii="Times New Roman" w:hAnsi="Times New Roman"/>
        </w:rPr>
        <w:t>33,000</w:t>
      </w:r>
      <w:r w:rsidRPr="002C12A9">
        <w:rPr>
          <w:rFonts w:ascii="Times New Roman" w:hAnsi="Times New Roman"/>
        </w:rPr>
        <w:t xml:space="preserve"> estimated total LS-208 forms filed). An average is used from the </w:t>
      </w:r>
      <w:r w:rsidRPr="002C12A9" w:rsidR="007E5330">
        <w:rPr>
          <w:rFonts w:ascii="Times New Roman" w:hAnsi="Times New Roman"/>
        </w:rPr>
        <w:t xml:space="preserve"> O</w:t>
      </w:r>
      <w:r w:rsidRPr="002C12A9" w:rsidR="00A24D7B">
        <w:rPr>
          <w:rFonts w:ascii="Times New Roman" w:hAnsi="Times New Roman"/>
        </w:rPr>
        <w:t>WCP</w:t>
      </w:r>
      <w:r w:rsidRPr="002C12A9" w:rsidR="007E5330">
        <w:rPr>
          <w:rFonts w:ascii="Times New Roman" w:hAnsi="Times New Roman"/>
        </w:rPr>
        <w:t xml:space="preserve"> Workers’ Compensation System</w:t>
      </w:r>
      <w:r w:rsidRPr="002C12A9" w:rsidR="00A24D7B">
        <w:rPr>
          <w:rFonts w:ascii="Times New Roman" w:hAnsi="Times New Roman"/>
        </w:rPr>
        <w:t xml:space="preserve"> (OWCS)</w:t>
      </w:r>
      <w:r w:rsidRPr="002C12A9">
        <w:rPr>
          <w:rFonts w:ascii="Times New Roman" w:hAnsi="Times New Roman"/>
        </w:rPr>
        <w:t>, as the number of forms filed each year will vary depending on the number of lost-time injuries that are reported. A lost-time injury is an injury that results in loss of time from work beyond the shift or day of injury.  However, the form LS-208 will only be filed in those cases in which disability exceeds 3 days, which requires the payment of compensation benefits.  A Form LS-208 will therefore not be filed in every lost-time case; and in certain cases involving intermittent periods of disability, several forms may be filed for one case by an insurance carrier or self-insured employer.  Depending on the severity of the injury and the length and types of disability, all or only a part of the form will be completed to reflect the amount of compensation paid in a case.  Our best estimate of the time needed to complete the form is 10 minutes or .16667 hour.  This estimate represents an average time since the form can be completed in less time in cases involving minor injuries and will take longer in cases involving serious injuries.  This estimate is also based on the actual time taken by agency personnel to complete the form.  It also includes the time needed to review and transfer the information from existing records maintained by the industry. Total burden is therefore as follows:</w:t>
      </w:r>
    </w:p>
    <w:p w:rsidRPr="00286AE7" w:rsidR="008E22C3" w:rsidP="008E22C3" w:rsidRDefault="00A24D7B" w14:paraId="5095DC67" w14:textId="28BF8649">
      <w:pPr>
        <w:pStyle w:val="ListParagraph"/>
        <w:numPr>
          <w:ilvl w:val="0"/>
          <w:numId w:val="4"/>
        </w:numPr>
        <w:tabs>
          <w:tab w:val="left" w:pos="0"/>
        </w:tabs>
        <w:suppressAutoHyphens/>
        <w:rPr>
          <w:rFonts w:ascii="Times New Roman" w:hAnsi="Times New Roman"/>
        </w:rPr>
      </w:pPr>
      <w:r w:rsidRPr="00286AE7">
        <w:rPr>
          <w:rFonts w:ascii="Times New Roman" w:hAnsi="Times New Roman"/>
        </w:rPr>
        <w:t>33,000</w:t>
      </w:r>
      <w:r w:rsidRPr="00286AE7" w:rsidR="008E22C3">
        <w:rPr>
          <w:rFonts w:ascii="Times New Roman" w:hAnsi="Times New Roman"/>
        </w:rPr>
        <w:t xml:space="preserve"> forms X .16667 hours per form = </w:t>
      </w:r>
      <w:r w:rsidRPr="00286AE7">
        <w:rPr>
          <w:rFonts w:ascii="Times New Roman" w:hAnsi="Times New Roman"/>
        </w:rPr>
        <w:t>5,500</w:t>
      </w:r>
      <w:r w:rsidRPr="00286AE7" w:rsidR="008E22C3">
        <w:rPr>
          <w:rFonts w:ascii="Times New Roman" w:hAnsi="Times New Roman"/>
        </w:rPr>
        <w:t xml:space="preserve"> burden hours</w:t>
      </w:r>
    </w:p>
    <w:p w:rsidRPr="00B8119D" w:rsidR="008E22C3" w:rsidP="00B8119D" w:rsidRDefault="008E22C3" w14:paraId="20353A5B" w14:textId="7B90DF45">
      <w:pPr>
        <w:tabs>
          <w:tab w:val="left" w:pos="0"/>
        </w:tabs>
        <w:suppressAutoHyphens/>
        <w:rPr>
          <w:rFonts w:ascii="Times New Roman" w:hAnsi="Times New Roman"/>
        </w:rPr>
      </w:pPr>
    </w:p>
    <w:p w:rsidRPr="00286AE7" w:rsidR="008E22C3" w:rsidP="008E22C3" w:rsidRDefault="008E22C3" w14:paraId="350C6DDB" w14:textId="6FAE4BA3">
      <w:pPr>
        <w:pStyle w:val="ListParagraph"/>
        <w:numPr>
          <w:ilvl w:val="0"/>
          <w:numId w:val="4"/>
        </w:numPr>
        <w:tabs>
          <w:tab w:val="left" w:pos="0"/>
        </w:tabs>
        <w:suppressAutoHyphens/>
        <w:rPr>
          <w:rFonts w:ascii="Times New Roman" w:hAnsi="Times New Roman"/>
        </w:rPr>
      </w:pPr>
      <w:r w:rsidRPr="00286AE7">
        <w:rPr>
          <w:rFonts w:ascii="Times New Roman" w:hAnsi="Times New Roman"/>
        </w:rPr>
        <w:t>The annualized burden cost to the respondents has been estimated to be approximately $</w:t>
      </w:r>
      <w:r w:rsidRPr="00286AE7" w:rsidR="003D520B">
        <w:rPr>
          <w:rFonts w:ascii="Times New Roman" w:hAnsi="Times New Roman"/>
        </w:rPr>
        <w:t>112,255.00</w:t>
      </w:r>
      <w:r w:rsidRPr="00286AE7">
        <w:rPr>
          <w:rFonts w:ascii="Times New Roman" w:hAnsi="Times New Roman"/>
          <w:b/>
          <w:i/>
        </w:rPr>
        <w:t>.</w:t>
      </w:r>
      <w:r w:rsidRPr="00286AE7">
        <w:rPr>
          <w:rFonts w:ascii="Times New Roman" w:hAnsi="Times New Roman"/>
        </w:rPr>
        <w:t xml:space="preserve">  This estimate is derived from use of the National Average Weekly Wage (NAWW) as computed by the Bureau of Labor Statistics and which is based on the national average earnings of production or nonsupervisory workers on private non-agriculture payrolls. Section 906(b)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claims adjusters, claims managers, self-insurance administrators, secretaries, claims clerks, and other office personnel, and wages can vary considerably from person to person depending on duties and length of service, use of a national average weekly wage covering all occupations appears reasonable under the circumstances.  The current applicable NAWW is $</w:t>
      </w:r>
      <w:r w:rsidRPr="00286AE7" w:rsidR="00A24D7B">
        <w:rPr>
          <w:rFonts w:ascii="Times New Roman" w:hAnsi="Times New Roman"/>
        </w:rPr>
        <w:t>816.35</w:t>
      </w:r>
      <w:r w:rsidRPr="00286AE7">
        <w:rPr>
          <w:rFonts w:ascii="Times New Roman" w:hAnsi="Times New Roman"/>
        </w:rPr>
        <w:t xml:space="preserve">. The computations are therefore as follows: </w:t>
      </w:r>
    </w:p>
    <w:p w:rsidRPr="004F44E3" w:rsidR="008E22C3" w:rsidP="004F44E3" w:rsidRDefault="008E22C3" w14:paraId="38DF3843" w14:textId="77777777">
      <w:pPr>
        <w:tabs>
          <w:tab w:val="left" w:pos="0"/>
        </w:tabs>
        <w:suppressAutoHyphens/>
        <w:ind w:left="720"/>
        <w:rPr>
          <w:rFonts w:ascii="Times New Roman" w:hAnsi="Times New Roman"/>
        </w:rPr>
      </w:pPr>
    </w:p>
    <w:p w:rsidRPr="004F44E3" w:rsidR="008E22C3" w:rsidP="004F44E3" w:rsidRDefault="008E22C3" w14:paraId="102B8CAD" w14:textId="6E42A075">
      <w:pPr>
        <w:pStyle w:val="ListParagraph"/>
        <w:numPr>
          <w:ilvl w:val="0"/>
          <w:numId w:val="4"/>
        </w:numPr>
        <w:tabs>
          <w:tab w:val="left" w:pos="0"/>
        </w:tabs>
        <w:suppressAutoHyphens/>
        <w:rPr>
          <w:rFonts w:ascii="Times New Roman" w:hAnsi="Times New Roman"/>
        </w:rPr>
      </w:pPr>
      <w:r w:rsidRPr="004F44E3">
        <w:rPr>
          <w:rFonts w:ascii="Times New Roman" w:hAnsi="Times New Roman"/>
        </w:rPr>
        <w:t>$</w:t>
      </w:r>
      <w:r w:rsidRPr="004F44E3" w:rsidR="00A24D7B">
        <w:rPr>
          <w:rFonts w:ascii="Times New Roman" w:hAnsi="Times New Roman"/>
        </w:rPr>
        <w:t>816.35</w:t>
      </w:r>
      <w:r w:rsidRPr="004F44E3">
        <w:rPr>
          <w:rFonts w:ascii="Times New Roman" w:hAnsi="Times New Roman"/>
        </w:rPr>
        <w:t xml:space="preserve"> </w:t>
      </w:r>
      <w:r w:rsidRPr="004F44E3">
        <w:rPr>
          <w:rFonts w:ascii="Times New Roman" w:hAnsi="Times New Roman"/>
        </w:rPr>
        <w:sym w:font="Symbol" w:char="F0B8"/>
      </w:r>
      <w:r w:rsidRPr="004F44E3">
        <w:rPr>
          <w:rFonts w:ascii="Times New Roman" w:hAnsi="Times New Roman"/>
        </w:rPr>
        <w:t xml:space="preserve"> 40 hrs = $</w:t>
      </w:r>
      <w:r w:rsidRPr="004F44E3" w:rsidR="00A24D7B">
        <w:rPr>
          <w:rFonts w:ascii="Times New Roman" w:hAnsi="Times New Roman"/>
        </w:rPr>
        <w:t>20.41</w:t>
      </w:r>
      <w:r w:rsidRPr="004F44E3">
        <w:rPr>
          <w:rFonts w:ascii="Times New Roman" w:hAnsi="Times New Roman"/>
        </w:rPr>
        <w:t xml:space="preserve">/hr x </w:t>
      </w:r>
      <w:r w:rsidRPr="004F44E3" w:rsidR="00A24D7B">
        <w:rPr>
          <w:rFonts w:ascii="Times New Roman" w:hAnsi="Times New Roman"/>
        </w:rPr>
        <w:t>5,500</w:t>
      </w:r>
      <w:r w:rsidRPr="004F44E3">
        <w:rPr>
          <w:rFonts w:ascii="Times New Roman" w:hAnsi="Times New Roman"/>
        </w:rPr>
        <w:t xml:space="preserve"> hrs = $</w:t>
      </w:r>
      <w:r w:rsidRPr="004F44E3" w:rsidR="005F2A17">
        <w:rPr>
          <w:rFonts w:ascii="Times New Roman" w:hAnsi="Times New Roman"/>
        </w:rPr>
        <w:t>112,255.00</w:t>
      </w:r>
      <w:r w:rsidRPr="004F44E3">
        <w:rPr>
          <w:rFonts w:ascii="Times New Roman" w:hAnsi="Times New Roman"/>
        </w:rPr>
        <w:t xml:space="preserve"> annualized burden cost.</w:t>
      </w:r>
    </w:p>
    <w:p w:rsidRPr="004A1305"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A1305" w:rsidR="006626FF" w:rsidP="006626FF" w:rsidRDefault="006626FF" w14:paraId="49938EA8" w14:textId="77777777">
      <w:pPr>
        <w:ind w:left="720"/>
        <w:rPr>
          <w:rFonts w:ascii="Times New Roman" w:hAnsi="Times New Roman"/>
          <w:i/>
        </w:rPr>
      </w:pPr>
    </w:p>
    <w:p w:rsidRPr="00E408DF" w:rsidR="006626FF" w:rsidP="006626FF" w:rsidRDefault="006626FF" w14:paraId="3CD4954E" w14:textId="77777777">
      <w:pPr>
        <w:ind w:left="720"/>
        <w:jc w:val="center"/>
        <w:rPr>
          <w:rFonts w:ascii="Times New Roman" w:hAnsi="Times New Roman"/>
          <w:i/>
        </w:rPr>
      </w:pPr>
      <w:r w:rsidRPr="00E408DF">
        <w:rPr>
          <w:rFonts w:ascii="Times New Roman" w:hAnsi="Times New Roman"/>
          <w:b/>
        </w:rPr>
        <w:t>Estimated Annualized Respondent Cost and Hour Burden</w:t>
      </w:r>
    </w:p>
    <w:tbl>
      <w:tblPr>
        <w:tblW w:w="10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7"/>
        <w:gridCol w:w="1401"/>
        <w:gridCol w:w="1392"/>
        <w:gridCol w:w="1486"/>
        <w:gridCol w:w="1092"/>
        <w:gridCol w:w="819"/>
        <w:gridCol w:w="1001"/>
        <w:gridCol w:w="1912"/>
      </w:tblGrid>
      <w:tr w:rsidRPr="004A1305" w:rsidR="004F44E3" w:rsidTr="00E935B7" w14:paraId="2DF04903" w14:textId="77777777">
        <w:trPr>
          <w:trHeight w:val="897"/>
        </w:trPr>
        <w:tc>
          <w:tcPr>
            <w:tcW w:w="108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44E3" w:rsidR="006626FF" w:rsidRDefault="0044619E" w14:paraId="427095BF" w14:textId="4C5B26C8">
            <w:pPr>
              <w:spacing w:line="276" w:lineRule="auto"/>
              <w:jc w:val="center"/>
              <w:rPr>
                <w:rFonts w:ascii="Times New Roman" w:hAnsi="Times New Roman"/>
                <w:b/>
              </w:rPr>
            </w:pPr>
            <w:r>
              <w:rPr>
                <w:rFonts w:ascii="Times New Roman" w:hAnsi="Times New Roman"/>
                <w:b/>
              </w:rPr>
              <w:t>A</w:t>
            </w:r>
            <w:r w:rsidRPr="004F44E3" w:rsidR="006626FF">
              <w:rPr>
                <w:rFonts w:ascii="Times New Roman" w:hAnsi="Times New Roman"/>
                <w:b/>
              </w:rPr>
              <w:t>ctivity</w:t>
            </w:r>
          </w:p>
        </w:tc>
        <w:tc>
          <w:tcPr>
            <w:tcW w:w="140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44E3" w:rsidR="006626FF" w:rsidRDefault="00F935EE" w14:paraId="742D9401" w14:textId="77777777">
            <w:pPr>
              <w:spacing w:line="276" w:lineRule="auto"/>
              <w:jc w:val="center"/>
              <w:rPr>
                <w:rFonts w:ascii="Times New Roman" w:hAnsi="Times New Roman"/>
                <w:b/>
              </w:rPr>
            </w:pPr>
            <w:r w:rsidRPr="004F44E3">
              <w:rPr>
                <w:rFonts w:ascii="Times New Roman" w:hAnsi="Times New Roman"/>
                <w:b/>
              </w:rPr>
              <w:t>No.</w:t>
            </w:r>
            <w:r w:rsidRPr="004F44E3" w:rsidR="006626FF">
              <w:rPr>
                <w:rFonts w:ascii="Times New Roman" w:hAnsi="Times New Roman"/>
                <w:b/>
              </w:rPr>
              <w:t xml:space="preserve"> of Respondents</w:t>
            </w:r>
          </w:p>
        </w:tc>
        <w:tc>
          <w:tcPr>
            <w:tcW w:w="1392" w:type="dxa"/>
            <w:tcBorders>
              <w:top w:val="single" w:color="auto" w:sz="4" w:space="0"/>
              <w:left w:val="single" w:color="auto" w:sz="4" w:space="0"/>
              <w:bottom w:val="single" w:color="auto" w:sz="4" w:space="0"/>
              <w:right w:val="single" w:color="auto" w:sz="4" w:space="0"/>
            </w:tcBorders>
            <w:shd w:val="clear" w:color="auto" w:fill="8DB3E2"/>
            <w:vAlign w:val="center"/>
          </w:tcPr>
          <w:p w:rsidRPr="004F44E3" w:rsidR="006626FF" w:rsidRDefault="006626FF" w14:paraId="1393DF7B" w14:textId="77777777">
            <w:pPr>
              <w:spacing w:line="276" w:lineRule="auto"/>
              <w:jc w:val="center"/>
              <w:rPr>
                <w:rFonts w:ascii="Times New Roman" w:hAnsi="Times New Roman"/>
                <w:b/>
              </w:rPr>
            </w:pPr>
          </w:p>
          <w:p w:rsidRPr="004F44E3" w:rsidR="006626FF" w:rsidRDefault="006626FF" w14:paraId="2AF12190" w14:textId="77777777">
            <w:pPr>
              <w:spacing w:line="276" w:lineRule="auto"/>
              <w:jc w:val="center"/>
              <w:rPr>
                <w:rFonts w:ascii="Times New Roman" w:hAnsi="Times New Roman"/>
                <w:b/>
              </w:rPr>
            </w:pPr>
            <w:r w:rsidRPr="004F44E3">
              <w:rPr>
                <w:rFonts w:ascii="Times New Roman" w:hAnsi="Times New Roman"/>
                <w:b/>
              </w:rPr>
              <w:t xml:space="preserve">No. of Responses </w:t>
            </w:r>
          </w:p>
          <w:p w:rsidRPr="004F44E3" w:rsidR="006626FF" w:rsidRDefault="006626FF" w14:paraId="7FA16DC5" w14:textId="77777777">
            <w:pPr>
              <w:spacing w:line="276" w:lineRule="auto"/>
              <w:jc w:val="center"/>
              <w:rPr>
                <w:rFonts w:ascii="Times New Roman" w:hAnsi="Times New Roman"/>
                <w:b/>
              </w:rPr>
            </w:pPr>
            <w:r w:rsidRPr="004F44E3">
              <w:rPr>
                <w:rFonts w:ascii="Times New Roman" w:hAnsi="Times New Roman"/>
                <w:b/>
              </w:rPr>
              <w:t>per</w:t>
            </w:r>
            <w:r w:rsidRPr="004F44E3" w:rsidR="00F935EE">
              <w:rPr>
                <w:rFonts w:ascii="Times New Roman" w:hAnsi="Times New Roman"/>
                <w:b/>
              </w:rPr>
              <w:t xml:space="preserve"> Respondent</w:t>
            </w:r>
          </w:p>
        </w:tc>
        <w:tc>
          <w:tcPr>
            <w:tcW w:w="148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44E3" w:rsidR="006626FF" w:rsidRDefault="006626FF" w14:paraId="6EFD2450" w14:textId="77777777">
            <w:pPr>
              <w:spacing w:line="276" w:lineRule="auto"/>
              <w:jc w:val="center"/>
              <w:rPr>
                <w:rFonts w:ascii="Times New Roman" w:hAnsi="Times New Roman"/>
                <w:b/>
              </w:rPr>
            </w:pPr>
            <w:r w:rsidRPr="004F44E3">
              <w:rPr>
                <w:rFonts w:ascii="Times New Roman" w:hAnsi="Times New Roman"/>
                <w:b/>
              </w:rPr>
              <w:t>Total Responses</w:t>
            </w:r>
          </w:p>
        </w:tc>
        <w:tc>
          <w:tcPr>
            <w:tcW w:w="109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44E3" w:rsidR="006626FF" w:rsidRDefault="006626FF" w14:paraId="0066F3BF" w14:textId="77777777">
            <w:pPr>
              <w:spacing w:line="276" w:lineRule="auto"/>
              <w:jc w:val="center"/>
              <w:rPr>
                <w:rFonts w:ascii="Times New Roman" w:hAnsi="Times New Roman"/>
                <w:b/>
              </w:rPr>
            </w:pPr>
            <w:r w:rsidRPr="004F44E3">
              <w:rPr>
                <w:rFonts w:ascii="Times New Roman" w:hAnsi="Times New Roman"/>
                <w:b/>
              </w:rPr>
              <w:t>Average Burden (Hours)</w:t>
            </w:r>
          </w:p>
        </w:tc>
        <w:tc>
          <w:tcPr>
            <w:tcW w:w="81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44E3" w:rsidR="006626FF" w:rsidRDefault="006626FF" w14:paraId="08A1A268" w14:textId="77777777">
            <w:pPr>
              <w:spacing w:line="276" w:lineRule="auto"/>
              <w:jc w:val="center"/>
              <w:rPr>
                <w:rFonts w:ascii="Times New Roman" w:hAnsi="Times New Roman"/>
                <w:b/>
              </w:rPr>
            </w:pPr>
            <w:r w:rsidRPr="004F44E3">
              <w:rPr>
                <w:rFonts w:ascii="Times New Roman" w:hAnsi="Times New Roman"/>
                <w:b/>
              </w:rPr>
              <w:t>Total Burden (Hours)</w:t>
            </w:r>
          </w:p>
        </w:tc>
        <w:tc>
          <w:tcPr>
            <w:tcW w:w="100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44E3" w:rsidR="006626FF" w:rsidRDefault="006626FF" w14:paraId="3BE03637" w14:textId="77777777">
            <w:pPr>
              <w:spacing w:line="276" w:lineRule="auto"/>
              <w:jc w:val="center"/>
              <w:rPr>
                <w:rFonts w:ascii="Times New Roman" w:hAnsi="Times New Roman"/>
                <w:b/>
              </w:rPr>
            </w:pPr>
            <w:r w:rsidRPr="004F44E3">
              <w:rPr>
                <w:rFonts w:ascii="Times New Roman" w:hAnsi="Times New Roman"/>
                <w:b/>
              </w:rPr>
              <w:t>Hourly</w:t>
            </w:r>
          </w:p>
          <w:p w:rsidRPr="004F44E3" w:rsidR="006626FF" w:rsidRDefault="006626FF" w14:paraId="238CBA4F" w14:textId="77777777">
            <w:pPr>
              <w:spacing w:line="276" w:lineRule="auto"/>
              <w:jc w:val="center"/>
              <w:rPr>
                <w:rFonts w:ascii="Times New Roman" w:hAnsi="Times New Roman"/>
                <w:b/>
              </w:rPr>
            </w:pPr>
            <w:r w:rsidRPr="004F44E3">
              <w:rPr>
                <w:rFonts w:ascii="Times New Roman" w:hAnsi="Times New Roman"/>
                <w:b/>
              </w:rPr>
              <w:t>Wage Rate</w:t>
            </w:r>
          </w:p>
        </w:tc>
        <w:tc>
          <w:tcPr>
            <w:tcW w:w="191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44E3" w:rsidR="006626FF" w:rsidRDefault="006626FF" w14:paraId="68D42730" w14:textId="77777777">
            <w:pPr>
              <w:spacing w:line="276" w:lineRule="auto"/>
              <w:jc w:val="center"/>
              <w:rPr>
                <w:rFonts w:ascii="Times New Roman" w:hAnsi="Times New Roman"/>
                <w:b/>
              </w:rPr>
            </w:pPr>
            <w:r w:rsidRPr="004F44E3">
              <w:rPr>
                <w:rFonts w:ascii="Times New Roman" w:hAnsi="Times New Roman"/>
                <w:b/>
              </w:rPr>
              <w:t>Total Burden Cost</w:t>
            </w:r>
          </w:p>
        </w:tc>
      </w:tr>
      <w:tr w:rsidRPr="004A1305" w:rsidR="00F935EE" w:rsidTr="00E935B7" w14:paraId="09169E28" w14:textId="77777777">
        <w:trPr>
          <w:trHeight w:val="954"/>
        </w:trPr>
        <w:tc>
          <w:tcPr>
            <w:tcW w:w="1087" w:type="dxa"/>
            <w:tcBorders>
              <w:top w:val="single" w:color="auto" w:sz="4" w:space="0"/>
              <w:left w:val="single" w:color="auto" w:sz="4" w:space="0"/>
              <w:bottom w:val="single" w:color="auto" w:sz="4" w:space="0"/>
              <w:right w:val="single" w:color="auto" w:sz="4" w:space="0"/>
            </w:tcBorders>
            <w:vAlign w:val="bottom"/>
            <w:hideMark/>
          </w:tcPr>
          <w:p w:rsidRPr="004F44E3" w:rsidR="006626FF" w:rsidRDefault="00E23A48" w14:paraId="762DB321" w14:textId="5500B9DB">
            <w:pPr>
              <w:spacing w:line="276" w:lineRule="auto"/>
              <w:rPr>
                <w:rFonts w:ascii="Times New Roman" w:hAnsi="Times New Roman"/>
              </w:rPr>
            </w:pPr>
            <w:r w:rsidRPr="004F44E3">
              <w:rPr>
                <w:rFonts w:ascii="Times New Roman" w:hAnsi="Times New Roman"/>
              </w:rPr>
              <w:t>LS-208</w:t>
            </w:r>
          </w:p>
        </w:tc>
        <w:tc>
          <w:tcPr>
            <w:tcW w:w="1401" w:type="dxa"/>
            <w:tcBorders>
              <w:top w:val="single" w:color="auto" w:sz="4" w:space="0"/>
              <w:left w:val="single" w:color="auto" w:sz="4" w:space="0"/>
              <w:bottom w:val="single" w:color="auto" w:sz="4" w:space="0"/>
              <w:right w:val="single" w:color="auto" w:sz="4" w:space="0"/>
            </w:tcBorders>
            <w:vAlign w:val="center"/>
          </w:tcPr>
          <w:p w:rsidRPr="004F44E3" w:rsidR="006626FF" w:rsidRDefault="006626FF" w14:paraId="523DFE49" w14:textId="77777777">
            <w:pPr>
              <w:spacing w:line="276" w:lineRule="auto"/>
              <w:jc w:val="center"/>
              <w:rPr>
                <w:rFonts w:ascii="Times New Roman" w:hAnsi="Times New Roman"/>
              </w:rPr>
            </w:pPr>
          </w:p>
          <w:p w:rsidRPr="004F44E3" w:rsidR="006626FF" w:rsidRDefault="006626FF" w14:paraId="32F28753" w14:textId="77777777">
            <w:pPr>
              <w:spacing w:line="276" w:lineRule="auto"/>
              <w:jc w:val="center"/>
              <w:rPr>
                <w:rFonts w:ascii="Times New Roman" w:hAnsi="Times New Roman"/>
              </w:rPr>
            </w:pPr>
          </w:p>
          <w:p w:rsidRPr="004F44E3" w:rsidR="00E23A48" w:rsidRDefault="00E23A48" w14:paraId="2F5115C1" w14:textId="6C138D72">
            <w:pPr>
              <w:spacing w:line="276" w:lineRule="auto"/>
              <w:jc w:val="center"/>
              <w:rPr>
                <w:rFonts w:ascii="Times New Roman" w:hAnsi="Times New Roman"/>
              </w:rPr>
            </w:pPr>
            <w:r w:rsidRPr="004F44E3">
              <w:rPr>
                <w:rFonts w:ascii="Times New Roman" w:hAnsi="Times New Roman"/>
              </w:rPr>
              <w:t>550</w:t>
            </w:r>
          </w:p>
        </w:tc>
        <w:tc>
          <w:tcPr>
            <w:tcW w:w="1392" w:type="dxa"/>
            <w:tcBorders>
              <w:top w:val="single" w:color="auto" w:sz="4" w:space="0"/>
              <w:left w:val="single" w:color="auto" w:sz="4" w:space="0"/>
              <w:bottom w:val="single" w:color="auto" w:sz="4" w:space="0"/>
              <w:right w:val="single" w:color="auto" w:sz="4" w:space="0"/>
            </w:tcBorders>
            <w:vAlign w:val="center"/>
          </w:tcPr>
          <w:p w:rsidRPr="004F44E3" w:rsidR="006626FF" w:rsidRDefault="006626FF" w14:paraId="54BC61C8" w14:textId="77777777">
            <w:pPr>
              <w:spacing w:line="276" w:lineRule="auto"/>
              <w:jc w:val="center"/>
              <w:rPr>
                <w:rFonts w:ascii="Times New Roman" w:hAnsi="Times New Roman"/>
              </w:rPr>
            </w:pPr>
          </w:p>
          <w:p w:rsidRPr="004F44E3" w:rsidR="006626FF" w:rsidRDefault="006626FF" w14:paraId="1C504E1A" w14:textId="77777777">
            <w:pPr>
              <w:spacing w:line="276" w:lineRule="auto"/>
              <w:jc w:val="center"/>
              <w:rPr>
                <w:rFonts w:ascii="Times New Roman" w:hAnsi="Times New Roman"/>
              </w:rPr>
            </w:pPr>
          </w:p>
          <w:p w:rsidRPr="004F44E3" w:rsidR="00E23A48" w:rsidRDefault="00E23A48" w14:paraId="5A00193C" w14:textId="65397D9B">
            <w:pPr>
              <w:spacing w:line="276" w:lineRule="auto"/>
              <w:jc w:val="center"/>
              <w:rPr>
                <w:rFonts w:ascii="Times New Roman" w:hAnsi="Times New Roman"/>
              </w:rPr>
            </w:pPr>
            <w:r w:rsidRPr="004F44E3">
              <w:rPr>
                <w:rFonts w:ascii="Times New Roman" w:hAnsi="Times New Roman"/>
              </w:rPr>
              <w:t>60</w:t>
            </w:r>
          </w:p>
        </w:tc>
        <w:tc>
          <w:tcPr>
            <w:tcW w:w="1486" w:type="dxa"/>
            <w:tcBorders>
              <w:top w:val="single" w:color="auto" w:sz="4" w:space="0"/>
              <w:left w:val="single" w:color="auto" w:sz="4" w:space="0"/>
              <w:bottom w:val="single" w:color="auto" w:sz="4" w:space="0"/>
              <w:right w:val="single" w:color="auto" w:sz="4" w:space="0"/>
            </w:tcBorders>
            <w:vAlign w:val="center"/>
          </w:tcPr>
          <w:p w:rsidRPr="004F44E3" w:rsidR="006626FF" w:rsidRDefault="006626FF" w14:paraId="50D4FBFF" w14:textId="77777777">
            <w:pPr>
              <w:spacing w:line="276" w:lineRule="auto"/>
              <w:jc w:val="center"/>
              <w:rPr>
                <w:rFonts w:ascii="Times New Roman" w:hAnsi="Times New Roman"/>
              </w:rPr>
            </w:pPr>
          </w:p>
          <w:p w:rsidRPr="004F44E3" w:rsidR="006626FF" w:rsidRDefault="006626FF" w14:paraId="188D10F6" w14:textId="77777777">
            <w:pPr>
              <w:spacing w:line="276" w:lineRule="auto"/>
              <w:jc w:val="center"/>
              <w:rPr>
                <w:rFonts w:ascii="Times New Roman" w:hAnsi="Times New Roman"/>
              </w:rPr>
            </w:pPr>
          </w:p>
          <w:p w:rsidRPr="004F44E3" w:rsidR="00E23A48" w:rsidRDefault="00E23A48" w14:paraId="15D44061" w14:textId="66FBA029">
            <w:pPr>
              <w:spacing w:line="276" w:lineRule="auto"/>
              <w:jc w:val="center"/>
              <w:rPr>
                <w:rFonts w:ascii="Times New Roman" w:hAnsi="Times New Roman"/>
              </w:rPr>
            </w:pPr>
            <w:r w:rsidRPr="004F44E3">
              <w:rPr>
                <w:rFonts w:ascii="Times New Roman" w:hAnsi="Times New Roman"/>
              </w:rPr>
              <w:t>33,000</w:t>
            </w:r>
          </w:p>
        </w:tc>
        <w:tc>
          <w:tcPr>
            <w:tcW w:w="1092" w:type="dxa"/>
            <w:tcBorders>
              <w:top w:val="single" w:color="auto" w:sz="4" w:space="0"/>
              <w:left w:val="single" w:color="auto" w:sz="4" w:space="0"/>
              <w:bottom w:val="single" w:color="auto" w:sz="4" w:space="0"/>
              <w:right w:val="single" w:color="auto" w:sz="4" w:space="0"/>
            </w:tcBorders>
            <w:vAlign w:val="center"/>
          </w:tcPr>
          <w:p w:rsidRPr="004F44E3" w:rsidR="006626FF" w:rsidRDefault="006626FF" w14:paraId="0AB67B72" w14:textId="77777777">
            <w:pPr>
              <w:spacing w:line="276" w:lineRule="auto"/>
              <w:jc w:val="center"/>
              <w:rPr>
                <w:rFonts w:ascii="Times New Roman" w:hAnsi="Times New Roman"/>
              </w:rPr>
            </w:pPr>
          </w:p>
          <w:p w:rsidRPr="004F44E3" w:rsidR="006626FF" w:rsidRDefault="006626FF" w14:paraId="15AA6C5B" w14:textId="77777777">
            <w:pPr>
              <w:spacing w:line="276" w:lineRule="auto"/>
              <w:jc w:val="center"/>
              <w:rPr>
                <w:rFonts w:ascii="Times New Roman" w:hAnsi="Times New Roman"/>
              </w:rPr>
            </w:pPr>
          </w:p>
          <w:p w:rsidRPr="004F44E3" w:rsidR="006626FF" w:rsidP="002C12A9" w:rsidRDefault="002C12A9" w14:paraId="460B8B6B" w14:textId="0976EFE9">
            <w:pPr>
              <w:spacing w:line="276" w:lineRule="auto"/>
              <w:jc w:val="center"/>
              <w:rPr>
                <w:rFonts w:ascii="Times New Roman" w:hAnsi="Times New Roman"/>
              </w:rPr>
            </w:pPr>
            <w:r>
              <w:rPr>
                <w:rFonts w:ascii="Times New Roman" w:hAnsi="Times New Roman"/>
              </w:rPr>
              <w:t>.16667</w:t>
            </w:r>
          </w:p>
        </w:tc>
        <w:tc>
          <w:tcPr>
            <w:tcW w:w="819" w:type="dxa"/>
            <w:tcBorders>
              <w:top w:val="single" w:color="auto" w:sz="4" w:space="0"/>
              <w:left w:val="single" w:color="auto" w:sz="4" w:space="0"/>
              <w:bottom w:val="single" w:color="auto" w:sz="4" w:space="0"/>
              <w:right w:val="single" w:color="auto" w:sz="4" w:space="0"/>
            </w:tcBorders>
            <w:vAlign w:val="center"/>
          </w:tcPr>
          <w:p w:rsidRPr="004F44E3" w:rsidR="006626FF" w:rsidRDefault="006626FF" w14:paraId="43F04FBA" w14:textId="77777777">
            <w:pPr>
              <w:spacing w:line="276" w:lineRule="auto"/>
              <w:jc w:val="center"/>
              <w:rPr>
                <w:rFonts w:ascii="Times New Roman" w:hAnsi="Times New Roman"/>
              </w:rPr>
            </w:pPr>
          </w:p>
          <w:p w:rsidRPr="004F44E3" w:rsidR="006626FF" w:rsidRDefault="006626FF" w14:paraId="28A20A18" w14:textId="77777777">
            <w:pPr>
              <w:spacing w:line="276" w:lineRule="auto"/>
              <w:jc w:val="center"/>
              <w:rPr>
                <w:rFonts w:ascii="Times New Roman" w:hAnsi="Times New Roman"/>
              </w:rPr>
            </w:pPr>
          </w:p>
          <w:p w:rsidRPr="004F44E3" w:rsidR="00E23A48" w:rsidRDefault="00E23A48" w14:paraId="752F73D3" w14:textId="14C8BF44">
            <w:pPr>
              <w:spacing w:line="276" w:lineRule="auto"/>
              <w:jc w:val="center"/>
              <w:rPr>
                <w:rFonts w:ascii="Times New Roman" w:hAnsi="Times New Roman"/>
              </w:rPr>
            </w:pPr>
            <w:r w:rsidRPr="004F44E3">
              <w:rPr>
                <w:rFonts w:ascii="Times New Roman" w:hAnsi="Times New Roman"/>
              </w:rPr>
              <w:t>5,500</w:t>
            </w:r>
          </w:p>
        </w:tc>
        <w:tc>
          <w:tcPr>
            <w:tcW w:w="1001" w:type="dxa"/>
            <w:tcBorders>
              <w:top w:val="single" w:color="auto" w:sz="4" w:space="0"/>
              <w:left w:val="single" w:color="auto" w:sz="4" w:space="0"/>
              <w:bottom w:val="single" w:color="auto" w:sz="4" w:space="0"/>
              <w:right w:val="single" w:color="auto" w:sz="4" w:space="0"/>
            </w:tcBorders>
            <w:vAlign w:val="center"/>
          </w:tcPr>
          <w:p w:rsidRPr="004F44E3" w:rsidR="006626FF" w:rsidRDefault="006626FF" w14:paraId="387B5D04" w14:textId="77777777">
            <w:pPr>
              <w:spacing w:line="276" w:lineRule="auto"/>
              <w:jc w:val="center"/>
              <w:rPr>
                <w:rFonts w:ascii="Times New Roman" w:hAnsi="Times New Roman"/>
              </w:rPr>
            </w:pPr>
          </w:p>
          <w:p w:rsidRPr="004F44E3" w:rsidR="006626FF" w:rsidRDefault="006626FF" w14:paraId="767234B0" w14:textId="77777777">
            <w:pPr>
              <w:spacing w:line="276" w:lineRule="auto"/>
              <w:jc w:val="center"/>
              <w:rPr>
                <w:rFonts w:ascii="Times New Roman" w:hAnsi="Times New Roman"/>
              </w:rPr>
            </w:pPr>
          </w:p>
          <w:p w:rsidRPr="004F44E3" w:rsidR="00E23A48" w:rsidRDefault="00E23A48" w14:paraId="6FAC2390" w14:textId="4FD7EC90">
            <w:pPr>
              <w:spacing w:line="276" w:lineRule="auto"/>
              <w:jc w:val="center"/>
              <w:rPr>
                <w:rFonts w:ascii="Times New Roman" w:hAnsi="Times New Roman"/>
              </w:rPr>
            </w:pPr>
            <w:r w:rsidRPr="004F44E3">
              <w:rPr>
                <w:rFonts w:ascii="Times New Roman" w:hAnsi="Times New Roman"/>
              </w:rPr>
              <w:t>20.41</w:t>
            </w:r>
          </w:p>
        </w:tc>
        <w:tc>
          <w:tcPr>
            <w:tcW w:w="1912" w:type="dxa"/>
            <w:tcBorders>
              <w:top w:val="single" w:color="auto" w:sz="4" w:space="0"/>
              <w:left w:val="single" w:color="auto" w:sz="4" w:space="0"/>
              <w:bottom w:val="single" w:color="auto" w:sz="4" w:space="0"/>
              <w:right w:val="single" w:color="auto" w:sz="4" w:space="0"/>
            </w:tcBorders>
            <w:vAlign w:val="center"/>
          </w:tcPr>
          <w:p w:rsidRPr="004F44E3" w:rsidR="006626FF" w:rsidRDefault="006626FF" w14:paraId="39DD4599" w14:textId="77777777">
            <w:pPr>
              <w:spacing w:line="276" w:lineRule="auto"/>
              <w:jc w:val="center"/>
              <w:rPr>
                <w:rFonts w:ascii="Times New Roman" w:hAnsi="Times New Roman"/>
              </w:rPr>
            </w:pPr>
          </w:p>
          <w:p w:rsidRPr="004F44E3" w:rsidR="006626FF" w:rsidRDefault="006626FF" w14:paraId="3A34F4E4" w14:textId="77777777">
            <w:pPr>
              <w:spacing w:line="276" w:lineRule="auto"/>
              <w:jc w:val="center"/>
              <w:rPr>
                <w:rFonts w:ascii="Times New Roman" w:hAnsi="Times New Roman"/>
              </w:rPr>
            </w:pPr>
          </w:p>
          <w:p w:rsidRPr="004F44E3" w:rsidR="00E23A48" w:rsidP="007533D4" w:rsidRDefault="00BC6966" w14:paraId="78C3C2D7" w14:textId="3B3B5D7B">
            <w:pPr>
              <w:spacing w:line="276" w:lineRule="auto"/>
              <w:jc w:val="center"/>
              <w:rPr>
                <w:rFonts w:ascii="Times New Roman" w:hAnsi="Times New Roman"/>
              </w:rPr>
            </w:pPr>
            <w:r w:rsidRPr="004F44E3">
              <w:rPr>
                <w:rFonts w:ascii="Times New Roman" w:hAnsi="Times New Roman"/>
              </w:rPr>
              <w:t>$112,255</w:t>
            </w:r>
            <w:r w:rsidR="007533D4">
              <w:rPr>
                <w:rFonts w:ascii="Times New Roman" w:hAnsi="Times New Roman"/>
              </w:rPr>
              <w:t>.</w:t>
            </w:r>
            <w:r w:rsidRPr="004F44E3">
              <w:rPr>
                <w:rFonts w:ascii="Times New Roman" w:hAnsi="Times New Roman"/>
              </w:rPr>
              <w:t>00</w:t>
            </w:r>
          </w:p>
        </w:tc>
      </w:tr>
    </w:tbl>
    <w:p w:rsidRPr="004A1305"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A1305" w:rsidR="00690F56" w:rsidP="00E60FB0" w:rsidRDefault="00690F56" w14:paraId="6E445B0D" w14:textId="77777777">
      <w:pPr>
        <w:widowControl/>
        <w:autoSpaceDE/>
        <w:autoSpaceDN/>
        <w:adjustRightInd/>
        <w:rPr>
          <w:rFonts w:ascii="Times New Roman" w:hAnsi="Times New Roman"/>
          <w:highlight w:val="yellow"/>
        </w:rPr>
      </w:pPr>
    </w:p>
    <w:p w:rsidRPr="004F44E3"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E408DF">
        <w:rPr>
          <w:rFonts w:ascii="Times New Roman" w:hAnsi="Times New Roman"/>
          <w:b/>
        </w:rPr>
        <w:t xml:space="preserve">13.  Provide an estimate of </w:t>
      </w:r>
      <w:r w:rsidRPr="00E408DF" w:rsidR="00C667F3">
        <w:rPr>
          <w:rFonts w:ascii="Times New Roman" w:hAnsi="Times New Roman"/>
          <w:b/>
        </w:rPr>
        <w:t>the tot</w:t>
      </w:r>
      <w:r w:rsidRPr="004F44E3">
        <w:rPr>
          <w:rFonts w:ascii="Times New Roman" w:hAnsi="Times New Roman"/>
          <w:b/>
        </w:rPr>
        <w:t xml:space="preserve">al annual cost burden to respondents or recordkeepers resulting from the collection of information.  (Do not include the cost of any hour </w:t>
      </w:r>
      <w:r w:rsidRPr="004F44E3" w:rsidR="00C667F3">
        <w:rPr>
          <w:rFonts w:ascii="Times New Roman" w:hAnsi="Times New Roman"/>
          <w:b/>
        </w:rPr>
        <w:t>burden shown in Items 12 and 14</w:t>
      </w:r>
      <w:r w:rsidRPr="004F44E3">
        <w:rPr>
          <w:rFonts w:ascii="Times New Roman" w:hAnsi="Times New Roman"/>
          <w:b/>
        </w:rPr>
        <w:t>)</w:t>
      </w:r>
      <w:r w:rsidRPr="004F44E3" w:rsidR="00C667F3">
        <w:rPr>
          <w:rFonts w:ascii="Times New Roman" w:hAnsi="Times New Roman"/>
          <w:b/>
        </w:rPr>
        <w:t>.</w:t>
      </w:r>
    </w:p>
    <w:p w:rsidRPr="004F44E3"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4A1305"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A1305">
        <w:rPr>
          <w:rFonts w:ascii="Times New Roman" w:hAnsi="Times New Roman"/>
          <w:b/>
        </w:rPr>
        <w:t>T</w:t>
      </w:r>
      <w:r w:rsidRPr="004A1305" w:rsidR="00CD215D">
        <w:rPr>
          <w:rFonts w:ascii="Times New Roman" w:hAnsi="Times New Roman"/>
          <w:b/>
        </w:rPr>
        <w:t>he cost estimate should be split into two components:</w:t>
      </w:r>
      <w:r w:rsidRPr="004A1305" w:rsidR="00AB4DC3">
        <w:rPr>
          <w:rFonts w:ascii="Times New Roman" w:hAnsi="Times New Roman"/>
          <w:b/>
        </w:rPr>
        <w:t xml:space="preserve">  (a) a total capital</w:t>
      </w:r>
    </w:p>
    <w:p w:rsidRPr="004A1305" w:rsidR="006F6E13" w:rsidP="00584F8D" w:rsidRDefault="009441E2"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A1305">
        <w:rPr>
          <w:rFonts w:ascii="Times New Roman" w:hAnsi="Times New Roman"/>
          <w:b/>
        </w:rPr>
        <w:t>a</w:t>
      </w:r>
      <w:r w:rsidRPr="004A1305" w:rsidR="00AB4DC3">
        <w:rPr>
          <w:rFonts w:ascii="Times New Roman" w:hAnsi="Times New Roman"/>
          <w:b/>
        </w:rPr>
        <w:t>nd</w:t>
      </w:r>
      <w:r w:rsidRPr="004A1305" w:rsidR="00584F8D">
        <w:rPr>
          <w:rFonts w:ascii="Times New Roman" w:hAnsi="Times New Roman"/>
          <w:b/>
        </w:rPr>
        <w:t xml:space="preserve"> </w:t>
      </w:r>
      <w:r w:rsidRPr="004A1305" w:rsidR="00AB4DC3">
        <w:rPr>
          <w:rFonts w:ascii="Times New Roman" w:hAnsi="Times New Roman"/>
          <w:b/>
        </w:rPr>
        <w:t xml:space="preserve">start </w:t>
      </w:r>
      <w:r w:rsidRPr="004A1305" w:rsidR="00CD215D">
        <w:rPr>
          <w:rFonts w:ascii="Times New Roman" w:hAnsi="Times New Roman"/>
          <w:b/>
        </w:rPr>
        <w:t xml:space="preserve">up cost component </w:t>
      </w:r>
      <w:r w:rsidRPr="004A1305" w:rsidR="00C667F3">
        <w:rPr>
          <w:rFonts w:ascii="Times New Roman" w:hAnsi="Times New Roman"/>
          <w:b/>
        </w:rPr>
        <w:t>(</w:t>
      </w:r>
      <w:r w:rsidRPr="004A1305" w:rsidR="00CD215D">
        <w:rPr>
          <w:rFonts w:ascii="Times New Roman" w:hAnsi="Times New Roman"/>
          <w:b/>
        </w:rPr>
        <w:t>annualized over its expected useful life)</w:t>
      </w:r>
      <w:r w:rsidRPr="004A1305" w:rsidR="00C667F3">
        <w:rPr>
          <w:rFonts w:ascii="Times New Roman" w:hAnsi="Times New Roman"/>
          <w:b/>
        </w:rPr>
        <w:t>;</w:t>
      </w:r>
      <w:r w:rsidRPr="004A1305" w:rsidR="00CD215D">
        <w:rPr>
          <w:rFonts w:ascii="Times New Roman" w:hAnsi="Times New Roman"/>
          <w:b/>
        </w:rPr>
        <w:t xml:space="preserve"> and (b) a</w:t>
      </w:r>
    </w:p>
    <w:p w:rsidRPr="004A1305"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A1305">
        <w:rPr>
          <w:rFonts w:ascii="Times New Roman" w:hAnsi="Times New Roman"/>
          <w:b/>
        </w:rPr>
        <w:t xml:space="preserve">total operation and </w:t>
      </w:r>
      <w:r w:rsidRPr="004A1305" w:rsidR="006F6E13">
        <w:rPr>
          <w:rFonts w:ascii="Times New Roman" w:hAnsi="Times New Roman"/>
          <w:b/>
        </w:rPr>
        <w:t>m</w:t>
      </w:r>
      <w:r w:rsidRPr="004A1305">
        <w:rPr>
          <w:rFonts w:ascii="Times New Roman" w:hAnsi="Times New Roman"/>
          <w:b/>
        </w:rPr>
        <w:t>aintenance and purchase of se</w:t>
      </w:r>
      <w:r w:rsidRPr="004A1305" w:rsidR="006F6E13">
        <w:rPr>
          <w:rFonts w:ascii="Times New Roman" w:hAnsi="Times New Roman"/>
          <w:b/>
        </w:rPr>
        <w:t xml:space="preserve">rvice component.  </w:t>
      </w:r>
    </w:p>
    <w:p w:rsidRPr="004A1305"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A1305">
        <w:rPr>
          <w:rFonts w:ascii="Times New Roman" w:hAnsi="Times New Roman"/>
          <w:b/>
        </w:rPr>
        <w:tab/>
      </w:r>
      <w:r w:rsidRPr="004A1305">
        <w:rPr>
          <w:rFonts w:ascii="Times New Roman" w:hAnsi="Times New Roman"/>
          <w:b/>
        </w:rPr>
        <w:tab/>
      </w:r>
      <w:r w:rsidRPr="004A1305" w:rsidR="006F6E13">
        <w:rPr>
          <w:rFonts w:ascii="Times New Roman" w:hAnsi="Times New Roman"/>
          <w:b/>
        </w:rPr>
        <w:t>The estimates</w:t>
      </w:r>
      <w:r w:rsidRPr="004A1305">
        <w:rPr>
          <w:rFonts w:ascii="Times New Roman" w:hAnsi="Times New Roman"/>
          <w:b/>
        </w:rPr>
        <w:t xml:space="preserve"> </w:t>
      </w:r>
      <w:r w:rsidRPr="004A1305" w:rsidR="00CD215D">
        <w:rPr>
          <w:rFonts w:ascii="Times New Roman" w:hAnsi="Times New Roman"/>
          <w:b/>
        </w:rPr>
        <w:t xml:space="preserve">should take into account costs associated with generating, </w:t>
      </w:r>
    </w:p>
    <w:p w:rsidRPr="004A1305"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A1305">
        <w:rPr>
          <w:rFonts w:ascii="Times New Roman" w:hAnsi="Times New Roman"/>
          <w:b/>
        </w:rPr>
        <w:tab/>
      </w:r>
      <w:r w:rsidRPr="004A1305">
        <w:rPr>
          <w:rFonts w:ascii="Times New Roman" w:hAnsi="Times New Roman"/>
          <w:b/>
        </w:rPr>
        <w:tab/>
      </w:r>
      <w:r w:rsidRPr="004A1305" w:rsidR="00CD215D">
        <w:rPr>
          <w:rFonts w:ascii="Times New Roman" w:hAnsi="Times New Roman"/>
          <w:b/>
        </w:rPr>
        <w:t xml:space="preserve">maintaining, and disclosing or providing the information.  Include descriptions of </w:t>
      </w:r>
    </w:p>
    <w:p w:rsidRPr="004A1305"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4A1305">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A1305"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4A1305"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A1305">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A1305"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A1305"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A1305">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A1305" w:rsidR="00CD215D" w:rsidP="00CD215D" w:rsidRDefault="00CD215D" w14:paraId="0AAEE3FF" w14:textId="58A453C1">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E935B7" w:rsidR="00444AFE" w:rsidP="00CD215D" w:rsidRDefault="00444AFE" w14:paraId="332E0409" w14:textId="408D69F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E935B7" w:rsidR="00BC6966" w:rsidP="00CD215D" w:rsidRDefault="00441FC9" w14:paraId="0C278D0A" w14:textId="781034E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935B7">
        <w:rPr>
          <w:rFonts w:ascii="Times New Roman" w:hAnsi="Times New Roman"/>
        </w:rPr>
        <w:t xml:space="preserve">It is estimated that 80% of respondents will </w:t>
      </w:r>
      <w:r w:rsidRPr="00E935B7" w:rsidR="00042724">
        <w:rPr>
          <w:rFonts w:ascii="Times New Roman" w:hAnsi="Times New Roman"/>
        </w:rPr>
        <w:t>submit the forms electronically using our Secure Electronic Access Portal (SEAPortal)</w:t>
      </w:r>
      <w:r w:rsidRPr="001471B7" w:rsidR="00756D3E">
        <w:rPr>
          <w:rFonts w:ascii="Times New Roman" w:hAnsi="Times New Roman"/>
        </w:rPr>
        <w:t xml:space="preserve"> with no mailing costs associated with the forms</w:t>
      </w:r>
      <w:r w:rsidRPr="00E935B7" w:rsidR="00042724">
        <w:rPr>
          <w:rFonts w:ascii="Times New Roman" w:hAnsi="Times New Roman"/>
        </w:rPr>
        <w:t xml:space="preserve">. </w:t>
      </w:r>
      <w:r w:rsidRPr="00E935B7" w:rsidR="00884E60">
        <w:rPr>
          <w:rFonts w:ascii="Times New Roman" w:hAnsi="Times New Roman"/>
        </w:rPr>
        <w:t>Mailing costs for the remaining 20% of respondents are estimated as follows:</w:t>
      </w:r>
    </w:p>
    <w:p w:rsidRPr="00E935B7" w:rsidR="00884E60" w:rsidP="00CD215D" w:rsidRDefault="00884E60" w14:paraId="7E784C91" w14:textId="09D07382">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1471B7" w:rsidR="00884E60" w:rsidP="00CD215D" w:rsidRDefault="00756D3E" w14:paraId="1CEC0823" w14:textId="5CF87CD4">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rPr>
      </w:pPr>
      <w:r w:rsidRPr="001471B7">
        <w:rPr>
          <w:rFonts w:ascii="Times New Roman" w:hAnsi="Times New Roman"/>
        </w:rPr>
        <w:t>6,600</w:t>
      </w:r>
      <w:r w:rsidRPr="00E935B7" w:rsidR="00884E60">
        <w:rPr>
          <w:rFonts w:ascii="Times New Roman" w:hAnsi="Times New Roman"/>
        </w:rPr>
        <w:t xml:space="preserve"> (20% of </w:t>
      </w:r>
      <w:r w:rsidRPr="001471B7">
        <w:rPr>
          <w:rFonts w:ascii="Times New Roman" w:hAnsi="Times New Roman"/>
        </w:rPr>
        <w:t>33,000 responses</w:t>
      </w:r>
      <w:r w:rsidRPr="00E935B7" w:rsidR="00884E60">
        <w:rPr>
          <w:rFonts w:ascii="Times New Roman" w:hAnsi="Times New Roman"/>
        </w:rPr>
        <w:t>) x $.55 (postage) = $</w:t>
      </w:r>
      <w:r w:rsidRPr="001471B7">
        <w:rPr>
          <w:rFonts w:ascii="Times New Roman" w:hAnsi="Times New Roman"/>
        </w:rPr>
        <w:t>3,630.00 mailing costs</w:t>
      </w:r>
    </w:p>
    <w:p w:rsidRPr="004A1305"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F44E3"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08DF">
        <w:rPr>
          <w:rFonts w:ascii="Times New Roman" w:hAnsi="Times New Roman"/>
          <w:b/>
          <w:bCs/>
        </w:rPr>
        <w:t xml:space="preserve">14.  Provide estimates of the annualized cost to the Federal Government.  Also, provide a description of the method used to estimate cost, which should include quantification of </w:t>
      </w:r>
      <w:r w:rsidRPr="004F44E3">
        <w:rPr>
          <w:rFonts w:ascii="Times New Roman" w:hAnsi="Times New Roman"/>
          <w:b/>
          <w:bCs/>
        </w:rPr>
        <w:t>hours, operational expenses (such as equipment, overhead, printing, and support staff), any other expense that would not have been incurred</w:t>
      </w:r>
      <w:r w:rsidRPr="004F44E3">
        <w:rPr>
          <w:rFonts w:ascii="Times New Roman" w:hAnsi="Times New Roman"/>
        </w:rPr>
        <w:t xml:space="preserve"> </w:t>
      </w:r>
      <w:r w:rsidRPr="004F44E3">
        <w:rPr>
          <w:rFonts w:ascii="Times New Roman" w:hAnsi="Times New Roman"/>
          <w:b/>
          <w:bCs/>
        </w:rPr>
        <w:t>without this collection of information.  Agencies also may aggregate cost estimates from Items 12, 13, and 14 into a single table.</w:t>
      </w:r>
    </w:p>
    <w:p w:rsidRPr="004F44E3" w:rsidR="00690F56" w:rsidP="00690F56"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F44E3" w:rsidR="00730B7C" w:rsidP="00730B7C" w:rsidRDefault="00730B7C" w14:paraId="491EDABF" w14:textId="1312089A">
      <w:pPr>
        <w:tabs>
          <w:tab w:val="left" w:pos="0"/>
        </w:tabs>
        <w:suppressAutoHyphens/>
        <w:rPr>
          <w:rFonts w:ascii="Times New Roman" w:hAnsi="Times New Roman"/>
        </w:rPr>
      </w:pPr>
      <w:r w:rsidRPr="004F44E3">
        <w:rPr>
          <w:rFonts w:ascii="Times New Roman" w:hAnsi="Times New Roman"/>
        </w:rPr>
        <w:t>The estimated cost to the government has been estimated to be approximately $</w:t>
      </w:r>
      <w:r w:rsidRPr="004F44E3" w:rsidR="00CD273F">
        <w:rPr>
          <w:rFonts w:ascii="Times New Roman" w:hAnsi="Times New Roman"/>
        </w:rPr>
        <w:t>231,440.00</w:t>
      </w:r>
      <w:r w:rsidRPr="004F44E3">
        <w:rPr>
          <w:rFonts w:ascii="Times New Roman" w:hAnsi="Times New Roman"/>
        </w:rPr>
        <w:t>.  This estimate includes the cost of analysis of the form once received. Analysis costs were determined by applying the hourly rate of a GS-12 Step 5 Claims Examiner ($42.08*) to the total annual hours required for review.  The annual review hours were determined by applying an estimate of 10 minutes (.</w:t>
      </w:r>
      <w:r w:rsidRPr="004F44E3" w:rsidR="00CD273F">
        <w:rPr>
          <w:rFonts w:ascii="Times New Roman" w:hAnsi="Times New Roman"/>
        </w:rPr>
        <w:t>16667</w:t>
      </w:r>
      <w:r w:rsidRPr="004F44E3">
        <w:rPr>
          <w:rFonts w:ascii="Times New Roman" w:hAnsi="Times New Roman"/>
        </w:rPr>
        <w:t xml:space="preserve"> hours) for the review of each form against the </w:t>
      </w:r>
      <w:r w:rsidRPr="004F44E3" w:rsidR="00CD273F">
        <w:rPr>
          <w:rFonts w:ascii="Times New Roman" w:hAnsi="Times New Roman"/>
        </w:rPr>
        <w:t>33,000</w:t>
      </w:r>
      <w:r w:rsidRPr="004F44E3">
        <w:rPr>
          <w:rFonts w:ascii="Times New Roman" w:hAnsi="Times New Roman"/>
        </w:rPr>
        <w:t xml:space="preserve"> forms, which are reviewed each year.  The computations are therefore as follows:</w:t>
      </w:r>
    </w:p>
    <w:p w:rsidRPr="004F44E3" w:rsidR="00730B7C" w:rsidP="00730B7C" w:rsidRDefault="00730B7C" w14:paraId="3FBAA575" w14:textId="77777777">
      <w:pPr>
        <w:tabs>
          <w:tab w:val="left" w:pos="0"/>
        </w:tabs>
        <w:suppressAutoHyphens/>
        <w:autoSpaceDE/>
        <w:autoSpaceDN/>
        <w:adjustRightInd/>
        <w:rPr>
          <w:rFonts w:ascii="Times New Roman" w:hAnsi="Times New Roman"/>
        </w:rPr>
      </w:pPr>
    </w:p>
    <w:p w:rsidRPr="004F44E3" w:rsidR="00730B7C" w:rsidP="00730B7C" w:rsidRDefault="00730B7C" w14:paraId="766A4BB2" w14:textId="13221B92">
      <w:pPr>
        <w:tabs>
          <w:tab w:val="left" w:pos="0"/>
        </w:tabs>
        <w:suppressAutoHyphens/>
        <w:autoSpaceDE/>
        <w:autoSpaceDN/>
        <w:adjustRightInd/>
        <w:rPr>
          <w:rFonts w:ascii="Times New Roman" w:hAnsi="Times New Roman"/>
        </w:rPr>
      </w:pPr>
      <w:r w:rsidRPr="004F44E3">
        <w:rPr>
          <w:rFonts w:ascii="Times New Roman" w:hAnsi="Times New Roman"/>
        </w:rPr>
        <w:t xml:space="preserve">*Salary Table </w:t>
      </w:r>
      <w:r w:rsidRPr="004F44E3" w:rsidR="00CD273F">
        <w:rPr>
          <w:rFonts w:ascii="Times New Roman" w:hAnsi="Times New Roman"/>
        </w:rPr>
        <w:t>2021</w:t>
      </w:r>
      <w:r w:rsidRPr="004F44E3">
        <w:rPr>
          <w:rFonts w:ascii="Times New Roman" w:hAnsi="Times New Roman"/>
        </w:rPr>
        <w:t xml:space="preserve"> – RUS, </w:t>
      </w:r>
      <w:hyperlink w:history="1" r:id="rId15">
        <w:r w:rsidRPr="004F44E3" w:rsidR="00CD273F">
          <w:rPr>
            <w:rStyle w:val="Hyperlink"/>
            <w:rFonts w:ascii="Times New Roman" w:hAnsi="Times New Roman"/>
          </w:rPr>
          <w:t>http://www.opm.gov/policy-data-oversight/pay-leave/salaries-wages/salary-tables/pdf/2021/RUS_h.pdf</w:t>
        </w:r>
      </w:hyperlink>
    </w:p>
    <w:p w:rsidRPr="004F44E3" w:rsidR="00730B7C" w:rsidP="00730B7C" w:rsidRDefault="00730B7C" w14:paraId="66E6F5D4" w14:textId="77777777">
      <w:pPr>
        <w:tabs>
          <w:tab w:val="left" w:pos="0"/>
        </w:tabs>
        <w:suppressAutoHyphens/>
        <w:autoSpaceDE/>
        <w:autoSpaceDN/>
        <w:adjustRightInd/>
        <w:rPr>
          <w:rFonts w:ascii="Times New Roman" w:hAnsi="Times New Roman"/>
        </w:rPr>
      </w:pPr>
    </w:p>
    <w:p w:rsidRPr="004F44E3" w:rsidR="00730B7C" w:rsidP="00730B7C" w:rsidRDefault="00CD273F" w14:paraId="4571C41F" w14:textId="32C354D8">
      <w:pPr>
        <w:tabs>
          <w:tab w:val="left" w:pos="-720"/>
        </w:tabs>
        <w:suppressAutoHyphens/>
        <w:autoSpaceDE/>
        <w:autoSpaceDN/>
        <w:adjustRightInd/>
        <w:rPr>
          <w:rFonts w:ascii="Times New Roman" w:hAnsi="Times New Roman"/>
          <w:spacing w:val="-3"/>
        </w:rPr>
      </w:pPr>
      <w:r w:rsidRPr="004F44E3">
        <w:rPr>
          <w:rFonts w:ascii="Times New Roman" w:hAnsi="Times New Roman"/>
          <w:spacing w:val="-3"/>
        </w:rPr>
        <w:t>33,000</w:t>
      </w:r>
      <w:r w:rsidRPr="004F44E3" w:rsidR="00730B7C">
        <w:rPr>
          <w:rFonts w:ascii="Times New Roman" w:hAnsi="Times New Roman"/>
          <w:spacing w:val="-3"/>
        </w:rPr>
        <w:t xml:space="preserve"> x .</w:t>
      </w:r>
      <w:r w:rsidRPr="004F44E3">
        <w:rPr>
          <w:rFonts w:ascii="Times New Roman" w:hAnsi="Times New Roman"/>
          <w:spacing w:val="-3"/>
        </w:rPr>
        <w:t>16667</w:t>
      </w:r>
      <w:r w:rsidRPr="004F44E3" w:rsidR="00730B7C">
        <w:rPr>
          <w:rFonts w:ascii="Times New Roman" w:hAnsi="Times New Roman"/>
          <w:spacing w:val="-3"/>
        </w:rPr>
        <w:t xml:space="preserve"> hrs = </w:t>
      </w:r>
      <w:r w:rsidRPr="004F44E3">
        <w:rPr>
          <w:rFonts w:ascii="Times New Roman" w:hAnsi="Times New Roman"/>
          <w:spacing w:val="-3"/>
        </w:rPr>
        <w:t>5,500</w:t>
      </w:r>
      <w:r w:rsidRPr="004F44E3" w:rsidR="00730B7C">
        <w:rPr>
          <w:rFonts w:ascii="Times New Roman" w:hAnsi="Times New Roman"/>
          <w:spacing w:val="-3"/>
        </w:rPr>
        <w:t xml:space="preserve"> hrs x $</w:t>
      </w:r>
      <w:r w:rsidRPr="004F44E3">
        <w:rPr>
          <w:rFonts w:ascii="Times New Roman" w:hAnsi="Times New Roman"/>
          <w:spacing w:val="-3"/>
        </w:rPr>
        <w:t>42.08</w:t>
      </w:r>
      <w:r w:rsidRPr="004F44E3" w:rsidR="00730B7C">
        <w:rPr>
          <w:rFonts w:ascii="Times New Roman" w:hAnsi="Times New Roman"/>
          <w:spacing w:val="-3"/>
        </w:rPr>
        <w:t xml:space="preserve"> = $</w:t>
      </w:r>
      <w:r w:rsidRPr="004F44E3">
        <w:rPr>
          <w:rFonts w:ascii="Times New Roman" w:hAnsi="Times New Roman"/>
          <w:spacing w:val="-3"/>
        </w:rPr>
        <w:t>231,440.00</w:t>
      </w:r>
    </w:p>
    <w:p w:rsidR="00035169" w:rsidP="00690F56" w:rsidRDefault="00035169" w14:paraId="542A44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4F44E3" w:rsidR="00690F56" w:rsidP="00690F56" w:rsidRDefault="00690F56" w14:paraId="0BCEB47E" w14:textId="55FC89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4A1305">
        <w:rPr>
          <w:rFonts w:ascii="Times New Roman" w:hAnsi="Times New Roman"/>
          <w:b/>
          <w:bCs/>
        </w:rPr>
        <w:t>15.</w:t>
      </w:r>
      <w:r w:rsidRPr="004A1305">
        <w:rPr>
          <w:rFonts w:ascii="Times New Roman" w:hAnsi="Times New Roman"/>
          <w:b/>
          <w:bCs/>
        </w:rPr>
        <w:tab/>
      </w:r>
      <w:r w:rsidRPr="00E408DF">
        <w:rPr>
          <w:rFonts w:ascii="Times New Roman" w:hAnsi="Times New Roman"/>
          <w:b/>
          <w:bCs/>
        </w:rPr>
        <w:t>Explain the reasons for any</w:t>
      </w:r>
      <w:r w:rsidRPr="00E408DF" w:rsidR="00882AB5">
        <w:rPr>
          <w:rFonts w:ascii="Times New Roman" w:hAnsi="Times New Roman"/>
          <w:b/>
          <w:bCs/>
        </w:rPr>
        <w:t xml:space="preserve"> program changes or adjustments</w:t>
      </w:r>
      <w:r w:rsidRPr="004F44E3" w:rsidR="00882AB5">
        <w:rPr>
          <w:rFonts w:ascii="Times New Roman" w:hAnsi="Times New Roman"/>
          <w:b/>
          <w:bCs/>
        </w:rPr>
        <w:t>.</w:t>
      </w:r>
    </w:p>
    <w:p w:rsidRPr="004F44E3"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F44E3" w:rsidR="00CD273F" w:rsidP="00444AFE" w:rsidRDefault="00CD273F" w14:paraId="16826F48" w14:textId="245FAD8E">
      <w:pPr>
        <w:suppressAutoHyphens/>
        <w:rPr>
          <w:rFonts w:ascii="Times New Roman" w:hAnsi="Times New Roman"/>
        </w:rPr>
      </w:pPr>
    </w:p>
    <w:p w:rsidRPr="004F44E3" w:rsidR="0062101B" w:rsidP="0062101B" w:rsidRDefault="003F7B11" w14:paraId="4E707334" w14:textId="4E222A62">
      <w:pPr>
        <w:suppressAutoHyphens/>
        <w:rPr>
          <w:rFonts w:ascii="Times New Roman" w:hAnsi="Times New Roman"/>
        </w:rPr>
      </w:pPr>
      <w:r>
        <w:rPr>
          <w:rFonts w:ascii="Times New Roman" w:hAnsi="Times New Roman"/>
        </w:rPr>
        <w:t xml:space="preserve">The reduction in hour </w:t>
      </w:r>
      <w:r w:rsidR="003759A2">
        <w:rPr>
          <w:rFonts w:ascii="Times New Roman" w:hAnsi="Times New Roman"/>
        </w:rPr>
        <w:t>burden is due to</w:t>
      </w:r>
      <w:r w:rsidR="007533D4">
        <w:rPr>
          <w:rFonts w:ascii="Times New Roman" w:hAnsi="Times New Roman"/>
        </w:rPr>
        <w:t xml:space="preserve"> a reduction in the number of </w:t>
      </w:r>
      <w:r w:rsidR="0022511A">
        <w:rPr>
          <w:rFonts w:ascii="Times New Roman" w:hAnsi="Times New Roman"/>
        </w:rPr>
        <w:t>claims filed and subsequent payments made</w:t>
      </w:r>
      <w:r w:rsidR="00B5698B">
        <w:rPr>
          <w:rFonts w:ascii="Times New Roman" w:hAnsi="Times New Roman"/>
        </w:rPr>
        <w:t xml:space="preserve"> during this reporting period.</w:t>
      </w:r>
      <w:r w:rsidR="0062101B">
        <w:rPr>
          <w:rFonts w:ascii="Times New Roman" w:hAnsi="Times New Roman"/>
        </w:rPr>
        <w:t xml:space="preserve"> Cost burden to respondents has been reduced due to the ability of forms submission using our Secure Electronic Access Portal (SEAPortal).</w:t>
      </w:r>
      <w:r w:rsidR="001471B7">
        <w:rPr>
          <w:rFonts w:ascii="Times New Roman" w:hAnsi="Times New Roman"/>
        </w:rPr>
        <w:t xml:space="preserve">  </w:t>
      </w:r>
      <w:r w:rsidRPr="001471B7" w:rsidR="001471B7">
        <w:rPr>
          <w:rFonts w:ascii="Times New Roman" w:hAnsi="Times New Roman"/>
        </w:rPr>
        <w:t>However, a miscalculation in cost burden in the previous submission has resulted in an increase in cost burden showing in this submission.</w:t>
      </w:r>
    </w:p>
    <w:p w:rsidRPr="004A1305" w:rsidR="00690F56" w:rsidP="001471B7" w:rsidRDefault="00690F56" w14:paraId="5321AF4F" w14:textId="77777777">
      <w:pPr>
        <w:suppressAutoHyphens/>
        <w:rPr>
          <w:rFonts w:ascii="Times New Roman" w:hAnsi="Times New Roman"/>
        </w:rPr>
      </w:pPr>
    </w:p>
    <w:p w:rsidRPr="004F44E3"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A1305">
        <w:rPr>
          <w:rFonts w:ascii="Times New Roman" w:hAnsi="Times New Roman"/>
          <w:b/>
          <w:bCs/>
        </w:rPr>
        <w:t>1</w:t>
      </w:r>
      <w:r w:rsidRPr="00E408DF" w:rsidR="00882AB5">
        <w:rPr>
          <w:rFonts w:ascii="Times New Roman" w:hAnsi="Times New Roman"/>
          <w:b/>
          <w:bCs/>
        </w:rPr>
        <w:t xml:space="preserve">6. </w:t>
      </w:r>
      <w:r w:rsidRPr="00E408DF">
        <w:rPr>
          <w:rFonts w:ascii="Times New Roman" w:hAnsi="Times New Roman"/>
          <w:b/>
          <w:bCs/>
        </w:rPr>
        <w:t>For collections of information whose results will be published, outline plans for tabulations, and publi</w:t>
      </w:r>
      <w:r w:rsidRPr="004F44E3">
        <w:rPr>
          <w:rFonts w:ascii="Times New Roman" w:hAnsi="Times New Roman"/>
          <w:b/>
          <w:bCs/>
        </w:rPr>
        <w:t>cation.  Address any complex analytical techniqu</w:t>
      </w:r>
      <w:bookmarkStart w:name="_GoBack" w:id="0"/>
      <w:bookmarkEnd w:id="0"/>
      <w:r w:rsidRPr="004F44E3">
        <w:rPr>
          <w:rFonts w:ascii="Times New Roman" w:hAnsi="Times New Roman"/>
          <w:b/>
          <w:bCs/>
        </w:rPr>
        <w:t>es that will be used.  Provide the time schedule for the entire project, including beginning and ending dates of the collection of information, completion of report, publication dates, and other actions</w:t>
      </w:r>
      <w:r w:rsidRPr="004F44E3">
        <w:rPr>
          <w:rFonts w:ascii="Times New Roman" w:hAnsi="Times New Roman"/>
        </w:rPr>
        <w:t>.</w:t>
      </w:r>
    </w:p>
    <w:p w:rsidRPr="004F44E3"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86AE7" w:rsidR="00444AFE" w:rsidP="00444AFE" w:rsidRDefault="00444AFE" w14:paraId="7B50074F" w14:textId="466B4C9B">
      <w:pPr>
        <w:suppressAutoHyphens/>
        <w:rPr>
          <w:rFonts w:ascii="Times New Roman" w:hAnsi="Times New Roman"/>
        </w:rPr>
      </w:pPr>
      <w:r w:rsidRPr="00286AE7">
        <w:rPr>
          <w:rFonts w:ascii="Times New Roman" w:hAnsi="Times New Roman"/>
        </w:rPr>
        <w:t>The information collected will not be published</w:t>
      </w:r>
      <w:r w:rsidRPr="00286AE7" w:rsidR="00CD273F">
        <w:rPr>
          <w:rFonts w:ascii="Times New Roman" w:hAnsi="Times New Roman"/>
        </w:rPr>
        <w:t xml:space="preserve">. </w:t>
      </w:r>
      <w:r w:rsidRPr="00286AE7">
        <w:rPr>
          <w:rFonts w:ascii="Times New Roman" w:hAnsi="Times New Roman"/>
        </w:rPr>
        <w:t xml:space="preserve"> </w:t>
      </w:r>
    </w:p>
    <w:p w:rsidRPr="004A1305" w:rsidR="00690F56" w:rsidP="00690F56" w:rsidRDefault="00690F56" w14:paraId="41B59CA5" w14:textId="1E0E415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408DF"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A1305">
        <w:rPr>
          <w:rFonts w:ascii="Times New Roman" w:hAnsi="Times New Roman"/>
          <w:b/>
          <w:bCs/>
        </w:rPr>
        <w:t>17.  If seeking approval to not display the expiration date for OMB approval of the information collection, explain the reasons that display would be inappropriate.</w:t>
      </w:r>
    </w:p>
    <w:p w:rsidRPr="004F44E3"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86AE7" w:rsidR="00444AFE" w:rsidP="00444AFE" w:rsidRDefault="00444AFE" w14:paraId="41700A45" w14:textId="77777777">
      <w:pPr>
        <w:suppressAutoHyphens/>
        <w:rPr>
          <w:rFonts w:ascii="Times New Roman" w:hAnsi="Times New Roman"/>
        </w:rPr>
      </w:pPr>
      <w:r w:rsidRPr="00286AE7">
        <w:rPr>
          <w:rFonts w:ascii="Times New Roman" w:hAnsi="Times New Roman"/>
        </w:rPr>
        <w:t>The expiration date will be displayed on the form.</w:t>
      </w:r>
    </w:p>
    <w:p w:rsidRPr="004A1305"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E408DF"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A1305">
        <w:rPr>
          <w:rFonts w:ascii="Times New Roman" w:hAnsi="Times New Roman"/>
          <w:b/>
        </w:rPr>
        <w:t>18.  Explain each exception to the certification statement.</w:t>
      </w:r>
    </w:p>
    <w:p w:rsidRPr="004F44E3"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86AE7" w:rsidR="00444AFE" w:rsidP="00444AFE" w:rsidRDefault="00444AFE" w14:paraId="2C7DB41F" w14:textId="77777777">
      <w:pPr>
        <w:suppressAutoHyphens/>
        <w:rPr>
          <w:rFonts w:ascii="Times New Roman" w:hAnsi="Times New Roman"/>
        </w:rPr>
      </w:pPr>
      <w:r w:rsidRPr="00286AE7">
        <w:rPr>
          <w:rFonts w:ascii="Times New Roman" w:hAnsi="Times New Roman"/>
        </w:rPr>
        <w:t>There are no exceptions to the certification.</w:t>
      </w:r>
    </w:p>
    <w:p w:rsidRPr="00286AE7"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A1305" w:rsidR="007A7F79" w:rsidP="007A7F79" w:rsidRDefault="007A7F79" w14:paraId="077F6D32" w14:textId="77777777">
      <w:pPr>
        <w:widowControl/>
        <w:autoSpaceDE/>
        <w:autoSpaceDN/>
        <w:adjustRightInd/>
        <w:spacing w:after="200" w:line="276" w:lineRule="auto"/>
        <w:rPr>
          <w:rFonts w:ascii="Times New Roman" w:hAnsi="Times New Roman"/>
        </w:rPr>
      </w:pPr>
      <w:r w:rsidRPr="004A1305">
        <w:rPr>
          <w:rFonts w:ascii="Times New Roman" w:hAnsi="Times New Roman"/>
          <w:b/>
          <w:bCs/>
        </w:rPr>
        <w:t>B. COLLECTIONS OF INFORMATON EMPLOYING STATISTICAL METHODS.</w:t>
      </w:r>
    </w:p>
    <w:p w:rsidRPr="00286AE7" w:rsidR="00444AFE" w:rsidP="00444AFE" w:rsidRDefault="00444AFE" w14:paraId="6C667324" w14:textId="77777777">
      <w:pPr>
        <w:rPr>
          <w:rFonts w:ascii="Times New Roman" w:hAnsi="Times New Roman"/>
        </w:rPr>
      </w:pPr>
      <w:r w:rsidRPr="00286AE7">
        <w:rPr>
          <w:rFonts w:ascii="Times New Roman" w:hAnsi="Times New Roman"/>
        </w:rPr>
        <w:t>Statistical methods are not used in these collections of information.</w:t>
      </w:r>
    </w:p>
    <w:p w:rsidRPr="004A1305" w:rsidR="00332F98" w:rsidRDefault="00332F98" w14:paraId="3E8CBCDA" w14:textId="77777777">
      <w:pPr>
        <w:rPr>
          <w:rFonts w:ascii="Times New Roman" w:hAnsi="Times New Roman"/>
        </w:rPr>
      </w:pPr>
    </w:p>
    <w:sectPr w:rsidRPr="004A1305" w:rsidR="00332F98" w:rsidSect="00C07F7F">
      <w:headerReference w:type="default" r:id="rId16"/>
      <w:footerReference w:type="even" r:id="rId17"/>
      <w:footerReference w:type="default" r:id="rId18"/>
      <w:headerReference w:type="first" r:id="rId19"/>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95609" w14:textId="77777777" w:rsidR="002B1C14" w:rsidRDefault="002B1C14">
      <w:r>
        <w:separator/>
      </w:r>
    </w:p>
  </w:endnote>
  <w:endnote w:type="continuationSeparator" w:id="0">
    <w:p w14:paraId="6CD96F37" w14:textId="77777777" w:rsidR="002B1C14" w:rsidRDefault="002B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0C26F3E4"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2B1C14">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B5A3B" w14:textId="77777777" w:rsidR="002B1C14" w:rsidRDefault="002B1C14">
      <w:r>
        <w:separator/>
      </w:r>
    </w:p>
  </w:footnote>
  <w:footnote w:type="continuationSeparator" w:id="0">
    <w:p w14:paraId="6C89C3B8" w14:textId="77777777" w:rsidR="002B1C14" w:rsidRDefault="002B1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1BF75" w14:textId="77777777" w:rsidR="004C29D5" w:rsidRPr="007B26A3" w:rsidRDefault="004C29D5" w:rsidP="004C29D5">
    <w:pPr>
      <w:pStyle w:val="Header"/>
      <w:rPr>
        <w:rFonts w:ascii="Courier New" w:hAnsi="Courier New" w:cs="Courier New"/>
      </w:rPr>
    </w:pPr>
    <w:r w:rsidRPr="007B26A3">
      <w:rPr>
        <w:rFonts w:ascii="Courier New" w:hAnsi="Courier New" w:cs="Courier New"/>
      </w:rPr>
      <w:t xml:space="preserve">Notice of Payments </w:t>
    </w:r>
  </w:p>
  <w:p w14:paraId="370ADA19" w14:textId="77777777" w:rsidR="004C29D5" w:rsidRPr="007B26A3" w:rsidRDefault="004C29D5" w:rsidP="004C29D5">
    <w:pPr>
      <w:pStyle w:val="Header"/>
      <w:rPr>
        <w:rFonts w:ascii="Courier New" w:hAnsi="Courier New" w:cs="Courier New"/>
      </w:rPr>
    </w:pPr>
    <w:r w:rsidRPr="007B26A3">
      <w:rPr>
        <w:rFonts w:ascii="Courier New" w:hAnsi="Courier New" w:cs="Courier New"/>
      </w:rPr>
      <w:t>1240-0041</w:t>
    </w:r>
  </w:p>
  <w:p w14:paraId="365DCED1" w14:textId="068CB76C" w:rsidR="004C29D5" w:rsidRPr="007B26A3" w:rsidRDefault="001471B7" w:rsidP="004C29D5">
    <w:pPr>
      <w:pStyle w:val="Header"/>
      <w:rPr>
        <w:rFonts w:ascii="Courier New" w:hAnsi="Courier New" w:cs="Courier New"/>
      </w:rPr>
    </w:pPr>
    <w:r>
      <w:rPr>
        <w:rFonts w:ascii="Courier New" w:hAnsi="Courier New" w:cs="Courier New"/>
      </w:rPr>
      <w:t xml:space="preserve">Expires </w:t>
    </w:r>
    <w:r w:rsidR="004C29D5">
      <w:rPr>
        <w:rFonts w:ascii="Courier New" w:hAnsi="Courier New" w:cs="Courier New"/>
      </w:rPr>
      <w:t>August 2021</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0476B"/>
    <w:rsid w:val="000133FD"/>
    <w:rsid w:val="00014158"/>
    <w:rsid w:val="00020F69"/>
    <w:rsid w:val="00022303"/>
    <w:rsid w:val="00035169"/>
    <w:rsid w:val="0004107F"/>
    <w:rsid w:val="00042724"/>
    <w:rsid w:val="00042CBD"/>
    <w:rsid w:val="0004556F"/>
    <w:rsid w:val="00052174"/>
    <w:rsid w:val="00055ACE"/>
    <w:rsid w:val="00061F6C"/>
    <w:rsid w:val="00064E28"/>
    <w:rsid w:val="0007383F"/>
    <w:rsid w:val="00094A5E"/>
    <w:rsid w:val="00095C30"/>
    <w:rsid w:val="000A7853"/>
    <w:rsid w:val="000B0391"/>
    <w:rsid w:val="000B4875"/>
    <w:rsid w:val="000B6FB6"/>
    <w:rsid w:val="000C257C"/>
    <w:rsid w:val="000C3A92"/>
    <w:rsid w:val="000C632C"/>
    <w:rsid w:val="000C74FB"/>
    <w:rsid w:val="000D7F95"/>
    <w:rsid w:val="000E1C64"/>
    <w:rsid w:val="000F6836"/>
    <w:rsid w:val="001040D4"/>
    <w:rsid w:val="001078BB"/>
    <w:rsid w:val="00116CD5"/>
    <w:rsid w:val="00133C47"/>
    <w:rsid w:val="0014556E"/>
    <w:rsid w:val="001471B7"/>
    <w:rsid w:val="0015322B"/>
    <w:rsid w:val="0015365E"/>
    <w:rsid w:val="00157A90"/>
    <w:rsid w:val="00180E5A"/>
    <w:rsid w:val="001A47D9"/>
    <w:rsid w:val="001D10ED"/>
    <w:rsid w:val="001D2D09"/>
    <w:rsid w:val="001D3E4A"/>
    <w:rsid w:val="001D67BB"/>
    <w:rsid w:val="001E0E7F"/>
    <w:rsid w:val="001E2932"/>
    <w:rsid w:val="001E3596"/>
    <w:rsid w:val="001E5213"/>
    <w:rsid w:val="001F2E8E"/>
    <w:rsid w:val="002036A1"/>
    <w:rsid w:val="002134B4"/>
    <w:rsid w:val="002203C9"/>
    <w:rsid w:val="0022511A"/>
    <w:rsid w:val="00237691"/>
    <w:rsid w:val="00242CA0"/>
    <w:rsid w:val="00243432"/>
    <w:rsid w:val="00247146"/>
    <w:rsid w:val="0027170D"/>
    <w:rsid w:val="00273D58"/>
    <w:rsid w:val="00277C1F"/>
    <w:rsid w:val="002866AD"/>
    <w:rsid w:val="00286AE7"/>
    <w:rsid w:val="00286BE3"/>
    <w:rsid w:val="0029135D"/>
    <w:rsid w:val="00292951"/>
    <w:rsid w:val="00293CD1"/>
    <w:rsid w:val="002A3962"/>
    <w:rsid w:val="002A5972"/>
    <w:rsid w:val="002B1C14"/>
    <w:rsid w:val="002C12A9"/>
    <w:rsid w:val="002E238B"/>
    <w:rsid w:val="002E4200"/>
    <w:rsid w:val="00304132"/>
    <w:rsid w:val="00312124"/>
    <w:rsid w:val="00313820"/>
    <w:rsid w:val="0032649A"/>
    <w:rsid w:val="00332F98"/>
    <w:rsid w:val="003430A6"/>
    <w:rsid w:val="003448FC"/>
    <w:rsid w:val="00351BBB"/>
    <w:rsid w:val="003548D8"/>
    <w:rsid w:val="00363CC2"/>
    <w:rsid w:val="00371EEC"/>
    <w:rsid w:val="003759A2"/>
    <w:rsid w:val="003876F3"/>
    <w:rsid w:val="00390426"/>
    <w:rsid w:val="00394AEB"/>
    <w:rsid w:val="003A6353"/>
    <w:rsid w:val="003C13C6"/>
    <w:rsid w:val="003D520B"/>
    <w:rsid w:val="003D5958"/>
    <w:rsid w:val="003D6AC7"/>
    <w:rsid w:val="003E49A6"/>
    <w:rsid w:val="003E5E34"/>
    <w:rsid w:val="003F53FB"/>
    <w:rsid w:val="003F7B11"/>
    <w:rsid w:val="00400B4D"/>
    <w:rsid w:val="00401F18"/>
    <w:rsid w:val="004056B7"/>
    <w:rsid w:val="00410AC8"/>
    <w:rsid w:val="00414664"/>
    <w:rsid w:val="00441FC9"/>
    <w:rsid w:val="00443460"/>
    <w:rsid w:val="00444AFE"/>
    <w:rsid w:val="0044619E"/>
    <w:rsid w:val="0044773C"/>
    <w:rsid w:val="004672B5"/>
    <w:rsid w:val="004844D1"/>
    <w:rsid w:val="0048559D"/>
    <w:rsid w:val="00494A93"/>
    <w:rsid w:val="00494D75"/>
    <w:rsid w:val="004A1305"/>
    <w:rsid w:val="004A1763"/>
    <w:rsid w:val="004B1E83"/>
    <w:rsid w:val="004C29D5"/>
    <w:rsid w:val="004D1C78"/>
    <w:rsid w:val="004D441E"/>
    <w:rsid w:val="004D46D1"/>
    <w:rsid w:val="004E1D9E"/>
    <w:rsid w:val="004F44E3"/>
    <w:rsid w:val="00513D3B"/>
    <w:rsid w:val="005164DC"/>
    <w:rsid w:val="00530EBD"/>
    <w:rsid w:val="00567912"/>
    <w:rsid w:val="00570098"/>
    <w:rsid w:val="005805E7"/>
    <w:rsid w:val="00583F5D"/>
    <w:rsid w:val="0058424C"/>
    <w:rsid w:val="00584F8D"/>
    <w:rsid w:val="005A0350"/>
    <w:rsid w:val="005B5990"/>
    <w:rsid w:val="005C6147"/>
    <w:rsid w:val="005D5F8C"/>
    <w:rsid w:val="005E5148"/>
    <w:rsid w:val="005F2A17"/>
    <w:rsid w:val="0060114B"/>
    <w:rsid w:val="00604934"/>
    <w:rsid w:val="00611DE2"/>
    <w:rsid w:val="0062101B"/>
    <w:rsid w:val="006227B3"/>
    <w:rsid w:val="00642220"/>
    <w:rsid w:val="00652ED1"/>
    <w:rsid w:val="006626FF"/>
    <w:rsid w:val="006650A8"/>
    <w:rsid w:val="0067772C"/>
    <w:rsid w:val="00685435"/>
    <w:rsid w:val="00690F56"/>
    <w:rsid w:val="006A4637"/>
    <w:rsid w:val="006B05F1"/>
    <w:rsid w:val="006C39F8"/>
    <w:rsid w:val="006E1A08"/>
    <w:rsid w:val="006F66F9"/>
    <w:rsid w:val="006F6E13"/>
    <w:rsid w:val="007010C5"/>
    <w:rsid w:val="007011F1"/>
    <w:rsid w:val="007025DF"/>
    <w:rsid w:val="007127A1"/>
    <w:rsid w:val="00713ACE"/>
    <w:rsid w:val="00715F82"/>
    <w:rsid w:val="0071749C"/>
    <w:rsid w:val="00720F34"/>
    <w:rsid w:val="00730B7C"/>
    <w:rsid w:val="007412B6"/>
    <w:rsid w:val="007533D4"/>
    <w:rsid w:val="00756D3E"/>
    <w:rsid w:val="007636EC"/>
    <w:rsid w:val="00767D37"/>
    <w:rsid w:val="00774503"/>
    <w:rsid w:val="00777CD2"/>
    <w:rsid w:val="0078038F"/>
    <w:rsid w:val="00785FE9"/>
    <w:rsid w:val="00786E04"/>
    <w:rsid w:val="007A7F79"/>
    <w:rsid w:val="007D46C2"/>
    <w:rsid w:val="007E5330"/>
    <w:rsid w:val="008043E5"/>
    <w:rsid w:val="00804A1A"/>
    <w:rsid w:val="0081073D"/>
    <w:rsid w:val="0081312B"/>
    <w:rsid w:val="008323ED"/>
    <w:rsid w:val="00835955"/>
    <w:rsid w:val="00846701"/>
    <w:rsid w:val="008624D5"/>
    <w:rsid w:val="00871CA6"/>
    <w:rsid w:val="00882AB5"/>
    <w:rsid w:val="00882B1D"/>
    <w:rsid w:val="00884E60"/>
    <w:rsid w:val="0088672C"/>
    <w:rsid w:val="008A1F0C"/>
    <w:rsid w:val="008A40D1"/>
    <w:rsid w:val="008B541B"/>
    <w:rsid w:val="008E22C3"/>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2A10"/>
    <w:rsid w:val="009D1EA2"/>
    <w:rsid w:val="009D4037"/>
    <w:rsid w:val="009E0141"/>
    <w:rsid w:val="009E234B"/>
    <w:rsid w:val="009F52F3"/>
    <w:rsid w:val="00A10441"/>
    <w:rsid w:val="00A15094"/>
    <w:rsid w:val="00A21F98"/>
    <w:rsid w:val="00A24D7B"/>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928"/>
    <w:rsid w:val="00B35DAD"/>
    <w:rsid w:val="00B47443"/>
    <w:rsid w:val="00B5377A"/>
    <w:rsid w:val="00B5698B"/>
    <w:rsid w:val="00B6181C"/>
    <w:rsid w:val="00B66231"/>
    <w:rsid w:val="00B8119D"/>
    <w:rsid w:val="00BA6C9C"/>
    <w:rsid w:val="00BB3BEF"/>
    <w:rsid w:val="00BC6966"/>
    <w:rsid w:val="00BD34F2"/>
    <w:rsid w:val="00BF0736"/>
    <w:rsid w:val="00C02E4A"/>
    <w:rsid w:val="00C05B88"/>
    <w:rsid w:val="00C07F7F"/>
    <w:rsid w:val="00C10204"/>
    <w:rsid w:val="00C12530"/>
    <w:rsid w:val="00C14429"/>
    <w:rsid w:val="00C247D8"/>
    <w:rsid w:val="00C26CD8"/>
    <w:rsid w:val="00C34009"/>
    <w:rsid w:val="00C4763A"/>
    <w:rsid w:val="00C63D1E"/>
    <w:rsid w:val="00C667F3"/>
    <w:rsid w:val="00C712D2"/>
    <w:rsid w:val="00C77B5C"/>
    <w:rsid w:val="00C824C6"/>
    <w:rsid w:val="00C8275F"/>
    <w:rsid w:val="00C87068"/>
    <w:rsid w:val="00C9162F"/>
    <w:rsid w:val="00CA2F0A"/>
    <w:rsid w:val="00CB19FD"/>
    <w:rsid w:val="00CB3579"/>
    <w:rsid w:val="00CC0731"/>
    <w:rsid w:val="00CC770C"/>
    <w:rsid w:val="00CD215D"/>
    <w:rsid w:val="00CD273F"/>
    <w:rsid w:val="00CD6628"/>
    <w:rsid w:val="00D2331B"/>
    <w:rsid w:val="00D36BB6"/>
    <w:rsid w:val="00D53DEB"/>
    <w:rsid w:val="00D57DE8"/>
    <w:rsid w:val="00D73AAD"/>
    <w:rsid w:val="00D75842"/>
    <w:rsid w:val="00D86FF7"/>
    <w:rsid w:val="00DB7B7C"/>
    <w:rsid w:val="00DD6DF0"/>
    <w:rsid w:val="00E0031C"/>
    <w:rsid w:val="00E0138A"/>
    <w:rsid w:val="00E06430"/>
    <w:rsid w:val="00E22463"/>
    <w:rsid w:val="00E23871"/>
    <w:rsid w:val="00E23A48"/>
    <w:rsid w:val="00E322E9"/>
    <w:rsid w:val="00E400EA"/>
    <w:rsid w:val="00E408DF"/>
    <w:rsid w:val="00E46EE5"/>
    <w:rsid w:val="00E57F5E"/>
    <w:rsid w:val="00E60FB0"/>
    <w:rsid w:val="00E614A1"/>
    <w:rsid w:val="00E700AD"/>
    <w:rsid w:val="00E74ABD"/>
    <w:rsid w:val="00E83023"/>
    <w:rsid w:val="00E833E4"/>
    <w:rsid w:val="00E92EED"/>
    <w:rsid w:val="00E935B7"/>
    <w:rsid w:val="00E93A0F"/>
    <w:rsid w:val="00E9455C"/>
    <w:rsid w:val="00EA0965"/>
    <w:rsid w:val="00EA3E66"/>
    <w:rsid w:val="00EC03FF"/>
    <w:rsid w:val="00EC0B43"/>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4C29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owcp/dlhwc/ls-206.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aportal.dol.gov/portal/?program_name=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owcp/dlhwc/lhwca" TargetMode="External"/><Relationship Id="rId5" Type="http://schemas.openxmlformats.org/officeDocument/2006/relationships/numbering" Target="numbering.xml"/><Relationship Id="rId15" Type="http://schemas.openxmlformats.org/officeDocument/2006/relationships/hyperlink" Target="http://www.opm.gov/policy-data-oversight/pay-leave/salaries-wages/salary-tables/pdf/2021/RUS_h.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owcp/dlhwc/l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1C0DD-F2F4-45AF-B43B-AC1DED08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C6897-EE72-41B2-B9FB-41F2F016D8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E31E47-81DA-452E-B567-2BBA82F62863}">
  <ds:schemaRefs>
    <ds:schemaRef ds:uri="http://schemas.microsoft.com/sharepoint/v3/contenttype/forms"/>
  </ds:schemaRefs>
</ds:datastoreItem>
</file>

<file path=customXml/itemProps4.xml><?xml version="1.0" encoding="utf-8"?>
<ds:datastoreItem xmlns:ds="http://schemas.openxmlformats.org/officeDocument/2006/customXml" ds:itemID="{A50E5820-2458-4AB3-98EE-17B7C4EB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19871</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3</cp:revision>
  <cp:lastPrinted>2020-02-19T15:46:00Z</cp:lastPrinted>
  <dcterms:created xsi:type="dcterms:W3CDTF">2021-06-29T13:42:00Z</dcterms:created>
  <dcterms:modified xsi:type="dcterms:W3CDTF">2021-06-29T13:50:00Z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