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4A04" w:rsidP="005A4B68" w:rsidRDefault="007B4A04" w14:paraId="4D6B41B9" w14:textId="564C1694">
      <w:pPr>
        <w:jc w:val="center"/>
        <w:rPr>
          <w:rFonts w:ascii="Times New Roman" w:hAnsi="Times New Roman"/>
          <w:bCs/>
        </w:rPr>
      </w:pPr>
      <w:r w:rsidRPr="001C0C5A">
        <w:rPr>
          <w:rFonts w:ascii="Times New Roman" w:hAnsi="Times New Roman"/>
          <w:bCs/>
        </w:rPr>
        <w:t>S</w:t>
      </w:r>
      <w:r w:rsidR="00D454BF">
        <w:rPr>
          <w:rFonts w:ascii="Times New Roman" w:hAnsi="Times New Roman"/>
          <w:bCs/>
        </w:rPr>
        <w:t xml:space="preserve">upporting </w:t>
      </w:r>
      <w:r w:rsidRPr="001C0C5A">
        <w:rPr>
          <w:rFonts w:ascii="Times New Roman" w:hAnsi="Times New Roman"/>
          <w:bCs/>
        </w:rPr>
        <w:t>S</w:t>
      </w:r>
      <w:r w:rsidR="00D454BF">
        <w:rPr>
          <w:rFonts w:ascii="Times New Roman" w:hAnsi="Times New Roman"/>
          <w:bCs/>
        </w:rPr>
        <w:t>tatement</w:t>
      </w:r>
    </w:p>
    <w:p w:rsidR="007B4A04" w:rsidP="007B4A04" w:rsidRDefault="007B4A04" w14:paraId="26C541CE" w14:textId="77777777">
      <w:pPr>
        <w:jc w:val="center"/>
        <w:rPr>
          <w:rFonts w:ascii="Times New Roman" w:hAnsi="Times New Roman"/>
          <w:bCs/>
        </w:rPr>
      </w:pPr>
      <w:r w:rsidRPr="001C0C5A">
        <w:rPr>
          <w:rFonts w:ascii="Times New Roman" w:hAnsi="Times New Roman"/>
          <w:bCs/>
        </w:rPr>
        <w:t>Internal Revenue Service</w:t>
      </w:r>
    </w:p>
    <w:p w:rsidR="005A4B68" w:rsidP="007B4A04" w:rsidRDefault="005A4B68" w14:paraId="787A4F61" w14:textId="77777777">
      <w:pPr>
        <w:jc w:val="center"/>
      </w:pPr>
      <w:r>
        <w:rPr>
          <w:rFonts w:ascii="Times New Roman" w:hAnsi="Times New Roman"/>
          <w:bCs/>
        </w:rPr>
        <w:t>Patient Protection and Affordable Care Act</w:t>
      </w:r>
    </w:p>
    <w:p w:rsidRPr="00D93E8B" w:rsidR="007B4A04" w:rsidP="007B4A04" w:rsidRDefault="005A4B68" w14:paraId="07442A63" w14:textId="77777777">
      <w:pPr>
        <w:jc w:val="center"/>
        <w:rPr>
          <w:rFonts w:ascii="Times New Roman" w:hAnsi="Times New Roman"/>
          <w:bCs/>
        </w:rPr>
      </w:pPr>
      <w:r>
        <w:rPr>
          <w:rFonts w:ascii="Times New Roman" w:hAnsi="Times New Roman"/>
          <w:bCs/>
        </w:rPr>
        <w:t xml:space="preserve">Forms: 1094-C, 1095-C and 4423 </w:t>
      </w:r>
    </w:p>
    <w:p w:rsidR="00266598" w:rsidP="007B4A04" w:rsidRDefault="007B4A04" w14:paraId="5D1ACC0A" w14:textId="77777777">
      <w:pPr>
        <w:tabs>
          <w:tab w:val="center" w:pos="4680"/>
        </w:tabs>
        <w:rPr>
          <w:rFonts w:ascii="Times New Roman" w:hAnsi="Times New Roman"/>
          <w:bCs/>
        </w:rPr>
      </w:pPr>
      <w:r w:rsidRPr="001C0C5A">
        <w:rPr>
          <w:rFonts w:ascii="Times New Roman" w:hAnsi="Times New Roman"/>
          <w:bCs/>
        </w:rPr>
        <w:tab/>
      </w:r>
      <w:r>
        <w:rPr>
          <w:rFonts w:ascii="Times New Roman" w:hAnsi="Times New Roman"/>
          <w:bCs/>
        </w:rPr>
        <w:t>TD 9661 (final)</w:t>
      </w:r>
    </w:p>
    <w:p w:rsidR="000C74B9" w:rsidP="000C74B9" w:rsidRDefault="00266598" w14:paraId="7FBD5397" w14:textId="77777777">
      <w:pPr>
        <w:widowControl/>
        <w:ind w:left="1440"/>
        <w:rPr>
          <w:rFonts w:ascii="Times New Roman" w:hAnsi="Times New Roman"/>
          <w:bCs/>
        </w:rPr>
      </w:pPr>
      <w:r w:rsidRPr="00266598">
        <w:rPr>
          <w:rFonts w:ascii="Times New Roman" w:hAnsi="Times New Roman"/>
          <w:bCs/>
        </w:rPr>
        <w:t>Information Reporting by Applicable Large Employers on Health Insurance</w:t>
      </w:r>
      <w:r>
        <w:rPr>
          <w:rFonts w:ascii="Times New Roman" w:hAnsi="Times New Roman"/>
          <w:bCs/>
        </w:rPr>
        <w:t xml:space="preserve"> </w:t>
      </w:r>
      <w:r w:rsidR="000C74B9">
        <w:rPr>
          <w:rFonts w:ascii="Times New Roman" w:hAnsi="Times New Roman"/>
          <w:bCs/>
        </w:rPr>
        <w:t xml:space="preserve">   </w:t>
      </w:r>
    </w:p>
    <w:p w:rsidRPr="00266598" w:rsidR="007B4A04" w:rsidP="000C74B9" w:rsidRDefault="000C74B9" w14:paraId="68127EB0" w14:textId="480C2A67">
      <w:pPr>
        <w:widowControl/>
        <w:ind w:left="1440"/>
        <w:rPr>
          <w:rFonts w:ascii="Times New Roman" w:hAnsi="Times New Roman"/>
          <w:bCs/>
        </w:rPr>
      </w:pPr>
      <w:r>
        <w:rPr>
          <w:rFonts w:ascii="Times New Roman" w:hAnsi="Times New Roman"/>
          <w:bCs/>
        </w:rPr>
        <w:t xml:space="preserve">                 </w:t>
      </w:r>
      <w:r w:rsidRPr="00266598" w:rsidR="00266598">
        <w:rPr>
          <w:rFonts w:ascii="Times New Roman" w:hAnsi="Times New Roman"/>
          <w:bCs/>
        </w:rPr>
        <w:t>Coverage Offered Under</w:t>
      </w:r>
      <w:r w:rsidR="00266598">
        <w:rPr>
          <w:rFonts w:ascii="Times New Roman" w:hAnsi="Times New Roman"/>
          <w:bCs/>
        </w:rPr>
        <w:t xml:space="preserve"> </w:t>
      </w:r>
      <w:r w:rsidRPr="00266598" w:rsidR="00266598">
        <w:rPr>
          <w:rFonts w:ascii="Times New Roman" w:hAnsi="Times New Roman"/>
          <w:bCs/>
        </w:rPr>
        <w:t>Employer-Sponsored Plans</w:t>
      </w:r>
    </w:p>
    <w:p w:rsidRPr="001C0C5A" w:rsidR="007B4A04" w:rsidP="007B4A04" w:rsidRDefault="007B4A04" w14:paraId="289304B9" w14:textId="5A41000D">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Pr="001C0C5A">
        <w:rPr>
          <w:rFonts w:ascii="Times New Roman" w:hAnsi="Times New Roman"/>
          <w:bCs/>
        </w:rPr>
        <w:t>1545-</w:t>
      </w:r>
      <w:r>
        <w:rPr>
          <w:rFonts w:ascii="Times New Roman" w:hAnsi="Times New Roman"/>
          <w:bCs/>
        </w:rPr>
        <w:t>2251</w:t>
      </w:r>
    </w:p>
    <w:p w:rsidRPr="007B4A04" w:rsidR="00812555" w:rsidRDefault="00812555" w14:paraId="2B28FE6E" w14:textId="77777777">
      <w:pPr>
        <w:widowControl/>
        <w:tabs>
          <w:tab w:val="center" w:pos="4680"/>
        </w:tabs>
        <w:rPr>
          <w:rFonts w:ascii="Times New Roman" w:hAnsi="Times New Roman"/>
        </w:rPr>
      </w:pPr>
    </w:p>
    <w:p w:rsidRPr="007B4A04" w:rsidR="00812555" w:rsidRDefault="00812555" w14:paraId="5EB597E7" w14:textId="77777777">
      <w:pPr>
        <w:widowControl/>
        <w:rPr>
          <w:rFonts w:ascii="Times New Roman" w:hAnsi="Times New Roman"/>
        </w:rPr>
      </w:pPr>
    </w:p>
    <w:p w:rsidRPr="007B4A04" w:rsidR="00812555" w:rsidRDefault="00812555" w14:paraId="77915FDE" w14:textId="77777777">
      <w:pPr>
        <w:widowControl/>
        <w:tabs>
          <w:tab w:val="left" w:pos="-1440"/>
        </w:tabs>
        <w:ind w:left="720" w:hanging="720"/>
        <w:rPr>
          <w:rFonts w:ascii="Times New Roman" w:hAnsi="Times New Roman"/>
          <w:u w:val="single"/>
        </w:rPr>
      </w:pPr>
      <w:r w:rsidRPr="007B4A04">
        <w:rPr>
          <w:rFonts w:ascii="Times New Roman" w:hAnsi="Times New Roman"/>
        </w:rPr>
        <w:t>1.</w:t>
      </w:r>
      <w:r w:rsidRPr="007B4A04">
        <w:rPr>
          <w:rFonts w:ascii="Times New Roman" w:hAnsi="Times New Roman"/>
        </w:rPr>
        <w:tab/>
      </w:r>
      <w:r w:rsidRPr="007B4A04">
        <w:rPr>
          <w:rFonts w:ascii="Times New Roman" w:hAnsi="Times New Roman"/>
          <w:u w:val="single"/>
        </w:rPr>
        <w:t>CIRCUMSTANCES NECESSITATING COLLECTION OF INFORMATION</w:t>
      </w:r>
    </w:p>
    <w:p w:rsidRPr="007B4A04" w:rsidR="002807C9" w:rsidP="002807C9" w:rsidRDefault="002807C9" w14:paraId="1F17B785" w14:textId="77777777">
      <w:pPr>
        <w:widowControl/>
        <w:tabs>
          <w:tab w:val="left" w:pos="-1440"/>
        </w:tabs>
        <w:rPr>
          <w:rFonts w:ascii="Times New Roman" w:hAnsi="Times New Roman"/>
        </w:rPr>
      </w:pPr>
    </w:p>
    <w:p w:rsidR="0050792B" w:rsidP="0050792B" w:rsidRDefault="00FD79F6" w14:paraId="6BE82422" w14:textId="77777777">
      <w:pPr>
        <w:ind w:left="720"/>
        <w:rPr>
          <w:rFonts w:ascii="Times New Roman" w:hAnsi="Times New Roman"/>
        </w:rPr>
      </w:pPr>
      <w:r w:rsidRPr="007B4A04">
        <w:rPr>
          <w:rFonts w:ascii="Times New Roman" w:hAnsi="Times New Roman"/>
        </w:rPr>
        <w:t xml:space="preserve">This </w:t>
      </w:r>
      <w:r w:rsidRPr="007B4A04" w:rsidR="00F77A35">
        <w:rPr>
          <w:rFonts w:ascii="Times New Roman" w:hAnsi="Times New Roman"/>
        </w:rPr>
        <w:t xml:space="preserve">collection </w:t>
      </w:r>
      <w:r w:rsidRPr="007B4A04">
        <w:rPr>
          <w:rFonts w:ascii="Times New Roman" w:hAnsi="Times New Roman"/>
        </w:rPr>
        <w:t xml:space="preserve">contains </w:t>
      </w:r>
      <w:r w:rsidRPr="007B4A04" w:rsidR="00F77A35">
        <w:rPr>
          <w:rFonts w:ascii="Times New Roman" w:hAnsi="Times New Roman"/>
        </w:rPr>
        <w:t xml:space="preserve">documents </w:t>
      </w:r>
      <w:r w:rsidRPr="007B4A04" w:rsidR="0050792B">
        <w:rPr>
          <w:rFonts w:ascii="Times New Roman" w:hAnsi="Times New Roman"/>
        </w:rPr>
        <w:t xml:space="preserve">providing guidance to employers that are subject to the information reporting requirements under section 6056 of the Internal Revenue Code (Code), enacted by the Affordable Care Act (generally employers with at least 50 full-time employees, including full-time equivalent employees). Section 6056 requires those employers to report to the IRS information about the health care coverage, if any, they offered to full-time employees, in order to administer the employer shared responsibility provisions of section 4980H of the Code.  </w:t>
      </w:r>
    </w:p>
    <w:p w:rsidRPr="007B4A04" w:rsidR="002503C0" w:rsidP="0050792B" w:rsidRDefault="002503C0" w14:paraId="43BF1CBE" w14:textId="77777777">
      <w:pPr>
        <w:ind w:left="720"/>
        <w:rPr>
          <w:rFonts w:ascii="Times New Roman" w:hAnsi="Times New Roman"/>
        </w:rPr>
      </w:pPr>
    </w:p>
    <w:p w:rsidRPr="007B4A04" w:rsidR="0050792B" w:rsidP="0050792B" w:rsidRDefault="0050792B" w14:paraId="15BE908C" w14:textId="77777777">
      <w:pPr>
        <w:ind w:left="720"/>
        <w:rPr>
          <w:rFonts w:ascii="Times New Roman" w:hAnsi="Times New Roman"/>
        </w:rPr>
      </w:pPr>
      <w:r w:rsidRPr="007B4A04">
        <w:rPr>
          <w:rFonts w:ascii="Times New Roman" w:hAnsi="Times New Roman"/>
        </w:rPr>
        <w:t xml:space="preserve">Section 6056 also requires employers to furnish related statements to </w:t>
      </w:r>
      <w:r w:rsidRPr="007B4A04" w:rsidR="00F77A35">
        <w:rPr>
          <w:rFonts w:ascii="Times New Roman" w:hAnsi="Times New Roman"/>
        </w:rPr>
        <w:t xml:space="preserve">their </w:t>
      </w:r>
      <w:r w:rsidRPr="007B4A04">
        <w:rPr>
          <w:rFonts w:ascii="Times New Roman" w:hAnsi="Times New Roman"/>
        </w:rPr>
        <w:t>employees</w:t>
      </w:r>
      <w:r w:rsidRPr="007B4A04" w:rsidR="00F77A35">
        <w:rPr>
          <w:rFonts w:ascii="Times New Roman" w:hAnsi="Times New Roman"/>
        </w:rPr>
        <w:t>.</w:t>
      </w:r>
      <w:r w:rsidRPr="007B4A04">
        <w:rPr>
          <w:rFonts w:ascii="Times New Roman" w:hAnsi="Times New Roman"/>
        </w:rPr>
        <w:t xml:space="preserve"> </w:t>
      </w:r>
      <w:r w:rsidRPr="007B4A04" w:rsidR="000723F0">
        <w:rPr>
          <w:rFonts w:ascii="Times New Roman" w:hAnsi="Times New Roman"/>
        </w:rPr>
        <w:t xml:space="preserve">These statements to </w:t>
      </w:r>
      <w:r w:rsidRPr="007B4A04">
        <w:rPr>
          <w:rFonts w:ascii="Times New Roman" w:hAnsi="Times New Roman"/>
        </w:rPr>
        <w:t xml:space="preserve">employees may </w:t>
      </w:r>
      <w:r w:rsidRPr="007B4A04" w:rsidR="000723F0">
        <w:rPr>
          <w:rFonts w:ascii="Times New Roman" w:hAnsi="Times New Roman"/>
        </w:rPr>
        <w:t xml:space="preserve">be </w:t>
      </w:r>
      <w:r w:rsidRPr="007B4A04">
        <w:rPr>
          <w:rFonts w:ascii="Times New Roman" w:hAnsi="Times New Roman"/>
        </w:rPr>
        <w:t>use</w:t>
      </w:r>
      <w:r w:rsidRPr="007B4A04" w:rsidR="000723F0">
        <w:rPr>
          <w:rFonts w:ascii="Times New Roman" w:hAnsi="Times New Roman"/>
        </w:rPr>
        <w:t>d</w:t>
      </w:r>
      <w:r w:rsidRPr="007B4A04">
        <w:rPr>
          <w:rFonts w:ascii="Times New Roman" w:hAnsi="Times New Roman"/>
        </w:rPr>
        <w:t xml:space="preserve"> to determine whether, for each month of the calendar year, the</w:t>
      </w:r>
      <w:r w:rsidRPr="007B4A04" w:rsidR="000723F0">
        <w:rPr>
          <w:rFonts w:ascii="Times New Roman" w:hAnsi="Times New Roman"/>
        </w:rPr>
        <w:t xml:space="preserve"> employee </w:t>
      </w:r>
      <w:r w:rsidRPr="007B4A04">
        <w:rPr>
          <w:rFonts w:ascii="Times New Roman" w:hAnsi="Times New Roman"/>
        </w:rPr>
        <w:t xml:space="preserve">may claim on their individual tax returns a premium tax credit under section 36B (premium tax credit). The regulations provide for a general reporting method and alternative reporting methods designed to simplify and reduce the cost of reporting for employers subject to the information reporting requirements under section 6056. </w:t>
      </w:r>
    </w:p>
    <w:p w:rsidRPr="007B4A04" w:rsidR="008658C5" w:rsidP="0050792B" w:rsidRDefault="008658C5" w14:paraId="4ABC1770" w14:textId="77777777">
      <w:pPr>
        <w:ind w:left="720"/>
        <w:rPr>
          <w:rFonts w:ascii="Times New Roman" w:hAnsi="Times New Roman"/>
        </w:rPr>
      </w:pPr>
    </w:p>
    <w:p w:rsidR="008658C5" w:rsidP="0050792B" w:rsidRDefault="002503C0" w14:paraId="2CDBEF97" w14:textId="77777777">
      <w:pPr>
        <w:ind w:left="720"/>
        <w:rPr>
          <w:rFonts w:ascii="Times New Roman" w:hAnsi="Times New Roman"/>
        </w:rPr>
      </w:pPr>
      <w:r>
        <w:rPr>
          <w:rFonts w:ascii="Times New Roman" w:hAnsi="Times New Roman"/>
        </w:rPr>
        <w:t xml:space="preserve">Section </w:t>
      </w:r>
      <w:r w:rsidRPr="007B4A04" w:rsidR="008658C5">
        <w:rPr>
          <w:rFonts w:ascii="Times New Roman" w:hAnsi="Times New Roman"/>
        </w:rPr>
        <w:t>6056 states all insurance providers issuing Minimal Essential Coverage and Applicable Large Employers will have the option to begin voluntarily transmitting information returns to meet ACA information reporting requirements in 2015; however, these requirements  bec</w:t>
      </w:r>
      <w:r w:rsidR="00A3421B">
        <w:rPr>
          <w:rFonts w:ascii="Times New Roman" w:hAnsi="Times New Roman"/>
        </w:rPr>
        <w:t>a</w:t>
      </w:r>
      <w:r w:rsidRPr="007B4A04" w:rsidR="008658C5">
        <w:rPr>
          <w:rFonts w:ascii="Times New Roman" w:hAnsi="Times New Roman"/>
        </w:rPr>
        <w:t xml:space="preserve">me mandatory in January 2016, for the 2015 Tax Year. Section 6011(e)(2)(A) of the Internal Revenue Code provides that any person, including a corporation, partnership, individual, estate, or trust, who is required to file 250 or more information returns, must file such returns electronically.  </w:t>
      </w:r>
    </w:p>
    <w:p w:rsidR="00D4545E" w:rsidP="0050792B" w:rsidRDefault="00D4545E" w14:paraId="0C834DC6" w14:textId="77777777">
      <w:pPr>
        <w:ind w:left="720"/>
        <w:rPr>
          <w:rFonts w:ascii="Times New Roman" w:hAnsi="Times New Roman"/>
        </w:rPr>
      </w:pPr>
    </w:p>
    <w:p w:rsidR="00D4545E" w:rsidP="00B21FCD" w:rsidRDefault="00D4545E" w14:paraId="795D6185" w14:textId="72834BB1">
      <w:pPr>
        <w:widowControl/>
        <w:ind w:left="720"/>
        <w:rPr>
          <w:rFonts w:ascii="Times New Roman" w:hAnsi="Times New Roman"/>
        </w:rPr>
      </w:pPr>
      <w:r w:rsidRPr="007B4A04">
        <w:rPr>
          <w:rFonts w:ascii="Times New Roman" w:hAnsi="Times New Roman"/>
        </w:rPr>
        <w:t>Applicable Large Employer Members (ALE Members) use Forms 1094-C and 1095-C to report the information required under sections 6055 and 6056 regarding offers of health coverage and enrollment in health coverage for</w:t>
      </w:r>
      <w:r w:rsidR="00FF5346">
        <w:rPr>
          <w:rFonts w:ascii="Times New Roman" w:hAnsi="Times New Roman"/>
        </w:rPr>
        <w:t xml:space="preserve"> </w:t>
      </w:r>
      <w:r w:rsidRPr="007B4A04">
        <w:rPr>
          <w:rFonts w:ascii="Times New Roman" w:hAnsi="Times New Roman"/>
        </w:rPr>
        <w:t xml:space="preserve">their full-time employees.   </w:t>
      </w:r>
    </w:p>
    <w:p w:rsidR="00D4545E" w:rsidP="0050792B" w:rsidRDefault="00D4545E" w14:paraId="0E732048" w14:textId="77777777">
      <w:pPr>
        <w:ind w:left="720"/>
        <w:rPr>
          <w:rFonts w:ascii="Times New Roman" w:hAnsi="Times New Roman"/>
        </w:rPr>
      </w:pPr>
    </w:p>
    <w:p w:rsidRPr="007B4A04" w:rsidR="00D4545E" w:rsidP="00D4545E" w:rsidRDefault="00D4545E" w14:paraId="71AA3276" w14:textId="77777777">
      <w:pPr>
        <w:widowControl/>
        <w:ind w:left="720"/>
        <w:rPr>
          <w:rFonts w:ascii="Times New Roman" w:hAnsi="Times New Roman"/>
        </w:rPr>
      </w:pPr>
      <w:r w:rsidRPr="007B4A04">
        <w:rPr>
          <w:rFonts w:ascii="Times New Roman" w:hAnsi="Times New Roman"/>
        </w:rPr>
        <w:t>Form 4423 is for use when a company is a foreign filer that does not have an Employer Identification Number (EIN) and cannot use the electronic application process to apply for an Affordable Care Act Transmitter Control Code.</w:t>
      </w:r>
    </w:p>
    <w:p w:rsidRPr="007B4A04" w:rsidR="00D4545E" w:rsidP="00D4545E" w:rsidRDefault="00D4545E" w14:paraId="295EBD93" w14:textId="77777777">
      <w:pPr>
        <w:widowControl/>
        <w:ind w:left="720"/>
        <w:rPr>
          <w:rFonts w:ascii="Times New Roman" w:hAnsi="Times New Roman"/>
        </w:rPr>
      </w:pPr>
    </w:p>
    <w:p w:rsidRPr="007B4A04" w:rsidR="0050792B" w:rsidP="0050792B" w:rsidRDefault="0050792B" w14:paraId="329B68AD" w14:textId="77777777">
      <w:pPr>
        <w:ind w:left="720"/>
        <w:rPr>
          <w:rFonts w:ascii="Times New Roman" w:hAnsi="Times New Roman"/>
        </w:rPr>
      </w:pPr>
    </w:p>
    <w:p w:rsidRPr="007B4A04" w:rsidR="00812555" w:rsidRDefault="00812555" w14:paraId="0F0B7823" w14:textId="77777777">
      <w:pPr>
        <w:widowControl/>
        <w:ind w:left="720"/>
        <w:rPr>
          <w:rFonts w:ascii="Times New Roman" w:hAnsi="Times New Roman"/>
        </w:rPr>
        <w:sectPr w:rsidRPr="007B4A04" w:rsidR="00812555" w:rsidSect="007F2F19">
          <w:headerReference w:type="even" r:id="rId7"/>
          <w:headerReference w:type="default" r:id="rId8"/>
          <w:pgSz w:w="12240" w:h="15840"/>
          <w:pgMar w:top="1440" w:right="1440" w:bottom="1440" w:left="1440" w:header="1440" w:footer="1440" w:gutter="0"/>
          <w:pgNumType w:fmt="numberInDash"/>
          <w:cols w:space="720"/>
          <w:noEndnote/>
          <w:titlePg/>
        </w:sectPr>
      </w:pPr>
    </w:p>
    <w:p w:rsidRPr="007B4A04" w:rsidR="00812555" w:rsidRDefault="00812555" w14:paraId="460C8E89" w14:textId="77777777">
      <w:pPr>
        <w:widowControl/>
        <w:tabs>
          <w:tab w:val="left" w:pos="-1440"/>
        </w:tabs>
        <w:ind w:left="720" w:hanging="720"/>
        <w:rPr>
          <w:rFonts w:ascii="Times New Roman" w:hAnsi="Times New Roman"/>
          <w:u w:val="single"/>
        </w:rPr>
      </w:pPr>
      <w:r w:rsidRPr="007B4A04">
        <w:rPr>
          <w:rFonts w:ascii="Times New Roman" w:hAnsi="Times New Roman"/>
        </w:rPr>
        <w:t>2.</w:t>
      </w:r>
      <w:r w:rsidRPr="007B4A04">
        <w:rPr>
          <w:rFonts w:ascii="Times New Roman" w:hAnsi="Times New Roman"/>
        </w:rPr>
        <w:tab/>
      </w:r>
      <w:r w:rsidRPr="007B4A04">
        <w:rPr>
          <w:rFonts w:ascii="Times New Roman" w:hAnsi="Times New Roman"/>
          <w:u w:val="single"/>
        </w:rPr>
        <w:t>USE OF DATA</w:t>
      </w:r>
    </w:p>
    <w:p w:rsidRPr="007B4A04" w:rsidR="00812555" w:rsidRDefault="00812555" w14:paraId="6AC503F8" w14:textId="77777777">
      <w:pPr>
        <w:widowControl/>
        <w:rPr>
          <w:rFonts w:ascii="Times New Roman" w:hAnsi="Times New Roman"/>
          <w:u w:val="single"/>
        </w:rPr>
      </w:pPr>
    </w:p>
    <w:p w:rsidRPr="007B4A04" w:rsidR="00041B8A" w:rsidP="00205241" w:rsidRDefault="00205241" w14:paraId="23363802" w14:textId="77777777">
      <w:pPr>
        <w:widowControl/>
        <w:ind w:left="720"/>
        <w:rPr>
          <w:rFonts w:ascii="Times New Roman" w:hAnsi="Times New Roman"/>
        </w:rPr>
      </w:pPr>
      <w:r w:rsidRPr="007B4A04">
        <w:rPr>
          <w:rFonts w:ascii="Times New Roman" w:hAnsi="Times New Roman"/>
        </w:rPr>
        <w:t>This information is collected in accordance with the return and employee statement requirements under section 6056 and is used to administer section 4980H and the premium tax credit.</w:t>
      </w:r>
    </w:p>
    <w:p w:rsidRPr="007B4A04" w:rsidR="008658C5" w:rsidP="00205241" w:rsidRDefault="008658C5" w14:paraId="720F6264" w14:textId="77777777">
      <w:pPr>
        <w:widowControl/>
        <w:ind w:left="720"/>
        <w:rPr>
          <w:rFonts w:ascii="Times New Roman" w:hAnsi="Times New Roman"/>
        </w:rPr>
      </w:pPr>
    </w:p>
    <w:p w:rsidRPr="007B4A04" w:rsidR="00812555" w:rsidRDefault="00812555" w14:paraId="533E82F9" w14:textId="77777777">
      <w:pPr>
        <w:keepNext/>
        <w:keepLines/>
        <w:widowControl/>
        <w:tabs>
          <w:tab w:val="left" w:pos="-1440"/>
        </w:tabs>
        <w:ind w:left="720" w:hanging="720"/>
        <w:rPr>
          <w:rFonts w:ascii="Times New Roman" w:hAnsi="Times New Roman"/>
          <w:u w:val="single"/>
        </w:rPr>
      </w:pPr>
      <w:r w:rsidRPr="007B4A04">
        <w:rPr>
          <w:rFonts w:ascii="Times New Roman" w:hAnsi="Times New Roman"/>
        </w:rPr>
        <w:t>3.</w:t>
      </w:r>
      <w:r w:rsidRPr="007B4A04">
        <w:rPr>
          <w:rFonts w:ascii="Times New Roman" w:hAnsi="Times New Roman"/>
        </w:rPr>
        <w:tab/>
      </w:r>
      <w:r w:rsidRPr="007B4A04">
        <w:rPr>
          <w:rFonts w:ascii="Times New Roman" w:hAnsi="Times New Roman"/>
          <w:u w:val="single"/>
        </w:rPr>
        <w:t>USE OF IMPROVED INFORMATION TECHNOLOGY TO REDUCE BURDEN</w:t>
      </w:r>
    </w:p>
    <w:p w:rsidRPr="007B4A04" w:rsidR="00812555" w:rsidRDefault="00812555" w14:paraId="203372FC" w14:textId="77777777">
      <w:pPr>
        <w:keepNext/>
        <w:keepLines/>
        <w:widowControl/>
        <w:rPr>
          <w:rFonts w:ascii="Times New Roman" w:hAnsi="Times New Roman"/>
          <w:u w:val="single"/>
        </w:rPr>
      </w:pPr>
    </w:p>
    <w:p w:rsidRPr="007B4A04" w:rsidR="00F50BD0" w:rsidP="00F50BD0" w:rsidRDefault="00F50BD0" w14:paraId="70CEEFEE" w14:textId="77777777">
      <w:pPr>
        <w:widowControl/>
        <w:ind w:left="720"/>
        <w:rPr>
          <w:rFonts w:ascii="Times New Roman" w:hAnsi="Times New Roman"/>
        </w:rPr>
      </w:pPr>
      <w:r w:rsidRPr="007B4A04">
        <w:rPr>
          <w:rFonts w:ascii="Times New Roman" w:hAnsi="Times New Roman"/>
        </w:rPr>
        <w:t xml:space="preserve">Consistent with other tax information reporting requirements, the final regulations require electronic filing of section 6056 information returns (Forms 1094–C and 1095–C) except for an ALE member filing fewer than 250 returns under section 6056 during the calendar year, and provide that only section 6056 returns are counted in applying the 250 return threshold for section 6056 reporting. </w:t>
      </w:r>
    </w:p>
    <w:p w:rsidR="00F50BD0" w:rsidP="00F50BD0" w:rsidRDefault="00F50BD0" w14:paraId="4DD77B1D" w14:textId="77777777">
      <w:pPr>
        <w:widowControl/>
        <w:ind w:left="720"/>
        <w:rPr>
          <w:rFonts w:ascii="Times New Roman" w:hAnsi="Times New Roman"/>
        </w:rPr>
      </w:pPr>
    </w:p>
    <w:p w:rsidR="009C7797" w:rsidP="00F50BD0" w:rsidRDefault="009C7797" w14:paraId="5E9AF8E6" w14:textId="3EE5D77D">
      <w:pPr>
        <w:widowControl/>
        <w:ind w:left="720"/>
        <w:rPr>
          <w:rFonts w:ascii="Times New Roman" w:hAnsi="Times New Roman"/>
        </w:rPr>
      </w:pPr>
      <w:r w:rsidRPr="002C4D06">
        <w:rPr>
          <w:rFonts w:ascii="Times New Roman" w:hAnsi="Times New Roman"/>
        </w:rPr>
        <w:t>Reporting entities will use electronic media to compile and provide the information to the Internal Revenue Service but may provide paper information statements to most individuals.</w:t>
      </w:r>
    </w:p>
    <w:p w:rsidRPr="007B4A04" w:rsidR="009C7797" w:rsidP="00F50BD0" w:rsidRDefault="009C7797" w14:paraId="7A4B88EF" w14:textId="77777777">
      <w:pPr>
        <w:widowControl/>
        <w:ind w:left="720"/>
        <w:rPr>
          <w:rFonts w:ascii="Times New Roman" w:hAnsi="Times New Roman"/>
        </w:rPr>
      </w:pPr>
    </w:p>
    <w:p w:rsidR="00D4545E" w:rsidP="00D4545E" w:rsidRDefault="00F50BD0" w14:paraId="3ED142EB" w14:textId="77777777">
      <w:pPr>
        <w:widowControl/>
        <w:ind w:left="720"/>
        <w:rPr>
          <w:rFonts w:ascii="Times New Roman" w:hAnsi="Times New Roman"/>
        </w:rPr>
      </w:pPr>
      <w:r w:rsidRPr="007B4A04">
        <w:rPr>
          <w:rFonts w:ascii="Times New Roman" w:hAnsi="Times New Roman"/>
        </w:rPr>
        <w:t>In addition to electronic filing, Treasury and the IRS understand that electronic methods are often a simpler and more efficient method to supply employees with the required information</w:t>
      </w:r>
      <w:r w:rsidR="00D4545E">
        <w:rPr>
          <w:rFonts w:ascii="Times New Roman" w:hAnsi="Times New Roman"/>
        </w:rPr>
        <w:t xml:space="preserve">. </w:t>
      </w:r>
    </w:p>
    <w:p w:rsidRPr="007B4A04" w:rsidR="00812555" w:rsidRDefault="00812555" w14:paraId="7D010237" w14:textId="77777777">
      <w:pPr>
        <w:keepLines/>
        <w:widowControl/>
        <w:rPr>
          <w:rFonts w:ascii="Times New Roman" w:hAnsi="Times New Roman"/>
        </w:rPr>
      </w:pPr>
    </w:p>
    <w:p w:rsidRPr="007B4A04" w:rsidR="00812555" w:rsidRDefault="00812555" w14:paraId="2ABEF7CF" w14:textId="77777777">
      <w:pPr>
        <w:widowControl/>
        <w:tabs>
          <w:tab w:val="left" w:pos="-1440"/>
        </w:tabs>
        <w:ind w:left="720" w:hanging="720"/>
        <w:rPr>
          <w:rFonts w:ascii="Times New Roman" w:hAnsi="Times New Roman"/>
          <w:u w:val="single"/>
        </w:rPr>
      </w:pPr>
      <w:r w:rsidRPr="007B4A04">
        <w:rPr>
          <w:rFonts w:ascii="Times New Roman" w:hAnsi="Times New Roman"/>
        </w:rPr>
        <w:t>4.</w:t>
      </w:r>
      <w:r w:rsidRPr="007B4A04">
        <w:rPr>
          <w:rFonts w:ascii="Times New Roman" w:hAnsi="Times New Roman"/>
        </w:rPr>
        <w:tab/>
      </w:r>
      <w:r w:rsidRPr="007B4A04">
        <w:rPr>
          <w:rFonts w:ascii="Times New Roman" w:hAnsi="Times New Roman"/>
          <w:u w:val="single"/>
        </w:rPr>
        <w:t>EFFORTS TO IDENTIFY DUPLICATION</w:t>
      </w:r>
    </w:p>
    <w:p w:rsidRPr="007B4A04" w:rsidR="00812555" w:rsidRDefault="00812555" w14:paraId="7B35958A" w14:textId="77777777">
      <w:pPr>
        <w:widowControl/>
        <w:rPr>
          <w:rFonts w:ascii="Times New Roman" w:hAnsi="Times New Roman"/>
          <w:u w:val="single"/>
        </w:rPr>
      </w:pPr>
    </w:p>
    <w:p w:rsidRPr="00DD35D0" w:rsidR="00D4545E" w:rsidP="00D4545E" w:rsidRDefault="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Pr="007B4A04" w:rsidR="00812555" w:rsidRDefault="00812555" w14:paraId="6C990F6F" w14:textId="77777777">
      <w:pPr>
        <w:widowControl/>
        <w:rPr>
          <w:rFonts w:ascii="Times New Roman" w:hAnsi="Times New Roman"/>
        </w:rPr>
      </w:pPr>
    </w:p>
    <w:p w:rsidRPr="007B4A04" w:rsidR="00812555" w:rsidRDefault="00812555" w14:paraId="46F2015F" w14:textId="77777777">
      <w:pPr>
        <w:widowControl/>
        <w:tabs>
          <w:tab w:val="left" w:pos="-1440"/>
        </w:tabs>
        <w:ind w:left="720" w:hanging="720"/>
        <w:rPr>
          <w:rFonts w:ascii="Times New Roman" w:hAnsi="Times New Roman"/>
          <w:u w:val="single"/>
        </w:rPr>
      </w:pPr>
      <w:r w:rsidRPr="007B4A04">
        <w:rPr>
          <w:rFonts w:ascii="Times New Roman" w:hAnsi="Times New Roman"/>
        </w:rPr>
        <w:t>5.</w:t>
      </w:r>
      <w:r w:rsidRPr="007B4A04">
        <w:rPr>
          <w:rFonts w:ascii="Times New Roman" w:hAnsi="Times New Roman"/>
        </w:rPr>
        <w:tab/>
      </w:r>
      <w:r w:rsidRPr="007B4A04">
        <w:rPr>
          <w:rFonts w:ascii="Times New Roman" w:hAnsi="Times New Roman"/>
          <w:u w:val="single"/>
        </w:rPr>
        <w:t>METHODS TO MINIMIZE BURDEN ON SMALL BUSINESSES OR OTHER SMALL ENTITIES</w:t>
      </w:r>
    </w:p>
    <w:p w:rsidRPr="007B4A04" w:rsidR="00812555" w:rsidRDefault="00812555" w14:paraId="4D2B70A7" w14:textId="77777777">
      <w:pPr>
        <w:widowControl/>
        <w:rPr>
          <w:rFonts w:ascii="Times New Roman" w:hAnsi="Times New Roman"/>
          <w:u w:val="single"/>
        </w:rPr>
      </w:pPr>
    </w:p>
    <w:p w:rsidRPr="00C721C0" w:rsidR="00C721C0" w:rsidP="00C721C0" w:rsidRDefault="00C721C0" w14:paraId="168D9A07" w14:textId="77777777">
      <w:pPr>
        <w:widowControl/>
        <w:ind w:left="720"/>
        <w:rPr>
          <w:rFonts w:ascii="Times New Roman" w:hAnsi="Times New Roman"/>
        </w:rPr>
      </w:pPr>
      <w:bookmarkStart w:name="_Hlk498598183" w:id="0"/>
      <w:r w:rsidRPr="00C721C0">
        <w:rPr>
          <w:rFonts w:ascii="Times New Roman" w:hAnsi="Times New Roman"/>
        </w:rPr>
        <w:t>There is no flexibility to reduce burden on small businesses or other small entities because the statutes apply to small businesses and small entities.</w:t>
      </w:r>
      <w:bookmarkEnd w:id="0"/>
      <w:r w:rsidRPr="00C721C0">
        <w:rPr>
          <w:rFonts w:ascii="Times New Roman" w:hAnsi="Times New Roman"/>
        </w:rPr>
        <w:t xml:space="preserve"> Small businesses should not be disadvantaged as the forms have been structured to request the least amount of information and still satisfy the requirements of the statute and the needs of the Service. </w:t>
      </w:r>
    </w:p>
    <w:p w:rsidRPr="007B4A04" w:rsidR="0095256B" w:rsidP="00FD79F6" w:rsidRDefault="0095256B" w14:paraId="515AAC79" w14:textId="77777777">
      <w:pPr>
        <w:widowControl/>
        <w:ind w:left="720"/>
        <w:rPr>
          <w:rFonts w:ascii="Times New Roman" w:hAnsi="Times New Roman"/>
        </w:rPr>
      </w:pPr>
    </w:p>
    <w:p w:rsidRPr="007B4A04" w:rsidR="00812555" w:rsidRDefault="00812555" w14:paraId="1E978510" w14:textId="77777777">
      <w:pPr>
        <w:widowControl/>
        <w:tabs>
          <w:tab w:val="left" w:pos="-1440"/>
        </w:tabs>
        <w:ind w:left="720" w:hanging="720"/>
        <w:rPr>
          <w:rFonts w:ascii="Times New Roman" w:hAnsi="Times New Roman"/>
          <w:u w:val="single"/>
        </w:rPr>
      </w:pPr>
      <w:r w:rsidRPr="007B4A04">
        <w:rPr>
          <w:rFonts w:ascii="Times New Roman" w:hAnsi="Times New Roman"/>
        </w:rPr>
        <w:t>6.</w:t>
      </w:r>
      <w:r w:rsidRPr="007B4A04">
        <w:rPr>
          <w:rFonts w:ascii="Times New Roman" w:hAnsi="Times New Roman"/>
        </w:rPr>
        <w:tab/>
      </w:r>
      <w:r w:rsidRPr="007B4A04">
        <w:rPr>
          <w:rFonts w:ascii="Times New Roman" w:hAnsi="Times New Roman"/>
          <w:u w:val="single"/>
        </w:rPr>
        <w:t>CONSEQUENCES OF LESS FREQUENT COLLECTION ON FEDERAL PROGRAMS OR POLICY ACTIVITIES</w:t>
      </w:r>
    </w:p>
    <w:p w:rsidRPr="007B4A04" w:rsidR="00812555" w:rsidRDefault="00812555" w14:paraId="35D867E4" w14:textId="77777777">
      <w:pPr>
        <w:widowControl/>
        <w:rPr>
          <w:rFonts w:ascii="Times New Roman" w:hAnsi="Times New Roman"/>
          <w:u w:val="single"/>
        </w:rPr>
      </w:pPr>
    </w:p>
    <w:p w:rsidRPr="00A3421B" w:rsidR="009C7797" w:rsidP="009C7797" w:rsidRDefault="00D4545E" w14:paraId="4A166EB1" w14:textId="77777777">
      <w:pPr>
        <w:widowControl/>
        <w:ind w:left="720"/>
        <w:rPr>
          <w:rFonts w:ascii="Times New Roman" w:hAnsi="Times New Roman"/>
        </w:rPr>
      </w:pPr>
      <w:r w:rsidRPr="00961FA1">
        <w:rPr>
          <w:rFonts w:ascii="Times New Roman" w:hAnsi="Times New Roman"/>
        </w:rPr>
        <w:t xml:space="preserve">A less frequent collection on federal programs would result in the IRS </w:t>
      </w:r>
      <w:r w:rsidR="00B21FCD">
        <w:rPr>
          <w:rFonts w:ascii="Times New Roman" w:hAnsi="Times New Roman"/>
        </w:rPr>
        <w:t xml:space="preserve">being </w:t>
      </w:r>
      <w:r w:rsidRPr="00961FA1">
        <w:rPr>
          <w:rFonts w:ascii="Times New Roman" w:hAnsi="Times New Roman"/>
        </w:rPr>
        <w:t xml:space="preserve">unable to </w:t>
      </w:r>
      <w:r w:rsidR="009C7797">
        <w:rPr>
          <w:rFonts w:ascii="Times New Roman" w:hAnsi="Times New Roman"/>
        </w:rPr>
        <w:t xml:space="preserve">verify compliance to </w:t>
      </w:r>
      <w:r w:rsidRPr="00961FA1">
        <w:rPr>
          <w:rFonts w:ascii="Times New Roman" w:hAnsi="Times New Roman"/>
        </w:rPr>
        <w:t xml:space="preserve">determine </w:t>
      </w:r>
      <w:r w:rsidRPr="00A3421B" w:rsidR="009C7797">
        <w:rPr>
          <w:rFonts w:ascii="Times New Roman" w:hAnsi="Times New Roman" w:eastAsia="Arial Unicode MS"/>
          <w:color w:val="000000"/>
        </w:rPr>
        <w:t>whether the information has been reported and calculated correctly for purposes of section 4980H and section 6056, and whether claims for the premium tax credit are correct</w:t>
      </w:r>
      <w:r w:rsidR="009C7797">
        <w:rPr>
          <w:rFonts w:ascii="Times New Roman" w:hAnsi="Times New Roman" w:eastAsia="Arial Unicode MS"/>
          <w:color w:val="000000"/>
        </w:rPr>
        <w:t>; thereby endangering the IRS to meet its mission</w:t>
      </w:r>
      <w:r w:rsidRPr="00A3421B" w:rsidR="009C7797">
        <w:rPr>
          <w:rFonts w:ascii="Times New Roman" w:hAnsi="Times New Roman" w:eastAsia="Arial Unicode MS"/>
          <w:color w:val="000000"/>
        </w:rPr>
        <w:t>.</w:t>
      </w:r>
    </w:p>
    <w:p w:rsidRPr="00961FA1" w:rsidR="00D4545E" w:rsidP="003169E1" w:rsidRDefault="009C7797" w14:paraId="59A16679" w14:textId="77777777">
      <w:pPr>
        <w:ind w:left="720"/>
        <w:rPr>
          <w:rFonts w:ascii="Times New Roman" w:hAnsi="Times New Roman"/>
        </w:rPr>
      </w:pPr>
      <w:r>
        <w:rPr>
          <w:rFonts w:ascii="Times New Roman" w:hAnsi="Times New Roman"/>
        </w:rPr>
        <w:t xml:space="preserve"> </w:t>
      </w:r>
    </w:p>
    <w:p w:rsidRPr="007B4A04" w:rsidR="00812555" w:rsidRDefault="00812555" w14:paraId="1FE5188F" w14:textId="77777777">
      <w:pPr>
        <w:widowControl/>
        <w:rPr>
          <w:rFonts w:ascii="Times New Roman" w:hAnsi="Times New Roman"/>
        </w:rPr>
      </w:pPr>
    </w:p>
    <w:p w:rsidRPr="007B4A04" w:rsidR="00812555" w:rsidRDefault="00812555" w14:paraId="32EBEF4E" w14:textId="77777777">
      <w:pPr>
        <w:widowControl/>
        <w:tabs>
          <w:tab w:val="left" w:pos="-1440"/>
        </w:tabs>
        <w:ind w:left="720" w:hanging="720"/>
        <w:rPr>
          <w:rFonts w:ascii="Times New Roman" w:hAnsi="Times New Roman"/>
          <w:u w:val="single"/>
        </w:rPr>
      </w:pPr>
      <w:r w:rsidRPr="007B4A04">
        <w:rPr>
          <w:rFonts w:ascii="Times New Roman" w:hAnsi="Times New Roman"/>
        </w:rPr>
        <w:lastRenderedPageBreak/>
        <w:t>7.</w:t>
      </w:r>
      <w:r w:rsidRPr="007B4A04">
        <w:rPr>
          <w:rFonts w:ascii="Times New Roman" w:hAnsi="Times New Roman"/>
        </w:rPr>
        <w:tab/>
      </w:r>
      <w:r w:rsidRPr="007B4A04">
        <w:rPr>
          <w:rFonts w:ascii="Times New Roman" w:hAnsi="Times New Roman"/>
          <w:u w:val="single"/>
        </w:rPr>
        <w:t>SPECIAL CIRCUMSTANCES REQUIRING DATA COLLECTION TO BE INCONSISTENT WITH GUIDELINES IN 5 CFR 1320.5(d)(2)</w:t>
      </w:r>
    </w:p>
    <w:p w:rsidRPr="007B4A04" w:rsidR="00812555" w:rsidRDefault="00812555" w14:paraId="20485682" w14:textId="77777777">
      <w:pPr>
        <w:widowControl/>
        <w:rPr>
          <w:rFonts w:ascii="Times New Roman" w:hAnsi="Times New Roman"/>
          <w:u w:val="single"/>
        </w:rPr>
      </w:pPr>
    </w:p>
    <w:p w:rsidR="005A4B68" w:rsidP="005A4B68" w:rsidRDefault="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Pr="007B4A04" w:rsidR="00812555" w:rsidRDefault="00812555" w14:paraId="2A881DF0" w14:textId="77777777">
      <w:pPr>
        <w:widowControl/>
        <w:rPr>
          <w:rFonts w:ascii="Times New Roman" w:hAnsi="Times New Roman"/>
        </w:rPr>
      </w:pPr>
    </w:p>
    <w:p w:rsidR="00812555" w:rsidP="00B21FCD" w:rsidRDefault="00812555" w14:paraId="42F1536F" w14:textId="77777777">
      <w:pPr>
        <w:widowControl/>
        <w:tabs>
          <w:tab w:val="left" w:pos="-1440"/>
        </w:tabs>
        <w:ind w:left="720" w:hanging="720"/>
        <w:rPr>
          <w:rFonts w:ascii="Times New Roman" w:hAnsi="Times New Roman"/>
          <w:u w:val="single"/>
        </w:rPr>
      </w:pPr>
      <w:r w:rsidRPr="007B4A04">
        <w:rPr>
          <w:rFonts w:ascii="Times New Roman" w:hAnsi="Times New Roman"/>
        </w:rPr>
        <w:t>8.</w:t>
      </w:r>
      <w:r w:rsidRPr="007B4A04">
        <w:rPr>
          <w:rFonts w:ascii="Times New Roman" w:hAnsi="Times New Roman"/>
        </w:rPr>
        <w:tab/>
      </w:r>
      <w:r w:rsidRPr="007B4A04">
        <w:rPr>
          <w:rFonts w:ascii="Times New Roman" w:hAnsi="Times New Roman"/>
          <w:u w:val="single"/>
        </w:rPr>
        <w:t>CONSULTATION WITH INDIVIDUALS OUTSIDE OF THE AGENCY ON AVAILABILITY OF DATA, FREQUENCY OF COLLECTION, CLARITY OF INSTRUCTIONS AND FORMS, AND DATA ELEMENTS</w:t>
      </w:r>
    </w:p>
    <w:p w:rsidR="00B21FCD" w:rsidP="00B21FCD" w:rsidRDefault="00B21FCD" w14:paraId="3F1A9B99" w14:textId="77777777">
      <w:pPr>
        <w:widowControl/>
        <w:tabs>
          <w:tab w:val="left" w:pos="-1440"/>
        </w:tabs>
        <w:ind w:left="720" w:hanging="720"/>
        <w:rPr>
          <w:rFonts w:ascii="Times New Roman" w:hAnsi="Times New Roman"/>
          <w:u w:val="single"/>
        </w:rPr>
      </w:pPr>
    </w:p>
    <w:p w:rsidRPr="007B4A04" w:rsidR="00E97B67" w:rsidP="00B21FCD" w:rsidRDefault="00B21FCD" w14:paraId="7AD000FD" w14:textId="77777777">
      <w:pPr>
        <w:widowControl/>
        <w:tabs>
          <w:tab w:val="left" w:pos="-1440"/>
        </w:tabs>
        <w:ind w:left="720"/>
        <w:jc w:val="both"/>
        <w:rPr>
          <w:rFonts w:ascii="Times New Roman" w:hAnsi="Times New Roman"/>
        </w:rPr>
      </w:pPr>
      <w:r w:rsidRPr="00B21FCD">
        <w:rPr>
          <w:rFonts w:ascii="Times New Roman" w:hAnsi="Times New Roman"/>
        </w:rPr>
        <w:t xml:space="preserve">In response to the </w:t>
      </w:r>
      <w:r w:rsidRPr="00B21FCD">
        <w:rPr>
          <w:rFonts w:ascii="Times New Roman" w:hAnsi="Times New Roman"/>
          <w:iCs/>
        </w:rPr>
        <w:t>Federal Register</w:t>
      </w:r>
      <w:r w:rsidRPr="00B21FCD">
        <w:rPr>
          <w:rFonts w:ascii="Times New Roman" w:hAnsi="Times New Roman"/>
        </w:rPr>
        <w:t xml:space="preserve"> notice dated </w:t>
      </w:r>
      <w:r>
        <w:rPr>
          <w:rFonts w:ascii="Times New Roman" w:hAnsi="Times New Roman"/>
        </w:rPr>
        <w:t>April 20</w:t>
      </w:r>
      <w:r w:rsidRPr="00B21FCD">
        <w:rPr>
          <w:rFonts w:ascii="Times New Roman" w:hAnsi="Times New Roman"/>
        </w:rPr>
        <w:t xml:space="preserve">, 2021 (86 FR </w:t>
      </w:r>
      <w:r>
        <w:rPr>
          <w:rFonts w:ascii="Times New Roman" w:hAnsi="Times New Roman"/>
        </w:rPr>
        <w:t>20610</w:t>
      </w:r>
      <w:r w:rsidRPr="00B21FCD">
        <w:rPr>
          <w:rFonts w:ascii="Times New Roman" w:hAnsi="Times New Roman"/>
        </w:rPr>
        <w:t>), IRS received no comments during this comment period.</w:t>
      </w:r>
    </w:p>
    <w:p w:rsidRPr="007B4A04" w:rsidR="00CF2794" w:rsidP="00CF2794" w:rsidRDefault="00CF2794" w14:paraId="18C2E3E5" w14:textId="77777777">
      <w:pPr>
        <w:ind w:left="720"/>
        <w:rPr>
          <w:rFonts w:ascii="Times New Roman" w:hAnsi="Times New Roman"/>
        </w:rPr>
      </w:pPr>
    </w:p>
    <w:p w:rsidRPr="007B4A04" w:rsidR="00812555" w:rsidRDefault="00812555" w14:paraId="07AD96F2" w14:textId="77777777">
      <w:pPr>
        <w:widowControl/>
        <w:tabs>
          <w:tab w:val="left" w:pos="-1440"/>
        </w:tabs>
        <w:ind w:left="720" w:hanging="720"/>
        <w:rPr>
          <w:rFonts w:ascii="Times New Roman" w:hAnsi="Times New Roman"/>
          <w:u w:val="single"/>
        </w:rPr>
      </w:pPr>
      <w:r w:rsidRPr="007B4A04">
        <w:rPr>
          <w:rFonts w:ascii="Times New Roman" w:hAnsi="Times New Roman"/>
        </w:rPr>
        <w:t>9.</w:t>
      </w:r>
      <w:r w:rsidRPr="007B4A04">
        <w:rPr>
          <w:rFonts w:ascii="Times New Roman" w:hAnsi="Times New Roman"/>
        </w:rPr>
        <w:tab/>
      </w:r>
      <w:r w:rsidRPr="007B4A04">
        <w:rPr>
          <w:rFonts w:ascii="Times New Roman" w:hAnsi="Times New Roman"/>
          <w:u w:val="single"/>
        </w:rPr>
        <w:t>EXPLANATION OF DECISION TO PROVIDE ANY PAYMENT OR GIFT TO RESPONDENTS</w:t>
      </w:r>
    </w:p>
    <w:p w:rsidRPr="007B4A04" w:rsidR="00812555" w:rsidRDefault="00812555" w14:paraId="298471B8" w14:textId="77777777">
      <w:pPr>
        <w:widowControl/>
        <w:rPr>
          <w:rFonts w:ascii="Times New Roman" w:hAnsi="Times New Roman"/>
          <w:u w:val="single"/>
        </w:rPr>
      </w:pPr>
    </w:p>
    <w:p w:rsidRPr="007B4A04" w:rsidR="00812555" w:rsidP="00B21FCD" w:rsidRDefault="007D3BD9"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Pr="007B4A04" w:rsidR="00812555" w:rsidRDefault="00812555" w14:paraId="27A147C0" w14:textId="77777777">
      <w:pPr>
        <w:widowControl/>
        <w:rPr>
          <w:rFonts w:ascii="Times New Roman" w:hAnsi="Times New Roman"/>
        </w:rPr>
      </w:pPr>
    </w:p>
    <w:p w:rsidRPr="007B4A04" w:rsidR="00812555" w:rsidRDefault="00812555" w14:paraId="714A4C9D" w14:textId="77777777">
      <w:pPr>
        <w:keepNext/>
        <w:keepLines/>
        <w:widowControl/>
        <w:tabs>
          <w:tab w:val="left" w:pos="-1440"/>
        </w:tabs>
        <w:ind w:left="720" w:hanging="720"/>
        <w:rPr>
          <w:rFonts w:ascii="Times New Roman" w:hAnsi="Times New Roman"/>
          <w:u w:val="single"/>
        </w:rPr>
      </w:pPr>
      <w:r w:rsidRPr="007B4A04">
        <w:rPr>
          <w:rFonts w:ascii="Times New Roman" w:hAnsi="Times New Roman"/>
        </w:rPr>
        <w:t>10.</w:t>
      </w:r>
      <w:r w:rsidRPr="007B4A04">
        <w:rPr>
          <w:rFonts w:ascii="Times New Roman" w:hAnsi="Times New Roman"/>
        </w:rPr>
        <w:tab/>
      </w:r>
      <w:r w:rsidRPr="007B4A04">
        <w:rPr>
          <w:rFonts w:ascii="Times New Roman" w:hAnsi="Times New Roman"/>
          <w:u w:val="single"/>
        </w:rPr>
        <w:t>ASSURANCE OF CONFIDENTIALITY OF RESPONSES</w:t>
      </w:r>
    </w:p>
    <w:p w:rsidRPr="007B4A04" w:rsidR="00812555" w:rsidRDefault="00812555" w14:paraId="4A6A2842" w14:textId="77777777">
      <w:pPr>
        <w:keepNext/>
        <w:keepLines/>
        <w:widowControl/>
        <w:rPr>
          <w:rFonts w:ascii="Times New Roman" w:hAnsi="Times New Roman"/>
          <w:u w:val="single"/>
        </w:rPr>
      </w:pPr>
    </w:p>
    <w:p w:rsidR="00B21FCD" w:rsidRDefault="00812555"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Pr="007B4A04" w:rsidR="00812555" w:rsidRDefault="00B21FCD" w14:paraId="7724B72E" w14:textId="77777777">
      <w:pPr>
        <w:keepNext/>
        <w:keepLines/>
        <w:widowControl/>
        <w:ind w:left="720"/>
        <w:rPr>
          <w:rFonts w:ascii="Times New Roman" w:hAnsi="Times New Roman"/>
        </w:rPr>
      </w:pPr>
      <w:r>
        <w:rPr>
          <w:rFonts w:ascii="Times New Roman" w:hAnsi="Times New Roman"/>
        </w:rPr>
        <w:t xml:space="preserve">26 </w:t>
      </w:r>
      <w:r w:rsidRPr="007B4A04" w:rsidR="00812555">
        <w:rPr>
          <w:rFonts w:ascii="Times New Roman" w:hAnsi="Times New Roman"/>
        </w:rPr>
        <w:t>U.S.C. 6103.</w:t>
      </w:r>
    </w:p>
    <w:p w:rsidRPr="007B4A04" w:rsidR="00812555" w:rsidRDefault="00812555" w14:paraId="56946528" w14:textId="77777777">
      <w:pPr>
        <w:keepLines/>
        <w:widowControl/>
        <w:rPr>
          <w:rFonts w:ascii="Times New Roman" w:hAnsi="Times New Roman"/>
        </w:rPr>
      </w:pPr>
    </w:p>
    <w:p w:rsidRPr="007B4A04" w:rsidR="00812555" w:rsidRDefault="00812555" w14:paraId="15F99CB4" w14:textId="77777777">
      <w:pPr>
        <w:widowControl/>
        <w:tabs>
          <w:tab w:val="left" w:pos="-1440"/>
        </w:tabs>
        <w:ind w:left="720" w:hanging="720"/>
        <w:rPr>
          <w:rFonts w:ascii="Times New Roman" w:hAnsi="Times New Roman"/>
          <w:u w:val="single"/>
        </w:rPr>
      </w:pPr>
      <w:r w:rsidRPr="007B4A04">
        <w:rPr>
          <w:rFonts w:ascii="Times New Roman" w:hAnsi="Times New Roman"/>
        </w:rPr>
        <w:t>11.</w:t>
      </w:r>
      <w:r w:rsidRPr="007B4A04">
        <w:rPr>
          <w:rFonts w:ascii="Times New Roman" w:hAnsi="Times New Roman"/>
        </w:rPr>
        <w:tab/>
      </w:r>
      <w:r w:rsidRPr="007B4A04">
        <w:rPr>
          <w:rFonts w:ascii="Times New Roman" w:hAnsi="Times New Roman"/>
          <w:u w:val="single"/>
        </w:rPr>
        <w:t>JUSTIFICATION OF SENSITIVE QUESTIONS</w:t>
      </w:r>
    </w:p>
    <w:p w:rsidRPr="007B4A04" w:rsidR="00812555" w:rsidRDefault="00812555" w14:paraId="23FD71D2" w14:textId="77777777">
      <w:pPr>
        <w:widowControl/>
        <w:rPr>
          <w:rFonts w:ascii="Times New Roman" w:hAnsi="Times New Roman"/>
          <w:u w:val="single"/>
        </w:rPr>
      </w:pPr>
    </w:p>
    <w:p w:rsidRPr="007B4A04" w:rsidR="007C41D0" w:rsidP="007C41D0" w:rsidRDefault="007C41D0" w14:paraId="4D044341" w14:textId="4DB2B4D8">
      <w:pPr>
        <w:widowControl/>
        <w:ind w:left="720"/>
        <w:rPr>
          <w:rFonts w:ascii="Times New Roman" w:hAnsi="Times New Roman"/>
        </w:rPr>
      </w:pPr>
      <w:r w:rsidRPr="007B4A04">
        <w:rPr>
          <w:rFonts w:ascii="Times New Roman" w:hAnsi="Times New Roman"/>
        </w:rPr>
        <w:t xml:space="preserve">A privacy impact assessment (PIA) has been conducted for information collected under this request as part of the “Affordable Care Act (ACA)” system and a Privacy Act System of Records notice (SORN) has been issued for this system under; IRS 24.030- Individual Master File, IRS 24.046-Customer Account Data Engine Business Master File, and IRS 34.037- Audit Trail and Security Records System.  The </w:t>
      </w:r>
      <w:r w:rsidRPr="007D3BD9" w:rsidR="007D3BD9">
        <w:rPr>
          <w:rFonts w:ascii="Times New Roman" w:hAnsi="Times New Roman"/>
        </w:rPr>
        <w:t>Internal Revenue Service</w:t>
      </w:r>
      <w:r w:rsidR="007D3BD9">
        <w:rPr>
          <w:rFonts w:ascii="Times New Roman" w:hAnsi="Times New Roman"/>
        </w:rPr>
        <w:t xml:space="preserve"> </w:t>
      </w:r>
      <w:r w:rsidRPr="007B4A04" w:rsidR="007E17FB">
        <w:rPr>
          <w:rFonts w:ascii="Times New Roman" w:hAnsi="Times New Roman"/>
        </w:rPr>
        <w:t>PIA</w:t>
      </w:r>
      <w:r w:rsidR="007D3BD9">
        <w:rPr>
          <w:rFonts w:ascii="Times New Roman" w:hAnsi="Times New Roman"/>
        </w:rPr>
        <w:t>s</w:t>
      </w:r>
      <w:r w:rsidRPr="007B4A04">
        <w:rPr>
          <w:rFonts w:ascii="Times New Roman" w:hAnsi="Times New Roman"/>
        </w:rPr>
        <w:t xml:space="preserve"> can be found at </w:t>
      </w:r>
      <w:hyperlink w:history="1" r:id="rId9">
        <w:r w:rsidRPr="006F15D5" w:rsidR="006F15D5">
          <w:rPr>
            <w:rFonts w:ascii="Times New Roman" w:hAnsi="Times New Roman"/>
            <w:color w:val="0563C1"/>
            <w:u w:val="single"/>
          </w:rPr>
          <w:t>https://www.irs.gov</w:t>
        </w:r>
        <w:r w:rsidRPr="006F15D5" w:rsidR="006F15D5">
          <w:rPr>
            <w:rFonts w:ascii="Times New Roman" w:hAnsi="Times New Roman"/>
            <w:color w:val="0563C1"/>
            <w:u w:val="single"/>
          </w:rPr>
          <w:t>/</w:t>
        </w:r>
        <w:r w:rsidRPr="006F15D5" w:rsidR="006F15D5">
          <w:rPr>
            <w:rFonts w:ascii="Times New Roman" w:hAnsi="Times New Roman"/>
            <w:color w:val="0563C1"/>
            <w:u w:val="single"/>
          </w:rPr>
          <w:t>privacy-disclosure/privacy-impact-assessments-pia</w:t>
        </w:r>
      </w:hyperlink>
      <w:hyperlink w:history="1" r:id="rId10">
        <w:r w:rsidRPr="002D0E9E" w:rsidR="007D3BD9">
          <w:rPr>
            <w:rStyle w:val="Hyperlink"/>
            <w:rFonts w:ascii="Times New Roman" w:hAnsi="Times New Roman"/>
          </w:rPr>
          <w:t>.</w:t>
        </w:r>
      </w:hyperlink>
      <w:r w:rsidRPr="007B4A04">
        <w:rPr>
          <w:rFonts w:ascii="Times New Roman" w:hAnsi="Times New Roman"/>
        </w:rPr>
        <w:t xml:space="preserve">     </w:t>
      </w:r>
    </w:p>
    <w:p w:rsidRPr="007B4A04" w:rsidR="007C41D0" w:rsidP="007C41D0" w:rsidRDefault="007C41D0" w14:paraId="3794F6C5" w14:textId="77777777">
      <w:pPr>
        <w:widowControl/>
        <w:ind w:left="720"/>
        <w:rPr>
          <w:rFonts w:ascii="Times New Roman" w:hAnsi="Times New Roman"/>
        </w:rPr>
      </w:pPr>
    </w:p>
    <w:p w:rsidR="00B21FCD" w:rsidP="00B21FCD" w:rsidRDefault="007C41D0" w14:paraId="68CBBB75" w14:textId="77777777">
      <w:pPr>
        <w:widowControl/>
        <w:ind w:left="720"/>
        <w:rPr>
          <w:rFonts w:ascii="Times New Roman" w:hAnsi="Times New Roman"/>
        </w:rPr>
      </w:pPr>
      <w:r w:rsidRPr="007B4A04">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B21FCD">
        <w:rPr>
          <w:rFonts w:ascii="Times New Roman" w:hAnsi="Times New Roman"/>
        </w:rPr>
        <w:t>.</w:t>
      </w:r>
    </w:p>
    <w:p w:rsidR="00B21FCD" w:rsidP="00B21FCD" w:rsidRDefault="00B21FCD" w14:paraId="6AE353D0" w14:textId="77777777">
      <w:pPr>
        <w:widowControl/>
        <w:ind w:left="720"/>
        <w:rPr>
          <w:rFonts w:ascii="Times New Roman" w:hAnsi="Times New Roman"/>
        </w:rPr>
      </w:pPr>
    </w:p>
    <w:p w:rsidR="00B21FCD" w:rsidP="00B21FCD" w:rsidRDefault="00B21FCD" w14:paraId="2E134A60" w14:textId="77777777">
      <w:pPr>
        <w:widowControl/>
        <w:ind w:left="720"/>
        <w:rPr>
          <w:rFonts w:ascii="Times New Roman" w:hAnsi="Times New Roman"/>
        </w:rPr>
      </w:pPr>
    </w:p>
    <w:p w:rsidR="00B21FCD" w:rsidP="00B21FCD" w:rsidRDefault="00B21FCD" w14:paraId="3519096F" w14:textId="77777777">
      <w:pPr>
        <w:widowControl/>
        <w:ind w:left="720"/>
        <w:rPr>
          <w:rFonts w:ascii="Times New Roman" w:hAnsi="Times New Roman"/>
        </w:rPr>
      </w:pPr>
    </w:p>
    <w:p w:rsidR="00B21FCD" w:rsidP="00B21FCD" w:rsidRDefault="00B21FCD" w14:paraId="1C8BC8E2" w14:textId="77777777">
      <w:pPr>
        <w:widowControl/>
        <w:ind w:left="720"/>
        <w:rPr>
          <w:rFonts w:ascii="Times New Roman" w:hAnsi="Times New Roman"/>
        </w:rPr>
      </w:pPr>
    </w:p>
    <w:p w:rsidR="00B21FCD" w:rsidP="00B21FCD" w:rsidRDefault="00B21FCD" w14:paraId="39A64C9C" w14:textId="77777777">
      <w:pPr>
        <w:widowControl/>
        <w:ind w:left="720"/>
        <w:rPr>
          <w:rFonts w:ascii="Times New Roman" w:hAnsi="Times New Roman"/>
        </w:rPr>
      </w:pPr>
    </w:p>
    <w:p w:rsidR="00B21FCD" w:rsidP="00B21FCD" w:rsidRDefault="00B21FCD" w14:paraId="3BD5D397" w14:textId="77777777">
      <w:pPr>
        <w:widowControl/>
        <w:ind w:left="720"/>
        <w:rPr>
          <w:rFonts w:ascii="Times New Roman" w:hAnsi="Times New Roman"/>
        </w:rPr>
      </w:pPr>
    </w:p>
    <w:p w:rsidRPr="007B4A04" w:rsidR="00B21FCD" w:rsidP="00B21FCD" w:rsidRDefault="00B21FCD" w14:paraId="1523164F" w14:textId="77777777">
      <w:pPr>
        <w:widowControl/>
        <w:ind w:left="720"/>
        <w:rPr>
          <w:rFonts w:ascii="Times New Roman" w:hAnsi="Times New Roman"/>
        </w:rPr>
      </w:pPr>
    </w:p>
    <w:p w:rsidRPr="007B4A04" w:rsidR="007C41D0" w:rsidP="007C41D0" w:rsidRDefault="007C41D0" w14:paraId="7E1B8EFD" w14:textId="77777777">
      <w:pPr>
        <w:widowControl/>
        <w:rPr>
          <w:rFonts w:ascii="Times New Roman" w:hAnsi="Times New Roman"/>
        </w:rPr>
      </w:pPr>
    </w:p>
    <w:p w:rsidRPr="007B4A04" w:rsidR="00812555" w:rsidRDefault="00812555" w14:paraId="02498C41" w14:textId="77777777">
      <w:pPr>
        <w:keepNext/>
        <w:keepLines/>
        <w:widowControl/>
        <w:tabs>
          <w:tab w:val="left" w:pos="-1440"/>
        </w:tabs>
        <w:ind w:left="720" w:hanging="720"/>
        <w:rPr>
          <w:rFonts w:ascii="Times New Roman" w:hAnsi="Times New Roman"/>
          <w:u w:val="single"/>
        </w:rPr>
      </w:pPr>
      <w:r w:rsidRPr="007B4A04">
        <w:rPr>
          <w:rFonts w:ascii="Times New Roman" w:hAnsi="Times New Roman"/>
        </w:rPr>
        <w:t>12.</w:t>
      </w:r>
      <w:r w:rsidRPr="007B4A04">
        <w:rPr>
          <w:rFonts w:ascii="Times New Roman" w:hAnsi="Times New Roman"/>
        </w:rPr>
        <w:tab/>
      </w:r>
      <w:r w:rsidRPr="007B4A04">
        <w:rPr>
          <w:rFonts w:ascii="Times New Roman" w:hAnsi="Times New Roman"/>
          <w:u w:val="single"/>
        </w:rPr>
        <w:t>ESTIMATED BURDEN OF INFORMATION COLLECTION</w:t>
      </w:r>
    </w:p>
    <w:p w:rsidRPr="007B4A04" w:rsidR="00812555" w:rsidRDefault="00812555" w14:paraId="5A965554" w14:textId="77777777">
      <w:pPr>
        <w:keepNext/>
        <w:keepLines/>
        <w:widowControl/>
        <w:rPr>
          <w:rFonts w:ascii="Times New Roman" w:hAnsi="Times New Roman"/>
          <w:u w:val="single"/>
        </w:rPr>
      </w:pPr>
    </w:p>
    <w:p w:rsidR="00812555" w:rsidP="0095256B" w:rsidRDefault="0095256B" w14:paraId="54546ECE" w14:textId="77777777">
      <w:pPr>
        <w:widowControl/>
        <w:ind w:left="720"/>
        <w:rPr>
          <w:rFonts w:ascii="Times New Roman" w:hAnsi="Times New Roman"/>
        </w:rPr>
      </w:pPr>
      <w:r w:rsidRPr="007B4A04">
        <w:rPr>
          <w:rFonts w:ascii="Times New Roman" w:hAnsi="Times New Roman"/>
        </w:rPr>
        <w:t xml:space="preserve">The collection of information contained in these final regulations </w:t>
      </w:r>
      <w:r w:rsidR="00CE7803">
        <w:rPr>
          <w:rFonts w:ascii="Times New Roman" w:hAnsi="Times New Roman"/>
        </w:rPr>
        <w:t xml:space="preserve">(TD 9661) </w:t>
      </w:r>
      <w:r w:rsidRPr="007B4A04">
        <w:rPr>
          <w:rFonts w:ascii="Times New Roman" w:hAnsi="Times New Roman"/>
        </w:rPr>
        <w:t xml:space="preserve">will be reflected in the burden on </w:t>
      </w:r>
      <w:r w:rsidRPr="007B4A04" w:rsidR="00E97B67">
        <w:rPr>
          <w:rFonts w:ascii="Times New Roman" w:hAnsi="Times New Roman"/>
        </w:rPr>
        <w:t xml:space="preserve">Form </w:t>
      </w:r>
      <w:r w:rsidR="00AE7B2F">
        <w:rPr>
          <w:rFonts w:ascii="Times New Roman" w:hAnsi="Times New Roman"/>
        </w:rPr>
        <w:t>1094-C,</w:t>
      </w:r>
      <w:r w:rsidRPr="007B4A04" w:rsidR="00E97B67">
        <w:rPr>
          <w:rFonts w:ascii="Times New Roman" w:hAnsi="Times New Roman"/>
        </w:rPr>
        <w:t xml:space="preserve"> </w:t>
      </w:r>
      <w:r w:rsidRPr="007B4A04">
        <w:rPr>
          <w:rFonts w:ascii="Times New Roman" w:hAnsi="Times New Roman"/>
        </w:rPr>
        <w:t>Form 1095–</w:t>
      </w:r>
      <w:r w:rsidRPr="007B4A04" w:rsidR="005A70D9">
        <w:rPr>
          <w:rFonts w:ascii="Times New Roman" w:hAnsi="Times New Roman"/>
        </w:rPr>
        <w:t>C</w:t>
      </w:r>
      <w:r w:rsidRPr="007B4A04">
        <w:rPr>
          <w:rFonts w:ascii="Times New Roman" w:hAnsi="Times New Roman"/>
        </w:rPr>
        <w:t xml:space="preserve"> </w:t>
      </w:r>
      <w:r w:rsidRPr="007B4A04" w:rsidR="00850119">
        <w:rPr>
          <w:rFonts w:ascii="Times New Roman" w:hAnsi="Times New Roman"/>
        </w:rPr>
        <w:t xml:space="preserve">and </w:t>
      </w:r>
      <w:r w:rsidR="00AE7B2F">
        <w:rPr>
          <w:rFonts w:ascii="Times New Roman" w:hAnsi="Times New Roman"/>
        </w:rPr>
        <w:t>Form 4423</w:t>
      </w:r>
      <w:r w:rsidRPr="007B4A04" w:rsidR="00A8436C">
        <w:rPr>
          <w:rFonts w:ascii="Times New Roman" w:hAnsi="Times New Roman"/>
        </w:rPr>
        <w:t xml:space="preserve"> t</w:t>
      </w:r>
      <w:r w:rsidRPr="007B4A04">
        <w:rPr>
          <w:rFonts w:ascii="Times New Roman" w:hAnsi="Times New Roman"/>
        </w:rPr>
        <w:t xml:space="preserve">he IRS designates, which will request the information contained in 26 CFR </w:t>
      </w:r>
      <w:r w:rsidRPr="007B4A04" w:rsidR="005A70D9">
        <w:rPr>
          <w:rFonts w:ascii="Times New Roman" w:hAnsi="Times New Roman"/>
        </w:rPr>
        <w:t>30</w:t>
      </w:r>
      <w:r w:rsidRPr="007B4A04">
        <w:rPr>
          <w:rFonts w:ascii="Times New Roman" w:hAnsi="Times New Roman"/>
        </w:rPr>
        <w:t>1.605</w:t>
      </w:r>
      <w:r w:rsidRPr="007B4A04" w:rsidR="005A70D9">
        <w:rPr>
          <w:rFonts w:ascii="Times New Roman" w:hAnsi="Times New Roman"/>
        </w:rPr>
        <w:t>6</w:t>
      </w:r>
      <w:r w:rsidRPr="007B4A04">
        <w:rPr>
          <w:rFonts w:ascii="Times New Roman" w:hAnsi="Times New Roman"/>
        </w:rPr>
        <w:t>-1</w:t>
      </w:r>
      <w:r w:rsidRPr="007B4A04" w:rsidR="005A70D9">
        <w:rPr>
          <w:rFonts w:ascii="Times New Roman" w:hAnsi="Times New Roman"/>
        </w:rPr>
        <w:t xml:space="preserve"> and 301.6056-2 o</w:t>
      </w:r>
      <w:r w:rsidRPr="007B4A04">
        <w:rPr>
          <w:rFonts w:ascii="Times New Roman" w:hAnsi="Times New Roman"/>
        </w:rPr>
        <w:t>f these final regulations.</w:t>
      </w:r>
    </w:p>
    <w:p w:rsidR="00F51090" w:rsidP="0095256B" w:rsidRDefault="00F51090" w14:paraId="462BA5E9" w14:textId="77777777">
      <w:pPr>
        <w:widowControl/>
        <w:ind w:left="72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F51090" w:rsidTr="00E022EC" w14:paraId="7C39481E" w14:textId="77777777">
        <w:tc>
          <w:tcPr>
            <w:tcW w:w="1258" w:type="dxa"/>
            <w:shd w:val="clear" w:color="auto" w:fill="auto"/>
            <w:vAlign w:val="bottom"/>
          </w:tcPr>
          <w:p w:rsidRPr="00C94E69" w:rsidR="00F51090" w:rsidP="00E022EC" w:rsidRDefault="00F51090" w14:paraId="1388A3A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F51090" w:rsidP="00E022EC" w:rsidRDefault="00F51090" w14:paraId="7BFB067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F51090" w:rsidP="00E022EC" w:rsidRDefault="00F51090" w14:paraId="6835254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F51090" w:rsidP="00E022EC" w:rsidRDefault="00F51090" w14:paraId="59E316D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F51090" w:rsidP="00E022EC" w:rsidRDefault="00F51090" w14:paraId="77F002F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F51090" w:rsidP="00E022EC" w:rsidRDefault="00F51090" w14:paraId="4DAF3EF5"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w:t>
            </w:r>
            <w:r w:rsidRPr="00C94E69">
              <w:rPr>
                <w:rFonts w:ascii="Arial Narrow" w:hAnsi="Arial Narrow"/>
                <w:b/>
                <w:sz w:val="18"/>
                <w:szCs w:val="18"/>
              </w:rPr>
              <w:t xml:space="preserve"> per Response</w:t>
            </w:r>
          </w:p>
        </w:tc>
        <w:tc>
          <w:tcPr>
            <w:tcW w:w="1170" w:type="dxa"/>
            <w:shd w:val="clear" w:color="auto" w:fill="auto"/>
            <w:vAlign w:val="bottom"/>
          </w:tcPr>
          <w:p w:rsidRPr="00C94E69" w:rsidR="00F51090" w:rsidP="00E022EC" w:rsidRDefault="00F51090" w14:paraId="570F2CD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F51090" w:rsidTr="00E022EC" w14:paraId="04D65013" w14:textId="77777777">
        <w:tc>
          <w:tcPr>
            <w:tcW w:w="1258" w:type="dxa"/>
            <w:shd w:val="clear" w:color="auto" w:fill="auto"/>
            <w:vAlign w:val="bottom"/>
          </w:tcPr>
          <w:p w:rsidRPr="00C94E69" w:rsidR="00F51090" w:rsidP="00E022EC" w:rsidRDefault="00F51090" w14:paraId="3C909053" w14:textId="77777777">
            <w:pPr>
              <w:keepNext/>
              <w:keepLines/>
              <w:numPr>
                <w:ilvl w:val="12"/>
                <w:numId w:val="0"/>
              </w:numPr>
              <w:jc w:val="center"/>
              <w:rPr>
                <w:rFonts w:ascii="Arial Narrow" w:hAnsi="Arial Narrow"/>
                <w:sz w:val="18"/>
                <w:szCs w:val="18"/>
              </w:rPr>
            </w:pPr>
            <w:r>
              <w:rPr>
                <w:rFonts w:ascii="Arial Narrow" w:hAnsi="Arial Narrow"/>
                <w:sz w:val="18"/>
                <w:szCs w:val="18"/>
              </w:rPr>
              <w:t>IRC         6056</w:t>
            </w:r>
          </w:p>
        </w:tc>
        <w:tc>
          <w:tcPr>
            <w:tcW w:w="1916" w:type="dxa"/>
            <w:vAlign w:val="bottom"/>
          </w:tcPr>
          <w:p w:rsidRPr="00C94E69" w:rsidR="00F51090" w:rsidP="00E022EC" w:rsidRDefault="00F51090" w14:paraId="10FD8983" w14:textId="77777777">
            <w:pPr>
              <w:keepNext/>
              <w:keepLines/>
              <w:numPr>
                <w:ilvl w:val="12"/>
                <w:numId w:val="0"/>
              </w:numPr>
              <w:jc w:val="center"/>
              <w:rPr>
                <w:rFonts w:ascii="Arial Narrow" w:hAnsi="Arial Narrow"/>
                <w:sz w:val="18"/>
                <w:szCs w:val="18"/>
              </w:rPr>
            </w:pPr>
            <w:r>
              <w:rPr>
                <w:rFonts w:ascii="Arial Narrow" w:hAnsi="Arial Narrow"/>
                <w:sz w:val="18"/>
                <w:szCs w:val="18"/>
              </w:rPr>
              <w:t>Form 1094-C</w:t>
            </w:r>
          </w:p>
        </w:tc>
        <w:tc>
          <w:tcPr>
            <w:tcW w:w="1170" w:type="dxa"/>
            <w:vAlign w:val="bottom"/>
          </w:tcPr>
          <w:p w:rsidRPr="00C94E69" w:rsidR="00F51090" w:rsidP="00E022EC" w:rsidRDefault="00C25AEC" w14:paraId="69911365" w14:textId="65908753">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F51090">
              <w:rPr>
                <w:rFonts w:ascii="Arial Narrow" w:hAnsi="Arial Narrow"/>
                <w:sz w:val="18"/>
                <w:szCs w:val="18"/>
              </w:rPr>
              <w:t>4</w:t>
            </w:r>
            <w:r w:rsidR="00492E32">
              <w:rPr>
                <w:rFonts w:ascii="Arial Narrow" w:hAnsi="Arial Narrow"/>
                <w:sz w:val="18"/>
                <w:szCs w:val="18"/>
              </w:rPr>
              <w:t>0</w:t>
            </w:r>
            <w:r w:rsidR="00F51090">
              <w:rPr>
                <w:rFonts w:ascii="Arial Narrow" w:hAnsi="Arial Narrow"/>
                <w:sz w:val="18"/>
                <w:szCs w:val="18"/>
              </w:rPr>
              <w:t>0,000</w:t>
            </w:r>
          </w:p>
        </w:tc>
        <w:tc>
          <w:tcPr>
            <w:tcW w:w="1170" w:type="dxa"/>
            <w:vAlign w:val="bottom"/>
          </w:tcPr>
          <w:p w:rsidRPr="00C94E69" w:rsidR="00F51090" w:rsidP="00E022EC" w:rsidRDefault="00F51090" w14:paraId="7DA1FB5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F51090" w:rsidP="00E022EC" w:rsidRDefault="00C25AEC" w14:paraId="4A34C0F4" w14:textId="65655C6E">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F51090">
              <w:rPr>
                <w:rFonts w:ascii="Arial Narrow" w:hAnsi="Arial Narrow"/>
                <w:sz w:val="18"/>
                <w:szCs w:val="18"/>
              </w:rPr>
              <w:t>4</w:t>
            </w:r>
            <w:r w:rsidR="00492E32">
              <w:rPr>
                <w:rFonts w:ascii="Arial Narrow" w:hAnsi="Arial Narrow"/>
                <w:sz w:val="18"/>
                <w:szCs w:val="18"/>
              </w:rPr>
              <w:t>0</w:t>
            </w:r>
            <w:r w:rsidR="00F51090">
              <w:rPr>
                <w:rFonts w:ascii="Arial Narrow" w:hAnsi="Arial Narrow"/>
                <w:sz w:val="18"/>
                <w:szCs w:val="18"/>
              </w:rPr>
              <w:t>0,000</w:t>
            </w:r>
          </w:p>
        </w:tc>
        <w:tc>
          <w:tcPr>
            <w:tcW w:w="1170" w:type="dxa"/>
            <w:vAlign w:val="bottom"/>
          </w:tcPr>
          <w:p w:rsidRPr="00C94E69" w:rsidR="00F51090" w:rsidP="00E022EC" w:rsidRDefault="00492E32" w14:paraId="64DB23E2" w14:textId="77777777">
            <w:pPr>
              <w:keepNext/>
              <w:keepLines/>
              <w:numPr>
                <w:ilvl w:val="12"/>
                <w:numId w:val="0"/>
              </w:numPr>
              <w:jc w:val="center"/>
              <w:rPr>
                <w:rFonts w:ascii="Arial Narrow" w:hAnsi="Arial Narrow"/>
                <w:sz w:val="18"/>
                <w:szCs w:val="18"/>
              </w:rPr>
            </w:pPr>
            <w:r>
              <w:rPr>
                <w:rFonts w:ascii="Arial Narrow" w:hAnsi="Arial Narrow"/>
                <w:sz w:val="18"/>
                <w:szCs w:val="18"/>
              </w:rPr>
              <w:t>4</w:t>
            </w:r>
            <w:r w:rsidR="00F51090">
              <w:rPr>
                <w:rFonts w:ascii="Arial Narrow" w:hAnsi="Arial Narrow"/>
                <w:sz w:val="18"/>
                <w:szCs w:val="18"/>
              </w:rPr>
              <w:t xml:space="preserve"> hrs.</w:t>
            </w:r>
          </w:p>
        </w:tc>
        <w:tc>
          <w:tcPr>
            <w:tcW w:w="1170" w:type="dxa"/>
            <w:shd w:val="clear" w:color="auto" w:fill="auto"/>
            <w:vAlign w:val="bottom"/>
          </w:tcPr>
          <w:p w:rsidRPr="00C94E69" w:rsidR="00F51090" w:rsidP="00E022EC" w:rsidRDefault="00492E32" w14:paraId="45FC8DBC"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1,600,000</w:t>
            </w:r>
          </w:p>
        </w:tc>
      </w:tr>
      <w:tr w:rsidRPr="00C94E69" w:rsidR="00F51090" w:rsidTr="00E022EC" w14:paraId="7D7D8E7B" w14:textId="77777777">
        <w:tc>
          <w:tcPr>
            <w:tcW w:w="1258" w:type="dxa"/>
            <w:shd w:val="clear" w:color="auto" w:fill="auto"/>
            <w:vAlign w:val="bottom"/>
          </w:tcPr>
          <w:p w:rsidRPr="00C94E69" w:rsidR="00F51090" w:rsidP="00E022EC" w:rsidRDefault="00F51090" w14:paraId="2CCA9629" w14:textId="77777777">
            <w:pPr>
              <w:keepNext/>
              <w:keepLines/>
              <w:numPr>
                <w:ilvl w:val="12"/>
                <w:numId w:val="0"/>
              </w:numPr>
              <w:jc w:val="center"/>
              <w:rPr>
                <w:rFonts w:ascii="Arial Narrow" w:hAnsi="Arial Narrow"/>
                <w:sz w:val="18"/>
                <w:szCs w:val="18"/>
              </w:rPr>
            </w:pPr>
          </w:p>
        </w:tc>
        <w:tc>
          <w:tcPr>
            <w:tcW w:w="1916" w:type="dxa"/>
            <w:vAlign w:val="bottom"/>
          </w:tcPr>
          <w:p w:rsidRPr="00C94E69" w:rsidR="00F51090" w:rsidP="00E022EC" w:rsidRDefault="00F51090" w14:paraId="72EF71A4"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Form 1095-C </w:t>
            </w:r>
          </w:p>
        </w:tc>
        <w:tc>
          <w:tcPr>
            <w:tcW w:w="1170" w:type="dxa"/>
            <w:vAlign w:val="bottom"/>
          </w:tcPr>
          <w:p w:rsidRPr="00C94E69" w:rsidR="00F51090" w:rsidP="00E022EC" w:rsidRDefault="00492E32" w14:paraId="66E79D1B" w14:textId="77777777">
            <w:pPr>
              <w:keepNext/>
              <w:keepLines/>
              <w:numPr>
                <w:ilvl w:val="12"/>
                <w:numId w:val="0"/>
              </w:numPr>
              <w:jc w:val="center"/>
              <w:rPr>
                <w:rFonts w:ascii="Arial Narrow" w:hAnsi="Arial Narrow"/>
                <w:sz w:val="18"/>
                <w:szCs w:val="18"/>
              </w:rPr>
            </w:pPr>
            <w:r>
              <w:rPr>
                <w:rFonts w:ascii="Arial Narrow" w:hAnsi="Arial Narrow"/>
                <w:sz w:val="18"/>
                <w:szCs w:val="18"/>
              </w:rPr>
              <w:t>105,000,000</w:t>
            </w:r>
          </w:p>
        </w:tc>
        <w:tc>
          <w:tcPr>
            <w:tcW w:w="1170" w:type="dxa"/>
            <w:vAlign w:val="bottom"/>
          </w:tcPr>
          <w:p w:rsidRPr="00C94E69" w:rsidR="00F51090" w:rsidP="00E022EC" w:rsidRDefault="00F51090" w14:paraId="5E8310D0"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686" w:rsidR="00F51090" w:rsidP="00E022EC" w:rsidRDefault="00F51090" w14:paraId="6528ED01" w14:textId="77777777">
            <w:pPr>
              <w:keepNext/>
              <w:keepLines/>
              <w:numPr>
                <w:ilvl w:val="12"/>
                <w:numId w:val="0"/>
              </w:numPr>
              <w:jc w:val="center"/>
              <w:rPr>
                <w:rFonts w:ascii="Arial Narrow" w:hAnsi="Arial Narrow"/>
                <w:sz w:val="18"/>
                <w:szCs w:val="18"/>
              </w:rPr>
            </w:pPr>
            <w:r>
              <w:rPr>
                <w:rFonts w:ascii="Arial Narrow" w:hAnsi="Arial Narrow"/>
                <w:sz w:val="18"/>
                <w:szCs w:val="18"/>
              </w:rPr>
              <w:t>10</w:t>
            </w:r>
            <w:r w:rsidR="00492E32">
              <w:rPr>
                <w:rFonts w:ascii="Arial Narrow" w:hAnsi="Arial Narrow"/>
                <w:sz w:val="18"/>
                <w:szCs w:val="18"/>
              </w:rPr>
              <w:t>5</w:t>
            </w:r>
            <w:r>
              <w:rPr>
                <w:rFonts w:ascii="Arial Narrow" w:hAnsi="Arial Narrow"/>
                <w:sz w:val="18"/>
                <w:szCs w:val="18"/>
              </w:rPr>
              <w:t>,000</w:t>
            </w:r>
            <w:r w:rsidR="00492E32">
              <w:rPr>
                <w:rFonts w:ascii="Arial Narrow" w:hAnsi="Arial Narrow"/>
                <w:sz w:val="18"/>
                <w:szCs w:val="18"/>
              </w:rPr>
              <w:t>,000</w:t>
            </w:r>
          </w:p>
        </w:tc>
        <w:tc>
          <w:tcPr>
            <w:tcW w:w="1170" w:type="dxa"/>
            <w:vAlign w:val="bottom"/>
          </w:tcPr>
          <w:p w:rsidRPr="00C94E69" w:rsidR="00F51090" w:rsidP="00E022EC" w:rsidRDefault="00492E32" w14:paraId="6E19195A" w14:textId="77777777">
            <w:pPr>
              <w:keepNext/>
              <w:keepLines/>
              <w:numPr>
                <w:ilvl w:val="12"/>
                <w:numId w:val="0"/>
              </w:numPr>
              <w:jc w:val="center"/>
              <w:rPr>
                <w:rFonts w:ascii="Arial Narrow" w:hAnsi="Arial Narrow"/>
                <w:sz w:val="18"/>
                <w:szCs w:val="18"/>
              </w:rPr>
            </w:pPr>
            <w:r>
              <w:rPr>
                <w:rFonts w:ascii="Arial Narrow" w:hAnsi="Arial Narrow"/>
                <w:sz w:val="18"/>
                <w:szCs w:val="18"/>
              </w:rPr>
              <w:t>12 min.</w:t>
            </w:r>
          </w:p>
        </w:tc>
        <w:tc>
          <w:tcPr>
            <w:tcW w:w="1170" w:type="dxa"/>
            <w:shd w:val="clear" w:color="auto" w:fill="auto"/>
            <w:vAlign w:val="bottom"/>
          </w:tcPr>
          <w:p w:rsidRPr="00C94E69" w:rsidR="00F51090" w:rsidP="00E022EC" w:rsidRDefault="00F51090" w14:paraId="53EE714E" w14:textId="77777777">
            <w:pPr>
              <w:keepNext/>
              <w:keepLines/>
              <w:numPr>
                <w:ilvl w:val="12"/>
                <w:numId w:val="0"/>
              </w:numPr>
              <w:jc w:val="center"/>
              <w:rPr>
                <w:rFonts w:ascii="Arial Narrow" w:hAnsi="Arial Narrow"/>
                <w:sz w:val="18"/>
                <w:szCs w:val="18"/>
              </w:rPr>
            </w:pPr>
            <w:r>
              <w:rPr>
                <w:rFonts w:ascii="Arial Narrow" w:hAnsi="Arial Narrow"/>
                <w:sz w:val="18"/>
                <w:szCs w:val="18"/>
              </w:rPr>
              <w:t>21,000,000</w:t>
            </w:r>
          </w:p>
        </w:tc>
      </w:tr>
      <w:tr w:rsidRPr="00C94E69" w:rsidR="00F51090" w:rsidTr="00E022EC" w14:paraId="3F4B2F7C" w14:textId="77777777">
        <w:tc>
          <w:tcPr>
            <w:tcW w:w="1258" w:type="dxa"/>
            <w:shd w:val="clear" w:color="auto" w:fill="auto"/>
            <w:vAlign w:val="bottom"/>
          </w:tcPr>
          <w:p w:rsidRPr="00C94E69" w:rsidR="00F51090" w:rsidP="00E022EC" w:rsidRDefault="00F51090" w14:paraId="54CFFA05" w14:textId="77777777">
            <w:pPr>
              <w:keepNext/>
              <w:keepLines/>
              <w:numPr>
                <w:ilvl w:val="12"/>
                <w:numId w:val="0"/>
              </w:numPr>
              <w:jc w:val="center"/>
              <w:rPr>
                <w:rFonts w:ascii="Arial Narrow" w:hAnsi="Arial Narrow"/>
                <w:sz w:val="18"/>
                <w:szCs w:val="18"/>
              </w:rPr>
            </w:pPr>
          </w:p>
        </w:tc>
        <w:tc>
          <w:tcPr>
            <w:tcW w:w="1916" w:type="dxa"/>
            <w:vAlign w:val="bottom"/>
          </w:tcPr>
          <w:p w:rsidR="00F51090" w:rsidP="00E022EC" w:rsidRDefault="00F51090" w14:paraId="49B77D0A"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Form 4423   </w:t>
            </w:r>
          </w:p>
        </w:tc>
        <w:tc>
          <w:tcPr>
            <w:tcW w:w="1170" w:type="dxa"/>
            <w:vAlign w:val="bottom"/>
          </w:tcPr>
          <w:p w:rsidRPr="00C94E69" w:rsidR="00F51090" w:rsidP="00E022EC" w:rsidRDefault="00C25AEC" w14:paraId="1F44BFB4" w14:textId="50EDB93B">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492E32">
              <w:rPr>
                <w:rFonts w:ascii="Arial Narrow" w:hAnsi="Arial Narrow"/>
                <w:sz w:val="18"/>
                <w:szCs w:val="18"/>
              </w:rPr>
              <w:t>6</w:t>
            </w:r>
          </w:p>
        </w:tc>
        <w:tc>
          <w:tcPr>
            <w:tcW w:w="1170" w:type="dxa"/>
            <w:vAlign w:val="bottom"/>
          </w:tcPr>
          <w:p w:rsidRPr="00C94E69" w:rsidR="00F51090" w:rsidP="00E022EC" w:rsidRDefault="00F51090" w14:paraId="2B7B126A"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F51090" w:rsidP="00E022EC" w:rsidRDefault="00F51090" w14:paraId="2B7E44ED" w14:textId="77777777">
            <w:pPr>
              <w:keepNext/>
              <w:keepLines/>
              <w:numPr>
                <w:ilvl w:val="12"/>
                <w:numId w:val="0"/>
              </w:numPr>
              <w:jc w:val="center"/>
              <w:rPr>
                <w:rFonts w:ascii="Arial Narrow" w:hAnsi="Arial Narrow"/>
                <w:sz w:val="18"/>
                <w:szCs w:val="18"/>
              </w:rPr>
            </w:pPr>
            <w:r>
              <w:rPr>
                <w:rFonts w:ascii="Arial Narrow" w:hAnsi="Arial Narrow"/>
                <w:sz w:val="18"/>
                <w:szCs w:val="18"/>
              </w:rPr>
              <w:t>6</w:t>
            </w:r>
          </w:p>
        </w:tc>
        <w:tc>
          <w:tcPr>
            <w:tcW w:w="1170" w:type="dxa"/>
            <w:vAlign w:val="bottom"/>
          </w:tcPr>
          <w:p w:rsidRPr="00C94E69" w:rsidR="00F51090" w:rsidP="00E022EC" w:rsidRDefault="00F51090" w14:paraId="2626F877" w14:textId="77777777">
            <w:pPr>
              <w:keepNext/>
              <w:keepLines/>
              <w:numPr>
                <w:ilvl w:val="12"/>
                <w:numId w:val="0"/>
              </w:numPr>
              <w:jc w:val="center"/>
              <w:rPr>
                <w:rFonts w:ascii="Arial Narrow" w:hAnsi="Arial Narrow"/>
                <w:sz w:val="18"/>
                <w:szCs w:val="18"/>
              </w:rPr>
            </w:pPr>
            <w:r>
              <w:rPr>
                <w:rFonts w:ascii="Arial Narrow" w:hAnsi="Arial Narrow"/>
                <w:sz w:val="18"/>
                <w:szCs w:val="18"/>
              </w:rPr>
              <w:t>20 min.</w:t>
            </w:r>
          </w:p>
        </w:tc>
        <w:tc>
          <w:tcPr>
            <w:tcW w:w="1170" w:type="dxa"/>
            <w:shd w:val="clear" w:color="auto" w:fill="auto"/>
            <w:vAlign w:val="bottom"/>
          </w:tcPr>
          <w:p w:rsidR="00F51090" w:rsidP="00E022EC" w:rsidRDefault="00492E32" w14:paraId="4016A1D5"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               2</w:t>
            </w:r>
          </w:p>
        </w:tc>
      </w:tr>
      <w:tr w:rsidRPr="00C94E69" w:rsidR="00F51090" w:rsidTr="00E022EC" w14:paraId="3EFE4030" w14:textId="77777777">
        <w:tc>
          <w:tcPr>
            <w:tcW w:w="1258" w:type="dxa"/>
            <w:shd w:val="clear" w:color="auto" w:fill="auto"/>
            <w:vAlign w:val="bottom"/>
          </w:tcPr>
          <w:p w:rsidRPr="00C94E69" w:rsidR="00F51090" w:rsidP="00E022EC" w:rsidRDefault="00F51090" w14:paraId="42699059" w14:textId="77777777">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916" w:type="dxa"/>
            <w:vAlign w:val="bottom"/>
          </w:tcPr>
          <w:p w:rsidR="00F51090" w:rsidP="00E022EC" w:rsidRDefault="00F51090" w14:paraId="66D37A2D" w14:textId="77777777">
            <w:pPr>
              <w:keepNext/>
              <w:keepLines/>
              <w:numPr>
                <w:ilvl w:val="12"/>
                <w:numId w:val="0"/>
              </w:numPr>
              <w:jc w:val="center"/>
              <w:rPr>
                <w:rFonts w:ascii="Arial Narrow" w:hAnsi="Arial Narrow"/>
                <w:sz w:val="18"/>
                <w:szCs w:val="18"/>
              </w:rPr>
            </w:pPr>
          </w:p>
        </w:tc>
        <w:tc>
          <w:tcPr>
            <w:tcW w:w="1170" w:type="dxa"/>
            <w:vAlign w:val="bottom"/>
          </w:tcPr>
          <w:p w:rsidRPr="00C94E69" w:rsidR="00F51090" w:rsidP="00E022EC" w:rsidRDefault="00492E32" w14:paraId="5A02F400" w14:textId="77777777">
            <w:pPr>
              <w:keepNext/>
              <w:keepLines/>
              <w:numPr>
                <w:ilvl w:val="12"/>
                <w:numId w:val="0"/>
              </w:numPr>
              <w:jc w:val="center"/>
              <w:rPr>
                <w:rFonts w:ascii="Arial Narrow" w:hAnsi="Arial Narrow"/>
                <w:sz w:val="18"/>
                <w:szCs w:val="18"/>
              </w:rPr>
            </w:pPr>
            <w:r>
              <w:rPr>
                <w:rFonts w:ascii="Arial Narrow" w:hAnsi="Arial Narrow"/>
                <w:sz w:val="18"/>
                <w:szCs w:val="18"/>
              </w:rPr>
              <w:t>105,400,006</w:t>
            </w:r>
          </w:p>
        </w:tc>
        <w:tc>
          <w:tcPr>
            <w:tcW w:w="1170" w:type="dxa"/>
            <w:vAlign w:val="bottom"/>
          </w:tcPr>
          <w:p w:rsidRPr="00C94E69" w:rsidR="00F51090" w:rsidP="00E022EC" w:rsidRDefault="00F51090" w14:paraId="3E57942B"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F51090" w:rsidP="00E022EC" w:rsidRDefault="00492E32" w14:paraId="40DC0C3D" w14:textId="77777777">
            <w:pPr>
              <w:keepNext/>
              <w:keepLines/>
              <w:numPr>
                <w:ilvl w:val="12"/>
                <w:numId w:val="0"/>
              </w:numPr>
              <w:jc w:val="center"/>
              <w:rPr>
                <w:rFonts w:ascii="Arial Narrow" w:hAnsi="Arial Narrow"/>
                <w:sz w:val="18"/>
                <w:szCs w:val="18"/>
              </w:rPr>
            </w:pPr>
            <w:r>
              <w:rPr>
                <w:rFonts w:ascii="Arial Narrow" w:hAnsi="Arial Narrow"/>
                <w:sz w:val="18"/>
                <w:szCs w:val="18"/>
              </w:rPr>
              <w:t>105,400,006</w:t>
            </w:r>
          </w:p>
        </w:tc>
        <w:tc>
          <w:tcPr>
            <w:tcW w:w="1170" w:type="dxa"/>
            <w:vAlign w:val="bottom"/>
          </w:tcPr>
          <w:p w:rsidR="00F51090" w:rsidP="00E022EC" w:rsidRDefault="00F51090" w14:paraId="54CE5919"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F51090" w:rsidP="00E022EC" w:rsidRDefault="00F51090" w14:paraId="0B3D053A" w14:textId="77777777">
            <w:pPr>
              <w:keepNext/>
              <w:keepLines/>
              <w:numPr>
                <w:ilvl w:val="12"/>
                <w:numId w:val="0"/>
              </w:numPr>
              <w:jc w:val="center"/>
              <w:rPr>
                <w:rFonts w:ascii="Arial Narrow" w:hAnsi="Arial Narrow"/>
                <w:sz w:val="18"/>
                <w:szCs w:val="18"/>
              </w:rPr>
            </w:pPr>
            <w:r>
              <w:rPr>
                <w:rFonts w:ascii="Arial Narrow" w:hAnsi="Arial Narrow"/>
                <w:sz w:val="18"/>
                <w:szCs w:val="18"/>
              </w:rPr>
              <w:t>22,600,002</w:t>
            </w:r>
          </w:p>
        </w:tc>
      </w:tr>
    </w:tbl>
    <w:p w:rsidRPr="007B4A04" w:rsidR="00F51090" w:rsidP="0095256B" w:rsidRDefault="00F51090" w14:paraId="3AF13B2B" w14:textId="77777777">
      <w:pPr>
        <w:widowControl/>
        <w:ind w:left="720"/>
        <w:rPr>
          <w:rFonts w:ascii="Times New Roman" w:hAnsi="Times New Roman"/>
        </w:rPr>
      </w:pPr>
    </w:p>
    <w:p w:rsidRPr="007B4A04" w:rsidR="00812555" w:rsidRDefault="00812555" w14:paraId="5377B045" w14:textId="77777777">
      <w:pPr>
        <w:widowControl/>
        <w:tabs>
          <w:tab w:val="left" w:pos="-1440"/>
        </w:tabs>
        <w:ind w:left="720" w:hanging="720"/>
        <w:rPr>
          <w:rFonts w:ascii="Times New Roman" w:hAnsi="Times New Roman"/>
          <w:u w:val="single"/>
        </w:rPr>
      </w:pPr>
      <w:r w:rsidRPr="007B4A04">
        <w:rPr>
          <w:rFonts w:ascii="Times New Roman" w:hAnsi="Times New Roman"/>
        </w:rPr>
        <w:t>13.</w:t>
      </w:r>
      <w:r w:rsidRPr="007B4A04">
        <w:rPr>
          <w:rFonts w:ascii="Times New Roman" w:hAnsi="Times New Roman"/>
        </w:rPr>
        <w:tab/>
      </w:r>
      <w:r w:rsidRPr="007B4A04">
        <w:rPr>
          <w:rFonts w:ascii="Times New Roman" w:hAnsi="Times New Roman"/>
          <w:u w:val="single"/>
        </w:rPr>
        <w:t>ESTIMATED TOTAL ANNUAL COST BURDEN TO RESPONDENTS</w:t>
      </w:r>
    </w:p>
    <w:p w:rsidRPr="007B4A04" w:rsidR="00812555" w:rsidRDefault="00812555" w14:paraId="31B22421" w14:textId="77777777">
      <w:pPr>
        <w:widowControl/>
        <w:rPr>
          <w:rFonts w:ascii="Times New Roman" w:hAnsi="Times New Roman"/>
          <w:u w:val="single"/>
        </w:rPr>
      </w:pPr>
    </w:p>
    <w:p w:rsidRPr="007B4A04" w:rsidR="00451146" w:rsidP="00B21FCD" w:rsidRDefault="003A2142" w14:paraId="1A20D065" w14:textId="77777777">
      <w:pPr>
        <w:ind w:left="720"/>
        <w:rPr>
          <w:rFonts w:ascii="Times New Roman" w:hAnsi="Times New Roman"/>
        </w:rPr>
      </w:pPr>
      <w:r w:rsidRPr="006539F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Times New Roman" w:hAnsi="Times New Roman"/>
        </w:rPr>
        <w:t>.</w:t>
      </w:r>
    </w:p>
    <w:p w:rsidRPr="007B4A04" w:rsidR="002E5505" w:rsidP="00451146" w:rsidRDefault="002E5505" w14:paraId="77E77453" w14:textId="77777777">
      <w:pPr>
        <w:widowControl/>
        <w:ind w:left="720"/>
        <w:rPr>
          <w:rFonts w:ascii="Times New Roman" w:hAnsi="Times New Roman"/>
        </w:rPr>
      </w:pPr>
    </w:p>
    <w:p w:rsidRPr="007B4A04" w:rsidR="00812555" w:rsidRDefault="00812555" w14:paraId="056698DB" w14:textId="77777777">
      <w:pPr>
        <w:widowControl/>
        <w:tabs>
          <w:tab w:val="left" w:pos="-1440"/>
        </w:tabs>
        <w:ind w:left="720" w:hanging="720"/>
        <w:rPr>
          <w:rFonts w:ascii="Times New Roman" w:hAnsi="Times New Roman"/>
          <w:u w:val="single"/>
        </w:rPr>
      </w:pPr>
      <w:r w:rsidRPr="007B4A04">
        <w:rPr>
          <w:rFonts w:ascii="Times New Roman" w:hAnsi="Times New Roman"/>
        </w:rPr>
        <w:t>14.</w:t>
      </w:r>
      <w:r w:rsidRPr="007B4A04">
        <w:rPr>
          <w:rFonts w:ascii="Times New Roman" w:hAnsi="Times New Roman"/>
        </w:rPr>
        <w:tab/>
      </w:r>
      <w:r w:rsidRPr="007B4A04">
        <w:rPr>
          <w:rFonts w:ascii="Times New Roman" w:hAnsi="Times New Roman"/>
          <w:u w:val="single"/>
        </w:rPr>
        <w:t>ESTIMATED ANNUALIZED COST TO THE FEDERAL GOVERNMENT</w:t>
      </w:r>
    </w:p>
    <w:p w:rsidRPr="007B4A04" w:rsidR="00812555" w:rsidRDefault="00812555" w14:paraId="4C02B10C" w14:textId="77777777">
      <w:pPr>
        <w:widowControl/>
        <w:rPr>
          <w:rFonts w:ascii="Times New Roman" w:hAnsi="Times New Roman"/>
          <w:u w:val="single"/>
        </w:rPr>
      </w:pPr>
    </w:p>
    <w:p w:rsidRPr="00F01F62" w:rsidR="00F01F62" w:rsidP="00F01F62" w:rsidRDefault="00F01F62" w14:paraId="7A6B78AC" w14:textId="77777777">
      <w:pPr>
        <w:ind w:left="720"/>
        <w:rPr>
          <w:rFonts w:ascii="Times New Roman" w:hAnsi="Times New Roman"/>
        </w:rPr>
      </w:pPr>
      <w:r w:rsidRPr="00F01F62">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F01F62" w:rsidP="00F01F62" w:rsidRDefault="00F01F62" w14:paraId="67163C3D" w14:textId="77777777">
      <w:pPr>
        <w:ind w:left="720"/>
        <w:rPr>
          <w:rFonts w:ascii="Times New Roman" w:hAnsi="Times New Roman"/>
        </w:rPr>
      </w:pPr>
    </w:p>
    <w:p w:rsidR="00F01F62" w:rsidP="00F01F62" w:rsidRDefault="00F01F62" w14:paraId="277E478E" w14:textId="51A43EFE">
      <w:pPr>
        <w:ind w:left="720"/>
        <w:rPr>
          <w:rFonts w:ascii="Times New Roman" w:hAnsi="Times New Roman"/>
        </w:rPr>
      </w:pPr>
      <w:r w:rsidRPr="00F01F62">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01F62" w:rsidP="00F01F62" w:rsidRDefault="00F01F62" w14:paraId="251171D6" w14:textId="2948F73C">
      <w:pPr>
        <w:ind w:left="720"/>
        <w:rPr>
          <w:rFonts w:ascii="Times New Roman" w:hAnsi="Times New Roman"/>
        </w:rPr>
      </w:pPr>
    </w:p>
    <w:p w:rsidR="00F01F62" w:rsidP="00F01F62" w:rsidRDefault="00F01F62" w14:paraId="6F418020" w14:textId="3EDD48D5">
      <w:pPr>
        <w:ind w:left="720"/>
        <w:rPr>
          <w:rFonts w:ascii="Times New Roman" w:hAnsi="Times New Roman"/>
        </w:rPr>
      </w:pPr>
    </w:p>
    <w:p w:rsidR="00F01F62" w:rsidP="00F01F62" w:rsidRDefault="00F01F62" w14:paraId="4A3FDAEF" w14:textId="3B2C2C38">
      <w:pPr>
        <w:ind w:left="720"/>
        <w:rPr>
          <w:rFonts w:ascii="Times New Roman" w:hAnsi="Times New Roman"/>
        </w:rPr>
      </w:pPr>
    </w:p>
    <w:p w:rsidR="00F01F62" w:rsidP="00F01F62" w:rsidRDefault="00F01F62" w14:paraId="28A93B62" w14:textId="7F57ECAC">
      <w:pPr>
        <w:ind w:left="720"/>
        <w:rPr>
          <w:rFonts w:ascii="Times New Roman" w:hAnsi="Times New Roman"/>
        </w:rPr>
      </w:pPr>
    </w:p>
    <w:p w:rsidR="00F01F62" w:rsidP="00F01F62" w:rsidRDefault="00F01F62" w14:paraId="6B1F8D06" w14:textId="77777777">
      <w:pPr>
        <w:ind w:left="720"/>
        <w:rPr>
          <w:rFonts w:ascii="Times New Roman" w:hAnsi="Times New Roman"/>
        </w:rPr>
      </w:pPr>
    </w:p>
    <w:p w:rsidR="00F01F62" w:rsidP="00F01F62" w:rsidRDefault="00F01F62" w14:paraId="4DD33885" w14:textId="77777777">
      <w:pPr>
        <w:ind w:left="720"/>
        <w:rPr>
          <w:rFonts w:ascii="Times New Roman" w:hAnsi="Times New Roman"/>
        </w:rPr>
      </w:pPr>
    </w:p>
    <w:p w:rsidRPr="00F01F62" w:rsidR="00F01F62" w:rsidP="00F01F62" w:rsidRDefault="00F01F62" w14:paraId="755F2584" w14:textId="77777777">
      <w:pPr>
        <w:ind w:left="360" w:firstLine="360"/>
        <w:rPr>
          <w:rFonts w:ascii="Times New Roman" w:hAnsi="Times New Roman"/>
        </w:rPr>
      </w:pPr>
      <w:r w:rsidRPr="00F01F62">
        <w:rPr>
          <w:rFonts w:ascii="Times New Roman" w:hAnsi="Times New Roman"/>
        </w:rPr>
        <w:t>The government cost estimate for this collection is summarized in the table below.</w:t>
      </w:r>
    </w:p>
    <w:p w:rsidRPr="00F01F62" w:rsidR="00F01F62" w:rsidP="00F01F62" w:rsidRDefault="00F01F62" w14:paraId="5E2F346F" w14:textId="77777777">
      <w:pPr>
        <w:ind w:left="360"/>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9"/>
        <w:gridCol w:w="1976"/>
        <w:gridCol w:w="318"/>
        <w:gridCol w:w="1743"/>
        <w:gridCol w:w="387"/>
        <w:gridCol w:w="1582"/>
      </w:tblGrid>
      <w:tr w:rsidRPr="00F01F62" w:rsidR="00F01F62" w:rsidTr="00F01F62" w14:paraId="2CE3F7D0" w14:textId="77777777">
        <w:tc>
          <w:tcPr>
            <w:tcW w:w="2349" w:type="dxa"/>
            <w:tcBorders>
              <w:top w:val="single" w:color="auto" w:sz="4" w:space="0"/>
              <w:left w:val="single" w:color="auto" w:sz="4" w:space="0"/>
              <w:bottom w:val="single" w:color="auto" w:sz="4" w:space="0"/>
              <w:right w:val="single" w:color="auto" w:sz="4" w:space="0"/>
            </w:tcBorders>
            <w:vAlign w:val="bottom"/>
            <w:hideMark/>
          </w:tcPr>
          <w:p w:rsidRPr="00F01F62" w:rsidR="00F01F62" w:rsidRDefault="00F01F62" w14:paraId="53FB6D5A" w14:textId="77777777">
            <w:pPr>
              <w:keepNext/>
              <w:keepLines/>
              <w:jc w:val="center"/>
              <w:rPr>
                <w:rFonts w:ascii="Times New Roman" w:hAnsi="Times New Roman"/>
                <w:b/>
                <w:u w:val="single"/>
              </w:rPr>
            </w:pPr>
            <w:r w:rsidRPr="00F01F62">
              <w:rPr>
                <w:rFonts w:ascii="Times New Roman" w:hAnsi="Times New Roman"/>
                <w:b/>
                <w:u w:val="single"/>
              </w:rPr>
              <w:t>Product</w:t>
            </w:r>
          </w:p>
        </w:tc>
        <w:tc>
          <w:tcPr>
            <w:tcW w:w="1976" w:type="dxa"/>
            <w:tcBorders>
              <w:top w:val="single" w:color="auto" w:sz="4" w:space="0"/>
              <w:left w:val="single" w:color="auto" w:sz="4" w:space="0"/>
              <w:bottom w:val="single" w:color="auto" w:sz="4" w:space="0"/>
              <w:right w:val="single" w:color="auto" w:sz="4" w:space="0"/>
            </w:tcBorders>
            <w:vAlign w:val="bottom"/>
            <w:hideMark/>
          </w:tcPr>
          <w:p w:rsidRPr="00F01F62" w:rsidR="00F01F62" w:rsidRDefault="00F01F62" w14:paraId="6F9EE62A" w14:textId="77777777">
            <w:pPr>
              <w:keepNext/>
              <w:keepLines/>
              <w:jc w:val="center"/>
              <w:rPr>
                <w:rFonts w:ascii="Times New Roman" w:hAnsi="Times New Roman"/>
                <w:b/>
                <w:u w:val="single"/>
              </w:rPr>
            </w:pPr>
            <w:r w:rsidRPr="00F01F62">
              <w:rPr>
                <w:rFonts w:ascii="Times New Roman" w:hAnsi="Times New Roman"/>
                <w:b/>
                <w:u w:val="single"/>
              </w:rPr>
              <w:t>Aggregate Cost per Product (factor applied)</w:t>
            </w:r>
          </w:p>
        </w:tc>
        <w:tc>
          <w:tcPr>
            <w:tcW w:w="318" w:type="dxa"/>
            <w:tcBorders>
              <w:top w:val="single" w:color="auto" w:sz="4" w:space="0"/>
              <w:left w:val="single" w:color="auto" w:sz="4" w:space="0"/>
              <w:bottom w:val="single" w:color="auto" w:sz="4" w:space="0"/>
              <w:right w:val="single" w:color="auto" w:sz="4" w:space="0"/>
            </w:tcBorders>
          </w:tcPr>
          <w:p w:rsidRPr="00F01F62" w:rsidR="00F01F62" w:rsidRDefault="00F01F62" w14:paraId="3DF0DC9C" w14:textId="77777777">
            <w:pPr>
              <w:keepNext/>
              <w:keepLines/>
              <w:jc w:val="center"/>
              <w:rPr>
                <w:rFonts w:ascii="Times New Roman" w:hAnsi="Times New Roman"/>
                <w:b/>
                <w:u w:val="single"/>
              </w:rPr>
            </w:pPr>
          </w:p>
        </w:tc>
        <w:tc>
          <w:tcPr>
            <w:tcW w:w="1743" w:type="dxa"/>
            <w:tcBorders>
              <w:top w:val="single" w:color="auto" w:sz="4" w:space="0"/>
              <w:left w:val="single" w:color="auto" w:sz="4" w:space="0"/>
              <w:bottom w:val="single" w:color="auto" w:sz="4" w:space="0"/>
              <w:right w:val="single" w:color="auto" w:sz="4" w:space="0"/>
            </w:tcBorders>
            <w:vAlign w:val="bottom"/>
            <w:hideMark/>
          </w:tcPr>
          <w:p w:rsidRPr="00F01F62" w:rsidR="00F01F62" w:rsidRDefault="00F01F62" w14:paraId="5C4C102E" w14:textId="77777777">
            <w:pPr>
              <w:keepNext/>
              <w:keepLines/>
              <w:jc w:val="center"/>
              <w:rPr>
                <w:rFonts w:ascii="Times New Roman" w:hAnsi="Times New Roman"/>
                <w:b/>
                <w:u w:val="single"/>
              </w:rPr>
            </w:pPr>
            <w:r w:rsidRPr="00F01F62">
              <w:rPr>
                <w:rFonts w:ascii="Times New Roman" w:hAnsi="Times New Roman"/>
                <w:b/>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Pr="00F01F62" w:rsidR="00F01F62" w:rsidRDefault="00F01F62" w14:paraId="6D15A7CC" w14:textId="77777777">
            <w:pPr>
              <w:keepNext/>
              <w:keepLines/>
              <w:jc w:val="center"/>
              <w:rPr>
                <w:rFonts w:ascii="Times New Roman" w:hAnsi="Times New Roman"/>
                <w:b/>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Pr="00F01F62" w:rsidR="00F01F62" w:rsidRDefault="00F01F62" w14:paraId="72D33D4F" w14:textId="77777777">
            <w:pPr>
              <w:keepNext/>
              <w:keepLines/>
              <w:jc w:val="center"/>
              <w:rPr>
                <w:rFonts w:ascii="Times New Roman" w:hAnsi="Times New Roman"/>
                <w:b/>
                <w:u w:val="single"/>
              </w:rPr>
            </w:pPr>
            <w:r w:rsidRPr="00F01F62">
              <w:rPr>
                <w:rFonts w:ascii="Times New Roman" w:hAnsi="Times New Roman"/>
                <w:b/>
                <w:u w:val="single"/>
              </w:rPr>
              <w:t>Government Cost Estimate per Product</w:t>
            </w:r>
          </w:p>
        </w:tc>
      </w:tr>
      <w:tr w:rsidRPr="00F01F62" w:rsidR="00F01F62" w:rsidTr="00F01F62" w14:paraId="279440F7" w14:textId="77777777">
        <w:tc>
          <w:tcPr>
            <w:tcW w:w="2349" w:type="dxa"/>
            <w:tcBorders>
              <w:top w:val="single" w:color="auto" w:sz="4" w:space="0"/>
              <w:left w:val="single" w:color="auto" w:sz="4" w:space="0"/>
              <w:bottom w:val="single" w:color="auto" w:sz="4" w:space="0"/>
              <w:right w:val="single" w:color="auto" w:sz="4" w:space="0"/>
            </w:tcBorders>
            <w:vAlign w:val="bottom"/>
            <w:hideMark/>
          </w:tcPr>
          <w:p w:rsidRPr="00F01F62" w:rsidR="00F01F62" w:rsidRDefault="00F01F62" w14:paraId="40A6A0A2" w14:textId="73B30C34">
            <w:pPr>
              <w:keepNext/>
              <w:keepLines/>
              <w:numPr>
                <w:ilvl w:val="12"/>
                <w:numId w:val="0"/>
              </w:numPr>
              <w:rPr>
                <w:rFonts w:ascii="Times New Roman" w:hAnsi="Times New Roman"/>
                <w:sz w:val="18"/>
                <w:szCs w:val="18"/>
              </w:rPr>
            </w:pPr>
            <w:r w:rsidRPr="00F01F62">
              <w:rPr>
                <w:rFonts w:ascii="Times New Roman" w:hAnsi="Times New Roman"/>
                <w:sz w:val="18"/>
                <w:szCs w:val="18"/>
              </w:rPr>
              <w:t>Form 1094-C</w:t>
            </w:r>
          </w:p>
        </w:tc>
        <w:tc>
          <w:tcPr>
            <w:tcW w:w="1976" w:type="dxa"/>
            <w:tcBorders>
              <w:top w:val="single" w:color="auto" w:sz="4" w:space="0"/>
              <w:left w:val="single" w:color="auto" w:sz="4" w:space="0"/>
              <w:bottom w:val="single" w:color="auto" w:sz="4" w:space="0"/>
              <w:right w:val="single" w:color="auto" w:sz="4" w:space="0"/>
            </w:tcBorders>
            <w:hideMark/>
          </w:tcPr>
          <w:p w:rsidRPr="00F01F62" w:rsidR="00F01F62" w:rsidRDefault="00F01F62" w14:paraId="536D37EC" w14:textId="72F8A7E7">
            <w:pPr>
              <w:keepNext/>
              <w:keepLines/>
              <w:jc w:val="center"/>
              <w:rPr>
                <w:rFonts w:ascii="Times New Roman" w:hAnsi="Times New Roman"/>
                <w:sz w:val="18"/>
                <w:szCs w:val="18"/>
              </w:rPr>
            </w:pPr>
            <w:r w:rsidRPr="00F01F62">
              <w:rPr>
                <w:rFonts w:ascii="Times New Roman" w:hAnsi="Times New Roman"/>
                <w:sz w:val="18"/>
                <w:szCs w:val="18"/>
              </w:rPr>
              <w:t>42,649</w:t>
            </w:r>
          </w:p>
        </w:tc>
        <w:tc>
          <w:tcPr>
            <w:tcW w:w="318" w:type="dxa"/>
            <w:tcBorders>
              <w:top w:val="single" w:color="auto" w:sz="4" w:space="0"/>
              <w:left w:val="single" w:color="auto" w:sz="4" w:space="0"/>
              <w:bottom w:val="single" w:color="auto" w:sz="4" w:space="0"/>
              <w:right w:val="single" w:color="auto" w:sz="4" w:space="0"/>
            </w:tcBorders>
            <w:hideMark/>
          </w:tcPr>
          <w:p w:rsidRPr="00F01F62" w:rsidR="00F01F62" w:rsidRDefault="00F01F62" w14:paraId="2007471B" w14:textId="77777777">
            <w:pPr>
              <w:keepNext/>
              <w:keepLines/>
              <w:jc w:val="center"/>
              <w:rPr>
                <w:rFonts w:ascii="Times New Roman" w:hAnsi="Times New Roman"/>
                <w:sz w:val="18"/>
                <w:szCs w:val="18"/>
              </w:rPr>
            </w:pPr>
            <w:r w:rsidRPr="00F01F62">
              <w:rPr>
                <w:rFonts w:ascii="Times New Roman" w:hAnsi="Times New Roman"/>
                <w:sz w:val="18"/>
                <w:szCs w:val="18"/>
              </w:rPr>
              <w:t>+</w:t>
            </w:r>
          </w:p>
        </w:tc>
        <w:tc>
          <w:tcPr>
            <w:tcW w:w="1743" w:type="dxa"/>
            <w:tcBorders>
              <w:top w:val="single" w:color="auto" w:sz="4" w:space="0"/>
              <w:left w:val="single" w:color="auto" w:sz="4" w:space="0"/>
              <w:bottom w:val="single" w:color="auto" w:sz="4" w:space="0"/>
              <w:right w:val="single" w:color="auto" w:sz="4" w:space="0"/>
            </w:tcBorders>
            <w:hideMark/>
          </w:tcPr>
          <w:p w:rsidRPr="00F01F62" w:rsidR="00F01F62" w:rsidRDefault="00F01F62" w14:paraId="523F9FA3" w14:textId="7D44086C">
            <w:pPr>
              <w:keepNext/>
              <w:keepLines/>
              <w:jc w:val="center"/>
              <w:rPr>
                <w:rFonts w:ascii="Times New Roman" w:hAnsi="Times New Roman"/>
                <w:sz w:val="18"/>
                <w:szCs w:val="18"/>
              </w:rPr>
            </w:pPr>
            <w:r w:rsidRPr="00F01F62">
              <w:rPr>
                <w:rFonts w:ascii="Times New Roman" w:hAnsi="Times New Roman"/>
                <w:sz w:val="18"/>
                <w:szCs w:val="18"/>
              </w:rPr>
              <w:t>0</w:t>
            </w:r>
          </w:p>
        </w:tc>
        <w:tc>
          <w:tcPr>
            <w:tcW w:w="387" w:type="dxa"/>
            <w:tcBorders>
              <w:top w:val="single" w:color="auto" w:sz="4" w:space="0"/>
              <w:left w:val="single" w:color="auto" w:sz="4" w:space="0"/>
              <w:bottom w:val="single" w:color="auto" w:sz="4" w:space="0"/>
              <w:right w:val="single" w:color="auto" w:sz="4" w:space="0"/>
            </w:tcBorders>
            <w:hideMark/>
          </w:tcPr>
          <w:p w:rsidRPr="00F01F62" w:rsidR="00F01F62" w:rsidRDefault="00F01F62" w14:paraId="6DDC1F55" w14:textId="77777777">
            <w:pPr>
              <w:keepNext/>
              <w:keepLines/>
              <w:jc w:val="center"/>
              <w:rPr>
                <w:rFonts w:ascii="Times New Roman" w:hAnsi="Times New Roman"/>
                <w:sz w:val="18"/>
                <w:szCs w:val="18"/>
              </w:rPr>
            </w:pPr>
            <w:r w:rsidRPr="00F01F62">
              <w:rPr>
                <w:rFonts w:ascii="Times New Roman" w:hAnsi="Times New Roman"/>
                <w:sz w:val="18"/>
                <w:szCs w:val="18"/>
              </w:rPr>
              <w:t>=</w:t>
            </w:r>
          </w:p>
        </w:tc>
        <w:tc>
          <w:tcPr>
            <w:tcW w:w="1582" w:type="dxa"/>
            <w:tcBorders>
              <w:top w:val="single" w:color="auto" w:sz="4" w:space="0"/>
              <w:left w:val="single" w:color="auto" w:sz="4" w:space="0"/>
              <w:bottom w:val="single" w:color="auto" w:sz="4" w:space="0"/>
              <w:right w:val="single" w:color="auto" w:sz="4" w:space="0"/>
            </w:tcBorders>
            <w:hideMark/>
          </w:tcPr>
          <w:p w:rsidRPr="00F01F62" w:rsidR="00F01F62" w:rsidRDefault="00F01F62" w14:paraId="30AAE808" w14:textId="6E497B48">
            <w:pPr>
              <w:keepNext/>
              <w:keepLines/>
              <w:jc w:val="center"/>
              <w:rPr>
                <w:rFonts w:ascii="Times New Roman" w:hAnsi="Times New Roman"/>
                <w:sz w:val="18"/>
                <w:szCs w:val="18"/>
              </w:rPr>
            </w:pPr>
            <w:r w:rsidRPr="00F01F62">
              <w:rPr>
                <w:rFonts w:ascii="Times New Roman" w:hAnsi="Times New Roman"/>
                <w:sz w:val="18"/>
                <w:szCs w:val="18"/>
              </w:rPr>
              <w:t>42,649</w:t>
            </w:r>
          </w:p>
        </w:tc>
      </w:tr>
      <w:tr w:rsidRPr="00F01F62" w:rsidR="00F01F62" w:rsidTr="00F01F62" w14:paraId="743895BE" w14:textId="77777777">
        <w:tc>
          <w:tcPr>
            <w:tcW w:w="2349" w:type="dxa"/>
            <w:tcBorders>
              <w:top w:val="single" w:color="auto" w:sz="4" w:space="0"/>
              <w:left w:val="single" w:color="auto" w:sz="4" w:space="0"/>
              <w:bottom w:val="single" w:color="auto" w:sz="4" w:space="0"/>
              <w:right w:val="single" w:color="auto" w:sz="4" w:space="0"/>
            </w:tcBorders>
            <w:vAlign w:val="bottom"/>
            <w:hideMark/>
          </w:tcPr>
          <w:p w:rsidRPr="00F01F62" w:rsidR="00F01F62" w:rsidRDefault="004A7274" w14:paraId="7D8D1732" w14:textId="383575BA">
            <w:pPr>
              <w:keepNext/>
              <w:keepLines/>
              <w:numPr>
                <w:ilvl w:val="12"/>
                <w:numId w:val="0"/>
              </w:numPr>
              <w:rPr>
                <w:rFonts w:ascii="Times New Roman" w:hAnsi="Times New Roman"/>
                <w:sz w:val="18"/>
                <w:szCs w:val="18"/>
              </w:rPr>
            </w:pPr>
            <w:r w:rsidRPr="00F01F62">
              <w:rPr>
                <w:rFonts w:ascii="Times New Roman" w:hAnsi="Times New Roman"/>
                <w:sz w:val="18"/>
                <w:szCs w:val="18"/>
              </w:rPr>
              <w:t>Form 1095-C</w:t>
            </w:r>
          </w:p>
        </w:tc>
        <w:tc>
          <w:tcPr>
            <w:tcW w:w="1976" w:type="dxa"/>
            <w:tcBorders>
              <w:top w:val="single" w:color="auto" w:sz="4" w:space="0"/>
              <w:left w:val="single" w:color="auto" w:sz="4" w:space="0"/>
              <w:bottom w:val="single" w:color="auto" w:sz="4" w:space="0"/>
              <w:right w:val="single" w:color="auto" w:sz="4" w:space="0"/>
            </w:tcBorders>
            <w:hideMark/>
          </w:tcPr>
          <w:p w:rsidRPr="00F01F62" w:rsidR="00F01F62" w:rsidRDefault="004A7274" w14:paraId="28BFE6B5" w14:textId="79A79129">
            <w:pPr>
              <w:keepNext/>
              <w:keepLines/>
              <w:jc w:val="center"/>
              <w:rPr>
                <w:rFonts w:ascii="Times New Roman" w:hAnsi="Times New Roman"/>
                <w:sz w:val="18"/>
                <w:szCs w:val="18"/>
              </w:rPr>
            </w:pPr>
            <w:r w:rsidRPr="00F01F62">
              <w:rPr>
                <w:rFonts w:ascii="Times New Roman" w:hAnsi="Times New Roman"/>
                <w:sz w:val="18"/>
                <w:szCs w:val="18"/>
              </w:rPr>
              <w:t>42,649</w:t>
            </w:r>
          </w:p>
        </w:tc>
        <w:tc>
          <w:tcPr>
            <w:tcW w:w="318" w:type="dxa"/>
            <w:tcBorders>
              <w:top w:val="single" w:color="auto" w:sz="4" w:space="0"/>
              <w:left w:val="single" w:color="auto" w:sz="4" w:space="0"/>
              <w:bottom w:val="single" w:color="auto" w:sz="4" w:space="0"/>
              <w:right w:val="single" w:color="auto" w:sz="4" w:space="0"/>
            </w:tcBorders>
            <w:hideMark/>
          </w:tcPr>
          <w:p w:rsidRPr="00F01F62" w:rsidR="00F01F62" w:rsidRDefault="00F01F62" w14:paraId="650265E0" w14:textId="77777777">
            <w:pPr>
              <w:keepNext/>
              <w:keepLines/>
              <w:jc w:val="center"/>
              <w:rPr>
                <w:rFonts w:ascii="Times New Roman" w:hAnsi="Times New Roman"/>
                <w:sz w:val="18"/>
                <w:szCs w:val="18"/>
              </w:rPr>
            </w:pPr>
            <w:r w:rsidRPr="00F01F62">
              <w:rPr>
                <w:rFonts w:ascii="Times New Roman" w:hAnsi="Times New Roman"/>
                <w:sz w:val="18"/>
                <w:szCs w:val="18"/>
              </w:rPr>
              <w:t>+</w:t>
            </w:r>
          </w:p>
        </w:tc>
        <w:tc>
          <w:tcPr>
            <w:tcW w:w="1743" w:type="dxa"/>
            <w:tcBorders>
              <w:top w:val="single" w:color="auto" w:sz="4" w:space="0"/>
              <w:left w:val="single" w:color="auto" w:sz="4" w:space="0"/>
              <w:bottom w:val="single" w:color="auto" w:sz="4" w:space="0"/>
              <w:right w:val="single" w:color="auto" w:sz="4" w:space="0"/>
            </w:tcBorders>
            <w:hideMark/>
          </w:tcPr>
          <w:p w:rsidRPr="00F01F62" w:rsidR="00F01F62" w:rsidRDefault="004A7274" w14:paraId="280B1E17" w14:textId="34310E76">
            <w:pPr>
              <w:keepNext/>
              <w:keepLines/>
              <w:jc w:val="center"/>
              <w:rPr>
                <w:rFonts w:ascii="Times New Roman" w:hAnsi="Times New Roman"/>
                <w:sz w:val="18"/>
                <w:szCs w:val="18"/>
              </w:rPr>
            </w:pPr>
            <w:r w:rsidRPr="00F01F62">
              <w:rPr>
                <w:rFonts w:ascii="Times New Roman" w:hAnsi="Times New Roman"/>
                <w:sz w:val="18"/>
                <w:szCs w:val="18"/>
              </w:rPr>
              <w:t>204</w:t>
            </w:r>
          </w:p>
        </w:tc>
        <w:tc>
          <w:tcPr>
            <w:tcW w:w="387" w:type="dxa"/>
            <w:tcBorders>
              <w:top w:val="single" w:color="auto" w:sz="4" w:space="0"/>
              <w:left w:val="single" w:color="auto" w:sz="4" w:space="0"/>
              <w:bottom w:val="single" w:color="auto" w:sz="4" w:space="0"/>
              <w:right w:val="single" w:color="auto" w:sz="4" w:space="0"/>
            </w:tcBorders>
            <w:hideMark/>
          </w:tcPr>
          <w:p w:rsidRPr="00F01F62" w:rsidR="00F01F62" w:rsidRDefault="00F01F62" w14:paraId="4D8E186B" w14:textId="77777777">
            <w:pPr>
              <w:keepNext/>
              <w:keepLines/>
              <w:jc w:val="center"/>
              <w:rPr>
                <w:rFonts w:ascii="Times New Roman" w:hAnsi="Times New Roman"/>
                <w:sz w:val="18"/>
                <w:szCs w:val="18"/>
              </w:rPr>
            </w:pPr>
            <w:r w:rsidRPr="00F01F62">
              <w:rPr>
                <w:rFonts w:ascii="Times New Roman" w:hAnsi="Times New Roman"/>
                <w:sz w:val="18"/>
                <w:szCs w:val="18"/>
              </w:rPr>
              <w:t>=</w:t>
            </w:r>
          </w:p>
        </w:tc>
        <w:tc>
          <w:tcPr>
            <w:tcW w:w="1582" w:type="dxa"/>
            <w:tcBorders>
              <w:top w:val="single" w:color="auto" w:sz="4" w:space="0"/>
              <w:left w:val="single" w:color="auto" w:sz="4" w:space="0"/>
              <w:bottom w:val="single" w:color="auto" w:sz="4" w:space="0"/>
              <w:right w:val="single" w:color="auto" w:sz="4" w:space="0"/>
            </w:tcBorders>
            <w:hideMark/>
          </w:tcPr>
          <w:p w:rsidRPr="00F01F62" w:rsidR="00F01F62" w:rsidRDefault="004A7274" w14:paraId="5F4BA653" w14:textId="29EA6CE9">
            <w:pPr>
              <w:keepNext/>
              <w:keepLines/>
              <w:jc w:val="center"/>
              <w:rPr>
                <w:rFonts w:ascii="Times New Roman" w:hAnsi="Times New Roman"/>
                <w:sz w:val="18"/>
                <w:szCs w:val="18"/>
              </w:rPr>
            </w:pPr>
            <w:r w:rsidRPr="00F01F62">
              <w:rPr>
                <w:rFonts w:ascii="Times New Roman" w:hAnsi="Times New Roman"/>
                <w:sz w:val="18"/>
                <w:szCs w:val="18"/>
              </w:rPr>
              <w:t>42,853</w:t>
            </w:r>
          </w:p>
        </w:tc>
      </w:tr>
      <w:tr w:rsidRPr="00F01F62" w:rsidR="004A7274" w:rsidTr="00F01F62" w14:paraId="10EB30C3" w14:textId="77777777">
        <w:tc>
          <w:tcPr>
            <w:tcW w:w="2349" w:type="dxa"/>
            <w:tcBorders>
              <w:top w:val="single" w:color="auto" w:sz="4" w:space="0"/>
              <w:left w:val="single" w:color="auto" w:sz="4" w:space="0"/>
              <w:bottom w:val="single" w:color="auto" w:sz="4" w:space="0"/>
              <w:right w:val="single" w:color="auto" w:sz="4" w:space="0"/>
            </w:tcBorders>
            <w:vAlign w:val="bottom"/>
          </w:tcPr>
          <w:p w:rsidRPr="00F01F62" w:rsidR="004A7274" w:rsidP="004A7274" w:rsidRDefault="004A7274" w14:paraId="14AB12AD" w14:textId="482525B2">
            <w:pPr>
              <w:keepNext/>
              <w:keepLines/>
              <w:numPr>
                <w:ilvl w:val="12"/>
                <w:numId w:val="0"/>
              </w:numPr>
              <w:rPr>
                <w:rFonts w:ascii="Times New Roman" w:hAnsi="Times New Roman"/>
                <w:sz w:val="18"/>
                <w:szCs w:val="18"/>
              </w:rPr>
            </w:pPr>
            <w:r w:rsidRPr="00F01F62">
              <w:rPr>
                <w:rFonts w:ascii="Times New Roman" w:hAnsi="Times New Roman"/>
                <w:sz w:val="18"/>
                <w:szCs w:val="18"/>
              </w:rPr>
              <w:t>Instr</w:t>
            </w:r>
            <w:r>
              <w:rPr>
                <w:rFonts w:ascii="Times New Roman" w:hAnsi="Times New Roman"/>
                <w:sz w:val="18"/>
                <w:szCs w:val="18"/>
              </w:rPr>
              <w:t>.</w:t>
            </w:r>
            <w:r w:rsidRPr="00F01F62">
              <w:rPr>
                <w:rFonts w:ascii="Times New Roman" w:hAnsi="Times New Roman"/>
                <w:sz w:val="18"/>
                <w:szCs w:val="18"/>
              </w:rPr>
              <w:t xml:space="preserve"> 1094-C&amp;1095-</w:t>
            </w:r>
            <w:r>
              <w:rPr>
                <w:rFonts w:ascii="Times New Roman" w:hAnsi="Times New Roman"/>
                <w:sz w:val="18"/>
                <w:szCs w:val="18"/>
              </w:rPr>
              <w:t>C</w:t>
            </w:r>
          </w:p>
        </w:tc>
        <w:tc>
          <w:tcPr>
            <w:tcW w:w="1976"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01F83B90" w14:textId="039E58BF">
            <w:pPr>
              <w:keepNext/>
              <w:keepLines/>
              <w:jc w:val="center"/>
              <w:rPr>
                <w:rFonts w:ascii="Times New Roman" w:hAnsi="Times New Roman"/>
                <w:sz w:val="18"/>
                <w:szCs w:val="18"/>
              </w:rPr>
            </w:pPr>
            <w:r w:rsidRPr="00F01F62">
              <w:rPr>
                <w:rFonts w:ascii="Times New Roman" w:hAnsi="Times New Roman"/>
                <w:sz w:val="18"/>
                <w:szCs w:val="18"/>
              </w:rPr>
              <w:t>24,878</w:t>
            </w:r>
          </w:p>
        </w:tc>
        <w:tc>
          <w:tcPr>
            <w:tcW w:w="318"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2B11A615" w14:textId="77777777">
            <w:pPr>
              <w:keepNext/>
              <w:keepLines/>
              <w:jc w:val="center"/>
              <w:rPr>
                <w:rFonts w:ascii="Times New Roman" w:hAnsi="Times New Roman"/>
                <w:sz w:val="18"/>
                <w:szCs w:val="18"/>
              </w:rPr>
            </w:pPr>
          </w:p>
        </w:tc>
        <w:tc>
          <w:tcPr>
            <w:tcW w:w="1743"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5F1D31E5" w14:textId="0E65D705">
            <w:pPr>
              <w:keepNext/>
              <w:keepLines/>
              <w:jc w:val="center"/>
              <w:rPr>
                <w:rFonts w:ascii="Times New Roman" w:hAnsi="Times New Roman"/>
                <w:sz w:val="18"/>
                <w:szCs w:val="18"/>
              </w:rPr>
            </w:pPr>
            <w:r>
              <w:rPr>
                <w:rFonts w:ascii="Times New Roman" w:hAnsi="Times New Roman"/>
                <w:sz w:val="18"/>
                <w:szCs w:val="18"/>
              </w:rPr>
              <w:t xml:space="preserve"> </w:t>
            </w:r>
            <w:r w:rsidRPr="00F01F62">
              <w:rPr>
                <w:rFonts w:ascii="Times New Roman" w:hAnsi="Times New Roman"/>
                <w:sz w:val="18"/>
                <w:szCs w:val="18"/>
              </w:rPr>
              <w:t>312</w:t>
            </w:r>
          </w:p>
        </w:tc>
        <w:tc>
          <w:tcPr>
            <w:tcW w:w="387"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7E100CDB" w14:textId="77777777">
            <w:pPr>
              <w:keepNext/>
              <w:keepLines/>
              <w:jc w:val="center"/>
              <w:rPr>
                <w:rFonts w:ascii="Times New Roman" w:hAnsi="Times New Roman"/>
                <w:sz w:val="18"/>
                <w:szCs w:val="18"/>
              </w:rPr>
            </w:pPr>
          </w:p>
        </w:tc>
        <w:tc>
          <w:tcPr>
            <w:tcW w:w="1582"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48CA38A0" w14:textId="2234A2A7">
            <w:pPr>
              <w:keepNext/>
              <w:keepLines/>
              <w:jc w:val="center"/>
              <w:rPr>
                <w:rFonts w:ascii="Times New Roman" w:hAnsi="Times New Roman"/>
                <w:sz w:val="18"/>
                <w:szCs w:val="18"/>
              </w:rPr>
            </w:pPr>
            <w:r w:rsidRPr="00F01F62">
              <w:rPr>
                <w:rFonts w:ascii="Times New Roman" w:hAnsi="Times New Roman"/>
                <w:sz w:val="18"/>
                <w:szCs w:val="18"/>
              </w:rPr>
              <w:t>25,191</w:t>
            </w:r>
          </w:p>
        </w:tc>
      </w:tr>
      <w:tr w:rsidRPr="00F01F62" w:rsidR="004A7274" w:rsidTr="00F01F62" w14:paraId="1B381F07" w14:textId="77777777">
        <w:tc>
          <w:tcPr>
            <w:tcW w:w="2349" w:type="dxa"/>
            <w:tcBorders>
              <w:top w:val="single" w:color="auto" w:sz="4" w:space="0"/>
              <w:left w:val="single" w:color="auto" w:sz="4" w:space="0"/>
              <w:bottom w:val="single" w:color="auto" w:sz="4" w:space="0"/>
              <w:right w:val="single" w:color="auto" w:sz="4" w:space="0"/>
            </w:tcBorders>
            <w:hideMark/>
          </w:tcPr>
          <w:p w:rsidRPr="00F01F62" w:rsidR="004A7274" w:rsidP="004A7274" w:rsidRDefault="004A7274" w14:paraId="478E865E" w14:textId="77777777">
            <w:pPr>
              <w:keepNext/>
              <w:keepLines/>
              <w:rPr>
                <w:rFonts w:ascii="Times New Roman" w:hAnsi="Times New Roman"/>
                <w:b/>
                <w:sz w:val="18"/>
                <w:szCs w:val="18"/>
              </w:rPr>
            </w:pPr>
            <w:r w:rsidRPr="00F01F62">
              <w:rPr>
                <w:rFonts w:ascii="Times New Roman" w:hAnsi="Times New Roman"/>
                <w:b/>
                <w:sz w:val="18"/>
                <w:szCs w:val="18"/>
              </w:rPr>
              <w:t>Grand Total</w:t>
            </w:r>
          </w:p>
        </w:tc>
        <w:tc>
          <w:tcPr>
            <w:tcW w:w="1976" w:type="dxa"/>
            <w:tcBorders>
              <w:top w:val="single" w:color="auto" w:sz="4" w:space="0"/>
              <w:left w:val="single" w:color="auto" w:sz="4" w:space="0"/>
              <w:bottom w:val="single" w:color="auto" w:sz="4" w:space="0"/>
              <w:right w:val="single" w:color="auto" w:sz="4" w:space="0"/>
            </w:tcBorders>
            <w:hideMark/>
          </w:tcPr>
          <w:p w:rsidRPr="00F01F62" w:rsidR="004A7274" w:rsidP="004A7274" w:rsidRDefault="004A7274" w14:paraId="41C58C88" w14:textId="3D39EBCC">
            <w:pPr>
              <w:keepNext/>
              <w:keepLines/>
              <w:rPr>
                <w:rFonts w:ascii="Times New Roman" w:hAnsi="Times New Roman"/>
                <w:b/>
                <w:sz w:val="18"/>
                <w:szCs w:val="18"/>
              </w:rPr>
            </w:pPr>
            <w:r w:rsidRPr="00F01F62">
              <w:rPr>
                <w:rFonts w:ascii="Times New Roman" w:hAnsi="Times New Roman"/>
                <w:b/>
                <w:sz w:val="18"/>
                <w:szCs w:val="18"/>
              </w:rPr>
              <w:t xml:space="preserve">         </w:t>
            </w:r>
            <w:r>
              <w:rPr>
                <w:rFonts w:ascii="Times New Roman" w:hAnsi="Times New Roman"/>
                <w:b/>
                <w:sz w:val="18"/>
                <w:szCs w:val="18"/>
              </w:rPr>
              <w:t xml:space="preserve">   </w:t>
            </w:r>
            <w:r w:rsidRPr="00F01F62">
              <w:rPr>
                <w:rFonts w:ascii="Times New Roman" w:hAnsi="Times New Roman"/>
                <w:b/>
                <w:sz w:val="18"/>
                <w:szCs w:val="18"/>
              </w:rPr>
              <w:t>1</w:t>
            </w:r>
            <w:r>
              <w:rPr>
                <w:rFonts w:ascii="Times New Roman" w:hAnsi="Times New Roman"/>
                <w:b/>
                <w:sz w:val="18"/>
                <w:szCs w:val="18"/>
              </w:rPr>
              <w:t>10</w:t>
            </w:r>
            <w:r w:rsidRPr="00F01F62">
              <w:rPr>
                <w:rFonts w:ascii="Times New Roman" w:hAnsi="Times New Roman"/>
                <w:b/>
                <w:sz w:val="18"/>
                <w:szCs w:val="18"/>
              </w:rPr>
              <w:t>,</w:t>
            </w:r>
            <w:r>
              <w:rPr>
                <w:rFonts w:ascii="Times New Roman" w:hAnsi="Times New Roman"/>
                <w:b/>
                <w:sz w:val="18"/>
                <w:szCs w:val="18"/>
              </w:rPr>
              <w:t>176</w:t>
            </w:r>
          </w:p>
        </w:tc>
        <w:tc>
          <w:tcPr>
            <w:tcW w:w="318"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52AD02B7" w14:textId="77777777">
            <w:pPr>
              <w:keepNext/>
              <w:keepLines/>
              <w:jc w:val="center"/>
              <w:rPr>
                <w:rFonts w:ascii="Times New Roman" w:hAnsi="Times New Roman"/>
                <w:b/>
                <w:sz w:val="18"/>
                <w:szCs w:val="18"/>
              </w:rPr>
            </w:pPr>
          </w:p>
        </w:tc>
        <w:tc>
          <w:tcPr>
            <w:tcW w:w="1743"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524E00FE" w14:textId="77777777">
            <w:pPr>
              <w:keepNext/>
              <w:keepLines/>
              <w:jc w:val="center"/>
              <w:rPr>
                <w:rFonts w:ascii="Times New Roman" w:hAnsi="Times New Roman"/>
                <w:b/>
                <w:sz w:val="18"/>
                <w:szCs w:val="18"/>
              </w:rPr>
            </w:pPr>
          </w:p>
        </w:tc>
        <w:tc>
          <w:tcPr>
            <w:tcW w:w="387" w:type="dxa"/>
            <w:tcBorders>
              <w:top w:val="single" w:color="auto" w:sz="4" w:space="0"/>
              <w:left w:val="single" w:color="auto" w:sz="4" w:space="0"/>
              <w:bottom w:val="single" w:color="auto" w:sz="4" w:space="0"/>
              <w:right w:val="single" w:color="auto" w:sz="4" w:space="0"/>
            </w:tcBorders>
          </w:tcPr>
          <w:p w:rsidRPr="00F01F62" w:rsidR="004A7274" w:rsidP="004A7274" w:rsidRDefault="004A7274" w14:paraId="1588FA4D" w14:textId="77777777">
            <w:pPr>
              <w:keepNext/>
              <w:keepLines/>
              <w:jc w:val="center"/>
              <w:rPr>
                <w:rFonts w:ascii="Times New Roman" w:hAnsi="Times New Roman"/>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Pr="00F01F62" w:rsidR="004A7274" w:rsidP="004A7274" w:rsidRDefault="004A7274" w14:paraId="42F71046" w14:textId="54800867">
            <w:pPr>
              <w:keepNext/>
              <w:keepLines/>
              <w:rPr>
                <w:rFonts w:ascii="Times New Roman" w:hAnsi="Times New Roman"/>
                <w:b/>
                <w:sz w:val="18"/>
                <w:szCs w:val="18"/>
              </w:rPr>
            </w:pPr>
            <w:r w:rsidRPr="00F01F62">
              <w:rPr>
                <w:rFonts w:ascii="Times New Roman" w:hAnsi="Times New Roman"/>
                <w:b/>
                <w:sz w:val="18"/>
                <w:szCs w:val="18"/>
              </w:rPr>
              <w:t xml:space="preserve">   </w:t>
            </w:r>
            <w:r>
              <w:rPr>
                <w:rFonts w:ascii="Times New Roman" w:hAnsi="Times New Roman"/>
                <w:b/>
                <w:sz w:val="18"/>
                <w:szCs w:val="18"/>
              </w:rPr>
              <w:t xml:space="preserve">   </w:t>
            </w:r>
            <w:r w:rsidRPr="00F01F62">
              <w:rPr>
                <w:rFonts w:ascii="Times New Roman" w:hAnsi="Times New Roman"/>
                <w:b/>
                <w:sz w:val="18"/>
                <w:szCs w:val="18"/>
              </w:rPr>
              <w:t xml:space="preserve">  110</w:t>
            </w:r>
            <w:r>
              <w:rPr>
                <w:rFonts w:ascii="Times New Roman" w:hAnsi="Times New Roman"/>
                <w:b/>
                <w:sz w:val="18"/>
                <w:szCs w:val="18"/>
              </w:rPr>
              <w:t>,693</w:t>
            </w:r>
          </w:p>
        </w:tc>
      </w:tr>
      <w:tr w:rsidRPr="00F01F62" w:rsidR="004A7274" w:rsidTr="00F01F62" w14:paraId="6D22D313"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F01F62" w:rsidR="004A7274" w:rsidP="004A7274" w:rsidRDefault="004A7274" w14:paraId="530B21F7" w14:textId="77777777">
            <w:pPr>
              <w:keepNext/>
              <w:keepLines/>
              <w:rPr>
                <w:rFonts w:ascii="Times New Roman" w:hAnsi="Times New Roman"/>
                <w:sz w:val="18"/>
                <w:szCs w:val="18"/>
              </w:rPr>
            </w:pPr>
            <w:r w:rsidRPr="00F01F62">
              <w:rPr>
                <w:rFonts w:ascii="Times New Roman" w:hAnsi="Times New Roman"/>
                <w:sz w:val="18"/>
                <w:szCs w:val="18"/>
              </w:rPr>
              <w:t>Table costs are based on 2016 actuals obtained from IRS Chief Financial Office and Media and Publications</w:t>
            </w:r>
          </w:p>
        </w:tc>
      </w:tr>
      <w:tr w:rsidRPr="00F01F62" w:rsidR="004A7274" w:rsidTr="00F01F62" w14:paraId="1AFC9698"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F01F62" w:rsidR="004A7274" w:rsidP="004A7274" w:rsidRDefault="004A7274" w14:paraId="6C0871A4" w14:textId="77777777">
            <w:pPr>
              <w:keepNext/>
              <w:keepLines/>
              <w:rPr>
                <w:rFonts w:ascii="Times New Roman" w:hAnsi="Times New Roman"/>
                <w:sz w:val="18"/>
                <w:szCs w:val="18"/>
              </w:rPr>
            </w:pPr>
            <w:r w:rsidRPr="00F01F62">
              <w:rPr>
                <w:rFonts w:ascii="Times New Roman" w:hAnsi="Times New Roman"/>
                <w:sz w:val="18"/>
                <w:szCs w:val="18"/>
              </w:rPr>
              <w:t xml:space="preserve">* New product costs will be included in the next collection update. </w:t>
            </w:r>
          </w:p>
        </w:tc>
      </w:tr>
    </w:tbl>
    <w:p w:rsidRPr="007B4A04" w:rsidR="00812555" w:rsidRDefault="00812555" w14:paraId="543F6F6F" w14:textId="77777777">
      <w:pPr>
        <w:widowControl/>
        <w:rPr>
          <w:rFonts w:ascii="Times New Roman" w:hAnsi="Times New Roman"/>
        </w:rPr>
      </w:pPr>
    </w:p>
    <w:p w:rsidRPr="007B4A04" w:rsidR="00812555" w:rsidRDefault="00812555" w14:paraId="20A2D456" w14:textId="77777777">
      <w:pPr>
        <w:widowControl/>
        <w:tabs>
          <w:tab w:val="left" w:pos="-1440"/>
        </w:tabs>
        <w:ind w:left="720" w:hanging="720"/>
        <w:rPr>
          <w:rFonts w:ascii="Times New Roman" w:hAnsi="Times New Roman"/>
          <w:u w:val="single"/>
        </w:rPr>
      </w:pPr>
      <w:r w:rsidRPr="007B4A04">
        <w:rPr>
          <w:rFonts w:ascii="Times New Roman" w:hAnsi="Times New Roman"/>
        </w:rPr>
        <w:t>15.</w:t>
      </w:r>
      <w:r w:rsidRPr="007B4A04">
        <w:rPr>
          <w:rFonts w:ascii="Times New Roman" w:hAnsi="Times New Roman"/>
        </w:rPr>
        <w:tab/>
      </w:r>
      <w:r w:rsidRPr="007B4A04">
        <w:rPr>
          <w:rFonts w:ascii="Times New Roman" w:hAnsi="Times New Roman"/>
          <w:u w:val="single"/>
        </w:rPr>
        <w:t>REASONS FOR CHANGE IN BURDEN</w:t>
      </w:r>
    </w:p>
    <w:p w:rsidRPr="007B4A04" w:rsidR="00812555" w:rsidRDefault="00812555" w14:paraId="21B8A702" w14:textId="77777777">
      <w:pPr>
        <w:widowControl/>
        <w:rPr>
          <w:rFonts w:ascii="Times New Roman" w:hAnsi="Times New Roman"/>
          <w:u w:val="single"/>
        </w:rPr>
      </w:pPr>
    </w:p>
    <w:p w:rsidR="00A846A4" w:rsidP="00C25AEC" w:rsidRDefault="00CE7803" w14:paraId="7A336272" w14:textId="3CE18436">
      <w:pPr>
        <w:widowControl/>
        <w:shd w:val="clear" w:color="auto" w:fill="FFFFFF"/>
        <w:autoSpaceDE/>
        <w:autoSpaceDN/>
        <w:adjustRightInd/>
        <w:ind w:left="720"/>
        <w:rPr>
          <w:rFonts w:ascii="Times New Roman" w:hAnsi="Times New Roman"/>
          <w:color w:val="000000"/>
        </w:rPr>
      </w:pPr>
      <w:r w:rsidRPr="00E02B10">
        <w:rPr>
          <w:rFonts w:ascii="Times New Roman" w:hAnsi="Times New Roman"/>
          <w:color w:val="000000"/>
        </w:rPr>
        <w:t xml:space="preserve">There is no change to </w:t>
      </w:r>
      <w:r w:rsidR="00C25AEC">
        <w:rPr>
          <w:rFonts w:ascii="Times New Roman" w:hAnsi="Times New Roman"/>
          <w:color w:val="000000"/>
        </w:rPr>
        <w:t xml:space="preserve">the paperwork burden previously approved.  IRS is making this submission for renewal purposes.  </w:t>
      </w:r>
    </w:p>
    <w:p w:rsidR="00EE05AB" w:rsidP="00CE7803" w:rsidRDefault="00EE05AB" w14:paraId="20549F6F" w14:textId="77777777">
      <w:pPr>
        <w:widowControl/>
        <w:shd w:val="clear" w:color="auto" w:fill="FFFFFF"/>
        <w:autoSpaceDE/>
        <w:autoSpaceDN/>
        <w:adjustRightInd/>
        <w:ind w:left="720"/>
        <w:rPr>
          <w:rFonts w:ascii="Times New Roman" w:hAnsi="Times New Roman"/>
          <w:color w:val="000000"/>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642CF5" w:rsidR="00EE05AB" w:rsidTr="00EE05AB" w14:paraId="24164F63"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642CF5" w:rsidR="00EE05AB" w:rsidP="00EE05AB" w:rsidRDefault="00EE05AB" w14:paraId="69752E14" w14:textId="77777777">
            <w:pPr>
              <w:widowControl/>
              <w:numPr>
                <w:ilvl w:val="0"/>
                <w:numId w:val="2"/>
              </w:numPr>
              <w:pBdr>
                <w:top w:val="single" w:color="DFDFDF" w:sz="6" w:space="0"/>
                <w:left w:val="single" w:color="DFDFDF" w:sz="6" w:space="0"/>
                <w:bottom w:val="single" w:color="DFDFDF" w:sz="6" w:space="0"/>
                <w:right w:val="single" w:color="DFDFDF" w:sz="6" w:space="0"/>
              </w:pBdr>
              <w:shd w:val="clear" w:color="auto" w:fill="FFFFFF"/>
              <w:autoSpaceDE/>
              <w:autoSpaceDN/>
              <w:adjustRightInd/>
              <w:spacing w:after="15" w:line="270" w:lineRule="atLeast"/>
              <w:ind w:left="0"/>
              <w:textAlignment w:val="center"/>
              <w:rPr>
                <w:rFonts w:ascii="Times New Roman" w:hAnsi="Times New Roman"/>
                <w:color w:val="000000"/>
                <w:sz w:val="20"/>
                <w:szCs w:val="20"/>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642CF5" w:rsidR="00EE05AB" w:rsidP="00EE05AB" w:rsidRDefault="00EE05AB" w14:paraId="4F759D6A" w14:textId="77777777">
            <w:pPr>
              <w:widowControl/>
              <w:autoSpaceDE/>
              <w:autoSpaceDN/>
              <w:adjustRightInd/>
              <w:jc w:val="center"/>
              <w:rPr>
                <w:rFonts w:ascii="Times New Roman" w:hAnsi="Times New Roman"/>
                <w:b/>
                <w:bCs/>
                <w:color w:val="000000"/>
                <w:sz w:val="20"/>
                <w:szCs w:val="20"/>
              </w:rPr>
            </w:pPr>
            <w:r w:rsidRPr="00642CF5">
              <w:rPr>
                <w:rFonts w:ascii="Times New Roman" w:hAnsi="Times New Roman"/>
                <w:b/>
                <w:bCs/>
                <w:color w:val="000000"/>
                <w:sz w:val="20"/>
                <w:szCs w:val="2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642CF5" w:rsidR="00EE05AB" w:rsidP="00EE05AB" w:rsidRDefault="00EE05AB" w14:paraId="6E24D7C7" w14:textId="77777777">
            <w:pPr>
              <w:widowControl/>
              <w:autoSpaceDE/>
              <w:autoSpaceDN/>
              <w:adjustRightInd/>
              <w:jc w:val="center"/>
              <w:rPr>
                <w:rFonts w:ascii="Times New Roman" w:hAnsi="Times New Roman"/>
                <w:b/>
                <w:bCs/>
                <w:color w:val="000000"/>
                <w:sz w:val="20"/>
                <w:szCs w:val="20"/>
              </w:rPr>
            </w:pPr>
            <w:r w:rsidRPr="00642CF5">
              <w:rPr>
                <w:rFonts w:ascii="Times New Roman" w:hAnsi="Times New Roman"/>
                <w:b/>
                <w:bCs/>
                <w:color w:val="000000"/>
                <w:sz w:val="20"/>
                <w:szCs w:val="2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642CF5" w:rsidR="00EE05AB" w:rsidP="00EE05AB" w:rsidRDefault="00EE05AB" w14:paraId="1676D931" w14:textId="77777777">
            <w:pPr>
              <w:widowControl/>
              <w:autoSpaceDE/>
              <w:autoSpaceDN/>
              <w:adjustRightInd/>
              <w:jc w:val="center"/>
              <w:rPr>
                <w:rFonts w:ascii="Times New Roman" w:hAnsi="Times New Roman"/>
                <w:b/>
                <w:bCs/>
                <w:color w:val="000000"/>
                <w:sz w:val="20"/>
                <w:szCs w:val="20"/>
              </w:rPr>
            </w:pPr>
            <w:r w:rsidRPr="00642CF5">
              <w:rPr>
                <w:rFonts w:ascii="Times New Roman" w:hAnsi="Times New Roman"/>
                <w:b/>
                <w:bCs/>
                <w:color w:val="000000"/>
                <w:sz w:val="20"/>
                <w:szCs w:val="2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642CF5" w:rsidR="00EE05AB" w:rsidP="00EE05AB" w:rsidRDefault="00EE05AB" w14:paraId="6876F5DB" w14:textId="77777777">
            <w:pPr>
              <w:widowControl/>
              <w:autoSpaceDE/>
              <w:autoSpaceDN/>
              <w:adjustRightInd/>
              <w:jc w:val="center"/>
              <w:rPr>
                <w:rFonts w:ascii="Times New Roman" w:hAnsi="Times New Roman"/>
                <w:b/>
                <w:bCs/>
                <w:color w:val="000000"/>
                <w:sz w:val="20"/>
                <w:szCs w:val="20"/>
              </w:rPr>
            </w:pPr>
            <w:r w:rsidRPr="00642CF5">
              <w:rPr>
                <w:rFonts w:ascii="Times New Roman" w:hAnsi="Times New Roman"/>
                <w:b/>
                <w:bCs/>
                <w:color w:val="000000"/>
                <w:sz w:val="20"/>
                <w:szCs w:val="2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642CF5" w:rsidR="00EE05AB" w:rsidP="00EE05AB" w:rsidRDefault="00EE05AB" w14:paraId="36C2B038" w14:textId="77777777">
            <w:pPr>
              <w:widowControl/>
              <w:autoSpaceDE/>
              <w:autoSpaceDN/>
              <w:adjustRightInd/>
              <w:jc w:val="center"/>
              <w:rPr>
                <w:rFonts w:ascii="Times New Roman" w:hAnsi="Times New Roman"/>
                <w:b/>
                <w:bCs/>
                <w:color w:val="000000"/>
                <w:sz w:val="20"/>
                <w:szCs w:val="20"/>
              </w:rPr>
            </w:pPr>
            <w:r w:rsidRPr="00642CF5">
              <w:rPr>
                <w:rFonts w:ascii="Times New Roman" w:hAnsi="Times New Roman"/>
                <w:b/>
                <w:bCs/>
                <w:color w:val="000000"/>
                <w:sz w:val="20"/>
                <w:szCs w:val="2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642CF5" w:rsidR="00EE05AB" w:rsidP="00EE05AB" w:rsidRDefault="00EE05AB" w14:paraId="65EF3021" w14:textId="77777777">
            <w:pPr>
              <w:widowControl/>
              <w:autoSpaceDE/>
              <w:autoSpaceDN/>
              <w:adjustRightInd/>
              <w:jc w:val="center"/>
              <w:rPr>
                <w:rFonts w:ascii="Times New Roman" w:hAnsi="Times New Roman"/>
                <w:b/>
                <w:bCs/>
                <w:color w:val="000000"/>
                <w:sz w:val="20"/>
                <w:szCs w:val="20"/>
              </w:rPr>
            </w:pPr>
            <w:r w:rsidRPr="00642CF5">
              <w:rPr>
                <w:rFonts w:ascii="Times New Roman" w:hAnsi="Times New Roman"/>
                <w:b/>
                <w:bCs/>
                <w:color w:val="000000"/>
                <w:sz w:val="20"/>
                <w:szCs w:val="20"/>
              </w:rPr>
              <w:t>Previously Approved</w:t>
            </w:r>
          </w:p>
        </w:tc>
      </w:tr>
      <w:tr w:rsidRPr="00642CF5" w:rsidR="00EE05AB" w:rsidTr="00C25AEC" w14:paraId="31EB8DFD" w14:textId="77777777">
        <w:trPr>
          <w:trHeight w:val="582"/>
        </w:trPr>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06F043F0"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4A6AFFCA"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105,400,006</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05E3CBAB"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0F090616"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683B3ED9" w14:textId="45EF0181">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xml:space="preserve">  </w:t>
            </w:r>
            <w:r w:rsidR="00C25AEC">
              <w:rPr>
                <w:rFonts w:ascii="Times New Roman" w:hAnsi="Times New Roman"/>
                <w:color w:val="000000"/>
                <w:sz w:val="20"/>
                <w:szCs w:val="20"/>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43E70843"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1134CEBB" w14:textId="2184CF98">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w:t>
            </w:r>
            <w:r w:rsidRPr="00642CF5" w:rsidR="00C25AEC">
              <w:rPr>
                <w:rFonts w:ascii="Times New Roman" w:hAnsi="Times New Roman"/>
                <w:color w:val="000000"/>
                <w:sz w:val="20"/>
                <w:szCs w:val="20"/>
              </w:rPr>
              <w:t>105,400,006</w:t>
            </w:r>
          </w:p>
        </w:tc>
      </w:tr>
      <w:tr w:rsidRPr="00642CF5" w:rsidR="00EE05AB" w:rsidTr="00EE05AB" w14:paraId="57CC7F60" w14:textId="77777777">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34B2E346"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4DC5CF64" w14:textId="6ED53FAD">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w:t>
            </w:r>
            <w:r w:rsidR="00C25AEC">
              <w:rPr>
                <w:rFonts w:ascii="Times New Roman" w:hAnsi="Times New Roman"/>
                <w:color w:val="000000"/>
                <w:sz w:val="20"/>
                <w:szCs w:val="20"/>
              </w:rPr>
              <w:t xml:space="preserve"> </w:t>
            </w:r>
            <w:r w:rsidRPr="00642CF5">
              <w:rPr>
                <w:rFonts w:ascii="Times New Roman" w:hAnsi="Times New Roman"/>
                <w:color w:val="000000"/>
                <w:sz w:val="20"/>
                <w:szCs w:val="20"/>
              </w:rPr>
              <w:t xml:space="preserve"> 22,600,002</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38B21CCD"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2407A669"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5487DDFD" w14:textId="35CFEECA">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xml:space="preserve">  </w:t>
            </w:r>
            <w:r w:rsidR="00C25AEC">
              <w:rPr>
                <w:rFonts w:ascii="Times New Roman" w:hAnsi="Times New Roman"/>
                <w:color w:val="000000"/>
                <w:sz w:val="20"/>
                <w:szCs w:val="20"/>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7B5C1690"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16DA827C" w14:textId="56DB8D84">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w:t>
            </w:r>
            <w:r w:rsidR="00C25AEC">
              <w:rPr>
                <w:rFonts w:ascii="Times New Roman" w:hAnsi="Times New Roman"/>
                <w:color w:val="000000"/>
                <w:sz w:val="20"/>
                <w:szCs w:val="20"/>
              </w:rPr>
              <w:t xml:space="preserve">  </w:t>
            </w:r>
            <w:r w:rsidRPr="00642CF5" w:rsidR="00C25AEC">
              <w:rPr>
                <w:rFonts w:ascii="Times New Roman" w:hAnsi="Times New Roman"/>
                <w:color w:val="000000"/>
                <w:sz w:val="20"/>
                <w:szCs w:val="20"/>
              </w:rPr>
              <w:t>22,600,002</w:t>
            </w:r>
          </w:p>
        </w:tc>
      </w:tr>
      <w:tr w:rsidRPr="00642CF5" w:rsidR="00EE05AB" w:rsidTr="00EE05AB" w14:paraId="4F223730" w14:textId="77777777">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5B3F65C8"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2A3096AE"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25114FB4"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242B729A"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31D838FD"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4F0F20D8"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c>
          <w:tcPr>
            <w:tcW w:w="0" w:type="auto"/>
            <w:tcBorders>
              <w:top w:val="outset" w:color="auto" w:sz="6" w:space="0"/>
              <w:left w:val="outset" w:color="auto" w:sz="6" w:space="0"/>
              <w:bottom w:val="outset" w:color="auto" w:sz="6" w:space="0"/>
              <w:right w:val="outset" w:color="auto" w:sz="6" w:space="0"/>
            </w:tcBorders>
            <w:hideMark/>
          </w:tcPr>
          <w:p w:rsidRPr="00642CF5" w:rsidR="00EE05AB" w:rsidP="00EE05AB" w:rsidRDefault="00EE05AB" w14:paraId="126BDDA1" w14:textId="77777777">
            <w:pPr>
              <w:widowControl/>
              <w:autoSpaceDE/>
              <w:autoSpaceDN/>
              <w:adjustRightInd/>
              <w:rPr>
                <w:rFonts w:ascii="Times New Roman" w:hAnsi="Times New Roman"/>
                <w:color w:val="000000"/>
                <w:sz w:val="20"/>
                <w:szCs w:val="20"/>
              </w:rPr>
            </w:pPr>
            <w:r w:rsidRPr="00642CF5">
              <w:rPr>
                <w:rFonts w:ascii="Times New Roman" w:hAnsi="Times New Roman"/>
                <w:color w:val="000000"/>
                <w:sz w:val="20"/>
                <w:szCs w:val="20"/>
              </w:rPr>
              <w:t>  0</w:t>
            </w:r>
          </w:p>
        </w:tc>
      </w:tr>
    </w:tbl>
    <w:p w:rsidRPr="007B4A04" w:rsidR="00C25AEC" w:rsidP="00451146" w:rsidRDefault="00C25AEC" w14:paraId="0C9CBE13" w14:textId="77777777">
      <w:pPr>
        <w:widowControl/>
        <w:ind w:left="720"/>
        <w:rPr>
          <w:rFonts w:ascii="Times New Roman" w:hAnsi="Times New Roman"/>
        </w:rPr>
      </w:pPr>
    </w:p>
    <w:p w:rsidRPr="007B4A04" w:rsidR="00812555" w:rsidRDefault="00812555" w14:paraId="7E636B77" w14:textId="77777777">
      <w:pPr>
        <w:widowControl/>
        <w:tabs>
          <w:tab w:val="left" w:pos="-1440"/>
        </w:tabs>
        <w:ind w:left="720" w:hanging="720"/>
        <w:rPr>
          <w:rFonts w:ascii="Times New Roman" w:hAnsi="Times New Roman"/>
          <w:u w:val="single"/>
        </w:rPr>
      </w:pPr>
      <w:r w:rsidRPr="007B4A04">
        <w:rPr>
          <w:rFonts w:ascii="Times New Roman" w:hAnsi="Times New Roman"/>
        </w:rPr>
        <w:t>16.</w:t>
      </w:r>
      <w:r w:rsidRPr="007B4A04">
        <w:rPr>
          <w:rFonts w:ascii="Times New Roman" w:hAnsi="Times New Roman"/>
        </w:rPr>
        <w:tab/>
      </w:r>
      <w:r w:rsidRPr="007B4A04">
        <w:rPr>
          <w:rFonts w:ascii="Times New Roman" w:hAnsi="Times New Roman"/>
          <w:u w:val="single"/>
        </w:rPr>
        <w:t xml:space="preserve">PLANS FOR TABULATION, STATISTICAL ANALYSIS AND PUBLICATION </w:t>
      </w:r>
    </w:p>
    <w:p w:rsidRPr="007B4A04" w:rsidR="00812555" w:rsidRDefault="00812555" w14:paraId="471EA85F" w14:textId="77777777">
      <w:pPr>
        <w:widowControl/>
        <w:rPr>
          <w:rFonts w:ascii="Times New Roman" w:hAnsi="Times New Roman"/>
          <w:u w:val="single"/>
        </w:rPr>
      </w:pPr>
    </w:p>
    <w:p w:rsidR="003A2142" w:rsidP="003A2142" w:rsidRDefault="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Pr="007B4A04" w:rsidR="00812555" w:rsidRDefault="00812555" w14:paraId="47B4525F" w14:textId="77777777">
      <w:pPr>
        <w:widowControl/>
        <w:rPr>
          <w:rFonts w:ascii="Times New Roman" w:hAnsi="Times New Roman"/>
        </w:rPr>
      </w:pPr>
    </w:p>
    <w:p w:rsidRPr="007B4A04" w:rsidR="00812555" w:rsidRDefault="00812555" w14:paraId="6BC8DD0D" w14:textId="77777777">
      <w:pPr>
        <w:widowControl/>
        <w:tabs>
          <w:tab w:val="left" w:pos="-1440"/>
        </w:tabs>
        <w:ind w:left="720" w:hanging="720"/>
        <w:rPr>
          <w:rFonts w:ascii="Times New Roman" w:hAnsi="Times New Roman"/>
          <w:u w:val="single"/>
        </w:rPr>
      </w:pPr>
      <w:r w:rsidRPr="007B4A04">
        <w:rPr>
          <w:rFonts w:ascii="Times New Roman" w:hAnsi="Times New Roman"/>
        </w:rPr>
        <w:t>17.</w:t>
      </w:r>
      <w:r w:rsidRPr="007B4A04">
        <w:rPr>
          <w:rFonts w:ascii="Times New Roman" w:hAnsi="Times New Roman"/>
        </w:rPr>
        <w:tab/>
      </w:r>
      <w:r w:rsidRPr="007B4A04">
        <w:rPr>
          <w:rFonts w:ascii="Times New Roman" w:hAnsi="Times New Roman"/>
          <w:u w:val="single"/>
        </w:rPr>
        <w:t>REASONS WHY DISPLAYING THE OMB EXPIRATION DATE IS INAPPROPRIATE</w:t>
      </w:r>
    </w:p>
    <w:p w:rsidRPr="007B4A04" w:rsidR="00812555" w:rsidRDefault="00812555" w14:paraId="13D5340F" w14:textId="77777777">
      <w:pPr>
        <w:widowControl/>
        <w:rPr>
          <w:rFonts w:ascii="Times New Roman" w:hAnsi="Times New Roman"/>
          <w:u w:val="single"/>
        </w:rPr>
      </w:pPr>
    </w:p>
    <w:p w:rsidRPr="007B4A04" w:rsidR="00812555" w:rsidRDefault="00A3421B" w14:paraId="753AF27F" w14:textId="6363B106">
      <w:pPr>
        <w:widowControl/>
        <w:ind w:left="720"/>
        <w:rPr>
          <w:rFonts w:ascii="Times New Roman" w:hAnsi="Times New Roman"/>
        </w:rPr>
      </w:pPr>
      <w:r>
        <w:rPr>
          <w:rFonts w:ascii="Times New Roman" w:hAnsi="Times New Roman"/>
        </w:rPr>
        <w:t>IRS</w:t>
      </w:r>
      <w:r w:rsidRPr="007B4A04" w:rsidR="00812555">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forms/regulation</w:t>
      </w:r>
      <w:r w:rsidRPr="007B4A04" w:rsidR="00812555">
        <w:rPr>
          <w:rFonts w:ascii="Times New Roman" w:hAnsi="Times New Roman"/>
        </w:rPr>
        <w:t xml:space="preserve"> sunset as of the expiration date.  Taxpayers are not likely to be aware that the Service intends to request renewal of OMB approval and obtain a new expiration date before the old one expires.</w:t>
      </w:r>
    </w:p>
    <w:p w:rsidRPr="007B4A04" w:rsidR="00812555" w:rsidRDefault="00812555" w14:paraId="7175E42D" w14:textId="77777777">
      <w:pPr>
        <w:widowControl/>
        <w:rPr>
          <w:rFonts w:ascii="Times New Roman" w:hAnsi="Times New Roman"/>
        </w:rPr>
      </w:pPr>
    </w:p>
    <w:p w:rsidRPr="007B4A04" w:rsidR="00812555" w:rsidRDefault="00812555" w14:paraId="52BF7DDE" w14:textId="77777777">
      <w:pPr>
        <w:widowControl/>
        <w:tabs>
          <w:tab w:val="left" w:pos="-1440"/>
        </w:tabs>
        <w:ind w:left="720" w:hanging="720"/>
        <w:rPr>
          <w:rFonts w:ascii="Times New Roman" w:hAnsi="Times New Roman"/>
          <w:u w:val="single"/>
        </w:rPr>
      </w:pPr>
      <w:r w:rsidRPr="007B4A04">
        <w:rPr>
          <w:rFonts w:ascii="Times New Roman" w:hAnsi="Times New Roman"/>
        </w:rPr>
        <w:t>18.</w:t>
      </w:r>
      <w:r w:rsidRPr="007B4A04">
        <w:rPr>
          <w:rFonts w:ascii="Times New Roman" w:hAnsi="Times New Roman"/>
        </w:rPr>
        <w:tab/>
      </w:r>
      <w:r w:rsidRPr="007B4A04">
        <w:rPr>
          <w:rFonts w:ascii="Times New Roman" w:hAnsi="Times New Roman"/>
          <w:u w:val="single"/>
        </w:rPr>
        <w:t xml:space="preserve">EXCEPTIONS TO THE CERTIFICATION STATEMENT </w:t>
      </w:r>
    </w:p>
    <w:p w:rsidRPr="007B4A04" w:rsidR="00812555" w:rsidRDefault="00812555" w14:paraId="174CA0AB" w14:textId="77777777">
      <w:pPr>
        <w:widowControl/>
        <w:rPr>
          <w:rFonts w:ascii="Times New Roman" w:hAnsi="Times New Roman"/>
          <w:u w:val="single"/>
        </w:rPr>
      </w:pPr>
    </w:p>
    <w:p w:rsidRPr="00C04821" w:rsidR="00CE7803" w:rsidP="00CE7803" w:rsidRDefault="00CE7803" w14:paraId="71BC6CA0" w14:textId="77777777">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p w:rsidRPr="007B4A04" w:rsidR="00812555" w:rsidRDefault="00812555" w14:paraId="64A03247" w14:textId="77777777">
      <w:pPr>
        <w:widowControl/>
        <w:rPr>
          <w:rFonts w:ascii="Times New Roman" w:hAnsi="Times New Roman"/>
        </w:rPr>
      </w:pPr>
    </w:p>
    <w:p w:rsidR="00812555" w:rsidP="00D454BF" w:rsidRDefault="00812555" w14:paraId="70B5CD3E" w14:textId="17A79176">
      <w:pPr>
        <w:widowControl/>
        <w:ind w:left="1440" w:hanging="720"/>
        <w:rPr>
          <w:rFonts w:ascii="Times New Roman" w:hAnsi="Times New Roman"/>
        </w:rPr>
      </w:pPr>
      <w:r w:rsidRPr="007B4A04">
        <w:rPr>
          <w:rFonts w:ascii="Times New Roman" w:hAnsi="Times New Roman"/>
          <w:u w:val="single"/>
        </w:rPr>
        <w:t>Note</w:t>
      </w:r>
      <w:r w:rsidRPr="007B4A04">
        <w:rPr>
          <w:rFonts w:ascii="Times New Roman" w:hAnsi="Times New Roman"/>
        </w:rPr>
        <w:t>:</w:t>
      </w:r>
      <w:r w:rsidRPr="007B4A04">
        <w:rPr>
          <w:rFonts w:ascii="Times New Roman" w:hAnsi="Times New Roman"/>
        </w:rPr>
        <w:tab/>
        <w:t>The following paragraph applies to all of the collections of information in this submission:</w:t>
      </w:r>
    </w:p>
    <w:p w:rsidR="00D454BF" w:rsidP="00D454BF" w:rsidRDefault="00D454BF" w14:paraId="1284266D" w14:textId="4318CC64">
      <w:pPr>
        <w:widowControl/>
        <w:ind w:left="1440" w:hanging="720"/>
        <w:rPr>
          <w:rFonts w:ascii="Times New Roman" w:hAnsi="Times New Roman"/>
        </w:rPr>
      </w:pPr>
    </w:p>
    <w:p w:rsidRPr="007B4A04" w:rsidR="00812555" w:rsidRDefault="00812555" w14:paraId="6B296A2E" w14:textId="77777777">
      <w:pPr>
        <w:widowControl/>
        <w:rPr>
          <w:rFonts w:ascii="Times New Roman" w:hAnsi="Times New Roman"/>
        </w:rPr>
        <w:sectPr w:rsidRPr="007B4A04" w:rsidR="00812555">
          <w:headerReference w:type="default" r:id="rId11"/>
          <w:type w:val="continuous"/>
          <w:pgSz w:w="12240" w:h="15840"/>
          <w:pgMar w:top="1440" w:right="1440" w:bottom="1440" w:left="1440" w:header="1440" w:footer="1440" w:gutter="0"/>
          <w:cols w:space="720"/>
          <w:noEndnote/>
        </w:sectPr>
      </w:pPr>
    </w:p>
    <w:p w:rsidR="00D454BF" w:rsidP="00D454BF" w:rsidRDefault="00812555" w14:paraId="08CF1F7A" w14:textId="77777777">
      <w:pPr>
        <w:widowControl/>
        <w:ind w:left="1440"/>
        <w:rPr>
          <w:rFonts w:ascii="Times New Roman" w:hAnsi="Times New Roman"/>
        </w:rPr>
      </w:pPr>
      <w:r w:rsidRPr="007B4A04">
        <w:rPr>
          <w:rFonts w:ascii="Times New Roman" w:hAnsi="Times New Roman"/>
        </w:rPr>
        <w:t>An agency may not conduct or sponsor, and a person is not required to respond to</w:t>
      </w:r>
      <w:r w:rsidR="00D454BF">
        <w:rPr>
          <w:rFonts w:ascii="Times New Roman" w:hAnsi="Times New Roman"/>
        </w:rPr>
        <w:t xml:space="preserve"> </w:t>
      </w:r>
    </w:p>
    <w:p w:rsidRPr="007B4A04" w:rsidR="00812555" w:rsidP="00D454BF" w:rsidRDefault="00812555" w14:paraId="2EDB578E" w14:textId="0CF7374F">
      <w:pPr>
        <w:widowControl/>
        <w:ind w:left="720"/>
        <w:rPr>
          <w:rFonts w:ascii="Times New Roman" w:hAnsi="Times New Roman"/>
        </w:rPr>
      </w:pPr>
      <w:r w:rsidRPr="007B4A04">
        <w:rPr>
          <w:rFonts w:ascii="Times New Roman" w:hAnsi="Times New Roman"/>
        </w:rPr>
        <w:t>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7B4A04" w:rsidR="00812555" w:rsidRDefault="00812555" w14:paraId="2FBAAB58" w14:textId="3A721314">
      <w:pPr>
        <w:widowControl/>
        <w:rPr>
          <w:rFonts w:ascii="Times New Roman" w:hAnsi="Times New Roman"/>
        </w:rPr>
      </w:pPr>
    </w:p>
    <w:sectPr w:rsidRPr="007B4A04" w:rsidR="00812555" w:rsidSect="0081255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92609" w14:textId="77777777" w:rsidR="000C4DE2" w:rsidRDefault="000C4DE2">
      <w:r>
        <w:separator/>
      </w:r>
    </w:p>
  </w:endnote>
  <w:endnote w:type="continuationSeparator" w:id="0">
    <w:p w14:paraId="30018D64" w14:textId="77777777" w:rsidR="000C4DE2" w:rsidRDefault="000C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1BDA6" w14:textId="77777777" w:rsidR="000C4DE2" w:rsidRDefault="000C4DE2">
      <w:r>
        <w:separator/>
      </w:r>
    </w:p>
  </w:footnote>
  <w:footnote w:type="continuationSeparator" w:id="0">
    <w:p w14:paraId="74825B4C" w14:textId="77777777" w:rsidR="000C4DE2" w:rsidRDefault="000C4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2C123" w14:textId="77777777" w:rsidR="00F63576" w:rsidRDefault="00F63576" w:rsidP="007F2F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83255" w14:textId="77777777" w:rsidR="00F63576" w:rsidRDefault="00F63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A610" w14:textId="77777777" w:rsidR="00F63576" w:rsidRDefault="00F63576" w:rsidP="007F2F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4A95BEA8" w14:textId="77777777" w:rsidR="00F63576" w:rsidRDefault="00F63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3745B" w14:textId="77777777" w:rsidR="00F63576" w:rsidRDefault="00F63576">
    <w:pPr>
      <w:framePr w:w="9361" w:wrap="notBeside" w:vAnchor="text" w:hAnchor="text" w:x="1" w:y="1"/>
      <w:jc w:val="center"/>
      <w:rPr>
        <w:rFonts w:cs="Arial"/>
      </w:rPr>
    </w:pPr>
    <w:r>
      <w:rPr>
        <w:rFonts w:cs="Arial"/>
      </w:rPr>
      <w:t>-</w:t>
    </w:r>
    <w:r>
      <w:rPr>
        <w:rFonts w:cs="Arial"/>
      </w:rPr>
      <w:fldChar w:fldCharType="begin"/>
    </w:r>
    <w:r>
      <w:rPr>
        <w:rFonts w:cs="Arial"/>
      </w:rPr>
      <w:instrText xml:space="preserve">PAGE </w:instrText>
    </w:r>
    <w:r>
      <w:rPr>
        <w:rFonts w:cs="Arial"/>
      </w:rPr>
      <w:fldChar w:fldCharType="separate"/>
    </w:r>
    <w:r>
      <w:rPr>
        <w:rFonts w:cs="Arial"/>
        <w:noProof/>
      </w:rPr>
      <w:t>3</w:t>
    </w:r>
    <w:r>
      <w:rPr>
        <w:rFonts w:cs="Arial"/>
      </w:rPr>
      <w:fldChar w:fldCharType="end"/>
    </w:r>
    <w:r>
      <w:rPr>
        <w:rFonts w:cs="Arial"/>
      </w:rPr>
      <w:t>-</w:t>
    </w:r>
  </w:p>
  <w:p w14:paraId="11A3C65D" w14:textId="77777777" w:rsidR="00F63576" w:rsidRDefault="00F63576"/>
  <w:p w14:paraId="52FDA8A3" w14:textId="77777777" w:rsidR="00F63576" w:rsidRDefault="00F6357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15:restartNumberingAfterBreak="0">
    <w:nsid w:val="3F3171F6"/>
    <w:multiLevelType w:val="hybridMultilevel"/>
    <w:tmpl w:val="D59E971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723F0"/>
    <w:rsid w:val="000C012F"/>
    <w:rsid w:val="000C27C5"/>
    <w:rsid w:val="000C3DED"/>
    <w:rsid w:val="000C4DE2"/>
    <w:rsid w:val="000C74B9"/>
    <w:rsid w:val="000D7805"/>
    <w:rsid w:val="000E5B66"/>
    <w:rsid w:val="000F5374"/>
    <w:rsid w:val="000F7719"/>
    <w:rsid w:val="00136B3A"/>
    <w:rsid w:val="00151BC1"/>
    <w:rsid w:val="001E1DD1"/>
    <w:rsid w:val="002046CD"/>
    <w:rsid w:val="00205241"/>
    <w:rsid w:val="00222312"/>
    <w:rsid w:val="002503C0"/>
    <w:rsid w:val="00254F7D"/>
    <w:rsid w:val="00265384"/>
    <w:rsid w:val="00266598"/>
    <w:rsid w:val="002807C9"/>
    <w:rsid w:val="002D55BF"/>
    <w:rsid w:val="002D77C5"/>
    <w:rsid w:val="002E5505"/>
    <w:rsid w:val="003126F1"/>
    <w:rsid w:val="003169E1"/>
    <w:rsid w:val="003459C5"/>
    <w:rsid w:val="0035309D"/>
    <w:rsid w:val="003668FC"/>
    <w:rsid w:val="00381597"/>
    <w:rsid w:val="0039000A"/>
    <w:rsid w:val="003A2142"/>
    <w:rsid w:val="003A6B56"/>
    <w:rsid w:val="003D3CE3"/>
    <w:rsid w:val="003F4B56"/>
    <w:rsid w:val="00406513"/>
    <w:rsid w:val="00411A08"/>
    <w:rsid w:val="00417051"/>
    <w:rsid w:val="00420573"/>
    <w:rsid w:val="00433D0D"/>
    <w:rsid w:val="00435505"/>
    <w:rsid w:val="0043787B"/>
    <w:rsid w:val="00451146"/>
    <w:rsid w:val="00470E4F"/>
    <w:rsid w:val="00477585"/>
    <w:rsid w:val="00492E32"/>
    <w:rsid w:val="004A7274"/>
    <w:rsid w:val="004B0156"/>
    <w:rsid w:val="004E13E8"/>
    <w:rsid w:val="00505FC7"/>
    <w:rsid w:val="0050792B"/>
    <w:rsid w:val="00507FDC"/>
    <w:rsid w:val="00531241"/>
    <w:rsid w:val="00535187"/>
    <w:rsid w:val="00540CD5"/>
    <w:rsid w:val="00543C72"/>
    <w:rsid w:val="005A1CFC"/>
    <w:rsid w:val="005A4B68"/>
    <w:rsid w:val="005A70D9"/>
    <w:rsid w:val="005C0B2C"/>
    <w:rsid w:val="005E57FF"/>
    <w:rsid w:val="00642CF5"/>
    <w:rsid w:val="00682831"/>
    <w:rsid w:val="0068305F"/>
    <w:rsid w:val="006E6377"/>
    <w:rsid w:val="006F15D5"/>
    <w:rsid w:val="00702669"/>
    <w:rsid w:val="00770548"/>
    <w:rsid w:val="007775D0"/>
    <w:rsid w:val="007B4A04"/>
    <w:rsid w:val="007B6890"/>
    <w:rsid w:val="007C41D0"/>
    <w:rsid w:val="007D3BD9"/>
    <w:rsid w:val="007E17FB"/>
    <w:rsid w:val="007F2F19"/>
    <w:rsid w:val="00812555"/>
    <w:rsid w:val="008210F3"/>
    <w:rsid w:val="008312F2"/>
    <w:rsid w:val="00850119"/>
    <w:rsid w:val="00850ED6"/>
    <w:rsid w:val="008658C5"/>
    <w:rsid w:val="00870E75"/>
    <w:rsid w:val="00872669"/>
    <w:rsid w:val="008D5F8A"/>
    <w:rsid w:val="008E3C27"/>
    <w:rsid w:val="008E3D2F"/>
    <w:rsid w:val="009079F5"/>
    <w:rsid w:val="00910941"/>
    <w:rsid w:val="00942D47"/>
    <w:rsid w:val="0095095B"/>
    <w:rsid w:val="0095256B"/>
    <w:rsid w:val="009717E1"/>
    <w:rsid w:val="00981219"/>
    <w:rsid w:val="00983E73"/>
    <w:rsid w:val="009A4E2F"/>
    <w:rsid w:val="009C42CA"/>
    <w:rsid w:val="009C7797"/>
    <w:rsid w:val="009D3002"/>
    <w:rsid w:val="009F2875"/>
    <w:rsid w:val="00A00773"/>
    <w:rsid w:val="00A14435"/>
    <w:rsid w:val="00A15A49"/>
    <w:rsid w:val="00A240EA"/>
    <w:rsid w:val="00A3421B"/>
    <w:rsid w:val="00A673BF"/>
    <w:rsid w:val="00A749EF"/>
    <w:rsid w:val="00A8436C"/>
    <w:rsid w:val="00A846A4"/>
    <w:rsid w:val="00AA3732"/>
    <w:rsid w:val="00AE7926"/>
    <w:rsid w:val="00AE7B2F"/>
    <w:rsid w:val="00B01ADB"/>
    <w:rsid w:val="00B21FCD"/>
    <w:rsid w:val="00B36FE1"/>
    <w:rsid w:val="00BA2CF3"/>
    <w:rsid w:val="00BA593A"/>
    <w:rsid w:val="00BE001B"/>
    <w:rsid w:val="00C25AEC"/>
    <w:rsid w:val="00C2616C"/>
    <w:rsid w:val="00C42847"/>
    <w:rsid w:val="00C62232"/>
    <w:rsid w:val="00C721C0"/>
    <w:rsid w:val="00C90D02"/>
    <w:rsid w:val="00CD65F2"/>
    <w:rsid w:val="00CE2FF3"/>
    <w:rsid w:val="00CE7803"/>
    <w:rsid w:val="00CE7EB4"/>
    <w:rsid w:val="00CF2794"/>
    <w:rsid w:val="00D01E29"/>
    <w:rsid w:val="00D17CDF"/>
    <w:rsid w:val="00D42522"/>
    <w:rsid w:val="00D4545E"/>
    <w:rsid w:val="00D454BF"/>
    <w:rsid w:val="00D562A5"/>
    <w:rsid w:val="00D77511"/>
    <w:rsid w:val="00D822AF"/>
    <w:rsid w:val="00D86E61"/>
    <w:rsid w:val="00D916F0"/>
    <w:rsid w:val="00D97EAA"/>
    <w:rsid w:val="00DA37B7"/>
    <w:rsid w:val="00DE6952"/>
    <w:rsid w:val="00DF5A57"/>
    <w:rsid w:val="00E022EC"/>
    <w:rsid w:val="00E03952"/>
    <w:rsid w:val="00E158A7"/>
    <w:rsid w:val="00E2425A"/>
    <w:rsid w:val="00E32268"/>
    <w:rsid w:val="00E4156C"/>
    <w:rsid w:val="00E42283"/>
    <w:rsid w:val="00E53958"/>
    <w:rsid w:val="00E97B67"/>
    <w:rsid w:val="00EE05AB"/>
    <w:rsid w:val="00F01F62"/>
    <w:rsid w:val="00F06CC4"/>
    <w:rsid w:val="00F13CE2"/>
    <w:rsid w:val="00F26197"/>
    <w:rsid w:val="00F50BD0"/>
    <w:rsid w:val="00F51090"/>
    <w:rsid w:val="00F63576"/>
    <w:rsid w:val="00F70F05"/>
    <w:rsid w:val="00F732B6"/>
    <w:rsid w:val="00F77A35"/>
    <w:rsid w:val="00F92C3F"/>
    <w:rsid w:val="00F94E87"/>
    <w:rsid w:val="00FC362E"/>
    <w:rsid w:val="00FD722B"/>
    <w:rsid w:val="00FD76BF"/>
    <w:rsid w:val="00FD79F6"/>
    <w:rsid w:val="00FF40FB"/>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6797">
      <w:bodyDiv w:val="1"/>
      <w:marLeft w:val="0"/>
      <w:marRight w:val="0"/>
      <w:marTop w:val="0"/>
      <w:marBottom w:val="0"/>
      <w:divBdr>
        <w:top w:val="none" w:sz="0" w:space="0" w:color="auto"/>
        <w:left w:val="none" w:sz="0" w:space="0" w:color="auto"/>
        <w:bottom w:val="none" w:sz="0" w:space="0" w:color="auto"/>
        <w:right w:val="none" w:sz="0" w:space="0" w:color="auto"/>
      </w:divBdr>
    </w:div>
    <w:div w:id="1136144859">
      <w:bodyDiv w:val="1"/>
      <w:marLeft w:val="0"/>
      <w:marRight w:val="0"/>
      <w:marTop w:val="0"/>
      <w:marBottom w:val="0"/>
      <w:divBdr>
        <w:top w:val="none" w:sz="0" w:space="0" w:color="auto"/>
        <w:left w:val="none" w:sz="0" w:space="0" w:color="auto"/>
        <w:bottom w:val="none" w:sz="0" w:space="0" w:color="auto"/>
        <w:right w:val="none" w:sz="0" w:space="0" w:color="auto"/>
      </w:divBdr>
      <w:divsChild>
        <w:div w:id="323625755">
          <w:marLeft w:val="0"/>
          <w:marRight w:val="0"/>
          <w:marTop w:val="0"/>
          <w:marBottom w:val="0"/>
          <w:divBdr>
            <w:top w:val="none" w:sz="0" w:space="0" w:color="auto"/>
            <w:left w:val="none" w:sz="0" w:space="0" w:color="auto"/>
            <w:bottom w:val="none" w:sz="0" w:space="0" w:color="auto"/>
            <w:right w:val="none" w:sz="0" w:space="0" w:color="auto"/>
          </w:divBdr>
          <w:divsChild>
            <w:div w:id="992098775">
              <w:marLeft w:val="0"/>
              <w:marRight w:val="0"/>
              <w:marTop w:val="0"/>
              <w:marBottom w:val="0"/>
              <w:divBdr>
                <w:top w:val="single" w:sz="6" w:space="11" w:color="FCFCFC"/>
                <w:left w:val="single" w:sz="6" w:space="11" w:color="ECECEC"/>
                <w:bottom w:val="single" w:sz="6" w:space="4" w:color="ECECEC"/>
                <w:right w:val="single" w:sz="6" w:space="11" w:color="ECECEC"/>
              </w:divBdr>
              <w:divsChild>
                <w:div w:id="10691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www.irs.gov/pub/irs-pia/aca-pia." TargetMode="External"/><Relationship Id="rId4" Type="http://schemas.openxmlformats.org/officeDocument/2006/relationships/webSettings" Target="webSettings.xml"/><Relationship Id="rId9" Type="http://schemas.openxmlformats.org/officeDocument/2006/relationships/hyperlink" Target="https://www.irs.gov/privacy-disclosure/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10949</CharactersWithSpaces>
  <SharedDoc>false</SharedDoc>
  <HLinks>
    <vt:vector size="6" baseType="variant">
      <vt:variant>
        <vt:i4>1966147</vt:i4>
      </vt:variant>
      <vt:variant>
        <vt:i4>0</vt:i4>
      </vt:variant>
      <vt:variant>
        <vt:i4>0</vt:i4>
      </vt:variant>
      <vt:variant>
        <vt:i4>5</vt:i4>
      </vt:variant>
      <vt:variant>
        <vt:lpwstr>https://www.irs.gov/pub/irs-pia/aca-pia.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mcgroartypatrickt</dc:creator>
  <cp:keywords/>
  <cp:lastModifiedBy>Brewington Kinna</cp:lastModifiedBy>
  <cp:revision>2</cp:revision>
  <cp:lastPrinted>2014-11-30T15:15:00Z</cp:lastPrinted>
  <dcterms:created xsi:type="dcterms:W3CDTF">2021-06-22T14:46:00Z</dcterms:created>
  <dcterms:modified xsi:type="dcterms:W3CDTF">2021-06-22T14:46:00Z</dcterms:modified>
</cp:coreProperties>
</file>