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02C95" w:rsidR="00562915" w:rsidP="00E72090" w:rsidRDefault="00D02C95" w14:paraId="5AFD0E0A" w14:textId="2B4EEA9C">
      <w:pPr>
        <w:pStyle w:val="Heading1"/>
        <w:contextualSpacing/>
        <w:jc w:val="right"/>
        <w:rPr>
          <w:color w:val="000000" w:themeColor="text1"/>
        </w:rPr>
      </w:pPr>
      <w:r>
        <w:rPr>
          <w:color w:val="000000" w:themeColor="text1"/>
        </w:rPr>
        <w:t>April 8</w:t>
      </w:r>
      <w:r w:rsidRPr="00D02C95" w:rsidR="005C22D5">
        <w:rPr>
          <w:color w:val="000000" w:themeColor="text1"/>
        </w:rPr>
        <w:t>, 2021</w:t>
      </w:r>
    </w:p>
    <w:p w:rsidRPr="00D02C95" w:rsidR="005C22D5" w:rsidP="00E72090" w:rsidRDefault="005C22D5" w14:paraId="5E3EF4CA" w14:textId="77777777">
      <w:pPr>
        <w:spacing w:after="0" w:line="240" w:lineRule="auto"/>
        <w:contextualSpacing/>
        <w:rPr>
          <w:color w:val="000000" w:themeColor="text1"/>
        </w:rPr>
      </w:pPr>
    </w:p>
    <w:p w:rsidRPr="00D02C95" w:rsidR="00562915" w:rsidP="00562915" w:rsidRDefault="00562915" w14:paraId="39107D42" w14:textId="77777777">
      <w:pPr>
        <w:pStyle w:val="Title"/>
        <w:rPr>
          <w:rFonts w:ascii="Arial" w:hAnsi="Arial" w:cs="Arial"/>
          <w:color w:val="000000" w:themeColor="text1"/>
        </w:rPr>
      </w:pPr>
      <w:r w:rsidRPr="00D02C95">
        <w:rPr>
          <w:rFonts w:ascii="Arial" w:hAnsi="Arial" w:cs="Arial"/>
          <w:color w:val="000000" w:themeColor="text1"/>
        </w:rPr>
        <w:t xml:space="preserve">Supporting Statement for </w:t>
      </w:r>
    </w:p>
    <w:p w:rsidRPr="00D02C95" w:rsidR="00562915" w:rsidP="00562915" w:rsidRDefault="00562915" w14:paraId="48A22ED5" w14:textId="77777777">
      <w:pPr>
        <w:pStyle w:val="Title"/>
        <w:rPr>
          <w:rFonts w:ascii="Arial" w:hAnsi="Arial" w:cs="Arial"/>
          <w:color w:val="000000" w:themeColor="text1"/>
          <w:sz w:val="28"/>
        </w:rPr>
      </w:pPr>
      <w:r w:rsidRPr="00D02C95">
        <w:rPr>
          <w:rFonts w:ascii="Arial" w:hAnsi="Arial" w:cs="Arial"/>
          <w:color w:val="000000" w:themeColor="text1"/>
        </w:rPr>
        <w:t>Paperwork Reduction Act Submissions</w:t>
      </w:r>
    </w:p>
    <w:p w:rsidRPr="00D02C95" w:rsidR="00562915" w:rsidP="00562915" w:rsidRDefault="00562915" w14:paraId="10EB83C3" w14:textId="77777777">
      <w:pPr>
        <w:tabs>
          <w:tab w:val="left" w:pos="-720"/>
        </w:tabs>
        <w:suppressAutoHyphens/>
        <w:rPr>
          <w:rFonts w:ascii="Times New Roman" w:hAnsi="Times New Roman" w:cs="Times New Roman"/>
          <w:b/>
          <w:color w:val="000000" w:themeColor="text1"/>
          <w:sz w:val="24"/>
          <w:szCs w:val="24"/>
        </w:rPr>
      </w:pPr>
    </w:p>
    <w:p w:rsidRPr="00D02C95" w:rsidR="00562915" w:rsidP="00562915" w:rsidRDefault="00562915" w14:paraId="362A9646" w14:textId="77777777">
      <w:pPr>
        <w:tabs>
          <w:tab w:val="left" w:pos="-720"/>
        </w:tabs>
        <w:suppressAutoHyphens/>
        <w:rPr>
          <w:rFonts w:ascii="Times New Roman" w:hAnsi="Times New Roman" w:cs="Times New Roman"/>
          <w:b/>
          <w:color w:val="000000" w:themeColor="text1"/>
          <w:sz w:val="28"/>
          <w:szCs w:val="28"/>
        </w:rPr>
      </w:pPr>
      <w:r w:rsidRPr="00D02C95">
        <w:rPr>
          <w:rFonts w:ascii="Times New Roman" w:hAnsi="Times New Roman" w:cs="Times New Roman"/>
          <w:b/>
          <w:color w:val="000000" w:themeColor="text1"/>
          <w:sz w:val="28"/>
          <w:szCs w:val="28"/>
        </w:rPr>
        <w:t xml:space="preserve">OMB Control Number:  1660 - </w:t>
      </w:r>
      <w:r w:rsidRPr="00D02C95" w:rsidR="00721231">
        <w:rPr>
          <w:rFonts w:ascii="Times New Roman" w:hAnsi="Times New Roman" w:cs="Times New Roman"/>
          <w:b/>
          <w:color w:val="000000" w:themeColor="text1"/>
          <w:sz w:val="28"/>
        </w:rPr>
        <w:t>0017</w:t>
      </w:r>
    </w:p>
    <w:p w:rsidRPr="00D02C95" w:rsidR="00562915" w:rsidP="00562915" w:rsidRDefault="00562915" w14:paraId="1AD3CB61" w14:textId="77777777">
      <w:pPr>
        <w:tabs>
          <w:tab w:val="left" w:pos="-720"/>
        </w:tabs>
        <w:suppressAutoHyphens/>
        <w:rPr>
          <w:rFonts w:ascii="Times New Roman" w:hAnsi="Times New Roman" w:cs="Times New Roman"/>
          <w:b/>
          <w:color w:val="000000" w:themeColor="text1"/>
          <w:sz w:val="28"/>
          <w:szCs w:val="28"/>
        </w:rPr>
      </w:pPr>
      <w:r w:rsidRPr="00D02C95">
        <w:rPr>
          <w:rFonts w:ascii="Times New Roman" w:hAnsi="Times New Roman" w:cs="Times New Roman"/>
          <w:b/>
          <w:color w:val="000000" w:themeColor="text1"/>
          <w:sz w:val="28"/>
          <w:szCs w:val="28"/>
        </w:rPr>
        <w:t xml:space="preserve">Title:  </w:t>
      </w:r>
      <w:r w:rsidRPr="00D02C95" w:rsidR="00721231">
        <w:rPr>
          <w:rFonts w:ascii="Times New Roman" w:hAnsi="Times New Roman" w:cs="Times New Roman"/>
          <w:b/>
          <w:color w:val="000000" w:themeColor="text1"/>
          <w:sz w:val="28"/>
          <w:szCs w:val="28"/>
        </w:rPr>
        <w:t>Public Assistance Program</w:t>
      </w:r>
    </w:p>
    <w:p w:rsidRPr="00D02C95" w:rsidR="005C22D5" w:rsidP="00721231" w:rsidRDefault="00562915" w14:paraId="78E5BEEA" w14:textId="10F49456">
      <w:pPr>
        <w:pStyle w:val="Caption1"/>
        <w:ind w:left="-144" w:right="-144"/>
        <w:rPr>
          <w:b/>
          <w:color w:val="000000" w:themeColor="text1"/>
          <w:sz w:val="28"/>
          <w:szCs w:val="28"/>
        </w:rPr>
      </w:pPr>
      <w:r w:rsidRPr="00D02C95">
        <w:rPr>
          <w:b/>
          <w:color w:val="000000" w:themeColor="text1"/>
          <w:sz w:val="28"/>
          <w:szCs w:val="28"/>
        </w:rPr>
        <w:t>Form Number(s):</w:t>
      </w:r>
      <w:r w:rsidRPr="00D02C95" w:rsidR="005C22D5">
        <w:rPr>
          <w:b/>
          <w:color w:val="000000" w:themeColor="text1"/>
          <w:sz w:val="28"/>
          <w:szCs w:val="28"/>
        </w:rPr>
        <w:tab/>
      </w:r>
      <w:r w:rsidRPr="00D02C95">
        <w:rPr>
          <w:b/>
          <w:color w:val="000000" w:themeColor="text1"/>
          <w:sz w:val="28"/>
          <w:szCs w:val="28"/>
        </w:rPr>
        <w:t>FEMA Form</w:t>
      </w:r>
      <w:r w:rsidRPr="00D02C95" w:rsidR="00721231">
        <w:rPr>
          <w:b/>
          <w:color w:val="000000" w:themeColor="text1"/>
          <w:sz w:val="28"/>
          <w:szCs w:val="28"/>
        </w:rPr>
        <w:t xml:space="preserve"> 009-0-49, </w:t>
      </w:r>
    </w:p>
    <w:p w:rsidRPr="00D02C95" w:rsidR="005C22D5" w:rsidP="00E72090" w:rsidRDefault="005C22D5" w14:paraId="370E244B" w14:textId="77777777">
      <w:pPr>
        <w:pStyle w:val="Caption1"/>
        <w:ind w:left="1440" w:right="-144" w:firstLine="720"/>
        <w:rPr>
          <w:b/>
          <w:color w:val="000000" w:themeColor="text1"/>
          <w:sz w:val="28"/>
          <w:szCs w:val="28"/>
        </w:rPr>
      </w:pPr>
      <w:r w:rsidRPr="00D02C95">
        <w:rPr>
          <w:b/>
          <w:color w:val="000000" w:themeColor="text1"/>
          <w:sz w:val="28"/>
          <w:szCs w:val="28"/>
        </w:rPr>
        <w:t xml:space="preserve">FEMA Form </w:t>
      </w:r>
      <w:r w:rsidRPr="00D02C95" w:rsidR="00721231">
        <w:rPr>
          <w:b/>
          <w:color w:val="000000" w:themeColor="text1"/>
          <w:sz w:val="28"/>
          <w:szCs w:val="28"/>
        </w:rPr>
        <w:t xml:space="preserve">009-0-91, </w:t>
      </w:r>
    </w:p>
    <w:p w:rsidRPr="00D02C95" w:rsidR="005C22D5" w:rsidP="00E72090" w:rsidRDefault="005C22D5" w14:paraId="1FDEFEF6" w14:textId="7915092E">
      <w:pPr>
        <w:pStyle w:val="Caption1"/>
        <w:ind w:left="1440" w:right="-144" w:firstLine="720"/>
        <w:rPr>
          <w:b/>
          <w:color w:val="000000" w:themeColor="text1"/>
          <w:sz w:val="28"/>
          <w:szCs w:val="28"/>
        </w:rPr>
      </w:pPr>
      <w:r w:rsidRPr="00D02C95">
        <w:rPr>
          <w:b/>
          <w:color w:val="000000" w:themeColor="text1"/>
          <w:sz w:val="28"/>
          <w:szCs w:val="28"/>
        </w:rPr>
        <w:t xml:space="preserve">FEMA Form </w:t>
      </w:r>
      <w:r w:rsidRPr="00D02C95" w:rsidR="00721231">
        <w:rPr>
          <w:b/>
          <w:color w:val="000000" w:themeColor="text1"/>
          <w:sz w:val="28"/>
          <w:szCs w:val="28"/>
        </w:rPr>
        <w:t xml:space="preserve">009-0-91A, </w:t>
      </w:r>
    </w:p>
    <w:p w:rsidRPr="00D02C95" w:rsidR="005C22D5" w:rsidP="00E72090" w:rsidRDefault="005C22D5" w14:paraId="04BEE4E4" w14:textId="1C440DC4">
      <w:pPr>
        <w:pStyle w:val="Caption1"/>
        <w:ind w:left="1296" w:right="-144" w:firstLine="864"/>
        <w:rPr>
          <w:b/>
          <w:color w:val="000000" w:themeColor="text1"/>
          <w:sz w:val="28"/>
          <w:szCs w:val="28"/>
        </w:rPr>
      </w:pPr>
      <w:r w:rsidRPr="00D02C95">
        <w:rPr>
          <w:b/>
          <w:color w:val="000000" w:themeColor="text1"/>
          <w:sz w:val="28"/>
          <w:szCs w:val="28"/>
        </w:rPr>
        <w:t xml:space="preserve">FEMA Form </w:t>
      </w:r>
      <w:r w:rsidRPr="00D02C95" w:rsidR="00721231">
        <w:rPr>
          <w:b/>
          <w:color w:val="000000" w:themeColor="text1"/>
          <w:sz w:val="28"/>
          <w:szCs w:val="28"/>
        </w:rPr>
        <w:t xml:space="preserve">009-0-91B, </w:t>
      </w:r>
    </w:p>
    <w:p w:rsidRPr="00D02C95" w:rsidR="005C22D5" w:rsidP="00E72090" w:rsidRDefault="005C22D5" w14:paraId="32AD1E81" w14:textId="79D0E2D4">
      <w:pPr>
        <w:pStyle w:val="Caption1"/>
        <w:ind w:left="1296" w:right="-144" w:firstLine="864"/>
        <w:rPr>
          <w:b/>
          <w:color w:val="000000" w:themeColor="text1"/>
          <w:sz w:val="28"/>
          <w:szCs w:val="28"/>
        </w:rPr>
      </w:pPr>
      <w:r w:rsidRPr="00D02C95">
        <w:rPr>
          <w:b/>
          <w:color w:val="000000" w:themeColor="text1"/>
          <w:sz w:val="28"/>
          <w:szCs w:val="28"/>
        </w:rPr>
        <w:t xml:space="preserve">FEMA Form </w:t>
      </w:r>
      <w:r w:rsidRPr="00D02C95" w:rsidR="00721231">
        <w:rPr>
          <w:b/>
          <w:color w:val="000000" w:themeColor="text1"/>
          <w:sz w:val="28"/>
          <w:szCs w:val="28"/>
        </w:rPr>
        <w:t xml:space="preserve">009-0-91C, </w:t>
      </w:r>
    </w:p>
    <w:p w:rsidRPr="00D02C95" w:rsidR="005C22D5" w:rsidP="00E72090" w:rsidRDefault="005C22D5" w14:paraId="3401DA21" w14:textId="5D9ADBEB">
      <w:pPr>
        <w:pStyle w:val="Caption1"/>
        <w:ind w:left="1296" w:right="-144" w:firstLine="864"/>
        <w:rPr>
          <w:b/>
          <w:color w:val="000000" w:themeColor="text1"/>
          <w:sz w:val="28"/>
          <w:szCs w:val="28"/>
        </w:rPr>
      </w:pPr>
      <w:r w:rsidRPr="00D02C95">
        <w:rPr>
          <w:b/>
          <w:color w:val="000000" w:themeColor="text1"/>
          <w:sz w:val="28"/>
          <w:szCs w:val="28"/>
        </w:rPr>
        <w:t xml:space="preserve">FEMA Form </w:t>
      </w:r>
      <w:r w:rsidRPr="00D02C95" w:rsidR="00721231">
        <w:rPr>
          <w:b/>
          <w:color w:val="000000" w:themeColor="text1"/>
          <w:sz w:val="28"/>
          <w:szCs w:val="28"/>
        </w:rPr>
        <w:t xml:space="preserve">009-0-91D, </w:t>
      </w:r>
    </w:p>
    <w:p w:rsidRPr="00D02C95" w:rsidR="005C22D5" w:rsidP="00E72090" w:rsidRDefault="005C22D5" w14:paraId="6CC9EF98" w14:textId="18F3BEC9">
      <w:pPr>
        <w:pStyle w:val="Caption1"/>
        <w:ind w:left="1296" w:right="-144" w:firstLine="864"/>
        <w:rPr>
          <w:b/>
          <w:color w:val="000000" w:themeColor="text1"/>
          <w:sz w:val="28"/>
          <w:szCs w:val="28"/>
        </w:rPr>
      </w:pPr>
      <w:r w:rsidRPr="00D02C95">
        <w:rPr>
          <w:b/>
          <w:color w:val="000000" w:themeColor="text1"/>
          <w:sz w:val="28"/>
          <w:szCs w:val="28"/>
        </w:rPr>
        <w:t xml:space="preserve">FEMA Form </w:t>
      </w:r>
      <w:r w:rsidRPr="00D02C95" w:rsidR="00721231">
        <w:rPr>
          <w:b/>
          <w:color w:val="000000" w:themeColor="text1"/>
          <w:sz w:val="28"/>
          <w:szCs w:val="28"/>
        </w:rPr>
        <w:t xml:space="preserve">009-0-111, </w:t>
      </w:r>
    </w:p>
    <w:p w:rsidRPr="00D02C95" w:rsidR="005C22D5" w:rsidP="00E72090" w:rsidRDefault="005C22D5" w14:paraId="130E47F4" w14:textId="59EAD486">
      <w:pPr>
        <w:pStyle w:val="Caption1"/>
        <w:ind w:left="1440" w:right="-144" w:firstLine="720"/>
        <w:rPr>
          <w:b/>
          <w:color w:val="000000" w:themeColor="text1"/>
          <w:sz w:val="28"/>
          <w:szCs w:val="28"/>
        </w:rPr>
      </w:pPr>
      <w:r w:rsidRPr="00D02C95">
        <w:rPr>
          <w:b/>
          <w:color w:val="000000" w:themeColor="text1"/>
          <w:sz w:val="28"/>
          <w:szCs w:val="28"/>
        </w:rPr>
        <w:t xml:space="preserve">FEMA Form </w:t>
      </w:r>
      <w:r w:rsidRPr="00D02C95" w:rsidR="00721231">
        <w:rPr>
          <w:b/>
          <w:color w:val="000000" w:themeColor="text1"/>
          <w:sz w:val="28"/>
          <w:szCs w:val="28"/>
        </w:rPr>
        <w:t xml:space="preserve">009-0-120, </w:t>
      </w:r>
    </w:p>
    <w:p w:rsidRPr="00D02C95" w:rsidR="005C22D5" w:rsidP="00E72090" w:rsidRDefault="005C22D5" w14:paraId="7A2004FD" w14:textId="20E7F8AA">
      <w:pPr>
        <w:pStyle w:val="Caption1"/>
        <w:ind w:left="1296" w:right="-144" w:firstLine="864"/>
        <w:rPr>
          <w:b/>
          <w:color w:val="000000" w:themeColor="text1"/>
          <w:sz w:val="28"/>
          <w:szCs w:val="28"/>
        </w:rPr>
      </w:pPr>
      <w:r w:rsidRPr="00D02C95">
        <w:rPr>
          <w:b/>
          <w:color w:val="000000" w:themeColor="text1"/>
          <w:sz w:val="28"/>
          <w:szCs w:val="28"/>
        </w:rPr>
        <w:t xml:space="preserve">FEMA Form </w:t>
      </w:r>
      <w:r w:rsidRPr="00D02C95" w:rsidR="00721231">
        <w:rPr>
          <w:b/>
          <w:color w:val="000000" w:themeColor="text1"/>
          <w:sz w:val="28"/>
          <w:szCs w:val="28"/>
        </w:rPr>
        <w:t xml:space="preserve">009-0-121, </w:t>
      </w:r>
    </w:p>
    <w:p w:rsidRPr="00D02C95" w:rsidR="005C22D5" w:rsidP="00E72090" w:rsidRDefault="005C22D5" w14:paraId="0E2F672E" w14:textId="7E3B5F61">
      <w:pPr>
        <w:pStyle w:val="Caption1"/>
        <w:ind w:left="1296" w:right="-144" w:firstLine="864"/>
        <w:rPr>
          <w:b/>
          <w:color w:val="000000" w:themeColor="text1"/>
          <w:sz w:val="28"/>
          <w:szCs w:val="28"/>
        </w:rPr>
      </w:pPr>
      <w:r w:rsidRPr="00D02C95">
        <w:rPr>
          <w:b/>
          <w:color w:val="000000" w:themeColor="text1"/>
          <w:sz w:val="28"/>
          <w:szCs w:val="28"/>
        </w:rPr>
        <w:t xml:space="preserve">FEMA Form </w:t>
      </w:r>
      <w:r w:rsidRPr="00D02C95" w:rsidR="00721231">
        <w:rPr>
          <w:b/>
          <w:color w:val="000000" w:themeColor="text1"/>
          <w:sz w:val="28"/>
          <w:szCs w:val="28"/>
        </w:rPr>
        <w:t xml:space="preserve">009-0-123, </w:t>
      </w:r>
    </w:p>
    <w:p w:rsidRPr="00D02C95" w:rsidR="005C22D5" w:rsidP="00E72090" w:rsidRDefault="005C22D5" w14:paraId="536FCC58" w14:textId="46C71355">
      <w:pPr>
        <w:pStyle w:val="Caption1"/>
        <w:ind w:left="1296" w:right="-144" w:firstLine="864"/>
        <w:rPr>
          <w:b/>
          <w:color w:val="000000" w:themeColor="text1"/>
          <w:sz w:val="28"/>
          <w:szCs w:val="28"/>
        </w:rPr>
      </w:pPr>
      <w:r w:rsidRPr="00D02C95">
        <w:rPr>
          <w:b/>
          <w:color w:val="000000" w:themeColor="text1"/>
          <w:sz w:val="28"/>
          <w:szCs w:val="28"/>
        </w:rPr>
        <w:t xml:space="preserve">FEMA Form </w:t>
      </w:r>
      <w:r w:rsidRPr="00D02C95" w:rsidR="00721231">
        <w:rPr>
          <w:b/>
          <w:color w:val="000000" w:themeColor="text1"/>
          <w:sz w:val="28"/>
          <w:szCs w:val="28"/>
        </w:rPr>
        <w:t xml:space="preserve">009-0-124, </w:t>
      </w:r>
    </w:p>
    <w:p w:rsidRPr="00D02C95" w:rsidR="005C22D5" w:rsidP="00E72090" w:rsidRDefault="005C22D5" w14:paraId="12209EF3" w14:textId="5E3D90E6">
      <w:pPr>
        <w:pStyle w:val="Caption1"/>
        <w:ind w:left="1296" w:right="-144" w:firstLine="864"/>
        <w:rPr>
          <w:b/>
          <w:color w:val="000000" w:themeColor="text1"/>
          <w:sz w:val="28"/>
          <w:szCs w:val="28"/>
        </w:rPr>
      </w:pPr>
      <w:r w:rsidRPr="00D02C95">
        <w:rPr>
          <w:b/>
          <w:color w:val="000000" w:themeColor="text1"/>
          <w:sz w:val="28"/>
          <w:szCs w:val="28"/>
        </w:rPr>
        <w:t xml:space="preserve">FEMA Form </w:t>
      </w:r>
      <w:r w:rsidRPr="00D02C95" w:rsidR="00721231">
        <w:rPr>
          <w:b/>
          <w:color w:val="000000" w:themeColor="text1"/>
          <w:sz w:val="28"/>
          <w:szCs w:val="28"/>
        </w:rPr>
        <w:t xml:space="preserve">009-0-125, </w:t>
      </w:r>
    </w:p>
    <w:p w:rsidRPr="00D02C95" w:rsidR="005C22D5" w:rsidP="00E72090" w:rsidRDefault="005C22D5" w14:paraId="7BE165A2" w14:textId="7AECAC68">
      <w:pPr>
        <w:pStyle w:val="Caption1"/>
        <w:ind w:left="1296" w:right="-144" w:firstLine="864"/>
        <w:rPr>
          <w:b/>
          <w:color w:val="000000" w:themeColor="text1"/>
          <w:sz w:val="28"/>
          <w:szCs w:val="28"/>
        </w:rPr>
      </w:pPr>
      <w:r w:rsidRPr="00D02C95">
        <w:rPr>
          <w:b/>
          <w:color w:val="000000" w:themeColor="text1"/>
          <w:sz w:val="28"/>
          <w:szCs w:val="28"/>
        </w:rPr>
        <w:t xml:space="preserve">FEMA Form </w:t>
      </w:r>
      <w:r w:rsidRPr="00D02C95" w:rsidR="00721231">
        <w:rPr>
          <w:b/>
          <w:color w:val="000000" w:themeColor="text1"/>
          <w:sz w:val="28"/>
          <w:szCs w:val="28"/>
        </w:rPr>
        <w:t xml:space="preserve">009-0-126, </w:t>
      </w:r>
    </w:p>
    <w:p w:rsidRPr="00D02C95" w:rsidR="005C22D5" w:rsidP="00E72090" w:rsidRDefault="005C22D5" w14:paraId="76E2940F" w14:textId="77777777">
      <w:pPr>
        <w:pStyle w:val="Caption1"/>
        <w:ind w:left="1440" w:right="-144" w:firstLine="720"/>
        <w:rPr>
          <w:b/>
          <w:color w:val="000000" w:themeColor="text1"/>
          <w:sz w:val="28"/>
          <w:szCs w:val="28"/>
        </w:rPr>
      </w:pPr>
      <w:r w:rsidRPr="00D02C95">
        <w:rPr>
          <w:b/>
          <w:color w:val="000000" w:themeColor="text1"/>
          <w:sz w:val="28"/>
          <w:szCs w:val="28"/>
        </w:rPr>
        <w:t xml:space="preserve">FEMA Form </w:t>
      </w:r>
      <w:r w:rsidRPr="00D02C95" w:rsidR="00721231">
        <w:rPr>
          <w:b/>
          <w:color w:val="000000" w:themeColor="text1"/>
          <w:sz w:val="28"/>
          <w:szCs w:val="28"/>
        </w:rPr>
        <w:t>009-0-127,</w:t>
      </w:r>
      <w:r w:rsidRPr="00D02C95">
        <w:rPr>
          <w:b/>
          <w:color w:val="000000" w:themeColor="text1"/>
          <w:sz w:val="28"/>
          <w:szCs w:val="28"/>
        </w:rPr>
        <w:t xml:space="preserve"> </w:t>
      </w:r>
    </w:p>
    <w:p w:rsidRPr="00D02C95" w:rsidR="005C22D5" w:rsidP="00E72090" w:rsidRDefault="005C22D5" w14:paraId="006B7442" w14:textId="11EB6B35">
      <w:pPr>
        <w:pStyle w:val="Caption1"/>
        <w:ind w:left="1440" w:right="-144" w:firstLine="720"/>
        <w:rPr>
          <w:b/>
          <w:color w:val="000000" w:themeColor="text1"/>
          <w:sz w:val="28"/>
          <w:szCs w:val="28"/>
        </w:rPr>
      </w:pPr>
      <w:r w:rsidRPr="00D02C95">
        <w:rPr>
          <w:b/>
          <w:color w:val="000000" w:themeColor="text1"/>
          <w:sz w:val="28"/>
          <w:szCs w:val="28"/>
        </w:rPr>
        <w:t xml:space="preserve">FEMA Form </w:t>
      </w:r>
      <w:r w:rsidRPr="00D02C95" w:rsidR="00721231">
        <w:rPr>
          <w:b/>
          <w:color w:val="000000" w:themeColor="text1"/>
          <w:sz w:val="28"/>
          <w:szCs w:val="28"/>
        </w:rPr>
        <w:t xml:space="preserve">009-0-128, </w:t>
      </w:r>
    </w:p>
    <w:p w:rsidRPr="00D02C95" w:rsidR="00721231" w:rsidP="00E72090" w:rsidRDefault="005C22D5" w14:paraId="4A2E1ACF" w14:textId="41F73840">
      <w:pPr>
        <w:pStyle w:val="Caption1"/>
        <w:ind w:left="1296" w:right="-144" w:firstLine="864"/>
        <w:rPr>
          <w:b/>
          <w:color w:val="000000" w:themeColor="text1"/>
        </w:rPr>
      </w:pPr>
      <w:r w:rsidRPr="00D02C95">
        <w:rPr>
          <w:b/>
          <w:color w:val="000000" w:themeColor="text1"/>
          <w:sz w:val="28"/>
          <w:szCs w:val="28"/>
        </w:rPr>
        <w:t xml:space="preserve">FEMA Form </w:t>
      </w:r>
      <w:r w:rsidRPr="00D02C95" w:rsidR="00643BEA">
        <w:rPr>
          <w:b/>
          <w:color w:val="000000" w:themeColor="text1"/>
          <w:sz w:val="28"/>
          <w:szCs w:val="28"/>
        </w:rPr>
        <w:t>009-0-141</w:t>
      </w:r>
    </w:p>
    <w:p w:rsidRPr="00D02C95" w:rsidR="00B92B09" w:rsidP="00562915" w:rsidRDefault="00B92B09" w14:paraId="65C7577B" w14:textId="77777777">
      <w:pPr>
        <w:pStyle w:val="Heading1"/>
        <w:rPr>
          <w:color w:val="000000" w:themeColor="text1"/>
          <w:szCs w:val="28"/>
        </w:rPr>
      </w:pPr>
    </w:p>
    <w:p w:rsidRPr="00D02C95" w:rsidR="00562915" w:rsidP="00B92B09" w:rsidRDefault="00562915" w14:paraId="2B73F32F" w14:textId="77777777">
      <w:pPr>
        <w:pStyle w:val="Heading1"/>
        <w:rPr>
          <w:color w:val="000000" w:themeColor="text1"/>
          <w:szCs w:val="28"/>
        </w:rPr>
      </w:pPr>
      <w:r w:rsidRPr="00D02C95">
        <w:rPr>
          <w:color w:val="000000" w:themeColor="text1"/>
          <w:szCs w:val="28"/>
        </w:rPr>
        <w:t>General Instructions</w:t>
      </w:r>
    </w:p>
    <w:p w:rsidRPr="00D02C95" w:rsidR="00B92B09" w:rsidP="00B92B09" w:rsidRDefault="00B92B09" w14:paraId="1A452253" w14:textId="77777777">
      <w:pPr>
        <w:spacing w:after="0" w:line="240" w:lineRule="auto"/>
        <w:rPr>
          <w:color w:val="000000" w:themeColor="text1"/>
        </w:rPr>
      </w:pPr>
    </w:p>
    <w:p w:rsidRPr="00D02C95" w:rsidR="00562915" w:rsidP="00B92B09" w:rsidRDefault="00562915" w14:paraId="6942923B" w14:textId="13AD3B9D">
      <w:pPr>
        <w:tabs>
          <w:tab w:val="left" w:pos="-720"/>
        </w:tabs>
        <w:suppressAutoHyphens/>
        <w:spacing w:after="0" w:line="240" w:lineRule="auto"/>
        <w:rPr>
          <w:rFonts w:ascii="Times New Roman" w:hAnsi="Times New Roman" w:cs="Times New Roman"/>
          <w:color w:val="000000" w:themeColor="text1"/>
          <w:sz w:val="24"/>
          <w:szCs w:val="24"/>
        </w:rPr>
      </w:pPr>
      <w:r w:rsidRPr="00D02C95">
        <w:rPr>
          <w:rFonts w:ascii="Times New Roman" w:hAnsi="Times New Roman" w:cs="Times New Roman"/>
          <w:color w:val="000000" w:themeColor="text1"/>
          <w:sz w:val="24"/>
          <w:szCs w:val="24"/>
        </w:rPr>
        <w:t xml:space="preserve">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w:t>
      </w:r>
      <w:r w:rsidRPr="00D02C95" w:rsidR="009D1C3D">
        <w:rPr>
          <w:rFonts w:ascii="Times New Roman" w:hAnsi="Times New Roman" w:cs="Times New Roman"/>
          <w:color w:val="000000" w:themeColor="text1"/>
          <w:sz w:val="24"/>
          <w:szCs w:val="24"/>
        </w:rPr>
        <w:t>below and</w:t>
      </w:r>
      <w:r w:rsidRPr="00D02C95">
        <w:rPr>
          <w:rFonts w:ascii="Times New Roman" w:hAnsi="Times New Roman" w:cs="Times New Roman"/>
          <w:color w:val="000000" w:themeColor="text1"/>
          <w:sz w:val="24"/>
          <w:szCs w:val="24"/>
        </w:rPr>
        <w:t xml:space="preserve">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Pr="00D02C95" w:rsidR="00B92B09" w:rsidP="00562915" w:rsidRDefault="00B92B09" w14:paraId="39F0D799" w14:textId="77777777">
      <w:pPr>
        <w:pStyle w:val="Heading1"/>
        <w:rPr>
          <w:color w:val="000000" w:themeColor="text1"/>
          <w:szCs w:val="28"/>
        </w:rPr>
      </w:pPr>
    </w:p>
    <w:p w:rsidRPr="00D02C95" w:rsidR="00562915" w:rsidP="00B92B09" w:rsidRDefault="00562915" w14:paraId="678BCD37" w14:textId="77777777">
      <w:pPr>
        <w:pStyle w:val="Heading1"/>
        <w:rPr>
          <w:color w:val="000000" w:themeColor="text1"/>
          <w:szCs w:val="28"/>
        </w:rPr>
      </w:pPr>
      <w:r w:rsidRPr="00D02C95">
        <w:rPr>
          <w:color w:val="000000" w:themeColor="text1"/>
          <w:szCs w:val="28"/>
        </w:rPr>
        <w:t>Specific Instructions</w:t>
      </w:r>
    </w:p>
    <w:p w:rsidRPr="00D02C95" w:rsidR="00562915" w:rsidP="00B92B09" w:rsidRDefault="00562915" w14:paraId="794C9F81" w14:textId="77777777">
      <w:pPr>
        <w:tabs>
          <w:tab w:val="left" w:pos="-720"/>
        </w:tabs>
        <w:suppressAutoHyphens/>
        <w:spacing w:after="0" w:line="240" w:lineRule="auto"/>
        <w:rPr>
          <w:rFonts w:ascii="Times New Roman" w:hAnsi="Times New Roman" w:cs="Times New Roman"/>
          <w:color w:val="000000" w:themeColor="text1"/>
          <w:sz w:val="28"/>
          <w:szCs w:val="28"/>
        </w:rPr>
      </w:pPr>
    </w:p>
    <w:p w:rsidRPr="00D02C95" w:rsidR="00562915" w:rsidP="00B92B09" w:rsidRDefault="00562915" w14:paraId="0B90009E" w14:textId="77777777">
      <w:pPr>
        <w:pStyle w:val="Heading1"/>
        <w:rPr>
          <w:color w:val="000000" w:themeColor="text1"/>
          <w:szCs w:val="28"/>
        </w:rPr>
      </w:pPr>
      <w:r w:rsidRPr="00D02C95">
        <w:rPr>
          <w:color w:val="000000" w:themeColor="text1"/>
          <w:szCs w:val="28"/>
        </w:rPr>
        <w:lastRenderedPageBreak/>
        <w:t>A.  Justification</w:t>
      </w:r>
    </w:p>
    <w:p w:rsidRPr="00D02C95" w:rsidR="00562915" w:rsidP="00B92B09" w:rsidRDefault="00562915" w14:paraId="2E745E7A" w14:textId="77777777">
      <w:pPr>
        <w:spacing w:after="0" w:line="240" w:lineRule="auto"/>
        <w:rPr>
          <w:rFonts w:ascii="Times New Roman" w:hAnsi="Times New Roman" w:cs="Times New Roman"/>
          <w:color w:val="000000" w:themeColor="text1"/>
          <w:sz w:val="28"/>
          <w:szCs w:val="28"/>
        </w:rPr>
      </w:pPr>
    </w:p>
    <w:p w:rsidRPr="00D02C95" w:rsidR="00562915" w:rsidP="00562915" w:rsidRDefault="00562915" w14:paraId="4159472F" w14:textId="77777777">
      <w:pPr>
        <w:numPr>
          <w:ilvl w:val="0"/>
          <w:numId w:val="1"/>
        </w:numPr>
        <w:spacing w:after="0" w:line="240" w:lineRule="auto"/>
        <w:rPr>
          <w:rFonts w:ascii="Times New Roman" w:hAnsi="Times New Roman" w:cs="Times New Roman"/>
          <w:b/>
          <w:bCs/>
          <w:color w:val="000000" w:themeColor="text1"/>
          <w:sz w:val="24"/>
          <w:szCs w:val="24"/>
        </w:rPr>
      </w:pPr>
      <w:r w:rsidRPr="00D02C95">
        <w:rPr>
          <w:rFonts w:ascii="Times New Roman" w:hAnsi="Times New Roman" w:cs="Times New Roman"/>
          <w:b/>
          <w:bCs/>
          <w:color w:val="000000" w:themeColor="text1"/>
          <w:sz w:val="24"/>
          <w:szCs w:val="24"/>
        </w:rPr>
        <w:fldChar w:fldCharType="begin"/>
      </w:r>
      <w:r w:rsidRPr="00D02C95">
        <w:rPr>
          <w:rFonts w:ascii="Times New Roman" w:hAnsi="Times New Roman" w:cs="Times New Roman"/>
          <w:b/>
          <w:bCs/>
          <w:color w:val="000000" w:themeColor="text1"/>
          <w:sz w:val="24"/>
          <w:szCs w:val="24"/>
        </w:rPr>
        <w:instrText>ADVANCE \R 0.95</w:instrText>
      </w:r>
      <w:r w:rsidRPr="00D02C95">
        <w:rPr>
          <w:rFonts w:ascii="Times New Roman" w:hAnsi="Times New Roman" w:cs="Times New Roman"/>
          <w:b/>
          <w:bCs/>
          <w:color w:val="000000" w:themeColor="text1"/>
          <w:sz w:val="24"/>
          <w:szCs w:val="24"/>
        </w:rPr>
        <w:fldChar w:fldCharType="end"/>
      </w:r>
      <w:r w:rsidRPr="00D02C95">
        <w:rPr>
          <w:rFonts w:ascii="Times New Roman" w:hAnsi="Times New Roman" w:cs="Times New Roman"/>
          <w:b/>
          <w:bCs/>
          <w:color w:val="000000" w:themeColor="text1"/>
          <w:sz w:val="24"/>
          <w:szCs w:val="24"/>
        </w:rPr>
        <w:t xml:space="preserve">Explain the circumstances that make the collection of information necessary. </w:t>
      </w:r>
    </w:p>
    <w:p w:rsidRPr="00D02C95" w:rsidR="00562915" w:rsidP="00562915" w:rsidRDefault="00562915" w14:paraId="190CC040" w14:textId="77777777">
      <w:pPr>
        <w:rPr>
          <w:rFonts w:ascii="Times New Roman" w:hAnsi="Times New Roman" w:cs="Times New Roman"/>
          <w:b/>
          <w:bCs/>
          <w:color w:val="000000" w:themeColor="text1"/>
          <w:sz w:val="24"/>
          <w:szCs w:val="24"/>
        </w:rPr>
      </w:pPr>
      <w:r w:rsidRPr="00D02C95">
        <w:rPr>
          <w:rFonts w:ascii="Times New Roman" w:hAnsi="Times New Roman" w:cs="Times New Roman"/>
          <w:b/>
          <w:bCs/>
          <w:color w:val="000000" w:themeColor="text1"/>
          <w:sz w:val="24"/>
          <w:szCs w:val="24"/>
        </w:rPr>
        <w:t xml:space="preserve">Identify any legal or administrative requirements that necessitate the collection.  Attach a copy of the appropriate section of each statute and regulation mandating or authorizing the collection of information.  Provide a detailed description of the nature and source of the information to be collected.   </w:t>
      </w:r>
    </w:p>
    <w:p w:rsidRPr="00D02C95" w:rsidR="00562915" w:rsidP="00562915" w:rsidRDefault="00721231" w14:paraId="1938197D" w14:textId="63CF90C3">
      <w:pPr>
        <w:rPr>
          <w:rFonts w:ascii="Times New Roman" w:hAnsi="Times New Roman" w:cs="Times New Roman"/>
          <w:color w:val="000000" w:themeColor="text1"/>
          <w:sz w:val="24"/>
          <w:szCs w:val="24"/>
        </w:rPr>
      </w:pPr>
      <w:r w:rsidRPr="00D02C95">
        <w:rPr>
          <w:rFonts w:ascii="Times New Roman" w:hAnsi="Times New Roman" w:cs="Times New Roman"/>
          <w:color w:val="000000" w:themeColor="text1"/>
          <w:sz w:val="24"/>
          <w:szCs w:val="24"/>
        </w:rPr>
        <w:t xml:space="preserve">The information collected is required for the Public Assistance (PA) Program eligibility determinations, grants management, and compliance with other Federal laws and regulations.  The Robert T. Stafford Disaster Relief and Emergency Assistance Act, 42 U.S.C. §§ 5121-5207 (the Stafford Act), authorizes grants to assist </w:t>
      </w:r>
      <w:r w:rsidRPr="00D02C95" w:rsidR="007334BC">
        <w:rPr>
          <w:rFonts w:ascii="Times New Roman" w:hAnsi="Times New Roman" w:cs="Times New Roman"/>
          <w:color w:val="000000" w:themeColor="text1"/>
          <w:sz w:val="24"/>
          <w:szCs w:val="24"/>
        </w:rPr>
        <w:t>s</w:t>
      </w:r>
      <w:r w:rsidRPr="00D02C95">
        <w:rPr>
          <w:rFonts w:ascii="Times New Roman" w:hAnsi="Times New Roman" w:cs="Times New Roman"/>
          <w:color w:val="000000" w:themeColor="text1"/>
          <w:sz w:val="24"/>
          <w:szCs w:val="24"/>
        </w:rPr>
        <w:t xml:space="preserve">tate, </w:t>
      </w:r>
      <w:r w:rsidRPr="00D02C95" w:rsidR="007334BC">
        <w:rPr>
          <w:rFonts w:ascii="Times New Roman" w:hAnsi="Times New Roman" w:cs="Times New Roman"/>
          <w:color w:val="000000" w:themeColor="text1"/>
          <w:sz w:val="24"/>
          <w:szCs w:val="24"/>
        </w:rPr>
        <w:t>t</w:t>
      </w:r>
      <w:r w:rsidRPr="00D02C95">
        <w:rPr>
          <w:rFonts w:ascii="Times New Roman" w:hAnsi="Times New Roman" w:cs="Times New Roman"/>
          <w:color w:val="000000" w:themeColor="text1"/>
          <w:sz w:val="24"/>
          <w:szCs w:val="24"/>
        </w:rPr>
        <w:t xml:space="preserve">ribal, and local governments and certain </w:t>
      </w:r>
      <w:r w:rsidRPr="00D02C95" w:rsidR="007334BC">
        <w:rPr>
          <w:rFonts w:ascii="Times New Roman" w:hAnsi="Times New Roman" w:cs="Times New Roman"/>
          <w:color w:val="000000" w:themeColor="text1"/>
          <w:sz w:val="24"/>
          <w:szCs w:val="24"/>
        </w:rPr>
        <w:t>p</w:t>
      </w:r>
      <w:r w:rsidRPr="00D02C95">
        <w:rPr>
          <w:rFonts w:ascii="Times New Roman" w:hAnsi="Times New Roman" w:cs="Times New Roman"/>
          <w:color w:val="000000" w:themeColor="text1"/>
          <w:sz w:val="24"/>
          <w:szCs w:val="24"/>
        </w:rPr>
        <w:t xml:space="preserve">rivate </w:t>
      </w:r>
      <w:r w:rsidRPr="00D02C95" w:rsidR="007334BC">
        <w:rPr>
          <w:rFonts w:ascii="Times New Roman" w:hAnsi="Times New Roman" w:cs="Times New Roman"/>
          <w:color w:val="000000" w:themeColor="text1"/>
          <w:sz w:val="24"/>
          <w:szCs w:val="24"/>
        </w:rPr>
        <w:t>n</w:t>
      </w:r>
      <w:r w:rsidRPr="00D02C95">
        <w:rPr>
          <w:rFonts w:ascii="Times New Roman" w:hAnsi="Times New Roman" w:cs="Times New Roman"/>
          <w:color w:val="000000" w:themeColor="text1"/>
          <w:sz w:val="24"/>
          <w:szCs w:val="24"/>
        </w:rPr>
        <w:t>on</w:t>
      </w:r>
      <w:r w:rsidRPr="00D02C95" w:rsidR="00562DCB">
        <w:rPr>
          <w:rFonts w:ascii="Times New Roman" w:hAnsi="Times New Roman" w:cs="Times New Roman"/>
          <w:color w:val="000000" w:themeColor="text1"/>
          <w:sz w:val="24"/>
          <w:szCs w:val="24"/>
        </w:rPr>
        <w:t>-</w:t>
      </w:r>
      <w:r w:rsidRPr="00D02C95" w:rsidR="007334BC">
        <w:rPr>
          <w:rFonts w:ascii="Times New Roman" w:hAnsi="Times New Roman" w:cs="Times New Roman"/>
          <w:color w:val="000000" w:themeColor="text1"/>
          <w:sz w:val="24"/>
          <w:szCs w:val="24"/>
        </w:rPr>
        <w:t>p</w:t>
      </w:r>
      <w:r w:rsidRPr="00D02C95">
        <w:rPr>
          <w:rFonts w:ascii="Times New Roman" w:hAnsi="Times New Roman" w:cs="Times New Roman"/>
          <w:color w:val="000000" w:themeColor="text1"/>
          <w:sz w:val="24"/>
          <w:szCs w:val="24"/>
        </w:rPr>
        <w:t xml:space="preserve">rofit entities with the response to and recovery from disasters following Presidentially declared major disasters and emergencies.  44 CFR Part 206 specifies the information collections necessary to facilitate the provision of assistance under the PA Program.  </w:t>
      </w:r>
    </w:p>
    <w:p w:rsidRPr="00D02C95" w:rsidR="00721231" w:rsidP="00721231" w:rsidRDefault="00721231" w14:paraId="183699C5" w14:textId="2CF18632">
      <w:pPr>
        <w:tabs>
          <w:tab w:val="left" w:pos="-720"/>
        </w:tabs>
        <w:suppressAutoHyphens/>
        <w:rPr>
          <w:rFonts w:ascii="Times New Roman" w:hAnsi="Times New Roman" w:cs="Times New Roman"/>
          <w:color w:val="000000" w:themeColor="text1"/>
          <w:sz w:val="24"/>
          <w:szCs w:val="24"/>
        </w:rPr>
      </w:pPr>
      <w:r w:rsidRPr="00D02C95">
        <w:rPr>
          <w:rFonts w:ascii="Times New Roman" w:hAnsi="Times New Roman" w:cs="Times New Roman"/>
          <w:color w:val="000000" w:themeColor="text1"/>
          <w:sz w:val="24"/>
          <w:szCs w:val="24"/>
        </w:rPr>
        <w:t xml:space="preserve">44 CFR 206.202 describes the general application procedures for the PA </w:t>
      </w:r>
      <w:r w:rsidRPr="00D02C95" w:rsidR="00955A11">
        <w:rPr>
          <w:rFonts w:ascii="Times New Roman" w:hAnsi="Times New Roman" w:cs="Times New Roman"/>
          <w:color w:val="000000" w:themeColor="text1"/>
          <w:sz w:val="24"/>
          <w:szCs w:val="24"/>
        </w:rPr>
        <w:t>Program</w:t>
      </w:r>
      <w:r w:rsidRPr="00D02C95">
        <w:rPr>
          <w:rFonts w:ascii="Times New Roman" w:hAnsi="Times New Roman" w:cs="Times New Roman"/>
          <w:color w:val="000000" w:themeColor="text1"/>
          <w:sz w:val="24"/>
          <w:szCs w:val="24"/>
        </w:rPr>
        <w:t>.  Section 206.202</w:t>
      </w:r>
      <w:r w:rsidRPr="00D02C95" w:rsidR="007334BC">
        <w:rPr>
          <w:rFonts w:ascii="Times New Roman" w:hAnsi="Times New Roman" w:cs="Times New Roman"/>
          <w:color w:val="000000" w:themeColor="text1"/>
          <w:sz w:val="24"/>
          <w:szCs w:val="24"/>
        </w:rPr>
        <w:t>(i)</w:t>
      </w:r>
      <w:r w:rsidRPr="00D02C95">
        <w:rPr>
          <w:rFonts w:ascii="Times New Roman" w:hAnsi="Times New Roman" w:cs="Times New Roman"/>
          <w:color w:val="000000" w:themeColor="text1"/>
          <w:sz w:val="24"/>
          <w:szCs w:val="24"/>
        </w:rPr>
        <w:t xml:space="preserve"> requires the </w:t>
      </w:r>
      <w:r w:rsidRPr="00D02C95" w:rsidR="009C101D">
        <w:rPr>
          <w:rFonts w:ascii="Times New Roman" w:hAnsi="Times New Roman" w:cs="Times New Roman"/>
          <w:color w:val="000000" w:themeColor="text1"/>
          <w:sz w:val="24"/>
          <w:szCs w:val="24"/>
        </w:rPr>
        <w:t>Recipient</w:t>
      </w:r>
      <w:r w:rsidRPr="00D02C95">
        <w:rPr>
          <w:rFonts w:ascii="Times New Roman" w:hAnsi="Times New Roman" w:cs="Times New Roman"/>
          <w:color w:val="000000" w:themeColor="text1"/>
          <w:sz w:val="24"/>
          <w:szCs w:val="24"/>
        </w:rPr>
        <w:t xml:space="preserve"> to submit a FEMA Form 009-0-49 for each applicant who requests </w:t>
      </w:r>
      <w:r w:rsidRPr="00D02C95" w:rsidR="00EB218C">
        <w:rPr>
          <w:rFonts w:ascii="Times New Roman" w:hAnsi="Times New Roman" w:cs="Times New Roman"/>
          <w:color w:val="000000" w:themeColor="text1"/>
          <w:sz w:val="24"/>
          <w:szCs w:val="24"/>
        </w:rPr>
        <w:t>PA</w:t>
      </w:r>
      <w:r w:rsidRPr="00D02C95">
        <w:rPr>
          <w:rFonts w:ascii="Times New Roman" w:hAnsi="Times New Roman" w:cs="Times New Roman"/>
          <w:color w:val="000000" w:themeColor="text1"/>
          <w:sz w:val="24"/>
          <w:szCs w:val="24"/>
        </w:rPr>
        <w:t xml:space="preserve">.  44 CFR 206.202(d)(i) requires the applicant to submit a Project Worksheet (FEMA Form 009-0-91, 009-0-91A, 009-0-91B, 009-0-91C, and 009-0-91D) for each project.  The Project Worksheet must identify the eligible scope of work and must include a quantitative estimate for the eligible work. </w:t>
      </w:r>
      <w:r w:rsidRPr="00D02C95" w:rsidR="007334BC">
        <w:rPr>
          <w:rFonts w:ascii="Times New Roman" w:hAnsi="Times New Roman" w:cs="Times New Roman"/>
          <w:color w:val="000000" w:themeColor="text1"/>
          <w:sz w:val="24"/>
          <w:szCs w:val="24"/>
        </w:rPr>
        <w:t xml:space="preserve"> </w:t>
      </w:r>
      <w:r w:rsidRPr="00D02C95">
        <w:rPr>
          <w:rFonts w:ascii="Times New Roman" w:hAnsi="Times New Roman" w:cs="Times New Roman"/>
          <w:color w:val="000000" w:themeColor="text1"/>
          <w:sz w:val="24"/>
          <w:szCs w:val="24"/>
        </w:rPr>
        <w:t xml:space="preserve">As a supplement to the Project Worksheet, FEMA also requires FF 009-0-120, Special Considerations Questions form and a FEMA Form 009-0-128 Applicant’s Benefits Calculation Worksheet.  </w:t>
      </w:r>
    </w:p>
    <w:p w:rsidRPr="00D02C95" w:rsidR="00721231" w:rsidP="00721231" w:rsidRDefault="00721231" w14:paraId="01B5C761" w14:textId="32A8A5A8">
      <w:pPr>
        <w:tabs>
          <w:tab w:val="left" w:pos="-720"/>
        </w:tabs>
        <w:suppressAutoHyphens/>
        <w:rPr>
          <w:rFonts w:ascii="Times New Roman" w:hAnsi="Times New Roman" w:cs="Times New Roman"/>
          <w:color w:val="000000" w:themeColor="text1"/>
          <w:sz w:val="24"/>
          <w:szCs w:val="24"/>
        </w:rPr>
      </w:pPr>
      <w:r w:rsidRPr="00D02C95">
        <w:rPr>
          <w:rFonts w:ascii="Times New Roman" w:hAnsi="Times New Roman" w:cs="Times New Roman"/>
          <w:color w:val="000000" w:themeColor="text1"/>
          <w:sz w:val="24"/>
          <w:szCs w:val="24"/>
        </w:rPr>
        <w:t xml:space="preserve">44 CFR 206.203(d) describes funding options for improved and alternate projects.  For an improved project, if a </w:t>
      </w:r>
      <w:r w:rsidRPr="00D02C95" w:rsidR="009C101D">
        <w:rPr>
          <w:rFonts w:ascii="Times New Roman" w:hAnsi="Times New Roman" w:cs="Times New Roman"/>
          <w:color w:val="000000" w:themeColor="text1"/>
          <w:sz w:val="24"/>
          <w:szCs w:val="24"/>
        </w:rPr>
        <w:t>subrecipient</w:t>
      </w:r>
      <w:r w:rsidRPr="00D02C95">
        <w:rPr>
          <w:rFonts w:ascii="Times New Roman" w:hAnsi="Times New Roman" w:cs="Times New Roman"/>
          <w:color w:val="000000" w:themeColor="text1"/>
          <w:sz w:val="24"/>
          <w:szCs w:val="24"/>
        </w:rPr>
        <w:t xml:space="preserve"> desires to make improvements but restore the pre-disaster function of a damaged facility, the </w:t>
      </w:r>
      <w:r w:rsidRPr="00D02C95" w:rsidR="007334BC">
        <w:rPr>
          <w:rFonts w:ascii="Times New Roman" w:hAnsi="Times New Roman" w:cs="Times New Roman"/>
          <w:color w:val="000000" w:themeColor="text1"/>
          <w:sz w:val="24"/>
          <w:szCs w:val="24"/>
        </w:rPr>
        <w:t>r</w:t>
      </w:r>
      <w:r w:rsidRPr="00D02C95" w:rsidR="009C101D">
        <w:rPr>
          <w:rFonts w:ascii="Times New Roman" w:hAnsi="Times New Roman" w:cs="Times New Roman"/>
          <w:color w:val="000000" w:themeColor="text1"/>
          <w:sz w:val="24"/>
          <w:szCs w:val="24"/>
        </w:rPr>
        <w:t>ecipient</w:t>
      </w:r>
      <w:r w:rsidRPr="00D02C95">
        <w:rPr>
          <w:rFonts w:ascii="Times New Roman" w:hAnsi="Times New Roman" w:cs="Times New Roman"/>
          <w:color w:val="000000" w:themeColor="text1"/>
          <w:sz w:val="24"/>
          <w:szCs w:val="24"/>
        </w:rPr>
        <w:t xml:space="preserve">’s approval must be obtained.  In any case where a </w:t>
      </w:r>
      <w:r w:rsidRPr="00D02C95" w:rsidR="009C101D">
        <w:rPr>
          <w:rFonts w:ascii="Times New Roman" w:hAnsi="Times New Roman" w:cs="Times New Roman"/>
          <w:color w:val="000000" w:themeColor="text1"/>
          <w:sz w:val="24"/>
          <w:szCs w:val="24"/>
        </w:rPr>
        <w:t>subrecipient</w:t>
      </w:r>
      <w:r w:rsidRPr="00D02C95" w:rsidR="00ED64C1">
        <w:rPr>
          <w:rFonts w:ascii="Times New Roman" w:hAnsi="Times New Roman" w:cs="Times New Roman"/>
          <w:color w:val="000000" w:themeColor="text1"/>
          <w:sz w:val="24"/>
          <w:szCs w:val="24"/>
        </w:rPr>
        <w:t xml:space="preserve"> </w:t>
      </w:r>
      <w:r w:rsidRPr="00D02C95">
        <w:rPr>
          <w:rFonts w:ascii="Times New Roman" w:hAnsi="Times New Roman" w:cs="Times New Roman"/>
          <w:color w:val="000000" w:themeColor="text1"/>
          <w:sz w:val="24"/>
          <w:szCs w:val="24"/>
        </w:rPr>
        <w:t xml:space="preserve">determines that the public welfare would not be best served by restoring a damaged public facility or the function of that facility, the </w:t>
      </w:r>
      <w:r w:rsidRPr="00D02C95" w:rsidR="007334BC">
        <w:rPr>
          <w:rFonts w:ascii="Times New Roman" w:hAnsi="Times New Roman" w:cs="Times New Roman"/>
          <w:color w:val="000000" w:themeColor="text1"/>
          <w:sz w:val="24"/>
          <w:szCs w:val="24"/>
        </w:rPr>
        <w:t>r</w:t>
      </w:r>
      <w:r w:rsidRPr="00D02C95" w:rsidR="009C101D">
        <w:rPr>
          <w:rFonts w:ascii="Times New Roman" w:hAnsi="Times New Roman" w:cs="Times New Roman"/>
          <w:color w:val="000000" w:themeColor="text1"/>
          <w:sz w:val="24"/>
          <w:szCs w:val="24"/>
        </w:rPr>
        <w:t>ecipient</w:t>
      </w:r>
      <w:r w:rsidRPr="00D02C95">
        <w:rPr>
          <w:rFonts w:ascii="Times New Roman" w:hAnsi="Times New Roman" w:cs="Times New Roman"/>
          <w:color w:val="000000" w:themeColor="text1"/>
          <w:sz w:val="24"/>
          <w:szCs w:val="24"/>
        </w:rPr>
        <w:t xml:space="preserve"> may request that the Regional Administrator approve an alternate project.  Prior to the start of construction of any alternate project, 44 CFR 206.203(d)(2)(iv) require </w:t>
      </w:r>
      <w:r w:rsidRPr="00D02C95" w:rsidR="009D1C3D">
        <w:rPr>
          <w:rFonts w:ascii="Times New Roman" w:hAnsi="Times New Roman" w:cs="Times New Roman"/>
          <w:color w:val="000000" w:themeColor="text1"/>
          <w:sz w:val="24"/>
          <w:szCs w:val="24"/>
        </w:rPr>
        <w:t xml:space="preserve">a </w:t>
      </w:r>
      <w:r w:rsidRPr="00D02C95" w:rsidR="007334BC">
        <w:rPr>
          <w:rFonts w:ascii="Times New Roman" w:hAnsi="Times New Roman" w:cs="Times New Roman"/>
          <w:color w:val="000000" w:themeColor="text1"/>
          <w:sz w:val="24"/>
          <w:szCs w:val="24"/>
        </w:rPr>
        <w:t>r</w:t>
      </w:r>
      <w:r w:rsidRPr="00D02C95" w:rsidR="009C101D">
        <w:rPr>
          <w:rFonts w:ascii="Times New Roman" w:hAnsi="Times New Roman" w:cs="Times New Roman"/>
          <w:color w:val="000000" w:themeColor="text1"/>
          <w:sz w:val="24"/>
          <w:szCs w:val="24"/>
        </w:rPr>
        <w:t>ecipient</w:t>
      </w:r>
      <w:r w:rsidRPr="00D02C95">
        <w:rPr>
          <w:rFonts w:ascii="Times New Roman" w:hAnsi="Times New Roman" w:cs="Times New Roman"/>
          <w:color w:val="000000" w:themeColor="text1"/>
          <w:sz w:val="24"/>
          <w:szCs w:val="24"/>
        </w:rPr>
        <w:t xml:space="preserve"> to submit to FEMA, (on a Project Worksheet) a description of the proposed alternate project, a schedule of work, and the projected cost of the project. </w:t>
      </w:r>
      <w:r w:rsidRPr="00D02C95" w:rsidR="007334BC">
        <w:rPr>
          <w:rFonts w:ascii="Times New Roman" w:hAnsi="Times New Roman" w:cs="Times New Roman"/>
          <w:color w:val="000000" w:themeColor="text1"/>
          <w:sz w:val="24"/>
          <w:szCs w:val="24"/>
        </w:rPr>
        <w:t xml:space="preserve"> </w:t>
      </w:r>
      <w:r w:rsidRPr="00D02C95">
        <w:rPr>
          <w:rFonts w:ascii="Times New Roman" w:hAnsi="Times New Roman" w:cs="Times New Roman"/>
          <w:color w:val="000000" w:themeColor="text1"/>
          <w:sz w:val="24"/>
          <w:szCs w:val="24"/>
        </w:rPr>
        <w:t xml:space="preserve">44 CFR 206.203(d)(2)(v) also request a </w:t>
      </w:r>
      <w:r w:rsidRPr="00D02C95" w:rsidR="007334BC">
        <w:rPr>
          <w:rFonts w:ascii="Times New Roman" w:hAnsi="Times New Roman" w:cs="Times New Roman"/>
          <w:color w:val="000000" w:themeColor="text1"/>
          <w:sz w:val="24"/>
          <w:szCs w:val="24"/>
        </w:rPr>
        <w:t>r</w:t>
      </w:r>
      <w:r w:rsidRPr="00D02C95" w:rsidR="009C101D">
        <w:rPr>
          <w:rFonts w:ascii="Times New Roman" w:hAnsi="Times New Roman" w:cs="Times New Roman"/>
          <w:color w:val="000000" w:themeColor="text1"/>
          <w:sz w:val="24"/>
          <w:szCs w:val="24"/>
        </w:rPr>
        <w:t>ecipient</w:t>
      </w:r>
      <w:r w:rsidRPr="00D02C95">
        <w:rPr>
          <w:rFonts w:ascii="Times New Roman" w:hAnsi="Times New Roman" w:cs="Times New Roman"/>
          <w:color w:val="000000" w:themeColor="text1"/>
          <w:sz w:val="24"/>
          <w:szCs w:val="24"/>
        </w:rPr>
        <w:t xml:space="preserve"> to provide the necessary assurances to document compliance with special requirements, including but not limited to floodplain management, environmental assessment, hazard mitigation, protection of wetlands, and insurance.  </w:t>
      </w:r>
    </w:p>
    <w:p w:rsidRPr="00D02C95" w:rsidR="00721231" w:rsidP="00721231" w:rsidRDefault="00721231" w14:paraId="35AE792E" w14:textId="55857B5E">
      <w:pPr>
        <w:autoSpaceDE w:val="0"/>
        <w:autoSpaceDN w:val="0"/>
        <w:adjustRightInd w:val="0"/>
        <w:rPr>
          <w:rFonts w:ascii="Times New Roman" w:hAnsi="Times New Roman" w:cs="Times New Roman"/>
          <w:color w:val="000000" w:themeColor="text1"/>
          <w:sz w:val="24"/>
          <w:szCs w:val="24"/>
        </w:rPr>
      </w:pPr>
      <w:r w:rsidRPr="00D02C95">
        <w:rPr>
          <w:rFonts w:ascii="Times New Roman" w:hAnsi="Times New Roman" w:cs="Times New Roman"/>
          <w:color w:val="000000" w:themeColor="text1"/>
          <w:sz w:val="24"/>
          <w:szCs w:val="24"/>
        </w:rPr>
        <w:t xml:space="preserve">44 CFR 206.207 requires </w:t>
      </w:r>
      <w:r w:rsidRPr="00D02C95" w:rsidR="007334BC">
        <w:rPr>
          <w:rFonts w:ascii="Times New Roman" w:hAnsi="Times New Roman" w:cs="Times New Roman"/>
          <w:color w:val="000000" w:themeColor="text1"/>
          <w:sz w:val="24"/>
          <w:szCs w:val="24"/>
        </w:rPr>
        <w:t>s</w:t>
      </w:r>
      <w:r w:rsidRPr="00D02C95">
        <w:rPr>
          <w:rFonts w:ascii="Times New Roman" w:hAnsi="Times New Roman" w:cs="Times New Roman"/>
          <w:color w:val="000000" w:themeColor="text1"/>
          <w:sz w:val="24"/>
          <w:szCs w:val="24"/>
        </w:rPr>
        <w:t xml:space="preserve">tates to develop a State Administrative </w:t>
      </w:r>
      <w:r w:rsidRPr="00D02C95" w:rsidR="007334BC">
        <w:rPr>
          <w:rFonts w:ascii="Times New Roman" w:hAnsi="Times New Roman" w:cs="Times New Roman"/>
          <w:color w:val="000000" w:themeColor="text1"/>
          <w:sz w:val="24"/>
          <w:szCs w:val="24"/>
        </w:rPr>
        <w:t>P</w:t>
      </w:r>
      <w:r w:rsidRPr="00D02C95">
        <w:rPr>
          <w:rFonts w:ascii="Times New Roman" w:hAnsi="Times New Roman" w:cs="Times New Roman"/>
          <w:color w:val="000000" w:themeColor="text1"/>
          <w:sz w:val="24"/>
          <w:szCs w:val="24"/>
        </w:rPr>
        <w:t xml:space="preserve">lan to administer the PA Program.  The submission of the State Administrative Plan is required as a condition </w:t>
      </w:r>
      <w:r w:rsidRPr="00D02C95">
        <w:rPr>
          <w:rFonts w:ascii="Times New Roman" w:hAnsi="Times New Roman" w:cs="Times New Roman"/>
          <w:color w:val="000000" w:themeColor="text1"/>
          <w:sz w:val="24"/>
          <w:szCs w:val="24"/>
        </w:rPr>
        <w:lastRenderedPageBreak/>
        <w:t xml:space="preserve">of receiving </w:t>
      </w:r>
      <w:r w:rsidRPr="00D02C95" w:rsidR="00EB218C">
        <w:rPr>
          <w:rFonts w:ascii="Times New Roman" w:hAnsi="Times New Roman" w:cs="Times New Roman"/>
          <w:color w:val="000000" w:themeColor="text1"/>
          <w:sz w:val="24"/>
          <w:szCs w:val="24"/>
        </w:rPr>
        <w:t>PA</w:t>
      </w:r>
      <w:r w:rsidRPr="00D02C95">
        <w:rPr>
          <w:rFonts w:ascii="Times New Roman" w:hAnsi="Times New Roman" w:cs="Times New Roman"/>
          <w:color w:val="000000" w:themeColor="text1"/>
          <w:sz w:val="24"/>
          <w:szCs w:val="24"/>
        </w:rPr>
        <w:t xml:space="preserve"> funding.  FEMA must approve a State Administrative Plan before awarding any project grant assistance to a community or </w:t>
      </w:r>
      <w:r w:rsidRPr="00D02C95" w:rsidR="007334BC">
        <w:rPr>
          <w:rFonts w:ascii="Times New Roman" w:hAnsi="Times New Roman" w:cs="Times New Roman"/>
          <w:color w:val="000000" w:themeColor="text1"/>
          <w:sz w:val="24"/>
          <w:szCs w:val="24"/>
        </w:rPr>
        <w:t>s</w:t>
      </w:r>
      <w:r w:rsidRPr="00D02C95">
        <w:rPr>
          <w:rFonts w:ascii="Times New Roman" w:hAnsi="Times New Roman" w:cs="Times New Roman"/>
          <w:color w:val="000000" w:themeColor="text1"/>
          <w:sz w:val="24"/>
          <w:szCs w:val="24"/>
        </w:rPr>
        <w:t xml:space="preserve">tate applicant.  The </w:t>
      </w:r>
      <w:r w:rsidRPr="00D02C95" w:rsidR="007334BC">
        <w:rPr>
          <w:rFonts w:ascii="Times New Roman" w:hAnsi="Times New Roman" w:cs="Times New Roman"/>
          <w:color w:val="000000" w:themeColor="text1"/>
          <w:sz w:val="24"/>
          <w:szCs w:val="24"/>
        </w:rPr>
        <w:t>s</w:t>
      </w:r>
      <w:r w:rsidRPr="00D02C95">
        <w:rPr>
          <w:rFonts w:ascii="Times New Roman" w:hAnsi="Times New Roman" w:cs="Times New Roman"/>
          <w:color w:val="000000" w:themeColor="text1"/>
          <w:sz w:val="24"/>
          <w:szCs w:val="24"/>
        </w:rPr>
        <w:t xml:space="preserve">tate must submit a revised plan annually.  FEMA will request </w:t>
      </w:r>
      <w:r w:rsidRPr="00D02C95" w:rsidR="007334BC">
        <w:rPr>
          <w:rFonts w:ascii="Times New Roman" w:hAnsi="Times New Roman" w:cs="Times New Roman"/>
          <w:color w:val="000000" w:themeColor="text1"/>
          <w:sz w:val="24"/>
          <w:szCs w:val="24"/>
        </w:rPr>
        <w:t>s</w:t>
      </w:r>
      <w:r w:rsidRPr="00D02C95">
        <w:rPr>
          <w:rFonts w:ascii="Times New Roman" w:hAnsi="Times New Roman" w:cs="Times New Roman"/>
          <w:color w:val="000000" w:themeColor="text1"/>
          <w:sz w:val="24"/>
          <w:szCs w:val="24"/>
        </w:rPr>
        <w:t xml:space="preserve">tates to amend its plan to meet current policy guidance in each disaster for which </w:t>
      </w:r>
      <w:r w:rsidRPr="00D02C95" w:rsidR="00EB218C">
        <w:rPr>
          <w:rFonts w:ascii="Times New Roman" w:hAnsi="Times New Roman" w:cs="Times New Roman"/>
          <w:color w:val="000000" w:themeColor="text1"/>
          <w:sz w:val="24"/>
          <w:szCs w:val="24"/>
        </w:rPr>
        <w:t>PA</w:t>
      </w:r>
      <w:r w:rsidRPr="00D02C95">
        <w:rPr>
          <w:rFonts w:ascii="Times New Roman" w:hAnsi="Times New Roman" w:cs="Times New Roman"/>
          <w:color w:val="000000" w:themeColor="text1"/>
          <w:sz w:val="24"/>
          <w:szCs w:val="24"/>
        </w:rPr>
        <w:t xml:space="preserve"> is included.</w:t>
      </w:r>
    </w:p>
    <w:p w:rsidRPr="00D02C95" w:rsidR="00721231" w:rsidP="00721231" w:rsidRDefault="00721231" w14:paraId="016BA23F" w14:textId="0A528735">
      <w:pPr>
        <w:tabs>
          <w:tab w:val="left" w:pos="-720"/>
        </w:tabs>
        <w:suppressAutoHyphens/>
        <w:rPr>
          <w:rFonts w:ascii="Times New Roman" w:hAnsi="Times New Roman" w:cs="Times New Roman"/>
          <w:color w:val="000000" w:themeColor="text1"/>
          <w:sz w:val="24"/>
          <w:szCs w:val="24"/>
        </w:rPr>
      </w:pPr>
      <w:r w:rsidRPr="00D02C95">
        <w:rPr>
          <w:rFonts w:ascii="Times New Roman" w:hAnsi="Times New Roman" w:cs="Times New Roman"/>
          <w:color w:val="000000" w:themeColor="text1"/>
          <w:sz w:val="24"/>
          <w:szCs w:val="24"/>
        </w:rPr>
        <w:t xml:space="preserve">44 </w:t>
      </w:r>
      <w:r w:rsidRPr="00D02C95" w:rsidR="009D1C3D">
        <w:rPr>
          <w:rFonts w:ascii="Times New Roman" w:hAnsi="Times New Roman" w:cs="Times New Roman"/>
          <w:color w:val="000000" w:themeColor="text1"/>
          <w:sz w:val="24"/>
          <w:szCs w:val="24"/>
        </w:rPr>
        <w:t>CFR 206.204</w:t>
      </w:r>
      <w:r w:rsidRPr="00D02C95">
        <w:rPr>
          <w:rFonts w:ascii="Times New Roman" w:hAnsi="Times New Roman" w:cs="Times New Roman"/>
          <w:color w:val="000000" w:themeColor="text1"/>
          <w:sz w:val="24"/>
          <w:szCs w:val="24"/>
        </w:rPr>
        <w:t xml:space="preserve">(c) allows the </w:t>
      </w:r>
      <w:r w:rsidRPr="00D02C95" w:rsidR="009C101D">
        <w:rPr>
          <w:rFonts w:ascii="Times New Roman" w:hAnsi="Times New Roman" w:cs="Times New Roman"/>
          <w:color w:val="000000" w:themeColor="text1"/>
          <w:sz w:val="24"/>
          <w:szCs w:val="24"/>
        </w:rPr>
        <w:t>Recipient</w:t>
      </w:r>
      <w:r w:rsidRPr="00D02C95">
        <w:rPr>
          <w:rFonts w:ascii="Times New Roman" w:hAnsi="Times New Roman" w:cs="Times New Roman"/>
          <w:color w:val="000000" w:themeColor="text1"/>
          <w:sz w:val="24"/>
          <w:szCs w:val="24"/>
        </w:rPr>
        <w:t xml:space="preserve"> to approve time extensions for the completion of projects for an additional </w:t>
      </w:r>
      <w:r w:rsidRPr="00D02C95" w:rsidR="007334BC">
        <w:rPr>
          <w:rFonts w:ascii="Times New Roman" w:hAnsi="Times New Roman" w:cs="Times New Roman"/>
          <w:color w:val="000000" w:themeColor="text1"/>
          <w:sz w:val="24"/>
          <w:szCs w:val="24"/>
        </w:rPr>
        <w:t>six</w:t>
      </w:r>
      <w:r w:rsidRPr="00D02C95">
        <w:rPr>
          <w:rFonts w:ascii="Times New Roman" w:hAnsi="Times New Roman" w:cs="Times New Roman"/>
          <w:color w:val="000000" w:themeColor="text1"/>
          <w:sz w:val="24"/>
          <w:szCs w:val="24"/>
        </w:rPr>
        <w:t xml:space="preserve"> months for debris clearance and emergency work and an additional 30 months for permanent work. </w:t>
      </w:r>
      <w:r w:rsidRPr="00D02C95" w:rsidR="007334BC">
        <w:rPr>
          <w:rFonts w:ascii="Times New Roman" w:hAnsi="Times New Roman" w:cs="Times New Roman"/>
          <w:color w:val="000000" w:themeColor="text1"/>
          <w:sz w:val="24"/>
          <w:szCs w:val="24"/>
        </w:rPr>
        <w:t xml:space="preserve"> </w:t>
      </w:r>
      <w:r w:rsidRPr="00D02C95">
        <w:rPr>
          <w:rFonts w:ascii="Times New Roman" w:hAnsi="Times New Roman" w:cs="Times New Roman"/>
          <w:color w:val="000000" w:themeColor="text1"/>
          <w:sz w:val="24"/>
          <w:szCs w:val="24"/>
        </w:rPr>
        <w:t xml:space="preserve">44 CFR 206.204(d) allow </w:t>
      </w:r>
      <w:r w:rsidRPr="00D02C95" w:rsidR="007334BC">
        <w:rPr>
          <w:rFonts w:ascii="Times New Roman" w:hAnsi="Times New Roman" w:cs="Times New Roman"/>
          <w:color w:val="000000" w:themeColor="text1"/>
          <w:sz w:val="24"/>
          <w:szCs w:val="24"/>
        </w:rPr>
        <w:t>r</w:t>
      </w:r>
      <w:r w:rsidRPr="00D02C95" w:rsidR="009C101D">
        <w:rPr>
          <w:rFonts w:ascii="Times New Roman" w:hAnsi="Times New Roman" w:cs="Times New Roman"/>
          <w:color w:val="000000" w:themeColor="text1"/>
          <w:sz w:val="24"/>
          <w:szCs w:val="24"/>
        </w:rPr>
        <w:t>ecipient</w:t>
      </w:r>
      <w:r w:rsidRPr="00D02C95">
        <w:rPr>
          <w:rFonts w:ascii="Times New Roman" w:hAnsi="Times New Roman" w:cs="Times New Roman"/>
          <w:color w:val="000000" w:themeColor="text1"/>
          <w:sz w:val="24"/>
          <w:szCs w:val="24"/>
        </w:rPr>
        <w:t xml:space="preserve">s to submit to FEMA time extensions beyond extensions available under section 206.204(c).  44 CFR 206.204(d)(2) require </w:t>
      </w:r>
      <w:r w:rsidRPr="00D02C95" w:rsidR="007334BC">
        <w:rPr>
          <w:rFonts w:ascii="Times New Roman" w:hAnsi="Times New Roman" w:cs="Times New Roman"/>
          <w:color w:val="000000" w:themeColor="text1"/>
          <w:sz w:val="24"/>
          <w:szCs w:val="24"/>
        </w:rPr>
        <w:t>r</w:t>
      </w:r>
      <w:r w:rsidRPr="00D02C95" w:rsidR="009C101D">
        <w:rPr>
          <w:rFonts w:ascii="Times New Roman" w:hAnsi="Times New Roman" w:cs="Times New Roman"/>
          <w:color w:val="000000" w:themeColor="text1"/>
          <w:sz w:val="24"/>
          <w:szCs w:val="24"/>
        </w:rPr>
        <w:t>ecipient</w:t>
      </w:r>
      <w:r w:rsidRPr="00D02C95">
        <w:rPr>
          <w:rFonts w:ascii="Times New Roman" w:hAnsi="Times New Roman" w:cs="Times New Roman"/>
          <w:color w:val="000000" w:themeColor="text1"/>
          <w:sz w:val="24"/>
          <w:szCs w:val="24"/>
        </w:rPr>
        <w:t xml:space="preserve">s to get the Regional Administrator’s approval in writing.  </w:t>
      </w:r>
    </w:p>
    <w:p w:rsidRPr="00D02C95" w:rsidR="00721231" w:rsidP="00721231" w:rsidRDefault="00721231" w14:paraId="193C0EC6" w14:textId="689DD47C">
      <w:pPr>
        <w:tabs>
          <w:tab w:val="left" w:pos="-720"/>
        </w:tabs>
        <w:suppressAutoHyphens/>
        <w:rPr>
          <w:rFonts w:ascii="Times New Roman" w:hAnsi="Times New Roman" w:cs="Times New Roman"/>
          <w:color w:val="000000" w:themeColor="text1"/>
          <w:sz w:val="24"/>
          <w:szCs w:val="24"/>
        </w:rPr>
      </w:pPr>
      <w:r w:rsidRPr="00D02C95">
        <w:rPr>
          <w:rFonts w:ascii="Times New Roman" w:hAnsi="Times New Roman" w:cs="Times New Roman"/>
          <w:color w:val="000000" w:themeColor="text1"/>
          <w:sz w:val="24"/>
          <w:szCs w:val="24"/>
        </w:rPr>
        <w:t xml:space="preserve">44 CFR 206.204(e) allows the </w:t>
      </w:r>
      <w:r w:rsidRPr="00D02C95" w:rsidR="009C101D">
        <w:rPr>
          <w:rFonts w:ascii="Times New Roman" w:hAnsi="Times New Roman" w:cs="Times New Roman"/>
          <w:color w:val="000000" w:themeColor="text1"/>
          <w:sz w:val="24"/>
          <w:szCs w:val="24"/>
        </w:rPr>
        <w:t>subrecipient</w:t>
      </w:r>
      <w:r w:rsidRPr="00D02C95" w:rsidR="00ED64C1">
        <w:rPr>
          <w:rFonts w:ascii="Times New Roman" w:hAnsi="Times New Roman" w:cs="Times New Roman"/>
          <w:color w:val="000000" w:themeColor="text1"/>
          <w:sz w:val="24"/>
          <w:szCs w:val="24"/>
        </w:rPr>
        <w:t xml:space="preserve"> </w:t>
      </w:r>
      <w:r w:rsidRPr="00D02C95">
        <w:rPr>
          <w:rFonts w:ascii="Times New Roman" w:hAnsi="Times New Roman" w:cs="Times New Roman"/>
          <w:color w:val="000000" w:themeColor="text1"/>
          <w:sz w:val="24"/>
          <w:szCs w:val="24"/>
        </w:rPr>
        <w:t xml:space="preserve">to evaluate cost overruns for large projects and, when justified, submit a request for additional funding through the </w:t>
      </w:r>
      <w:r w:rsidRPr="00D02C95" w:rsidR="007334BC">
        <w:rPr>
          <w:rFonts w:ascii="Times New Roman" w:hAnsi="Times New Roman" w:cs="Times New Roman"/>
          <w:color w:val="000000" w:themeColor="text1"/>
          <w:sz w:val="24"/>
          <w:szCs w:val="24"/>
        </w:rPr>
        <w:t>r</w:t>
      </w:r>
      <w:r w:rsidRPr="00D02C95" w:rsidR="009C101D">
        <w:rPr>
          <w:rFonts w:ascii="Times New Roman" w:hAnsi="Times New Roman" w:cs="Times New Roman"/>
          <w:color w:val="000000" w:themeColor="text1"/>
          <w:sz w:val="24"/>
          <w:szCs w:val="24"/>
        </w:rPr>
        <w:t>ecipient</w:t>
      </w:r>
      <w:r w:rsidRPr="00D02C95">
        <w:rPr>
          <w:rFonts w:ascii="Times New Roman" w:hAnsi="Times New Roman" w:cs="Times New Roman"/>
          <w:color w:val="000000" w:themeColor="text1"/>
          <w:sz w:val="24"/>
          <w:szCs w:val="24"/>
        </w:rPr>
        <w:t xml:space="preserve"> to the Regional Administrator for a final determination.  All requests for the Regional Administrator’s approval must contain sufficient documentation to support the eligibility of all claimed work and costs.  The </w:t>
      </w:r>
      <w:r w:rsidRPr="00D02C95" w:rsidR="007334BC">
        <w:rPr>
          <w:rFonts w:ascii="Times New Roman" w:hAnsi="Times New Roman" w:cs="Times New Roman"/>
          <w:color w:val="000000" w:themeColor="text1"/>
          <w:sz w:val="24"/>
          <w:szCs w:val="24"/>
        </w:rPr>
        <w:t>r</w:t>
      </w:r>
      <w:r w:rsidRPr="00D02C95" w:rsidR="009C101D">
        <w:rPr>
          <w:rFonts w:ascii="Times New Roman" w:hAnsi="Times New Roman" w:cs="Times New Roman"/>
          <w:color w:val="000000" w:themeColor="text1"/>
          <w:sz w:val="24"/>
          <w:szCs w:val="24"/>
        </w:rPr>
        <w:t>ecipient</w:t>
      </w:r>
      <w:r w:rsidRPr="00D02C95">
        <w:rPr>
          <w:rFonts w:ascii="Times New Roman" w:hAnsi="Times New Roman" w:cs="Times New Roman"/>
          <w:color w:val="000000" w:themeColor="text1"/>
          <w:sz w:val="24"/>
          <w:szCs w:val="24"/>
        </w:rPr>
        <w:t xml:space="preserve"> must include a written recommendation when forwarding the request to the Regional Administrator.  The Regional Administrator will notify the </w:t>
      </w:r>
      <w:r w:rsidRPr="00D02C95" w:rsidR="007334BC">
        <w:rPr>
          <w:rFonts w:ascii="Times New Roman" w:hAnsi="Times New Roman" w:cs="Times New Roman"/>
          <w:color w:val="000000" w:themeColor="text1"/>
          <w:sz w:val="24"/>
          <w:szCs w:val="24"/>
        </w:rPr>
        <w:t>r</w:t>
      </w:r>
      <w:r w:rsidRPr="00D02C95" w:rsidR="009C101D">
        <w:rPr>
          <w:rFonts w:ascii="Times New Roman" w:hAnsi="Times New Roman" w:cs="Times New Roman"/>
          <w:color w:val="000000" w:themeColor="text1"/>
          <w:sz w:val="24"/>
          <w:szCs w:val="24"/>
        </w:rPr>
        <w:t>ecipient</w:t>
      </w:r>
      <w:r w:rsidRPr="00D02C95">
        <w:rPr>
          <w:rFonts w:ascii="Times New Roman" w:hAnsi="Times New Roman" w:cs="Times New Roman"/>
          <w:color w:val="000000" w:themeColor="text1"/>
          <w:sz w:val="24"/>
          <w:szCs w:val="24"/>
        </w:rPr>
        <w:t xml:space="preserve"> in writing of the final determination.</w:t>
      </w:r>
    </w:p>
    <w:p w:rsidRPr="00D02C95" w:rsidR="00721231" w:rsidP="00721231" w:rsidRDefault="00721231" w14:paraId="300F8B23" w14:textId="1AC9ACFA">
      <w:pPr>
        <w:rPr>
          <w:rFonts w:ascii="Times New Roman" w:hAnsi="Times New Roman" w:cs="Times New Roman"/>
          <w:color w:val="000000" w:themeColor="text1"/>
          <w:spacing w:val="-3"/>
          <w:sz w:val="24"/>
          <w:szCs w:val="24"/>
          <w:u w:val="single"/>
        </w:rPr>
      </w:pPr>
      <w:r w:rsidRPr="00D02C95">
        <w:rPr>
          <w:rFonts w:ascii="Times New Roman" w:hAnsi="Times New Roman" w:cs="Times New Roman"/>
          <w:color w:val="000000" w:themeColor="text1"/>
          <w:sz w:val="24"/>
          <w:szCs w:val="24"/>
        </w:rPr>
        <w:t xml:space="preserve">44 CFR 206.204(f) requires progress reports to be submitted by the </w:t>
      </w:r>
      <w:r w:rsidRPr="00D02C95" w:rsidR="007334BC">
        <w:rPr>
          <w:rFonts w:ascii="Times New Roman" w:hAnsi="Times New Roman" w:cs="Times New Roman"/>
          <w:color w:val="000000" w:themeColor="text1"/>
          <w:sz w:val="24"/>
          <w:szCs w:val="24"/>
        </w:rPr>
        <w:t>r</w:t>
      </w:r>
      <w:r w:rsidRPr="00D02C95" w:rsidR="009C101D">
        <w:rPr>
          <w:rFonts w:ascii="Times New Roman" w:hAnsi="Times New Roman" w:cs="Times New Roman"/>
          <w:color w:val="000000" w:themeColor="text1"/>
          <w:sz w:val="24"/>
          <w:szCs w:val="24"/>
        </w:rPr>
        <w:t>ecipient</w:t>
      </w:r>
      <w:r w:rsidRPr="00D02C95">
        <w:rPr>
          <w:rFonts w:ascii="Times New Roman" w:hAnsi="Times New Roman" w:cs="Times New Roman"/>
          <w:color w:val="000000" w:themeColor="text1"/>
          <w:sz w:val="24"/>
          <w:szCs w:val="24"/>
        </w:rPr>
        <w:t xml:space="preserve"> to the Regional Administrator on a quarterly basis.  The Regional Administrator and </w:t>
      </w:r>
      <w:r w:rsidRPr="00D02C95" w:rsidR="007334BC">
        <w:rPr>
          <w:rFonts w:ascii="Times New Roman" w:hAnsi="Times New Roman" w:cs="Times New Roman"/>
          <w:color w:val="000000" w:themeColor="text1"/>
          <w:sz w:val="24"/>
          <w:szCs w:val="24"/>
        </w:rPr>
        <w:t>r</w:t>
      </w:r>
      <w:r w:rsidRPr="00D02C95" w:rsidR="009C101D">
        <w:rPr>
          <w:rFonts w:ascii="Times New Roman" w:hAnsi="Times New Roman" w:cs="Times New Roman"/>
          <w:color w:val="000000" w:themeColor="text1"/>
          <w:sz w:val="24"/>
          <w:szCs w:val="24"/>
        </w:rPr>
        <w:t>ecipient</w:t>
      </w:r>
      <w:r w:rsidRPr="00D02C95">
        <w:rPr>
          <w:rFonts w:ascii="Times New Roman" w:hAnsi="Times New Roman" w:cs="Times New Roman"/>
          <w:color w:val="000000" w:themeColor="text1"/>
          <w:sz w:val="24"/>
          <w:szCs w:val="24"/>
        </w:rPr>
        <w:t xml:space="preserve"> negotiate the date for submission of the first report.  Progress reports describe the status of those projects on which a final payment of the Federal share has not been made to the </w:t>
      </w:r>
      <w:r w:rsidRPr="00D02C95" w:rsidR="007334BC">
        <w:rPr>
          <w:rFonts w:ascii="Times New Roman" w:hAnsi="Times New Roman" w:cs="Times New Roman"/>
          <w:color w:val="000000" w:themeColor="text1"/>
          <w:sz w:val="24"/>
          <w:szCs w:val="24"/>
        </w:rPr>
        <w:t>r</w:t>
      </w:r>
      <w:r w:rsidRPr="00D02C95" w:rsidR="009C101D">
        <w:rPr>
          <w:rFonts w:ascii="Times New Roman" w:hAnsi="Times New Roman" w:cs="Times New Roman"/>
          <w:color w:val="000000" w:themeColor="text1"/>
          <w:sz w:val="24"/>
          <w:szCs w:val="24"/>
        </w:rPr>
        <w:t>ecipient</w:t>
      </w:r>
      <w:r w:rsidRPr="00D02C95">
        <w:rPr>
          <w:rFonts w:ascii="Times New Roman" w:hAnsi="Times New Roman" w:cs="Times New Roman"/>
          <w:color w:val="000000" w:themeColor="text1"/>
          <w:sz w:val="24"/>
          <w:szCs w:val="24"/>
        </w:rPr>
        <w:t xml:space="preserve">, and outline any problems or circumstances expected to result in noncompliance with the approved grant conditions. </w:t>
      </w:r>
    </w:p>
    <w:p w:rsidRPr="00D02C95" w:rsidR="00721231" w:rsidP="005F1863" w:rsidRDefault="00721231" w14:paraId="09BAB3F9" w14:textId="45FDBF79">
      <w:pPr>
        <w:rPr>
          <w:rFonts w:ascii="Times New Roman" w:hAnsi="Times New Roman" w:cs="Times New Roman"/>
          <w:color w:val="000000" w:themeColor="text1"/>
          <w:sz w:val="24"/>
          <w:szCs w:val="24"/>
        </w:rPr>
      </w:pPr>
      <w:r w:rsidRPr="00D02C95">
        <w:rPr>
          <w:rFonts w:ascii="Times New Roman" w:hAnsi="Times New Roman" w:cs="Times New Roman"/>
          <w:color w:val="000000" w:themeColor="text1"/>
          <w:spacing w:val="-3"/>
          <w:sz w:val="24"/>
          <w:szCs w:val="24"/>
        </w:rPr>
        <w:t xml:space="preserve">Once FEMA has made a determination on an application or project, the applicant may appeal that determination.  If an applicant seeks appeal, 44 CFR 206.206 requires an applicant to submit a request for appeal, and the </w:t>
      </w:r>
      <w:r w:rsidRPr="00D02C95" w:rsidR="007334BC">
        <w:rPr>
          <w:rFonts w:ascii="Times New Roman" w:hAnsi="Times New Roman" w:cs="Times New Roman"/>
          <w:color w:val="000000" w:themeColor="text1"/>
          <w:spacing w:val="-3"/>
          <w:sz w:val="24"/>
          <w:szCs w:val="24"/>
        </w:rPr>
        <w:t>r</w:t>
      </w:r>
      <w:r w:rsidRPr="00D02C95" w:rsidR="009C101D">
        <w:rPr>
          <w:rFonts w:ascii="Times New Roman" w:hAnsi="Times New Roman" w:cs="Times New Roman"/>
          <w:color w:val="000000" w:themeColor="text1"/>
          <w:spacing w:val="-3"/>
          <w:sz w:val="24"/>
          <w:szCs w:val="24"/>
        </w:rPr>
        <w:t>ecipient</w:t>
      </w:r>
      <w:r w:rsidRPr="00D02C95">
        <w:rPr>
          <w:rFonts w:ascii="Times New Roman" w:hAnsi="Times New Roman" w:cs="Times New Roman"/>
          <w:color w:val="000000" w:themeColor="text1"/>
          <w:spacing w:val="-3"/>
          <w:sz w:val="24"/>
          <w:szCs w:val="24"/>
        </w:rPr>
        <w:t xml:space="preserve"> to submit a recommendation regarding the applicant’s request.  Projects over $500,000.00 resulting from Hurricanes Katrina or Rita (</w:t>
      </w:r>
      <w:r w:rsidRPr="00D02C95">
        <w:rPr>
          <w:rFonts w:ascii="Times New Roman" w:hAnsi="Times New Roman" w:cs="Times New Roman"/>
          <w:color w:val="000000" w:themeColor="text1"/>
          <w:sz w:val="24"/>
          <w:szCs w:val="24"/>
        </w:rPr>
        <w:t xml:space="preserve">DR-1603, DR-1604, DR-1605, DR-1606, and DR-1607), applicants may seek arbitration in lieu of an appeal. </w:t>
      </w:r>
      <w:r w:rsidRPr="00D02C95" w:rsidR="007334BC">
        <w:rPr>
          <w:rFonts w:ascii="Times New Roman" w:hAnsi="Times New Roman" w:cs="Times New Roman"/>
          <w:color w:val="000000" w:themeColor="text1"/>
          <w:sz w:val="24"/>
          <w:szCs w:val="24"/>
        </w:rPr>
        <w:t xml:space="preserve"> </w:t>
      </w:r>
      <w:r w:rsidRPr="00D02C95">
        <w:rPr>
          <w:rFonts w:ascii="Times New Roman" w:hAnsi="Times New Roman" w:cs="Times New Roman"/>
          <w:color w:val="000000" w:themeColor="text1"/>
          <w:sz w:val="24"/>
          <w:szCs w:val="24"/>
        </w:rPr>
        <w:t xml:space="preserve">Arbitration is authorized by section 601 of the American Recovery and Reinvestment Act of 2009 (P.L. 111-5) and 44 CFR 206.209.  To seek arbitration, applicants must submit a request for arbitration which may be accompanied by a recommendation from the </w:t>
      </w:r>
      <w:r w:rsidRPr="00D02C95" w:rsidR="009C101D">
        <w:rPr>
          <w:rFonts w:ascii="Times New Roman" w:hAnsi="Times New Roman" w:cs="Times New Roman"/>
          <w:color w:val="000000" w:themeColor="text1"/>
          <w:sz w:val="24"/>
          <w:szCs w:val="24"/>
        </w:rPr>
        <w:t>Recipient</w:t>
      </w:r>
      <w:r w:rsidRPr="00D02C95">
        <w:rPr>
          <w:rFonts w:ascii="Times New Roman" w:hAnsi="Times New Roman" w:cs="Times New Roman"/>
          <w:color w:val="000000" w:themeColor="text1"/>
          <w:sz w:val="24"/>
          <w:szCs w:val="24"/>
        </w:rPr>
        <w:t xml:space="preserve">. </w:t>
      </w:r>
    </w:p>
    <w:p w:rsidRPr="00D02C95" w:rsidR="00EB218C" w:rsidP="00EB218C" w:rsidRDefault="00EB218C" w14:paraId="750E072A" w14:textId="491981D0">
      <w:pPr>
        <w:tabs>
          <w:tab w:val="left" w:pos="720"/>
        </w:tabs>
        <w:spacing w:after="0" w:line="240" w:lineRule="auto"/>
        <w:rPr>
          <w:rFonts w:ascii="Times New Roman" w:hAnsi="Times New Roman" w:cs="Times New Roman"/>
          <w:color w:val="000000" w:themeColor="text1"/>
          <w:sz w:val="24"/>
          <w:szCs w:val="24"/>
        </w:rPr>
      </w:pPr>
      <w:r w:rsidRPr="00D02C95">
        <w:rPr>
          <w:rFonts w:ascii="Times New Roman" w:hAnsi="Times New Roman" w:cs="Times New Roman"/>
          <w:color w:val="000000" w:themeColor="text1"/>
          <w:sz w:val="24"/>
          <w:szCs w:val="24"/>
        </w:rPr>
        <w:t>On October 5, 2018, the President signed into law the Disaster Recovery Reform Act of 2018</w:t>
      </w:r>
      <w:r w:rsidRPr="00D02C95">
        <w:rPr>
          <w:rStyle w:val="FootnoteReference"/>
          <w:rFonts w:ascii="Times New Roman" w:hAnsi="Times New Roman" w:cs="Times New Roman"/>
          <w:color w:val="000000" w:themeColor="text1"/>
          <w:sz w:val="24"/>
          <w:szCs w:val="24"/>
        </w:rPr>
        <w:footnoteReference w:id="2"/>
      </w:r>
      <w:r w:rsidRPr="00D02C95">
        <w:rPr>
          <w:rFonts w:ascii="Times New Roman" w:hAnsi="Times New Roman" w:cs="Times New Roman"/>
          <w:color w:val="000000" w:themeColor="text1"/>
          <w:sz w:val="24"/>
          <w:szCs w:val="24"/>
        </w:rPr>
        <w:t xml:space="preserve"> (DRRA).  Section 1219 of DRRA, which amended Section 423(d) of the Stafford </w:t>
      </w:r>
      <w:r w:rsidRPr="00D02C95">
        <w:rPr>
          <w:rFonts w:ascii="Times New Roman" w:hAnsi="Times New Roman" w:cs="Times New Roman"/>
          <w:color w:val="000000" w:themeColor="text1"/>
          <w:sz w:val="24"/>
          <w:szCs w:val="24"/>
        </w:rPr>
        <w:lastRenderedPageBreak/>
        <w:t>Act (42 U.S.C. 5189a), provides a right of arbitration to certain applicants of the PA Program that have a dispute concerning the eligibility for assistance or repayment of assistance.</w:t>
      </w:r>
    </w:p>
    <w:p w:rsidRPr="00D02C95" w:rsidR="00EB218C" w:rsidP="00EB218C" w:rsidRDefault="00EB218C" w14:paraId="732CE737" w14:textId="77777777">
      <w:pPr>
        <w:tabs>
          <w:tab w:val="left" w:pos="720"/>
        </w:tabs>
        <w:spacing w:after="0" w:line="240" w:lineRule="auto"/>
        <w:rPr>
          <w:rFonts w:ascii="Times New Roman" w:hAnsi="Times New Roman" w:cs="Times New Roman"/>
          <w:color w:val="000000" w:themeColor="text1"/>
          <w:sz w:val="24"/>
          <w:szCs w:val="24"/>
        </w:rPr>
      </w:pPr>
    </w:p>
    <w:p w:rsidRPr="00D02C95" w:rsidR="00EB218C" w:rsidP="00EB218C" w:rsidRDefault="00EB218C" w14:paraId="3635BE2F" w14:textId="1CAF2A9C">
      <w:pPr>
        <w:tabs>
          <w:tab w:val="left" w:pos="720"/>
        </w:tabs>
        <w:spacing w:after="0" w:line="240" w:lineRule="auto"/>
        <w:rPr>
          <w:rFonts w:ascii="Times New Roman" w:hAnsi="Times New Roman" w:cs="Times New Roman"/>
          <w:color w:val="000000" w:themeColor="text1"/>
          <w:sz w:val="24"/>
          <w:szCs w:val="24"/>
        </w:rPr>
      </w:pPr>
      <w:r w:rsidRPr="00D02C95">
        <w:rPr>
          <w:rFonts w:ascii="Times New Roman" w:hAnsi="Times New Roman" w:cs="Times New Roman"/>
          <w:color w:val="000000" w:themeColor="text1"/>
          <w:sz w:val="24"/>
          <w:szCs w:val="24"/>
        </w:rPr>
        <w:t xml:space="preserve">To request arbitration pursuant to the newly amended 42 U.S.C. 5189a, a PA applicant (1) must have a dispute arising from a disaster declared after January 1, 2016, (2) must be disputing an amount that exceeds $500,000 (or $100,000 for an applicant in a “rural area” with a population of less than 200,000 and outside of an urbanized area), and (3) must have  submitted a first appeal pursuant to the requirements established under 44 CFR 206.206.  Such applicants that receive a negative first appeal decision then have the option of submitting either a request for a second appeal or a request for arbitration.  In addition, an applicant that has had a first appeal pending with FEMA for more than 180 calendar days may withdraw such appeal and submit a request for arbitration.  </w:t>
      </w:r>
    </w:p>
    <w:p w:rsidRPr="00D02C95" w:rsidR="00EB218C" w:rsidP="00EB218C" w:rsidRDefault="00EB218C" w14:paraId="2636FA37" w14:textId="7BE664A1">
      <w:pPr>
        <w:tabs>
          <w:tab w:val="left" w:pos="720"/>
        </w:tabs>
        <w:spacing w:after="0" w:line="240" w:lineRule="auto"/>
        <w:rPr>
          <w:rFonts w:ascii="Times New Roman" w:hAnsi="Times New Roman" w:cs="Times New Roman"/>
          <w:color w:val="000000" w:themeColor="text1"/>
          <w:sz w:val="24"/>
          <w:szCs w:val="24"/>
        </w:rPr>
      </w:pPr>
    </w:p>
    <w:p w:rsidRPr="00D02C95" w:rsidR="006A678F" w:rsidP="006A678F" w:rsidRDefault="006A678F" w14:paraId="16218C48" w14:textId="4C45BFB7">
      <w:pPr>
        <w:pStyle w:val="Default"/>
        <w:rPr>
          <w:color w:val="000000" w:themeColor="text1"/>
          <w:kern w:val="32"/>
        </w:rPr>
      </w:pPr>
      <w:r w:rsidRPr="00D02C95">
        <w:rPr>
          <w:color w:val="000000" w:themeColor="text1"/>
          <w:kern w:val="32"/>
        </w:rPr>
        <w:t xml:space="preserve">The White House declared a nationwide emergency </w:t>
      </w:r>
      <w:r w:rsidRPr="00D02C95" w:rsidR="00FC51F3">
        <w:rPr>
          <w:color w:val="000000" w:themeColor="text1"/>
          <w:kern w:val="32"/>
        </w:rPr>
        <w:t xml:space="preserve">with Proclamation 9994 </w:t>
      </w:r>
      <w:r w:rsidRPr="00D02C95">
        <w:rPr>
          <w:color w:val="000000" w:themeColor="text1"/>
          <w:kern w:val="32"/>
        </w:rPr>
        <w:t xml:space="preserve">on March 13, 2020, and subsequent major disaster declarations, to provide federal assistance under the Robert T. Stafford Disaster Relief and Emergency Assistance Act, 42 U.S.C. </w:t>
      </w:r>
      <w:r w:rsidRPr="00D02C95" w:rsidR="00F63F6A">
        <w:rPr>
          <w:color w:val="000000" w:themeColor="text1"/>
          <w:kern w:val="32"/>
        </w:rPr>
        <w:t>§§</w:t>
      </w:r>
      <w:r w:rsidRPr="00D02C95">
        <w:rPr>
          <w:color w:val="000000" w:themeColor="text1"/>
          <w:kern w:val="32"/>
        </w:rPr>
        <w:t xml:space="preserve">5121–5207 for emergency protective measures to address the COVID-19 pandemic. </w:t>
      </w:r>
    </w:p>
    <w:p w:rsidRPr="00F25539" w:rsidR="006A678F" w:rsidP="006A678F" w:rsidRDefault="006A678F" w14:paraId="293DCD73" w14:textId="492E89EE">
      <w:pPr>
        <w:pStyle w:val="ListParagraph"/>
        <w:ind w:left="0"/>
        <w:rPr>
          <w:rFonts w:ascii="Times New Roman" w:hAnsi="Times New Roman" w:cs="Times New Roman"/>
          <w:b/>
          <w:bCs/>
          <w:color w:val="000000" w:themeColor="text1"/>
          <w:sz w:val="24"/>
          <w:szCs w:val="24"/>
        </w:rPr>
      </w:pPr>
      <w:r w:rsidRPr="00D02C95">
        <w:rPr>
          <w:rFonts w:ascii="Times New Roman" w:hAnsi="Times New Roman" w:cs="Times New Roman"/>
          <w:color w:val="000000" w:themeColor="text1"/>
          <w:sz w:val="24"/>
          <w:szCs w:val="24"/>
        </w:rPr>
        <w:t xml:space="preserve">The purpose of this revision to the information collection is to update the PA Program in support of FEMA Policy #104-21-0004: </w:t>
      </w:r>
      <w:r w:rsidRPr="00D02C95" w:rsidR="00F63F6A">
        <w:rPr>
          <w:rFonts w:ascii="Times New Roman" w:hAnsi="Times New Roman" w:cs="Times New Roman"/>
          <w:color w:val="000000" w:themeColor="text1"/>
          <w:sz w:val="24"/>
          <w:szCs w:val="24"/>
        </w:rPr>
        <w:t>“</w:t>
      </w:r>
      <w:r w:rsidRPr="00D02C95">
        <w:rPr>
          <w:rFonts w:ascii="Times New Roman" w:hAnsi="Times New Roman" w:cs="Times New Roman"/>
          <w:color w:val="000000" w:themeColor="text1"/>
          <w:sz w:val="24"/>
          <w:szCs w:val="24"/>
        </w:rPr>
        <w:t>Coronavirus (COVID-19) Pandemic: Medical Care Eligible for PA (Interim) (Version 2).</w:t>
      </w:r>
      <w:r w:rsidRPr="00D02C95" w:rsidR="00F63F6A">
        <w:rPr>
          <w:rFonts w:ascii="Times New Roman" w:hAnsi="Times New Roman" w:cs="Times New Roman"/>
          <w:color w:val="000000" w:themeColor="text1"/>
          <w:sz w:val="24"/>
          <w:szCs w:val="24"/>
        </w:rPr>
        <w:t>”</w:t>
      </w:r>
      <w:r w:rsidRPr="00D02C95">
        <w:rPr>
          <w:rFonts w:ascii="Times New Roman" w:hAnsi="Times New Roman" w:cs="Times New Roman"/>
          <w:color w:val="000000" w:themeColor="text1"/>
          <w:sz w:val="24"/>
          <w:szCs w:val="24"/>
        </w:rPr>
        <w:t xml:space="preserve">  This interim policy defines the framework and requirements for determining the eligibility of medical care work and costs under the PA Program to ensure consistent and appropriate implementation across all COVID-19 emergency and major disaster </w:t>
      </w:r>
      <w:r w:rsidRPr="00F25539">
        <w:rPr>
          <w:rFonts w:ascii="Times New Roman" w:hAnsi="Times New Roman" w:cs="Times New Roman"/>
          <w:color w:val="000000" w:themeColor="text1"/>
          <w:sz w:val="24"/>
          <w:szCs w:val="24"/>
        </w:rPr>
        <w:t xml:space="preserve">declarations.  </w:t>
      </w:r>
    </w:p>
    <w:p w:rsidRPr="00F25539" w:rsidR="006A678F" w:rsidP="006A678F" w:rsidRDefault="006A678F" w14:paraId="42FF6AA7" w14:textId="0A7F021E">
      <w:pPr>
        <w:rPr>
          <w:rFonts w:ascii="Times New Roman" w:hAnsi="Times New Roman" w:cs="Times New Roman"/>
          <w:color w:val="000000" w:themeColor="text1"/>
          <w:sz w:val="24"/>
          <w:szCs w:val="24"/>
        </w:rPr>
      </w:pPr>
      <w:r w:rsidRPr="00F25539">
        <w:rPr>
          <w:rFonts w:ascii="Times New Roman" w:hAnsi="Times New Roman" w:cs="Times New Roman"/>
          <w:color w:val="000000" w:themeColor="text1"/>
          <w:sz w:val="24"/>
          <w:szCs w:val="24"/>
        </w:rPr>
        <w:t xml:space="preserve">There is no substantive change to the information collected for eligible medical care; however, </w:t>
      </w:r>
      <w:r w:rsidRPr="00F25539" w:rsidR="00C06BA8">
        <w:rPr>
          <w:rFonts w:ascii="Times New Roman" w:hAnsi="Times New Roman" w:cs="Times New Roman"/>
          <w:color w:val="000000" w:themeColor="text1"/>
          <w:sz w:val="24"/>
          <w:szCs w:val="24"/>
        </w:rPr>
        <w:t>to e</w:t>
      </w:r>
      <w:r w:rsidRPr="00F25539">
        <w:rPr>
          <w:rFonts w:ascii="Times New Roman" w:hAnsi="Times New Roman" w:cs="Times New Roman"/>
          <w:color w:val="000000" w:themeColor="text1"/>
          <w:sz w:val="24"/>
          <w:szCs w:val="24"/>
        </w:rPr>
        <w:t>nsur</w:t>
      </w:r>
      <w:r w:rsidRPr="00F25539" w:rsidR="00C06BA8">
        <w:rPr>
          <w:rFonts w:ascii="Times New Roman" w:hAnsi="Times New Roman" w:cs="Times New Roman"/>
          <w:color w:val="000000" w:themeColor="text1"/>
          <w:sz w:val="24"/>
          <w:szCs w:val="24"/>
        </w:rPr>
        <w:t>e</w:t>
      </w:r>
      <w:r w:rsidRPr="00F25539">
        <w:rPr>
          <w:rFonts w:ascii="Times New Roman" w:hAnsi="Times New Roman" w:cs="Times New Roman"/>
          <w:color w:val="000000" w:themeColor="text1"/>
          <w:sz w:val="24"/>
          <w:szCs w:val="24"/>
        </w:rPr>
        <w:t xml:space="preserve"> </w:t>
      </w:r>
      <w:r w:rsidRPr="00F25539" w:rsidR="00C06BA8">
        <w:rPr>
          <w:rFonts w:ascii="Times New Roman" w:hAnsi="Times New Roman" w:cs="Times New Roman"/>
          <w:color w:val="000000" w:themeColor="text1"/>
          <w:sz w:val="24"/>
          <w:szCs w:val="24"/>
        </w:rPr>
        <w:t>e</w:t>
      </w:r>
      <w:r w:rsidRPr="00F25539">
        <w:rPr>
          <w:rFonts w:ascii="Times New Roman" w:hAnsi="Times New Roman" w:cs="Times New Roman"/>
          <w:color w:val="000000" w:themeColor="text1"/>
          <w:sz w:val="24"/>
          <w:szCs w:val="24"/>
        </w:rPr>
        <w:t xml:space="preserve">quitable </w:t>
      </w:r>
      <w:r w:rsidRPr="00F25539" w:rsidR="00C06BA8">
        <w:rPr>
          <w:rFonts w:ascii="Times New Roman" w:hAnsi="Times New Roman" w:cs="Times New Roman"/>
          <w:color w:val="000000" w:themeColor="text1"/>
          <w:sz w:val="24"/>
          <w:szCs w:val="24"/>
        </w:rPr>
        <w:t>distribution of medical care</w:t>
      </w:r>
      <w:r w:rsidRPr="00F25539">
        <w:rPr>
          <w:rFonts w:ascii="Times New Roman" w:hAnsi="Times New Roman" w:cs="Times New Roman"/>
          <w:color w:val="000000" w:themeColor="text1"/>
          <w:sz w:val="24"/>
          <w:szCs w:val="24"/>
        </w:rPr>
        <w:t xml:space="preserve">, additional information collection is necessary.  </w:t>
      </w:r>
    </w:p>
    <w:p w:rsidRPr="00D02C95" w:rsidR="006A678F" w:rsidP="00B354B3" w:rsidRDefault="006837A5" w14:paraId="05548290" w14:textId="737BC18D">
      <w:pPr>
        <w:tabs>
          <w:tab w:val="left" w:pos="720"/>
        </w:tabs>
        <w:spacing w:after="300"/>
        <w:rPr>
          <w:rFonts w:ascii="Times New Roman" w:hAnsi="Times New Roman" w:cs="Times New Roman"/>
          <w:color w:val="000000" w:themeColor="text1"/>
          <w:sz w:val="24"/>
          <w:szCs w:val="24"/>
        </w:rPr>
      </w:pPr>
      <w:bookmarkStart w:name="_Hlk66269530" w:id="0"/>
      <w:r w:rsidRPr="00F25539">
        <w:rPr>
          <w:rFonts w:ascii="Times New Roman" w:hAnsi="Times New Roman" w:cs="Times New Roman"/>
          <w:color w:val="000000" w:themeColor="text1"/>
          <w:sz w:val="24"/>
          <w:szCs w:val="24"/>
        </w:rPr>
        <w:t xml:space="preserve">COVID-19 has a disproportionate impact on communities of color and other underserved populations, including members of the </w:t>
      </w:r>
      <w:r w:rsidRPr="00F25539" w:rsidR="00FC51F3">
        <w:rPr>
          <w:rFonts w:ascii="Times New Roman" w:hAnsi="Times New Roman" w:cs="Times New Roman"/>
          <w:color w:val="000000" w:themeColor="text1"/>
          <w:sz w:val="24"/>
          <w:szCs w:val="24"/>
        </w:rPr>
        <w:t xml:space="preserve">lesbian, gay, bisexual, transgender, queer, intersex and other gender-identifying </w:t>
      </w:r>
      <w:r w:rsidRPr="00F25539">
        <w:rPr>
          <w:rFonts w:ascii="Times New Roman" w:hAnsi="Times New Roman" w:cs="Times New Roman"/>
          <w:color w:val="000000" w:themeColor="text1"/>
          <w:sz w:val="24"/>
          <w:szCs w:val="24"/>
        </w:rPr>
        <w:t xml:space="preserve">community, persons with disabilities, those with limited English proficiency, and those living at the margins of our economy.  </w:t>
      </w:r>
      <w:bookmarkStart w:name="_Hlk68687170" w:id="1"/>
      <w:r w:rsidRPr="00F25539" w:rsidR="001163BD">
        <w:rPr>
          <w:rFonts w:ascii="Times New Roman" w:hAnsi="Times New Roman" w:cs="Times New Roman"/>
          <w:color w:val="000000" w:themeColor="text1"/>
          <w:sz w:val="24"/>
          <w:szCs w:val="24"/>
        </w:rPr>
        <w:t>In accordance with the legal authorities</w:t>
      </w:r>
      <w:r w:rsidRPr="00F25539" w:rsidR="00D02C95">
        <w:rPr>
          <w:rFonts w:ascii="Times New Roman" w:hAnsi="Times New Roman" w:cs="Times New Roman"/>
          <w:color w:val="000000" w:themeColor="text1"/>
          <w:sz w:val="24"/>
          <w:szCs w:val="24"/>
        </w:rPr>
        <w:t xml:space="preserve"> found in</w:t>
      </w:r>
      <w:r w:rsidRPr="00F25539" w:rsidR="001163BD">
        <w:rPr>
          <w:rFonts w:ascii="Times New Roman" w:hAnsi="Times New Roman" w:cs="Times New Roman"/>
          <w:color w:val="000000" w:themeColor="text1"/>
          <w:sz w:val="24"/>
          <w:szCs w:val="24"/>
        </w:rPr>
        <w:t xml:space="preserve"> Section 308 of the Stafford Act</w:t>
      </w:r>
      <w:r w:rsidRPr="00F25539" w:rsidR="00D02C95">
        <w:rPr>
          <w:rFonts w:ascii="Times New Roman" w:hAnsi="Times New Roman" w:cs="Times New Roman"/>
          <w:color w:val="000000" w:themeColor="text1"/>
          <w:sz w:val="24"/>
          <w:szCs w:val="24"/>
        </w:rPr>
        <w:t>,</w:t>
      </w:r>
      <w:r w:rsidRPr="00F25539" w:rsidR="001163BD">
        <w:rPr>
          <w:rFonts w:ascii="Times New Roman" w:hAnsi="Times New Roman" w:cs="Times New Roman"/>
          <w:color w:val="000000" w:themeColor="text1"/>
          <w:sz w:val="24"/>
          <w:szCs w:val="24"/>
        </w:rPr>
        <w:t xml:space="preserve"> 42 U.S.C. §5151 and implemented under 44 C.F.R. §206.11(a); Title VI of the Civil Rights Act of 1964, 42 U.S.C. § 2000d et seq. and implemented under 44 C.F.R. §§7.10(b)-(c); Section 504 of the Rehabilitation Act of 1973, 29 U.S.C. § 794(a)(2) and implemented under 44 C.F.R. § 206.11(a); </w:t>
      </w:r>
      <w:r w:rsidRPr="00F25539" w:rsidR="00D02C95">
        <w:rPr>
          <w:rFonts w:ascii="Times New Roman" w:hAnsi="Times New Roman" w:cs="Times New Roman"/>
          <w:color w:val="000000" w:themeColor="text1"/>
          <w:sz w:val="24"/>
          <w:szCs w:val="24"/>
        </w:rPr>
        <w:t xml:space="preserve">the </w:t>
      </w:r>
      <w:r w:rsidRPr="00F25539" w:rsidR="001163BD">
        <w:rPr>
          <w:rFonts w:ascii="Times New Roman" w:hAnsi="Times New Roman" w:cs="Times New Roman"/>
          <w:color w:val="000000" w:themeColor="text1"/>
          <w:sz w:val="24"/>
          <w:szCs w:val="24"/>
        </w:rPr>
        <w:t>Age Discrimination Act of 1975, 42 U.S.C. § 6101 et seq. and implemented under 44 C.F.R. §7.930; and Title IX of the Education Amendments of 1972, 20 U.S.C. § 1681 et seq. and implemented under 44 C.F.R. §19.605</w:t>
      </w:r>
      <w:r w:rsidRPr="00F25539" w:rsidR="00D02C95">
        <w:rPr>
          <w:rFonts w:ascii="Times New Roman" w:hAnsi="Times New Roman" w:cs="Times New Roman"/>
          <w:color w:val="000000" w:themeColor="text1"/>
          <w:sz w:val="24"/>
          <w:szCs w:val="24"/>
        </w:rPr>
        <w:t>;</w:t>
      </w:r>
      <w:r w:rsidRPr="00F25539" w:rsidR="001163BD">
        <w:rPr>
          <w:rFonts w:ascii="Times New Roman" w:hAnsi="Times New Roman" w:cs="Times New Roman"/>
          <w:color w:val="000000" w:themeColor="text1"/>
          <w:sz w:val="24"/>
          <w:szCs w:val="24"/>
        </w:rPr>
        <w:t xml:space="preserve"> </w:t>
      </w:r>
      <w:r w:rsidRPr="00F25539">
        <w:rPr>
          <w:rFonts w:ascii="Times New Roman" w:hAnsi="Times New Roman" w:cs="Times New Roman"/>
          <w:color w:val="000000" w:themeColor="text1"/>
          <w:sz w:val="24"/>
          <w:szCs w:val="24"/>
        </w:rPr>
        <w:t xml:space="preserve">FEMA is requesting </w:t>
      </w:r>
      <w:bookmarkEnd w:id="1"/>
      <w:r w:rsidRPr="00F25539">
        <w:rPr>
          <w:rFonts w:ascii="Times New Roman" w:hAnsi="Times New Roman" w:cs="Times New Roman"/>
          <w:color w:val="000000" w:themeColor="text1"/>
          <w:sz w:val="24"/>
          <w:szCs w:val="24"/>
        </w:rPr>
        <w:t xml:space="preserve">PA </w:t>
      </w:r>
      <w:r w:rsidRPr="00F25539" w:rsidR="00FC51F3">
        <w:rPr>
          <w:rFonts w:ascii="Times New Roman" w:hAnsi="Times New Roman" w:cs="Times New Roman"/>
          <w:color w:val="000000" w:themeColor="text1"/>
          <w:sz w:val="24"/>
          <w:szCs w:val="24"/>
        </w:rPr>
        <w:t>r</w:t>
      </w:r>
      <w:r w:rsidRPr="00F25539">
        <w:rPr>
          <w:rFonts w:ascii="Times New Roman" w:hAnsi="Times New Roman" w:cs="Times New Roman"/>
          <w:color w:val="000000" w:themeColor="text1"/>
          <w:sz w:val="24"/>
          <w:szCs w:val="24"/>
        </w:rPr>
        <w:t xml:space="preserve">ecipients and </w:t>
      </w:r>
      <w:r w:rsidRPr="00F25539" w:rsidR="00FC51F3">
        <w:rPr>
          <w:rFonts w:ascii="Times New Roman" w:hAnsi="Times New Roman" w:cs="Times New Roman"/>
          <w:color w:val="000000" w:themeColor="text1"/>
          <w:sz w:val="24"/>
          <w:szCs w:val="24"/>
        </w:rPr>
        <w:t>s</w:t>
      </w:r>
      <w:r w:rsidRPr="00F25539">
        <w:rPr>
          <w:rFonts w:ascii="Times New Roman" w:hAnsi="Times New Roman" w:cs="Times New Roman"/>
          <w:color w:val="000000" w:themeColor="text1"/>
          <w:sz w:val="24"/>
          <w:szCs w:val="24"/>
        </w:rPr>
        <w:t xml:space="preserve">ubrecipients to collect data consistent with the Office of Management and Budget (OMB) minimum standard collection categories, as per </w:t>
      </w:r>
      <w:r w:rsidRPr="00D02C95">
        <w:rPr>
          <w:rFonts w:ascii="Times New Roman" w:hAnsi="Times New Roman" w:cs="Times New Roman"/>
          <w:color w:val="000000" w:themeColor="text1"/>
          <w:sz w:val="24"/>
          <w:szCs w:val="24"/>
        </w:rPr>
        <w:t xml:space="preserve">OMB Statistical Policy Directive No. 15, including race, ethnicity, and disability status. </w:t>
      </w:r>
      <w:r w:rsidRPr="00D02C95" w:rsidR="00FC51F3">
        <w:rPr>
          <w:rFonts w:ascii="Times New Roman" w:hAnsi="Times New Roman" w:cs="Times New Roman"/>
          <w:color w:val="000000" w:themeColor="text1"/>
          <w:sz w:val="24"/>
          <w:szCs w:val="24"/>
        </w:rPr>
        <w:t xml:space="preserve"> </w:t>
      </w:r>
      <w:r w:rsidRPr="00D02C95">
        <w:rPr>
          <w:rFonts w:ascii="Times New Roman" w:hAnsi="Times New Roman" w:cs="Times New Roman"/>
          <w:color w:val="000000" w:themeColor="text1"/>
          <w:sz w:val="24"/>
          <w:szCs w:val="24"/>
        </w:rPr>
        <w:t xml:space="preserve">It is </w:t>
      </w:r>
      <w:r w:rsidRPr="00D02C95">
        <w:rPr>
          <w:rFonts w:ascii="Times New Roman" w:hAnsi="Times New Roman" w:cs="Times New Roman"/>
          <w:color w:val="000000" w:themeColor="text1"/>
          <w:sz w:val="24"/>
          <w:szCs w:val="24"/>
        </w:rPr>
        <w:lastRenderedPageBreak/>
        <w:t xml:space="preserve">further required that </w:t>
      </w:r>
      <w:r w:rsidRPr="00D02C95" w:rsidR="00FC51F3">
        <w:rPr>
          <w:rFonts w:ascii="Times New Roman" w:hAnsi="Times New Roman" w:cs="Times New Roman"/>
          <w:color w:val="000000" w:themeColor="text1"/>
          <w:sz w:val="24"/>
          <w:szCs w:val="24"/>
        </w:rPr>
        <w:t>r</w:t>
      </w:r>
      <w:r w:rsidRPr="00D02C95">
        <w:rPr>
          <w:rFonts w:ascii="Times New Roman" w:hAnsi="Times New Roman" w:cs="Times New Roman"/>
          <w:color w:val="000000" w:themeColor="text1"/>
          <w:sz w:val="24"/>
          <w:szCs w:val="24"/>
        </w:rPr>
        <w:t xml:space="preserve">ecipients make best efforts to collect additional equity-focused person-level data including information on primary language and sexual orientation or gender identity.  Recipients and </w:t>
      </w:r>
      <w:r w:rsidRPr="00D02C95" w:rsidR="00FC51F3">
        <w:rPr>
          <w:rFonts w:ascii="Times New Roman" w:hAnsi="Times New Roman" w:cs="Times New Roman"/>
          <w:color w:val="000000" w:themeColor="text1"/>
          <w:sz w:val="24"/>
          <w:szCs w:val="24"/>
        </w:rPr>
        <w:t>s</w:t>
      </w:r>
      <w:r w:rsidRPr="00D02C95">
        <w:rPr>
          <w:rFonts w:ascii="Times New Roman" w:hAnsi="Times New Roman" w:cs="Times New Roman"/>
          <w:color w:val="000000" w:themeColor="text1"/>
          <w:sz w:val="24"/>
          <w:szCs w:val="24"/>
        </w:rPr>
        <w:t>ubrecipients shall incorporate these data in their development of short-term targets for the equitable deployment of PA financial assistance and to reach communities of color and other underserved populations.</w:t>
      </w:r>
      <w:bookmarkEnd w:id="0"/>
    </w:p>
    <w:p w:rsidRPr="006625E7" w:rsidR="00562915" w:rsidP="00562915" w:rsidRDefault="00562915" w14:paraId="5A971FB0" w14:textId="5AB55C89">
      <w:pPr>
        <w:rPr>
          <w:rFonts w:ascii="Times New Roman" w:hAnsi="Times New Roman" w:cs="Times New Roman"/>
          <w:b/>
          <w:bCs/>
          <w:color w:val="000000"/>
          <w:spacing w:val="-3"/>
          <w:sz w:val="24"/>
          <w:szCs w:val="24"/>
        </w:rPr>
      </w:pPr>
      <w:r w:rsidRPr="00D02C95">
        <w:rPr>
          <w:rFonts w:ascii="Times New Roman" w:hAnsi="Times New Roman" w:cs="Times New Roman"/>
          <w:b/>
          <w:bCs/>
          <w:color w:val="000000" w:themeColor="text1"/>
          <w:sz w:val="24"/>
          <w:szCs w:val="24"/>
        </w:rPr>
        <w:fldChar w:fldCharType="begin"/>
      </w:r>
      <w:r w:rsidRPr="00D02C95">
        <w:rPr>
          <w:rFonts w:ascii="Times New Roman" w:hAnsi="Times New Roman" w:cs="Times New Roman"/>
          <w:b/>
          <w:bCs/>
          <w:color w:val="000000" w:themeColor="text1"/>
          <w:sz w:val="24"/>
          <w:szCs w:val="24"/>
        </w:rPr>
        <w:instrText>ADVANCE \R 0.95</w:instrText>
      </w:r>
      <w:r w:rsidRPr="00D02C95">
        <w:rPr>
          <w:rFonts w:ascii="Times New Roman" w:hAnsi="Times New Roman" w:cs="Times New Roman"/>
          <w:b/>
          <w:bCs/>
          <w:color w:val="000000" w:themeColor="text1"/>
          <w:sz w:val="24"/>
          <w:szCs w:val="24"/>
        </w:rPr>
        <w:fldChar w:fldCharType="end"/>
      </w:r>
      <w:r w:rsidRPr="00D02C95">
        <w:rPr>
          <w:rFonts w:ascii="Times New Roman" w:hAnsi="Times New Roman" w:cs="Times New Roman"/>
          <w:b/>
          <w:bCs/>
          <w:color w:val="000000" w:themeColor="text1"/>
          <w:sz w:val="24"/>
          <w:szCs w:val="24"/>
        </w:rPr>
        <w:t>2.  Indicate how, by whom, and for what purpose</w:t>
      </w:r>
      <w:r w:rsidRPr="006625E7">
        <w:rPr>
          <w:rFonts w:ascii="Times New Roman" w:hAnsi="Times New Roman" w:cs="Times New Roman"/>
          <w:b/>
          <w:bCs/>
          <w:sz w:val="24"/>
          <w:szCs w:val="24"/>
        </w:rPr>
        <w:t xml:space="preserve"> the information is to be used.  Except for a new collection, indicate the actual use the agency has made of the information received from the current collection. </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Provide a detailed description of: how the information will be shared, if applicable, and for</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what programmatic purpose.       </w:t>
      </w:r>
    </w:p>
    <w:p w:rsidRPr="00721231" w:rsidR="00721231" w:rsidP="00721231" w:rsidRDefault="00721231" w14:paraId="72A780AC" w14:textId="6978F9BB">
      <w:pPr>
        <w:rPr>
          <w:rFonts w:ascii="Times New Roman" w:hAnsi="Times New Roman" w:cs="Times New Roman"/>
          <w:sz w:val="24"/>
          <w:szCs w:val="24"/>
        </w:rPr>
      </w:pPr>
      <w:r w:rsidRPr="00721231">
        <w:rPr>
          <w:rFonts w:ascii="Times New Roman" w:hAnsi="Times New Roman" w:cs="Times New Roman"/>
          <w:sz w:val="24"/>
          <w:szCs w:val="24"/>
        </w:rPr>
        <w:t xml:space="preserve">The information collected is utilized by FEMA to make determinations for </w:t>
      </w:r>
      <w:r w:rsidR="00EB218C">
        <w:rPr>
          <w:rFonts w:ascii="Times New Roman" w:hAnsi="Times New Roman" w:cs="Times New Roman"/>
          <w:sz w:val="24"/>
          <w:szCs w:val="24"/>
        </w:rPr>
        <w:t>PA</w:t>
      </w:r>
      <w:r w:rsidRPr="00721231">
        <w:rPr>
          <w:rFonts w:ascii="Times New Roman" w:hAnsi="Times New Roman" w:cs="Times New Roman"/>
          <w:sz w:val="24"/>
          <w:szCs w:val="24"/>
        </w:rPr>
        <w:t xml:space="preserve"> grants based on the information supplied by the respondents.  The following listing provides the instances of information sharing and how the individual collection instruments provide necessary information for </w:t>
      </w:r>
      <w:r w:rsidR="00EB218C">
        <w:rPr>
          <w:rFonts w:ascii="Times New Roman" w:hAnsi="Times New Roman" w:cs="Times New Roman"/>
          <w:sz w:val="24"/>
          <w:szCs w:val="24"/>
        </w:rPr>
        <w:t>PA</w:t>
      </w:r>
      <w:r w:rsidRPr="00721231">
        <w:rPr>
          <w:rFonts w:ascii="Times New Roman" w:hAnsi="Times New Roman" w:cs="Times New Roman"/>
          <w:sz w:val="24"/>
          <w:szCs w:val="24"/>
        </w:rPr>
        <w:t xml:space="preserve"> considerations.</w:t>
      </w:r>
    </w:p>
    <w:p w:rsidRPr="00721231" w:rsidR="00721231" w:rsidP="00721231" w:rsidRDefault="00721231" w14:paraId="1F00293E" w14:textId="6E5A0F21">
      <w:pPr>
        <w:tabs>
          <w:tab w:val="left" w:pos="-720"/>
        </w:tabs>
        <w:suppressAutoHyphens/>
        <w:rPr>
          <w:rFonts w:ascii="Times New Roman" w:hAnsi="Times New Roman" w:cs="Times New Roman"/>
          <w:sz w:val="24"/>
          <w:szCs w:val="24"/>
        </w:rPr>
      </w:pPr>
      <w:r w:rsidRPr="00BB5E52">
        <w:rPr>
          <w:rFonts w:ascii="Times New Roman" w:hAnsi="Times New Roman"/>
          <w:b/>
          <w:sz w:val="24"/>
        </w:rPr>
        <w:t>FF-009-0-49 Request for Public Assistance</w:t>
      </w:r>
      <w:r w:rsidRPr="00721231">
        <w:rPr>
          <w:rFonts w:ascii="Times New Roman" w:hAnsi="Times New Roman" w:cs="Times New Roman"/>
          <w:sz w:val="24"/>
          <w:szCs w:val="24"/>
        </w:rPr>
        <w:t xml:space="preserve"> – The </w:t>
      </w:r>
      <w:r w:rsidRPr="00721231">
        <w:rPr>
          <w:rFonts w:ascii="Times New Roman" w:hAnsi="Times New Roman" w:cs="Times New Roman"/>
          <w:i/>
          <w:sz w:val="24"/>
          <w:szCs w:val="24"/>
        </w:rPr>
        <w:t>Request</w:t>
      </w:r>
      <w:r w:rsidRPr="00721231">
        <w:rPr>
          <w:rFonts w:ascii="Times New Roman" w:hAnsi="Times New Roman" w:cs="Times New Roman"/>
          <w:sz w:val="24"/>
          <w:szCs w:val="24"/>
        </w:rPr>
        <w:t xml:space="preserve"> asks for general information from the </w:t>
      </w:r>
      <w:r w:rsidR="009C101D">
        <w:rPr>
          <w:rFonts w:ascii="Times New Roman" w:hAnsi="Times New Roman" w:cs="Times New Roman"/>
          <w:sz w:val="24"/>
          <w:szCs w:val="24"/>
        </w:rPr>
        <w:t>Recipient</w:t>
      </w:r>
      <w:r w:rsidR="002752FC">
        <w:rPr>
          <w:rFonts w:ascii="Times New Roman" w:hAnsi="Times New Roman" w:cs="Times New Roman"/>
          <w:sz w:val="24"/>
          <w:szCs w:val="24"/>
        </w:rPr>
        <w:t xml:space="preserve"> (State</w:t>
      </w:r>
      <w:r w:rsidR="005839C8">
        <w:rPr>
          <w:rFonts w:ascii="Times New Roman" w:hAnsi="Times New Roman" w:cs="Times New Roman"/>
          <w:sz w:val="24"/>
          <w:szCs w:val="24"/>
        </w:rPr>
        <w:t xml:space="preserve"> and </w:t>
      </w:r>
      <w:r w:rsidR="002752FC">
        <w:rPr>
          <w:rFonts w:ascii="Times New Roman" w:hAnsi="Times New Roman" w:cs="Times New Roman"/>
          <w:sz w:val="24"/>
          <w:szCs w:val="24"/>
        </w:rPr>
        <w:t>territori</w:t>
      </w:r>
      <w:r w:rsidR="005839C8">
        <w:rPr>
          <w:rFonts w:ascii="Times New Roman" w:hAnsi="Times New Roman" w:cs="Times New Roman"/>
          <w:sz w:val="24"/>
          <w:szCs w:val="24"/>
        </w:rPr>
        <w:t>es</w:t>
      </w:r>
      <w:r w:rsidR="002752FC">
        <w:rPr>
          <w:rFonts w:ascii="Times New Roman" w:hAnsi="Times New Roman" w:cs="Times New Roman"/>
          <w:sz w:val="24"/>
          <w:szCs w:val="24"/>
        </w:rPr>
        <w:t>)</w:t>
      </w:r>
      <w:r w:rsidRPr="00721231">
        <w:rPr>
          <w:rFonts w:ascii="Times New Roman" w:hAnsi="Times New Roman" w:cs="Times New Roman"/>
          <w:sz w:val="24"/>
          <w:szCs w:val="24"/>
        </w:rPr>
        <w:t xml:space="preserve"> that identifies the applicant </w:t>
      </w:r>
      <w:r w:rsidR="002752FC">
        <w:rPr>
          <w:rFonts w:ascii="Times New Roman" w:hAnsi="Times New Roman" w:cs="Times New Roman"/>
          <w:sz w:val="24"/>
          <w:szCs w:val="24"/>
        </w:rPr>
        <w:t>(State agency, local government, or eligible private non</w:t>
      </w:r>
      <w:r w:rsidR="00407C10">
        <w:rPr>
          <w:rFonts w:ascii="Times New Roman" w:hAnsi="Times New Roman" w:cs="Times New Roman"/>
          <w:sz w:val="24"/>
          <w:szCs w:val="24"/>
        </w:rPr>
        <w:t>-</w:t>
      </w:r>
      <w:r w:rsidR="002752FC">
        <w:rPr>
          <w:rFonts w:ascii="Times New Roman" w:hAnsi="Times New Roman" w:cs="Times New Roman"/>
          <w:sz w:val="24"/>
          <w:szCs w:val="24"/>
        </w:rPr>
        <w:t xml:space="preserve">profit organization) </w:t>
      </w:r>
      <w:r w:rsidRPr="00721231">
        <w:rPr>
          <w:rFonts w:ascii="Times New Roman" w:hAnsi="Times New Roman" w:cs="Times New Roman"/>
          <w:sz w:val="24"/>
          <w:szCs w:val="24"/>
        </w:rPr>
        <w:t>and starts the grant process.</w:t>
      </w:r>
      <w:r w:rsidR="002752FC">
        <w:rPr>
          <w:rFonts w:ascii="Times New Roman" w:hAnsi="Times New Roman" w:cs="Times New Roman"/>
          <w:sz w:val="24"/>
          <w:szCs w:val="24"/>
        </w:rPr>
        <w:t xml:space="preserve">  </w:t>
      </w:r>
      <w:r w:rsidRPr="00FA5236" w:rsidR="002752FC">
        <w:rPr>
          <w:rFonts w:ascii="Times New Roman" w:hAnsi="Times New Roman" w:cs="Times New Roman"/>
          <w:sz w:val="24"/>
          <w:szCs w:val="24"/>
        </w:rPr>
        <w:t xml:space="preserve">The Request identifies the primary and alternate point of contact for the Applicant.  The </w:t>
      </w:r>
      <w:r w:rsidR="002752FC">
        <w:rPr>
          <w:rFonts w:ascii="Times New Roman" w:hAnsi="Times New Roman" w:cs="Times New Roman"/>
          <w:sz w:val="24"/>
          <w:szCs w:val="24"/>
        </w:rPr>
        <w:t>Recipient</w:t>
      </w:r>
      <w:r w:rsidRPr="00FA5236" w:rsidR="002752FC">
        <w:rPr>
          <w:rFonts w:ascii="Times New Roman" w:hAnsi="Times New Roman" w:cs="Times New Roman"/>
          <w:sz w:val="24"/>
          <w:szCs w:val="24"/>
        </w:rPr>
        <w:t xml:space="preserve"> is responsible for managing the </w:t>
      </w:r>
      <w:r w:rsidR="00EB218C">
        <w:rPr>
          <w:rFonts w:ascii="Times New Roman" w:hAnsi="Times New Roman" w:cs="Times New Roman"/>
          <w:sz w:val="24"/>
          <w:szCs w:val="24"/>
        </w:rPr>
        <w:t>PA</w:t>
      </w:r>
      <w:r w:rsidRPr="00FA5236" w:rsidR="002752FC">
        <w:rPr>
          <w:rFonts w:ascii="Times New Roman" w:hAnsi="Times New Roman" w:cs="Times New Roman"/>
          <w:sz w:val="24"/>
          <w:szCs w:val="24"/>
        </w:rPr>
        <w:t xml:space="preserve"> grant and upholding the responsibilities identified in the FEMA/State, Tribe, or Territory Agreement.  Once the Applicants’ Request for Public Assistance is approved, FEMA supports </w:t>
      </w:r>
      <w:r w:rsidR="002752FC">
        <w:rPr>
          <w:rFonts w:ascii="Times New Roman" w:hAnsi="Times New Roman" w:cs="Times New Roman"/>
          <w:sz w:val="24"/>
          <w:szCs w:val="24"/>
        </w:rPr>
        <w:t>Recipients and Applicants through the application and award process.</w:t>
      </w:r>
    </w:p>
    <w:p w:rsidRPr="00721231" w:rsidR="00721231" w:rsidP="000521FC" w:rsidRDefault="00721231" w14:paraId="643AF295" w14:textId="1003669E">
      <w:pPr>
        <w:rPr>
          <w:rFonts w:ascii="Times New Roman" w:hAnsi="Times New Roman" w:cs="Times New Roman"/>
          <w:sz w:val="24"/>
          <w:szCs w:val="24"/>
        </w:rPr>
      </w:pPr>
      <w:r w:rsidRPr="00BB5E52">
        <w:rPr>
          <w:rFonts w:ascii="Times New Roman" w:hAnsi="Times New Roman"/>
          <w:b/>
          <w:sz w:val="24"/>
        </w:rPr>
        <w:t>FF 009-0-91 Project Worksheet (</w:t>
      </w:r>
      <w:r w:rsidRPr="00721231">
        <w:rPr>
          <w:rFonts w:ascii="Times New Roman" w:hAnsi="Times New Roman" w:cs="Times New Roman"/>
          <w:b/>
          <w:sz w:val="24"/>
          <w:szCs w:val="24"/>
        </w:rPr>
        <w:t>PW)</w:t>
      </w:r>
      <w:r w:rsidRPr="00721231">
        <w:rPr>
          <w:rFonts w:ascii="Times New Roman" w:hAnsi="Times New Roman" w:cs="Times New Roman"/>
          <w:sz w:val="24"/>
          <w:szCs w:val="24"/>
        </w:rPr>
        <w:t xml:space="preserve"> – Form used to document the scope of work and cost estimate for a project.  FEMA, or the sub</w:t>
      </w:r>
      <w:r w:rsidR="009C101D">
        <w:rPr>
          <w:rFonts w:ascii="Times New Roman" w:hAnsi="Times New Roman" w:cs="Times New Roman"/>
          <w:sz w:val="24"/>
          <w:szCs w:val="24"/>
        </w:rPr>
        <w:t>recipient</w:t>
      </w:r>
      <w:r w:rsidRPr="00721231">
        <w:rPr>
          <w:rFonts w:ascii="Times New Roman" w:hAnsi="Times New Roman" w:cs="Times New Roman"/>
          <w:sz w:val="24"/>
          <w:szCs w:val="24"/>
        </w:rPr>
        <w:t xml:space="preserve">, assisted by the </w:t>
      </w:r>
      <w:r w:rsidR="009C101D">
        <w:rPr>
          <w:rFonts w:ascii="Times New Roman" w:hAnsi="Times New Roman" w:cs="Times New Roman"/>
          <w:sz w:val="24"/>
          <w:szCs w:val="24"/>
        </w:rPr>
        <w:t>Recipient</w:t>
      </w:r>
      <w:r w:rsidRPr="00721231">
        <w:rPr>
          <w:rFonts w:ascii="Times New Roman" w:hAnsi="Times New Roman" w:cs="Times New Roman"/>
          <w:sz w:val="24"/>
          <w:szCs w:val="24"/>
        </w:rPr>
        <w:t xml:space="preserve"> as appropriate, will prepare a </w:t>
      </w:r>
      <w:r w:rsidRPr="00721231">
        <w:rPr>
          <w:rFonts w:ascii="Times New Roman" w:hAnsi="Times New Roman" w:cs="Times New Roman"/>
          <w:i/>
          <w:sz w:val="24"/>
          <w:szCs w:val="24"/>
        </w:rPr>
        <w:t>PW</w:t>
      </w:r>
      <w:r w:rsidRPr="00721231">
        <w:rPr>
          <w:rFonts w:ascii="Times New Roman" w:hAnsi="Times New Roman" w:cs="Times New Roman"/>
          <w:sz w:val="24"/>
          <w:szCs w:val="24"/>
        </w:rPr>
        <w:t xml:space="preserve"> for each project, including alternate and improved projects.  Federal funds are obligated to the </w:t>
      </w:r>
      <w:r w:rsidR="009C101D">
        <w:rPr>
          <w:rFonts w:ascii="Times New Roman" w:hAnsi="Times New Roman" w:cs="Times New Roman"/>
          <w:sz w:val="24"/>
          <w:szCs w:val="24"/>
        </w:rPr>
        <w:t>Recipient</w:t>
      </w:r>
      <w:r w:rsidRPr="00721231">
        <w:rPr>
          <w:rFonts w:ascii="Times New Roman" w:hAnsi="Times New Roman" w:cs="Times New Roman"/>
          <w:sz w:val="24"/>
          <w:szCs w:val="24"/>
        </w:rPr>
        <w:t xml:space="preserve"> based on the approved </w:t>
      </w:r>
      <w:r w:rsidRPr="00721231">
        <w:rPr>
          <w:rFonts w:ascii="Times New Roman" w:hAnsi="Times New Roman" w:cs="Times New Roman"/>
          <w:i/>
          <w:sz w:val="24"/>
          <w:szCs w:val="24"/>
        </w:rPr>
        <w:t xml:space="preserve">PW.  Request for time extension beyond the </w:t>
      </w:r>
      <w:r w:rsidR="009C101D">
        <w:rPr>
          <w:rFonts w:ascii="Times New Roman" w:hAnsi="Times New Roman" w:cs="Times New Roman"/>
          <w:i/>
          <w:sz w:val="24"/>
          <w:szCs w:val="24"/>
        </w:rPr>
        <w:t>Recipient</w:t>
      </w:r>
      <w:r w:rsidRPr="00721231">
        <w:rPr>
          <w:rFonts w:ascii="Times New Roman" w:hAnsi="Times New Roman" w:cs="Times New Roman"/>
          <w:i/>
          <w:sz w:val="24"/>
          <w:szCs w:val="24"/>
        </w:rPr>
        <w:t>’s authority</w:t>
      </w:r>
      <w:r w:rsidRPr="00721231">
        <w:rPr>
          <w:rFonts w:ascii="Times New Roman" w:hAnsi="Times New Roman" w:cs="Times New Roman"/>
          <w:sz w:val="24"/>
          <w:szCs w:val="24"/>
        </w:rPr>
        <w:t xml:space="preserve"> is when an applicant requests a time extension beyond the limit of the </w:t>
      </w:r>
      <w:r w:rsidR="009C101D">
        <w:rPr>
          <w:rFonts w:ascii="Times New Roman" w:hAnsi="Times New Roman" w:cs="Times New Roman"/>
          <w:sz w:val="24"/>
          <w:szCs w:val="24"/>
        </w:rPr>
        <w:t>Recipient</w:t>
      </w:r>
      <w:r w:rsidRPr="00721231">
        <w:rPr>
          <w:rFonts w:ascii="Times New Roman" w:hAnsi="Times New Roman" w:cs="Times New Roman"/>
          <w:sz w:val="24"/>
          <w:szCs w:val="24"/>
        </w:rPr>
        <w:t xml:space="preserve">’s authority.  The </w:t>
      </w:r>
      <w:r w:rsidR="009C101D">
        <w:rPr>
          <w:rFonts w:ascii="Times New Roman" w:hAnsi="Times New Roman" w:cs="Times New Roman"/>
          <w:sz w:val="24"/>
          <w:szCs w:val="24"/>
        </w:rPr>
        <w:t>Recipient</w:t>
      </w:r>
      <w:r w:rsidRPr="00721231">
        <w:rPr>
          <w:rFonts w:ascii="Times New Roman" w:hAnsi="Times New Roman" w:cs="Times New Roman"/>
          <w:sz w:val="24"/>
          <w:szCs w:val="24"/>
        </w:rPr>
        <w:t xml:space="preserve"> must submit a follow up written request to the FEMA Regional Administrator for approval.  The request should include identification of the project by PW number, the dates and provisions of any previous extensions granted for the particular project, a detailed justification of the need for the extension, and a projected completion date.  The FEMA Regional Administrator will make a determination as to whether some or </w:t>
      </w:r>
      <w:r w:rsidRPr="00721231" w:rsidR="00ED64C1">
        <w:rPr>
          <w:rFonts w:ascii="Times New Roman" w:hAnsi="Times New Roman" w:cs="Times New Roman"/>
          <w:sz w:val="24"/>
          <w:szCs w:val="24"/>
        </w:rPr>
        <w:t>all</w:t>
      </w:r>
      <w:r w:rsidRPr="00721231">
        <w:rPr>
          <w:rFonts w:ascii="Times New Roman" w:hAnsi="Times New Roman" w:cs="Times New Roman"/>
          <w:sz w:val="24"/>
          <w:szCs w:val="24"/>
        </w:rPr>
        <w:t xml:space="preserve"> the requested extension should be g</w:t>
      </w:r>
      <w:r w:rsidR="000521FC">
        <w:rPr>
          <w:rFonts w:ascii="Times New Roman" w:hAnsi="Times New Roman" w:cs="Times New Roman"/>
          <w:sz w:val="24"/>
          <w:szCs w:val="24"/>
        </w:rPr>
        <w:t>r</w:t>
      </w:r>
      <w:r w:rsidRPr="00721231">
        <w:rPr>
          <w:rFonts w:ascii="Times New Roman" w:hAnsi="Times New Roman" w:cs="Times New Roman"/>
          <w:sz w:val="24"/>
          <w:szCs w:val="24"/>
        </w:rPr>
        <w:t xml:space="preserve">anted and will inform the </w:t>
      </w:r>
      <w:r w:rsidR="009C101D">
        <w:rPr>
          <w:rFonts w:ascii="Times New Roman" w:hAnsi="Times New Roman" w:cs="Times New Roman"/>
          <w:sz w:val="24"/>
          <w:szCs w:val="24"/>
        </w:rPr>
        <w:t>Recipient</w:t>
      </w:r>
      <w:r w:rsidRPr="00721231">
        <w:rPr>
          <w:rFonts w:ascii="Times New Roman" w:hAnsi="Times New Roman" w:cs="Times New Roman"/>
          <w:sz w:val="24"/>
          <w:szCs w:val="24"/>
        </w:rPr>
        <w:t xml:space="preserve"> in writing.</w:t>
      </w:r>
    </w:p>
    <w:p w:rsidRPr="00721231" w:rsidR="00721231" w:rsidP="00721231" w:rsidRDefault="00721231" w14:paraId="44792DC6" w14:textId="0FA8F25A">
      <w:pPr>
        <w:tabs>
          <w:tab w:val="left" w:pos="-720"/>
        </w:tabs>
        <w:suppressAutoHyphens/>
        <w:rPr>
          <w:rFonts w:ascii="Times New Roman" w:hAnsi="Times New Roman" w:cs="Times New Roman"/>
          <w:sz w:val="24"/>
          <w:szCs w:val="24"/>
        </w:rPr>
      </w:pPr>
      <w:r w:rsidRPr="00721231">
        <w:rPr>
          <w:rFonts w:ascii="Times New Roman" w:hAnsi="Times New Roman" w:cs="Times New Roman"/>
          <w:b/>
          <w:sz w:val="24"/>
          <w:szCs w:val="24"/>
        </w:rPr>
        <w:t xml:space="preserve">FF 009-0-91A Project Worksheet (PW) </w:t>
      </w:r>
      <w:r w:rsidRPr="00D02C95" w:rsidR="00D02C95">
        <w:rPr>
          <w:rFonts w:ascii="Times New Roman" w:hAnsi="Times New Roman" w:cs="Times New Roman"/>
          <w:b/>
          <w:bCs/>
          <w:sz w:val="24"/>
          <w:szCs w:val="24"/>
        </w:rPr>
        <w:t>–</w:t>
      </w:r>
      <w:r w:rsidRPr="00721231">
        <w:rPr>
          <w:rFonts w:ascii="Times New Roman" w:hAnsi="Times New Roman" w:cs="Times New Roman"/>
          <w:b/>
          <w:sz w:val="24"/>
          <w:szCs w:val="24"/>
        </w:rPr>
        <w:t xml:space="preserve"> Damage Description and Scope of Work Continuation Sheet </w:t>
      </w:r>
      <w:r w:rsidRPr="00721231">
        <w:rPr>
          <w:rFonts w:ascii="Times New Roman" w:hAnsi="Times New Roman" w:cs="Times New Roman"/>
          <w:sz w:val="24"/>
          <w:szCs w:val="24"/>
        </w:rPr>
        <w:t>–</w:t>
      </w:r>
      <w:r w:rsidR="00D02C95">
        <w:rPr>
          <w:rFonts w:ascii="Times New Roman" w:hAnsi="Times New Roman" w:cs="Times New Roman"/>
          <w:sz w:val="24"/>
          <w:szCs w:val="24"/>
        </w:rPr>
        <w:t xml:space="preserve"> </w:t>
      </w:r>
      <w:r w:rsidRPr="00721231">
        <w:rPr>
          <w:rFonts w:ascii="Times New Roman" w:hAnsi="Times New Roman" w:cs="Times New Roman"/>
          <w:sz w:val="24"/>
          <w:szCs w:val="24"/>
        </w:rPr>
        <w:t>The damage description includes a description of the pre</w:t>
      </w:r>
      <w:r w:rsidR="009D1C3D">
        <w:rPr>
          <w:rFonts w:ascii="Times New Roman" w:hAnsi="Times New Roman" w:cs="Times New Roman"/>
          <w:sz w:val="24"/>
          <w:szCs w:val="24"/>
        </w:rPr>
        <w:t>-</w:t>
      </w:r>
      <w:r w:rsidRPr="00721231">
        <w:rPr>
          <w:rFonts w:ascii="Times New Roman" w:hAnsi="Times New Roman" w:cs="Times New Roman"/>
          <w:sz w:val="24"/>
          <w:szCs w:val="24"/>
        </w:rPr>
        <w:t xml:space="preserve">disaster facility; cause of the damage; and dimensions and description of the damage.  The scope </w:t>
      </w:r>
      <w:r w:rsidRPr="00721231">
        <w:rPr>
          <w:rFonts w:ascii="Times New Roman" w:hAnsi="Times New Roman" w:cs="Times New Roman"/>
          <w:sz w:val="24"/>
          <w:szCs w:val="24"/>
        </w:rPr>
        <w:lastRenderedPageBreak/>
        <w:t xml:space="preserve">of work is developed on the </w:t>
      </w:r>
      <w:r w:rsidRPr="00721231">
        <w:rPr>
          <w:rFonts w:ascii="Times New Roman" w:hAnsi="Times New Roman" w:cs="Times New Roman"/>
          <w:i/>
          <w:sz w:val="24"/>
          <w:szCs w:val="24"/>
        </w:rPr>
        <w:t>PW</w:t>
      </w:r>
      <w:r w:rsidRPr="00721231">
        <w:rPr>
          <w:rFonts w:ascii="Times New Roman" w:hAnsi="Times New Roman" w:cs="Times New Roman"/>
          <w:sz w:val="24"/>
          <w:szCs w:val="24"/>
        </w:rPr>
        <w:t xml:space="preserve"> describing in detail the work necessary to repair the damage or replace the facility.  The Project Worksheet - Damage Description and Scope of Work Continuation Sheet provides additional space for this purpose.</w:t>
      </w:r>
    </w:p>
    <w:p w:rsidRPr="00721231" w:rsidR="00721231" w:rsidP="00721231" w:rsidRDefault="00721231" w14:paraId="77DDD121" w14:textId="09FC8533">
      <w:pPr>
        <w:rPr>
          <w:rFonts w:ascii="Times New Roman" w:hAnsi="Times New Roman" w:cs="Times New Roman"/>
          <w:sz w:val="24"/>
          <w:szCs w:val="24"/>
        </w:rPr>
      </w:pPr>
      <w:r w:rsidRPr="00721231">
        <w:rPr>
          <w:rFonts w:ascii="Times New Roman" w:hAnsi="Times New Roman" w:cs="Times New Roman"/>
          <w:b/>
          <w:sz w:val="24"/>
          <w:szCs w:val="24"/>
        </w:rPr>
        <w:t xml:space="preserve">FF 009-0-91B Project Worksheet (PW) </w:t>
      </w:r>
      <w:r w:rsidRPr="00D02C95" w:rsidR="00D02C95">
        <w:rPr>
          <w:rFonts w:ascii="Times New Roman" w:hAnsi="Times New Roman" w:cs="Times New Roman"/>
          <w:b/>
          <w:bCs/>
          <w:sz w:val="24"/>
          <w:szCs w:val="24"/>
        </w:rPr>
        <w:t>–</w:t>
      </w:r>
      <w:r w:rsidRPr="00721231">
        <w:rPr>
          <w:rFonts w:ascii="Times New Roman" w:hAnsi="Times New Roman" w:cs="Times New Roman"/>
          <w:b/>
          <w:sz w:val="24"/>
          <w:szCs w:val="24"/>
        </w:rPr>
        <w:t xml:space="preserve"> Cost Estimate Continuation Sheet</w:t>
      </w:r>
      <w:r w:rsidRPr="00721231">
        <w:rPr>
          <w:rFonts w:ascii="Times New Roman" w:hAnsi="Times New Roman" w:cs="Times New Roman"/>
          <w:sz w:val="24"/>
          <w:szCs w:val="24"/>
        </w:rPr>
        <w:t xml:space="preserve"> </w:t>
      </w:r>
      <w:r w:rsidRPr="00721231" w:rsidR="00D02C95">
        <w:rPr>
          <w:rFonts w:ascii="Times New Roman" w:hAnsi="Times New Roman" w:cs="Times New Roman"/>
          <w:sz w:val="24"/>
          <w:szCs w:val="24"/>
        </w:rPr>
        <w:t>–</w:t>
      </w:r>
      <w:r w:rsidRPr="00721231">
        <w:rPr>
          <w:rFonts w:ascii="Times New Roman" w:hAnsi="Times New Roman" w:cs="Times New Roman"/>
          <w:sz w:val="24"/>
          <w:szCs w:val="24"/>
        </w:rPr>
        <w:t xml:space="preserve"> The Project Cost is developed on the </w:t>
      </w:r>
      <w:r w:rsidRPr="00721231">
        <w:rPr>
          <w:rFonts w:ascii="Times New Roman" w:hAnsi="Times New Roman" w:cs="Times New Roman"/>
          <w:i/>
          <w:sz w:val="24"/>
          <w:szCs w:val="24"/>
        </w:rPr>
        <w:t>PW</w:t>
      </w:r>
      <w:r w:rsidRPr="00721231">
        <w:rPr>
          <w:rFonts w:ascii="Times New Roman" w:hAnsi="Times New Roman" w:cs="Times New Roman"/>
          <w:sz w:val="24"/>
          <w:szCs w:val="24"/>
        </w:rPr>
        <w:t xml:space="preserve"> estimating the cost for repair of the damages described in the scope of work in the </w:t>
      </w:r>
      <w:r w:rsidRPr="00721231">
        <w:rPr>
          <w:rFonts w:ascii="Times New Roman" w:hAnsi="Times New Roman" w:cs="Times New Roman"/>
          <w:i/>
          <w:sz w:val="24"/>
          <w:szCs w:val="24"/>
        </w:rPr>
        <w:t>PW</w:t>
      </w:r>
      <w:r w:rsidRPr="00721231">
        <w:rPr>
          <w:rFonts w:ascii="Times New Roman" w:hAnsi="Times New Roman" w:cs="Times New Roman"/>
          <w:sz w:val="24"/>
          <w:szCs w:val="24"/>
        </w:rPr>
        <w:t xml:space="preserve">. The Project Worksheet - Cost Estimate Continuation Sheet provides additional space to estimate the cost to restore the facility to its pre-disaster condition.  </w:t>
      </w:r>
      <w:r w:rsidRPr="00721231">
        <w:rPr>
          <w:rFonts w:ascii="Times New Roman" w:hAnsi="Times New Roman" w:cs="Times New Roman"/>
          <w:i/>
          <w:sz w:val="24"/>
          <w:szCs w:val="24"/>
        </w:rPr>
        <w:t>Requests for additional funding for cost overruns</w:t>
      </w:r>
      <w:r w:rsidRPr="00721231">
        <w:rPr>
          <w:rFonts w:ascii="Times New Roman" w:hAnsi="Times New Roman" w:cs="Times New Roman"/>
          <w:sz w:val="24"/>
          <w:szCs w:val="24"/>
        </w:rPr>
        <w:t xml:space="preserve"> are requested for large projects, when a need for additional funding is discovered, the applicant may request additional funding through the </w:t>
      </w:r>
      <w:r w:rsidR="009C101D">
        <w:rPr>
          <w:rFonts w:ascii="Times New Roman" w:hAnsi="Times New Roman" w:cs="Times New Roman"/>
          <w:sz w:val="24"/>
          <w:szCs w:val="24"/>
        </w:rPr>
        <w:t>Recipient</w:t>
      </w:r>
      <w:r w:rsidRPr="00721231">
        <w:rPr>
          <w:rFonts w:ascii="Times New Roman" w:hAnsi="Times New Roman" w:cs="Times New Roman"/>
          <w:sz w:val="24"/>
          <w:szCs w:val="24"/>
        </w:rPr>
        <w:t xml:space="preserve"> to the FEMA Regional Administrator.  The follow up written request for additional funding should contain sufficient documentation to support the eligibility of the additional work and costs.  The </w:t>
      </w:r>
      <w:r w:rsidR="009C101D">
        <w:rPr>
          <w:rFonts w:ascii="Times New Roman" w:hAnsi="Times New Roman" w:cs="Times New Roman"/>
          <w:sz w:val="24"/>
          <w:szCs w:val="24"/>
        </w:rPr>
        <w:t>Recipient</w:t>
      </w:r>
      <w:r w:rsidRPr="00721231">
        <w:rPr>
          <w:rFonts w:ascii="Times New Roman" w:hAnsi="Times New Roman" w:cs="Times New Roman"/>
          <w:sz w:val="24"/>
          <w:szCs w:val="24"/>
        </w:rPr>
        <w:t xml:space="preserve"> forwards the request to FEMA, via email or letter, with a written recommendation.  FEMA renders a decision and notifies the </w:t>
      </w:r>
      <w:r w:rsidR="009C101D">
        <w:rPr>
          <w:rFonts w:ascii="Times New Roman" w:hAnsi="Times New Roman" w:cs="Times New Roman"/>
          <w:sz w:val="24"/>
          <w:szCs w:val="24"/>
        </w:rPr>
        <w:t>Recipient</w:t>
      </w:r>
      <w:r w:rsidRPr="00721231">
        <w:rPr>
          <w:rFonts w:ascii="Times New Roman" w:hAnsi="Times New Roman" w:cs="Times New Roman"/>
          <w:sz w:val="24"/>
          <w:szCs w:val="24"/>
        </w:rPr>
        <w:t xml:space="preserve"> in writing, either with an amended PW for additional funding or a written denial of the request.  </w:t>
      </w:r>
    </w:p>
    <w:p w:rsidRPr="00721231" w:rsidR="00721231" w:rsidP="00721231" w:rsidRDefault="00721231" w14:paraId="13ACD4C7" w14:textId="13D1640D">
      <w:pPr>
        <w:tabs>
          <w:tab w:val="left" w:pos="-720"/>
        </w:tabs>
        <w:suppressAutoHyphens/>
        <w:rPr>
          <w:rFonts w:ascii="Times New Roman" w:hAnsi="Times New Roman" w:cs="Times New Roman"/>
          <w:sz w:val="24"/>
          <w:szCs w:val="24"/>
        </w:rPr>
      </w:pPr>
      <w:r w:rsidRPr="00721231">
        <w:rPr>
          <w:rFonts w:ascii="Times New Roman" w:hAnsi="Times New Roman" w:cs="Times New Roman"/>
          <w:b/>
          <w:sz w:val="24"/>
          <w:szCs w:val="24"/>
        </w:rPr>
        <w:t>FF 009-0-91C Project Worksheet (PW) - Maps and Sketches Sheet</w:t>
      </w:r>
      <w:r w:rsidRPr="00D02C95">
        <w:rPr>
          <w:rFonts w:ascii="Times New Roman" w:hAnsi="Times New Roman" w:cs="Times New Roman"/>
          <w:bCs/>
          <w:sz w:val="24"/>
          <w:szCs w:val="24"/>
        </w:rPr>
        <w:t xml:space="preserve"> </w:t>
      </w:r>
      <w:r w:rsidRPr="00721231" w:rsidR="00D02C95">
        <w:rPr>
          <w:rFonts w:ascii="Times New Roman" w:hAnsi="Times New Roman" w:cs="Times New Roman"/>
          <w:sz w:val="24"/>
          <w:szCs w:val="24"/>
        </w:rPr>
        <w:t>–</w:t>
      </w:r>
      <w:r w:rsidRPr="00721231">
        <w:rPr>
          <w:rFonts w:ascii="Times New Roman" w:hAnsi="Times New Roman" w:cs="Times New Roman"/>
          <w:sz w:val="24"/>
          <w:szCs w:val="24"/>
        </w:rPr>
        <w:t xml:space="preserve"> The Project Worksheet – Maps and Sketches Sheet identifies the damaged facility location, illustrates disaster-related damages, completed work, and proposed repairs.  If a project is combined of multiple sites, and possibly a combination of emergency and permanent work, detailed maps and sketches may be necessary to identify each location.  </w:t>
      </w:r>
    </w:p>
    <w:p w:rsidRPr="00721231" w:rsidR="00721231" w:rsidP="00721231" w:rsidRDefault="00721231" w14:paraId="686B9E72" w14:textId="60D598B7">
      <w:pPr>
        <w:tabs>
          <w:tab w:val="left" w:pos="-720"/>
        </w:tabs>
        <w:suppressAutoHyphens/>
        <w:rPr>
          <w:rFonts w:ascii="Times New Roman" w:hAnsi="Times New Roman" w:cs="Times New Roman"/>
          <w:sz w:val="24"/>
          <w:szCs w:val="24"/>
        </w:rPr>
      </w:pPr>
      <w:r w:rsidRPr="00721231">
        <w:rPr>
          <w:rFonts w:ascii="Times New Roman" w:hAnsi="Times New Roman" w:cs="Times New Roman"/>
          <w:b/>
          <w:sz w:val="24"/>
          <w:szCs w:val="24"/>
        </w:rPr>
        <w:t>FF 009-0-91D Project Worksheet (PW)- Photo Sheet</w:t>
      </w:r>
      <w:r w:rsidRPr="00721231">
        <w:rPr>
          <w:rFonts w:ascii="Times New Roman" w:hAnsi="Times New Roman" w:cs="Times New Roman"/>
          <w:sz w:val="24"/>
          <w:szCs w:val="24"/>
        </w:rPr>
        <w:t xml:space="preserve"> </w:t>
      </w:r>
      <w:r w:rsidRPr="00721231" w:rsidR="00D02C95">
        <w:rPr>
          <w:rFonts w:ascii="Times New Roman" w:hAnsi="Times New Roman" w:cs="Times New Roman"/>
          <w:sz w:val="24"/>
          <w:szCs w:val="24"/>
        </w:rPr>
        <w:t>–</w:t>
      </w:r>
      <w:r w:rsidRPr="00721231" w:rsidR="009D1C3D">
        <w:rPr>
          <w:rFonts w:ascii="Times New Roman" w:hAnsi="Times New Roman" w:cs="Times New Roman"/>
          <w:sz w:val="24"/>
          <w:szCs w:val="24"/>
        </w:rPr>
        <w:t xml:space="preserve"> The</w:t>
      </w:r>
      <w:r w:rsidRPr="00721231">
        <w:rPr>
          <w:rFonts w:ascii="Times New Roman" w:hAnsi="Times New Roman" w:cs="Times New Roman"/>
          <w:sz w:val="24"/>
          <w:szCs w:val="24"/>
        </w:rPr>
        <w:t xml:space="preserve"> Project Worksheet – Photo Sheet illustrates and describes general project site conditions, disaster related damages, site irregularities, conditions relating to damaged elements, facility identification (e.g., front gate or building signs), and completed work, or to demonstrate the presence of an immediate threat.</w:t>
      </w:r>
    </w:p>
    <w:p w:rsidRPr="00721231" w:rsidR="00721231" w:rsidP="00721231" w:rsidRDefault="00721231" w14:paraId="03AA788C" w14:textId="5BBE65F8">
      <w:pPr>
        <w:tabs>
          <w:tab w:val="left" w:pos="-720"/>
        </w:tabs>
        <w:suppressAutoHyphens/>
        <w:rPr>
          <w:rFonts w:ascii="Times New Roman" w:hAnsi="Times New Roman" w:cs="Times New Roman"/>
          <w:sz w:val="24"/>
          <w:szCs w:val="24"/>
        </w:rPr>
      </w:pPr>
      <w:r w:rsidRPr="00721231">
        <w:rPr>
          <w:rFonts w:ascii="Times New Roman" w:hAnsi="Times New Roman" w:cs="Times New Roman"/>
          <w:b/>
          <w:sz w:val="24"/>
          <w:szCs w:val="24"/>
        </w:rPr>
        <w:t>FF 009-0-120 Special Considerations Questions</w:t>
      </w:r>
      <w:r w:rsidRPr="00721231">
        <w:rPr>
          <w:rFonts w:ascii="Times New Roman" w:hAnsi="Times New Roman" w:cs="Times New Roman"/>
          <w:sz w:val="24"/>
          <w:szCs w:val="24"/>
        </w:rPr>
        <w:t xml:space="preserve"> </w:t>
      </w:r>
      <w:r w:rsidRPr="00721231" w:rsidR="00D02C95">
        <w:rPr>
          <w:rFonts w:ascii="Times New Roman" w:hAnsi="Times New Roman" w:cs="Times New Roman"/>
          <w:sz w:val="24"/>
          <w:szCs w:val="24"/>
        </w:rPr>
        <w:t>–</w:t>
      </w:r>
      <w:r w:rsidRPr="00721231">
        <w:rPr>
          <w:rFonts w:ascii="Times New Roman" w:hAnsi="Times New Roman" w:cs="Times New Roman"/>
          <w:sz w:val="24"/>
          <w:szCs w:val="24"/>
        </w:rPr>
        <w:t xml:space="preserve"> The Special Considerations Questions record factors that could affect the scope of work and funding for a project.  These include insurance; hazard mitigation; and environmental/historic preservation compliance with Federal laws, regulations, and Executive Orders, such as those that address the environment, floodplains, wetlands, historic preservation, endangered species, and environmental justice.  The </w:t>
      </w:r>
      <w:r w:rsidR="009C101D">
        <w:rPr>
          <w:rFonts w:ascii="Times New Roman" w:hAnsi="Times New Roman" w:cs="Times New Roman"/>
          <w:sz w:val="24"/>
          <w:szCs w:val="24"/>
        </w:rPr>
        <w:t>subrecipient</w:t>
      </w:r>
      <w:r w:rsidRPr="00721231">
        <w:rPr>
          <w:rFonts w:ascii="Times New Roman" w:hAnsi="Times New Roman" w:cs="Times New Roman"/>
          <w:sz w:val="24"/>
          <w:szCs w:val="24"/>
        </w:rPr>
        <w:t xml:space="preserve"> should provide FEMA with supporting documentation.</w:t>
      </w:r>
    </w:p>
    <w:p w:rsidRPr="00721231" w:rsidR="00721231" w:rsidP="00721231" w:rsidRDefault="00721231" w14:paraId="3DDF5360" w14:textId="7FD7371A">
      <w:pPr>
        <w:rPr>
          <w:rFonts w:ascii="Times New Roman" w:hAnsi="Times New Roman" w:cs="Times New Roman"/>
          <w:b/>
          <w:bCs/>
          <w:color w:val="000000"/>
          <w:spacing w:val="-3"/>
          <w:sz w:val="24"/>
          <w:szCs w:val="24"/>
        </w:rPr>
      </w:pPr>
      <w:r w:rsidRPr="00721231">
        <w:rPr>
          <w:rFonts w:ascii="Times New Roman" w:hAnsi="Times New Roman" w:cs="Times New Roman"/>
          <w:b/>
          <w:sz w:val="24"/>
          <w:szCs w:val="24"/>
        </w:rPr>
        <w:t>FF 009-0-121 PNP Facility Questionnaire</w:t>
      </w:r>
      <w:r w:rsidRPr="00721231">
        <w:rPr>
          <w:rFonts w:ascii="Times New Roman" w:hAnsi="Times New Roman" w:cs="Times New Roman"/>
          <w:sz w:val="24"/>
          <w:szCs w:val="24"/>
        </w:rPr>
        <w:t xml:space="preserve"> – The PNP Facility Questionnaire is used by FEMA and the </w:t>
      </w:r>
      <w:r w:rsidR="009C101D">
        <w:rPr>
          <w:rFonts w:ascii="Times New Roman" w:hAnsi="Times New Roman" w:cs="Times New Roman"/>
          <w:sz w:val="24"/>
          <w:szCs w:val="24"/>
        </w:rPr>
        <w:t>Recipient</w:t>
      </w:r>
      <w:r w:rsidRPr="00721231">
        <w:rPr>
          <w:rFonts w:ascii="Times New Roman" w:hAnsi="Times New Roman" w:cs="Times New Roman"/>
          <w:sz w:val="24"/>
          <w:szCs w:val="24"/>
        </w:rPr>
        <w:t xml:space="preserve"> to help determine a private nonprofit (PNP) applicant’s eligibility.</w:t>
      </w:r>
    </w:p>
    <w:p w:rsidRPr="00721231" w:rsidR="00721231" w:rsidP="00721231" w:rsidRDefault="00721231" w14:paraId="3B8E4C69" w14:textId="7B62A2BC">
      <w:pPr>
        <w:tabs>
          <w:tab w:val="left" w:pos="-720"/>
        </w:tabs>
        <w:suppressAutoHyphens/>
        <w:rPr>
          <w:rFonts w:ascii="Times New Roman" w:hAnsi="Times New Roman" w:cs="Times New Roman"/>
          <w:sz w:val="24"/>
          <w:szCs w:val="24"/>
        </w:rPr>
      </w:pPr>
      <w:r w:rsidRPr="00721231">
        <w:rPr>
          <w:rFonts w:ascii="Times New Roman" w:hAnsi="Times New Roman" w:cs="Times New Roman"/>
          <w:b/>
          <w:sz w:val="24"/>
          <w:szCs w:val="24"/>
        </w:rPr>
        <w:lastRenderedPageBreak/>
        <w:t>FF 009-0-123 Force Account Labor Summary Record</w:t>
      </w:r>
      <w:r w:rsidRPr="00721231">
        <w:rPr>
          <w:rFonts w:ascii="Times New Roman" w:hAnsi="Times New Roman" w:cs="Times New Roman"/>
          <w:sz w:val="24"/>
          <w:szCs w:val="24"/>
        </w:rPr>
        <w:t xml:space="preserve"> –</w:t>
      </w:r>
      <w:r w:rsidR="00D02C95">
        <w:rPr>
          <w:rFonts w:ascii="Times New Roman" w:hAnsi="Times New Roman" w:cs="Times New Roman"/>
          <w:sz w:val="24"/>
          <w:szCs w:val="24"/>
        </w:rPr>
        <w:t xml:space="preserve"> </w:t>
      </w:r>
      <w:r w:rsidRPr="00721231">
        <w:rPr>
          <w:rFonts w:ascii="Times New Roman" w:hAnsi="Times New Roman" w:cs="Times New Roman"/>
          <w:sz w:val="24"/>
          <w:szCs w:val="24"/>
        </w:rPr>
        <w:t xml:space="preserve">The Force Account Labor Summary Record may be used to record costs associated with conducting eligible work by an applicant’s own employees.   </w:t>
      </w:r>
    </w:p>
    <w:p w:rsidRPr="00721231" w:rsidR="00721231" w:rsidP="00721231" w:rsidRDefault="00721231" w14:paraId="5D163D5F" w14:textId="3D442C42">
      <w:pPr>
        <w:tabs>
          <w:tab w:val="left" w:pos="-720"/>
        </w:tabs>
        <w:suppressAutoHyphens/>
        <w:rPr>
          <w:rFonts w:ascii="Times New Roman" w:hAnsi="Times New Roman" w:cs="Times New Roman"/>
          <w:sz w:val="24"/>
          <w:szCs w:val="24"/>
        </w:rPr>
      </w:pPr>
      <w:r w:rsidRPr="00721231">
        <w:rPr>
          <w:rFonts w:ascii="Times New Roman" w:hAnsi="Times New Roman" w:cs="Times New Roman"/>
          <w:b/>
          <w:sz w:val="24"/>
          <w:szCs w:val="24"/>
        </w:rPr>
        <w:t>FF 009-0-124 Materials Summary Record</w:t>
      </w:r>
      <w:r w:rsidRPr="00721231">
        <w:rPr>
          <w:rFonts w:ascii="Times New Roman" w:hAnsi="Times New Roman" w:cs="Times New Roman"/>
          <w:sz w:val="24"/>
          <w:szCs w:val="24"/>
        </w:rPr>
        <w:t xml:space="preserve"> –</w:t>
      </w:r>
      <w:r w:rsidR="00D02C95">
        <w:rPr>
          <w:rFonts w:ascii="Times New Roman" w:hAnsi="Times New Roman" w:cs="Times New Roman"/>
          <w:sz w:val="24"/>
          <w:szCs w:val="24"/>
        </w:rPr>
        <w:t xml:space="preserve"> </w:t>
      </w:r>
      <w:r w:rsidRPr="00721231">
        <w:rPr>
          <w:rFonts w:ascii="Times New Roman" w:hAnsi="Times New Roman" w:cs="Times New Roman"/>
          <w:sz w:val="24"/>
          <w:szCs w:val="24"/>
        </w:rPr>
        <w:t xml:space="preserve">The Materials Summary Record may be used to record the costs associated with supplies and materials that were purchased or taken from an applicant’s stock and used during the performance of eligible work.   </w:t>
      </w:r>
    </w:p>
    <w:p w:rsidRPr="00721231" w:rsidR="00721231" w:rsidP="00721231" w:rsidRDefault="00721231" w14:paraId="393D4E90" w14:textId="77777777">
      <w:pPr>
        <w:tabs>
          <w:tab w:val="left" w:pos="-720"/>
        </w:tabs>
        <w:suppressAutoHyphens/>
        <w:rPr>
          <w:rFonts w:ascii="Times New Roman" w:hAnsi="Times New Roman" w:cs="Times New Roman"/>
          <w:sz w:val="24"/>
          <w:szCs w:val="24"/>
        </w:rPr>
      </w:pPr>
      <w:r w:rsidRPr="00721231">
        <w:rPr>
          <w:rFonts w:ascii="Times New Roman" w:hAnsi="Times New Roman" w:cs="Times New Roman"/>
          <w:b/>
          <w:sz w:val="24"/>
          <w:szCs w:val="24"/>
        </w:rPr>
        <w:t>FF 009-0-125 Rented Equipment Summary Record</w:t>
      </w:r>
      <w:r w:rsidRPr="00721231">
        <w:rPr>
          <w:rFonts w:ascii="Times New Roman" w:hAnsi="Times New Roman" w:cs="Times New Roman"/>
          <w:sz w:val="24"/>
          <w:szCs w:val="24"/>
        </w:rPr>
        <w:t xml:space="preserve"> - The Rented Equipment Summary Record may be used to record the costs of rented or leased equipment.   </w:t>
      </w:r>
    </w:p>
    <w:p w:rsidRPr="00721231" w:rsidR="00721231" w:rsidP="00721231" w:rsidRDefault="00721231" w14:paraId="7FFBB71C" w14:textId="4877F6CF">
      <w:pPr>
        <w:tabs>
          <w:tab w:val="left" w:pos="-720"/>
        </w:tabs>
        <w:suppressAutoHyphens/>
        <w:rPr>
          <w:rFonts w:ascii="Times New Roman" w:hAnsi="Times New Roman" w:cs="Times New Roman"/>
          <w:sz w:val="24"/>
          <w:szCs w:val="24"/>
        </w:rPr>
      </w:pPr>
      <w:r w:rsidRPr="00721231">
        <w:rPr>
          <w:rFonts w:ascii="Times New Roman" w:hAnsi="Times New Roman" w:cs="Times New Roman"/>
          <w:b/>
          <w:sz w:val="24"/>
          <w:szCs w:val="24"/>
        </w:rPr>
        <w:t>FF 009-0-126 Contract Work Summary Record</w:t>
      </w:r>
      <w:r w:rsidRPr="00721231">
        <w:rPr>
          <w:rFonts w:ascii="Times New Roman" w:hAnsi="Times New Roman" w:cs="Times New Roman"/>
          <w:sz w:val="24"/>
          <w:szCs w:val="24"/>
        </w:rPr>
        <w:t xml:space="preserve"> – The Contract Work Summary Record may be used to record the costs or work that an applicant has done by contract.</w:t>
      </w:r>
    </w:p>
    <w:p w:rsidRPr="00721231" w:rsidR="00721231" w:rsidP="00721231" w:rsidRDefault="00721231" w14:paraId="76ACB457" w14:textId="1C24DD9B">
      <w:pPr>
        <w:tabs>
          <w:tab w:val="left" w:pos="-720"/>
        </w:tabs>
        <w:suppressAutoHyphens/>
        <w:rPr>
          <w:rFonts w:ascii="Times New Roman" w:hAnsi="Times New Roman" w:cs="Times New Roman"/>
          <w:sz w:val="24"/>
          <w:szCs w:val="24"/>
        </w:rPr>
      </w:pPr>
      <w:r w:rsidRPr="00721231">
        <w:rPr>
          <w:rFonts w:ascii="Times New Roman" w:hAnsi="Times New Roman" w:cs="Times New Roman"/>
          <w:b/>
          <w:sz w:val="24"/>
          <w:szCs w:val="24"/>
        </w:rPr>
        <w:t>FF 009-0-127 Force Account Equipment Summary Record</w:t>
      </w:r>
      <w:r w:rsidRPr="00721231">
        <w:rPr>
          <w:rFonts w:ascii="Times New Roman" w:hAnsi="Times New Roman" w:cs="Times New Roman"/>
          <w:sz w:val="24"/>
          <w:szCs w:val="24"/>
        </w:rPr>
        <w:t xml:space="preserve"> – The Force Account Equipment Summary Record may be used to record applicant equipment costs.</w:t>
      </w:r>
    </w:p>
    <w:p w:rsidRPr="00DB3FB2" w:rsidR="00721231" w:rsidP="00721231" w:rsidRDefault="00721231" w14:paraId="5A8F6185" w14:textId="4D564518">
      <w:pPr>
        <w:rPr>
          <w:rFonts w:ascii="Times New Roman" w:hAnsi="Times New Roman" w:cs="Times New Roman"/>
          <w:sz w:val="24"/>
          <w:szCs w:val="24"/>
        </w:rPr>
      </w:pPr>
      <w:r w:rsidRPr="00721231">
        <w:rPr>
          <w:rFonts w:ascii="Times New Roman" w:hAnsi="Times New Roman" w:cs="Times New Roman"/>
          <w:b/>
          <w:sz w:val="24"/>
          <w:szCs w:val="24"/>
        </w:rPr>
        <w:t>FF 009-0-128 Applicant’s Benefits Calculation Worksheet</w:t>
      </w:r>
      <w:r w:rsidRPr="00721231">
        <w:rPr>
          <w:rFonts w:ascii="Times New Roman" w:hAnsi="Times New Roman" w:cs="Times New Roman"/>
          <w:sz w:val="24"/>
          <w:szCs w:val="24"/>
        </w:rPr>
        <w:t xml:space="preserve"> </w:t>
      </w:r>
      <w:r w:rsidRPr="00721231" w:rsidR="00741202">
        <w:rPr>
          <w:rFonts w:ascii="Times New Roman" w:hAnsi="Times New Roman" w:cs="Times New Roman"/>
          <w:sz w:val="24"/>
          <w:szCs w:val="24"/>
        </w:rPr>
        <w:t>–</w:t>
      </w:r>
      <w:r w:rsidRPr="00721231">
        <w:rPr>
          <w:rFonts w:ascii="Times New Roman" w:hAnsi="Times New Roman" w:cs="Times New Roman"/>
          <w:sz w:val="24"/>
          <w:szCs w:val="24"/>
        </w:rPr>
        <w:t xml:space="preserve"> The Applicant’s Benefits C</w:t>
      </w:r>
      <w:r w:rsidRPr="00DB3FB2">
        <w:rPr>
          <w:rFonts w:ascii="Times New Roman" w:hAnsi="Times New Roman" w:cs="Times New Roman"/>
          <w:sz w:val="24"/>
          <w:szCs w:val="24"/>
        </w:rPr>
        <w:t>alculation Worksheet may be used to record the percentage of the actual wages that pays for employee benefits, known as fringe benefits.</w:t>
      </w:r>
    </w:p>
    <w:p w:rsidR="00CB52F5" w:rsidP="00721231" w:rsidRDefault="00CB52F5" w14:paraId="499D0528" w14:textId="3E35598E">
      <w:pPr>
        <w:rPr>
          <w:rFonts w:ascii="Times New Roman" w:hAnsi="Times New Roman" w:cs="Times New Roman"/>
          <w:sz w:val="24"/>
          <w:szCs w:val="24"/>
        </w:rPr>
      </w:pPr>
      <w:r w:rsidRPr="00803866">
        <w:rPr>
          <w:rFonts w:ascii="Times New Roman" w:hAnsi="Times New Roman" w:cs="Times New Roman"/>
          <w:b/>
          <w:sz w:val="24"/>
          <w:szCs w:val="24"/>
        </w:rPr>
        <w:t xml:space="preserve">FF 009-0-141 FAC-TRAX System </w:t>
      </w:r>
      <w:r w:rsidRPr="00803866">
        <w:rPr>
          <w:rFonts w:ascii="Times New Roman" w:hAnsi="Times New Roman" w:cs="Times New Roman"/>
          <w:sz w:val="24"/>
          <w:szCs w:val="24"/>
        </w:rPr>
        <w:t xml:space="preserve">– This system can be used in place of FF-009-0-49 </w:t>
      </w:r>
      <w:r w:rsidRPr="00A87DAC">
        <w:rPr>
          <w:rFonts w:ascii="Times New Roman" w:hAnsi="Times New Roman" w:cs="Times New Roman"/>
          <w:sz w:val="24"/>
          <w:szCs w:val="24"/>
        </w:rPr>
        <w:t>Request for Public Assistance</w:t>
      </w:r>
      <w:r w:rsidRPr="00DB3FB2">
        <w:rPr>
          <w:rFonts w:ascii="Times New Roman" w:hAnsi="Times New Roman" w:cs="Times New Roman"/>
          <w:sz w:val="24"/>
          <w:szCs w:val="24"/>
        </w:rPr>
        <w:t xml:space="preserve"> and FF 009-0-91A Project Worksheet (PW) - Damage Description and Scope of Work Continuation Sheet</w:t>
      </w:r>
      <w:r w:rsidRPr="00803866">
        <w:rPr>
          <w:rFonts w:ascii="Times New Roman" w:hAnsi="Times New Roman" w:cs="Times New Roman"/>
          <w:sz w:val="24"/>
          <w:szCs w:val="24"/>
        </w:rPr>
        <w:t xml:space="preserve">. FAC-TRAX collects the same data in a web app </w:t>
      </w:r>
      <w:r w:rsidRPr="00803866" w:rsidR="009D1C3D">
        <w:rPr>
          <w:rFonts w:ascii="Times New Roman" w:hAnsi="Times New Roman" w:cs="Times New Roman"/>
          <w:sz w:val="24"/>
          <w:szCs w:val="24"/>
        </w:rPr>
        <w:t>format and</w:t>
      </w:r>
      <w:r w:rsidRPr="00803866">
        <w:rPr>
          <w:rFonts w:ascii="Times New Roman" w:hAnsi="Times New Roman" w:cs="Times New Roman"/>
          <w:sz w:val="24"/>
          <w:szCs w:val="24"/>
        </w:rPr>
        <w:t xml:space="preserve"> will allow Applicants additional flexibility not provided </w:t>
      </w:r>
      <w:r w:rsidRPr="00803866" w:rsidR="00ED64C1">
        <w:rPr>
          <w:rFonts w:ascii="Times New Roman" w:hAnsi="Times New Roman" w:cs="Times New Roman"/>
          <w:sz w:val="24"/>
          <w:szCs w:val="24"/>
        </w:rPr>
        <w:t>by</w:t>
      </w:r>
      <w:r w:rsidRPr="00803866">
        <w:rPr>
          <w:rFonts w:ascii="Times New Roman" w:hAnsi="Times New Roman" w:cs="Times New Roman"/>
          <w:sz w:val="24"/>
          <w:szCs w:val="24"/>
        </w:rPr>
        <w:t xml:space="preserve"> standard forms</w:t>
      </w:r>
      <w:r w:rsidRPr="00945066">
        <w:rPr>
          <w:rFonts w:ascii="Times New Roman" w:hAnsi="Times New Roman" w:cs="Times New Roman"/>
          <w:sz w:val="24"/>
          <w:szCs w:val="24"/>
        </w:rPr>
        <w:t>.</w:t>
      </w:r>
      <w:r>
        <w:rPr>
          <w:rFonts w:ascii="Times New Roman" w:hAnsi="Times New Roman" w:cs="Times New Roman"/>
          <w:sz w:val="24"/>
          <w:szCs w:val="24"/>
        </w:rPr>
        <w:t xml:space="preserve"> </w:t>
      </w:r>
    </w:p>
    <w:p w:rsidRPr="00721231" w:rsidR="00721231" w:rsidP="00721231" w:rsidRDefault="00721231" w14:paraId="27DBA134" w14:textId="03C448AE">
      <w:pPr>
        <w:rPr>
          <w:rFonts w:ascii="Times New Roman" w:hAnsi="Times New Roman" w:cs="Times New Roman"/>
          <w:sz w:val="24"/>
          <w:szCs w:val="24"/>
        </w:rPr>
      </w:pPr>
      <w:r w:rsidRPr="00721231">
        <w:rPr>
          <w:rFonts w:ascii="Times New Roman" w:hAnsi="Times New Roman" w:cs="Times New Roman"/>
          <w:b/>
          <w:sz w:val="24"/>
          <w:szCs w:val="24"/>
          <w:u w:val="single"/>
        </w:rPr>
        <w:t>State Administrative Plan</w:t>
      </w:r>
      <w:r w:rsidR="00D02C95">
        <w:rPr>
          <w:rFonts w:ascii="Times New Roman" w:hAnsi="Times New Roman" w:cs="Times New Roman"/>
          <w:bCs/>
          <w:sz w:val="24"/>
          <w:szCs w:val="24"/>
        </w:rPr>
        <w:t xml:space="preserve"> </w:t>
      </w:r>
      <w:r w:rsidRPr="00D02C95">
        <w:rPr>
          <w:rFonts w:ascii="Times New Roman" w:hAnsi="Times New Roman" w:cs="Times New Roman"/>
          <w:bCs/>
          <w:sz w:val="24"/>
          <w:szCs w:val="24"/>
        </w:rPr>
        <w:t>– Eac</w:t>
      </w:r>
      <w:r w:rsidRPr="00721231">
        <w:rPr>
          <w:rFonts w:ascii="Times New Roman" w:hAnsi="Times New Roman" w:cs="Times New Roman"/>
          <w:sz w:val="24"/>
          <w:szCs w:val="24"/>
        </w:rPr>
        <w:t xml:space="preserve">h State/territory must submit a revised plan annually to FEMA.  The plan must designate the State agency or agencies which will have responsibility for program administration.  The plan must also identify staffing functions, the sources of staff to fill these functions, and the management and oversight responsibilities of each.  The plan should describe the procedures to notify potential applicants of the availability of the program; conduct applicants briefings; assist FEMA in determining applicant eligibility; participate in the damage assessment and project application process; process appeals; participate with FEMA in the establishment of hazard mitigation and insurance requirements; comply with administrative requirements in </w:t>
      </w:r>
      <w:r w:rsidRPr="006D2C6E" w:rsidR="006D2C6E">
        <w:rPr>
          <w:rFonts w:ascii="Times New Roman" w:hAnsi="Times New Roman" w:cs="Times New Roman"/>
          <w:sz w:val="24"/>
          <w:szCs w:val="24"/>
        </w:rPr>
        <w:t xml:space="preserve">2 CFR </w:t>
      </w:r>
      <w:r w:rsidR="00F63F6A">
        <w:rPr>
          <w:rFonts w:ascii="Times New Roman" w:hAnsi="Times New Roman" w:cs="Times New Roman"/>
          <w:sz w:val="24"/>
          <w:szCs w:val="24"/>
        </w:rPr>
        <w:t>P</w:t>
      </w:r>
      <w:r w:rsidRPr="006D2C6E" w:rsidR="006D2C6E">
        <w:rPr>
          <w:rFonts w:ascii="Times New Roman" w:hAnsi="Times New Roman" w:cs="Times New Roman"/>
          <w:sz w:val="24"/>
          <w:szCs w:val="24"/>
        </w:rPr>
        <w:t xml:space="preserve">arts 200 and 3002 and </w:t>
      </w:r>
      <w:r w:rsidRPr="00721231">
        <w:rPr>
          <w:rFonts w:ascii="Times New Roman" w:hAnsi="Times New Roman" w:cs="Times New Roman"/>
          <w:sz w:val="24"/>
          <w:szCs w:val="24"/>
        </w:rPr>
        <w:t>44 CFR Part</w:t>
      </w:r>
      <w:r w:rsidR="008C3587">
        <w:rPr>
          <w:rFonts w:ascii="Times New Roman" w:hAnsi="Times New Roman" w:cs="Times New Roman"/>
          <w:sz w:val="24"/>
          <w:szCs w:val="24"/>
        </w:rPr>
        <w:t xml:space="preserve"> </w:t>
      </w:r>
      <w:r w:rsidRPr="00721231">
        <w:rPr>
          <w:rFonts w:ascii="Times New Roman" w:hAnsi="Times New Roman" w:cs="Times New Roman"/>
          <w:sz w:val="24"/>
          <w:szCs w:val="24"/>
        </w:rPr>
        <w:t>206 and the audit requirements; process advances of funds and reimbursement; and determine staffing and budget requirements.</w:t>
      </w:r>
    </w:p>
    <w:p w:rsidRPr="00721231" w:rsidR="00721231" w:rsidP="00721231" w:rsidRDefault="00721231" w14:paraId="2FC42148" w14:textId="6D84782A">
      <w:pPr>
        <w:rPr>
          <w:rFonts w:ascii="Times New Roman" w:hAnsi="Times New Roman" w:cs="Times New Roman"/>
          <w:sz w:val="24"/>
          <w:szCs w:val="24"/>
        </w:rPr>
      </w:pPr>
      <w:r w:rsidRPr="00721231">
        <w:rPr>
          <w:rFonts w:ascii="Times New Roman" w:hAnsi="Times New Roman" w:cs="Times New Roman"/>
          <w:b/>
          <w:sz w:val="24"/>
          <w:szCs w:val="24"/>
        </w:rPr>
        <w:t>FEMA Form 009-0-111, Quarterly Progress Reports</w:t>
      </w:r>
      <w:r w:rsidRPr="00721231">
        <w:rPr>
          <w:rFonts w:ascii="Times New Roman" w:hAnsi="Times New Roman" w:cs="Times New Roman"/>
          <w:sz w:val="24"/>
          <w:szCs w:val="24"/>
        </w:rPr>
        <w:t xml:space="preserve"> describes the status of ongoing projects on which a final payment of the Federal share has not been made to the </w:t>
      </w:r>
      <w:r w:rsidR="009C101D">
        <w:rPr>
          <w:rFonts w:ascii="Times New Roman" w:hAnsi="Times New Roman" w:cs="Times New Roman"/>
          <w:sz w:val="24"/>
          <w:szCs w:val="24"/>
        </w:rPr>
        <w:t>Recipient</w:t>
      </w:r>
      <w:r w:rsidRPr="00721231">
        <w:rPr>
          <w:rFonts w:ascii="Times New Roman" w:hAnsi="Times New Roman" w:cs="Times New Roman"/>
          <w:sz w:val="24"/>
          <w:szCs w:val="24"/>
        </w:rPr>
        <w:t xml:space="preserve">.  The FEMA Form 009-0-111 instructs the </w:t>
      </w:r>
      <w:r w:rsidR="009C101D">
        <w:rPr>
          <w:rFonts w:ascii="Times New Roman" w:hAnsi="Times New Roman" w:cs="Times New Roman"/>
          <w:sz w:val="24"/>
          <w:szCs w:val="24"/>
        </w:rPr>
        <w:t>Recipient</w:t>
      </w:r>
      <w:r w:rsidRPr="00721231">
        <w:rPr>
          <w:rFonts w:ascii="Times New Roman" w:hAnsi="Times New Roman" w:cs="Times New Roman"/>
          <w:sz w:val="24"/>
          <w:szCs w:val="24"/>
        </w:rPr>
        <w:t xml:space="preserve"> to input the following data into an accompanying Excel Spreadsheet with corresponding tabbed columns:  Total </w:t>
      </w:r>
      <w:r w:rsidRPr="00721231">
        <w:rPr>
          <w:rFonts w:ascii="Times New Roman" w:hAnsi="Times New Roman" w:cs="Times New Roman"/>
          <w:sz w:val="24"/>
          <w:szCs w:val="24"/>
        </w:rPr>
        <w:lastRenderedPageBreak/>
        <w:t xml:space="preserve">amount paid by the </w:t>
      </w:r>
      <w:r w:rsidR="009C101D">
        <w:rPr>
          <w:rFonts w:ascii="Times New Roman" w:hAnsi="Times New Roman" w:cs="Times New Roman"/>
          <w:sz w:val="24"/>
          <w:szCs w:val="24"/>
        </w:rPr>
        <w:t>Recipient</w:t>
      </w:r>
      <w:r w:rsidRPr="00721231">
        <w:rPr>
          <w:rFonts w:ascii="Times New Roman" w:hAnsi="Times New Roman" w:cs="Times New Roman"/>
          <w:sz w:val="24"/>
          <w:szCs w:val="24"/>
        </w:rPr>
        <w:t xml:space="preserve"> for work accomplished in </w:t>
      </w:r>
      <w:r w:rsidRPr="00721231">
        <w:rPr>
          <w:rFonts w:ascii="Times New Roman" w:hAnsi="Times New Roman" w:cs="Times New Roman"/>
          <w:i/>
          <w:sz w:val="24"/>
          <w:szCs w:val="24"/>
        </w:rPr>
        <w:t>PW</w:t>
      </w:r>
      <w:r w:rsidRPr="00721231">
        <w:rPr>
          <w:rFonts w:ascii="Times New Roman" w:hAnsi="Times New Roman" w:cs="Times New Roman"/>
          <w:sz w:val="24"/>
          <w:szCs w:val="24"/>
        </w:rPr>
        <w:t xml:space="preserve">, Federal funds drawn down by </w:t>
      </w:r>
      <w:r w:rsidR="009C101D">
        <w:rPr>
          <w:rFonts w:ascii="Times New Roman" w:hAnsi="Times New Roman" w:cs="Times New Roman"/>
          <w:sz w:val="24"/>
          <w:szCs w:val="24"/>
        </w:rPr>
        <w:t>Recipient</w:t>
      </w:r>
      <w:r w:rsidRPr="00721231">
        <w:rPr>
          <w:rFonts w:ascii="Times New Roman" w:hAnsi="Times New Roman" w:cs="Times New Roman"/>
          <w:sz w:val="24"/>
          <w:szCs w:val="24"/>
        </w:rPr>
        <w:t xml:space="preserve"> on per project basis, date of last drawdown of Federal funds, amount disbursed to the </w:t>
      </w:r>
      <w:r w:rsidR="009C101D">
        <w:rPr>
          <w:rFonts w:ascii="Times New Roman" w:hAnsi="Times New Roman" w:cs="Times New Roman"/>
          <w:sz w:val="24"/>
          <w:szCs w:val="24"/>
        </w:rPr>
        <w:t>subrecipient</w:t>
      </w:r>
      <w:r w:rsidRPr="00721231">
        <w:rPr>
          <w:rFonts w:ascii="Times New Roman" w:hAnsi="Times New Roman" w:cs="Times New Roman"/>
          <w:sz w:val="24"/>
          <w:szCs w:val="24"/>
        </w:rPr>
        <w:t xml:space="preserve"> by the </w:t>
      </w:r>
      <w:r w:rsidR="009C101D">
        <w:rPr>
          <w:rFonts w:ascii="Times New Roman" w:hAnsi="Times New Roman" w:cs="Times New Roman"/>
          <w:sz w:val="24"/>
          <w:szCs w:val="24"/>
        </w:rPr>
        <w:t>Recipient</w:t>
      </w:r>
      <w:r w:rsidRPr="00721231">
        <w:rPr>
          <w:rFonts w:ascii="Times New Roman" w:hAnsi="Times New Roman" w:cs="Times New Roman"/>
          <w:sz w:val="24"/>
          <w:szCs w:val="24"/>
        </w:rPr>
        <w:t>, final payment made if applicable and status as to whether it is ready for closeout, latest approved period of performance and project completion status including any time extensions, whether time extension has been granted, description of status of project with % estimate, date of project completed if applicable.</w:t>
      </w:r>
    </w:p>
    <w:p w:rsidRPr="00721231" w:rsidR="00721231" w:rsidP="00721231" w:rsidRDefault="00721231" w14:paraId="123D9562" w14:textId="476B15B6">
      <w:pPr>
        <w:rPr>
          <w:rFonts w:ascii="Times New Roman" w:hAnsi="Times New Roman" w:cs="Times New Roman"/>
          <w:color w:val="000000"/>
          <w:sz w:val="24"/>
          <w:szCs w:val="24"/>
        </w:rPr>
      </w:pPr>
      <w:r w:rsidRPr="00721231">
        <w:rPr>
          <w:rFonts w:ascii="Times New Roman" w:hAnsi="Times New Roman" w:cs="Times New Roman"/>
          <w:b/>
          <w:sz w:val="24"/>
          <w:szCs w:val="24"/>
          <w:u w:val="single"/>
        </w:rPr>
        <w:t>Appeal</w:t>
      </w:r>
      <w:r w:rsidRPr="00D02C95" w:rsidR="00D02C95">
        <w:rPr>
          <w:rFonts w:ascii="Times New Roman" w:hAnsi="Times New Roman" w:cs="Times New Roman"/>
          <w:bCs/>
          <w:sz w:val="24"/>
          <w:szCs w:val="24"/>
        </w:rPr>
        <w:t xml:space="preserve"> </w:t>
      </w:r>
      <w:r w:rsidRPr="00721231">
        <w:rPr>
          <w:rFonts w:ascii="Times New Roman" w:hAnsi="Times New Roman" w:cs="Times New Roman"/>
          <w:sz w:val="24"/>
          <w:szCs w:val="24"/>
        </w:rPr>
        <w:t xml:space="preserve">– After receiving a determination from FEMA, the applicant may file a first appeal with the State, for eventual submission to FEMA.  The request must indicate that the applicant wishes to appeal the determination made by FEMA, and must contain documented justification supporting the applicant’s position, specify the monetary figure in dispute and the provisions of Federal law, regulation, or policy with which the applicant believes the initial determination was inconsistent.  Once the State receives the applicant’s request for appeal, the </w:t>
      </w:r>
      <w:r w:rsidR="009C101D">
        <w:rPr>
          <w:rFonts w:ascii="Times New Roman" w:hAnsi="Times New Roman" w:cs="Times New Roman"/>
          <w:sz w:val="24"/>
          <w:szCs w:val="24"/>
        </w:rPr>
        <w:t>recipient</w:t>
      </w:r>
      <w:r w:rsidRPr="00721231">
        <w:rPr>
          <w:rFonts w:ascii="Times New Roman" w:hAnsi="Times New Roman" w:cs="Times New Roman"/>
          <w:sz w:val="24"/>
          <w:szCs w:val="24"/>
        </w:rPr>
        <w:t xml:space="preserve"> reviews it and prepares a recommendation for </w:t>
      </w:r>
      <w:r w:rsidR="00592EE0">
        <w:rPr>
          <w:rFonts w:ascii="Times New Roman" w:hAnsi="Times New Roman" w:cs="Times New Roman"/>
          <w:sz w:val="24"/>
          <w:szCs w:val="24"/>
        </w:rPr>
        <w:t xml:space="preserve">the </w:t>
      </w:r>
      <w:r w:rsidRPr="00721231">
        <w:rPr>
          <w:rFonts w:ascii="Times New Roman" w:hAnsi="Times New Roman" w:cs="Times New Roman"/>
          <w:sz w:val="24"/>
          <w:szCs w:val="24"/>
        </w:rPr>
        <w:t xml:space="preserve">FEMA Regional Administrator.  The letter from the </w:t>
      </w:r>
      <w:r w:rsidR="009C101D">
        <w:rPr>
          <w:rFonts w:ascii="Times New Roman" w:hAnsi="Times New Roman" w:cs="Times New Roman"/>
          <w:sz w:val="24"/>
          <w:szCs w:val="24"/>
        </w:rPr>
        <w:t>recipient</w:t>
      </w:r>
      <w:r w:rsidRPr="00721231">
        <w:rPr>
          <w:rFonts w:ascii="Times New Roman" w:hAnsi="Times New Roman" w:cs="Times New Roman"/>
          <w:sz w:val="24"/>
          <w:szCs w:val="24"/>
        </w:rPr>
        <w:t xml:space="preserve"> includes a written recommendation on the merits of the applicant’s appeal.  The </w:t>
      </w:r>
      <w:r w:rsidR="009C101D">
        <w:rPr>
          <w:rFonts w:ascii="Times New Roman" w:hAnsi="Times New Roman" w:cs="Times New Roman"/>
          <w:sz w:val="24"/>
          <w:szCs w:val="24"/>
        </w:rPr>
        <w:t>recipient</w:t>
      </w:r>
      <w:r w:rsidRPr="00721231">
        <w:rPr>
          <w:rFonts w:ascii="Times New Roman" w:hAnsi="Times New Roman" w:cs="Times New Roman"/>
          <w:sz w:val="24"/>
          <w:szCs w:val="24"/>
        </w:rPr>
        <w:t xml:space="preserve"> also forwards to FEMA the applicant’s </w:t>
      </w:r>
      <w:r w:rsidR="0090156E">
        <w:rPr>
          <w:rFonts w:ascii="Times New Roman" w:hAnsi="Times New Roman" w:cs="Times New Roman"/>
          <w:sz w:val="24"/>
          <w:szCs w:val="24"/>
        </w:rPr>
        <w:t xml:space="preserve">letter to </w:t>
      </w:r>
      <w:r w:rsidRPr="00721231">
        <w:rPr>
          <w:rFonts w:ascii="Times New Roman" w:hAnsi="Times New Roman" w:cs="Times New Roman"/>
          <w:sz w:val="24"/>
          <w:szCs w:val="24"/>
        </w:rPr>
        <w:t>Request for First Appeal.</w:t>
      </w:r>
      <w:r w:rsidR="00F63F6A">
        <w:rPr>
          <w:rFonts w:ascii="Times New Roman" w:hAnsi="Times New Roman" w:cs="Times New Roman"/>
          <w:sz w:val="24"/>
          <w:szCs w:val="24"/>
        </w:rPr>
        <w:t xml:space="preserve"> </w:t>
      </w:r>
      <w:r w:rsidRPr="00721231">
        <w:rPr>
          <w:rFonts w:ascii="Times New Roman" w:hAnsi="Times New Roman" w:cs="Times New Roman"/>
          <w:sz w:val="24"/>
          <w:szCs w:val="24"/>
        </w:rPr>
        <w:t xml:space="preserve"> </w:t>
      </w:r>
      <w:r w:rsidRPr="00721231">
        <w:rPr>
          <w:rFonts w:ascii="Times New Roman" w:hAnsi="Times New Roman" w:cs="Times New Roman"/>
          <w:color w:val="000000"/>
          <w:sz w:val="24"/>
          <w:szCs w:val="24"/>
        </w:rPr>
        <w:t xml:space="preserve">If the applicant is dissatisfied with the result of the first appeal, it may seek a second appeal.  To do so, the applicant again files a request through the </w:t>
      </w:r>
      <w:r w:rsidR="009C101D">
        <w:rPr>
          <w:rFonts w:ascii="Times New Roman" w:hAnsi="Times New Roman" w:cs="Times New Roman"/>
          <w:color w:val="000000"/>
          <w:sz w:val="24"/>
          <w:szCs w:val="24"/>
        </w:rPr>
        <w:t>recipient</w:t>
      </w:r>
      <w:r w:rsidRPr="00721231">
        <w:rPr>
          <w:rFonts w:ascii="Times New Roman" w:hAnsi="Times New Roman" w:cs="Times New Roman"/>
          <w:color w:val="000000"/>
          <w:sz w:val="24"/>
          <w:szCs w:val="24"/>
        </w:rPr>
        <w:t xml:space="preserve"> which explains the request and provides any documentation that the applicant feels is necessary to support its contention that FEMA’s determination was incorrect. </w:t>
      </w:r>
      <w:r w:rsidR="00F63F6A">
        <w:rPr>
          <w:rFonts w:ascii="Times New Roman" w:hAnsi="Times New Roman" w:cs="Times New Roman"/>
          <w:color w:val="000000"/>
          <w:sz w:val="24"/>
          <w:szCs w:val="24"/>
        </w:rPr>
        <w:t xml:space="preserve"> </w:t>
      </w:r>
      <w:r w:rsidRPr="00721231">
        <w:rPr>
          <w:rFonts w:ascii="Times New Roman" w:hAnsi="Times New Roman" w:cs="Times New Roman"/>
          <w:color w:val="000000"/>
          <w:sz w:val="24"/>
          <w:szCs w:val="24"/>
        </w:rPr>
        <w:t xml:space="preserve">Once the </w:t>
      </w:r>
      <w:r w:rsidR="00F63F6A">
        <w:rPr>
          <w:rFonts w:ascii="Times New Roman" w:hAnsi="Times New Roman" w:cs="Times New Roman"/>
          <w:color w:val="000000"/>
          <w:sz w:val="24"/>
          <w:szCs w:val="24"/>
        </w:rPr>
        <w:t>s</w:t>
      </w:r>
      <w:r w:rsidRPr="00721231">
        <w:rPr>
          <w:rFonts w:ascii="Times New Roman" w:hAnsi="Times New Roman" w:cs="Times New Roman"/>
          <w:color w:val="000000"/>
          <w:sz w:val="24"/>
          <w:szCs w:val="24"/>
        </w:rPr>
        <w:t xml:space="preserve">tate receives the applicant’s request for second appeal, the </w:t>
      </w:r>
      <w:r w:rsidR="009C101D">
        <w:rPr>
          <w:rFonts w:ascii="Times New Roman" w:hAnsi="Times New Roman" w:cs="Times New Roman"/>
          <w:color w:val="000000"/>
          <w:sz w:val="24"/>
          <w:szCs w:val="24"/>
        </w:rPr>
        <w:t>recipient</w:t>
      </w:r>
      <w:r w:rsidRPr="00721231">
        <w:rPr>
          <w:rFonts w:ascii="Times New Roman" w:hAnsi="Times New Roman" w:cs="Times New Roman"/>
          <w:color w:val="000000"/>
          <w:sz w:val="24"/>
          <w:szCs w:val="24"/>
        </w:rPr>
        <w:t xml:space="preserve"> forwards it to FEMA and may also add its letter recommendation on the merits of the applicant’s appeal.   </w:t>
      </w:r>
    </w:p>
    <w:p w:rsidR="00721231" w:rsidP="00721231" w:rsidRDefault="00721231" w14:paraId="5F989C5A" w14:textId="05D2D1B9">
      <w:pPr>
        <w:rPr>
          <w:rFonts w:ascii="Times New Roman" w:hAnsi="Times New Roman" w:cs="Times New Roman"/>
          <w:sz w:val="24"/>
          <w:szCs w:val="24"/>
        </w:rPr>
      </w:pPr>
      <w:r w:rsidRPr="00721231">
        <w:rPr>
          <w:rFonts w:ascii="Times New Roman" w:hAnsi="Times New Roman" w:cs="Times New Roman"/>
          <w:b/>
          <w:sz w:val="24"/>
          <w:szCs w:val="24"/>
          <w:u w:val="single"/>
        </w:rPr>
        <w:t>Arbitration</w:t>
      </w:r>
      <w:r w:rsidR="00D02C95">
        <w:rPr>
          <w:rFonts w:ascii="Times New Roman" w:hAnsi="Times New Roman" w:cs="Times New Roman"/>
          <w:bCs/>
          <w:sz w:val="24"/>
          <w:szCs w:val="24"/>
        </w:rPr>
        <w:t xml:space="preserve"> </w:t>
      </w:r>
      <w:r w:rsidRPr="00721231">
        <w:rPr>
          <w:rFonts w:ascii="Times New Roman" w:hAnsi="Times New Roman" w:cs="Times New Roman"/>
          <w:sz w:val="24"/>
          <w:szCs w:val="24"/>
        </w:rPr>
        <w:t>– For determinations made after February 17, 2009</w:t>
      </w:r>
      <w:r w:rsidR="00741202">
        <w:rPr>
          <w:rFonts w:ascii="Times New Roman" w:hAnsi="Times New Roman" w:cs="Times New Roman"/>
          <w:sz w:val="24"/>
          <w:szCs w:val="24"/>
        </w:rPr>
        <w:t>,</w:t>
      </w:r>
      <w:r w:rsidRPr="00721231">
        <w:rPr>
          <w:rFonts w:ascii="Times New Roman" w:hAnsi="Times New Roman" w:cs="Times New Roman"/>
          <w:sz w:val="24"/>
          <w:szCs w:val="24"/>
        </w:rPr>
        <w:t xml:space="preserve"> regarding</w:t>
      </w:r>
      <w:r w:rsidRPr="00721231">
        <w:rPr>
          <w:rFonts w:ascii="Times New Roman" w:hAnsi="Times New Roman" w:cs="Times New Roman"/>
          <w:spacing w:val="-3"/>
          <w:sz w:val="24"/>
          <w:szCs w:val="24"/>
          <w:u w:val="single"/>
        </w:rPr>
        <w:t xml:space="preserve"> </w:t>
      </w:r>
      <w:r w:rsidRPr="00721231">
        <w:rPr>
          <w:rFonts w:ascii="Times New Roman" w:hAnsi="Times New Roman" w:cs="Times New Roman"/>
          <w:spacing w:val="-3"/>
          <w:sz w:val="24"/>
          <w:szCs w:val="24"/>
        </w:rPr>
        <w:t>projects over $500,000.00 resulting from Hurricanes Katrina or Rita (</w:t>
      </w:r>
      <w:r w:rsidRPr="00721231">
        <w:rPr>
          <w:rFonts w:ascii="Times New Roman" w:hAnsi="Times New Roman" w:cs="Times New Roman"/>
          <w:sz w:val="24"/>
          <w:szCs w:val="24"/>
        </w:rPr>
        <w:t xml:space="preserve">DR-1603, DR-1604, DR-1605, DR-1606, and DR-1607), as an alternative to the appeal process, applicants may request arbitration of the disputed determination.  To do so, the applicant must submit a Request for Arbitration in the form of a letter submitted to the </w:t>
      </w:r>
      <w:r w:rsidR="009C101D">
        <w:rPr>
          <w:rFonts w:ascii="Times New Roman" w:hAnsi="Times New Roman" w:cs="Times New Roman"/>
          <w:sz w:val="24"/>
          <w:szCs w:val="24"/>
        </w:rPr>
        <w:t>Recipient</w:t>
      </w:r>
      <w:r w:rsidRPr="00721231">
        <w:rPr>
          <w:rFonts w:ascii="Times New Roman" w:hAnsi="Times New Roman" w:cs="Times New Roman"/>
          <w:sz w:val="24"/>
          <w:szCs w:val="24"/>
        </w:rPr>
        <w:t xml:space="preserve">, the arbitration administrator and FEMA. The Request for Arbitration must contain a written statement and all documentation supporting the position of the applicant, as well as the name and address of the applicant’s authorized representative or counsel.  For determinations made before February 17, 2009, which have become final agency actions, arbitration is not an option.  </w:t>
      </w:r>
    </w:p>
    <w:p w:rsidRPr="00D02C95" w:rsidR="00916AA6" w:rsidP="00721231" w:rsidRDefault="00916AA6" w14:paraId="2939BB91" w14:textId="0571B731">
      <w:pPr>
        <w:rPr>
          <w:rFonts w:ascii="Times New Roman" w:hAnsi="Times New Roman" w:cs="Times New Roman"/>
          <w:color w:val="000000" w:themeColor="text1"/>
          <w:sz w:val="24"/>
          <w:szCs w:val="24"/>
        </w:rPr>
      </w:pPr>
      <w:r w:rsidRPr="00D02C95">
        <w:rPr>
          <w:rFonts w:ascii="Times New Roman" w:hAnsi="Times New Roman" w:cs="Times New Roman"/>
          <w:color w:val="000000" w:themeColor="text1"/>
          <w:sz w:val="24"/>
          <w:szCs w:val="24"/>
        </w:rPr>
        <w:t>Section 1219 DRRA</w:t>
      </w:r>
      <w:r w:rsidRPr="00D02C95" w:rsidR="002A1411">
        <w:rPr>
          <w:rFonts w:ascii="Times New Roman" w:hAnsi="Times New Roman" w:cs="Times New Roman"/>
          <w:color w:val="000000" w:themeColor="text1"/>
          <w:sz w:val="24"/>
          <w:szCs w:val="24"/>
        </w:rPr>
        <w:t xml:space="preserve"> provides applicants an additional choice in FEMA’s appeals and arbitration process:  applicants must choose either submitting a second appeal or submitting a request for arbitration.  Or, an applicant may select arbitration if the Regional Administrator has received a first appeal but has not rendered a decision within 180 calendar days of receipt.  There is no change to the number of response</w:t>
      </w:r>
      <w:r w:rsidRPr="00D02C95" w:rsidR="00F63F6A">
        <w:rPr>
          <w:rFonts w:ascii="Times New Roman" w:hAnsi="Times New Roman" w:cs="Times New Roman"/>
          <w:color w:val="000000" w:themeColor="text1"/>
          <w:sz w:val="24"/>
          <w:szCs w:val="24"/>
        </w:rPr>
        <w:t>s</w:t>
      </w:r>
      <w:r w:rsidRPr="00D02C95" w:rsidR="002A1411">
        <w:rPr>
          <w:rFonts w:ascii="Times New Roman" w:hAnsi="Times New Roman" w:cs="Times New Roman"/>
          <w:color w:val="000000" w:themeColor="text1"/>
          <w:sz w:val="24"/>
          <w:szCs w:val="24"/>
        </w:rPr>
        <w:t xml:space="preserve">, as </w:t>
      </w:r>
      <w:r w:rsidRPr="00D02C95" w:rsidR="002A1411">
        <w:rPr>
          <w:rFonts w:ascii="Times New Roman" w:hAnsi="Times New Roman" w:cs="Times New Roman"/>
          <w:color w:val="000000" w:themeColor="text1"/>
          <w:sz w:val="24"/>
          <w:szCs w:val="24"/>
        </w:rPr>
        <w:lastRenderedPageBreak/>
        <w:t xml:space="preserve">applicants can only chose one option.  </w:t>
      </w:r>
      <w:r w:rsidRPr="00D02C95" w:rsidR="00525CB3">
        <w:rPr>
          <w:rFonts w:ascii="Times New Roman" w:hAnsi="Times New Roman" w:cs="Times New Roman"/>
          <w:color w:val="000000" w:themeColor="text1"/>
          <w:sz w:val="24"/>
          <w:szCs w:val="24"/>
        </w:rPr>
        <w:t>As of November 7, 2019</w:t>
      </w:r>
      <w:r w:rsidRPr="00D02C95" w:rsidR="002A1411">
        <w:rPr>
          <w:rFonts w:ascii="Times New Roman" w:hAnsi="Times New Roman" w:cs="Times New Roman"/>
          <w:color w:val="000000" w:themeColor="text1"/>
          <w:sz w:val="24"/>
          <w:szCs w:val="24"/>
        </w:rPr>
        <w:t>, FEMA received 1</w:t>
      </w:r>
      <w:r w:rsidRPr="00D02C95" w:rsidR="007C3277">
        <w:rPr>
          <w:rFonts w:ascii="Times New Roman" w:hAnsi="Times New Roman" w:cs="Times New Roman"/>
          <w:color w:val="000000" w:themeColor="text1"/>
          <w:sz w:val="24"/>
          <w:szCs w:val="24"/>
        </w:rPr>
        <w:t>1</w:t>
      </w:r>
      <w:r w:rsidRPr="00D02C95" w:rsidR="002A1411">
        <w:rPr>
          <w:rFonts w:ascii="Times New Roman" w:hAnsi="Times New Roman" w:cs="Times New Roman"/>
          <w:color w:val="000000" w:themeColor="text1"/>
          <w:sz w:val="24"/>
          <w:szCs w:val="24"/>
        </w:rPr>
        <w:t xml:space="preserve"> requests for arbitrations under section 1219 of DRRA.</w:t>
      </w:r>
    </w:p>
    <w:p w:rsidRPr="00D02C95" w:rsidR="006837A5" w:rsidP="006837A5" w:rsidRDefault="008C3781" w14:paraId="1691D745" w14:textId="6FD7A581">
      <w:pPr>
        <w:pStyle w:val="ListParagraph"/>
        <w:ind w:left="0"/>
        <w:rPr>
          <w:rFonts w:ascii="Times New Roman" w:hAnsi="Times New Roman" w:cs="Times New Roman"/>
          <w:b/>
          <w:bCs/>
          <w:color w:val="000000" w:themeColor="text1"/>
          <w:sz w:val="24"/>
        </w:rPr>
      </w:pPr>
      <w:r w:rsidRPr="00D02C95">
        <w:rPr>
          <w:rFonts w:ascii="Times New Roman" w:hAnsi="Times New Roman" w:cs="Times New Roman"/>
          <w:b/>
          <w:color w:val="000000" w:themeColor="text1"/>
          <w:sz w:val="24"/>
          <w:szCs w:val="24"/>
          <w:u w:val="single"/>
        </w:rPr>
        <w:t>Equitable Vaccine Administration Information</w:t>
      </w:r>
      <w:r w:rsidRPr="00D02C95">
        <w:rPr>
          <w:rFonts w:ascii="Times New Roman" w:hAnsi="Times New Roman" w:cs="Times New Roman"/>
          <w:b/>
          <w:color w:val="000000" w:themeColor="text1"/>
          <w:sz w:val="24"/>
          <w:szCs w:val="24"/>
        </w:rPr>
        <w:t xml:space="preserve"> -</w:t>
      </w:r>
      <w:r w:rsidRPr="00D02C95">
        <w:rPr>
          <w:rFonts w:ascii="Times New Roman" w:hAnsi="Times New Roman" w:cs="Times New Roman"/>
          <w:color w:val="000000" w:themeColor="text1"/>
          <w:sz w:val="24"/>
        </w:rPr>
        <w:t xml:space="preserve"> </w:t>
      </w:r>
      <w:r w:rsidRPr="00D02C95" w:rsidR="006837A5">
        <w:rPr>
          <w:rFonts w:ascii="Times New Roman" w:hAnsi="Times New Roman" w:cs="Times New Roman"/>
          <w:color w:val="000000" w:themeColor="text1"/>
          <w:sz w:val="24"/>
        </w:rPr>
        <w:t xml:space="preserve">The following data </w:t>
      </w:r>
      <w:r w:rsidRPr="00D02C95" w:rsidR="00F63F6A">
        <w:rPr>
          <w:rFonts w:ascii="Times New Roman" w:hAnsi="Times New Roman" w:cs="Times New Roman"/>
          <w:color w:val="000000" w:themeColor="text1"/>
          <w:sz w:val="24"/>
        </w:rPr>
        <w:t>is</w:t>
      </w:r>
      <w:r w:rsidRPr="00D02C95" w:rsidR="006837A5">
        <w:rPr>
          <w:rFonts w:ascii="Times New Roman" w:hAnsi="Times New Roman" w:cs="Times New Roman"/>
          <w:color w:val="000000" w:themeColor="text1"/>
          <w:sz w:val="24"/>
        </w:rPr>
        <w:t xml:space="preserve"> part of the information collection activity for </w:t>
      </w:r>
      <w:r w:rsidRPr="00D02C95" w:rsidR="00F5747A">
        <w:rPr>
          <w:rFonts w:ascii="Times New Roman" w:hAnsi="Times New Roman" w:cs="Times New Roman"/>
          <w:color w:val="000000" w:themeColor="text1"/>
          <w:sz w:val="24"/>
        </w:rPr>
        <w:t xml:space="preserve">the COVID-19 Medical Care and </w:t>
      </w:r>
      <w:r w:rsidRPr="00D02C95" w:rsidR="006837A5">
        <w:rPr>
          <w:rFonts w:ascii="Times New Roman" w:hAnsi="Times New Roman" w:cs="Times New Roman"/>
          <w:color w:val="000000" w:themeColor="text1"/>
          <w:sz w:val="24"/>
        </w:rPr>
        <w:t xml:space="preserve">Vaccines; however, </w:t>
      </w:r>
      <w:r w:rsidRPr="00D02C95" w:rsidR="00FC51F3">
        <w:rPr>
          <w:rFonts w:ascii="Times New Roman" w:hAnsi="Times New Roman" w:cs="Times New Roman"/>
          <w:color w:val="000000" w:themeColor="text1"/>
          <w:sz w:val="24"/>
        </w:rPr>
        <w:t>this data is</w:t>
      </w:r>
      <w:r w:rsidRPr="00D02C95" w:rsidR="006837A5">
        <w:rPr>
          <w:rFonts w:ascii="Times New Roman" w:hAnsi="Times New Roman" w:cs="Times New Roman"/>
          <w:color w:val="000000" w:themeColor="text1"/>
          <w:sz w:val="24"/>
        </w:rPr>
        <w:t xml:space="preserve"> not required for submission to FEMA.  Instead, </w:t>
      </w:r>
      <w:r w:rsidRPr="00D02C95" w:rsidR="00FC51F3">
        <w:rPr>
          <w:rFonts w:ascii="Times New Roman" w:hAnsi="Times New Roman" w:cs="Times New Roman"/>
          <w:color w:val="000000" w:themeColor="text1"/>
          <w:sz w:val="24"/>
        </w:rPr>
        <w:t>r</w:t>
      </w:r>
      <w:r w:rsidRPr="00D02C95" w:rsidR="006837A5">
        <w:rPr>
          <w:rFonts w:ascii="Times New Roman" w:hAnsi="Times New Roman" w:cs="Times New Roman"/>
          <w:color w:val="000000" w:themeColor="text1"/>
          <w:sz w:val="24"/>
        </w:rPr>
        <w:t xml:space="preserve">ecipients and </w:t>
      </w:r>
      <w:r w:rsidRPr="00D02C95" w:rsidR="00FC51F3">
        <w:rPr>
          <w:rFonts w:ascii="Times New Roman" w:hAnsi="Times New Roman" w:cs="Times New Roman"/>
          <w:color w:val="000000" w:themeColor="text1"/>
          <w:sz w:val="24"/>
        </w:rPr>
        <w:t>s</w:t>
      </w:r>
      <w:r w:rsidRPr="00D02C95" w:rsidR="006837A5">
        <w:rPr>
          <w:rFonts w:ascii="Times New Roman" w:hAnsi="Times New Roman" w:cs="Times New Roman"/>
          <w:color w:val="000000" w:themeColor="text1"/>
          <w:sz w:val="24"/>
        </w:rPr>
        <w:t>ubrecipients of Public Assistance must submit to FEMA information, in no specific format or form, documenting the following for sites selected for vaccination administration every 30 days for on-going monitoring of activity:</w:t>
      </w:r>
    </w:p>
    <w:p w:rsidRPr="00D02C95" w:rsidR="006837A5" w:rsidP="006837A5" w:rsidRDefault="006837A5" w14:paraId="73FC4203" w14:textId="62CA2921">
      <w:pPr>
        <w:numPr>
          <w:ilvl w:val="0"/>
          <w:numId w:val="7"/>
        </w:numPr>
        <w:tabs>
          <w:tab w:val="left" w:pos="1054"/>
        </w:tabs>
        <w:spacing w:after="0"/>
        <w:ind w:left="720" w:firstLine="0"/>
        <w:contextualSpacing/>
        <w:rPr>
          <w:rFonts w:ascii="Times New Roman" w:hAnsi="Times New Roman" w:cs="Times New Roman"/>
          <w:b/>
          <w:bCs/>
          <w:color w:val="000000" w:themeColor="text1"/>
          <w:sz w:val="24"/>
        </w:rPr>
      </w:pPr>
      <w:r w:rsidRPr="00D02C95">
        <w:rPr>
          <w:rFonts w:ascii="Times New Roman" w:hAnsi="Times New Roman" w:cs="Times New Roman"/>
          <w:color w:val="000000" w:themeColor="text1"/>
          <w:sz w:val="24"/>
        </w:rPr>
        <w:t xml:space="preserve">For each site, provide scoring based on </w:t>
      </w:r>
      <w:r w:rsidRPr="00D02C95" w:rsidR="00FC51F3">
        <w:rPr>
          <w:rFonts w:ascii="Times New Roman" w:hAnsi="Times New Roman" w:cs="Times New Roman"/>
          <w:color w:val="000000" w:themeColor="text1"/>
          <w:sz w:val="24"/>
        </w:rPr>
        <w:t>the Centers for Disease Control and Prevention’s</w:t>
      </w:r>
      <w:r w:rsidRPr="00D02C95">
        <w:rPr>
          <w:rFonts w:ascii="Times New Roman" w:hAnsi="Times New Roman" w:cs="Times New Roman"/>
          <w:color w:val="000000" w:themeColor="text1"/>
          <w:sz w:val="24"/>
        </w:rPr>
        <w:t xml:space="preserve"> Social Vulnerability Index or a similar social deprivation, disadvantage, or vulnerability composite index;</w:t>
      </w:r>
    </w:p>
    <w:p w:rsidRPr="00D02C95" w:rsidR="006837A5" w:rsidP="006837A5" w:rsidRDefault="006837A5" w14:paraId="2F7D6607" w14:textId="55EC3B1D">
      <w:pPr>
        <w:numPr>
          <w:ilvl w:val="0"/>
          <w:numId w:val="7"/>
        </w:numPr>
        <w:tabs>
          <w:tab w:val="left" w:pos="1054"/>
        </w:tabs>
        <w:spacing w:after="0"/>
        <w:ind w:left="720" w:firstLine="0"/>
        <w:contextualSpacing/>
        <w:rPr>
          <w:rFonts w:ascii="Times New Roman" w:hAnsi="Times New Roman" w:cs="Times New Roman"/>
          <w:b/>
          <w:bCs/>
          <w:color w:val="000000" w:themeColor="text1"/>
          <w:sz w:val="24"/>
        </w:rPr>
      </w:pPr>
      <w:r w:rsidRPr="00D02C95">
        <w:rPr>
          <w:rFonts w:ascii="Times New Roman" w:hAnsi="Times New Roman" w:cs="Times New Roman"/>
          <w:color w:val="000000" w:themeColor="text1"/>
          <w:sz w:val="24"/>
        </w:rPr>
        <w:t xml:space="preserve">A description of how the location of the site(s) (relative to other candidate locations) best advances </w:t>
      </w:r>
      <w:r w:rsidRPr="00D02C95" w:rsidR="001163BD">
        <w:rPr>
          <w:rFonts w:ascii="Times New Roman" w:hAnsi="Times New Roman" w:cs="Times New Roman"/>
          <w:color w:val="000000" w:themeColor="text1"/>
          <w:sz w:val="24"/>
        </w:rPr>
        <w:t>the</w:t>
      </w:r>
      <w:r w:rsidRPr="00D02C95">
        <w:rPr>
          <w:rFonts w:ascii="Times New Roman" w:hAnsi="Times New Roman" w:cs="Times New Roman"/>
          <w:color w:val="000000" w:themeColor="text1"/>
          <w:sz w:val="24"/>
        </w:rPr>
        <w:t xml:space="preserve"> focus on supporting the highest-risk communities.  This justification may also include a comparison of vaccination rates for demographic groups by geographic area; and</w:t>
      </w:r>
    </w:p>
    <w:p w:rsidRPr="00D02C95" w:rsidR="006837A5" w:rsidP="006837A5" w:rsidRDefault="006837A5" w14:paraId="78BFD49C" w14:textId="77777777">
      <w:pPr>
        <w:pStyle w:val="ListParagraph"/>
        <w:numPr>
          <w:ilvl w:val="0"/>
          <w:numId w:val="7"/>
        </w:numPr>
        <w:tabs>
          <w:tab w:val="left" w:pos="720"/>
          <w:tab w:val="left" w:pos="1080"/>
        </w:tabs>
        <w:spacing w:after="0"/>
        <w:ind w:left="720" w:firstLine="0"/>
        <w:rPr>
          <w:rFonts w:ascii="Times New Roman" w:hAnsi="Times New Roman" w:cs="Times New Roman"/>
          <w:b/>
          <w:bCs/>
          <w:color w:val="000000" w:themeColor="text1"/>
          <w:sz w:val="24"/>
        </w:rPr>
      </w:pPr>
      <w:r w:rsidRPr="00D02C95">
        <w:rPr>
          <w:rFonts w:ascii="Times New Roman" w:hAnsi="Times New Roman" w:cs="Times New Roman"/>
          <w:color w:val="000000" w:themeColor="text1"/>
          <w:sz w:val="24"/>
        </w:rPr>
        <w:t xml:space="preserve">A site strategy to operationalize equitable access including, but not limited to: </w:t>
      </w:r>
    </w:p>
    <w:p w:rsidRPr="00D02C95" w:rsidR="006837A5" w:rsidP="008C3781" w:rsidRDefault="006837A5" w14:paraId="724C5C1B" w14:textId="77777777">
      <w:pPr>
        <w:numPr>
          <w:ilvl w:val="1"/>
          <w:numId w:val="7"/>
        </w:numPr>
        <w:tabs>
          <w:tab w:val="left" w:pos="1350"/>
        </w:tabs>
        <w:spacing w:after="0"/>
        <w:ind w:left="1080" w:firstLine="0"/>
        <w:rPr>
          <w:rFonts w:ascii="Times New Roman" w:hAnsi="Times New Roman" w:cs="Times New Roman"/>
          <w:b/>
          <w:bCs/>
          <w:color w:val="000000" w:themeColor="text1"/>
          <w:sz w:val="24"/>
        </w:rPr>
      </w:pPr>
      <w:r w:rsidRPr="00D02C95">
        <w:rPr>
          <w:rFonts w:ascii="Times New Roman" w:hAnsi="Times New Roman" w:cs="Times New Roman"/>
          <w:color w:val="000000" w:themeColor="text1"/>
          <w:sz w:val="24"/>
        </w:rPr>
        <w:t xml:space="preserve">A plan for community outreach and engagement, both before and during implementation; </w:t>
      </w:r>
    </w:p>
    <w:p w:rsidRPr="00D02C95" w:rsidR="006837A5" w:rsidP="008C3781" w:rsidRDefault="006837A5" w14:paraId="76766653" w14:textId="77777777">
      <w:pPr>
        <w:numPr>
          <w:ilvl w:val="1"/>
          <w:numId w:val="7"/>
        </w:numPr>
        <w:tabs>
          <w:tab w:val="left" w:pos="1350"/>
        </w:tabs>
        <w:spacing w:after="0"/>
        <w:ind w:left="1080" w:firstLine="0"/>
        <w:rPr>
          <w:rFonts w:ascii="Times New Roman" w:hAnsi="Times New Roman" w:cs="Times New Roman"/>
          <w:b/>
          <w:bCs/>
          <w:color w:val="000000" w:themeColor="text1"/>
          <w:sz w:val="24"/>
        </w:rPr>
      </w:pPr>
      <w:r w:rsidRPr="00D02C95">
        <w:rPr>
          <w:rFonts w:ascii="Times New Roman" w:hAnsi="Times New Roman" w:cs="Times New Roman"/>
          <w:color w:val="000000" w:themeColor="text1"/>
          <w:sz w:val="24"/>
        </w:rPr>
        <w:t xml:space="preserve">A registration process that advances equity with a focus on prioritizing minoritized, marginalized, and otherwise disadvantaged groups; </w:t>
      </w:r>
    </w:p>
    <w:p w:rsidRPr="00D02C95" w:rsidR="006837A5" w:rsidP="008C3781" w:rsidRDefault="006837A5" w14:paraId="37407B5C" w14:textId="77777777">
      <w:pPr>
        <w:numPr>
          <w:ilvl w:val="1"/>
          <w:numId w:val="7"/>
        </w:numPr>
        <w:tabs>
          <w:tab w:val="left" w:pos="1350"/>
        </w:tabs>
        <w:spacing w:after="0"/>
        <w:ind w:left="1080" w:firstLine="0"/>
        <w:rPr>
          <w:rFonts w:ascii="Times New Roman" w:hAnsi="Times New Roman" w:cs="Times New Roman"/>
          <w:b/>
          <w:bCs/>
          <w:color w:val="000000" w:themeColor="text1"/>
          <w:sz w:val="24"/>
        </w:rPr>
      </w:pPr>
      <w:r w:rsidRPr="00D02C95">
        <w:rPr>
          <w:rFonts w:ascii="Times New Roman" w:hAnsi="Times New Roman" w:cs="Times New Roman"/>
          <w:color w:val="000000" w:themeColor="text1"/>
          <w:sz w:val="24"/>
        </w:rPr>
        <w:t>Equitable physical design of the site, including transportation and accessibility considerations; and</w:t>
      </w:r>
    </w:p>
    <w:p w:rsidRPr="00D02C95" w:rsidR="006837A5" w:rsidP="008C3781" w:rsidRDefault="006837A5" w14:paraId="3FC93FFB" w14:textId="77777777">
      <w:pPr>
        <w:numPr>
          <w:ilvl w:val="1"/>
          <w:numId w:val="7"/>
        </w:numPr>
        <w:tabs>
          <w:tab w:val="left" w:pos="1350"/>
        </w:tabs>
        <w:spacing w:after="0"/>
        <w:ind w:left="1080" w:firstLine="0"/>
        <w:rPr>
          <w:rFonts w:ascii="Times New Roman" w:hAnsi="Times New Roman" w:cs="Times New Roman"/>
          <w:b/>
          <w:bCs/>
          <w:color w:val="000000" w:themeColor="text1"/>
          <w:sz w:val="24"/>
        </w:rPr>
      </w:pPr>
      <w:r w:rsidRPr="00D02C95">
        <w:rPr>
          <w:rFonts w:ascii="Times New Roman" w:hAnsi="Times New Roman" w:cs="Times New Roman"/>
          <w:color w:val="000000" w:themeColor="text1"/>
          <w:sz w:val="24"/>
        </w:rPr>
        <w:t>A plan for ongoing evaluation and continuous improvement to ensure equitable access.</w:t>
      </w:r>
    </w:p>
    <w:p w:rsidR="006837A5" w:rsidP="00721231" w:rsidRDefault="006837A5" w14:paraId="0732C564" w14:textId="41CB52C9">
      <w:pPr>
        <w:rPr>
          <w:rFonts w:ascii="Times New Roman" w:hAnsi="Times New Roman" w:cs="Times New Roman"/>
          <w:sz w:val="24"/>
          <w:szCs w:val="24"/>
        </w:rPr>
      </w:pPr>
    </w:p>
    <w:p w:rsidRPr="006625E7" w:rsidR="00562915" w:rsidP="00562915" w:rsidRDefault="00562915" w14:paraId="7E210926"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721231" w:rsidR="0090156E" w:rsidP="0090156E" w:rsidRDefault="0090156E" w14:paraId="3F3AF65C" w14:textId="328355B3">
      <w:pPr>
        <w:rPr>
          <w:rFonts w:ascii="Times New Roman" w:hAnsi="Times New Roman" w:cs="Times New Roman"/>
          <w:sz w:val="24"/>
          <w:szCs w:val="24"/>
        </w:rPr>
      </w:pPr>
      <w:r w:rsidRPr="00721231">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PA Division</w:t>
      </w:r>
      <w:r w:rsidRPr="00721231">
        <w:rPr>
          <w:rFonts w:ascii="Times New Roman" w:hAnsi="Times New Roman" w:cs="Times New Roman"/>
          <w:color w:val="000000"/>
          <w:sz w:val="24"/>
          <w:szCs w:val="24"/>
        </w:rPr>
        <w:t xml:space="preserve"> developed the Emergency Management Mission Integrated Environment (EMMIE) a web-based application used for the PA grant process </w:t>
      </w:r>
      <w:hyperlink w:history="1" r:id="rId11">
        <w:r w:rsidRPr="005839C8">
          <w:rPr>
            <w:rStyle w:val="Hyperlink"/>
            <w:rFonts w:ascii="Times New Roman" w:hAnsi="Times New Roman"/>
            <w:i/>
            <w:sz w:val="24"/>
          </w:rPr>
          <w:t>https://portal.fema.gov/famsVuWeb/home</w:t>
        </w:r>
      </w:hyperlink>
      <w:r w:rsidRPr="00721231">
        <w:rPr>
          <w:rFonts w:ascii="Times New Roman" w:hAnsi="Times New Roman" w:cs="Times New Roman"/>
          <w:color w:val="1F497D"/>
          <w:sz w:val="24"/>
          <w:szCs w:val="24"/>
        </w:rPr>
        <w:t xml:space="preserve">. </w:t>
      </w:r>
      <w:r w:rsidRPr="00721231">
        <w:rPr>
          <w:rFonts w:ascii="Times New Roman" w:hAnsi="Times New Roman" w:cs="Times New Roman"/>
          <w:color w:val="000000"/>
          <w:sz w:val="24"/>
          <w:szCs w:val="24"/>
        </w:rPr>
        <w:t xml:space="preserve"> </w:t>
      </w:r>
      <w:r>
        <w:rPr>
          <w:rFonts w:ascii="Times New Roman" w:hAnsi="Times New Roman" w:cs="Times New Roman"/>
          <w:sz w:val="24"/>
          <w:szCs w:val="24"/>
        </w:rPr>
        <w:t xml:space="preserve">EMMIE is the system of record used for all disasters declared prior to September 2017. </w:t>
      </w:r>
      <w:r w:rsidR="005E1077">
        <w:rPr>
          <w:rFonts w:ascii="Times New Roman" w:hAnsi="Times New Roman" w:cs="Times New Roman"/>
          <w:sz w:val="24"/>
          <w:szCs w:val="24"/>
        </w:rPr>
        <w:t xml:space="preserve"> </w:t>
      </w:r>
      <w:r w:rsidRPr="00721231">
        <w:rPr>
          <w:rFonts w:ascii="Times New Roman" w:hAnsi="Times New Roman" w:cs="Times New Roman"/>
          <w:color w:val="000000"/>
          <w:sz w:val="24"/>
          <w:szCs w:val="24"/>
        </w:rPr>
        <w:t xml:space="preserve">EMMIE enables PA applicants to apply for Federal disaster grant assistance via the Internet </w:t>
      </w:r>
      <w:r>
        <w:rPr>
          <w:rFonts w:ascii="Times New Roman" w:hAnsi="Times New Roman" w:cs="Times New Roman"/>
          <w:color w:val="000000"/>
          <w:sz w:val="24"/>
          <w:szCs w:val="24"/>
        </w:rPr>
        <w:t>however</w:t>
      </w:r>
      <w:r>
        <w:rPr>
          <w:rFonts w:ascii="Times New Roman" w:hAnsi="Times New Roman" w:cs="Times New Roman"/>
          <w:sz w:val="24"/>
          <w:szCs w:val="24"/>
        </w:rPr>
        <w:t xml:space="preserve"> Applicants can also provide the same information on the FEMA forms which can be input into EMMIE by a FEMA employee.  </w:t>
      </w:r>
    </w:p>
    <w:p w:rsidRPr="00D02C95" w:rsidR="0090156E" w:rsidP="0090156E" w:rsidRDefault="0090156E" w14:paraId="5409F57F" w14:textId="085191AF">
      <w:pPr>
        <w:rPr>
          <w:rFonts w:ascii="Times New Roman" w:hAnsi="Times New Roman" w:cs="Times New Roman"/>
          <w:color w:val="000000" w:themeColor="text1"/>
          <w:sz w:val="24"/>
          <w:szCs w:val="24"/>
        </w:rPr>
      </w:pPr>
      <w:r w:rsidRPr="00DB3FB2">
        <w:rPr>
          <w:rFonts w:ascii="Times New Roman" w:hAnsi="Times New Roman" w:cs="Times New Roman"/>
          <w:color w:val="000000"/>
          <w:sz w:val="24"/>
          <w:szCs w:val="24"/>
        </w:rPr>
        <w:lastRenderedPageBreak/>
        <w:t xml:space="preserve">The </w:t>
      </w:r>
      <w:r w:rsidR="00EB218C">
        <w:rPr>
          <w:rFonts w:ascii="Times New Roman" w:hAnsi="Times New Roman" w:cs="Times New Roman"/>
          <w:color w:val="000000"/>
          <w:sz w:val="24"/>
          <w:szCs w:val="24"/>
        </w:rPr>
        <w:t>PA</w:t>
      </w:r>
      <w:r w:rsidRPr="00DB3FB2">
        <w:rPr>
          <w:rFonts w:ascii="Times New Roman" w:hAnsi="Times New Roman" w:cs="Times New Roman"/>
          <w:color w:val="000000"/>
          <w:sz w:val="24"/>
          <w:szCs w:val="24"/>
        </w:rPr>
        <w:t xml:space="preserve"> Division </w:t>
      </w:r>
      <w:r>
        <w:rPr>
          <w:rFonts w:ascii="Times New Roman" w:hAnsi="Times New Roman" w:cs="Times New Roman"/>
          <w:color w:val="000000"/>
          <w:sz w:val="24"/>
          <w:szCs w:val="24"/>
        </w:rPr>
        <w:t xml:space="preserve">has also developed the </w:t>
      </w:r>
      <w:r w:rsidRPr="00DB3FB2">
        <w:rPr>
          <w:rFonts w:ascii="Times New Roman" w:hAnsi="Times New Roman" w:cs="Times New Roman"/>
          <w:color w:val="000000"/>
          <w:sz w:val="24"/>
          <w:szCs w:val="24"/>
        </w:rPr>
        <w:t xml:space="preserve">FEMA Applicant Case Tracker (FAC-TRAX), a customer relationship management tool designed to assist Applicants with the completion and submission of the Request for Public Assistance and </w:t>
      </w:r>
      <w:r>
        <w:rPr>
          <w:rFonts w:ascii="Times New Roman" w:hAnsi="Times New Roman" w:cs="Times New Roman"/>
          <w:color w:val="000000"/>
          <w:sz w:val="24"/>
          <w:szCs w:val="24"/>
        </w:rPr>
        <w:t>grant processing</w:t>
      </w:r>
      <w:r w:rsidRPr="00DB3FB2">
        <w:rPr>
          <w:rFonts w:ascii="Times New Roman" w:hAnsi="Times New Roman" w:cs="Times New Roman"/>
          <w:color w:val="000000"/>
          <w:sz w:val="24"/>
          <w:szCs w:val="24"/>
        </w:rPr>
        <w:t xml:space="preserve">. </w:t>
      </w:r>
      <w:r w:rsidR="00E65799">
        <w:rPr>
          <w:rFonts w:ascii="Times New Roman" w:hAnsi="Times New Roman" w:cs="Times New Roman"/>
          <w:color w:val="000000"/>
          <w:sz w:val="24"/>
          <w:szCs w:val="24"/>
        </w:rPr>
        <w:t xml:space="preserve"> </w:t>
      </w:r>
      <w:r w:rsidRPr="00DB3FB2">
        <w:rPr>
          <w:rFonts w:ascii="Times New Roman" w:hAnsi="Times New Roman" w:cs="Times New Roman"/>
          <w:color w:val="000000"/>
          <w:sz w:val="24"/>
          <w:szCs w:val="24"/>
        </w:rPr>
        <w:t>This System complement</w:t>
      </w:r>
      <w:r>
        <w:rPr>
          <w:rFonts w:ascii="Times New Roman" w:hAnsi="Times New Roman" w:cs="Times New Roman"/>
          <w:color w:val="000000"/>
          <w:sz w:val="24"/>
          <w:szCs w:val="24"/>
        </w:rPr>
        <w:t>s</w:t>
      </w:r>
      <w:r w:rsidRPr="00DB3FB2">
        <w:rPr>
          <w:rFonts w:ascii="Times New Roman" w:hAnsi="Times New Roman" w:cs="Times New Roman"/>
          <w:color w:val="000000"/>
          <w:sz w:val="24"/>
          <w:szCs w:val="24"/>
        </w:rPr>
        <w:t xml:space="preserve"> the functionality provided by EMMIE and provide</w:t>
      </w:r>
      <w:r>
        <w:rPr>
          <w:rFonts w:ascii="Times New Roman" w:hAnsi="Times New Roman" w:cs="Times New Roman"/>
          <w:color w:val="000000"/>
          <w:sz w:val="24"/>
          <w:szCs w:val="24"/>
        </w:rPr>
        <w:t>s</w:t>
      </w:r>
      <w:r w:rsidRPr="00DB3FB2">
        <w:rPr>
          <w:rFonts w:ascii="Times New Roman" w:hAnsi="Times New Roman" w:cs="Times New Roman"/>
          <w:color w:val="000000"/>
          <w:sz w:val="24"/>
          <w:szCs w:val="24"/>
        </w:rPr>
        <w:t xml:space="preserve"> greatly enhanced situational awareness of the grant </w:t>
      </w:r>
      <w:r>
        <w:rPr>
          <w:rFonts w:ascii="Times New Roman" w:hAnsi="Times New Roman" w:cs="Times New Roman"/>
          <w:color w:val="000000"/>
          <w:sz w:val="24"/>
          <w:szCs w:val="24"/>
        </w:rPr>
        <w:t xml:space="preserve">development </w:t>
      </w:r>
      <w:r w:rsidRPr="00DB3FB2">
        <w:rPr>
          <w:rFonts w:ascii="Times New Roman" w:hAnsi="Times New Roman" w:cs="Times New Roman"/>
          <w:color w:val="000000"/>
          <w:sz w:val="24"/>
          <w:szCs w:val="24"/>
        </w:rPr>
        <w:t>proces</w:t>
      </w:r>
      <w:r w:rsidRPr="00803866">
        <w:rPr>
          <w:rFonts w:ascii="Times New Roman" w:hAnsi="Times New Roman" w:cs="Times New Roman"/>
          <w:color w:val="000000"/>
          <w:sz w:val="24"/>
          <w:szCs w:val="24"/>
        </w:rPr>
        <w:t>s</w:t>
      </w:r>
      <w:r>
        <w:rPr>
          <w:rFonts w:ascii="Times New Roman" w:hAnsi="Times New Roman" w:cs="Times New Roman"/>
          <w:color w:val="000000"/>
          <w:sz w:val="24"/>
          <w:szCs w:val="24"/>
        </w:rPr>
        <w:t xml:space="preserve"> for Recipients and Applicants</w:t>
      </w:r>
      <w:r w:rsidRPr="00803866">
        <w:rPr>
          <w:rFonts w:ascii="Times New Roman" w:hAnsi="Times New Roman" w:cs="Times New Roman"/>
          <w:color w:val="000000"/>
          <w:sz w:val="24"/>
          <w:szCs w:val="24"/>
        </w:rPr>
        <w:t>.</w:t>
      </w:r>
      <w:r>
        <w:rPr>
          <w:rFonts w:ascii="Times New Roman" w:hAnsi="Times New Roman" w:cs="Times New Roman"/>
          <w:color w:val="000000"/>
          <w:sz w:val="24"/>
          <w:szCs w:val="24"/>
        </w:rPr>
        <w:t xml:space="preserve">  Although FEMA uses both FAC-TRAX and EMMIE to manage grant applications, Applicants requesting assistance for disasters declared after September 2017 use only FAC-TRAX.  Appli</w:t>
      </w:r>
      <w:r w:rsidRPr="00D02C95">
        <w:rPr>
          <w:rFonts w:ascii="Times New Roman" w:hAnsi="Times New Roman" w:cs="Times New Roman"/>
          <w:color w:val="000000" w:themeColor="text1"/>
          <w:sz w:val="24"/>
          <w:szCs w:val="24"/>
        </w:rPr>
        <w:t xml:space="preserve">cants have the option of using the forms and either uploading the forms to FAC-TRAX or providing them to their </w:t>
      </w:r>
      <w:r w:rsidRPr="00D02C95" w:rsidR="00B00038">
        <w:rPr>
          <w:rFonts w:ascii="Times New Roman" w:hAnsi="Times New Roman" w:cs="Times New Roman"/>
          <w:color w:val="000000" w:themeColor="text1"/>
          <w:sz w:val="24"/>
          <w:szCs w:val="24"/>
        </w:rPr>
        <w:t xml:space="preserve">Program Delivery Manager </w:t>
      </w:r>
      <w:r w:rsidRPr="00D02C95">
        <w:rPr>
          <w:rFonts w:ascii="Times New Roman" w:hAnsi="Times New Roman" w:cs="Times New Roman"/>
          <w:color w:val="000000" w:themeColor="text1"/>
          <w:sz w:val="24"/>
          <w:szCs w:val="24"/>
        </w:rPr>
        <w:t>to input into the system.</w:t>
      </w:r>
    </w:p>
    <w:p w:rsidRPr="00D02C95" w:rsidR="00552964" w:rsidP="00552964" w:rsidRDefault="00552964" w14:paraId="1E86686F" w14:textId="00FA7632">
      <w:pPr>
        <w:pStyle w:val="ListParagraph"/>
        <w:ind w:left="0"/>
        <w:rPr>
          <w:rFonts w:ascii="Times New Roman" w:hAnsi="Times New Roman" w:cs="Times New Roman"/>
          <w:b/>
          <w:bCs/>
          <w:color w:val="000000" w:themeColor="text1"/>
          <w:sz w:val="24"/>
        </w:rPr>
      </w:pPr>
      <w:r w:rsidRPr="00D02C95">
        <w:rPr>
          <w:rFonts w:ascii="Times New Roman" w:hAnsi="Times New Roman" w:cs="Times New Roman"/>
          <w:color w:val="000000" w:themeColor="text1"/>
          <w:sz w:val="24"/>
        </w:rPr>
        <w:t xml:space="preserve">Recipients and </w:t>
      </w:r>
      <w:r w:rsidRPr="00D02C95" w:rsidR="00FC51F3">
        <w:rPr>
          <w:rFonts w:ascii="Times New Roman" w:hAnsi="Times New Roman" w:cs="Times New Roman"/>
          <w:color w:val="000000" w:themeColor="text1"/>
          <w:sz w:val="24"/>
        </w:rPr>
        <w:t>s</w:t>
      </w:r>
      <w:r w:rsidRPr="00D02C95">
        <w:rPr>
          <w:rFonts w:ascii="Times New Roman" w:hAnsi="Times New Roman" w:cs="Times New Roman"/>
          <w:color w:val="000000" w:themeColor="text1"/>
          <w:sz w:val="24"/>
        </w:rPr>
        <w:t>ubrecipients must submit to FEMA information</w:t>
      </w:r>
      <w:r w:rsidRPr="00D02C95" w:rsidR="00266789">
        <w:rPr>
          <w:rFonts w:ascii="Times New Roman" w:hAnsi="Times New Roman" w:cs="Times New Roman"/>
          <w:color w:val="000000" w:themeColor="text1"/>
          <w:sz w:val="24"/>
        </w:rPr>
        <w:t xml:space="preserve"> </w:t>
      </w:r>
      <w:r w:rsidRPr="00D02C95">
        <w:rPr>
          <w:rFonts w:ascii="Times New Roman" w:hAnsi="Times New Roman" w:cs="Times New Roman"/>
          <w:color w:val="000000" w:themeColor="text1"/>
          <w:sz w:val="24"/>
        </w:rPr>
        <w:t>documenting the sites selected for vaccination administration every 30 days for on-going monitoring of activity:</w:t>
      </w:r>
    </w:p>
    <w:p w:rsidRPr="00D02C95" w:rsidR="006837A5" w:rsidP="006837A5" w:rsidRDefault="006837A5" w14:paraId="152DF4D6" w14:textId="23950454">
      <w:pPr>
        <w:tabs>
          <w:tab w:val="left" w:pos="1774"/>
        </w:tabs>
        <w:rPr>
          <w:rFonts w:ascii="Times New Roman" w:hAnsi="Times New Roman" w:cs="Times New Roman"/>
          <w:b/>
          <w:bCs/>
          <w:color w:val="000000" w:themeColor="text1"/>
          <w:sz w:val="24"/>
          <w:szCs w:val="24"/>
        </w:rPr>
      </w:pPr>
      <w:r w:rsidRPr="00D02C95">
        <w:rPr>
          <w:rFonts w:ascii="Times New Roman" w:hAnsi="Times New Roman" w:cs="Times New Roman"/>
          <w:color w:val="000000" w:themeColor="text1"/>
          <w:sz w:val="24"/>
          <w:szCs w:val="24"/>
        </w:rPr>
        <w:t>FEMA is drafting a template to assist in the collection of th</w:t>
      </w:r>
      <w:r w:rsidRPr="00D02C95" w:rsidR="00F5747A">
        <w:rPr>
          <w:rFonts w:ascii="Times New Roman" w:hAnsi="Times New Roman" w:cs="Times New Roman"/>
          <w:color w:val="000000" w:themeColor="text1"/>
          <w:sz w:val="24"/>
          <w:szCs w:val="24"/>
        </w:rPr>
        <w:t>e COVID-19 Medical Care</w:t>
      </w:r>
      <w:r w:rsidRPr="00D02C95">
        <w:rPr>
          <w:rFonts w:ascii="Times New Roman" w:hAnsi="Times New Roman" w:cs="Times New Roman"/>
          <w:color w:val="000000" w:themeColor="text1"/>
          <w:sz w:val="24"/>
          <w:szCs w:val="24"/>
        </w:rPr>
        <w:t xml:space="preserve"> </w:t>
      </w:r>
      <w:r w:rsidRPr="00D02C95" w:rsidR="00F5747A">
        <w:rPr>
          <w:rFonts w:ascii="Times New Roman" w:hAnsi="Times New Roman" w:cs="Times New Roman"/>
          <w:color w:val="000000" w:themeColor="text1"/>
          <w:sz w:val="24"/>
          <w:szCs w:val="24"/>
        </w:rPr>
        <w:t xml:space="preserve">and Vaccine </w:t>
      </w:r>
      <w:r w:rsidRPr="00D02C95">
        <w:rPr>
          <w:rFonts w:ascii="Times New Roman" w:hAnsi="Times New Roman" w:cs="Times New Roman"/>
          <w:color w:val="000000" w:themeColor="text1"/>
          <w:sz w:val="24"/>
          <w:szCs w:val="24"/>
        </w:rPr>
        <w:t xml:space="preserve">information which is not yet finalized.  Recipients and </w:t>
      </w:r>
      <w:r w:rsidRPr="00D02C95" w:rsidR="00FC51F3">
        <w:rPr>
          <w:rFonts w:ascii="Times New Roman" w:hAnsi="Times New Roman" w:cs="Times New Roman"/>
          <w:color w:val="000000" w:themeColor="text1"/>
          <w:sz w:val="24"/>
          <w:szCs w:val="24"/>
        </w:rPr>
        <w:t>s</w:t>
      </w:r>
      <w:r w:rsidRPr="00D02C95">
        <w:rPr>
          <w:rFonts w:ascii="Times New Roman" w:hAnsi="Times New Roman" w:cs="Times New Roman"/>
          <w:color w:val="000000" w:themeColor="text1"/>
          <w:sz w:val="24"/>
          <w:szCs w:val="24"/>
        </w:rPr>
        <w:t xml:space="preserve">ubrecipients that have received FEMA funding must submit their plans within 30 days of the issuance of the Medical Care Policy.  PA intends to provide a template within a reasonable time to meet this deadline.  </w:t>
      </w:r>
    </w:p>
    <w:p w:rsidR="006837A5" w:rsidP="0090156E" w:rsidRDefault="006837A5" w14:paraId="3C4E9DA6" w14:textId="77777777">
      <w:pPr>
        <w:rPr>
          <w:rFonts w:ascii="Times New Roman" w:hAnsi="Times New Roman" w:cs="Times New Roman"/>
          <w:color w:val="000000"/>
          <w:sz w:val="24"/>
          <w:szCs w:val="24"/>
        </w:rPr>
      </w:pPr>
    </w:p>
    <w:p w:rsidRPr="006625E7" w:rsidR="00562915" w:rsidP="00562915" w:rsidRDefault="00562915" w14:paraId="47DAE2F8" w14:textId="74653D86">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9806A2" w:rsidR="009806A2" w:rsidP="009806A2" w:rsidRDefault="009806A2" w14:paraId="33421A56" w14:textId="77777777">
      <w:pPr>
        <w:rPr>
          <w:rFonts w:ascii="Times New Roman" w:hAnsi="Times New Roman" w:cs="Times New Roman"/>
          <w:sz w:val="24"/>
          <w:szCs w:val="24"/>
        </w:rPr>
      </w:pPr>
      <w:r w:rsidRPr="009806A2">
        <w:rPr>
          <w:rFonts w:ascii="Times New Roman" w:hAnsi="Times New Roman" w:cs="Times New Roman"/>
          <w:sz w:val="24"/>
          <w:szCs w:val="24"/>
        </w:rPr>
        <w:t>This information is not collected in any form, and therefore is not duplicated elsewhere.</w:t>
      </w:r>
    </w:p>
    <w:p w:rsidRPr="006625E7" w:rsidR="00562915" w:rsidP="002B2B7C" w:rsidRDefault="00562915" w14:paraId="09F931B5" w14:textId="77777777">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rsidRPr="00691E04" w:rsidR="00E65799" w:rsidP="00E65799" w:rsidRDefault="00E65799" w14:paraId="26E115DD" w14:textId="35DF1E6D">
      <w:pPr>
        <w:spacing w:after="0" w:line="240" w:lineRule="auto"/>
        <w:rPr>
          <w:rFonts w:ascii="Times New Roman" w:hAnsi="Times New Roman" w:eastAsia="Calibri" w:cs="Times New Roman"/>
          <w:sz w:val="24"/>
          <w:szCs w:val="24"/>
        </w:rPr>
      </w:pPr>
      <w:r w:rsidRPr="00691E04">
        <w:rPr>
          <w:rFonts w:ascii="Times New Roman" w:hAnsi="Times New Roman" w:eastAsia="Calibri" w:cs="Times New Roman"/>
          <w:sz w:val="24"/>
          <w:szCs w:val="24"/>
        </w:rPr>
        <w:t>“Small entity” is defined in 5 U.S.C. 601.  The term “small entity” can have the same meaning as the terms “small business,” “small organization,” and “small governmental jurisdiction.”  Section 601(3) defines a “small business” as having the same meaning as “small business concern” under Section 3 of the Small Business Act</w:t>
      </w:r>
      <w:r w:rsidR="00974540">
        <w:rPr>
          <w:rFonts w:ascii="Times New Roman" w:hAnsi="Times New Roman" w:eastAsia="Calibri" w:cs="Times New Roman"/>
          <w:sz w:val="24"/>
          <w:szCs w:val="24"/>
        </w:rPr>
        <w:t xml:space="preserve"> (SBA)</w:t>
      </w:r>
      <w:r w:rsidRPr="00691E04">
        <w:rPr>
          <w:rFonts w:ascii="Times New Roman" w:hAnsi="Times New Roman" w:eastAsia="Calibri" w:cs="Times New Roman"/>
          <w:sz w:val="24"/>
          <w:szCs w:val="24"/>
        </w:rPr>
        <w:t xml:space="preserve">.  This includes any small business concern that is independently owned and operated and is not dominant in its field of operation.  Section 601(4) defines a “small organization” as any not-for-profit enterprise which is independently owned and operated and is not dominant in their field of operation.  Section 601(5) defines “small governmental jurisdiction” as governments of cities, counties, towns, townships, villages, school districts, or special districts, with a population of less than 50,000. </w:t>
      </w:r>
    </w:p>
    <w:p w:rsidR="00E65799" w:rsidP="00E65799" w:rsidRDefault="00E65799" w14:paraId="4050E9BB" w14:textId="77777777">
      <w:pPr>
        <w:spacing w:after="0" w:line="240" w:lineRule="auto"/>
        <w:rPr>
          <w:rFonts w:ascii="Times New Roman" w:hAnsi="Times New Roman" w:eastAsia="Calibri" w:cs="Times New Roman"/>
          <w:sz w:val="24"/>
          <w:szCs w:val="24"/>
        </w:rPr>
      </w:pPr>
    </w:p>
    <w:p w:rsidRPr="00691E04" w:rsidR="00E65799" w:rsidP="00E65799" w:rsidRDefault="00E65799" w14:paraId="2410759C" w14:textId="3086C036">
      <w:pPr>
        <w:spacing w:after="0" w:line="240" w:lineRule="auto"/>
        <w:rPr>
          <w:rFonts w:ascii="Times New Roman" w:hAnsi="Times New Roman" w:eastAsia="Calibri" w:cs="Times New Roman"/>
          <w:sz w:val="24"/>
          <w:szCs w:val="24"/>
        </w:rPr>
      </w:pPr>
      <w:r w:rsidRPr="00691E04">
        <w:rPr>
          <w:rFonts w:ascii="Times New Roman" w:hAnsi="Times New Roman" w:eastAsia="Calibri" w:cs="Times New Roman"/>
          <w:sz w:val="24"/>
          <w:szCs w:val="24"/>
        </w:rPr>
        <w:t xml:space="preserve">The SBA also stipulates in its size standards of how large an entity may be and still be classified as a ‘‘small entity.’’  These small business size standards are matched to </w:t>
      </w:r>
      <w:r w:rsidRPr="00691E04">
        <w:rPr>
          <w:rFonts w:ascii="Times New Roman" w:hAnsi="Times New Roman" w:eastAsia="Calibri" w:cs="Times New Roman"/>
          <w:sz w:val="24"/>
          <w:szCs w:val="24"/>
        </w:rPr>
        <w:lastRenderedPageBreak/>
        <w:t>industries described in the North American Industry Classification System to determine if an entity is considered small.</w:t>
      </w:r>
    </w:p>
    <w:p w:rsidR="00E65799" w:rsidP="00E65799" w:rsidRDefault="00E65799" w14:paraId="1DB1E5B5" w14:textId="77777777">
      <w:pPr>
        <w:spacing w:after="0" w:line="240" w:lineRule="auto"/>
        <w:rPr>
          <w:rFonts w:ascii="Times New Roman" w:hAnsi="Times New Roman" w:eastAsia="Calibri" w:cs="Times New Roman"/>
          <w:sz w:val="24"/>
          <w:szCs w:val="24"/>
        </w:rPr>
      </w:pPr>
    </w:p>
    <w:p w:rsidR="00E65799" w:rsidP="00E65799" w:rsidRDefault="00E65799" w14:paraId="267CAF99" w14:textId="26D3D747">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Section 1219 of DRRA d</w:t>
      </w:r>
      <w:r w:rsidRPr="00691E04">
        <w:rPr>
          <w:rFonts w:ascii="Times New Roman" w:hAnsi="Times New Roman" w:eastAsia="Calibri" w:cs="Times New Roman"/>
          <w:sz w:val="24"/>
          <w:szCs w:val="24"/>
        </w:rPr>
        <w:t xml:space="preserve">oes not place any requirements on small entities.  It </w:t>
      </w:r>
      <w:r w:rsidRPr="00691E04" w:rsidR="00F63F6A">
        <w:rPr>
          <w:rFonts w:ascii="Times New Roman" w:hAnsi="Times New Roman" w:eastAsia="Calibri" w:cs="Times New Roman"/>
          <w:sz w:val="24"/>
          <w:szCs w:val="24"/>
        </w:rPr>
        <w:t>does,</w:t>
      </w:r>
      <w:r w:rsidRPr="00691E04">
        <w:rPr>
          <w:rFonts w:ascii="Times New Roman" w:hAnsi="Times New Roman" w:eastAsia="Calibri" w:cs="Times New Roman"/>
          <w:sz w:val="24"/>
          <w:szCs w:val="24"/>
        </w:rPr>
        <w:t xml:space="preserve"> however, offer them an alternative means to dispute FEMA’s determination for PA eligibility.  If the entity chooses to dispute a PA determination, and they select arbitration rather than a second appeal, they would be responsible for their share of the cost of the arbitration process.</w:t>
      </w:r>
    </w:p>
    <w:p w:rsidRPr="00691E04" w:rsidR="00E65799" w:rsidP="00E65799" w:rsidRDefault="00E65799" w14:paraId="0B577132" w14:textId="77777777">
      <w:pPr>
        <w:spacing w:after="0" w:line="240" w:lineRule="auto"/>
        <w:rPr>
          <w:rFonts w:ascii="Times New Roman" w:hAnsi="Times New Roman" w:eastAsia="Calibri" w:cs="Times New Roman"/>
          <w:sz w:val="24"/>
          <w:szCs w:val="24"/>
        </w:rPr>
      </w:pPr>
    </w:p>
    <w:p w:rsidRPr="009806A2" w:rsidR="00E65799" w:rsidP="00E65799" w:rsidRDefault="00E65799" w14:paraId="3A8B929E" w14:textId="146EA5CF">
      <w:pPr>
        <w:spacing w:line="240" w:lineRule="auto"/>
        <w:rPr>
          <w:rFonts w:ascii="Times New Roman" w:hAnsi="Times New Roman" w:cs="Times New Roman"/>
          <w:spacing w:val="-3"/>
          <w:sz w:val="24"/>
          <w:szCs w:val="24"/>
        </w:rPr>
      </w:pPr>
      <w:r w:rsidRPr="00691E04">
        <w:rPr>
          <w:rFonts w:ascii="Times New Roman" w:hAnsi="Times New Roman" w:eastAsia="Calibri" w:cs="Times New Roman"/>
          <w:sz w:val="24"/>
          <w:szCs w:val="24"/>
        </w:rPr>
        <w:t>All small entities would have to meet the requirements to be eligible for arbitration.  FEMA identified 3,778 applicants for FEMA’s PA Program that would be eligible for arbitration under the requirements for the time frame from 2009 through 2017.  FEMA used Slovin’s formula and a 90 percent confidence interval to determine the sample size.</w:t>
      </w:r>
      <w:r w:rsidRPr="00691E04">
        <w:rPr>
          <w:rFonts w:ascii="Times New Roman" w:hAnsi="Times New Roman" w:eastAsia="Calibri" w:cs="Times New Roman"/>
          <w:sz w:val="24"/>
          <w:szCs w:val="24"/>
          <w:vertAlign w:val="superscript"/>
        </w:rPr>
        <w:footnoteReference w:id="3"/>
      </w:r>
      <w:r w:rsidRPr="00691E04">
        <w:rPr>
          <w:rFonts w:ascii="Times New Roman" w:hAnsi="Times New Roman" w:eastAsia="Calibri" w:cs="Times New Roman"/>
          <w:sz w:val="24"/>
          <w:szCs w:val="24"/>
        </w:rPr>
        <w:t xml:space="preserve">  FEMA sampled 97 of these applicants and found that 73 (75 percent) met the definition of a small entity.  The sample was comprised of 70 small government agencies and three PNP organizations.</w:t>
      </w:r>
    </w:p>
    <w:p w:rsidRPr="006625E7" w:rsidR="00562915" w:rsidP="00562915" w:rsidRDefault="00562915" w14:paraId="3F887F89" w14:textId="02CAE333">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6.  Describe the consequence to Federal/FEMA program or policy activities if the collection of information is not </w:t>
      </w:r>
      <w:r w:rsidRPr="006625E7" w:rsidR="00C207C0">
        <w:rPr>
          <w:rFonts w:ascii="Times New Roman" w:hAnsi="Times New Roman" w:cs="Times New Roman"/>
          <w:b/>
          <w:bCs/>
          <w:sz w:val="24"/>
          <w:szCs w:val="24"/>
        </w:rPr>
        <w:t>conducted or</w:t>
      </w:r>
      <w:r w:rsidRPr="006625E7">
        <w:rPr>
          <w:rFonts w:ascii="Times New Roman" w:hAnsi="Times New Roman" w:cs="Times New Roman"/>
          <w:b/>
          <w:bCs/>
          <w:sz w:val="24"/>
          <w:szCs w:val="24"/>
        </w:rPr>
        <w:t xml:space="preserve"> is conducted less frequently as well as any technical or legal obstacles to reducing burden.  </w:t>
      </w:r>
    </w:p>
    <w:p w:rsidRPr="009806A2" w:rsidR="009806A2" w:rsidP="009806A2" w:rsidRDefault="009806A2" w14:paraId="7291861B" w14:textId="77777777">
      <w:pPr>
        <w:rPr>
          <w:rFonts w:ascii="Times New Roman" w:hAnsi="Times New Roman" w:cs="Times New Roman"/>
          <w:sz w:val="24"/>
          <w:szCs w:val="24"/>
        </w:rPr>
      </w:pPr>
      <w:r w:rsidRPr="009806A2">
        <w:rPr>
          <w:rFonts w:ascii="Times New Roman" w:hAnsi="Times New Roman" w:cs="Times New Roman"/>
          <w:sz w:val="24"/>
          <w:szCs w:val="24"/>
        </w:rPr>
        <w:t>FEMA has statutory responsibility to administer Federal disaster assistance response, including coordination with State and local governments and the accurate estimation of the amount and extent of damage in affected areas.  Failure to collect all necessary information would prevent FEMA from providing funds for recovery from disasters.</w:t>
      </w:r>
    </w:p>
    <w:p w:rsidRPr="009806A2" w:rsidR="009806A2" w:rsidP="009806A2" w:rsidRDefault="009806A2" w14:paraId="53D2A3C2" w14:textId="058CBDAC">
      <w:pPr>
        <w:rPr>
          <w:rFonts w:ascii="Times New Roman" w:hAnsi="Times New Roman" w:cs="Times New Roman"/>
          <w:sz w:val="24"/>
          <w:szCs w:val="24"/>
        </w:rPr>
      </w:pPr>
      <w:r w:rsidRPr="009806A2">
        <w:rPr>
          <w:rFonts w:ascii="Times New Roman" w:hAnsi="Times New Roman" w:cs="Times New Roman"/>
          <w:sz w:val="24"/>
          <w:szCs w:val="24"/>
        </w:rPr>
        <w:t xml:space="preserve">The Progress Report, Request for Assistance, and Project Worksheet provide the Regional Administrator with the necessary information to help eliminate causes of delays or to grant extensions of time as required, identify the applicant and start the grant process, and obligate Federal funds to the State based on Project Worksheets.  The </w:t>
      </w:r>
      <w:r w:rsidR="009C101D">
        <w:rPr>
          <w:rFonts w:ascii="Times New Roman" w:hAnsi="Times New Roman" w:cs="Times New Roman"/>
          <w:sz w:val="24"/>
          <w:szCs w:val="24"/>
        </w:rPr>
        <w:t>subrecipient</w:t>
      </w:r>
      <w:r w:rsidRPr="009806A2">
        <w:rPr>
          <w:rFonts w:ascii="Times New Roman" w:hAnsi="Times New Roman" w:cs="Times New Roman"/>
          <w:sz w:val="24"/>
          <w:szCs w:val="24"/>
        </w:rPr>
        <w:t xml:space="preserve">’s (local government or eligible private nonprofit organization) failure to submit the Progress Report, </w:t>
      </w:r>
      <w:r w:rsidRPr="006907DA">
        <w:rPr>
          <w:rFonts w:ascii="Times New Roman" w:hAnsi="Times New Roman"/>
          <w:sz w:val="24"/>
        </w:rPr>
        <w:t>Request</w:t>
      </w:r>
      <w:r w:rsidRPr="009806A2">
        <w:rPr>
          <w:rFonts w:ascii="Times New Roman" w:hAnsi="Times New Roman" w:cs="Times New Roman"/>
          <w:sz w:val="24"/>
          <w:szCs w:val="24"/>
        </w:rPr>
        <w:t xml:space="preserve"> for Public Assistance or Project Worksheets could jeopardize its eligibility for grant assistance.  If this information were collected less frequently, </w:t>
      </w:r>
      <w:r w:rsidR="009C101D">
        <w:rPr>
          <w:rFonts w:ascii="Times New Roman" w:hAnsi="Times New Roman" w:cs="Times New Roman"/>
          <w:sz w:val="24"/>
          <w:szCs w:val="24"/>
        </w:rPr>
        <w:t>Recipient</w:t>
      </w:r>
      <w:r w:rsidRPr="009806A2">
        <w:rPr>
          <w:rFonts w:ascii="Times New Roman" w:hAnsi="Times New Roman" w:cs="Times New Roman"/>
          <w:sz w:val="24"/>
          <w:szCs w:val="24"/>
        </w:rPr>
        <w:t xml:space="preserve">s could not obtain initial or final payment of the Federal cost share of a project.  </w:t>
      </w:r>
    </w:p>
    <w:p w:rsidRPr="009806A2" w:rsidR="009806A2" w:rsidP="009806A2" w:rsidRDefault="009806A2" w14:paraId="52E11D52" w14:textId="37FFFECF">
      <w:pPr>
        <w:rPr>
          <w:rFonts w:ascii="Times New Roman" w:hAnsi="Times New Roman" w:cs="Times New Roman"/>
          <w:sz w:val="24"/>
          <w:szCs w:val="24"/>
        </w:rPr>
      </w:pPr>
      <w:r w:rsidRPr="009806A2">
        <w:rPr>
          <w:rFonts w:ascii="Times New Roman" w:hAnsi="Times New Roman" w:cs="Times New Roman"/>
          <w:sz w:val="24"/>
          <w:szCs w:val="24"/>
        </w:rPr>
        <w:t xml:space="preserve">The State Administrative Plan is necessary to ensure that a State/territory is ready to administer </w:t>
      </w:r>
      <w:r w:rsidR="00EB218C">
        <w:rPr>
          <w:rFonts w:ascii="Times New Roman" w:hAnsi="Times New Roman" w:cs="Times New Roman"/>
          <w:sz w:val="24"/>
          <w:szCs w:val="24"/>
        </w:rPr>
        <w:t>PA</w:t>
      </w:r>
      <w:r w:rsidRPr="009806A2">
        <w:rPr>
          <w:rFonts w:ascii="Times New Roman" w:hAnsi="Times New Roman" w:cs="Times New Roman"/>
          <w:sz w:val="24"/>
          <w:szCs w:val="24"/>
        </w:rPr>
        <w:t xml:space="preserve"> when disaster strikes.  Without a Plan in place, FEMA would not be able to work with the State/territory in the administration of the </w:t>
      </w:r>
      <w:r w:rsidR="00EB218C">
        <w:rPr>
          <w:rFonts w:ascii="Times New Roman" w:hAnsi="Times New Roman" w:cs="Times New Roman"/>
          <w:sz w:val="24"/>
          <w:szCs w:val="24"/>
        </w:rPr>
        <w:t>PA</w:t>
      </w:r>
      <w:r w:rsidRPr="009806A2">
        <w:rPr>
          <w:rFonts w:ascii="Times New Roman" w:hAnsi="Times New Roman" w:cs="Times New Roman"/>
          <w:sz w:val="24"/>
          <w:szCs w:val="24"/>
        </w:rPr>
        <w:t xml:space="preserve"> </w:t>
      </w:r>
      <w:r w:rsidR="00955A11">
        <w:rPr>
          <w:rFonts w:ascii="Times New Roman" w:hAnsi="Times New Roman" w:cs="Times New Roman"/>
          <w:sz w:val="24"/>
          <w:szCs w:val="24"/>
        </w:rPr>
        <w:t>P</w:t>
      </w:r>
      <w:r w:rsidRPr="009806A2" w:rsidR="00955A11">
        <w:rPr>
          <w:rFonts w:ascii="Times New Roman" w:hAnsi="Times New Roman" w:cs="Times New Roman"/>
          <w:sz w:val="24"/>
          <w:szCs w:val="24"/>
        </w:rPr>
        <w:t>rogram</w:t>
      </w:r>
      <w:r w:rsidRPr="009806A2">
        <w:rPr>
          <w:rFonts w:ascii="Times New Roman" w:hAnsi="Times New Roman" w:cs="Times New Roman"/>
          <w:sz w:val="24"/>
          <w:szCs w:val="24"/>
        </w:rPr>
        <w:t>.</w:t>
      </w:r>
    </w:p>
    <w:p w:rsidRPr="00D02C95" w:rsidR="009806A2" w:rsidP="009806A2" w:rsidRDefault="009806A2" w14:paraId="212EB672" w14:textId="147CA6F0">
      <w:pPr>
        <w:rPr>
          <w:rFonts w:ascii="Times New Roman" w:hAnsi="Times New Roman" w:cs="Times New Roman"/>
          <w:color w:val="000000" w:themeColor="text1"/>
          <w:sz w:val="24"/>
          <w:szCs w:val="24"/>
        </w:rPr>
      </w:pPr>
      <w:r w:rsidRPr="009806A2">
        <w:rPr>
          <w:rFonts w:ascii="Times New Roman" w:hAnsi="Times New Roman" w:cs="Times New Roman"/>
          <w:sz w:val="24"/>
          <w:szCs w:val="24"/>
        </w:rPr>
        <w:lastRenderedPageBreak/>
        <w:t xml:space="preserve">Applicants who seek a reevaluation of a FEMA determination on their project or eligibility would be unable to do so should FEMA not collect requests for appeal or arbitration.  FEMA’s failure to offer an appeal or arbitration would violate section 423 of the Stafford Act and section 601 of the American Recovery and Reinvestment Act of </w:t>
      </w:r>
      <w:r w:rsidRPr="00D02C95">
        <w:rPr>
          <w:rFonts w:ascii="Times New Roman" w:hAnsi="Times New Roman" w:cs="Times New Roman"/>
          <w:color w:val="000000" w:themeColor="text1"/>
          <w:sz w:val="24"/>
          <w:szCs w:val="24"/>
        </w:rPr>
        <w:t>2009.</w:t>
      </w:r>
    </w:p>
    <w:p w:rsidRPr="00D02C95" w:rsidR="00F5747A" w:rsidP="00F5747A" w:rsidRDefault="00F5747A" w14:paraId="089B75CB" w14:textId="249F56B2">
      <w:pPr>
        <w:rPr>
          <w:rFonts w:ascii="Times New Roman" w:hAnsi="Times New Roman" w:cs="Times New Roman"/>
          <w:color w:val="000000" w:themeColor="text1"/>
          <w:spacing w:val="-3"/>
          <w:sz w:val="24"/>
          <w:szCs w:val="24"/>
        </w:rPr>
      </w:pPr>
      <w:r w:rsidRPr="00D02C95">
        <w:rPr>
          <w:rFonts w:ascii="Times New Roman" w:hAnsi="Times New Roman" w:cs="Times New Roman"/>
          <w:color w:val="000000" w:themeColor="text1"/>
          <w:sz w:val="24"/>
          <w:szCs w:val="24"/>
        </w:rPr>
        <w:t xml:space="preserve">The interim COVID-19 Medical Care policy defines the framework and requirements for determining the eligibility of medical care work and costs under the PA Program to ensure consistent and appropriate implementation across all COVID-19 emergency and major disaster declarations. </w:t>
      </w:r>
      <w:r w:rsidRPr="00D02C95" w:rsidR="00FC51F3">
        <w:rPr>
          <w:rFonts w:ascii="Times New Roman" w:hAnsi="Times New Roman" w:cs="Times New Roman"/>
          <w:color w:val="000000" w:themeColor="text1"/>
          <w:sz w:val="24"/>
          <w:szCs w:val="24"/>
        </w:rPr>
        <w:t xml:space="preserve"> </w:t>
      </w:r>
      <w:r w:rsidRPr="00D02C95">
        <w:rPr>
          <w:rFonts w:ascii="Times New Roman" w:hAnsi="Times New Roman" w:cs="Times New Roman"/>
          <w:color w:val="000000" w:themeColor="text1"/>
          <w:sz w:val="24"/>
          <w:szCs w:val="24"/>
          <w:shd w:val="clear" w:color="auto" w:fill="FFFFFF"/>
        </w:rPr>
        <w:t>The COVID-19 pandemic has exposed and exacerbated severe and pervasive health and social inequities in America.  The lack of complete data, disaggregated by race and ethnicity, on COVID-19 has hampered efforts to ensure an equitable pandemic response.</w:t>
      </w:r>
      <w:r w:rsidRPr="00D02C95">
        <w:rPr>
          <w:color w:val="000000" w:themeColor="text1"/>
          <w:shd w:val="clear" w:color="auto" w:fill="FFFFFF"/>
        </w:rPr>
        <w:t> </w:t>
      </w:r>
    </w:p>
    <w:p w:rsidR="00562915" w:rsidP="00562915" w:rsidRDefault="00562915" w14:paraId="1819FD39"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7.  Explain any special circumstances that would cause an information collection to be conducted in a manner:</w:t>
      </w:r>
    </w:p>
    <w:p w:rsidRPr="009806A2" w:rsidR="009806A2" w:rsidP="009806A2" w:rsidRDefault="009806A2" w14:paraId="381423F6" w14:textId="5590EB1B">
      <w:pPr>
        <w:rPr>
          <w:rFonts w:ascii="Times New Roman" w:hAnsi="Times New Roman" w:cs="Times New Roman"/>
          <w:bCs/>
          <w:sz w:val="24"/>
          <w:szCs w:val="24"/>
        </w:rPr>
      </w:pPr>
      <w:r w:rsidRPr="009806A2">
        <w:rPr>
          <w:rFonts w:ascii="Times New Roman" w:hAnsi="Times New Roman" w:cs="Times New Roman"/>
          <w:bCs/>
          <w:sz w:val="24"/>
          <w:szCs w:val="24"/>
        </w:rPr>
        <w:t>The special circumstances contained in item 7(c),</w:t>
      </w:r>
      <w:r w:rsidR="002519B6">
        <w:rPr>
          <w:rFonts w:ascii="Times New Roman" w:hAnsi="Times New Roman" w:cs="Times New Roman"/>
          <w:bCs/>
          <w:sz w:val="24"/>
          <w:szCs w:val="24"/>
        </w:rPr>
        <w:t xml:space="preserve"> </w:t>
      </w:r>
      <w:r w:rsidRPr="009806A2">
        <w:rPr>
          <w:rFonts w:ascii="Times New Roman" w:hAnsi="Times New Roman" w:cs="Times New Roman"/>
          <w:bCs/>
          <w:sz w:val="24"/>
          <w:szCs w:val="24"/>
        </w:rPr>
        <w:t>(d), (e),</w:t>
      </w:r>
      <w:r w:rsidR="002519B6">
        <w:rPr>
          <w:rFonts w:ascii="Times New Roman" w:hAnsi="Times New Roman" w:cs="Times New Roman"/>
          <w:bCs/>
          <w:sz w:val="24"/>
          <w:szCs w:val="24"/>
        </w:rPr>
        <w:t xml:space="preserve"> </w:t>
      </w:r>
      <w:r w:rsidRPr="009806A2">
        <w:rPr>
          <w:rFonts w:ascii="Times New Roman" w:hAnsi="Times New Roman" w:cs="Times New Roman"/>
          <w:bCs/>
          <w:sz w:val="24"/>
          <w:szCs w:val="24"/>
        </w:rPr>
        <w:t>(f),</w:t>
      </w:r>
      <w:r w:rsidR="002519B6">
        <w:rPr>
          <w:rFonts w:ascii="Times New Roman" w:hAnsi="Times New Roman" w:cs="Times New Roman"/>
          <w:bCs/>
          <w:sz w:val="24"/>
          <w:szCs w:val="24"/>
        </w:rPr>
        <w:t xml:space="preserve"> </w:t>
      </w:r>
      <w:r w:rsidRPr="009806A2">
        <w:rPr>
          <w:rFonts w:ascii="Times New Roman" w:hAnsi="Times New Roman" w:cs="Times New Roman"/>
          <w:bCs/>
          <w:sz w:val="24"/>
          <w:szCs w:val="24"/>
        </w:rPr>
        <w:t>(g) and (h) of the supporting statement are not applicable to this information collection.</w:t>
      </w:r>
    </w:p>
    <w:p w:rsidRPr="00F25539" w:rsidR="00562915" w:rsidP="00562915" w:rsidRDefault="00562915" w14:paraId="77B46D4E" w14:textId="77777777">
      <w:pPr>
        <w:numPr>
          <w:ilvl w:val="0"/>
          <w:numId w:val="2"/>
        </w:numPr>
        <w:spacing w:after="0" w:line="240" w:lineRule="auto"/>
        <w:rPr>
          <w:rFonts w:ascii="Times New Roman" w:hAnsi="Times New Roman" w:cs="Times New Roman"/>
          <w:b/>
          <w:bCs/>
          <w:color w:val="000000" w:themeColor="text1"/>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Requiring respondents to report information to the agency more</w:t>
      </w:r>
      <w:r w:rsidRPr="006625E7" w:rsidR="002B2B7C">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often </w:t>
      </w:r>
      <w:r w:rsidRPr="00F25539">
        <w:rPr>
          <w:rFonts w:ascii="Times New Roman" w:hAnsi="Times New Roman" w:cs="Times New Roman"/>
          <w:b/>
          <w:bCs/>
          <w:color w:val="000000" w:themeColor="text1"/>
          <w:sz w:val="24"/>
          <w:szCs w:val="24"/>
        </w:rPr>
        <w:t>than quarterly.</w:t>
      </w:r>
    </w:p>
    <w:p w:rsidRPr="00F25539" w:rsidR="002B2B7C" w:rsidP="00F5747A" w:rsidRDefault="002B2B7C" w14:paraId="5FD23A7A" w14:textId="7DAD70A1">
      <w:pPr>
        <w:spacing w:after="0" w:line="240" w:lineRule="auto"/>
        <w:rPr>
          <w:rFonts w:ascii="Times New Roman" w:hAnsi="Times New Roman" w:cs="Times New Roman"/>
          <w:b/>
          <w:bCs/>
          <w:color w:val="000000" w:themeColor="text1"/>
          <w:sz w:val="24"/>
          <w:szCs w:val="24"/>
        </w:rPr>
      </w:pPr>
    </w:p>
    <w:p w:rsidRPr="00F25539" w:rsidR="00F5747A" w:rsidP="0077423D" w:rsidRDefault="00F5747A" w14:paraId="45493091" w14:textId="74AFECBA">
      <w:pPr>
        <w:pStyle w:val="CommentText"/>
        <w:rPr>
          <w:rFonts w:ascii="Times New Roman" w:hAnsi="Times New Roman" w:cs="Times New Roman"/>
          <w:color w:val="000000" w:themeColor="text1"/>
          <w:sz w:val="24"/>
          <w:szCs w:val="24"/>
        </w:rPr>
      </w:pPr>
      <w:r w:rsidRPr="00F25539">
        <w:rPr>
          <w:rFonts w:ascii="Times New Roman" w:hAnsi="Times New Roman" w:cs="Times New Roman"/>
          <w:color w:val="000000" w:themeColor="text1"/>
          <w:sz w:val="24"/>
          <w:szCs w:val="24"/>
        </w:rPr>
        <w:t xml:space="preserve">FEMA requires </w:t>
      </w:r>
      <w:r w:rsidRPr="00F25539" w:rsidR="00FC51F3">
        <w:rPr>
          <w:rFonts w:ascii="Times New Roman" w:hAnsi="Times New Roman" w:cs="Times New Roman"/>
          <w:color w:val="000000" w:themeColor="text1"/>
          <w:sz w:val="24"/>
          <w:szCs w:val="24"/>
        </w:rPr>
        <w:t>r</w:t>
      </w:r>
      <w:r w:rsidRPr="00F25539">
        <w:rPr>
          <w:rFonts w:ascii="Times New Roman" w:hAnsi="Times New Roman" w:cs="Times New Roman"/>
          <w:color w:val="000000" w:themeColor="text1"/>
          <w:sz w:val="24"/>
          <w:szCs w:val="24"/>
        </w:rPr>
        <w:t xml:space="preserve">ecipients and </w:t>
      </w:r>
      <w:r w:rsidRPr="00F25539" w:rsidR="00FC51F3">
        <w:rPr>
          <w:rFonts w:ascii="Times New Roman" w:hAnsi="Times New Roman" w:cs="Times New Roman"/>
          <w:color w:val="000000" w:themeColor="text1"/>
          <w:sz w:val="24"/>
          <w:szCs w:val="24"/>
        </w:rPr>
        <w:t>s</w:t>
      </w:r>
      <w:r w:rsidRPr="00F25539">
        <w:rPr>
          <w:rFonts w:ascii="Times New Roman" w:hAnsi="Times New Roman" w:cs="Times New Roman"/>
          <w:color w:val="000000" w:themeColor="text1"/>
          <w:sz w:val="24"/>
          <w:szCs w:val="24"/>
        </w:rPr>
        <w:t>ubrecipients under the COVID-19 Medical Care to report information under the collection every 30 days</w:t>
      </w:r>
      <w:r w:rsidRPr="00F25539" w:rsidR="0077423D">
        <w:rPr>
          <w:rFonts w:ascii="Times New Roman" w:hAnsi="Times New Roman" w:cs="Times New Roman"/>
          <w:color w:val="000000" w:themeColor="text1"/>
          <w:sz w:val="24"/>
          <w:szCs w:val="24"/>
        </w:rPr>
        <w:t xml:space="preserve"> when they are administering vaccines</w:t>
      </w:r>
      <w:r w:rsidRPr="00F25539">
        <w:rPr>
          <w:rFonts w:ascii="Times New Roman" w:hAnsi="Times New Roman" w:cs="Times New Roman"/>
          <w:color w:val="000000" w:themeColor="text1"/>
          <w:sz w:val="24"/>
          <w:szCs w:val="24"/>
        </w:rPr>
        <w:t>.</w:t>
      </w:r>
      <w:r w:rsidRPr="00F25539" w:rsidR="0077423D">
        <w:rPr>
          <w:rFonts w:ascii="Times New Roman" w:hAnsi="Times New Roman" w:cs="Times New Roman"/>
          <w:color w:val="000000" w:themeColor="text1"/>
          <w:sz w:val="24"/>
          <w:szCs w:val="24"/>
        </w:rPr>
        <w:t xml:space="preserve">  FEMA needs regular reporting to determine whether underserved populations are being served equitably, but if the recipients and subrecipients are not currently administering vaccines in a 30</w:t>
      </w:r>
      <w:r w:rsidR="00F25539">
        <w:rPr>
          <w:rFonts w:ascii="Times New Roman" w:hAnsi="Times New Roman" w:cs="Times New Roman"/>
          <w:color w:val="000000" w:themeColor="text1"/>
          <w:sz w:val="24"/>
          <w:szCs w:val="24"/>
        </w:rPr>
        <w:t>-</w:t>
      </w:r>
      <w:r w:rsidRPr="00F25539" w:rsidR="0077423D">
        <w:rPr>
          <w:rFonts w:ascii="Times New Roman" w:hAnsi="Times New Roman" w:cs="Times New Roman"/>
          <w:color w:val="000000" w:themeColor="text1"/>
          <w:sz w:val="24"/>
          <w:szCs w:val="24"/>
        </w:rPr>
        <w:t xml:space="preserve">day period, then they do not have to report.  </w:t>
      </w:r>
      <w:r w:rsidRPr="00F25539" w:rsidR="0077423D">
        <w:rPr>
          <w:rFonts w:ascii="Times New Roman" w:hAnsi="Times New Roman" w:cs="Times New Roman"/>
          <w:color w:val="000000" w:themeColor="text1"/>
          <w:sz w:val="24"/>
          <w:szCs w:val="24"/>
        </w:rPr>
        <w:t xml:space="preserve">Reporting </w:t>
      </w:r>
      <w:r w:rsidRPr="00F25539" w:rsidR="00FD0016">
        <w:rPr>
          <w:rFonts w:ascii="Times New Roman" w:hAnsi="Times New Roman" w:cs="Times New Roman"/>
          <w:color w:val="000000" w:themeColor="text1"/>
          <w:sz w:val="24"/>
          <w:szCs w:val="24"/>
        </w:rPr>
        <w:t>only every quarter</w:t>
      </w:r>
      <w:r w:rsidRPr="00F25539" w:rsidR="0077423D">
        <w:rPr>
          <w:rFonts w:ascii="Times New Roman" w:hAnsi="Times New Roman" w:cs="Times New Roman"/>
          <w:color w:val="000000" w:themeColor="text1"/>
          <w:sz w:val="24"/>
          <w:szCs w:val="24"/>
        </w:rPr>
        <w:t xml:space="preserve"> may affect these communities</w:t>
      </w:r>
      <w:r w:rsidRPr="00F25539" w:rsidR="00FD0016">
        <w:rPr>
          <w:rFonts w:ascii="Times New Roman" w:hAnsi="Times New Roman" w:cs="Times New Roman"/>
          <w:color w:val="000000" w:themeColor="text1"/>
          <w:sz w:val="24"/>
          <w:szCs w:val="24"/>
        </w:rPr>
        <w:t>’</w:t>
      </w:r>
      <w:r w:rsidRPr="00F25539" w:rsidR="0077423D">
        <w:rPr>
          <w:rFonts w:ascii="Times New Roman" w:hAnsi="Times New Roman" w:cs="Times New Roman"/>
          <w:color w:val="000000" w:themeColor="text1"/>
          <w:sz w:val="24"/>
          <w:szCs w:val="24"/>
        </w:rPr>
        <w:t xml:space="preserve"> ability to receive vaccinations that could protect them from the pandemic.  Protecting these communities is our priority.  </w:t>
      </w:r>
      <w:r w:rsidRPr="00F25539" w:rsidR="00FD0016">
        <w:rPr>
          <w:rFonts w:ascii="Times New Roman" w:hAnsi="Times New Roman" w:cs="Times New Roman"/>
          <w:color w:val="000000" w:themeColor="text1"/>
          <w:sz w:val="24"/>
          <w:szCs w:val="24"/>
        </w:rPr>
        <w:t>Less frequent r</w:t>
      </w:r>
      <w:r w:rsidRPr="00F25539" w:rsidR="0077423D">
        <w:rPr>
          <w:rFonts w:ascii="Times New Roman" w:hAnsi="Times New Roman" w:cs="Times New Roman"/>
          <w:color w:val="000000" w:themeColor="text1"/>
          <w:sz w:val="24"/>
          <w:szCs w:val="24"/>
        </w:rPr>
        <w:t xml:space="preserve">eporting could negatively impact these communities during the pandemic. </w:t>
      </w:r>
      <w:r w:rsidRPr="00F25539" w:rsidR="00FD0016">
        <w:rPr>
          <w:rFonts w:ascii="Times New Roman" w:hAnsi="Times New Roman" w:cs="Times New Roman"/>
          <w:color w:val="000000" w:themeColor="text1"/>
          <w:sz w:val="24"/>
          <w:szCs w:val="24"/>
        </w:rPr>
        <w:t xml:space="preserve"> </w:t>
      </w:r>
      <w:r w:rsidRPr="00F25539" w:rsidR="0077423D">
        <w:rPr>
          <w:rFonts w:ascii="Times New Roman" w:hAnsi="Times New Roman" w:cs="Times New Roman"/>
          <w:color w:val="000000" w:themeColor="text1"/>
          <w:sz w:val="24"/>
          <w:szCs w:val="24"/>
        </w:rPr>
        <w:t xml:space="preserve">The reporting is only required while on-going vaccinations are taking place.  </w:t>
      </w:r>
    </w:p>
    <w:p w:rsidRPr="00F25539" w:rsidR="00F5747A" w:rsidP="00F5747A" w:rsidRDefault="00F5747A" w14:paraId="01C6DE42" w14:textId="77777777">
      <w:pPr>
        <w:spacing w:after="0" w:line="240" w:lineRule="auto"/>
        <w:rPr>
          <w:rFonts w:ascii="Times New Roman" w:hAnsi="Times New Roman" w:cs="Times New Roman"/>
          <w:b/>
          <w:bCs/>
          <w:color w:val="000000" w:themeColor="text1"/>
          <w:sz w:val="24"/>
          <w:szCs w:val="24"/>
        </w:rPr>
      </w:pPr>
    </w:p>
    <w:p w:rsidRPr="009806A2" w:rsidR="00562915" w:rsidP="009806A2" w:rsidRDefault="00562915" w14:paraId="1F1A3EF4" w14:textId="77777777">
      <w:pPr>
        <w:pStyle w:val="ListParagraph"/>
        <w:numPr>
          <w:ilvl w:val="0"/>
          <w:numId w:val="3"/>
        </w:numPr>
        <w:rPr>
          <w:rFonts w:ascii="Times New Roman" w:hAnsi="Times New Roman" w:cs="Times New Roman"/>
          <w:sz w:val="24"/>
          <w:szCs w:val="24"/>
        </w:rPr>
      </w:pPr>
      <w:r w:rsidRPr="00F25539">
        <w:rPr>
          <w:rFonts w:ascii="Times New Roman" w:hAnsi="Times New Roman" w:cs="Times New Roman"/>
          <w:color w:val="000000" w:themeColor="text1"/>
          <w:sz w:val="24"/>
          <w:szCs w:val="24"/>
        </w:rPr>
        <w:fldChar w:fldCharType="begin"/>
      </w:r>
      <w:r w:rsidRPr="00F25539">
        <w:rPr>
          <w:rFonts w:ascii="Times New Roman" w:hAnsi="Times New Roman" w:cs="Times New Roman"/>
          <w:color w:val="000000" w:themeColor="text1"/>
          <w:sz w:val="24"/>
          <w:szCs w:val="24"/>
        </w:rPr>
        <w:instrText>ADVANCE \R 0.95</w:instrText>
      </w:r>
      <w:r w:rsidRPr="00F25539">
        <w:rPr>
          <w:rFonts w:ascii="Times New Roman" w:hAnsi="Times New Roman" w:cs="Times New Roman"/>
          <w:color w:val="000000" w:themeColor="text1"/>
          <w:sz w:val="24"/>
          <w:szCs w:val="24"/>
        </w:rPr>
        <w:fldChar w:fldCharType="end"/>
      </w:r>
      <w:r w:rsidRPr="00F25539">
        <w:rPr>
          <w:rFonts w:ascii="Times New Roman" w:hAnsi="Times New Roman" w:cs="Times New Roman"/>
          <w:color w:val="000000" w:themeColor="text1"/>
          <w:sz w:val="24"/>
          <w:szCs w:val="24"/>
        </w:rPr>
        <w:fldChar w:fldCharType="begin"/>
      </w:r>
      <w:r w:rsidRPr="00F25539">
        <w:rPr>
          <w:rFonts w:ascii="Times New Roman" w:hAnsi="Times New Roman" w:cs="Times New Roman"/>
          <w:color w:val="000000" w:themeColor="text1"/>
          <w:sz w:val="24"/>
          <w:szCs w:val="24"/>
        </w:rPr>
        <w:instrText>ADVANCE \R 0.95</w:instrText>
      </w:r>
      <w:r w:rsidRPr="00F25539">
        <w:rPr>
          <w:rFonts w:ascii="Times New Roman" w:hAnsi="Times New Roman" w:cs="Times New Roman"/>
          <w:color w:val="000000" w:themeColor="text1"/>
          <w:sz w:val="24"/>
          <w:szCs w:val="24"/>
        </w:rPr>
        <w:fldChar w:fldCharType="end"/>
      </w:r>
      <w:r w:rsidRPr="00F25539">
        <w:rPr>
          <w:rFonts w:ascii="Times New Roman" w:hAnsi="Times New Roman" w:cs="Times New Roman"/>
          <w:b/>
          <w:bCs/>
          <w:color w:val="000000" w:themeColor="text1"/>
          <w:sz w:val="24"/>
          <w:szCs w:val="24"/>
        </w:rPr>
        <w:t xml:space="preserve">Requiring respondents to </w:t>
      </w:r>
      <w:r w:rsidRPr="009806A2">
        <w:rPr>
          <w:rFonts w:ascii="Times New Roman" w:hAnsi="Times New Roman" w:cs="Times New Roman"/>
          <w:b/>
          <w:bCs/>
          <w:sz w:val="24"/>
          <w:szCs w:val="24"/>
        </w:rPr>
        <w:t>prepare a written response to a</w:t>
      </w:r>
      <w:r w:rsidRPr="009806A2" w:rsidR="002B2B7C">
        <w:rPr>
          <w:rFonts w:ascii="Times New Roman" w:hAnsi="Times New Roman" w:cs="Times New Roman"/>
          <w:b/>
          <w:bCs/>
          <w:sz w:val="24"/>
          <w:szCs w:val="24"/>
        </w:rPr>
        <w:t xml:space="preserve"> </w:t>
      </w:r>
      <w:r w:rsidRPr="009806A2">
        <w:rPr>
          <w:rFonts w:ascii="Times New Roman" w:hAnsi="Times New Roman" w:cs="Times New Roman"/>
          <w:b/>
          <w:bCs/>
          <w:sz w:val="24"/>
          <w:szCs w:val="24"/>
        </w:rPr>
        <w:t>collection of information in fewer than 30 days after receipt of it.</w:t>
      </w:r>
      <w:r w:rsidRPr="009806A2">
        <w:rPr>
          <w:rFonts w:ascii="Times New Roman" w:hAnsi="Times New Roman" w:cs="Times New Roman"/>
          <w:sz w:val="24"/>
          <w:szCs w:val="24"/>
        </w:rPr>
        <w:fldChar w:fldCharType="begin"/>
      </w:r>
      <w:r w:rsidRPr="009806A2">
        <w:rPr>
          <w:rFonts w:ascii="Times New Roman" w:hAnsi="Times New Roman" w:cs="Times New Roman"/>
          <w:sz w:val="24"/>
          <w:szCs w:val="24"/>
        </w:rPr>
        <w:instrText>ADVANCE \R 0.95</w:instrText>
      </w:r>
      <w:r w:rsidRPr="009806A2">
        <w:rPr>
          <w:rFonts w:ascii="Times New Roman" w:hAnsi="Times New Roman" w:cs="Times New Roman"/>
          <w:sz w:val="24"/>
          <w:szCs w:val="24"/>
        </w:rPr>
        <w:fldChar w:fldCharType="end"/>
      </w:r>
    </w:p>
    <w:p w:rsidRPr="009806A2" w:rsidR="009806A2" w:rsidP="009806A2" w:rsidRDefault="009806A2" w14:paraId="4CEDC7F1" w14:textId="72DF13E0">
      <w:pPr>
        <w:rPr>
          <w:rFonts w:ascii="Times New Roman" w:hAnsi="Times New Roman" w:cs="Times New Roman"/>
          <w:color w:val="000000"/>
          <w:sz w:val="24"/>
          <w:szCs w:val="24"/>
        </w:rPr>
      </w:pPr>
      <w:r w:rsidRPr="009806A2">
        <w:rPr>
          <w:rFonts w:ascii="Times New Roman" w:hAnsi="Times New Roman" w:cs="Times New Roman"/>
          <w:color w:val="000000"/>
          <w:sz w:val="24"/>
          <w:szCs w:val="24"/>
        </w:rPr>
        <w:t xml:space="preserve">FEMA requires States/territories to report information more than quarterly when unexpected events or disasters require a State Administrative Plan to be submitted for each disaster, for which </w:t>
      </w:r>
      <w:r w:rsidR="00EB218C">
        <w:rPr>
          <w:rFonts w:ascii="Times New Roman" w:hAnsi="Times New Roman" w:cs="Times New Roman"/>
          <w:color w:val="000000"/>
          <w:sz w:val="24"/>
          <w:szCs w:val="24"/>
        </w:rPr>
        <w:t>PA</w:t>
      </w:r>
      <w:r w:rsidRPr="009806A2">
        <w:rPr>
          <w:rFonts w:ascii="Times New Roman" w:hAnsi="Times New Roman" w:cs="Times New Roman"/>
          <w:color w:val="000000"/>
          <w:sz w:val="24"/>
          <w:szCs w:val="24"/>
        </w:rPr>
        <w:t xml:space="preserve"> is included, if such occur within a 3-month period of each other.</w:t>
      </w:r>
    </w:p>
    <w:p w:rsidRPr="009806A2" w:rsidR="009806A2" w:rsidRDefault="009806A2" w14:paraId="2F28659A" w14:textId="5BEB5DE3">
      <w:pPr>
        <w:rPr>
          <w:rFonts w:ascii="Times New Roman" w:hAnsi="Times New Roman" w:cs="Times New Roman"/>
          <w:bCs/>
          <w:sz w:val="24"/>
          <w:szCs w:val="24"/>
        </w:rPr>
      </w:pPr>
      <w:r w:rsidRPr="009806A2">
        <w:rPr>
          <w:rFonts w:ascii="Times New Roman" w:hAnsi="Times New Roman" w:cs="Times New Roman"/>
          <w:b/>
          <w:sz w:val="24"/>
          <w:szCs w:val="24"/>
        </w:rPr>
        <w:t>Request for Arbitration resulting from Hurricanes Katrina or Rita</w:t>
      </w:r>
      <w:r w:rsidRPr="009806A2">
        <w:rPr>
          <w:rFonts w:ascii="Times New Roman" w:hAnsi="Times New Roman" w:cs="Times New Roman"/>
          <w:sz w:val="24"/>
          <w:szCs w:val="24"/>
        </w:rPr>
        <w:t xml:space="preserve"> require that </w:t>
      </w:r>
      <w:r w:rsidR="009C101D">
        <w:rPr>
          <w:rFonts w:ascii="Times New Roman" w:hAnsi="Times New Roman" w:cs="Times New Roman"/>
          <w:sz w:val="24"/>
          <w:szCs w:val="24"/>
        </w:rPr>
        <w:t>Recipient</w:t>
      </w:r>
      <w:r w:rsidRPr="009806A2">
        <w:rPr>
          <w:rFonts w:ascii="Times New Roman" w:hAnsi="Times New Roman" w:cs="Times New Roman"/>
          <w:sz w:val="24"/>
          <w:szCs w:val="24"/>
        </w:rPr>
        <w:t xml:space="preserve"> must submit its written recommendation in support or opposition of the </w:t>
      </w:r>
      <w:r w:rsidRPr="009806A2">
        <w:rPr>
          <w:rFonts w:ascii="Times New Roman" w:hAnsi="Times New Roman" w:cs="Times New Roman"/>
          <w:sz w:val="24"/>
          <w:szCs w:val="24"/>
        </w:rPr>
        <w:lastRenderedPageBreak/>
        <w:t xml:space="preserve">applicant’s request for arbitration, if desired, within 15 calendar days of receipt of the applicant’s request for arbitration.  In selecting 15 calendar days, FEMA is implementing the intent of the American Recovery and Reinvestment Act of 2009.  The Act specifically requires the arbitration process to “expedite” recovery efforts from Hurricanes Katrina and Rita.  A </w:t>
      </w:r>
      <w:r w:rsidR="00F63F6A">
        <w:rPr>
          <w:rFonts w:ascii="Times New Roman" w:hAnsi="Times New Roman" w:cs="Times New Roman"/>
          <w:sz w:val="24"/>
          <w:szCs w:val="24"/>
        </w:rPr>
        <w:t xml:space="preserve">time limit of </w:t>
      </w:r>
      <w:r w:rsidRPr="009806A2">
        <w:rPr>
          <w:rFonts w:ascii="Times New Roman" w:hAnsi="Times New Roman" w:cs="Times New Roman"/>
          <w:sz w:val="24"/>
          <w:szCs w:val="24"/>
        </w:rPr>
        <w:t>15calendar day</w:t>
      </w:r>
      <w:r w:rsidR="00F63F6A">
        <w:rPr>
          <w:rFonts w:ascii="Times New Roman" w:hAnsi="Times New Roman" w:cs="Times New Roman"/>
          <w:sz w:val="24"/>
          <w:szCs w:val="24"/>
        </w:rPr>
        <w:t>s</w:t>
      </w:r>
      <w:r w:rsidRPr="009806A2">
        <w:rPr>
          <w:rFonts w:ascii="Times New Roman" w:hAnsi="Times New Roman" w:cs="Times New Roman"/>
          <w:sz w:val="24"/>
          <w:szCs w:val="24"/>
        </w:rPr>
        <w:t xml:space="preserve"> is intended to expedite the resolution of the applicant’s or </w:t>
      </w:r>
      <w:r w:rsidR="009C101D">
        <w:rPr>
          <w:rFonts w:ascii="Times New Roman" w:hAnsi="Times New Roman" w:cs="Times New Roman"/>
          <w:sz w:val="24"/>
          <w:szCs w:val="24"/>
        </w:rPr>
        <w:t>subrecipient</w:t>
      </w:r>
      <w:r w:rsidRPr="009806A2">
        <w:rPr>
          <w:rFonts w:ascii="Times New Roman" w:hAnsi="Times New Roman" w:cs="Times New Roman"/>
          <w:sz w:val="24"/>
          <w:szCs w:val="24"/>
        </w:rPr>
        <w:t xml:space="preserve">’s dispute.  However, this 15-day period should allow sufficient time for the </w:t>
      </w:r>
      <w:r w:rsidR="009C101D">
        <w:rPr>
          <w:rFonts w:ascii="Times New Roman" w:hAnsi="Times New Roman" w:cs="Times New Roman"/>
          <w:sz w:val="24"/>
          <w:szCs w:val="24"/>
        </w:rPr>
        <w:t>Recipient</w:t>
      </w:r>
      <w:r w:rsidRPr="009806A2">
        <w:rPr>
          <w:rFonts w:ascii="Times New Roman" w:hAnsi="Times New Roman" w:cs="Times New Roman"/>
          <w:sz w:val="24"/>
          <w:szCs w:val="24"/>
        </w:rPr>
        <w:t xml:space="preserve"> to review the request and prepare a recommendation without delaying the arbitration process.</w:t>
      </w:r>
    </w:p>
    <w:p w:rsidRPr="00E72090" w:rsidR="00562915" w:rsidP="00E72090" w:rsidRDefault="009806A2" w14:paraId="7D4FFD7C" w14:textId="7125ACF0">
      <w:pPr>
        <w:pStyle w:val="ListParagraph"/>
        <w:numPr>
          <w:ilvl w:val="0"/>
          <w:numId w:val="3"/>
        </w:numPr>
        <w:spacing w:line="240" w:lineRule="auto"/>
        <w:rPr>
          <w:rFonts w:ascii="Times New Roman" w:hAnsi="Times New Roman" w:cs="Times New Roman"/>
          <w:sz w:val="24"/>
          <w:szCs w:val="24"/>
        </w:rPr>
      </w:pPr>
      <w:r w:rsidRPr="008C6CE0">
        <w:fldChar w:fldCharType="begin"/>
      </w:r>
      <w:r w:rsidRPr="008C6CE0">
        <w:instrText>ADVANCE \R 0.95</w:instrText>
      </w:r>
      <w:r w:rsidRPr="008C6CE0">
        <w:fldChar w:fldCharType="end"/>
      </w:r>
      <w:r w:rsidRPr="00E72090" w:rsidR="00562915">
        <w:rPr>
          <w:rFonts w:ascii="Times New Roman" w:hAnsi="Times New Roman" w:cs="Times New Roman"/>
          <w:sz w:val="24"/>
          <w:szCs w:val="24"/>
        </w:rPr>
        <w:fldChar w:fldCharType="begin"/>
      </w:r>
      <w:r w:rsidRPr="00E72090" w:rsidR="00562915">
        <w:rPr>
          <w:rFonts w:ascii="Times New Roman" w:hAnsi="Times New Roman" w:cs="Times New Roman"/>
          <w:sz w:val="24"/>
          <w:szCs w:val="24"/>
        </w:rPr>
        <w:instrText>ADVANCE \R 0.95</w:instrText>
      </w:r>
      <w:r w:rsidRPr="00E72090" w:rsidR="00562915">
        <w:rPr>
          <w:rFonts w:ascii="Times New Roman" w:hAnsi="Times New Roman" w:cs="Times New Roman"/>
          <w:sz w:val="24"/>
          <w:szCs w:val="24"/>
        </w:rPr>
        <w:fldChar w:fldCharType="end"/>
      </w:r>
      <w:r w:rsidRPr="00E72090" w:rsidR="00562915">
        <w:rPr>
          <w:rFonts w:ascii="Times New Roman" w:hAnsi="Times New Roman" w:cs="Times New Roman"/>
          <w:b/>
          <w:bCs/>
          <w:sz w:val="24"/>
          <w:szCs w:val="24"/>
        </w:rPr>
        <w:t>Requiring respondents to submit more than an original and two</w:t>
      </w:r>
      <w:r w:rsidRPr="00E72090" w:rsidR="00E72090">
        <w:rPr>
          <w:rFonts w:ascii="Times New Roman" w:hAnsi="Times New Roman" w:cs="Times New Roman"/>
          <w:b/>
          <w:bCs/>
          <w:sz w:val="24"/>
          <w:szCs w:val="24"/>
        </w:rPr>
        <w:t xml:space="preserve"> </w:t>
      </w:r>
      <w:r w:rsidRPr="00E72090" w:rsidR="00562915">
        <w:rPr>
          <w:rFonts w:ascii="Times New Roman" w:hAnsi="Times New Roman" w:cs="Times New Roman"/>
          <w:b/>
          <w:bCs/>
          <w:sz w:val="24"/>
          <w:szCs w:val="24"/>
        </w:rPr>
        <w:t>copies of</w:t>
      </w:r>
      <w:r w:rsidR="00E72090">
        <w:rPr>
          <w:rFonts w:ascii="Times New Roman" w:hAnsi="Times New Roman" w:cs="Times New Roman"/>
          <w:b/>
          <w:bCs/>
          <w:sz w:val="24"/>
          <w:szCs w:val="24"/>
        </w:rPr>
        <w:t xml:space="preserve"> </w:t>
      </w:r>
      <w:r w:rsidRPr="00E72090" w:rsidR="00562915">
        <w:rPr>
          <w:rFonts w:ascii="Times New Roman" w:hAnsi="Times New Roman" w:cs="Times New Roman"/>
          <w:b/>
          <w:bCs/>
          <w:sz w:val="24"/>
          <w:szCs w:val="24"/>
        </w:rPr>
        <w:t>any document.</w:t>
      </w:r>
      <w:r w:rsidRPr="00E72090" w:rsidR="00562915">
        <w:rPr>
          <w:rFonts w:ascii="Times New Roman" w:hAnsi="Times New Roman" w:cs="Times New Roman"/>
          <w:b/>
          <w:bCs/>
          <w:sz w:val="24"/>
          <w:szCs w:val="24"/>
        </w:rPr>
        <w:fldChar w:fldCharType="begin"/>
      </w:r>
      <w:r w:rsidRPr="00E72090" w:rsidR="00562915">
        <w:rPr>
          <w:rFonts w:ascii="Times New Roman" w:hAnsi="Times New Roman" w:cs="Times New Roman"/>
          <w:b/>
          <w:bCs/>
          <w:sz w:val="24"/>
          <w:szCs w:val="24"/>
        </w:rPr>
        <w:instrText>ADVANCE \R 0.95</w:instrText>
      </w:r>
      <w:r w:rsidRPr="00E72090" w:rsidR="00562915">
        <w:rPr>
          <w:rFonts w:ascii="Times New Roman" w:hAnsi="Times New Roman" w:cs="Times New Roman"/>
          <w:b/>
          <w:bCs/>
          <w:sz w:val="24"/>
          <w:szCs w:val="24"/>
        </w:rPr>
        <w:fldChar w:fldCharType="end"/>
      </w:r>
    </w:p>
    <w:p w:rsidRPr="00E72090" w:rsidR="00E72090" w:rsidP="00E72090" w:rsidRDefault="00E72090" w14:paraId="65BCFDA3" w14:textId="77777777">
      <w:pPr>
        <w:spacing w:line="240" w:lineRule="auto"/>
        <w:rPr>
          <w:rFonts w:ascii="Times New Roman" w:hAnsi="Times New Roman" w:cs="Times New Roman"/>
          <w:sz w:val="24"/>
          <w:szCs w:val="24"/>
        </w:rPr>
      </w:pPr>
    </w:p>
    <w:p w:rsidRPr="006625E7" w:rsidR="00562915" w:rsidP="00562915" w:rsidRDefault="00562915" w14:paraId="00BC867F" w14:textId="77777777">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retain records, other than health,</w:t>
      </w:r>
    </w:p>
    <w:p w:rsidRPr="006625E7" w:rsidR="00562915" w:rsidP="00562915" w:rsidRDefault="00562915" w14:paraId="5B8060C5" w14:textId="77777777">
      <w:pPr>
        <w:rPr>
          <w:rFonts w:ascii="Times New Roman" w:hAnsi="Times New Roman" w:cs="Times New Roman"/>
          <w:sz w:val="24"/>
          <w:szCs w:val="24"/>
        </w:rPr>
      </w:pPr>
      <w:r w:rsidRPr="006625E7">
        <w:rPr>
          <w:rFonts w:ascii="Times New Roman" w:hAnsi="Times New Roman" w:cs="Times New Roman"/>
          <w:b/>
          <w:bCs/>
          <w:sz w:val="24"/>
          <w:szCs w:val="24"/>
        </w:rPr>
        <w:t>medical, government contract, grant-in-aid, or tax records for more than three years</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562915" w:rsidP="00562915" w:rsidRDefault="00562915" w14:paraId="670D4CF7" w14:textId="77777777">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In connection with a statistical survey, that is not designed to</w:t>
      </w:r>
    </w:p>
    <w:p w:rsidRPr="006625E7" w:rsidR="00562915" w:rsidP="00562915" w:rsidRDefault="00562915" w14:paraId="044E9E83" w14:textId="77777777">
      <w:pPr>
        <w:rPr>
          <w:rFonts w:ascii="Times New Roman" w:hAnsi="Times New Roman" w:cs="Times New Roman"/>
          <w:sz w:val="24"/>
          <w:szCs w:val="24"/>
        </w:rPr>
      </w:pPr>
      <w:r w:rsidRPr="006625E7">
        <w:rPr>
          <w:rFonts w:ascii="Times New Roman" w:hAnsi="Times New Roman" w:cs="Times New Roman"/>
          <w:b/>
          <w:bCs/>
          <w:sz w:val="24"/>
          <w:szCs w:val="24"/>
        </w:rPr>
        <w:t>produce valid and reliable results that can be generalized to the universe of study</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562915" w:rsidP="002B2B7C" w:rsidRDefault="00562915" w14:paraId="5723C7F4" w14:textId="77777777">
      <w:p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(f) Requiring the use of a statistical data classification that has not </w:t>
      </w:r>
    </w:p>
    <w:p w:rsidRPr="006625E7" w:rsidR="00562915" w:rsidP="002B2B7C" w:rsidRDefault="00562915" w14:paraId="12BAB69B" w14:textId="77777777">
      <w:p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t>been reviewed and approved by OMB.</w:t>
      </w:r>
    </w:p>
    <w:p w:rsidRPr="006625E7" w:rsidR="002B2B7C" w:rsidP="002B2B7C" w:rsidRDefault="002B2B7C" w14:paraId="1FFC1F6B" w14:textId="77777777">
      <w:pPr>
        <w:spacing w:after="0" w:line="240" w:lineRule="auto"/>
        <w:rPr>
          <w:rFonts w:ascii="Times New Roman" w:hAnsi="Times New Roman" w:cs="Times New Roman"/>
          <w:sz w:val="24"/>
          <w:szCs w:val="24"/>
        </w:rPr>
      </w:pPr>
    </w:p>
    <w:p w:rsidRPr="006625E7" w:rsidR="00562915" w:rsidP="00562915" w:rsidRDefault="00562915" w14:paraId="264E0DCF" w14:textId="77777777">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(g) That includes a pledge of confidentiality that is not supported by</w:t>
      </w:r>
      <w:r w:rsidRPr="006625E7" w:rsidR="002B2B7C">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authority established in statute or regulation, that is not supported by </w:t>
      </w:r>
      <w:r w:rsidRPr="006625E7">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562915" w:rsidP="00562915" w:rsidRDefault="00562915" w14:paraId="1B74920C" w14:textId="77777777">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562915" w:rsidP="00562915" w:rsidRDefault="00562915" w14:paraId="621393A6"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Pr="00973D1E" w:rsidR="00562915" w:rsidP="00562915" w:rsidRDefault="00562915" w14:paraId="24143779" w14:textId="768D8CDE">
      <w:pPr>
        <w:rPr>
          <w:rFonts w:ascii="Times New Roman" w:hAnsi="Times New Roman" w:cs="Times New Roman"/>
          <w:color w:val="000000" w:themeColor="text1"/>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Pr="006625E7" w:rsidR="00BB543D">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information collection prior to submission to OMB.  Summarize public comments received in response to that notice and describe actions taken by the agency in response to these </w:t>
      </w:r>
      <w:r w:rsidRPr="00973D1E">
        <w:rPr>
          <w:rFonts w:ascii="Times New Roman" w:hAnsi="Times New Roman" w:cs="Times New Roman"/>
          <w:b/>
          <w:bCs/>
          <w:color w:val="000000" w:themeColor="text1"/>
          <w:sz w:val="24"/>
          <w:szCs w:val="24"/>
        </w:rPr>
        <w:t>comments.  Specifically address comments received on cost and hour burden.</w:t>
      </w:r>
      <w:r w:rsidRPr="00973D1E">
        <w:rPr>
          <w:rFonts w:ascii="Times New Roman" w:hAnsi="Times New Roman" w:cs="Times New Roman"/>
          <w:color w:val="000000" w:themeColor="text1"/>
          <w:sz w:val="24"/>
          <w:szCs w:val="24"/>
        </w:rPr>
        <w:fldChar w:fldCharType="begin"/>
      </w:r>
      <w:r w:rsidRPr="00973D1E">
        <w:rPr>
          <w:rFonts w:ascii="Times New Roman" w:hAnsi="Times New Roman" w:cs="Times New Roman"/>
          <w:color w:val="000000" w:themeColor="text1"/>
          <w:sz w:val="24"/>
          <w:szCs w:val="24"/>
        </w:rPr>
        <w:instrText>ADVANCE \R 0.95</w:instrText>
      </w:r>
      <w:r w:rsidRPr="00973D1E">
        <w:rPr>
          <w:rFonts w:ascii="Times New Roman" w:hAnsi="Times New Roman" w:cs="Times New Roman"/>
          <w:color w:val="000000" w:themeColor="text1"/>
          <w:sz w:val="24"/>
          <w:szCs w:val="24"/>
        </w:rPr>
        <w:fldChar w:fldCharType="end"/>
      </w:r>
    </w:p>
    <w:p w:rsidRPr="00973D1E" w:rsidR="000F5D09" w:rsidP="00E72090" w:rsidRDefault="000F5D09" w14:paraId="23ADD6B4" w14:textId="43615FFA">
      <w:pPr>
        <w:rPr>
          <w:rFonts w:ascii="Times New Roman" w:hAnsi="Times New Roman" w:cs="Times New Roman"/>
          <w:color w:val="000000" w:themeColor="text1"/>
          <w:sz w:val="24"/>
          <w:szCs w:val="24"/>
        </w:rPr>
      </w:pPr>
      <w:r w:rsidRPr="00973D1E">
        <w:rPr>
          <w:rFonts w:ascii="Times New Roman" w:hAnsi="Times New Roman" w:cs="Times New Roman"/>
          <w:color w:val="000000" w:themeColor="text1"/>
          <w:sz w:val="24"/>
          <w:szCs w:val="24"/>
        </w:rPr>
        <w:t xml:space="preserve">A 60-day Federal Register Notice inviting public comments was published on </w:t>
      </w:r>
      <w:r w:rsidRPr="00973D1E" w:rsidR="002519B6">
        <w:rPr>
          <w:rFonts w:ascii="Times New Roman" w:hAnsi="Times New Roman" w:cs="Times New Roman"/>
          <w:color w:val="000000" w:themeColor="text1"/>
          <w:sz w:val="24"/>
          <w:szCs w:val="24"/>
        </w:rPr>
        <w:t>November 14, 2019</w:t>
      </w:r>
      <w:r w:rsidRPr="00973D1E">
        <w:rPr>
          <w:rFonts w:ascii="Times New Roman" w:hAnsi="Times New Roman" w:cs="Times New Roman"/>
          <w:color w:val="000000" w:themeColor="text1"/>
          <w:sz w:val="24"/>
          <w:szCs w:val="24"/>
        </w:rPr>
        <w:t xml:space="preserve">, </w:t>
      </w:r>
      <w:r w:rsidRPr="00973D1E" w:rsidR="002519B6">
        <w:rPr>
          <w:rFonts w:ascii="Times New Roman" w:hAnsi="Times New Roman" w:cs="Times New Roman"/>
          <w:color w:val="000000" w:themeColor="text1"/>
          <w:sz w:val="24"/>
          <w:szCs w:val="24"/>
        </w:rPr>
        <w:t xml:space="preserve">at </w:t>
      </w:r>
      <w:r w:rsidRPr="00973D1E" w:rsidR="00687A40">
        <w:rPr>
          <w:rFonts w:ascii="Times New Roman" w:hAnsi="Times New Roman" w:cs="Times New Roman"/>
          <w:color w:val="000000" w:themeColor="text1"/>
          <w:sz w:val="24"/>
          <w:szCs w:val="24"/>
        </w:rPr>
        <w:t>84</w:t>
      </w:r>
      <w:r w:rsidRPr="00973D1E">
        <w:rPr>
          <w:rFonts w:ascii="Times New Roman" w:hAnsi="Times New Roman" w:cs="Times New Roman"/>
          <w:color w:val="000000" w:themeColor="text1"/>
          <w:sz w:val="24"/>
          <w:szCs w:val="24"/>
        </w:rPr>
        <w:t xml:space="preserve"> FR </w:t>
      </w:r>
      <w:r w:rsidRPr="00973D1E" w:rsidR="00687A40">
        <w:rPr>
          <w:rFonts w:ascii="Times New Roman" w:hAnsi="Times New Roman" w:cs="Times New Roman"/>
          <w:color w:val="000000" w:themeColor="text1"/>
          <w:sz w:val="24"/>
          <w:szCs w:val="24"/>
        </w:rPr>
        <w:t>61922</w:t>
      </w:r>
      <w:r w:rsidRPr="00973D1E">
        <w:rPr>
          <w:rFonts w:ascii="Times New Roman" w:hAnsi="Times New Roman" w:cs="Times New Roman"/>
          <w:color w:val="000000" w:themeColor="text1"/>
          <w:sz w:val="24"/>
          <w:szCs w:val="24"/>
        </w:rPr>
        <w:t xml:space="preserve">.  </w:t>
      </w:r>
      <w:r w:rsidRPr="00973D1E" w:rsidR="001F29A7">
        <w:rPr>
          <w:rFonts w:ascii="Times New Roman" w:hAnsi="Times New Roman" w:cs="Times New Roman"/>
          <w:color w:val="000000" w:themeColor="text1"/>
          <w:sz w:val="24"/>
          <w:szCs w:val="24"/>
        </w:rPr>
        <w:t xml:space="preserve">FEMA received one comment.  The comment concerned the </w:t>
      </w:r>
      <w:r w:rsidRPr="00973D1E" w:rsidR="001F29A7">
        <w:rPr>
          <w:rFonts w:ascii="Times New Roman" w:hAnsi="Times New Roman" w:cs="Times New Roman"/>
          <w:color w:val="000000" w:themeColor="text1"/>
          <w:sz w:val="24"/>
          <w:szCs w:val="24"/>
        </w:rPr>
        <w:lastRenderedPageBreak/>
        <w:t>requirement for schools or educational facilities to provide proof of accreditation or certification requested on FEMA Form-009-0-49, Request for Public Assistance.  While the specific citations in 44 CFR 206.221(a) are now out of date, the Elementary and Secondary Education Act of 1965 continues to have definitions for elementary school (20 U</w:t>
      </w:r>
      <w:r w:rsidRPr="00973D1E" w:rsidR="00E72090">
        <w:rPr>
          <w:rFonts w:ascii="Times New Roman" w:hAnsi="Times New Roman" w:cs="Times New Roman"/>
          <w:color w:val="000000" w:themeColor="text1"/>
          <w:sz w:val="24"/>
          <w:szCs w:val="24"/>
        </w:rPr>
        <w:t>.</w:t>
      </w:r>
      <w:r w:rsidRPr="00973D1E" w:rsidR="001F29A7">
        <w:rPr>
          <w:rFonts w:ascii="Times New Roman" w:hAnsi="Times New Roman" w:cs="Times New Roman"/>
          <w:color w:val="000000" w:themeColor="text1"/>
          <w:sz w:val="24"/>
          <w:szCs w:val="24"/>
        </w:rPr>
        <w:t>S</w:t>
      </w:r>
      <w:r w:rsidRPr="00973D1E" w:rsidR="00E72090">
        <w:rPr>
          <w:rFonts w:ascii="Times New Roman" w:hAnsi="Times New Roman" w:cs="Times New Roman"/>
          <w:color w:val="000000" w:themeColor="text1"/>
          <w:sz w:val="24"/>
          <w:szCs w:val="24"/>
        </w:rPr>
        <w:t>.</w:t>
      </w:r>
      <w:r w:rsidRPr="00973D1E" w:rsidR="001F29A7">
        <w:rPr>
          <w:rFonts w:ascii="Times New Roman" w:hAnsi="Times New Roman" w:cs="Times New Roman"/>
          <w:color w:val="000000" w:themeColor="text1"/>
          <w:sz w:val="24"/>
          <w:szCs w:val="24"/>
        </w:rPr>
        <w:t>C</w:t>
      </w:r>
      <w:r w:rsidRPr="00973D1E" w:rsidR="00E72090">
        <w:rPr>
          <w:rFonts w:ascii="Times New Roman" w:hAnsi="Times New Roman" w:cs="Times New Roman"/>
          <w:color w:val="000000" w:themeColor="text1"/>
          <w:sz w:val="24"/>
          <w:szCs w:val="24"/>
        </w:rPr>
        <w:t>.</w:t>
      </w:r>
      <w:r w:rsidRPr="00973D1E" w:rsidR="001F29A7">
        <w:rPr>
          <w:rFonts w:ascii="Times New Roman" w:hAnsi="Times New Roman" w:cs="Times New Roman"/>
          <w:color w:val="000000" w:themeColor="text1"/>
          <w:sz w:val="24"/>
          <w:szCs w:val="24"/>
        </w:rPr>
        <w:t xml:space="preserve"> </w:t>
      </w:r>
      <w:r w:rsidRPr="00973D1E" w:rsidR="00E72090">
        <w:rPr>
          <w:rFonts w:ascii="Times New Roman" w:hAnsi="Times New Roman" w:cs="Times New Roman"/>
          <w:color w:val="000000" w:themeColor="text1"/>
          <w:sz w:val="24"/>
          <w:szCs w:val="24"/>
        </w:rPr>
        <w:t>§</w:t>
      </w:r>
      <w:r w:rsidRPr="00973D1E" w:rsidR="001F29A7">
        <w:rPr>
          <w:rFonts w:ascii="Times New Roman" w:hAnsi="Times New Roman" w:cs="Times New Roman"/>
          <w:color w:val="000000" w:themeColor="text1"/>
          <w:sz w:val="24"/>
          <w:szCs w:val="24"/>
        </w:rPr>
        <w:t>7801(19)) and secondary school (20 U</w:t>
      </w:r>
      <w:r w:rsidRPr="00973D1E" w:rsidR="00E72090">
        <w:rPr>
          <w:rFonts w:ascii="Times New Roman" w:hAnsi="Times New Roman" w:cs="Times New Roman"/>
          <w:color w:val="000000" w:themeColor="text1"/>
          <w:sz w:val="24"/>
          <w:szCs w:val="24"/>
        </w:rPr>
        <w:t>.</w:t>
      </w:r>
      <w:r w:rsidRPr="00973D1E" w:rsidR="001F29A7">
        <w:rPr>
          <w:rFonts w:ascii="Times New Roman" w:hAnsi="Times New Roman" w:cs="Times New Roman"/>
          <w:color w:val="000000" w:themeColor="text1"/>
          <w:sz w:val="24"/>
          <w:szCs w:val="24"/>
        </w:rPr>
        <w:t>S</w:t>
      </w:r>
      <w:r w:rsidRPr="00973D1E" w:rsidR="00E72090">
        <w:rPr>
          <w:rFonts w:ascii="Times New Roman" w:hAnsi="Times New Roman" w:cs="Times New Roman"/>
          <w:color w:val="000000" w:themeColor="text1"/>
          <w:sz w:val="24"/>
          <w:szCs w:val="24"/>
        </w:rPr>
        <w:t>.</w:t>
      </w:r>
      <w:r w:rsidRPr="00973D1E" w:rsidR="001F29A7">
        <w:rPr>
          <w:rFonts w:ascii="Times New Roman" w:hAnsi="Times New Roman" w:cs="Times New Roman"/>
          <w:color w:val="000000" w:themeColor="text1"/>
          <w:sz w:val="24"/>
          <w:szCs w:val="24"/>
        </w:rPr>
        <w:t>C</w:t>
      </w:r>
      <w:r w:rsidRPr="00973D1E" w:rsidR="00E72090">
        <w:rPr>
          <w:rFonts w:ascii="Times New Roman" w:hAnsi="Times New Roman" w:cs="Times New Roman"/>
          <w:color w:val="000000" w:themeColor="text1"/>
          <w:sz w:val="24"/>
          <w:szCs w:val="24"/>
        </w:rPr>
        <w:t>.</w:t>
      </w:r>
      <w:r w:rsidRPr="00973D1E" w:rsidR="001F29A7">
        <w:rPr>
          <w:rFonts w:ascii="Times New Roman" w:hAnsi="Times New Roman" w:cs="Times New Roman"/>
          <w:color w:val="000000" w:themeColor="text1"/>
          <w:sz w:val="24"/>
          <w:szCs w:val="24"/>
        </w:rPr>
        <w:t xml:space="preserve"> </w:t>
      </w:r>
      <w:r w:rsidRPr="00973D1E" w:rsidR="00E72090">
        <w:rPr>
          <w:rFonts w:ascii="Times New Roman" w:hAnsi="Times New Roman" w:cs="Times New Roman"/>
          <w:color w:val="000000" w:themeColor="text1"/>
          <w:sz w:val="24"/>
          <w:szCs w:val="24"/>
        </w:rPr>
        <w:t>§</w:t>
      </w:r>
      <w:r w:rsidRPr="00973D1E" w:rsidR="001F29A7">
        <w:rPr>
          <w:rFonts w:ascii="Times New Roman" w:hAnsi="Times New Roman" w:cs="Times New Roman"/>
          <w:color w:val="000000" w:themeColor="text1"/>
          <w:sz w:val="24"/>
          <w:szCs w:val="24"/>
        </w:rPr>
        <w:t xml:space="preserve">7801(45)) that define such schools as providing elementary and secondary education “as determined under state law.”  Government regulation of private schools is limited.  In general, the U.S. Department of Education does not have authority to regulate private elementary and secondary schools or home schools.  If any regulation is made, it is usually implemented at the </w:t>
      </w:r>
      <w:r w:rsidRPr="00973D1E" w:rsidR="00E72090">
        <w:rPr>
          <w:rFonts w:ascii="Times New Roman" w:hAnsi="Times New Roman" w:cs="Times New Roman"/>
          <w:color w:val="000000" w:themeColor="text1"/>
          <w:sz w:val="24"/>
          <w:szCs w:val="24"/>
        </w:rPr>
        <w:t>s</w:t>
      </w:r>
      <w:r w:rsidRPr="00973D1E" w:rsidR="001F29A7">
        <w:rPr>
          <w:rFonts w:ascii="Times New Roman" w:hAnsi="Times New Roman" w:cs="Times New Roman"/>
          <w:color w:val="000000" w:themeColor="text1"/>
          <w:sz w:val="24"/>
          <w:szCs w:val="24"/>
        </w:rPr>
        <w:t xml:space="preserve">tate level and the extent of such regulation varies.  For example, some </w:t>
      </w:r>
      <w:r w:rsidRPr="00973D1E" w:rsidR="00E72090">
        <w:rPr>
          <w:rFonts w:ascii="Times New Roman" w:hAnsi="Times New Roman" w:cs="Times New Roman"/>
          <w:color w:val="000000" w:themeColor="text1"/>
          <w:sz w:val="24"/>
          <w:szCs w:val="24"/>
        </w:rPr>
        <w:t>s</w:t>
      </w:r>
      <w:r w:rsidRPr="00973D1E" w:rsidR="001F29A7">
        <w:rPr>
          <w:rFonts w:ascii="Times New Roman" w:hAnsi="Times New Roman" w:cs="Times New Roman"/>
          <w:color w:val="000000" w:themeColor="text1"/>
          <w:sz w:val="24"/>
          <w:szCs w:val="24"/>
        </w:rPr>
        <w:t xml:space="preserve">tates do not require accreditation, and FEMA cannot require formal accreditation where a </w:t>
      </w:r>
      <w:r w:rsidRPr="00973D1E" w:rsidR="00E72090">
        <w:rPr>
          <w:rFonts w:ascii="Times New Roman" w:hAnsi="Times New Roman" w:cs="Times New Roman"/>
          <w:color w:val="000000" w:themeColor="text1"/>
          <w:sz w:val="24"/>
          <w:szCs w:val="24"/>
        </w:rPr>
        <w:t>s</w:t>
      </w:r>
      <w:r w:rsidRPr="00973D1E" w:rsidR="001F29A7">
        <w:rPr>
          <w:rFonts w:ascii="Times New Roman" w:hAnsi="Times New Roman" w:cs="Times New Roman"/>
          <w:color w:val="000000" w:themeColor="text1"/>
          <w:sz w:val="24"/>
          <w:szCs w:val="24"/>
        </w:rPr>
        <w:t>tate does not.  However, FEMA may require that an applicant private nonprofit school demonstrate that it meets the required criteria for an educational institution and facility under the Public Assistance Program.  This includes the requirement for a private nonprofit school to demonstrate that it meets the regulatory requirements of education "as determined under state law."  Likewise, the Higher Education Act of 1965 continues to have a definition of institution of higher education (20 U</w:t>
      </w:r>
      <w:r w:rsidRPr="00973D1E" w:rsidR="00E72090">
        <w:rPr>
          <w:rFonts w:ascii="Times New Roman" w:hAnsi="Times New Roman" w:cs="Times New Roman"/>
          <w:color w:val="000000" w:themeColor="text1"/>
          <w:sz w:val="24"/>
          <w:szCs w:val="24"/>
        </w:rPr>
        <w:t>.</w:t>
      </w:r>
      <w:r w:rsidRPr="00973D1E" w:rsidR="001F29A7">
        <w:rPr>
          <w:rFonts w:ascii="Times New Roman" w:hAnsi="Times New Roman" w:cs="Times New Roman"/>
          <w:color w:val="000000" w:themeColor="text1"/>
          <w:sz w:val="24"/>
          <w:szCs w:val="24"/>
        </w:rPr>
        <w:t>S</w:t>
      </w:r>
      <w:r w:rsidRPr="00973D1E" w:rsidR="00E72090">
        <w:rPr>
          <w:rFonts w:ascii="Times New Roman" w:hAnsi="Times New Roman" w:cs="Times New Roman"/>
          <w:color w:val="000000" w:themeColor="text1"/>
          <w:sz w:val="24"/>
          <w:szCs w:val="24"/>
        </w:rPr>
        <w:t>.</w:t>
      </w:r>
      <w:r w:rsidRPr="00973D1E" w:rsidR="001F29A7">
        <w:rPr>
          <w:rFonts w:ascii="Times New Roman" w:hAnsi="Times New Roman" w:cs="Times New Roman"/>
          <w:color w:val="000000" w:themeColor="text1"/>
          <w:sz w:val="24"/>
          <w:szCs w:val="24"/>
        </w:rPr>
        <w:t>C</w:t>
      </w:r>
      <w:r w:rsidRPr="00973D1E" w:rsidR="00E72090">
        <w:rPr>
          <w:rFonts w:ascii="Times New Roman" w:hAnsi="Times New Roman" w:cs="Times New Roman"/>
          <w:color w:val="000000" w:themeColor="text1"/>
          <w:sz w:val="24"/>
          <w:szCs w:val="24"/>
        </w:rPr>
        <w:t>.</w:t>
      </w:r>
      <w:r w:rsidRPr="00973D1E" w:rsidR="001F29A7">
        <w:rPr>
          <w:rFonts w:ascii="Times New Roman" w:hAnsi="Times New Roman" w:cs="Times New Roman"/>
          <w:color w:val="000000" w:themeColor="text1"/>
          <w:sz w:val="24"/>
          <w:szCs w:val="24"/>
        </w:rPr>
        <w:t xml:space="preserve"> </w:t>
      </w:r>
      <w:r w:rsidRPr="00973D1E" w:rsidR="00E72090">
        <w:rPr>
          <w:rFonts w:ascii="Times New Roman" w:hAnsi="Times New Roman" w:cs="Times New Roman"/>
          <w:color w:val="000000" w:themeColor="text1"/>
          <w:sz w:val="24"/>
          <w:szCs w:val="24"/>
        </w:rPr>
        <w:t>§</w:t>
      </w:r>
      <w:r w:rsidRPr="00973D1E" w:rsidR="001F29A7">
        <w:rPr>
          <w:rFonts w:ascii="Times New Roman" w:hAnsi="Times New Roman" w:cs="Times New Roman"/>
          <w:color w:val="000000" w:themeColor="text1"/>
          <w:sz w:val="24"/>
          <w:szCs w:val="24"/>
        </w:rPr>
        <w:t>1001(a)) which has five criteria that are aligned with the criteria in Table 5 on page 132 of the Public Assistance Program and Policy Guide.  FEMA continues to rely on the definitions in these two acts, and we do not believe that Congress, when they reorganized these acts, intended to eliminate FEMA’s longstanding eligibility criteria.</w:t>
      </w:r>
    </w:p>
    <w:p w:rsidRPr="00973D1E" w:rsidR="000F5D09" w:rsidP="000F5D09" w:rsidRDefault="000F5D09" w14:paraId="5F127D99" w14:textId="10CA55C1">
      <w:pPr>
        <w:rPr>
          <w:rFonts w:ascii="Times New Roman" w:hAnsi="Times New Roman" w:cs="Times New Roman"/>
          <w:b/>
          <w:bCs/>
          <w:color w:val="000000" w:themeColor="text1"/>
          <w:sz w:val="24"/>
          <w:szCs w:val="24"/>
        </w:rPr>
      </w:pPr>
      <w:r w:rsidRPr="00973D1E">
        <w:rPr>
          <w:rFonts w:ascii="Times New Roman" w:hAnsi="Times New Roman" w:cs="Times New Roman"/>
          <w:color w:val="000000" w:themeColor="text1"/>
          <w:sz w:val="24"/>
          <w:szCs w:val="24"/>
        </w:rPr>
        <w:t xml:space="preserve">A 30-day Federal Register Notice inviting public comments was published on </w:t>
      </w:r>
      <w:r w:rsidRPr="00973D1E" w:rsidR="002519B6">
        <w:rPr>
          <w:rFonts w:ascii="Times New Roman" w:hAnsi="Times New Roman" w:cs="Times New Roman"/>
          <w:color w:val="000000" w:themeColor="text1"/>
          <w:sz w:val="24"/>
          <w:szCs w:val="24"/>
        </w:rPr>
        <w:t>January 28, 2020</w:t>
      </w:r>
      <w:r w:rsidRPr="00973D1E">
        <w:rPr>
          <w:rFonts w:ascii="Times New Roman" w:hAnsi="Times New Roman" w:cs="Times New Roman"/>
          <w:color w:val="000000" w:themeColor="text1"/>
          <w:sz w:val="24"/>
          <w:szCs w:val="24"/>
        </w:rPr>
        <w:t xml:space="preserve">, </w:t>
      </w:r>
      <w:r w:rsidRPr="00973D1E" w:rsidR="002519B6">
        <w:rPr>
          <w:rFonts w:ascii="Times New Roman" w:hAnsi="Times New Roman" w:cs="Times New Roman"/>
          <w:color w:val="000000" w:themeColor="text1"/>
          <w:sz w:val="24"/>
          <w:szCs w:val="24"/>
        </w:rPr>
        <w:t xml:space="preserve">at </w:t>
      </w:r>
      <w:r w:rsidRPr="00973D1E" w:rsidR="00687A40">
        <w:rPr>
          <w:rFonts w:ascii="Times New Roman" w:hAnsi="Times New Roman" w:cs="Times New Roman"/>
          <w:color w:val="000000" w:themeColor="text1"/>
          <w:sz w:val="24"/>
          <w:szCs w:val="24"/>
        </w:rPr>
        <w:t>85</w:t>
      </w:r>
      <w:r w:rsidRPr="00973D1E">
        <w:rPr>
          <w:rFonts w:ascii="Times New Roman" w:hAnsi="Times New Roman" w:cs="Times New Roman"/>
          <w:color w:val="000000" w:themeColor="text1"/>
          <w:sz w:val="24"/>
          <w:szCs w:val="24"/>
        </w:rPr>
        <w:t xml:space="preserve"> FR </w:t>
      </w:r>
      <w:r w:rsidRPr="00973D1E" w:rsidR="00687A40">
        <w:rPr>
          <w:rFonts w:ascii="Times New Roman" w:hAnsi="Times New Roman" w:cs="Times New Roman"/>
          <w:color w:val="000000" w:themeColor="text1"/>
          <w:sz w:val="24"/>
          <w:szCs w:val="24"/>
        </w:rPr>
        <w:t>5004</w:t>
      </w:r>
      <w:r w:rsidRPr="00973D1E">
        <w:rPr>
          <w:rFonts w:ascii="Times New Roman" w:hAnsi="Times New Roman" w:cs="Times New Roman"/>
          <w:color w:val="000000" w:themeColor="text1"/>
          <w:sz w:val="24"/>
          <w:szCs w:val="24"/>
        </w:rPr>
        <w:t xml:space="preserve">.  </w:t>
      </w:r>
      <w:r w:rsidRPr="00973D1E">
        <w:rPr>
          <w:rFonts w:ascii="Times New Roman" w:hAnsi="Times New Roman" w:cs="Times New Roman"/>
          <w:b/>
          <w:bCs/>
          <w:color w:val="000000" w:themeColor="text1"/>
          <w:sz w:val="24"/>
          <w:szCs w:val="24"/>
        </w:rPr>
        <w:t xml:space="preserve">No comments were received.  </w:t>
      </w:r>
    </w:p>
    <w:p w:rsidRPr="00973D1E" w:rsidR="00F5747A" w:rsidP="000F5D09" w:rsidRDefault="00F5747A" w14:paraId="7623621C" w14:textId="77777777">
      <w:pPr>
        <w:rPr>
          <w:rFonts w:ascii="Times New Roman" w:hAnsi="Times New Roman" w:cs="Times New Roman"/>
          <w:color w:val="000000" w:themeColor="text1"/>
          <w:sz w:val="24"/>
          <w:szCs w:val="24"/>
        </w:rPr>
      </w:pPr>
    </w:p>
    <w:p w:rsidRPr="00973D1E" w:rsidR="00562915" w:rsidP="002B2B7C" w:rsidRDefault="00562915" w14:paraId="3F85B261" w14:textId="77777777">
      <w:pPr>
        <w:tabs>
          <w:tab w:val="left" w:pos="360"/>
        </w:tabs>
        <w:rPr>
          <w:rFonts w:ascii="Times New Roman" w:hAnsi="Times New Roman" w:cs="Times New Roman"/>
          <w:b/>
          <w:bCs/>
          <w:color w:val="000000" w:themeColor="text1"/>
          <w:sz w:val="24"/>
          <w:szCs w:val="24"/>
        </w:rPr>
      </w:pPr>
      <w:r w:rsidRPr="00973D1E">
        <w:rPr>
          <w:rFonts w:ascii="Times New Roman" w:hAnsi="Times New Roman" w:cs="Times New Roman"/>
          <w:color w:val="000000" w:themeColor="text1"/>
          <w:sz w:val="24"/>
          <w:szCs w:val="24"/>
        </w:rPr>
        <w:fldChar w:fldCharType="begin"/>
      </w:r>
      <w:r w:rsidRPr="00973D1E">
        <w:rPr>
          <w:rFonts w:ascii="Times New Roman" w:hAnsi="Times New Roman" w:cs="Times New Roman"/>
          <w:color w:val="000000" w:themeColor="text1"/>
          <w:sz w:val="24"/>
          <w:szCs w:val="24"/>
        </w:rPr>
        <w:instrText>ADVANCE \R 0.95</w:instrText>
      </w:r>
      <w:r w:rsidRPr="00973D1E">
        <w:rPr>
          <w:rFonts w:ascii="Times New Roman" w:hAnsi="Times New Roman" w:cs="Times New Roman"/>
          <w:color w:val="000000" w:themeColor="text1"/>
          <w:sz w:val="24"/>
          <w:szCs w:val="24"/>
        </w:rPr>
        <w:fldChar w:fldCharType="end"/>
      </w:r>
      <w:r w:rsidRPr="00973D1E">
        <w:rPr>
          <w:rFonts w:ascii="Times New Roman" w:hAnsi="Times New Roman" w:cs="Times New Roman"/>
          <w:color w:val="000000" w:themeColor="text1"/>
          <w:sz w:val="24"/>
          <w:szCs w:val="24"/>
        </w:rPr>
        <w:tab/>
      </w:r>
      <w:r w:rsidRPr="00973D1E">
        <w:rPr>
          <w:rFonts w:ascii="Times New Roman" w:hAnsi="Times New Roman" w:cs="Times New Roman"/>
          <w:color w:val="000000" w:themeColor="text1"/>
          <w:sz w:val="24"/>
          <w:szCs w:val="24"/>
        </w:rPr>
        <w:tab/>
      </w:r>
      <w:r w:rsidRPr="00973D1E">
        <w:rPr>
          <w:rFonts w:ascii="Times New Roman" w:hAnsi="Times New Roman" w:cs="Times New Roman"/>
          <w:b/>
          <w:bCs/>
          <w:color w:val="000000" w:themeColor="text1"/>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973D1E" w:rsidR="009806A2" w:rsidP="009806A2" w:rsidRDefault="009806A2" w14:paraId="071902E4" w14:textId="633897F8">
      <w:pPr>
        <w:tabs>
          <w:tab w:val="left" w:pos="360"/>
        </w:tabs>
        <w:rPr>
          <w:rFonts w:ascii="Times New Roman" w:hAnsi="Times New Roman" w:cs="Times New Roman"/>
          <w:color w:val="000000" w:themeColor="text1"/>
          <w:sz w:val="24"/>
          <w:szCs w:val="24"/>
        </w:rPr>
      </w:pPr>
      <w:r w:rsidRPr="00973D1E">
        <w:rPr>
          <w:rFonts w:ascii="Times New Roman" w:hAnsi="Times New Roman" w:cs="Times New Roman"/>
          <w:color w:val="000000" w:themeColor="text1"/>
          <w:sz w:val="24"/>
          <w:szCs w:val="24"/>
        </w:rPr>
        <w:t xml:space="preserve">State, </w:t>
      </w:r>
      <w:r w:rsidRPr="00973D1E" w:rsidR="00E54AC5">
        <w:rPr>
          <w:rFonts w:ascii="Times New Roman" w:hAnsi="Times New Roman" w:cs="Times New Roman"/>
          <w:color w:val="000000" w:themeColor="text1"/>
          <w:sz w:val="24"/>
          <w:szCs w:val="24"/>
        </w:rPr>
        <w:t>t</w:t>
      </w:r>
      <w:r w:rsidRPr="00973D1E">
        <w:rPr>
          <w:rFonts w:ascii="Times New Roman" w:hAnsi="Times New Roman" w:cs="Times New Roman"/>
          <w:color w:val="000000" w:themeColor="text1"/>
          <w:sz w:val="24"/>
          <w:szCs w:val="24"/>
        </w:rPr>
        <w:t xml:space="preserve">ribal, and local officials gather annually to discuss grant process as well as the PA </w:t>
      </w:r>
      <w:r w:rsidRPr="00973D1E" w:rsidR="00955A11">
        <w:rPr>
          <w:rFonts w:ascii="Times New Roman" w:hAnsi="Times New Roman" w:cs="Times New Roman"/>
          <w:color w:val="000000" w:themeColor="text1"/>
          <w:sz w:val="24"/>
          <w:szCs w:val="24"/>
        </w:rPr>
        <w:t>Program</w:t>
      </w:r>
      <w:r w:rsidRPr="00973D1E">
        <w:rPr>
          <w:rFonts w:ascii="Times New Roman" w:hAnsi="Times New Roman" w:cs="Times New Roman"/>
          <w:color w:val="000000" w:themeColor="text1"/>
          <w:sz w:val="24"/>
          <w:szCs w:val="24"/>
        </w:rPr>
        <w:t xml:space="preserve">.  Topics covered include the streamlining of the PA grant process as well as the related issues and program requirements.  FEMA considers the comments of individual stakeholders and appropriate changes are implemented. </w:t>
      </w:r>
    </w:p>
    <w:p w:rsidRPr="0077423D" w:rsidR="00B354B3" w:rsidP="00B354B3" w:rsidRDefault="00B354B3" w14:paraId="3C33334D" w14:textId="07BF4AD9">
      <w:pPr>
        <w:tabs>
          <w:tab w:val="left" w:pos="360"/>
        </w:tabs>
        <w:rPr>
          <w:rFonts w:ascii="Times New Roman" w:hAnsi="Times New Roman" w:cs="Times New Roman"/>
          <w:b/>
          <w:bCs/>
          <w:color w:val="000000" w:themeColor="text1"/>
          <w:sz w:val="24"/>
          <w:szCs w:val="24"/>
        </w:rPr>
      </w:pPr>
      <w:r w:rsidRPr="00973D1E">
        <w:rPr>
          <w:rFonts w:ascii="Times New Roman" w:hAnsi="Times New Roman" w:cs="Times New Roman"/>
          <w:color w:val="000000" w:themeColor="text1"/>
          <w:sz w:val="24"/>
          <w:szCs w:val="24"/>
        </w:rPr>
        <w:t>Coronavirus (COVID-19) Pandemic: Medical Care Eligible for PA (Interim) (Version 2)</w:t>
      </w:r>
      <w:r w:rsidRPr="00973D1E" w:rsidR="001F29A7">
        <w:rPr>
          <w:rFonts w:ascii="Times New Roman" w:hAnsi="Times New Roman" w:cs="Times New Roman"/>
          <w:color w:val="000000" w:themeColor="text1"/>
          <w:sz w:val="24"/>
          <w:szCs w:val="24"/>
        </w:rPr>
        <w:t>, continues eligibility for medical care under the May 9, 2020</w:t>
      </w:r>
      <w:r w:rsidRPr="00973D1E" w:rsidR="00E72090">
        <w:rPr>
          <w:rFonts w:ascii="Times New Roman" w:hAnsi="Times New Roman" w:cs="Times New Roman"/>
          <w:color w:val="000000" w:themeColor="text1"/>
          <w:sz w:val="24"/>
          <w:szCs w:val="24"/>
        </w:rPr>
        <w:t>,</w:t>
      </w:r>
      <w:r w:rsidRPr="00973D1E" w:rsidR="001F29A7">
        <w:rPr>
          <w:rFonts w:ascii="Times New Roman" w:hAnsi="Times New Roman" w:cs="Times New Roman"/>
          <w:color w:val="000000" w:themeColor="text1"/>
          <w:sz w:val="24"/>
          <w:szCs w:val="24"/>
        </w:rPr>
        <w:t xml:space="preserve"> policy, and adds a provision on the eligibility of vaccination administration and distribution.  </w:t>
      </w:r>
    </w:p>
    <w:p w:rsidRPr="006625E7" w:rsidR="00562915" w:rsidP="00562915" w:rsidRDefault="00562915" w14:paraId="65909B86" w14:textId="77777777">
      <w:pPr>
        <w:tabs>
          <w:tab w:val="left" w:pos="360"/>
        </w:tabs>
        <w:rPr>
          <w:rFonts w:ascii="Times New Roman" w:hAnsi="Times New Roman" w:cs="Times New Roman"/>
          <w:b/>
          <w:bCs/>
          <w:sz w:val="24"/>
          <w:szCs w:val="24"/>
        </w:rPr>
      </w:pPr>
      <w:r w:rsidRPr="0077423D">
        <w:rPr>
          <w:rFonts w:ascii="Times New Roman" w:hAnsi="Times New Roman" w:cs="Times New Roman"/>
          <w:b/>
          <w:bCs/>
          <w:color w:val="000000" w:themeColor="text1"/>
          <w:sz w:val="24"/>
          <w:szCs w:val="24"/>
        </w:rPr>
        <w:lastRenderedPageBreak/>
        <w:tab/>
      </w:r>
      <w:r w:rsidRPr="006625E7">
        <w:rPr>
          <w:rFonts w:ascii="Times New Roman" w:hAnsi="Times New Roman" w:cs="Times New Roman"/>
          <w:b/>
          <w:bCs/>
          <w:sz w:val="24"/>
          <w:szCs w:val="24"/>
        </w:rPr>
        <w:tab/>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00F5747A" w:rsidP="00F5747A" w:rsidRDefault="009806A2" w14:paraId="07E26037" w14:textId="77777777">
      <w:pPr>
        <w:tabs>
          <w:tab w:val="left" w:pos="360"/>
        </w:tabs>
        <w:rPr>
          <w:rFonts w:ascii="Times New Roman" w:hAnsi="Times New Roman" w:cs="Times New Roman"/>
          <w:b/>
          <w:bCs/>
          <w:sz w:val="24"/>
          <w:szCs w:val="24"/>
        </w:rPr>
      </w:pPr>
      <w:r w:rsidRPr="009806A2">
        <w:rPr>
          <w:rFonts w:ascii="Times New Roman" w:hAnsi="Times New Roman" w:cs="Times New Roman"/>
          <w:sz w:val="24"/>
          <w:szCs w:val="24"/>
        </w:rPr>
        <w:t xml:space="preserve">A FEMA/State </w:t>
      </w:r>
      <w:r w:rsidR="00EB218C">
        <w:rPr>
          <w:rFonts w:ascii="Times New Roman" w:hAnsi="Times New Roman" w:cs="Times New Roman"/>
          <w:sz w:val="24"/>
          <w:szCs w:val="24"/>
        </w:rPr>
        <w:t>PA</w:t>
      </w:r>
      <w:r w:rsidRPr="009806A2">
        <w:rPr>
          <w:rFonts w:ascii="Times New Roman" w:hAnsi="Times New Roman" w:cs="Times New Roman"/>
          <w:sz w:val="24"/>
          <w:szCs w:val="24"/>
        </w:rPr>
        <w:t xml:space="preserve"> Conference is held annually. State and local officials are invited to attend and share their individual views on the above collection of information.  Also, each FEMA Region conducts regular State Partnerships meetings to discuss the </w:t>
      </w:r>
      <w:r w:rsidR="00EB218C">
        <w:rPr>
          <w:rFonts w:ascii="Times New Roman" w:hAnsi="Times New Roman" w:cs="Times New Roman"/>
          <w:sz w:val="24"/>
          <w:szCs w:val="24"/>
        </w:rPr>
        <w:t>PA</w:t>
      </w:r>
      <w:r w:rsidRPr="009806A2">
        <w:rPr>
          <w:rFonts w:ascii="Times New Roman" w:hAnsi="Times New Roman" w:cs="Times New Roman"/>
          <w:sz w:val="24"/>
          <w:szCs w:val="24"/>
        </w:rPr>
        <w:t xml:space="preserve"> Program with States local continuants.</w:t>
      </w:r>
    </w:p>
    <w:p w:rsidRPr="006625E7" w:rsidR="00562915" w:rsidP="00F5747A" w:rsidRDefault="00562915" w14:paraId="02D3816B" w14:textId="1291E5D7">
      <w:pPr>
        <w:tabs>
          <w:tab w:val="left" w:pos="360"/>
        </w:tabs>
        <w:rPr>
          <w:rFonts w:ascii="Times New Roman" w:hAnsi="Times New Roman" w:cs="Times New Roman"/>
          <w:b/>
          <w:bCs/>
          <w:sz w:val="24"/>
          <w:szCs w:val="24"/>
        </w:rPr>
      </w:pP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9.  Explain any decision to provide any payment or gift to respondents, other than remuneration of contractors or </w:t>
      </w:r>
      <w:r w:rsidR="009C101D">
        <w:rPr>
          <w:rFonts w:ascii="Times New Roman" w:hAnsi="Times New Roman" w:cs="Times New Roman"/>
          <w:b/>
          <w:bCs/>
          <w:sz w:val="24"/>
          <w:szCs w:val="24"/>
        </w:rPr>
        <w:t>recipient</w:t>
      </w:r>
      <w:r w:rsidRPr="006625E7">
        <w:rPr>
          <w:rFonts w:ascii="Times New Roman" w:hAnsi="Times New Roman" w:cs="Times New Roman"/>
          <w:b/>
          <w:bCs/>
          <w:sz w:val="24"/>
          <w:szCs w:val="24"/>
        </w:rPr>
        <w:t>s.</w:t>
      </w:r>
    </w:p>
    <w:p w:rsidRPr="009806A2" w:rsidR="009806A2" w:rsidP="009806A2" w:rsidRDefault="009806A2" w14:paraId="07189DD9" w14:textId="77777777">
      <w:pPr>
        <w:rPr>
          <w:rFonts w:ascii="Times New Roman" w:hAnsi="Times New Roman" w:cs="Times New Roman"/>
          <w:sz w:val="24"/>
          <w:szCs w:val="24"/>
        </w:rPr>
      </w:pPr>
      <w:r w:rsidRPr="009806A2">
        <w:rPr>
          <w:rFonts w:ascii="Times New Roman" w:hAnsi="Times New Roman" w:cs="Times New Roman"/>
          <w:sz w:val="24"/>
          <w:szCs w:val="24"/>
        </w:rPr>
        <w:t>FEMA does not provide payments or gifts to respondents in exchange for a benefit sought.</w:t>
      </w:r>
    </w:p>
    <w:p w:rsidRPr="006625E7" w:rsidR="00562915" w:rsidP="00562915" w:rsidRDefault="00562915" w14:paraId="566C353F" w14:textId="77777777">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rsidRPr="00DE3352" w:rsidR="00B55B0C" w:rsidP="00562915" w:rsidRDefault="00B55B0C" w14:paraId="60AEE6B0" w14:textId="2B045CDD">
      <w:pPr>
        <w:tabs>
          <w:tab w:val="left" w:pos="360"/>
        </w:tabs>
        <w:rPr>
          <w:rFonts w:ascii="Times New Roman" w:hAnsi="Times New Roman" w:cs="Times New Roman"/>
          <w:sz w:val="24"/>
          <w:szCs w:val="24"/>
        </w:rPr>
      </w:pPr>
      <w:r w:rsidRPr="00DE3352">
        <w:rPr>
          <w:rFonts w:ascii="Times New Roman" w:hAnsi="Times New Roman" w:cs="Times New Roman"/>
          <w:sz w:val="24"/>
          <w:szCs w:val="24"/>
        </w:rPr>
        <w:t xml:space="preserve">There are no assurances of confidentiality. </w:t>
      </w:r>
    </w:p>
    <w:p w:rsidRPr="009806A2" w:rsidR="00DE3352" w:rsidP="00DE3352" w:rsidRDefault="00DE3352" w14:paraId="3BA8C8A5" w14:textId="1BE64558">
      <w:pPr>
        <w:tabs>
          <w:tab w:val="left" w:pos="360"/>
        </w:tabs>
        <w:rPr>
          <w:rFonts w:ascii="Times New Roman" w:hAnsi="Times New Roman" w:cs="Times New Roman"/>
          <w:sz w:val="24"/>
          <w:szCs w:val="24"/>
        </w:rPr>
      </w:pPr>
      <w:r w:rsidRPr="009806A2">
        <w:rPr>
          <w:rFonts w:ascii="Times New Roman" w:hAnsi="Times New Roman" w:cs="Times New Roman"/>
          <w:sz w:val="24"/>
          <w:szCs w:val="24"/>
        </w:rPr>
        <w:t>A Privacy Impact Assessment (PIA), DH</w:t>
      </w:r>
      <w:r w:rsidR="00FA5186">
        <w:rPr>
          <w:rFonts w:ascii="Times New Roman" w:hAnsi="Times New Roman" w:cs="Times New Roman"/>
          <w:sz w:val="24"/>
          <w:szCs w:val="24"/>
        </w:rPr>
        <w:t>S</w:t>
      </w:r>
      <w:r w:rsidRPr="009806A2">
        <w:rPr>
          <w:rFonts w:ascii="Times New Roman" w:hAnsi="Times New Roman" w:cs="Times New Roman"/>
          <w:sz w:val="24"/>
          <w:szCs w:val="24"/>
        </w:rPr>
        <w:t>/FEMA/PIA-013-Grant Management Programs</w:t>
      </w:r>
      <w:r w:rsidR="008C3587">
        <w:rPr>
          <w:rFonts w:ascii="Times New Roman" w:hAnsi="Times New Roman" w:cs="Times New Roman"/>
          <w:sz w:val="24"/>
          <w:szCs w:val="24"/>
        </w:rPr>
        <w:t xml:space="preserve"> was</w:t>
      </w:r>
      <w:r w:rsidRPr="009806A2">
        <w:rPr>
          <w:rFonts w:ascii="Times New Roman" w:hAnsi="Times New Roman" w:cs="Times New Roman"/>
          <w:sz w:val="24"/>
          <w:szCs w:val="24"/>
        </w:rPr>
        <w:t xml:space="preserve"> approved for this collection on </w:t>
      </w:r>
      <w:r w:rsidRPr="00DE3352">
        <w:rPr>
          <w:rFonts w:ascii="Times New Roman" w:hAnsi="Times New Roman" w:cs="Times New Roman"/>
          <w:sz w:val="24"/>
          <w:szCs w:val="24"/>
        </w:rPr>
        <w:t>February 19, 2015</w:t>
      </w:r>
      <w:r w:rsidRPr="009806A2">
        <w:rPr>
          <w:rFonts w:ascii="Times New Roman" w:hAnsi="Times New Roman" w:cs="Times New Roman"/>
          <w:sz w:val="24"/>
          <w:szCs w:val="24"/>
        </w:rPr>
        <w:t>.  A System of Records Notice (SORN), DHS/FEMA-00</w:t>
      </w:r>
      <w:r w:rsidRPr="00444CB8" w:rsidR="00444CB8">
        <w:rPr>
          <w:rFonts w:ascii="Times New Roman" w:hAnsi="Times New Roman" w:cs="Times New Roman"/>
          <w:sz w:val="24"/>
          <w:szCs w:val="24"/>
        </w:rPr>
        <w:t xml:space="preserve">9 Hazard Mitigation, Disaster Public Assistance, and Disaster Loan Programs </w:t>
      </w:r>
      <w:r w:rsidRPr="009806A2">
        <w:rPr>
          <w:rFonts w:ascii="Times New Roman" w:hAnsi="Times New Roman" w:cs="Times New Roman"/>
          <w:sz w:val="24"/>
          <w:szCs w:val="24"/>
        </w:rPr>
        <w:t xml:space="preserve">Systems of Records, </w:t>
      </w:r>
      <w:r w:rsidR="00444CB8">
        <w:rPr>
          <w:rFonts w:ascii="Times New Roman" w:hAnsi="Times New Roman" w:cs="Times New Roman"/>
          <w:sz w:val="24"/>
          <w:szCs w:val="24"/>
        </w:rPr>
        <w:t xml:space="preserve">79 </w:t>
      </w:r>
      <w:r w:rsidR="00B83D1C">
        <w:rPr>
          <w:rFonts w:ascii="Times New Roman" w:hAnsi="Times New Roman" w:cs="Times New Roman"/>
          <w:sz w:val="24"/>
          <w:szCs w:val="24"/>
        </w:rPr>
        <w:t>FR</w:t>
      </w:r>
      <w:r w:rsidR="00444CB8">
        <w:rPr>
          <w:rFonts w:ascii="Times New Roman" w:hAnsi="Times New Roman" w:cs="Times New Roman"/>
          <w:sz w:val="24"/>
          <w:szCs w:val="24"/>
        </w:rPr>
        <w:t xml:space="preserve"> 16015</w:t>
      </w:r>
      <w:r w:rsidRPr="009806A2">
        <w:rPr>
          <w:rFonts w:ascii="Times New Roman" w:hAnsi="Times New Roman" w:cs="Times New Roman"/>
          <w:sz w:val="24"/>
          <w:szCs w:val="24"/>
        </w:rPr>
        <w:t xml:space="preserve"> was approved for this collection </w:t>
      </w:r>
      <w:r w:rsidR="008C3587">
        <w:rPr>
          <w:rFonts w:ascii="Times New Roman" w:hAnsi="Times New Roman" w:cs="Times New Roman"/>
          <w:sz w:val="24"/>
          <w:szCs w:val="24"/>
        </w:rPr>
        <w:t xml:space="preserve">on </w:t>
      </w:r>
      <w:r w:rsidR="00E22CD6">
        <w:rPr>
          <w:rFonts w:ascii="Times New Roman" w:hAnsi="Times New Roman" w:cs="Times New Roman"/>
          <w:sz w:val="24"/>
          <w:szCs w:val="24"/>
        </w:rPr>
        <w:t xml:space="preserve">March </w:t>
      </w:r>
      <w:r w:rsidR="00444CB8">
        <w:rPr>
          <w:rFonts w:ascii="Times New Roman" w:hAnsi="Times New Roman" w:cs="Times New Roman"/>
          <w:sz w:val="24"/>
          <w:szCs w:val="24"/>
        </w:rPr>
        <w:t>24, 2014</w:t>
      </w:r>
      <w:r w:rsidRPr="009806A2">
        <w:rPr>
          <w:rFonts w:ascii="Times New Roman" w:hAnsi="Times New Roman" w:cs="Times New Roman"/>
          <w:sz w:val="24"/>
          <w:szCs w:val="24"/>
        </w:rPr>
        <w:t xml:space="preserve">.   </w:t>
      </w:r>
    </w:p>
    <w:p w:rsidRPr="00973D1E" w:rsidR="002B2B7C" w:rsidP="008844C0" w:rsidRDefault="00161BAB" w14:paraId="6ABDE87D" w14:textId="4DA98F4D">
      <w:pPr>
        <w:tabs>
          <w:tab w:val="left" w:pos="360"/>
        </w:tabs>
        <w:rPr>
          <w:rFonts w:ascii="Times New Roman" w:hAnsi="Times New Roman" w:cs="Times New Roman"/>
          <w:color w:val="000000" w:themeColor="text1"/>
          <w:sz w:val="24"/>
          <w:szCs w:val="24"/>
        </w:rPr>
      </w:pPr>
      <w:r>
        <w:rPr>
          <w:rFonts w:ascii="Times New Roman" w:hAnsi="Times New Roman" w:cs="Times New Roman"/>
          <w:sz w:val="24"/>
          <w:szCs w:val="24"/>
        </w:rPr>
        <w:t xml:space="preserve">On October 31, 2019, DHS approved a </w:t>
      </w:r>
      <w:r w:rsidRPr="00DE3352" w:rsidR="00562915">
        <w:rPr>
          <w:rFonts w:ascii="Times New Roman" w:hAnsi="Times New Roman" w:cs="Times New Roman"/>
          <w:sz w:val="24"/>
          <w:szCs w:val="24"/>
        </w:rPr>
        <w:t>Privacy Threshold Analysis (PTA)</w:t>
      </w:r>
      <w:r w:rsidR="008C3587">
        <w:rPr>
          <w:rFonts w:ascii="Times New Roman" w:hAnsi="Times New Roman" w:cs="Times New Roman"/>
          <w:sz w:val="24"/>
          <w:szCs w:val="24"/>
        </w:rPr>
        <w:t xml:space="preserve"> for this ICR.  </w:t>
      </w:r>
      <w:r w:rsidRPr="00DE3352" w:rsidR="00562915">
        <w:rPr>
          <w:rFonts w:ascii="Times New Roman" w:hAnsi="Times New Roman" w:cs="Times New Roman"/>
          <w:sz w:val="24"/>
          <w:szCs w:val="24"/>
        </w:rPr>
        <w:fldChar w:fldCharType="begin"/>
      </w:r>
      <w:r w:rsidRPr="00DE3352" w:rsidR="00562915">
        <w:rPr>
          <w:rFonts w:ascii="Times New Roman" w:hAnsi="Times New Roman" w:cs="Times New Roman"/>
          <w:sz w:val="24"/>
          <w:szCs w:val="24"/>
        </w:rPr>
        <w:instrText>ADVANCE \R 0.95</w:instrText>
      </w:r>
      <w:r w:rsidRPr="00DE3352" w:rsidR="00562915">
        <w:rPr>
          <w:rFonts w:ascii="Times New Roman" w:hAnsi="Times New Roman" w:cs="Times New Roman"/>
          <w:sz w:val="24"/>
          <w:szCs w:val="24"/>
        </w:rPr>
        <w:fldChar w:fldCharType="end"/>
      </w:r>
      <w:r w:rsidRPr="00DE3352" w:rsidR="00076B31">
        <w:rPr>
          <w:rFonts w:ascii="Times New Roman" w:hAnsi="Times New Roman" w:cs="Times New Roman"/>
          <w:sz w:val="24"/>
          <w:szCs w:val="24"/>
        </w:rPr>
        <w:t>The</w:t>
      </w:r>
      <w:r w:rsidRPr="00DE3352" w:rsidR="009806A2">
        <w:rPr>
          <w:rFonts w:ascii="Times New Roman" w:hAnsi="Times New Roman" w:cs="Times New Roman"/>
          <w:sz w:val="24"/>
          <w:szCs w:val="24"/>
        </w:rPr>
        <w:t xml:space="preserve"> Privacy Impact Assessment (PIA)</w:t>
      </w:r>
      <w:r w:rsidRPr="00DE3352" w:rsidR="00B55B0C">
        <w:rPr>
          <w:rFonts w:ascii="Times New Roman" w:hAnsi="Times New Roman" w:cs="Times New Roman"/>
          <w:sz w:val="24"/>
          <w:szCs w:val="24"/>
        </w:rPr>
        <w:t xml:space="preserve"> coverage is provided by</w:t>
      </w:r>
      <w:r w:rsidRPr="00DE3352" w:rsidR="009806A2">
        <w:rPr>
          <w:rFonts w:ascii="Times New Roman" w:hAnsi="Times New Roman" w:cs="Times New Roman"/>
          <w:sz w:val="24"/>
          <w:szCs w:val="24"/>
        </w:rPr>
        <w:t xml:space="preserve"> DH</w:t>
      </w:r>
      <w:r w:rsidRPr="00DE3352" w:rsidR="00076B31">
        <w:rPr>
          <w:rFonts w:ascii="Times New Roman" w:hAnsi="Times New Roman" w:cs="Times New Roman"/>
          <w:sz w:val="24"/>
          <w:szCs w:val="24"/>
        </w:rPr>
        <w:t>S</w:t>
      </w:r>
      <w:r w:rsidRPr="00DE3352" w:rsidR="009806A2">
        <w:rPr>
          <w:rFonts w:ascii="Times New Roman" w:hAnsi="Times New Roman" w:cs="Times New Roman"/>
          <w:sz w:val="24"/>
          <w:szCs w:val="24"/>
        </w:rPr>
        <w:t xml:space="preserve">/FEMA/PIA-013-Grant Management Programs approved for this collection on </w:t>
      </w:r>
      <w:r w:rsidRPr="00DE3352" w:rsidR="00B55B0C">
        <w:rPr>
          <w:rFonts w:ascii="Times New Roman" w:hAnsi="Times New Roman" w:cs="Times New Roman"/>
          <w:sz w:val="24"/>
          <w:szCs w:val="24"/>
        </w:rPr>
        <w:t>February 19, 2015</w:t>
      </w:r>
      <w:r>
        <w:rPr>
          <w:rFonts w:ascii="Times New Roman" w:hAnsi="Times New Roman" w:cs="Times New Roman"/>
          <w:sz w:val="24"/>
          <w:szCs w:val="24"/>
        </w:rPr>
        <w:t xml:space="preserve"> and </w:t>
      </w:r>
      <w:r w:rsidRPr="00161BAB">
        <w:rPr>
          <w:rFonts w:ascii="Times New Roman" w:hAnsi="Times New Roman" w:cs="Times New Roman"/>
          <w:sz w:val="24"/>
          <w:szCs w:val="24"/>
        </w:rPr>
        <w:t>DHS/FEMA/PIA-025 Hazard Mitigation Grant Program</w:t>
      </w:r>
      <w:r>
        <w:rPr>
          <w:rFonts w:ascii="Times New Roman" w:hAnsi="Times New Roman" w:cs="Times New Roman"/>
          <w:sz w:val="24"/>
          <w:szCs w:val="24"/>
        </w:rPr>
        <w:t xml:space="preserve"> (June 2012).  </w:t>
      </w:r>
      <w:r w:rsidRPr="00DE3352" w:rsidR="009806A2">
        <w:rPr>
          <w:rFonts w:ascii="Times New Roman" w:hAnsi="Times New Roman" w:cs="Times New Roman"/>
          <w:sz w:val="24"/>
          <w:szCs w:val="24"/>
        </w:rPr>
        <w:t>A System of Records Notice (SORN)</w:t>
      </w:r>
      <w:r w:rsidRPr="00DE3352" w:rsidR="00B55B0C">
        <w:rPr>
          <w:rFonts w:ascii="Times New Roman" w:hAnsi="Times New Roman" w:cs="Times New Roman"/>
          <w:sz w:val="24"/>
          <w:szCs w:val="24"/>
        </w:rPr>
        <w:t xml:space="preserve"> coverage is provided by</w:t>
      </w:r>
      <w:r w:rsidRPr="00DE3352" w:rsidR="009806A2">
        <w:rPr>
          <w:rFonts w:ascii="Times New Roman" w:hAnsi="Times New Roman" w:cs="Times New Roman"/>
          <w:sz w:val="24"/>
          <w:szCs w:val="24"/>
        </w:rPr>
        <w:t xml:space="preserve"> </w:t>
      </w:r>
      <w:r w:rsidRPr="00F328DE" w:rsidR="00F328DE">
        <w:rPr>
          <w:rFonts w:ascii="Times New Roman" w:hAnsi="Times New Roman" w:cs="Times New Roman"/>
          <w:sz w:val="24"/>
          <w:szCs w:val="24"/>
        </w:rPr>
        <w:t xml:space="preserve">DHS/FEMA-009 Hazard Mitigation, Disaster Public Assistance, and Disaster Loan Programs System of Records, 79 FR 16015 was approved </w:t>
      </w:r>
      <w:r w:rsidRPr="00973D1E" w:rsidR="00F328DE">
        <w:rPr>
          <w:rFonts w:ascii="Times New Roman" w:hAnsi="Times New Roman" w:cs="Times New Roman"/>
          <w:color w:val="000000" w:themeColor="text1"/>
          <w:sz w:val="24"/>
          <w:szCs w:val="24"/>
        </w:rPr>
        <w:t>for this collection March 24, 2014</w:t>
      </w:r>
      <w:r w:rsidRPr="00973D1E" w:rsidR="00B55B0C">
        <w:rPr>
          <w:rFonts w:ascii="Times New Roman" w:hAnsi="Times New Roman" w:cs="Times New Roman"/>
          <w:color w:val="000000" w:themeColor="text1"/>
          <w:sz w:val="24"/>
          <w:szCs w:val="24"/>
        </w:rPr>
        <w:t xml:space="preserve">. </w:t>
      </w:r>
    </w:p>
    <w:p w:rsidRPr="00973D1E" w:rsidR="00B354B3" w:rsidP="00B354B3" w:rsidRDefault="00B354B3" w14:paraId="3BDA4571" w14:textId="1F81A8CD">
      <w:pPr>
        <w:tabs>
          <w:tab w:val="left" w:pos="360"/>
        </w:tabs>
        <w:rPr>
          <w:rFonts w:ascii="Times New Roman" w:hAnsi="Times New Roman" w:cs="Times New Roman"/>
          <w:color w:val="000000" w:themeColor="text1"/>
          <w:sz w:val="24"/>
          <w:szCs w:val="24"/>
        </w:rPr>
      </w:pPr>
      <w:r w:rsidRPr="00973D1E">
        <w:rPr>
          <w:rFonts w:ascii="Times New Roman" w:hAnsi="Times New Roman" w:cs="Times New Roman"/>
          <w:color w:val="000000" w:themeColor="text1"/>
          <w:sz w:val="24"/>
          <w:szCs w:val="24"/>
        </w:rPr>
        <w:t xml:space="preserve">A PTA </w:t>
      </w:r>
      <w:r w:rsidRPr="00973D1E" w:rsidR="00AD03DA">
        <w:rPr>
          <w:rFonts w:ascii="Times New Roman" w:hAnsi="Times New Roman" w:cs="Times New Roman"/>
          <w:color w:val="000000" w:themeColor="text1"/>
          <w:sz w:val="24"/>
          <w:szCs w:val="24"/>
        </w:rPr>
        <w:t>for the additional information collection was approved</w:t>
      </w:r>
      <w:r w:rsidRPr="00973D1E">
        <w:rPr>
          <w:rFonts w:ascii="Times New Roman" w:hAnsi="Times New Roman" w:cs="Times New Roman"/>
          <w:color w:val="000000" w:themeColor="text1"/>
          <w:sz w:val="24"/>
          <w:szCs w:val="24"/>
        </w:rPr>
        <w:t xml:space="preserve"> </w:t>
      </w:r>
      <w:r w:rsidRPr="00973D1E">
        <w:rPr>
          <w:rFonts w:ascii="Times New Roman" w:hAnsi="Times New Roman" w:cs="Times New Roman"/>
          <w:bCs/>
          <w:color w:val="000000" w:themeColor="text1"/>
          <w:sz w:val="24"/>
          <w:szCs w:val="24"/>
        </w:rPr>
        <w:t>March 9, 2021.</w:t>
      </w:r>
      <w:r w:rsidRPr="00973D1E">
        <w:rPr>
          <w:rFonts w:ascii="Times New Roman" w:hAnsi="Times New Roman" w:cs="Times New Roman"/>
          <w:color w:val="000000" w:themeColor="text1"/>
          <w:sz w:val="24"/>
          <w:szCs w:val="24"/>
        </w:rPr>
        <w:t xml:space="preserve">  </w:t>
      </w:r>
      <w:r w:rsidRPr="00973D1E" w:rsidR="00AD03DA">
        <w:rPr>
          <w:rFonts w:ascii="Times New Roman" w:hAnsi="Times New Roman" w:cs="Times New Roman"/>
          <w:color w:val="000000" w:themeColor="text1"/>
          <w:sz w:val="24"/>
          <w:szCs w:val="24"/>
        </w:rPr>
        <w:t>No changes to the existing privacy coverage were recommended, but continued PIA coverage was recommended under DHS/FEMA/PIA-13 Grants Management Programs without any additional SORN coverage.  The additional information collection is non-privacy sensitive, however some types of business PII may be collected as contact information for necessary communications</w:t>
      </w:r>
      <w:r w:rsidRPr="00973D1E">
        <w:rPr>
          <w:rFonts w:ascii="Times New Roman" w:hAnsi="Times New Roman" w:cs="Times New Roman"/>
          <w:color w:val="000000" w:themeColor="text1"/>
          <w:sz w:val="24"/>
          <w:szCs w:val="24"/>
        </w:rPr>
        <w:t xml:space="preserve">.  </w:t>
      </w:r>
      <w:r w:rsidRPr="00973D1E">
        <w:rPr>
          <w:rFonts w:ascii="Times New Roman" w:hAnsi="Times New Roman" w:cs="Times New Roman"/>
          <w:color w:val="000000" w:themeColor="text1"/>
          <w:sz w:val="24"/>
          <w:szCs w:val="24"/>
        </w:rPr>
        <w:fldChar w:fldCharType="begin"/>
      </w:r>
      <w:r w:rsidRPr="00973D1E">
        <w:rPr>
          <w:rFonts w:ascii="Times New Roman" w:hAnsi="Times New Roman" w:cs="Times New Roman"/>
          <w:color w:val="000000" w:themeColor="text1"/>
          <w:sz w:val="24"/>
          <w:szCs w:val="24"/>
        </w:rPr>
        <w:instrText>ADVANCE \R 0.95</w:instrText>
      </w:r>
      <w:r w:rsidRPr="00973D1E">
        <w:rPr>
          <w:rFonts w:ascii="Times New Roman" w:hAnsi="Times New Roman" w:cs="Times New Roman"/>
          <w:color w:val="000000" w:themeColor="text1"/>
          <w:sz w:val="24"/>
          <w:szCs w:val="24"/>
        </w:rPr>
        <w:fldChar w:fldCharType="end"/>
      </w:r>
    </w:p>
    <w:p w:rsidRPr="00973D1E" w:rsidR="00DE3352" w:rsidP="00B55B0C" w:rsidRDefault="00DE3352" w14:paraId="39AF637F" w14:textId="77777777">
      <w:pPr>
        <w:pStyle w:val="Default"/>
        <w:rPr>
          <w:color w:val="000000" w:themeColor="text1"/>
        </w:rPr>
      </w:pPr>
    </w:p>
    <w:p w:rsidRPr="006625E7" w:rsidR="00562915" w:rsidP="00562915" w:rsidRDefault="00562915" w14:paraId="128CE33F" w14:textId="77777777">
      <w:pPr>
        <w:tabs>
          <w:tab w:val="left" w:pos="360"/>
        </w:tabs>
        <w:rPr>
          <w:rFonts w:ascii="Times New Roman" w:hAnsi="Times New Roman" w:cs="Times New Roman"/>
          <w:b/>
          <w:bCs/>
          <w:sz w:val="24"/>
          <w:szCs w:val="24"/>
        </w:rPr>
      </w:pPr>
      <w:r w:rsidRPr="00973D1E">
        <w:rPr>
          <w:rFonts w:ascii="Times New Roman" w:hAnsi="Times New Roman" w:cs="Times New Roman"/>
          <w:b/>
          <w:bCs/>
          <w:color w:val="000000" w:themeColor="text1"/>
          <w:sz w:val="24"/>
          <w:szCs w:val="24"/>
        </w:rPr>
        <w:t xml:space="preserve">11.  Provide additional justification </w:t>
      </w:r>
      <w:r w:rsidRPr="006625E7">
        <w:rPr>
          <w:rFonts w:ascii="Times New Roman" w:hAnsi="Times New Roman" w:cs="Times New Roman"/>
          <w:b/>
          <w:bCs/>
          <w:sz w:val="24"/>
          <w:szCs w:val="24"/>
        </w:rPr>
        <w:t xml:space="preserve">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973D1E" w:rsidR="009806A2" w:rsidP="009806A2" w:rsidRDefault="009806A2" w14:paraId="41F6A793" w14:textId="304C5F19">
      <w:pPr>
        <w:rPr>
          <w:rFonts w:ascii="Times New Roman" w:hAnsi="Times New Roman" w:cs="Times New Roman"/>
          <w:color w:val="000000" w:themeColor="text1"/>
          <w:sz w:val="24"/>
          <w:szCs w:val="24"/>
          <w:shd w:val="clear" w:color="auto" w:fill="FFFFFF"/>
        </w:rPr>
      </w:pPr>
      <w:r w:rsidRPr="00AD03DA">
        <w:rPr>
          <w:rFonts w:ascii="Times New Roman" w:hAnsi="Times New Roman" w:cs="Times New Roman"/>
          <w:sz w:val="24"/>
          <w:szCs w:val="24"/>
          <w:shd w:val="clear" w:color="auto" w:fill="FFFFFF"/>
        </w:rPr>
        <w:t xml:space="preserve">There are no questions of a sensitive </w:t>
      </w:r>
      <w:r w:rsidRPr="00973D1E">
        <w:rPr>
          <w:rFonts w:ascii="Times New Roman" w:hAnsi="Times New Roman" w:cs="Times New Roman"/>
          <w:color w:val="000000" w:themeColor="text1"/>
          <w:sz w:val="24"/>
          <w:szCs w:val="24"/>
          <w:shd w:val="clear" w:color="auto" w:fill="FFFFFF"/>
        </w:rPr>
        <w:t>nature.</w:t>
      </w:r>
    </w:p>
    <w:p w:rsidRPr="00973D1E" w:rsidR="00552964" w:rsidP="00552964" w:rsidRDefault="00552964" w14:paraId="14966D48" w14:textId="3CDB7E5A">
      <w:pPr>
        <w:contextualSpacing/>
        <w:rPr>
          <w:rFonts w:ascii="Times New Roman" w:hAnsi="Times New Roman" w:cs="Times New Roman"/>
          <w:color w:val="000000" w:themeColor="text1"/>
          <w:sz w:val="24"/>
        </w:rPr>
      </w:pPr>
      <w:r w:rsidRPr="00973D1E">
        <w:rPr>
          <w:rFonts w:ascii="Times New Roman" w:hAnsi="Times New Roman" w:cs="Times New Roman"/>
          <w:color w:val="000000" w:themeColor="text1"/>
          <w:sz w:val="24"/>
        </w:rPr>
        <w:t xml:space="preserve">FEMA will not collect raw data consisting demographic details that may contain personally identifiable information. </w:t>
      </w:r>
      <w:r w:rsidRPr="00973D1E" w:rsidR="00AD03DA">
        <w:rPr>
          <w:rFonts w:ascii="Times New Roman" w:hAnsi="Times New Roman" w:cs="Times New Roman"/>
          <w:color w:val="000000" w:themeColor="text1"/>
          <w:sz w:val="24"/>
        </w:rPr>
        <w:t xml:space="preserve"> </w:t>
      </w:r>
      <w:r w:rsidRPr="00973D1E">
        <w:rPr>
          <w:rFonts w:ascii="Times New Roman" w:hAnsi="Times New Roman" w:cs="Times New Roman"/>
          <w:color w:val="000000" w:themeColor="text1"/>
          <w:sz w:val="24"/>
        </w:rPr>
        <w:t xml:space="preserve">However, FEMA may collect business PII, including names, addresses, phone numbers, and email addresses, for </w:t>
      </w:r>
      <w:r w:rsidRPr="00973D1E" w:rsidR="00AD03DA">
        <w:rPr>
          <w:rFonts w:ascii="Times New Roman" w:hAnsi="Times New Roman" w:cs="Times New Roman"/>
          <w:color w:val="000000" w:themeColor="text1"/>
          <w:sz w:val="24"/>
        </w:rPr>
        <w:t>r</w:t>
      </w:r>
      <w:r w:rsidRPr="00973D1E">
        <w:rPr>
          <w:rFonts w:ascii="Times New Roman" w:hAnsi="Times New Roman" w:cs="Times New Roman"/>
          <w:color w:val="000000" w:themeColor="text1"/>
          <w:sz w:val="24"/>
        </w:rPr>
        <w:t xml:space="preserve">ecipient’s and </w:t>
      </w:r>
      <w:r w:rsidRPr="00973D1E" w:rsidR="00AD03DA">
        <w:rPr>
          <w:rFonts w:ascii="Times New Roman" w:hAnsi="Times New Roman" w:cs="Times New Roman"/>
          <w:color w:val="000000" w:themeColor="text1"/>
          <w:sz w:val="24"/>
        </w:rPr>
        <w:t>s</w:t>
      </w:r>
      <w:r w:rsidRPr="00973D1E">
        <w:rPr>
          <w:rFonts w:ascii="Times New Roman" w:hAnsi="Times New Roman" w:cs="Times New Roman"/>
          <w:color w:val="000000" w:themeColor="text1"/>
          <w:sz w:val="24"/>
        </w:rPr>
        <w:t xml:space="preserve">ubrecipient’s points-of-contact. </w:t>
      </w:r>
    </w:p>
    <w:p w:rsidRPr="00973D1E" w:rsidR="00552964" w:rsidP="00552964" w:rsidRDefault="00552964" w14:paraId="7CC9FFC2" w14:textId="0920DE27">
      <w:pPr>
        <w:pStyle w:val="ListParagraph"/>
        <w:ind w:left="0"/>
        <w:rPr>
          <w:rFonts w:ascii="Times New Roman" w:hAnsi="Times New Roman" w:cs="Times New Roman"/>
          <w:color w:val="000000" w:themeColor="text1"/>
          <w:sz w:val="24"/>
          <w:szCs w:val="24"/>
        </w:rPr>
      </w:pPr>
      <w:r w:rsidRPr="00973D1E">
        <w:rPr>
          <w:rFonts w:ascii="Times New Roman" w:hAnsi="Times New Roman" w:cs="Times New Roman"/>
          <w:color w:val="000000" w:themeColor="text1"/>
          <w:sz w:val="24"/>
          <w:szCs w:val="24"/>
        </w:rPr>
        <w:t xml:space="preserve">These data are part of the information collection activity; however, are not required for submission to FEMA.  Direction regarding these data and personally identifiable information will be provided to </w:t>
      </w:r>
      <w:r w:rsidRPr="00973D1E" w:rsidR="00AD03DA">
        <w:rPr>
          <w:rFonts w:ascii="Times New Roman" w:hAnsi="Times New Roman" w:cs="Times New Roman"/>
          <w:color w:val="000000" w:themeColor="text1"/>
          <w:sz w:val="24"/>
          <w:szCs w:val="24"/>
        </w:rPr>
        <w:t>r</w:t>
      </w:r>
      <w:r w:rsidRPr="00973D1E">
        <w:rPr>
          <w:rFonts w:ascii="Times New Roman" w:hAnsi="Times New Roman" w:cs="Times New Roman"/>
          <w:color w:val="000000" w:themeColor="text1"/>
          <w:sz w:val="24"/>
          <w:szCs w:val="24"/>
        </w:rPr>
        <w:t xml:space="preserve">ecipients and </w:t>
      </w:r>
      <w:r w:rsidRPr="00973D1E" w:rsidR="00AD03DA">
        <w:rPr>
          <w:rFonts w:ascii="Times New Roman" w:hAnsi="Times New Roman" w:cs="Times New Roman"/>
          <w:color w:val="000000" w:themeColor="text1"/>
          <w:sz w:val="24"/>
          <w:szCs w:val="24"/>
        </w:rPr>
        <w:t>s</w:t>
      </w:r>
      <w:r w:rsidRPr="00973D1E">
        <w:rPr>
          <w:rFonts w:ascii="Times New Roman" w:hAnsi="Times New Roman" w:cs="Times New Roman"/>
          <w:color w:val="000000" w:themeColor="text1"/>
          <w:sz w:val="24"/>
          <w:szCs w:val="24"/>
        </w:rPr>
        <w:t xml:space="preserve">ubrecipients.  As stated in the Medical Care Policy, “At no time will FEMA request or accept any Personally Identifiable Information related to the medical care of individual COVID-19 patients or for any other individual”.  Further, FEMA will issue a Job Aid upon the release of the Medical Care Policy providing the steps </w:t>
      </w:r>
      <w:r w:rsidRPr="00973D1E" w:rsidR="00AD03DA">
        <w:rPr>
          <w:rFonts w:ascii="Times New Roman" w:hAnsi="Times New Roman" w:cs="Times New Roman"/>
          <w:color w:val="000000" w:themeColor="text1"/>
          <w:sz w:val="24"/>
          <w:szCs w:val="24"/>
        </w:rPr>
        <w:t>r</w:t>
      </w:r>
      <w:r w:rsidRPr="00973D1E">
        <w:rPr>
          <w:rFonts w:ascii="Times New Roman" w:hAnsi="Times New Roman" w:cs="Times New Roman"/>
          <w:color w:val="000000" w:themeColor="text1"/>
          <w:sz w:val="24"/>
          <w:szCs w:val="24"/>
        </w:rPr>
        <w:t xml:space="preserve">ecipients and </w:t>
      </w:r>
      <w:r w:rsidRPr="00973D1E" w:rsidR="00AD03DA">
        <w:rPr>
          <w:rFonts w:ascii="Times New Roman" w:hAnsi="Times New Roman" w:cs="Times New Roman"/>
          <w:color w:val="000000" w:themeColor="text1"/>
          <w:sz w:val="24"/>
          <w:szCs w:val="24"/>
        </w:rPr>
        <w:t>s</w:t>
      </w:r>
      <w:r w:rsidRPr="00973D1E">
        <w:rPr>
          <w:rFonts w:ascii="Times New Roman" w:hAnsi="Times New Roman" w:cs="Times New Roman"/>
          <w:color w:val="000000" w:themeColor="text1"/>
          <w:sz w:val="24"/>
          <w:szCs w:val="24"/>
        </w:rPr>
        <w:t xml:space="preserve">ubrecipients must take to ensure pandemic response and recovery efforts are conducted in an equitable manner.  The Job Aid states, “The data should be collected for the purposes [of identifying the highest-risk communities, evaluating whether these communities are being reached, and demonstrating compliance with </w:t>
      </w:r>
      <w:r w:rsidRPr="00973D1E" w:rsidR="00820B02">
        <w:rPr>
          <w:rFonts w:ascii="Times New Roman" w:hAnsi="Times New Roman" w:cs="Times New Roman"/>
          <w:color w:val="000000" w:themeColor="text1"/>
          <w:sz w:val="24"/>
          <w:szCs w:val="24"/>
        </w:rPr>
        <w:t>applicable laws, regulations, and policy</w:t>
      </w:r>
      <w:r w:rsidRPr="00973D1E">
        <w:rPr>
          <w:rFonts w:ascii="Times New Roman" w:hAnsi="Times New Roman" w:cs="Times New Roman"/>
          <w:color w:val="000000" w:themeColor="text1"/>
          <w:sz w:val="24"/>
          <w:szCs w:val="24"/>
        </w:rPr>
        <w:t xml:space="preserve"> and should not be submitted to FEMA.”  In the case of an audit or questionable compliance, “FEMA may request statistical or summary information based on collected data, such as percent of each type of population. FEMA will not request personally identifiable information.”  Any raw data or personally identifiable information received by FEMA will be redacted and destroyed following guidelines established in the DHS Privacy Office’s Handbook for Safeguarding Sensitive PII (Handbook).</w:t>
      </w:r>
    </w:p>
    <w:p w:rsidRPr="00973D1E" w:rsidR="00562915" w:rsidP="00562915" w:rsidRDefault="00562915" w14:paraId="2E879B61" w14:textId="77777777">
      <w:pPr>
        <w:rPr>
          <w:rFonts w:ascii="Times New Roman" w:hAnsi="Times New Roman" w:cs="Times New Roman"/>
          <w:b/>
          <w:bCs/>
          <w:color w:val="000000" w:themeColor="text1"/>
          <w:sz w:val="24"/>
          <w:szCs w:val="24"/>
        </w:rPr>
      </w:pPr>
      <w:r w:rsidRPr="00973D1E">
        <w:rPr>
          <w:rFonts w:ascii="Times New Roman" w:hAnsi="Times New Roman" w:cs="Times New Roman"/>
          <w:b/>
          <w:bCs/>
          <w:color w:val="000000" w:themeColor="text1"/>
          <w:sz w:val="24"/>
          <w:szCs w:val="24"/>
        </w:rPr>
        <w:fldChar w:fldCharType="begin"/>
      </w:r>
      <w:r w:rsidRPr="00973D1E">
        <w:rPr>
          <w:rFonts w:ascii="Times New Roman" w:hAnsi="Times New Roman" w:cs="Times New Roman"/>
          <w:b/>
          <w:bCs/>
          <w:color w:val="000000" w:themeColor="text1"/>
          <w:sz w:val="24"/>
          <w:szCs w:val="24"/>
        </w:rPr>
        <w:instrText>ADVANCE \R 0.95</w:instrText>
      </w:r>
      <w:r w:rsidRPr="00973D1E">
        <w:rPr>
          <w:rFonts w:ascii="Times New Roman" w:hAnsi="Times New Roman" w:cs="Times New Roman"/>
          <w:b/>
          <w:bCs/>
          <w:color w:val="000000" w:themeColor="text1"/>
          <w:sz w:val="24"/>
          <w:szCs w:val="24"/>
        </w:rPr>
        <w:fldChar w:fldCharType="end"/>
      </w:r>
      <w:r w:rsidRPr="00973D1E">
        <w:rPr>
          <w:rFonts w:ascii="Times New Roman" w:hAnsi="Times New Roman" w:cs="Times New Roman"/>
          <w:b/>
          <w:bCs/>
          <w:color w:val="000000" w:themeColor="text1"/>
          <w:sz w:val="24"/>
          <w:szCs w:val="24"/>
        </w:rPr>
        <w:fldChar w:fldCharType="begin"/>
      </w:r>
      <w:r w:rsidRPr="00973D1E">
        <w:rPr>
          <w:rFonts w:ascii="Times New Roman" w:hAnsi="Times New Roman" w:cs="Times New Roman"/>
          <w:b/>
          <w:bCs/>
          <w:color w:val="000000" w:themeColor="text1"/>
          <w:sz w:val="24"/>
          <w:szCs w:val="24"/>
        </w:rPr>
        <w:instrText>ADVANCE \R 0.95</w:instrText>
      </w:r>
      <w:r w:rsidRPr="00973D1E">
        <w:rPr>
          <w:rFonts w:ascii="Times New Roman" w:hAnsi="Times New Roman" w:cs="Times New Roman"/>
          <w:b/>
          <w:bCs/>
          <w:color w:val="000000" w:themeColor="text1"/>
          <w:sz w:val="24"/>
          <w:szCs w:val="24"/>
        </w:rPr>
        <w:fldChar w:fldCharType="end"/>
      </w:r>
      <w:r w:rsidRPr="00973D1E">
        <w:rPr>
          <w:rFonts w:ascii="Times New Roman" w:hAnsi="Times New Roman" w:cs="Times New Roman"/>
          <w:b/>
          <w:bCs/>
          <w:color w:val="000000" w:themeColor="text1"/>
          <w:sz w:val="24"/>
          <w:szCs w:val="24"/>
        </w:rPr>
        <w:t xml:space="preserve"> 12.  Provide estimates of the hour burden of the collection of information.  The statement should:</w:t>
      </w:r>
      <w:r w:rsidRPr="00973D1E">
        <w:rPr>
          <w:rFonts w:ascii="Times New Roman" w:hAnsi="Times New Roman" w:cs="Times New Roman"/>
          <w:b/>
          <w:bCs/>
          <w:color w:val="000000" w:themeColor="text1"/>
          <w:sz w:val="24"/>
          <w:szCs w:val="24"/>
        </w:rPr>
        <w:fldChar w:fldCharType="begin"/>
      </w:r>
      <w:r w:rsidRPr="00973D1E">
        <w:rPr>
          <w:rFonts w:ascii="Times New Roman" w:hAnsi="Times New Roman" w:cs="Times New Roman"/>
          <w:b/>
          <w:bCs/>
          <w:color w:val="000000" w:themeColor="text1"/>
          <w:sz w:val="24"/>
          <w:szCs w:val="24"/>
        </w:rPr>
        <w:instrText>ADVANCE \R 0.95</w:instrText>
      </w:r>
      <w:r w:rsidRPr="00973D1E">
        <w:rPr>
          <w:rFonts w:ascii="Times New Roman" w:hAnsi="Times New Roman" w:cs="Times New Roman"/>
          <w:b/>
          <w:bCs/>
          <w:color w:val="000000" w:themeColor="text1"/>
          <w:sz w:val="24"/>
          <w:szCs w:val="24"/>
        </w:rPr>
        <w:fldChar w:fldCharType="end"/>
      </w:r>
      <w:r w:rsidRPr="00973D1E">
        <w:rPr>
          <w:rFonts w:ascii="Times New Roman" w:hAnsi="Times New Roman" w:cs="Times New Roman"/>
          <w:b/>
          <w:bCs/>
          <w:color w:val="000000" w:themeColor="text1"/>
          <w:sz w:val="24"/>
          <w:szCs w:val="24"/>
        </w:rPr>
        <w:t xml:space="preserve">                                             </w:t>
      </w:r>
    </w:p>
    <w:p w:rsidR="00562915" w:rsidP="00562915" w:rsidRDefault="00562915" w14:paraId="23609E13"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ab/>
        <w:t>a.  Indicate the number of respondents, frequency of response, annual hour burden, and an explanation of how the burden was estimated for each collection instrument (separately list each instrument and describe information as requested).  Unless</w:t>
      </w:r>
      <w:r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 xml:space="preserve">burden on </w:t>
      </w:r>
      <w:r w:rsidRPr="006625E7">
        <w:rPr>
          <w:rFonts w:ascii="Times New Roman" w:hAnsi="Times New Roman" w:cs="Times New Roman"/>
          <w:b/>
          <w:bCs/>
          <w:sz w:val="24"/>
          <w:szCs w:val="24"/>
        </w:rPr>
        <w:lastRenderedPageBreak/>
        <w:t>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9806A2" w:rsidR="009806A2" w:rsidP="009806A2" w:rsidRDefault="009806A2" w14:paraId="4C9CFD78" w14:textId="7C7036C2">
      <w:pPr>
        <w:rPr>
          <w:rFonts w:ascii="Times New Roman" w:hAnsi="Times New Roman" w:cs="Times New Roman"/>
          <w:sz w:val="24"/>
          <w:szCs w:val="24"/>
        </w:rPr>
      </w:pPr>
      <w:r w:rsidRPr="009806A2">
        <w:rPr>
          <w:rFonts w:ascii="Times New Roman" w:hAnsi="Times New Roman" w:cs="Times New Roman"/>
          <w:sz w:val="24"/>
          <w:szCs w:val="24"/>
        </w:rPr>
        <w:t xml:space="preserve">This collection of information requires the submittal of information from </w:t>
      </w:r>
      <w:r w:rsidR="009C101D">
        <w:rPr>
          <w:rFonts w:ascii="Times New Roman" w:hAnsi="Times New Roman" w:cs="Times New Roman"/>
          <w:sz w:val="24"/>
          <w:szCs w:val="24"/>
        </w:rPr>
        <w:t>Recipient</w:t>
      </w:r>
      <w:r w:rsidRPr="009806A2">
        <w:rPr>
          <w:rFonts w:ascii="Times New Roman" w:hAnsi="Times New Roman" w:cs="Times New Roman"/>
          <w:sz w:val="24"/>
          <w:szCs w:val="24"/>
        </w:rPr>
        <w:t xml:space="preserve">s/State who is the grant administrator for all funds provided under the </w:t>
      </w:r>
      <w:r w:rsidR="00EB218C">
        <w:rPr>
          <w:rFonts w:ascii="Times New Roman" w:hAnsi="Times New Roman" w:cs="Times New Roman"/>
          <w:sz w:val="24"/>
          <w:szCs w:val="24"/>
        </w:rPr>
        <w:t>PA</w:t>
      </w:r>
      <w:r w:rsidRPr="009806A2">
        <w:rPr>
          <w:rFonts w:ascii="Times New Roman" w:hAnsi="Times New Roman" w:cs="Times New Roman"/>
          <w:sz w:val="24"/>
          <w:szCs w:val="24"/>
        </w:rPr>
        <w:t xml:space="preserve"> Grant Program. The applicant’s authorized local representative is responsible for representing the applicant and for ensuring that the applicants have identified all eligible work and submitted all cost for disaster related damages for funding.  FEMA has estimated that approximately 56 States and territories will review, </w:t>
      </w:r>
      <w:r w:rsidRPr="009806A2" w:rsidR="00F63F6A">
        <w:rPr>
          <w:rFonts w:ascii="Times New Roman" w:hAnsi="Times New Roman" w:cs="Times New Roman"/>
          <w:sz w:val="24"/>
          <w:szCs w:val="24"/>
        </w:rPr>
        <w:t>consider,</w:t>
      </w:r>
      <w:r w:rsidRPr="009806A2">
        <w:rPr>
          <w:rFonts w:ascii="Times New Roman" w:hAnsi="Times New Roman" w:cs="Times New Roman"/>
          <w:sz w:val="24"/>
          <w:szCs w:val="24"/>
        </w:rPr>
        <w:t xml:space="preserve"> and then submit a various number of projects that they have received from sub</w:t>
      </w:r>
      <w:r w:rsidR="009C101D">
        <w:rPr>
          <w:rFonts w:ascii="Times New Roman" w:hAnsi="Times New Roman" w:cs="Times New Roman"/>
          <w:sz w:val="24"/>
          <w:szCs w:val="24"/>
        </w:rPr>
        <w:t>recipient</w:t>
      </w:r>
      <w:r w:rsidRPr="009806A2">
        <w:rPr>
          <w:rFonts w:ascii="Times New Roman" w:hAnsi="Times New Roman" w:cs="Times New Roman"/>
          <w:sz w:val="24"/>
          <w:szCs w:val="24"/>
        </w:rPr>
        <w:t>s for funding, therefore the number of responses may vary.</w:t>
      </w:r>
    </w:p>
    <w:p w:rsidRPr="009806A2" w:rsidR="009806A2" w:rsidP="009806A2" w:rsidRDefault="009806A2" w14:paraId="3DB4B1C5" w14:textId="34EAD22E">
      <w:pPr>
        <w:rPr>
          <w:rFonts w:ascii="Times New Roman" w:hAnsi="Times New Roman" w:cs="Times New Roman"/>
          <w:sz w:val="24"/>
          <w:szCs w:val="24"/>
        </w:rPr>
      </w:pPr>
      <w:bookmarkStart w:name="_Hlk23775888" w:id="2"/>
      <w:r w:rsidRPr="009806A2">
        <w:rPr>
          <w:rFonts w:ascii="Times New Roman" w:hAnsi="Times New Roman" w:cs="Times New Roman"/>
          <w:b/>
          <w:sz w:val="24"/>
          <w:szCs w:val="24"/>
        </w:rPr>
        <w:t>FEMA Form 009-0-111, Quarterly Progress Reports</w:t>
      </w:r>
      <w:r w:rsidRPr="009806A2">
        <w:rPr>
          <w:rFonts w:ascii="Times New Roman" w:hAnsi="Times New Roman" w:cs="Times New Roman"/>
          <w:sz w:val="24"/>
          <w:szCs w:val="24"/>
        </w:rPr>
        <w:t xml:space="preserve"> - During the event of a disaster FEMA has required that State submit Quarterly Progress Reports.  These reports describe the status of disaster related projects. It is estimated that 56 States x 4 reports annually = 224 total responses. Each report is estimated to take 100 hours. The burden hours per response </w:t>
      </w:r>
      <w:r w:rsidR="00292582">
        <w:rPr>
          <w:rFonts w:ascii="Times New Roman" w:hAnsi="Times New Roman" w:cs="Times New Roman"/>
          <w:sz w:val="24"/>
          <w:szCs w:val="24"/>
        </w:rPr>
        <w:t>are</w:t>
      </w:r>
      <w:r w:rsidRPr="009806A2">
        <w:rPr>
          <w:rFonts w:ascii="Times New Roman" w:hAnsi="Times New Roman" w:cs="Times New Roman"/>
          <w:sz w:val="24"/>
          <w:szCs w:val="24"/>
        </w:rPr>
        <w:t xml:space="preserve"> estimated to be 224 reports x 100 hours = 22,400 total annual burden hours.</w:t>
      </w:r>
    </w:p>
    <w:p w:rsidRPr="009806A2" w:rsidR="009806A2" w:rsidP="009806A2" w:rsidRDefault="009806A2" w14:paraId="5814AFDA" w14:textId="4A56B49B">
      <w:pPr>
        <w:rPr>
          <w:rFonts w:ascii="Times New Roman" w:hAnsi="Times New Roman" w:cs="Times New Roman"/>
          <w:sz w:val="24"/>
          <w:szCs w:val="24"/>
        </w:rPr>
      </w:pPr>
      <w:r w:rsidRPr="009806A2">
        <w:rPr>
          <w:rFonts w:ascii="Times New Roman" w:hAnsi="Times New Roman" w:cs="Times New Roman"/>
          <w:b/>
          <w:sz w:val="24"/>
          <w:szCs w:val="24"/>
        </w:rPr>
        <w:t>FEMA Form 009-0-49, Request for Public Assistance</w:t>
      </w:r>
      <w:r w:rsidRPr="009806A2">
        <w:rPr>
          <w:rFonts w:ascii="Times New Roman" w:hAnsi="Times New Roman" w:cs="Times New Roman"/>
          <w:sz w:val="24"/>
          <w:szCs w:val="24"/>
        </w:rPr>
        <w:t xml:space="preserve"> - FEMA has estimated that 56 </w:t>
      </w:r>
      <w:r w:rsidR="009C101D">
        <w:rPr>
          <w:rFonts w:ascii="Times New Roman" w:hAnsi="Times New Roman" w:cs="Times New Roman"/>
          <w:sz w:val="24"/>
          <w:szCs w:val="24"/>
        </w:rPr>
        <w:t>Recipient</w:t>
      </w:r>
      <w:r w:rsidRPr="009806A2">
        <w:rPr>
          <w:rFonts w:ascii="Times New Roman" w:hAnsi="Times New Roman" w:cs="Times New Roman"/>
          <w:sz w:val="24"/>
          <w:szCs w:val="24"/>
        </w:rPr>
        <w:t xml:space="preserve">s will complete </w:t>
      </w:r>
      <w:r w:rsidRPr="009806A2">
        <w:rPr>
          <w:rFonts w:ascii="Times New Roman" w:hAnsi="Times New Roman" w:cs="Times New Roman"/>
          <w:b/>
          <w:sz w:val="24"/>
          <w:szCs w:val="24"/>
        </w:rPr>
        <w:t>FEMA Form 009-0-49</w:t>
      </w:r>
      <w:r w:rsidRPr="009806A2">
        <w:rPr>
          <w:rFonts w:ascii="Times New Roman" w:hAnsi="Times New Roman" w:cs="Times New Roman"/>
          <w:sz w:val="24"/>
          <w:szCs w:val="24"/>
        </w:rPr>
        <w:t xml:space="preserve">.  There will be approximately 129 responses from locals/applicants for a total of 7,224.  Each form is estimated to take </w:t>
      </w:r>
      <w:r w:rsidR="00987416">
        <w:rPr>
          <w:rFonts w:ascii="Times New Roman" w:hAnsi="Times New Roman" w:cs="Times New Roman"/>
          <w:sz w:val="24"/>
          <w:szCs w:val="24"/>
        </w:rPr>
        <w:t>.25 hours</w:t>
      </w:r>
      <w:r w:rsidRPr="009806A2">
        <w:rPr>
          <w:rFonts w:ascii="Times New Roman" w:hAnsi="Times New Roman" w:cs="Times New Roman"/>
          <w:sz w:val="24"/>
          <w:szCs w:val="24"/>
        </w:rPr>
        <w:t xml:space="preserve"> to complete. It is estimated that </w:t>
      </w:r>
      <w:r w:rsidR="00987416">
        <w:rPr>
          <w:rFonts w:ascii="Times New Roman" w:hAnsi="Times New Roman" w:cs="Times New Roman"/>
          <w:sz w:val="24"/>
          <w:szCs w:val="24"/>
        </w:rPr>
        <w:t>.25 hours</w:t>
      </w:r>
      <w:r w:rsidRPr="009806A2">
        <w:rPr>
          <w:rFonts w:ascii="Times New Roman" w:hAnsi="Times New Roman" w:cs="Times New Roman"/>
          <w:sz w:val="24"/>
          <w:szCs w:val="24"/>
        </w:rPr>
        <w:t xml:space="preserve"> x 7,224 responses = 1,806 total annual burden hours. </w:t>
      </w:r>
    </w:p>
    <w:p w:rsidRPr="009806A2" w:rsidR="009806A2" w:rsidP="009806A2" w:rsidRDefault="009806A2" w14:paraId="2CAB1D81" w14:textId="3084191C">
      <w:pPr>
        <w:rPr>
          <w:rFonts w:ascii="Times New Roman" w:hAnsi="Times New Roman" w:cs="Times New Roman"/>
          <w:sz w:val="24"/>
          <w:szCs w:val="24"/>
        </w:rPr>
      </w:pPr>
      <w:r w:rsidRPr="009806A2">
        <w:rPr>
          <w:rFonts w:ascii="Times New Roman" w:hAnsi="Times New Roman" w:cs="Times New Roman"/>
          <w:b/>
          <w:sz w:val="24"/>
          <w:szCs w:val="24"/>
        </w:rPr>
        <w:t>FEMA Form 009-0-91, Project Worksheet</w:t>
      </w:r>
      <w:r w:rsidRPr="009806A2">
        <w:rPr>
          <w:rFonts w:ascii="Times New Roman" w:hAnsi="Times New Roman" w:cs="Times New Roman"/>
          <w:sz w:val="24"/>
          <w:szCs w:val="24"/>
        </w:rPr>
        <w:t xml:space="preserve"> - FEMA has estimated that approximately 56 </w:t>
      </w:r>
      <w:r w:rsidR="009C101D">
        <w:rPr>
          <w:rFonts w:ascii="Times New Roman" w:hAnsi="Times New Roman" w:cs="Times New Roman"/>
          <w:sz w:val="24"/>
          <w:szCs w:val="24"/>
        </w:rPr>
        <w:t>Recipient</w:t>
      </w:r>
      <w:r w:rsidRPr="009806A2">
        <w:rPr>
          <w:rFonts w:ascii="Times New Roman" w:hAnsi="Times New Roman" w:cs="Times New Roman"/>
          <w:sz w:val="24"/>
          <w:szCs w:val="24"/>
        </w:rPr>
        <w:t xml:space="preserve">s (States and territories) will receive </w:t>
      </w:r>
      <w:r w:rsidRPr="009806A2">
        <w:rPr>
          <w:rFonts w:ascii="Times New Roman" w:hAnsi="Times New Roman" w:cs="Times New Roman"/>
          <w:b/>
          <w:sz w:val="24"/>
          <w:szCs w:val="24"/>
        </w:rPr>
        <w:t>FEMA Form 009-0-91</w:t>
      </w:r>
      <w:r w:rsidRPr="009806A2">
        <w:rPr>
          <w:rFonts w:ascii="Times New Roman" w:hAnsi="Times New Roman" w:cs="Times New Roman"/>
          <w:sz w:val="24"/>
          <w:szCs w:val="24"/>
        </w:rPr>
        <w:t xml:space="preserve">. There will be approximately 840 project worksheets during disaster from applicants for a total 47,040 responses. The burden hours </w:t>
      </w:r>
      <w:r w:rsidR="00292582">
        <w:rPr>
          <w:rFonts w:ascii="Times New Roman" w:hAnsi="Times New Roman" w:cs="Times New Roman"/>
          <w:sz w:val="24"/>
          <w:szCs w:val="24"/>
        </w:rPr>
        <w:t>are</w:t>
      </w:r>
      <w:r w:rsidRPr="009806A2">
        <w:rPr>
          <w:rFonts w:ascii="Times New Roman" w:hAnsi="Times New Roman" w:cs="Times New Roman"/>
          <w:sz w:val="24"/>
          <w:szCs w:val="24"/>
        </w:rPr>
        <w:t xml:space="preserve"> estimated to be 47,040 responses x 1.</w:t>
      </w:r>
      <w:r w:rsidR="00987416">
        <w:rPr>
          <w:rFonts w:ascii="Times New Roman" w:hAnsi="Times New Roman" w:cs="Times New Roman"/>
          <w:sz w:val="24"/>
          <w:szCs w:val="24"/>
        </w:rPr>
        <w:t>5</w:t>
      </w:r>
      <w:r w:rsidRPr="009806A2">
        <w:rPr>
          <w:rFonts w:ascii="Times New Roman" w:hAnsi="Times New Roman" w:cs="Times New Roman"/>
          <w:sz w:val="24"/>
          <w:szCs w:val="24"/>
        </w:rPr>
        <w:t xml:space="preserve"> hours per response = </w:t>
      </w:r>
      <w:r w:rsidR="00504990">
        <w:rPr>
          <w:rFonts w:ascii="Times New Roman" w:hAnsi="Times New Roman" w:cs="Times New Roman"/>
          <w:sz w:val="24"/>
          <w:szCs w:val="24"/>
        </w:rPr>
        <w:t>70,560</w:t>
      </w:r>
      <w:r w:rsidRPr="009806A2">
        <w:rPr>
          <w:rFonts w:ascii="Times New Roman" w:hAnsi="Times New Roman" w:cs="Times New Roman"/>
          <w:sz w:val="24"/>
          <w:szCs w:val="24"/>
        </w:rPr>
        <w:t xml:space="preserve"> hours.  Request for Time Extension can be annotated on the original Project Worksheet or Quarterly Progress Report.</w:t>
      </w:r>
    </w:p>
    <w:p w:rsidRPr="009806A2" w:rsidR="009806A2" w:rsidP="009806A2" w:rsidRDefault="009806A2" w14:paraId="3B97B980" w14:textId="56C42342">
      <w:pPr>
        <w:rPr>
          <w:rFonts w:ascii="Times New Roman" w:hAnsi="Times New Roman" w:cs="Times New Roman"/>
          <w:sz w:val="24"/>
          <w:szCs w:val="24"/>
        </w:rPr>
      </w:pPr>
      <w:r w:rsidRPr="009806A2">
        <w:rPr>
          <w:rFonts w:ascii="Times New Roman" w:hAnsi="Times New Roman" w:cs="Times New Roman"/>
          <w:b/>
          <w:sz w:val="24"/>
          <w:szCs w:val="24"/>
        </w:rPr>
        <w:t>Form 009-0-91A</w:t>
      </w:r>
      <w:r w:rsidR="009B4D75">
        <w:rPr>
          <w:rFonts w:ascii="Times New Roman" w:hAnsi="Times New Roman" w:cs="Times New Roman"/>
          <w:sz w:val="24"/>
          <w:szCs w:val="24"/>
        </w:rPr>
        <w:t xml:space="preserve">, </w:t>
      </w:r>
      <w:r w:rsidRPr="009806A2" w:rsidR="009B4D75">
        <w:rPr>
          <w:rFonts w:ascii="Times New Roman" w:hAnsi="Times New Roman" w:cs="Times New Roman"/>
          <w:b/>
          <w:sz w:val="24"/>
          <w:szCs w:val="24"/>
        </w:rPr>
        <w:t>Project Worksheet (PW) continuation sheet</w:t>
      </w:r>
      <w:r w:rsidRPr="000F044D" w:rsidR="000F044D">
        <w:rPr>
          <w:rFonts w:ascii="Times New Roman" w:hAnsi="Times New Roman" w:cs="Times New Roman"/>
          <w:sz w:val="24"/>
          <w:szCs w:val="24"/>
        </w:rPr>
        <w:t xml:space="preserve"> </w:t>
      </w:r>
      <w:r w:rsidR="005D0A0A">
        <w:rPr>
          <w:rFonts w:ascii="Times New Roman" w:hAnsi="Times New Roman" w:cs="Times New Roman"/>
          <w:sz w:val="24"/>
          <w:szCs w:val="24"/>
        </w:rPr>
        <w:t xml:space="preserve">-- </w:t>
      </w:r>
      <w:r w:rsidRPr="009806A2" w:rsidR="000F044D">
        <w:rPr>
          <w:rFonts w:ascii="Times New Roman" w:hAnsi="Times New Roman" w:cs="Times New Roman"/>
          <w:sz w:val="24"/>
          <w:szCs w:val="24"/>
        </w:rPr>
        <w:t xml:space="preserve">FEMA has estimated that approximately 56 </w:t>
      </w:r>
      <w:r w:rsidR="009C101D">
        <w:rPr>
          <w:rFonts w:ascii="Times New Roman" w:hAnsi="Times New Roman" w:cs="Times New Roman"/>
          <w:sz w:val="24"/>
          <w:szCs w:val="24"/>
        </w:rPr>
        <w:t>Recipient</w:t>
      </w:r>
      <w:r w:rsidRPr="009806A2" w:rsidR="000F044D">
        <w:rPr>
          <w:rFonts w:ascii="Times New Roman" w:hAnsi="Times New Roman" w:cs="Times New Roman"/>
          <w:sz w:val="24"/>
          <w:szCs w:val="24"/>
        </w:rPr>
        <w:t>s (States and territories) will submit</w:t>
      </w:r>
      <w:r w:rsidR="000F044D">
        <w:rPr>
          <w:rFonts w:ascii="Times New Roman" w:hAnsi="Times New Roman" w:cs="Times New Roman"/>
          <w:sz w:val="24"/>
          <w:szCs w:val="24"/>
        </w:rPr>
        <w:t xml:space="preserve"> </w:t>
      </w:r>
      <w:r w:rsidRPr="009806A2">
        <w:rPr>
          <w:rFonts w:ascii="Times New Roman" w:hAnsi="Times New Roman" w:cs="Times New Roman"/>
          <w:sz w:val="24"/>
          <w:szCs w:val="24"/>
        </w:rPr>
        <w:t xml:space="preserve">approximately 784 project worksheet continuation sheets during disaster from applicants for a total 43,904 responses. The burden hours </w:t>
      </w:r>
      <w:r w:rsidR="00292582">
        <w:rPr>
          <w:rFonts w:ascii="Times New Roman" w:hAnsi="Times New Roman" w:cs="Times New Roman"/>
          <w:sz w:val="24"/>
          <w:szCs w:val="24"/>
        </w:rPr>
        <w:t>are</w:t>
      </w:r>
      <w:r w:rsidRPr="009806A2">
        <w:rPr>
          <w:rFonts w:ascii="Times New Roman" w:hAnsi="Times New Roman" w:cs="Times New Roman"/>
          <w:sz w:val="24"/>
          <w:szCs w:val="24"/>
        </w:rPr>
        <w:t xml:space="preserve"> estimated to be 43,904 responses x </w:t>
      </w:r>
      <w:r w:rsidR="00987416">
        <w:rPr>
          <w:rFonts w:ascii="Times New Roman" w:hAnsi="Times New Roman" w:cs="Times New Roman"/>
          <w:sz w:val="24"/>
          <w:szCs w:val="24"/>
        </w:rPr>
        <w:t>1.5</w:t>
      </w:r>
      <w:r w:rsidRPr="009806A2">
        <w:rPr>
          <w:rFonts w:ascii="Times New Roman" w:hAnsi="Times New Roman" w:cs="Times New Roman"/>
          <w:sz w:val="24"/>
          <w:szCs w:val="24"/>
        </w:rPr>
        <w:t xml:space="preserve"> hours per response = </w:t>
      </w:r>
      <w:r w:rsidR="00504990">
        <w:rPr>
          <w:rFonts w:ascii="Times New Roman" w:hAnsi="Times New Roman" w:cs="Times New Roman"/>
          <w:sz w:val="24"/>
          <w:szCs w:val="24"/>
        </w:rPr>
        <w:t>65,856</w:t>
      </w:r>
      <w:r w:rsidRPr="009806A2">
        <w:rPr>
          <w:rFonts w:ascii="Times New Roman" w:hAnsi="Times New Roman" w:cs="Times New Roman"/>
          <w:sz w:val="24"/>
          <w:szCs w:val="24"/>
        </w:rPr>
        <w:t xml:space="preserve"> hours</w:t>
      </w:r>
    </w:p>
    <w:p w:rsidRPr="009806A2" w:rsidR="009806A2" w:rsidP="009806A2" w:rsidRDefault="009806A2" w14:paraId="46B442F5" w14:textId="77F1B672">
      <w:pPr>
        <w:rPr>
          <w:rFonts w:ascii="Times New Roman" w:hAnsi="Times New Roman" w:cs="Times New Roman"/>
          <w:sz w:val="24"/>
          <w:szCs w:val="24"/>
        </w:rPr>
      </w:pPr>
      <w:r w:rsidRPr="009806A2">
        <w:rPr>
          <w:rFonts w:ascii="Times New Roman" w:hAnsi="Times New Roman" w:cs="Times New Roman"/>
          <w:b/>
          <w:sz w:val="24"/>
          <w:szCs w:val="24"/>
        </w:rPr>
        <w:t>FEMA Form 009-0-91B</w:t>
      </w:r>
      <w:r w:rsidRPr="009806A2">
        <w:rPr>
          <w:rFonts w:ascii="Times New Roman" w:hAnsi="Times New Roman" w:cs="Times New Roman"/>
          <w:sz w:val="24"/>
          <w:szCs w:val="24"/>
        </w:rPr>
        <w:t xml:space="preserve">. </w:t>
      </w:r>
      <w:r w:rsidRPr="009806A2" w:rsidR="009B4D75">
        <w:rPr>
          <w:rFonts w:ascii="Times New Roman" w:hAnsi="Times New Roman" w:cs="Times New Roman"/>
          <w:b/>
          <w:sz w:val="24"/>
          <w:szCs w:val="24"/>
        </w:rPr>
        <w:t xml:space="preserve">Project Worksheet (PW) </w:t>
      </w:r>
      <w:r w:rsidRPr="009806A2" w:rsidR="000F044D">
        <w:rPr>
          <w:rFonts w:ascii="Times New Roman" w:hAnsi="Times New Roman" w:cs="Times New Roman"/>
          <w:sz w:val="24"/>
          <w:szCs w:val="24"/>
        </w:rPr>
        <w:t xml:space="preserve">FEMA has estimated that approximately 56 </w:t>
      </w:r>
      <w:r w:rsidR="009C101D">
        <w:rPr>
          <w:rFonts w:ascii="Times New Roman" w:hAnsi="Times New Roman" w:cs="Times New Roman"/>
          <w:sz w:val="24"/>
          <w:szCs w:val="24"/>
        </w:rPr>
        <w:t>Recipient</w:t>
      </w:r>
      <w:r w:rsidRPr="009806A2" w:rsidR="000F044D">
        <w:rPr>
          <w:rFonts w:ascii="Times New Roman" w:hAnsi="Times New Roman" w:cs="Times New Roman"/>
          <w:sz w:val="24"/>
          <w:szCs w:val="24"/>
        </w:rPr>
        <w:t xml:space="preserve">s (States and territories) will submit </w:t>
      </w:r>
      <w:r w:rsidRPr="009806A2">
        <w:rPr>
          <w:rFonts w:ascii="Times New Roman" w:hAnsi="Times New Roman" w:cs="Times New Roman"/>
          <w:sz w:val="24"/>
          <w:szCs w:val="24"/>
        </w:rPr>
        <w:t xml:space="preserve">approximately 784 project worksheet cost estimates continuations during disaster from applicants for a total </w:t>
      </w:r>
      <w:r w:rsidRPr="009806A2">
        <w:rPr>
          <w:rFonts w:ascii="Times New Roman" w:hAnsi="Times New Roman" w:cs="Times New Roman"/>
          <w:sz w:val="24"/>
          <w:szCs w:val="24"/>
        </w:rPr>
        <w:lastRenderedPageBreak/>
        <w:t xml:space="preserve">43,904 responses. The burden hours </w:t>
      </w:r>
      <w:r w:rsidR="00292582">
        <w:rPr>
          <w:rFonts w:ascii="Times New Roman" w:hAnsi="Times New Roman" w:cs="Times New Roman"/>
          <w:sz w:val="24"/>
          <w:szCs w:val="24"/>
        </w:rPr>
        <w:t>are</w:t>
      </w:r>
      <w:r w:rsidRPr="009806A2">
        <w:rPr>
          <w:rFonts w:ascii="Times New Roman" w:hAnsi="Times New Roman" w:cs="Times New Roman"/>
          <w:sz w:val="24"/>
          <w:szCs w:val="24"/>
        </w:rPr>
        <w:t xml:space="preserve"> estimated to be 43,904 responses x </w:t>
      </w:r>
      <w:r w:rsidR="00987416">
        <w:rPr>
          <w:rFonts w:ascii="Times New Roman" w:hAnsi="Times New Roman" w:cs="Times New Roman"/>
          <w:sz w:val="24"/>
          <w:szCs w:val="24"/>
        </w:rPr>
        <w:t>1.333</w:t>
      </w:r>
      <w:r w:rsidR="00504990">
        <w:rPr>
          <w:rFonts w:ascii="Times New Roman" w:hAnsi="Times New Roman" w:cs="Times New Roman"/>
          <w:sz w:val="24"/>
          <w:szCs w:val="24"/>
        </w:rPr>
        <w:t>3</w:t>
      </w:r>
      <w:r w:rsidRPr="009806A2">
        <w:rPr>
          <w:rFonts w:ascii="Times New Roman" w:hAnsi="Times New Roman" w:cs="Times New Roman"/>
          <w:sz w:val="24"/>
          <w:szCs w:val="24"/>
        </w:rPr>
        <w:t xml:space="preserve"> hours per response = </w:t>
      </w:r>
      <w:r w:rsidR="00504990">
        <w:rPr>
          <w:rFonts w:ascii="Times New Roman" w:hAnsi="Times New Roman" w:cs="Times New Roman"/>
          <w:sz w:val="24"/>
          <w:szCs w:val="24"/>
        </w:rPr>
        <w:t>58,537</w:t>
      </w:r>
      <w:r w:rsidRPr="009806A2">
        <w:rPr>
          <w:rFonts w:ascii="Times New Roman" w:hAnsi="Times New Roman" w:cs="Times New Roman"/>
          <w:sz w:val="24"/>
          <w:szCs w:val="24"/>
        </w:rPr>
        <w:t xml:space="preserve"> hours.  A r</w:t>
      </w:r>
      <w:r w:rsidRPr="009806A2">
        <w:rPr>
          <w:rFonts w:ascii="Times New Roman" w:hAnsi="Times New Roman" w:cs="Times New Roman"/>
          <w:i/>
          <w:sz w:val="24"/>
          <w:szCs w:val="24"/>
        </w:rPr>
        <w:t>equest for additional funding for Cost Overruns</w:t>
      </w:r>
      <w:r w:rsidRPr="009806A2">
        <w:rPr>
          <w:rFonts w:ascii="Times New Roman" w:hAnsi="Times New Roman" w:cs="Times New Roman"/>
          <w:sz w:val="24"/>
          <w:szCs w:val="24"/>
        </w:rPr>
        <w:t xml:space="preserve"> for large projects can be requested on the same form. </w:t>
      </w:r>
    </w:p>
    <w:p w:rsidRPr="009806A2" w:rsidR="009806A2" w:rsidP="009806A2" w:rsidRDefault="009806A2" w14:paraId="0C799A95" w14:textId="5EAF17F3">
      <w:pPr>
        <w:rPr>
          <w:rFonts w:ascii="Times New Roman" w:hAnsi="Times New Roman" w:cs="Times New Roman"/>
          <w:sz w:val="24"/>
          <w:szCs w:val="24"/>
        </w:rPr>
      </w:pPr>
      <w:r w:rsidRPr="009806A2">
        <w:rPr>
          <w:rFonts w:ascii="Times New Roman" w:hAnsi="Times New Roman" w:cs="Times New Roman"/>
          <w:b/>
          <w:sz w:val="24"/>
          <w:szCs w:val="24"/>
        </w:rPr>
        <w:t>FEMA Form 009-0-91C, Project Worksheet (PW) Maps and sketches sheet</w:t>
      </w:r>
      <w:r w:rsidRPr="009806A2">
        <w:rPr>
          <w:rFonts w:ascii="Times New Roman" w:hAnsi="Times New Roman" w:cs="Times New Roman"/>
          <w:sz w:val="24"/>
          <w:szCs w:val="24"/>
        </w:rPr>
        <w:t xml:space="preserve"> - FEMA has estimated that approximately 56 </w:t>
      </w:r>
      <w:r w:rsidR="009C101D">
        <w:rPr>
          <w:rFonts w:ascii="Times New Roman" w:hAnsi="Times New Roman" w:cs="Times New Roman"/>
          <w:sz w:val="24"/>
          <w:szCs w:val="24"/>
        </w:rPr>
        <w:t>Recipient</w:t>
      </w:r>
      <w:r w:rsidRPr="009806A2">
        <w:rPr>
          <w:rFonts w:ascii="Times New Roman" w:hAnsi="Times New Roman" w:cs="Times New Roman"/>
          <w:sz w:val="24"/>
          <w:szCs w:val="24"/>
        </w:rPr>
        <w:t xml:space="preserve">s (States and territories) will receive </w:t>
      </w:r>
      <w:r w:rsidRPr="009806A2">
        <w:rPr>
          <w:rFonts w:ascii="Times New Roman" w:hAnsi="Times New Roman" w:cs="Times New Roman"/>
          <w:b/>
          <w:sz w:val="24"/>
          <w:szCs w:val="24"/>
        </w:rPr>
        <w:t>FEMA Form 009-0-91C</w:t>
      </w:r>
      <w:r w:rsidRPr="009806A2">
        <w:rPr>
          <w:rFonts w:ascii="Times New Roman" w:hAnsi="Times New Roman" w:cs="Times New Roman"/>
          <w:sz w:val="24"/>
          <w:szCs w:val="24"/>
        </w:rPr>
        <w:t xml:space="preserve">. There will be approximately 728 project worksheet maps and sketches sheets during disaster from applicants for a total 40,768 responses. The burden hours </w:t>
      </w:r>
      <w:r w:rsidR="00292582">
        <w:rPr>
          <w:rFonts w:ascii="Times New Roman" w:hAnsi="Times New Roman" w:cs="Times New Roman"/>
          <w:sz w:val="24"/>
          <w:szCs w:val="24"/>
        </w:rPr>
        <w:t>are</w:t>
      </w:r>
      <w:r w:rsidRPr="009806A2">
        <w:rPr>
          <w:rFonts w:ascii="Times New Roman" w:hAnsi="Times New Roman" w:cs="Times New Roman"/>
          <w:sz w:val="24"/>
          <w:szCs w:val="24"/>
        </w:rPr>
        <w:t xml:space="preserve"> estimated to be 40,768 responses x 1.</w:t>
      </w:r>
      <w:r w:rsidR="00987416">
        <w:rPr>
          <w:rFonts w:ascii="Times New Roman" w:hAnsi="Times New Roman" w:cs="Times New Roman"/>
          <w:sz w:val="24"/>
          <w:szCs w:val="24"/>
        </w:rPr>
        <w:t>5</w:t>
      </w:r>
      <w:r w:rsidRPr="009806A2" w:rsidR="00987416">
        <w:rPr>
          <w:rFonts w:ascii="Times New Roman" w:hAnsi="Times New Roman" w:cs="Times New Roman"/>
          <w:sz w:val="24"/>
          <w:szCs w:val="24"/>
        </w:rPr>
        <w:t xml:space="preserve"> </w:t>
      </w:r>
      <w:r w:rsidRPr="009806A2">
        <w:rPr>
          <w:rFonts w:ascii="Times New Roman" w:hAnsi="Times New Roman" w:cs="Times New Roman"/>
          <w:sz w:val="24"/>
          <w:szCs w:val="24"/>
        </w:rPr>
        <w:t xml:space="preserve">hours per response = </w:t>
      </w:r>
      <w:r w:rsidR="00504990">
        <w:rPr>
          <w:rFonts w:ascii="Times New Roman" w:hAnsi="Times New Roman" w:cs="Times New Roman"/>
          <w:sz w:val="24"/>
          <w:szCs w:val="24"/>
        </w:rPr>
        <w:t>61,152</w:t>
      </w:r>
      <w:r w:rsidRPr="009806A2">
        <w:rPr>
          <w:rFonts w:ascii="Times New Roman" w:hAnsi="Times New Roman" w:cs="Times New Roman"/>
          <w:sz w:val="24"/>
          <w:szCs w:val="24"/>
        </w:rPr>
        <w:t xml:space="preserve"> hours</w:t>
      </w:r>
    </w:p>
    <w:p w:rsidRPr="009806A2" w:rsidR="009806A2" w:rsidP="009806A2" w:rsidRDefault="009806A2" w14:paraId="302BF6FC" w14:textId="7E369EBD">
      <w:pPr>
        <w:rPr>
          <w:rFonts w:ascii="Times New Roman" w:hAnsi="Times New Roman" w:cs="Times New Roman"/>
          <w:sz w:val="24"/>
          <w:szCs w:val="24"/>
        </w:rPr>
      </w:pPr>
      <w:r w:rsidRPr="009806A2">
        <w:rPr>
          <w:rFonts w:ascii="Times New Roman" w:hAnsi="Times New Roman" w:cs="Times New Roman"/>
          <w:sz w:val="24"/>
          <w:szCs w:val="24"/>
        </w:rPr>
        <w:t xml:space="preserve">FEMA has estimated that approximately 56 </w:t>
      </w:r>
      <w:r w:rsidR="009C101D">
        <w:rPr>
          <w:rFonts w:ascii="Times New Roman" w:hAnsi="Times New Roman" w:cs="Times New Roman"/>
          <w:sz w:val="24"/>
          <w:szCs w:val="24"/>
        </w:rPr>
        <w:t>Recipient</w:t>
      </w:r>
      <w:r w:rsidRPr="009806A2">
        <w:rPr>
          <w:rFonts w:ascii="Times New Roman" w:hAnsi="Times New Roman" w:cs="Times New Roman"/>
          <w:sz w:val="24"/>
          <w:szCs w:val="24"/>
        </w:rPr>
        <w:t xml:space="preserve">s (States and territories) will receive </w:t>
      </w:r>
      <w:r w:rsidRPr="009806A2">
        <w:rPr>
          <w:rFonts w:ascii="Times New Roman" w:hAnsi="Times New Roman" w:cs="Times New Roman"/>
          <w:b/>
          <w:sz w:val="24"/>
          <w:szCs w:val="24"/>
        </w:rPr>
        <w:t>FEMA Form 009-0-91D</w:t>
      </w:r>
      <w:r w:rsidRPr="009806A2">
        <w:rPr>
          <w:rFonts w:ascii="Times New Roman" w:hAnsi="Times New Roman" w:cs="Times New Roman"/>
          <w:sz w:val="24"/>
          <w:szCs w:val="24"/>
        </w:rPr>
        <w:t xml:space="preserve">. There will be approximately 728 project worksheet photo sheets during disaster from applicants for a total 40,768 responses. The burden hours </w:t>
      </w:r>
      <w:r w:rsidR="00292582">
        <w:rPr>
          <w:rFonts w:ascii="Times New Roman" w:hAnsi="Times New Roman" w:cs="Times New Roman"/>
          <w:sz w:val="24"/>
          <w:szCs w:val="24"/>
        </w:rPr>
        <w:t>are</w:t>
      </w:r>
      <w:r w:rsidRPr="009806A2">
        <w:rPr>
          <w:rFonts w:ascii="Times New Roman" w:hAnsi="Times New Roman" w:cs="Times New Roman"/>
          <w:sz w:val="24"/>
          <w:szCs w:val="24"/>
        </w:rPr>
        <w:t xml:space="preserve"> estimated to be 40,768 responses x 1.</w:t>
      </w:r>
      <w:r w:rsidR="00987416">
        <w:rPr>
          <w:rFonts w:ascii="Times New Roman" w:hAnsi="Times New Roman" w:cs="Times New Roman"/>
          <w:sz w:val="24"/>
          <w:szCs w:val="24"/>
        </w:rPr>
        <w:t>5</w:t>
      </w:r>
      <w:r w:rsidRPr="009806A2" w:rsidR="00987416">
        <w:rPr>
          <w:rFonts w:ascii="Times New Roman" w:hAnsi="Times New Roman" w:cs="Times New Roman"/>
          <w:sz w:val="24"/>
          <w:szCs w:val="24"/>
        </w:rPr>
        <w:t xml:space="preserve"> </w:t>
      </w:r>
      <w:r w:rsidRPr="009806A2">
        <w:rPr>
          <w:rFonts w:ascii="Times New Roman" w:hAnsi="Times New Roman" w:cs="Times New Roman"/>
          <w:sz w:val="24"/>
          <w:szCs w:val="24"/>
        </w:rPr>
        <w:t xml:space="preserve">hours per response = </w:t>
      </w:r>
      <w:r w:rsidR="00504990">
        <w:rPr>
          <w:rFonts w:ascii="Times New Roman" w:hAnsi="Times New Roman" w:cs="Times New Roman"/>
          <w:sz w:val="24"/>
          <w:szCs w:val="24"/>
        </w:rPr>
        <w:t>61,152</w:t>
      </w:r>
      <w:r w:rsidRPr="009806A2">
        <w:rPr>
          <w:rFonts w:ascii="Times New Roman" w:hAnsi="Times New Roman" w:cs="Times New Roman"/>
          <w:sz w:val="24"/>
          <w:szCs w:val="24"/>
        </w:rPr>
        <w:t xml:space="preserve"> hours</w:t>
      </w:r>
    </w:p>
    <w:p w:rsidRPr="009806A2" w:rsidR="009806A2" w:rsidP="009806A2" w:rsidRDefault="000F044D" w14:paraId="21AEE582" w14:textId="5F95D3A8">
      <w:pPr>
        <w:rPr>
          <w:rFonts w:ascii="Times New Roman" w:hAnsi="Times New Roman" w:cs="Times New Roman"/>
          <w:sz w:val="24"/>
          <w:szCs w:val="24"/>
        </w:rPr>
      </w:pPr>
      <w:r w:rsidRPr="009806A2">
        <w:rPr>
          <w:rFonts w:ascii="Times New Roman" w:hAnsi="Times New Roman" w:cs="Times New Roman"/>
          <w:sz w:val="24"/>
          <w:szCs w:val="24"/>
        </w:rPr>
        <w:t xml:space="preserve">FEMA has estimated that approximately 56 </w:t>
      </w:r>
      <w:r w:rsidR="009C101D">
        <w:rPr>
          <w:rFonts w:ascii="Times New Roman" w:hAnsi="Times New Roman" w:cs="Times New Roman"/>
          <w:sz w:val="24"/>
          <w:szCs w:val="24"/>
        </w:rPr>
        <w:t>Recipient</w:t>
      </w:r>
      <w:r w:rsidRPr="009806A2">
        <w:rPr>
          <w:rFonts w:ascii="Times New Roman" w:hAnsi="Times New Roman" w:cs="Times New Roman"/>
          <w:sz w:val="24"/>
          <w:szCs w:val="24"/>
        </w:rPr>
        <w:t xml:space="preserve">s (States and territories) will submit </w:t>
      </w:r>
      <w:r w:rsidRPr="009806A2" w:rsidR="009806A2">
        <w:rPr>
          <w:rFonts w:ascii="Times New Roman" w:hAnsi="Times New Roman" w:cs="Times New Roman"/>
          <w:b/>
          <w:sz w:val="24"/>
          <w:szCs w:val="24"/>
        </w:rPr>
        <w:t>FEMA Form 009-0-120</w:t>
      </w:r>
      <w:r w:rsidRPr="009806A2" w:rsidR="009806A2">
        <w:rPr>
          <w:rFonts w:ascii="Times New Roman" w:hAnsi="Times New Roman" w:cs="Times New Roman"/>
          <w:sz w:val="24"/>
          <w:szCs w:val="24"/>
        </w:rPr>
        <w:t xml:space="preserve">. There will be approximately 840 responses from States and territories for special consideration questions, used for factors that could affect the scope of work and funding for a project during a disaster, from locals/applicants. It is estimated there will be a total of 47,040 responses. The total annual burden is estimated to be 47,040 responses x </w:t>
      </w:r>
      <w:r w:rsidR="00987416">
        <w:rPr>
          <w:rFonts w:ascii="Times New Roman" w:hAnsi="Times New Roman" w:cs="Times New Roman"/>
          <w:sz w:val="24"/>
          <w:szCs w:val="24"/>
        </w:rPr>
        <w:t>.5 hours</w:t>
      </w:r>
      <w:r w:rsidRPr="009806A2" w:rsidR="009806A2">
        <w:rPr>
          <w:rFonts w:ascii="Times New Roman" w:hAnsi="Times New Roman" w:cs="Times New Roman"/>
          <w:sz w:val="24"/>
          <w:szCs w:val="24"/>
        </w:rPr>
        <w:t xml:space="preserve"> per response = 23,520 hours. </w:t>
      </w:r>
    </w:p>
    <w:p w:rsidRPr="009806A2" w:rsidR="009806A2" w:rsidP="009806A2" w:rsidRDefault="000F044D" w14:paraId="4DA77C66" w14:textId="58E1C9FD">
      <w:pPr>
        <w:rPr>
          <w:rFonts w:ascii="Times New Roman" w:hAnsi="Times New Roman" w:cs="Times New Roman"/>
          <w:sz w:val="24"/>
          <w:szCs w:val="24"/>
        </w:rPr>
      </w:pPr>
      <w:r w:rsidRPr="009806A2">
        <w:rPr>
          <w:rFonts w:ascii="Times New Roman" w:hAnsi="Times New Roman" w:cs="Times New Roman"/>
          <w:sz w:val="24"/>
          <w:szCs w:val="24"/>
        </w:rPr>
        <w:t xml:space="preserve">FEMA has estimated that approximately 56 </w:t>
      </w:r>
      <w:r w:rsidR="009C101D">
        <w:rPr>
          <w:rFonts w:ascii="Times New Roman" w:hAnsi="Times New Roman" w:cs="Times New Roman"/>
          <w:sz w:val="24"/>
          <w:szCs w:val="24"/>
        </w:rPr>
        <w:t>Recipient</w:t>
      </w:r>
      <w:r w:rsidRPr="009806A2">
        <w:rPr>
          <w:rFonts w:ascii="Times New Roman" w:hAnsi="Times New Roman" w:cs="Times New Roman"/>
          <w:sz w:val="24"/>
          <w:szCs w:val="24"/>
        </w:rPr>
        <w:t xml:space="preserve">s (States and territories) will submit </w:t>
      </w:r>
      <w:r w:rsidRPr="009806A2" w:rsidR="009806A2">
        <w:rPr>
          <w:rFonts w:ascii="Times New Roman" w:hAnsi="Times New Roman" w:cs="Times New Roman"/>
          <w:b/>
          <w:sz w:val="24"/>
          <w:szCs w:val="24"/>
        </w:rPr>
        <w:t>FEMA Form 009-0-128</w:t>
      </w:r>
      <w:r w:rsidRPr="009806A2" w:rsidR="009806A2">
        <w:rPr>
          <w:rFonts w:ascii="Times New Roman" w:hAnsi="Times New Roman" w:cs="Times New Roman"/>
          <w:sz w:val="24"/>
          <w:szCs w:val="24"/>
        </w:rPr>
        <w:t xml:space="preserve">. There will be approximately 784 responses from States and territories for applicant’s benefits calculation worksheets during a disaster from locals/applicants, for a total of 43,904 responses. </w:t>
      </w:r>
      <w:r w:rsidR="00973D1E">
        <w:rPr>
          <w:rFonts w:ascii="Times New Roman" w:hAnsi="Times New Roman" w:cs="Times New Roman"/>
          <w:sz w:val="24"/>
          <w:szCs w:val="24"/>
        </w:rPr>
        <w:t xml:space="preserve"> </w:t>
      </w:r>
      <w:r w:rsidRPr="009806A2" w:rsidR="009806A2">
        <w:rPr>
          <w:rFonts w:ascii="Times New Roman" w:hAnsi="Times New Roman" w:cs="Times New Roman"/>
          <w:sz w:val="24"/>
          <w:szCs w:val="24"/>
        </w:rPr>
        <w:t xml:space="preserve">The total annual burden is estimated to be 43,904 responses x </w:t>
      </w:r>
      <w:r w:rsidR="00987416">
        <w:rPr>
          <w:rFonts w:ascii="Times New Roman" w:hAnsi="Times New Roman" w:cs="Times New Roman"/>
          <w:sz w:val="24"/>
          <w:szCs w:val="24"/>
        </w:rPr>
        <w:t>.5 hours</w:t>
      </w:r>
      <w:r w:rsidRPr="009806A2" w:rsidR="009806A2">
        <w:rPr>
          <w:rFonts w:ascii="Times New Roman" w:hAnsi="Times New Roman" w:cs="Times New Roman"/>
          <w:sz w:val="24"/>
          <w:szCs w:val="24"/>
        </w:rPr>
        <w:t xml:space="preserve"> per response = 21,952 hours.</w:t>
      </w:r>
    </w:p>
    <w:p w:rsidRPr="009806A2" w:rsidR="009806A2" w:rsidP="009806A2" w:rsidRDefault="009806A2" w14:paraId="2D5C3C88" w14:textId="5F299263">
      <w:pPr>
        <w:rPr>
          <w:rFonts w:ascii="Times New Roman" w:hAnsi="Times New Roman" w:cs="Times New Roman"/>
          <w:sz w:val="24"/>
          <w:szCs w:val="24"/>
        </w:rPr>
      </w:pPr>
      <w:r w:rsidRPr="009806A2">
        <w:rPr>
          <w:rFonts w:ascii="Times New Roman" w:hAnsi="Times New Roman" w:cs="Times New Roman"/>
          <w:sz w:val="24"/>
          <w:szCs w:val="24"/>
        </w:rPr>
        <w:t xml:space="preserve">FEMA has estimated that approximately 56 </w:t>
      </w:r>
      <w:r w:rsidR="009C101D">
        <w:rPr>
          <w:rFonts w:ascii="Times New Roman" w:hAnsi="Times New Roman" w:cs="Times New Roman"/>
          <w:sz w:val="24"/>
          <w:szCs w:val="24"/>
        </w:rPr>
        <w:t>Recipient</w:t>
      </w:r>
      <w:r w:rsidRPr="009806A2">
        <w:rPr>
          <w:rFonts w:ascii="Times New Roman" w:hAnsi="Times New Roman" w:cs="Times New Roman"/>
          <w:sz w:val="24"/>
          <w:szCs w:val="24"/>
        </w:rPr>
        <w:t xml:space="preserve">s (States and territories) will submit optional </w:t>
      </w:r>
      <w:r w:rsidRPr="009806A2">
        <w:rPr>
          <w:rFonts w:ascii="Times New Roman" w:hAnsi="Times New Roman" w:cs="Times New Roman"/>
          <w:b/>
          <w:sz w:val="24"/>
          <w:szCs w:val="24"/>
        </w:rPr>
        <w:t>FEMA Form 009-0-121</w:t>
      </w:r>
      <w:r w:rsidRPr="009806A2">
        <w:rPr>
          <w:rFonts w:ascii="Times New Roman" w:hAnsi="Times New Roman" w:cs="Times New Roman"/>
          <w:sz w:val="24"/>
          <w:szCs w:val="24"/>
        </w:rPr>
        <w:t xml:space="preserve">. </w:t>
      </w:r>
      <w:r w:rsidR="00973D1E">
        <w:rPr>
          <w:rFonts w:ascii="Times New Roman" w:hAnsi="Times New Roman" w:cs="Times New Roman"/>
          <w:sz w:val="24"/>
          <w:szCs w:val="24"/>
        </w:rPr>
        <w:t xml:space="preserve"> </w:t>
      </w:r>
      <w:r w:rsidRPr="009806A2">
        <w:rPr>
          <w:rFonts w:ascii="Times New Roman" w:hAnsi="Times New Roman" w:cs="Times New Roman"/>
          <w:sz w:val="24"/>
          <w:szCs w:val="24"/>
        </w:rPr>
        <w:t xml:space="preserve">There will be approximately 94 responses for a total of 5,264. Each form is estimated to take </w:t>
      </w:r>
      <w:r w:rsidR="00A06C3F">
        <w:rPr>
          <w:rFonts w:ascii="Times New Roman" w:hAnsi="Times New Roman" w:cs="Times New Roman"/>
          <w:sz w:val="24"/>
          <w:szCs w:val="24"/>
        </w:rPr>
        <w:t>.5 hours</w:t>
      </w:r>
      <w:r w:rsidRPr="009806A2" w:rsidR="00A06C3F">
        <w:rPr>
          <w:rFonts w:ascii="Times New Roman" w:hAnsi="Times New Roman" w:cs="Times New Roman"/>
          <w:sz w:val="24"/>
          <w:szCs w:val="24"/>
        </w:rPr>
        <w:t xml:space="preserve"> </w:t>
      </w:r>
      <w:r w:rsidRPr="009806A2">
        <w:rPr>
          <w:rFonts w:ascii="Times New Roman" w:hAnsi="Times New Roman" w:cs="Times New Roman"/>
          <w:sz w:val="24"/>
          <w:szCs w:val="24"/>
        </w:rPr>
        <w:t xml:space="preserve">to complete. </w:t>
      </w:r>
      <w:r w:rsidR="00973D1E">
        <w:rPr>
          <w:rFonts w:ascii="Times New Roman" w:hAnsi="Times New Roman" w:cs="Times New Roman"/>
          <w:sz w:val="24"/>
          <w:szCs w:val="24"/>
        </w:rPr>
        <w:t xml:space="preserve"> </w:t>
      </w:r>
      <w:r w:rsidRPr="009806A2">
        <w:rPr>
          <w:rFonts w:ascii="Times New Roman" w:hAnsi="Times New Roman" w:cs="Times New Roman"/>
          <w:sz w:val="24"/>
          <w:szCs w:val="24"/>
        </w:rPr>
        <w:t xml:space="preserve">The total annual burden is estimated to be 5,264 responses x </w:t>
      </w:r>
      <w:r w:rsidR="00987416">
        <w:rPr>
          <w:rFonts w:ascii="Times New Roman" w:hAnsi="Times New Roman" w:cs="Times New Roman"/>
          <w:sz w:val="24"/>
          <w:szCs w:val="24"/>
        </w:rPr>
        <w:t>.5 hours</w:t>
      </w:r>
      <w:r w:rsidRPr="009806A2">
        <w:rPr>
          <w:rFonts w:ascii="Times New Roman" w:hAnsi="Times New Roman" w:cs="Times New Roman"/>
          <w:sz w:val="24"/>
          <w:szCs w:val="24"/>
        </w:rPr>
        <w:t xml:space="preserve"> per response = 2,632 burden hours.</w:t>
      </w:r>
    </w:p>
    <w:p w:rsidRPr="009806A2" w:rsidR="009806A2" w:rsidP="009806A2" w:rsidRDefault="009806A2" w14:paraId="468B0153" w14:textId="56114658">
      <w:pPr>
        <w:rPr>
          <w:rFonts w:ascii="Times New Roman" w:hAnsi="Times New Roman" w:cs="Times New Roman"/>
          <w:sz w:val="24"/>
          <w:szCs w:val="24"/>
        </w:rPr>
      </w:pPr>
      <w:r w:rsidRPr="009806A2">
        <w:rPr>
          <w:rFonts w:ascii="Times New Roman" w:hAnsi="Times New Roman" w:cs="Times New Roman"/>
          <w:sz w:val="24"/>
          <w:szCs w:val="24"/>
        </w:rPr>
        <w:t xml:space="preserve">FEMA has estimated that approximately 56 </w:t>
      </w:r>
      <w:r w:rsidR="009C101D">
        <w:rPr>
          <w:rFonts w:ascii="Times New Roman" w:hAnsi="Times New Roman" w:cs="Times New Roman"/>
          <w:sz w:val="24"/>
          <w:szCs w:val="24"/>
        </w:rPr>
        <w:t>Recipient</w:t>
      </w:r>
      <w:r w:rsidRPr="009806A2">
        <w:rPr>
          <w:rFonts w:ascii="Times New Roman" w:hAnsi="Times New Roman" w:cs="Times New Roman"/>
          <w:sz w:val="24"/>
          <w:szCs w:val="24"/>
        </w:rPr>
        <w:t xml:space="preserve">s (States and territories) will submit the optional </w:t>
      </w:r>
      <w:r w:rsidRPr="009806A2">
        <w:rPr>
          <w:rFonts w:ascii="Times New Roman" w:hAnsi="Times New Roman" w:cs="Times New Roman"/>
          <w:b/>
          <w:sz w:val="24"/>
          <w:szCs w:val="24"/>
        </w:rPr>
        <w:t>FEMA Form 009-0-123</w:t>
      </w:r>
      <w:r w:rsidRPr="009806A2">
        <w:rPr>
          <w:rFonts w:ascii="Times New Roman" w:hAnsi="Times New Roman" w:cs="Times New Roman"/>
          <w:sz w:val="24"/>
          <w:szCs w:val="24"/>
        </w:rPr>
        <w:t xml:space="preserve">. </w:t>
      </w:r>
      <w:r w:rsidR="00973D1E">
        <w:rPr>
          <w:rFonts w:ascii="Times New Roman" w:hAnsi="Times New Roman" w:cs="Times New Roman"/>
          <w:sz w:val="24"/>
          <w:szCs w:val="24"/>
        </w:rPr>
        <w:t xml:space="preserve"> </w:t>
      </w:r>
      <w:r w:rsidRPr="009806A2">
        <w:rPr>
          <w:rFonts w:ascii="Times New Roman" w:hAnsi="Times New Roman" w:cs="Times New Roman"/>
          <w:sz w:val="24"/>
          <w:szCs w:val="24"/>
        </w:rPr>
        <w:t xml:space="preserve">There will be approximately 94 responses for a total of 5,264. Each form is estimated to take </w:t>
      </w:r>
      <w:r w:rsidR="00A06C3F">
        <w:rPr>
          <w:rFonts w:ascii="Times New Roman" w:hAnsi="Times New Roman" w:cs="Times New Roman"/>
          <w:sz w:val="24"/>
          <w:szCs w:val="24"/>
        </w:rPr>
        <w:t>.5 hours</w:t>
      </w:r>
      <w:r w:rsidRPr="009806A2">
        <w:rPr>
          <w:rFonts w:ascii="Times New Roman" w:hAnsi="Times New Roman" w:cs="Times New Roman"/>
          <w:sz w:val="24"/>
          <w:szCs w:val="24"/>
        </w:rPr>
        <w:t xml:space="preserve"> to complete. </w:t>
      </w:r>
      <w:r w:rsidR="00973D1E">
        <w:rPr>
          <w:rFonts w:ascii="Times New Roman" w:hAnsi="Times New Roman" w:cs="Times New Roman"/>
          <w:sz w:val="24"/>
          <w:szCs w:val="24"/>
        </w:rPr>
        <w:t xml:space="preserve"> </w:t>
      </w:r>
      <w:r w:rsidRPr="009806A2">
        <w:rPr>
          <w:rFonts w:ascii="Times New Roman" w:hAnsi="Times New Roman" w:cs="Times New Roman"/>
          <w:sz w:val="24"/>
          <w:szCs w:val="24"/>
        </w:rPr>
        <w:t xml:space="preserve">The total annual burden is estimated to be 5,264 responses x </w:t>
      </w:r>
      <w:r w:rsidR="00987416">
        <w:rPr>
          <w:rFonts w:ascii="Times New Roman" w:hAnsi="Times New Roman" w:cs="Times New Roman"/>
          <w:sz w:val="24"/>
          <w:szCs w:val="24"/>
        </w:rPr>
        <w:t>.5 hours</w:t>
      </w:r>
      <w:r w:rsidRPr="009806A2">
        <w:rPr>
          <w:rFonts w:ascii="Times New Roman" w:hAnsi="Times New Roman" w:cs="Times New Roman"/>
          <w:sz w:val="24"/>
          <w:szCs w:val="24"/>
        </w:rPr>
        <w:t xml:space="preserve"> per response = 2,632 burden hours.</w:t>
      </w:r>
    </w:p>
    <w:p w:rsidRPr="009806A2" w:rsidR="009806A2" w:rsidP="009806A2" w:rsidRDefault="009806A2" w14:paraId="5DBEB7C6" w14:textId="1896BA76">
      <w:pPr>
        <w:rPr>
          <w:rFonts w:ascii="Times New Roman" w:hAnsi="Times New Roman" w:cs="Times New Roman"/>
          <w:sz w:val="24"/>
          <w:szCs w:val="24"/>
        </w:rPr>
      </w:pPr>
      <w:r w:rsidRPr="009806A2">
        <w:rPr>
          <w:rFonts w:ascii="Times New Roman" w:hAnsi="Times New Roman" w:cs="Times New Roman"/>
          <w:sz w:val="24"/>
          <w:szCs w:val="24"/>
        </w:rPr>
        <w:t xml:space="preserve">FEMA has estimated that approximately 56 </w:t>
      </w:r>
      <w:r w:rsidR="009C101D">
        <w:rPr>
          <w:rFonts w:ascii="Times New Roman" w:hAnsi="Times New Roman" w:cs="Times New Roman"/>
          <w:sz w:val="24"/>
          <w:szCs w:val="24"/>
        </w:rPr>
        <w:t>Recipient</w:t>
      </w:r>
      <w:r w:rsidRPr="009806A2">
        <w:rPr>
          <w:rFonts w:ascii="Times New Roman" w:hAnsi="Times New Roman" w:cs="Times New Roman"/>
          <w:sz w:val="24"/>
          <w:szCs w:val="24"/>
        </w:rPr>
        <w:t xml:space="preserve">s (States and territories) will submit the optional </w:t>
      </w:r>
      <w:r w:rsidRPr="009806A2">
        <w:rPr>
          <w:rFonts w:ascii="Times New Roman" w:hAnsi="Times New Roman" w:cs="Times New Roman"/>
          <w:b/>
          <w:sz w:val="24"/>
          <w:szCs w:val="24"/>
        </w:rPr>
        <w:t>FEMA Form 009-0-124</w:t>
      </w:r>
      <w:r w:rsidRPr="009806A2">
        <w:rPr>
          <w:rFonts w:ascii="Times New Roman" w:hAnsi="Times New Roman" w:cs="Times New Roman"/>
          <w:sz w:val="24"/>
          <w:szCs w:val="24"/>
        </w:rPr>
        <w:t xml:space="preserve">. </w:t>
      </w:r>
      <w:r w:rsidR="00973D1E">
        <w:rPr>
          <w:rFonts w:ascii="Times New Roman" w:hAnsi="Times New Roman" w:cs="Times New Roman"/>
          <w:sz w:val="24"/>
          <w:szCs w:val="24"/>
        </w:rPr>
        <w:t xml:space="preserve"> </w:t>
      </w:r>
      <w:r w:rsidRPr="009806A2">
        <w:rPr>
          <w:rFonts w:ascii="Times New Roman" w:hAnsi="Times New Roman" w:cs="Times New Roman"/>
          <w:sz w:val="24"/>
          <w:szCs w:val="24"/>
        </w:rPr>
        <w:t xml:space="preserve">There will be approximately 94 responses for a total of 5,264. </w:t>
      </w:r>
      <w:r w:rsidR="00973D1E">
        <w:rPr>
          <w:rFonts w:ascii="Times New Roman" w:hAnsi="Times New Roman" w:cs="Times New Roman"/>
          <w:sz w:val="24"/>
          <w:szCs w:val="24"/>
        </w:rPr>
        <w:t xml:space="preserve"> </w:t>
      </w:r>
      <w:r w:rsidRPr="009806A2">
        <w:rPr>
          <w:rFonts w:ascii="Times New Roman" w:hAnsi="Times New Roman" w:cs="Times New Roman"/>
          <w:sz w:val="24"/>
          <w:szCs w:val="24"/>
        </w:rPr>
        <w:t xml:space="preserve">Each form is estimated to take </w:t>
      </w:r>
      <w:r w:rsidR="00A06C3F">
        <w:rPr>
          <w:rFonts w:ascii="Times New Roman" w:hAnsi="Times New Roman" w:cs="Times New Roman"/>
          <w:sz w:val="24"/>
          <w:szCs w:val="24"/>
        </w:rPr>
        <w:t>.25 hours</w:t>
      </w:r>
      <w:r w:rsidRPr="009806A2" w:rsidR="00A06C3F">
        <w:rPr>
          <w:rFonts w:ascii="Times New Roman" w:hAnsi="Times New Roman" w:cs="Times New Roman"/>
          <w:sz w:val="24"/>
          <w:szCs w:val="24"/>
        </w:rPr>
        <w:t xml:space="preserve"> </w:t>
      </w:r>
      <w:r w:rsidRPr="009806A2">
        <w:rPr>
          <w:rFonts w:ascii="Times New Roman" w:hAnsi="Times New Roman" w:cs="Times New Roman"/>
          <w:sz w:val="24"/>
          <w:szCs w:val="24"/>
        </w:rPr>
        <w:t xml:space="preserve">to complete. </w:t>
      </w:r>
      <w:r w:rsidR="00973D1E">
        <w:rPr>
          <w:rFonts w:ascii="Times New Roman" w:hAnsi="Times New Roman" w:cs="Times New Roman"/>
          <w:sz w:val="24"/>
          <w:szCs w:val="24"/>
        </w:rPr>
        <w:t xml:space="preserve"> </w:t>
      </w:r>
      <w:r w:rsidRPr="009806A2">
        <w:rPr>
          <w:rFonts w:ascii="Times New Roman" w:hAnsi="Times New Roman" w:cs="Times New Roman"/>
          <w:sz w:val="24"/>
          <w:szCs w:val="24"/>
        </w:rPr>
        <w:t xml:space="preserve">The total annual burden is estimated to be 5,264 responses x </w:t>
      </w:r>
      <w:r w:rsidR="00987416">
        <w:rPr>
          <w:rFonts w:ascii="Times New Roman" w:hAnsi="Times New Roman" w:cs="Times New Roman"/>
          <w:sz w:val="24"/>
          <w:szCs w:val="24"/>
        </w:rPr>
        <w:t>.25 hours</w:t>
      </w:r>
      <w:r w:rsidRPr="009806A2" w:rsidR="00987416">
        <w:rPr>
          <w:rFonts w:ascii="Times New Roman" w:hAnsi="Times New Roman" w:cs="Times New Roman"/>
          <w:sz w:val="24"/>
          <w:szCs w:val="24"/>
        </w:rPr>
        <w:t xml:space="preserve"> </w:t>
      </w:r>
      <w:r w:rsidRPr="009806A2">
        <w:rPr>
          <w:rFonts w:ascii="Times New Roman" w:hAnsi="Times New Roman" w:cs="Times New Roman"/>
          <w:sz w:val="24"/>
          <w:szCs w:val="24"/>
        </w:rPr>
        <w:t>per response = 1,316 burden hours.</w:t>
      </w:r>
    </w:p>
    <w:p w:rsidRPr="009806A2" w:rsidR="009806A2" w:rsidP="009806A2" w:rsidRDefault="009806A2" w14:paraId="789D12F9" w14:textId="28F8931D">
      <w:pPr>
        <w:rPr>
          <w:rFonts w:ascii="Times New Roman" w:hAnsi="Times New Roman" w:cs="Times New Roman"/>
          <w:sz w:val="24"/>
          <w:szCs w:val="24"/>
        </w:rPr>
      </w:pPr>
      <w:r w:rsidRPr="009806A2">
        <w:rPr>
          <w:rFonts w:ascii="Times New Roman" w:hAnsi="Times New Roman" w:cs="Times New Roman"/>
          <w:sz w:val="24"/>
          <w:szCs w:val="24"/>
        </w:rPr>
        <w:lastRenderedPageBreak/>
        <w:t xml:space="preserve">FEMA has estimated that approximately 56 </w:t>
      </w:r>
      <w:r w:rsidR="009C101D">
        <w:rPr>
          <w:rFonts w:ascii="Times New Roman" w:hAnsi="Times New Roman" w:cs="Times New Roman"/>
          <w:sz w:val="24"/>
          <w:szCs w:val="24"/>
        </w:rPr>
        <w:t>Recipient</w:t>
      </w:r>
      <w:r w:rsidRPr="009806A2">
        <w:rPr>
          <w:rFonts w:ascii="Times New Roman" w:hAnsi="Times New Roman" w:cs="Times New Roman"/>
          <w:sz w:val="24"/>
          <w:szCs w:val="24"/>
        </w:rPr>
        <w:t xml:space="preserve">s (States and territories) will submit the optional </w:t>
      </w:r>
      <w:r w:rsidRPr="009806A2">
        <w:rPr>
          <w:rFonts w:ascii="Times New Roman" w:hAnsi="Times New Roman" w:cs="Times New Roman"/>
          <w:b/>
          <w:sz w:val="24"/>
          <w:szCs w:val="24"/>
        </w:rPr>
        <w:t>FEMA Form 009-0-125</w:t>
      </w:r>
      <w:r w:rsidRPr="009806A2">
        <w:rPr>
          <w:rFonts w:ascii="Times New Roman" w:hAnsi="Times New Roman" w:cs="Times New Roman"/>
          <w:sz w:val="24"/>
          <w:szCs w:val="24"/>
        </w:rPr>
        <w:t xml:space="preserve">. </w:t>
      </w:r>
      <w:r w:rsidR="00973D1E">
        <w:rPr>
          <w:rFonts w:ascii="Times New Roman" w:hAnsi="Times New Roman" w:cs="Times New Roman"/>
          <w:sz w:val="24"/>
          <w:szCs w:val="24"/>
        </w:rPr>
        <w:t xml:space="preserve"> </w:t>
      </w:r>
      <w:r w:rsidRPr="009806A2">
        <w:rPr>
          <w:rFonts w:ascii="Times New Roman" w:hAnsi="Times New Roman" w:cs="Times New Roman"/>
          <w:sz w:val="24"/>
          <w:szCs w:val="24"/>
        </w:rPr>
        <w:t xml:space="preserve">There will be approximately 94 responses for a total of 5,264. Each form is estimated to take </w:t>
      </w:r>
      <w:r w:rsidR="00A06C3F">
        <w:rPr>
          <w:rFonts w:ascii="Times New Roman" w:hAnsi="Times New Roman" w:cs="Times New Roman"/>
          <w:sz w:val="24"/>
          <w:szCs w:val="24"/>
        </w:rPr>
        <w:t>.5 hours</w:t>
      </w:r>
      <w:r w:rsidRPr="009806A2">
        <w:rPr>
          <w:rFonts w:ascii="Times New Roman" w:hAnsi="Times New Roman" w:cs="Times New Roman"/>
          <w:sz w:val="24"/>
          <w:szCs w:val="24"/>
        </w:rPr>
        <w:t xml:space="preserve"> to complete. </w:t>
      </w:r>
      <w:r w:rsidR="00973D1E">
        <w:rPr>
          <w:rFonts w:ascii="Times New Roman" w:hAnsi="Times New Roman" w:cs="Times New Roman"/>
          <w:sz w:val="24"/>
          <w:szCs w:val="24"/>
        </w:rPr>
        <w:t xml:space="preserve"> </w:t>
      </w:r>
      <w:r w:rsidRPr="009806A2">
        <w:rPr>
          <w:rFonts w:ascii="Times New Roman" w:hAnsi="Times New Roman" w:cs="Times New Roman"/>
          <w:sz w:val="24"/>
          <w:szCs w:val="24"/>
        </w:rPr>
        <w:t xml:space="preserve">The total annual burden is estimated to be 5,264 responses x </w:t>
      </w:r>
      <w:r w:rsidR="00987416">
        <w:rPr>
          <w:rFonts w:ascii="Times New Roman" w:hAnsi="Times New Roman" w:cs="Times New Roman"/>
          <w:sz w:val="24"/>
          <w:szCs w:val="24"/>
        </w:rPr>
        <w:t>.5 hours</w:t>
      </w:r>
      <w:r w:rsidRPr="009806A2">
        <w:rPr>
          <w:rFonts w:ascii="Times New Roman" w:hAnsi="Times New Roman" w:cs="Times New Roman"/>
          <w:sz w:val="24"/>
          <w:szCs w:val="24"/>
        </w:rPr>
        <w:t xml:space="preserve"> per response = 2,632 burden hours.</w:t>
      </w:r>
    </w:p>
    <w:p w:rsidRPr="009806A2" w:rsidR="009806A2" w:rsidP="009806A2" w:rsidRDefault="009806A2" w14:paraId="3CEDD7D0" w14:textId="3EAFD487">
      <w:pPr>
        <w:rPr>
          <w:rFonts w:ascii="Times New Roman" w:hAnsi="Times New Roman" w:cs="Times New Roman"/>
          <w:sz w:val="24"/>
          <w:szCs w:val="24"/>
        </w:rPr>
      </w:pPr>
      <w:r w:rsidRPr="009806A2">
        <w:rPr>
          <w:rFonts w:ascii="Times New Roman" w:hAnsi="Times New Roman" w:cs="Times New Roman"/>
          <w:sz w:val="24"/>
          <w:szCs w:val="24"/>
        </w:rPr>
        <w:t xml:space="preserve">FEMA has estimated that approximately 56 </w:t>
      </w:r>
      <w:r w:rsidR="009C101D">
        <w:rPr>
          <w:rFonts w:ascii="Times New Roman" w:hAnsi="Times New Roman" w:cs="Times New Roman"/>
          <w:sz w:val="24"/>
          <w:szCs w:val="24"/>
        </w:rPr>
        <w:t>Recipient</w:t>
      </w:r>
      <w:r w:rsidRPr="009806A2">
        <w:rPr>
          <w:rFonts w:ascii="Times New Roman" w:hAnsi="Times New Roman" w:cs="Times New Roman"/>
          <w:sz w:val="24"/>
          <w:szCs w:val="24"/>
        </w:rPr>
        <w:t xml:space="preserve">s (States and territories) will submit the optional </w:t>
      </w:r>
      <w:r w:rsidRPr="009806A2">
        <w:rPr>
          <w:rFonts w:ascii="Times New Roman" w:hAnsi="Times New Roman" w:cs="Times New Roman"/>
          <w:b/>
          <w:sz w:val="24"/>
          <w:szCs w:val="24"/>
        </w:rPr>
        <w:t>FEMA Form 009-0-126</w:t>
      </w:r>
      <w:r w:rsidRPr="009806A2">
        <w:rPr>
          <w:rFonts w:ascii="Times New Roman" w:hAnsi="Times New Roman" w:cs="Times New Roman"/>
          <w:sz w:val="24"/>
          <w:szCs w:val="24"/>
        </w:rPr>
        <w:t xml:space="preserve">. </w:t>
      </w:r>
      <w:r w:rsidR="00973D1E">
        <w:rPr>
          <w:rFonts w:ascii="Times New Roman" w:hAnsi="Times New Roman" w:cs="Times New Roman"/>
          <w:sz w:val="24"/>
          <w:szCs w:val="24"/>
        </w:rPr>
        <w:t xml:space="preserve"> </w:t>
      </w:r>
      <w:r w:rsidRPr="009806A2">
        <w:rPr>
          <w:rFonts w:ascii="Times New Roman" w:hAnsi="Times New Roman" w:cs="Times New Roman"/>
          <w:sz w:val="24"/>
          <w:szCs w:val="24"/>
        </w:rPr>
        <w:t xml:space="preserve">There will be approximately 94 responses for a total of 5,264. Each form is estimated to take </w:t>
      </w:r>
      <w:r w:rsidR="00A06C3F">
        <w:rPr>
          <w:rFonts w:ascii="Times New Roman" w:hAnsi="Times New Roman" w:cs="Times New Roman"/>
          <w:sz w:val="24"/>
          <w:szCs w:val="24"/>
        </w:rPr>
        <w:t>.5 hours</w:t>
      </w:r>
      <w:r w:rsidRPr="009806A2">
        <w:rPr>
          <w:rFonts w:ascii="Times New Roman" w:hAnsi="Times New Roman" w:cs="Times New Roman"/>
          <w:sz w:val="24"/>
          <w:szCs w:val="24"/>
        </w:rPr>
        <w:t xml:space="preserve"> to complete.</w:t>
      </w:r>
      <w:r w:rsidR="00973D1E">
        <w:rPr>
          <w:rFonts w:ascii="Times New Roman" w:hAnsi="Times New Roman" w:cs="Times New Roman"/>
          <w:sz w:val="24"/>
          <w:szCs w:val="24"/>
        </w:rPr>
        <w:t xml:space="preserve">  </w:t>
      </w:r>
      <w:r w:rsidRPr="009806A2">
        <w:rPr>
          <w:rFonts w:ascii="Times New Roman" w:hAnsi="Times New Roman" w:cs="Times New Roman"/>
          <w:sz w:val="24"/>
          <w:szCs w:val="24"/>
        </w:rPr>
        <w:t xml:space="preserve">The total annual burden is estimated to be 5,264 responses x </w:t>
      </w:r>
      <w:r w:rsidR="00A06C3F">
        <w:rPr>
          <w:rFonts w:ascii="Times New Roman" w:hAnsi="Times New Roman" w:cs="Times New Roman"/>
          <w:sz w:val="24"/>
          <w:szCs w:val="24"/>
        </w:rPr>
        <w:t>.5 hours</w:t>
      </w:r>
      <w:r w:rsidRPr="009806A2">
        <w:rPr>
          <w:rFonts w:ascii="Times New Roman" w:hAnsi="Times New Roman" w:cs="Times New Roman"/>
          <w:sz w:val="24"/>
          <w:szCs w:val="24"/>
        </w:rPr>
        <w:t xml:space="preserve"> per response = 2,632 burden hours.</w:t>
      </w:r>
    </w:p>
    <w:p w:rsidRPr="009806A2" w:rsidR="009806A2" w:rsidP="009806A2" w:rsidRDefault="009806A2" w14:paraId="0B7D1C0F" w14:textId="135D6089">
      <w:pPr>
        <w:rPr>
          <w:rFonts w:ascii="Times New Roman" w:hAnsi="Times New Roman" w:cs="Times New Roman"/>
          <w:sz w:val="24"/>
          <w:szCs w:val="24"/>
        </w:rPr>
      </w:pPr>
      <w:r w:rsidRPr="009806A2">
        <w:rPr>
          <w:rFonts w:ascii="Times New Roman" w:hAnsi="Times New Roman" w:cs="Times New Roman"/>
          <w:sz w:val="24"/>
          <w:szCs w:val="24"/>
        </w:rPr>
        <w:t xml:space="preserve">FEMA has estimated that approximately 56 </w:t>
      </w:r>
      <w:r w:rsidR="009C101D">
        <w:rPr>
          <w:rFonts w:ascii="Times New Roman" w:hAnsi="Times New Roman" w:cs="Times New Roman"/>
          <w:sz w:val="24"/>
          <w:szCs w:val="24"/>
        </w:rPr>
        <w:t>Recipient</w:t>
      </w:r>
      <w:r w:rsidRPr="009806A2">
        <w:rPr>
          <w:rFonts w:ascii="Times New Roman" w:hAnsi="Times New Roman" w:cs="Times New Roman"/>
          <w:sz w:val="24"/>
          <w:szCs w:val="24"/>
        </w:rPr>
        <w:t xml:space="preserve">s (States and territories) will submit the optional </w:t>
      </w:r>
      <w:r w:rsidRPr="009806A2">
        <w:rPr>
          <w:rFonts w:ascii="Times New Roman" w:hAnsi="Times New Roman" w:cs="Times New Roman"/>
          <w:b/>
          <w:sz w:val="24"/>
          <w:szCs w:val="24"/>
        </w:rPr>
        <w:t>FEMA Form 009-0-127</w:t>
      </w:r>
      <w:r w:rsidRPr="009806A2">
        <w:rPr>
          <w:rFonts w:ascii="Times New Roman" w:hAnsi="Times New Roman" w:cs="Times New Roman"/>
          <w:sz w:val="24"/>
          <w:szCs w:val="24"/>
        </w:rPr>
        <w:t xml:space="preserve">. </w:t>
      </w:r>
      <w:r w:rsidR="00973D1E">
        <w:rPr>
          <w:rFonts w:ascii="Times New Roman" w:hAnsi="Times New Roman" w:cs="Times New Roman"/>
          <w:sz w:val="24"/>
          <w:szCs w:val="24"/>
        </w:rPr>
        <w:t xml:space="preserve"> </w:t>
      </w:r>
      <w:r w:rsidRPr="009806A2">
        <w:rPr>
          <w:rFonts w:ascii="Times New Roman" w:hAnsi="Times New Roman" w:cs="Times New Roman"/>
          <w:sz w:val="24"/>
          <w:szCs w:val="24"/>
        </w:rPr>
        <w:t xml:space="preserve">There will be approximately 94 responses for a total of 5,264. Each form is estimated to take </w:t>
      </w:r>
      <w:r w:rsidR="00A06C3F">
        <w:rPr>
          <w:rFonts w:ascii="Times New Roman" w:hAnsi="Times New Roman" w:cs="Times New Roman"/>
          <w:sz w:val="24"/>
          <w:szCs w:val="24"/>
        </w:rPr>
        <w:t>.25 hours</w:t>
      </w:r>
      <w:r w:rsidRPr="009806A2">
        <w:rPr>
          <w:rFonts w:ascii="Times New Roman" w:hAnsi="Times New Roman" w:cs="Times New Roman"/>
          <w:sz w:val="24"/>
          <w:szCs w:val="24"/>
        </w:rPr>
        <w:t xml:space="preserve"> to complete. </w:t>
      </w:r>
      <w:r w:rsidR="00973D1E">
        <w:rPr>
          <w:rFonts w:ascii="Times New Roman" w:hAnsi="Times New Roman" w:cs="Times New Roman"/>
          <w:sz w:val="24"/>
          <w:szCs w:val="24"/>
        </w:rPr>
        <w:t xml:space="preserve"> </w:t>
      </w:r>
      <w:r w:rsidRPr="009806A2">
        <w:rPr>
          <w:rFonts w:ascii="Times New Roman" w:hAnsi="Times New Roman" w:cs="Times New Roman"/>
          <w:sz w:val="24"/>
          <w:szCs w:val="24"/>
        </w:rPr>
        <w:t>The total annual burden is estimated to be 5,264 responses x 15 minutes per response = 1,316 burden hours.</w:t>
      </w:r>
    </w:p>
    <w:p w:rsidRPr="009806A2" w:rsidR="009806A2" w:rsidP="009806A2" w:rsidRDefault="009806A2" w14:paraId="59AA2897" w14:textId="63307DA6">
      <w:pPr>
        <w:rPr>
          <w:rFonts w:ascii="Times New Roman" w:hAnsi="Times New Roman" w:cs="Times New Roman"/>
          <w:sz w:val="24"/>
          <w:szCs w:val="24"/>
        </w:rPr>
      </w:pPr>
      <w:r w:rsidRPr="009806A2">
        <w:rPr>
          <w:rFonts w:ascii="Times New Roman" w:hAnsi="Times New Roman" w:cs="Times New Roman"/>
          <w:sz w:val="24"/>
          <w:szCs w:val="24"/>
        </w:rPr>
        <w:t xml:space="preserve">FEMA has estimated that approximately 56 </w:t>
      </w:r>
      <w:r w:rsidR="009C101D">
        <w:rPr>
          <w:rFonts w:ascii="Times New Roman" w:hAnsi="Times New Roman" w:cs="Times New Roman"/>
          <w:sz w:val="24"/>
          <w:szCs w:val="24"/>
        </w:rPr>
        <w:t>Recipient</w:t>
      </w:r>
      <w:r w:rsidRPr="009806A2">
        <w:rPr>
          <w:rFonts w:ascii="Times New Roman" w:hAnsi="Times New Roman" w:cs="Times New Roman"/>
          <w:sz w:val="24"/>
          <w:szCs w:val="24"/>
        </w:rPr>
        <w:t xml:space="preserve">s (States and territories) will submit a </w:t>
      </w:r>
      <w:r w:rsidRPr="009806A2">
        <w:rPr>
          <w:rFonts w:ascii="Times New Roman" w:hAnsi="Times New Roman" w:cs="Times New Roman"/>
          <w:b/>
          <w:sz w:val="24"/>
          <w:szCs w:val="24"/>
        </w:rPr>
        <w:t>State Administrative Plan</w:t>
      </w:r>
      <w:r w:rsidRPr="009806A2">
        <w:rPr>
          <w:rFonts w:ascii="Times New Roman" w:hAnsi="Times New Roman" w:cs="Times New Roman"/>
          <w:sz w:val="24"/>
          <w:szCs w:val="24"/>
        </w:rPr>
        <w:t xml:space="preserve">. </w:t>
      </w:r>
      <w:r w:rsidR="00973D1E">
        <w:rPr>
          <w:rFonts w:ascii="Times New Roman" w:hAnsi="Times New Roman" w:cs="Times New Roman"/>
          <w:sz w:val="24"/>
          <w:szCs w:val="24"/>
        </w:rPr>
        <w:t xml:space="preserve"> </w:t>
      </w:r>
      <w:r w:rsidRPr="009806A2">
        <w:rPr>
          <w:rFonts w:ascii="Times New Roman" w:hAnsi="Times New Roman" w:cs="Times New Roman"/>
          <w:sz w:val="24"/>
          <w:szCs w:val="24"/>
        </w:rPr>
        <w:t xml:space="preserve">There will be approximately 1 response for a total of 56 States. Each plan is estimated to take 8 hours to complete.  This includes </w:t>
      </w:r>
      <w:r w:rsidRPr="009806A2">
        <w:rPr>
          <w:rFonts w:ascii="Times New Roman" w:hAnsi="Times New Roman" w:cs="Times New Roman"/>
          <w:b/>
          <w:sz w:val="24"/>
          <w:szCs w:val="24"/>
        </w:rPr>
        <w:t>State Plan Amendments</w:t>
      </w:r>
      <w:r w:rsidRPr="009806A2">
        <w:rPr>
          <w:rFonts w:ascii="Times New Roman" w:hAnsi="Times New Roman" w:cs="Times New Roman"/>
          <w:sz w:val="24"/>
          <w:szCs w:val="24"/>
        </w:rPr>
        <w:t xml:space="preserve">.  The total annual burden is estimated to be 56 responses x 8 hour per response = 448 burden hours.  </w:t>
      </w:r>
    </w:p>
    <w:p w:rsidR="009806A2" w:rsidP="009806A2" w:rsidRDefault="009806A2" w14:paraId="6FE40B15" w14:textId="4A0298D7">
      <w:pPr>
        <w:rPr>
          <w:rFonts w:ascii="Times New Roman" w:hAnsi="Times New Roman" w:cs="Times New Roman"/>
          <w:sz w:val="24"/>
          <w:szCs w:val="24"/>
        </w:rPr>
      </w:pPr>
      <w:r w:rsidRPr="009806A2">
        <w:rPr>
          <w:rFonts w:ascii="Times New Roman" w:hAnsi="Times New Roman" w:cs="Times New Roman"/>
          <w:b/>
          <w:sz w:val="24"/>
          <w:szCs w:val="24"/>
        </w:rPr>
        <w:t>Request for Appeals</w:t>
      </w:r>
      <w:r w:rsidR="00E41AD5">
        <w:rPr>
          <w:rFonts w:ascii="Times New Roman" w:hAnsi="Times New Roman" w:cs="Times New Roman"/>
          <w:b/>
          <w:sz w:val="24"/>
          <w:szCs w:val="24"/>
        </w:rPr>
        <w:t xml:space="preserve"> or Arbitrations</w:t>
      </w:r>
      <w:r w:rsidRPr="009806A2">
        <w:rPr>
          <w:rFonts w:ascii="Times New Roman" w:hAnsi="Times New Roman" w:cs="Times New Roman"/>
          <w:sz w:val="24"/>
          <w:szCs w:val="24"/>
        </w:rPr>
        <w:t xml:space="preserve">- FEMA has estimated that 56 States will submit 9 appeals after receiving a determination from FEMA (7 first appeals and 2 second appeals).  Therefore, FEMA has estimated it will receive 504 requests from States, on the behalf of applicants concerning applications for </w:t>
      </w:r>
      <w:r w:rsidR="00EB218C">
        <w:rPr>
          <w:rFonts w:ascii="Times New Roman" w:hAnsi="Times New Roman" w:cs="Times New Roman"/>
          <w:sz w:val="24"/>
          <w:szCs w:val="24"/>
        </w:rPr>
        <w:t>PA</w:t>
      </w:r>
      <w:r w:rsidRPr="009806A2">
        <w:rPr>
          <w:rFonts w:ascii="Times New Roman" w:hAnsi="Times New Roman" w:cs="Times New Roman"/>
          <w:sz w:val="24"/>
          <w:szCs w:val="24"/>
        </w:rPr>
        <w:t xml:space="preserve">.  FEMA estimated it will take approximately 2 hours to prepare a letter for appeal.  This estimate </w:t>
      </w:r>
      <w:r w:rsidRPr="009806A2" w:rsidR="006D0825">
        <w:rPr>
          <w:rFonts w:ascii="Times New Roman" w:hAnsi="Times New Roman" w:cs="Times New Roman"/>
          <w:sz w:val="24"/>
          <w:szCs w:val="24"/>
        </w:rPr>
        <w:t>assumes</w:t>
      </w:r>
      <w:r w:rsidRPr="009806A2">
        <w:rPr>
          <w:rFonts w:ascii="Times New Roman" w:hAnsi="Times New Roman" w:cs="Times New Roman"/>
          <w:sz w:val="24"/>
          <w:szCs w:val="24"/>
        </w:rPr>
        <w:t xml:space="preserve"> that most of the information necessary for preparing the appeal request is found in the existing project worksheet.  The resulting hour burden is estimated to be 56 States x 9 appeals x 2 hours = 1008 burden hours.  </w:t>
      </w:r>
    </w:p>
    <w:p w:rsidR="009806A2" w:rsidP="009806A2" w:rsidRDefault="009806A2" w14:paraId="1A8A29DB" w14:textId="5667D4F7">
      <w:pPr>
        <w:rPr>
          <w:rFonts w:ascii="Times New Roman" w:hAnsi="Times New Roman" w:cs="Times New Roman"/>
          <w:sz w:val="24"/>
          <w:szCs w:val="24"/>
        </w:rPr>
      </w:pPr>
      <w:r w:rsidRPr="009806A2">
        <w:rPr>
          <w:rFonts w:ascii="Times New Roman" w:hAnsi="Times New Roman" w:cs="Times New Roman"/>
          <w:sz w:val="24"/>
          <w:szCs w:val="24"/>
        </w:rPr>
        <w:t xml:space="preserve">States, serving as </w:t>
      </w:r>
      <w:r w:rsidR="009C101D">
        <w:rPr>
          <w:rFonts w:ascii="Times New Roman" w:hAnsi="Times New Roman" w:cs="Times New Roman"/>
          <w:sz w:val="24"/>
          <w:szCs w:val="24"/>
        </w:rPr>
        <w:t>recipient</w:t>
      </w:r>
      <w:r w:rsidRPr="009806A2">
        <w:rPr>
          <w:rFonts w:ascii="Times New Roman" w:hAnsi="Times New Roman" w:cs="Times New Roman"/>
          <w:sz w:val="24"/>
          <w:szCs w:val="24"/>
        </w:rPr>
        <w:t>s, will also provide a recommendation per each applicant request.  FEMA estimates it will take approximately 1 hour to prepare a recommendation.  The resulting hour burden is estimated to be 56 States x 9 appeals x 1 hour – 504 hours.  The total annual burden is estimated to be 56 States x 9 appeals x 3 hours = 1</w:t>
      </w:r>
      <w:r w:rsidR="009C101D">
        <w:rPr>
          <w:rFonts w:ascii="Times New Roman" w:hAnsi="Times New Roman" w:cs="Times New Roman"/>
          <w:sz w:val="24"/>
          <w:szCs w:val="24"/>
        </w:rPr>
        <w:t>,</w:t>
      </w:r>
      <w:r w:rsidRPr="009806A2">
        <w:rPr>
          <w:rFonts w:ascii="Times New Roman" w:hAnsi="Times New Roman" w:cs="Times New Roman"/>
          <w:sz w:val="24"/>
          <w:szCs w:val="24"/>
        </w:rPr>
        <w:t xml:space="preserve">512 burden hours. </w:t>
      </w:r>
    </w:p>
    <w:p w:rsidRPr="009806A2" w:rsidR="005B7FB7" w:rsidP="009806A2" w:rsidRDefault="005B7FB7" w14:paraId="548CB0C1" w14:textId="6142CC25">
      <w:pPr>
        <w:rPr>
          <w:rFonts w:ascii="Times New Roman" w:hAnsi="Times New Roman" w:cs="Times New Roman"/>
          <w:sz w:val="24"/>
          <w:szCs w:val="24"/>
        </w:rPr>
      </w:pPr>
      <w:r w:rsidRPr="005B7FB7">
        <w:rPr>
          <w:rFonts w:ascii="Times New Roman" w:hAnsi="Times New Roman" w:cs="Times New Roman"/>
          <w:sz w:val="24"/>
          <w:szCs w:val="24"/>
        </w:rPr>
        <w:t xml:space="preserve">Applicants must choose either submitting a second appeal or submitting a request for arbitration.  Or, an applicant may select arbitration if the Regional Administrator has received a first </w:t>
      </w:r>
      <w:r w:rsidRPr="005B7FB7" w:rsidR="00E95B1C">
        <w:rPr>
          <w:rFonts w:ascii="Times New Roman" w:hAnsi="Times New Roman" w:cs="Times New Roman"/>
          <w:sz w:val="24"/>
          <w:szCs w:val="24"/>
        </w:rPr>
        <w:t>appeal but</w:t>
      </w:r>
      <w:r w:rsidRPr="005B7FB7">
        <w:rPr>
          <w:rFonts w:ascii="Times New Roman" w:hAnsi="Times New Roman" w:cs="Times New Roman"/>
          <w:sz w:val="24"/>
          <w:szCs w:val="24"/>
        </w:rPr>
        <w:t xml:space="preserve"> has not rendered a decision within 180 calendar days of receipt.  There is no change to the number of responses, as applicants may only choose one option.     </w:t>
      </w:r>
    </w:p>
    <w:p w:rsidR="005F1863" w:rsidRDefault="009806A2" w14:paraId="135FABD5" w14:textId="1074B438">
      <w:pPr>
        <w:rPr>
          <w:rFonts w:ascii="Times New Roman" w:hAnsi="Times New Roman" w:cs="Times New Roman"/>
          <w:b/>
          <w:sz w:val="24"/>
          <w:szCs w:val="24"/>
        </w:rPr>
      </w:pPr>
      <w:r w:rsidRPr="009806A2">
        <w:rPr>
          <w:rFonts w:ascii="Times New Roman" w:hAnsi="Times New Roman" w:cs="Times New Roman"/>
          <w:b/>
          <w:sz w:val="24"/>
          <w:szCs w:val="24"/>
        </w:rPr>
        <w:lastRenderedPageBreak/>
        <w:t>Request for Arbitration resulting from Hurricanes Katrina or Rita</w:t>
      </w:r>
      <w:r w:rsidRPr="009806A2">
        <w:rPr>
          <w:rFonts w:ascii="Times New Roman" w:hAnsi="Times New Roman" w:cs="Times New Roman"/>
          <w:sz w:val="24"/>
          <w:szCs w:val="24"/>
        </w:rPr>
        <w:t xml:space="preserve"> (DR1603, DR-1604, DR-1605, DR-1606, and DR-1607).  FEMA has estimated that 4 States will ask for Arbitration without appeals for projects over $500,000.00 in alternative to appeals.  It is estimated that FEMA will receive 5 responses per State.  FEMA assumes that a similar effort is necessary to draft an arbitration request as a request for appeal, specifically 2 hours to submit a written statement/request with supporting documentation.  Therefore; the resulting hour burden is estimated to be 4 States x 5 responses x 2 hours – 40 burden hours.  States, serving as </w:t>
      </w:r>
      <w:r w:rsidR="009C101D">
        <w:rPr>
          <w:rFonts w:ascii="Times New Roman" w:hAnsi="Times New Roman" w:cs="Times New Roman"/>
          <w:sz w:val="24"/>
          <w:szCs w:val="24"/>
        </w:rPr>
        <w:t>recipient</w:t>
      </w:r>
      <w:r w:rsidRPr="009806A2">
        <w:rPr>
          <w:rFonts w:ascii="Times New Roman" w:hAnsi="Times New Roman" w:cs="Times New Roman"/>
          <w:sz w:val="24"/>
          <w:szCs w:val="24"/>
        </w:rPr>
        <w:t xml:space="preserve">s, will also provide a recommendation per each applicant request.  FEMA estimates it will take approximately 1 hour to prepare a recommendation.  The resulting hour burden is estimated to be 4 States x 5 appeals x 1 hour </w:t>
      </w:r>
      <w:r w:rsidR="00504990">
        <w:rPr>
          <w:rFonts w:ascii="Times New Roman" w:hAnsi="Times New Roman" w:cs="Times New Roman"/>
          <w:sz w:val="24"/>
          <w:szCs w:val="24"/>
        </w:rPr>
        <w:t>=</w:t>
      </w:r>
      <w:r w:rsidRPr="009806A2" w:rsidR="00504990">
        <w:rPr>
          <w:rFonts w:ascii="Times New Roman" w:hAnsi="Times New Roman" w:cs="Times New Roman"/>
          <w:sz w:val="24"/>
          <w:szCs w:val="24"/>
        </w:rPr>
        <w:t xml:space="preserve"> </w:t>
      </w:r>
      <w:r w:rsidRPr="009806A2">
        <w:rPr>
          <w:rFonts w:ascii="Times New Roman" w:hAnsi="Times New Roman" w:cs="Times New Roman"/>
          <w:sz w:val="24"/>
          <w:szCs w:val="24"/>
        </w:rPr>
        <w:t xml:space="preserve">20 hours.  The total annual burden is estimated be 4 States x 5 responses x 3 hours = 60 burden hours. </w:t>
      </w:r>
    </w:p>
    <w:p w:rsidRPr="00973D1E" w:rsidR="005A2302" w:rsidP="00B16E14" w:rsidRDefault="006A4980" w14:paraId="759F1613" w14:textId="2F1D884C">
      <w:pPr>
        <w:rPr>
          <w:rFonts w:ascii="Times New Roman" w:hAnsi="Times New Roman" w:cs="Times New Roman"/>
          <w:color w:val="000000" w:themeColor="text1"/>
          <w:sz w:val="24"/>
          <w:szCs w:val="24"/>
        </w:rPr>
      </w:pPr>
      <w:r w:rsidRPr="006A4980">
        <w:rPr>
          <w:rFonts w:ascii="Times New Roman" w:hAnsi="Times New Roman" w:cs="Times New Roman"/>
          <w:b/>
          <w:sz w:val="24"/>
          <w:szCs w:val="24"/>
        </w:rPr>
        <w:t>F</w:t>
      </w:r>
      <w:r>
        <w:rPr>
          <w:rFonts w:ascii="Times New Roman" w:hAnsi="Times New Roman" w:cs="Times New Roman"/>
          <w:b/>
          <w:sz w:val="24"/>
          <w:szCs w:val="24"/>
        </w:rPr>
        <w:t xml:space="preserve">EMA </w:t>
      </w:r>
      <w:r w:rsidRPr="006A4980">
        <w:rPr>
          <w:rFonts w:ascii="Times New Roman" w:hAnsi="Times New Roman" w:cs="Times New Roman"/>
          <w:b/>
          <w:sz w:val="24"/>
          <w:szCs w:val="24"/>
        </w:rPr>
        <w:t>F</w:t>
      </w:r>
      <w:r>
        <w:rPr>
          <w:rFonts w:ascii="Times New Roman" w:hAnsi="Times New Roman" w:cs="Times New Roman"/>
          <w:b/>
          <w:sz w:val="24"/>
          <w:szCs w:val="24"/>
        </w:rPr>
        <w:t>orm</w:t>
      </w:r>
      <w:r w:rsidRPr="006A4980">
        <w:rPr>
          <w:rFonts w:ascii="Times New Roman" w:hAnsi="Times New Roman" w:cs="Times New Roman"/>
          <w:b/>
          <w:sz w:val="24"/>
          <w:szCs w:val="24"/>
        </w:rPr>
        <w:t xml:space="preserve"> 009-0-141</w:t>
      </w:r>
      <w:r>
        <w:rPr>
          <w:rFonts w:ascii="Times New Roman" w:hAnsi="Times New Roman" w:cs="Times New Roman"/>
          <w:b/>
          <w:sz w:val="24"/>
          <w:szCs w:val="24"/>
        </w:rPr>
        <w:t xml:space="preserve"> FAC-TRAX System.</w:t>
      </w:r>
      <w:r w:rsidRPr="00973D1E">
        <w:rPr>
          <w:rFonts w:ascii="Times New Roman" w:hAnsi="Times New Roman" w:cs="Times New Roman"/>
          <w:sz w:val="24"/>
          <w:szCs w:val="24"/>
        </w:rPr>
        <w:t xml:space="preserve"> </w:t>
      </w:r>
      <w:r w:rsidR="00973D1E">
        <w:rPr>
          <w:rFonts w:ascii="Times New Roman" w:hAnsi="Times New Roman" w:cs="Times New Roman"/>
          <w:sz w:val="24"/>
          <w:szCs w:val="24"/>
        </w:rPr>
        <w:t xml:space="preserve"> </w:t>
      </w:r>
      <w:r w:rsidRPr="00973D1E">
        <w:rPr>
          <w:rFonts w:ascii="Times New Roman" w:hAnsi="Times New Roman" w:cs="Times New Roman"/>
          <w:sz w:val="24"/>
          <w:szCs w:val="24"/>
        </w:rPr>
        <w:t>FE</w:t>
      </w:r>
      <w:r w:rsidRPr="006A4980">
        <w:rPr>
          <w:rFonts w:ascii="Times New Roman" w:hAnsi="Times New Roman" w:cs="Times New Roman"/>
          <w:sz w:val="24"/>
          <w:szCs w:val="24"/>
        </w:rPr>
        <w:t>MA estimates that 56 States will</w:t>
      </w:r>
      <w:r>
        <w:rPr>
          <w:rFonts w:ascii="Times New Roman" w:hAnsi="Times New Roman" w:cs="Times New Roman"/>
          <w:b/>
          <w:sz w:val="24"/>
          <w:szCs w:val="24"/>
        </w:rPr>
        <w:t xml:space="preserve"> </w:t>
      </w:r>
      <w:r>
        <w:rPr>
          <w:rFonts w:ascii="Times New Roman" w:hAnsi="Times New Roman" w:cs="Times New Roman"/>
          <w:sz w:val="24"/>
          <w:szCs w:val="24"/>
        </w:rPr>
        <w:t xml:space="preserve">submit 129 Requests for Public Assistance </w:t>
      </w:r>
      <w:r w:rsidR="00790DF6">
        <w:rPr>
          <w:rFonts w:ascii="Times New Roman" w:hAnsi="Times New Roman" w:cs="Times New Roman"/>
          <w:sz w:val="24"/>
          <w:szCs w:val="24"/>
        </w:rPr>
        <w:t>(</w:t>
      </w:r>
      <w:r w:rsidRPr="006A4980">
        <w:rPr>
          <w:rFonts w:ascii="Times New Roman" w:hAnsi="Times New Roman" w:cs="Times New Roman"/>
          <w:sz w:val="24"/>
          <w:szCs w:val="24"/>
        </w:rPr>
        <w:t>FEMA Form 009-0-49</w:t>
      </w:r>
      <w:r w:rsidR="00790DF6">
        <w:rPr>
          <w:rFonts w:ascii="Times New Roman" w:hAnsi="Times New Roman" w:cs="Times New Roman"/>
          <w:sz w:val="24"/>
          <w:szCs w:val="24"/>
        </w:rPr>
        <w:t>) using the system for an annual total of 7,224 responses.</w:t>
      </w:r>
      <w:r w:rsidR="00973D1E">
        <w:rPr>
          <w:rFonts w:ascii="Times New Roman" w:hAnsi="Times New Roman" w:cs="Times New Roman"/>
          <w:sz w:val="24"/>
          <w:szCs w:val="24"/>
        </w:rPr>
        <w:t xml:space="preserve">  </w:t>
      </w:r>
      <w:r w:rsidR="00790DF6">
        <w:rPr>
          <w:rFonts w:ascii="Times New Roman" w:hAnsi="Times New Roman" w:cs="Times New Roman"/>
          <w:sz w:val="24"/>
          <w:szCs w:val="24"/>
        </w:rPr>
        <w:t>Additionally, FEMA estimates that Applicants will submit 784 Disaster Damage Descriptions and Scope of Work (</w:t>
      </w:r>
      <w:r w:rsidRPr="00790DF6" w:rsidR="00790DF6">
        <w:rPr>
          <w:rFonts w:ascii="Times New Roman" w:hAnsi="Times New Roman" w:cs="Times New Roman"/>
          <w:sz w:val="24"/>
          <w:szCs w:val="24"/>
        </w:rPr>
        <w:t>FEMA Form 009-0-91A)</w:t>
      </w:r>
      <w:r w:rsidR="00790DF6">
        <w:rPr>
          <w:rFonts w:ascii="Times New Roman" w:hAnsi="Times New Roman" w:cs="Times New Roman"/>
          <w:sz w:val="24"/>
          <w:szCs w:val="24"/>
        </w:rPr>
        <w:t xml:space="preserve"> responses</w:t>
      </w:r>
      <w:r w:rsidRPr="00790DF6" w:rsidR="00790DF6">
        <w:rPr>
          <w:rFonts w:ascii="Times New Roman" w:hAnsi="Times New Roman" w:cs="Times New Roman"/>
          <w:sz w:val="24"/>
          <w:szCs w:val="24"/>
        </w:rPr>
        <w:t xml:space="preserve">. </w:t>
      </w:r>
      <w:r w:rsidR="00973D1E">
        <w:rPr>
          <w:rFonts w:ascii="Times New Roman" w:hAnsi="Times New Roman" w:cs="Times New Roman"/>
          <w:sz w:val="24"/>
          <w:szCs w:val="24"/>
        </w:rPr>
        <w:t xml:space="preserve"> </w:t>
      </w:r>
      <w:r w:rsidRPr="00790DF6" w:rsidR="00790DF6">
        <w:rPr>
          <w:rFonts w:ascii="Times New Roman" w:hAnsi="Times New Roman" w:cs="Times New Roman"/>
          <w:sz w:val="24"/>
          <w:szCs w:val="24"/>
        </w:rPr>
        <w:t>In total, 913 submissions will take place, for a total annual burden of 51,128 responses.</w:t>
      </w:r>
      <w:r w:rsidR="00790DF6">
        <w:rPr>
          <w:rFonts w:ascii="Times New Roman" w:hAnsi="Times New Roman" w:eastAsia="Times New Roman" w:cs="Times New Roman"/>
          <w:color w:val="000000"/>
          <w:sz w:val="20"/>
          <w:szCs w:val="20"/>
        </w:rPr>
        <w:t xml:space="preserve"> </w:t>
      </w:r>
      <w:r w:rsidR="00973D1E">
        <w:rPr>
          <w:rFonts w:ascii="Times New Roman" w:hAnsi="Times New Roman" w:eastAsia="Times New Roman" w:cs="Times New Roman"/>
          <w:color w:val="000000"/>
          <w:sz w:val="20"/>
          <w:szCs w:val="20"/>
        </w:rPr>
        <w:t xml:space="preserve"> </w:t>
      </w:r>
      <w:r w:rsidRPr="00790DF6" w:rsidR="00790DF6">
        <w:rPr>
          <w:rFonts w:ascii="Times New Roman" w:hAnsi="Times New Roman" w:cs="Times New Roman"/>
          <w:sz w:val="24"/>
          <w:szCs w:val="24"/>
        </w:rPr>
        <w:t xml:space="preserve">The estimated time to </w:t>
      </w:r>
      <w:r w:rsidRPr="00973D1E" w:rsidR="00790DF6">
        <w:rPr>
          <w:rFonts w:ascii="Times New Roman" w:hAnsi="Times New Roman" w:cs="Times New Roman"/>
          <w:color w:val="000000" w:themeColor="text1"/>
          <w:sz w:val="24"/>
          <w:szCs w:val="24"/>
        </w:rPr>
        <w:t>complete these is 1.25 hours per submission for a total annual burden of 63,910 hours.</w:t>
      </w:r>
      <w:r w:rsidRPr="00973D1E" w:rsidR="00B16E14">
        <w:rPr>
          <w:rFonts w:ascii="Times New Roman" w:hAnsi="Times New Roman" w:cs="Times New Roman"/>
          <w:color w:val="000000" w:themeColor="text1"/>
          <w:sz w:val="24"/>
          <w:szCs w:val="24"/>
        </w:rPr>
        <w:t xml:space="preserve"> </w:t>
      </w:r>
    </w:p>
    <w:p w:rsidRPr="00973D1E" w:rsidR="005A2302" w:rsidP="005A2302" w:rsidRDefault="005A2302" w14:paraId="03E36F91" w14:textId="08675277">
      <w:pPr>
        <w:rPr>
          <w:rFonts w:ascii="Times New Roman" w:hAnsi="Times New Roman" w:cs="Times New Roman"/>
          <w:color w:val="000000" w:themeColor="text1"/>
          <w:sz w:val="24"/>
          <w:szCs w:val="24"/>
        </w:rPr>
      </w:pPr>
      <w:bookmarkStart w:name="_Hlk66270082" w:id="3"/>
      <w:r w:rsidRPr="00973D1E">
        <w:rPr>
          <w:rFonts w:ascii="Times New Roman" w:hAnsi="Times New Roman" w:eastAsia="Times New Roman" w:cs="Times New Roman"/>
          <w:b/>
          <w:bCs/>
          <w:color w:val="000000" w:themeColor="text1"/>
          <w:sz w:val="24"/>
          <w:szCs w:val="24"/>
        </w:rPr>
        <w:t>Equitable Vaccine Administration Information</w:t>
      </w:r>
      <w:r w:rsidRPr="00973D1E" w:rsidR="000F42A6">
        <w:rPr>
          <w:rFonts w:ascii="Times New Roman" w:hAnsi="Times New Roman" w:eastAsia="Times New Roman" w:cs="Times New Roman"/>
          <w:b/>
          <w:bCs/>
          <w:color w:val="000000" w:themeColor="text1"/>
          <w:sz w:val="24"/>
          <w:szCs w:val="24"/>
        </w:rPr>
        <w:t>.</w:t>
      </w:r>
      <w:r w:rsidRPr="00973D1E">
        <w:rPr>
          <w:rFonts w:ascii="Times New Roman" w:hAnsi="Times New Roman" w:cs="Times New Roman"/>
          <w:color w:val="000000" w:themeColor="text1"/>
          <w:sz w:val="24"/>
          <w:szCs w:val="24"/>
        </w:rPr>
        <w:t xml:space="preserve"> </w:t>
      </w:r>
      <w:r w:rsidRPr="00973D1E" w:rsidR="000F42A6">
        <w:rPr>
          <w:rFonts w:ascii="Times New Roman" w:hAnsi="Times New Roman" w:cs="Times New Roman"/>
          <w:color w:val="000000" w:themeColor="text1"/>
          <w:sz w:val="24"/>
          <w:szCs w:val="24"/>
        </w:rPr>
        <w:t xml:space="preserve"> </w:t>
      </w:r>
      <w:r w:rsidRPr="00973D1E" w:rsidR="00BE0F52">
        <w:rPr>
          <w:rFonts w:ascii="Times New Roman" w:hAnsi="Times New Roman" w:cs="Times New Roman"/>
          <w:color w:val="000000" w:themeColor="text1"/>
          <w:sz w:val="24"/>
          <w:szCs w:val="24"/>
        </w:rPr>
        <w:t xml:space="preserve">FEMA is drafting a template to assist in the collection of this information which is not yet finalized.  Recipients and </w:t>
      </w:r>
      <w:r w:rsidRPr="00973D1E" w:rsidR="000F42A6">
        <w:rPr>
          <w:rFonts w:ascii="Times New Roman" w:hAnsi="Times New Roman" w:cs="Times New Roman"/>
          <w:color w:val="000000" w:themeColor="text1"/>
          <w:sz w:val="24"/>
          <w:szCs w:val="24"/>
        </w:rPr>
        <w:t>s</w:t>
      </w:r>
      <w:r w:rsidRPr="00973D1E" w:rsidR="00BE0F52">
        <w:rPr>
          <w:rFonts w:ascii="Times New Roman" w:hAnsi="Times New Roman" w:cs="Times New Roman"/>
          <w:color w:val="000000" w:themeColor="text1"/>
          <w:sz w:val="24"/>
          <w:szCs w:val="24"/>
        </w:rPr>
        <w:t xml:space="preserve">ubrecipients that have received FEMA funding must submit their plans within 30 days of the issuance of the Medical Care Policy.  PA intends to provide a template within a reasonable time to meet this deadline. </w:t>
      </w:r>
      <w:r w:rsidRPr="00973D1E" w:rsidR="00BE0F52">
        <w:rPr>
          <w:rFonts w:ascii="Times New Roman" w:hAnsi="Times New Roman" w:cs="Times New Roman"/>
          <w:color w:val="000000" w:themeColor="text1"/>
          <w:sz w:val="24"/>
        </w:rPr>
        <w:t xml:space="preserve"> </w:t>
      </w:r>
      <w:r w:rsidRPr="00973D1E">
        <w:rPr>
          <w:rFonts w:ascii="Times New Roman" w:hAnsi="Times New Roman" w:cs="Times New Roman"/>
          <w:color w:val="000000" w:themeColor="text1"/>
          <w:sz w:val="24"/>
          <w:szCs w:val="24"/>
        </w:rPr>
        <w:t>FEMA estimates that 56 States/Tribes will</w:t>
      </w:r>
      <w:r w:rsidRPr="00973D1E">
        <w:rPr>
          <w:rFonts w:ascii="Times New Roman" w:hAnsi="Times New Roman" w:cs="Times New Roman"/>
          <w:b/>
          <w:color w:val="000000" w:themeColor="text1"/>
          <w:sz w:val="24"/>
          <w:szCs w:val="24"/>
        </w:rPr>
        <w:t xml:space="preserve"> </w:t>
      </w:r>
      <w:r w:rsidRPr="00973D1E">
        <w:rPr>
          <w:rFonts w:ascii="Times New Roman" w:hAnsi="Times New Roman" w:cs="Times New Roman"/>
          <w:color w:val="000000" w:themeColor="text1"/>
          <w:sz w:val="24"/>
          <w:szCs w:val="24"/>
        </w:rPr>
        <w:t xml:space="preserve">submit 911 Reports on Equitable Vaccine Administration Information using the system for an annual total of 51,016 responses. </w:t>
      </w:r>
      <w:r w:rsidRPr="00973D1E" w:rsidR="000F42A6">
        <w:rPr>
          <w:rFonts w:ascii="Times New Roman" w:hAnsi="Times New Roman" w:cs="Times New Roman"/>
          <w:color w:val="000000" w:themeColor="text1"/>
          <w:sz w:val="24"/>
          <w:szCs w:val="24"/>
        </w:rPr>
        <w:t xml:space="preserve"> </w:t>
      </w:r>
      <w:r w:rsidRPr="00973D1E">
        <w:rPr>
          <w:rFonts w:ascii="Times New Roman" w:hAnsi="Times New Roman" w:cs="Times New Roman"/>
          <w:color w:val="000000" w:themeColor="text1"/>
          <w:sz w:val="24"/>
          <w:szCs w:val="24"/>
        </w:rPr>
        <w:t>In total, 911 submissions will take place, for a total annual burden of 51,016 responses.</w:t>
      </w:r>
      <w:r w:rsidRPr="00973D1E">
        <w:rPr>
          <w:rFonts w:ascii="Times New Roman" w:hAnsi="Times New Roman" w:eastAsia="Times New Roman" w:cs="Times New Roman"/>
          <w:color w:val="000000" w:themeColor="text1"/>
          <w:sz w:val="20"/>
          <w:szCs w:val="20"/>
        </w:rPr>
        <w:t xml:space="preserve"> </w:t>
      </w:r>
      <w:r w:rsidR="00973D1E">
        <w:rPr>
          <w:rFonts w:ascii="Times New Roman" w:hAnsi="Times New Roman" w:eastAsia="Times New Roman" w:cs="Times New Roman"/>
          <w:color w:val="000000" w:themeColor="text1"/>
          <w:sz w:val="20"/>
          <w:szCs w:val="20"/>
        </w:rPr>
        <w:t xml:space="preserve"> </w:t>
      </w:r>
      <w:r w:rsidRPr="00973D1E">
        <w:rPr>
          <w:rFonts w:ascii="Times New Roman" w:hAnsi="Times New Roman" w:cs="Times New Roman"/>
          <w:color w:val="000000" w:themeColor="text1"/>
          <w:sz w:val="24"/>
          <w:szCs w:val="24"/>
        </w:rPr>
        <w:t>The estimated time to complete these is .5 hours per submission for a total annual burden of 25,508 hours.</w:t>
      </w:r>
    </w:p>
    <w:bookmarkEnd w:id="3"/>
    <w:p w:rsidRPr="006625E7" w:rsidR="00562915" w:rsidP="00562915" w:rsidRDefault="00562915" w14:paraId="1FBF11B9" w14:textId="2CB8AD22">
      <w:pPr>
        <w:rPr>
          <w:rFonts w:ascii="Times New Roman" w:hAnsi="Times New Roman" w:cs="Times New Roman"/>
          <w:b/>
          <w:bCs/>
          <w:sz w:val="24"/>
          <w:szCs w:val="24"/>
        </w:rPr>
      </w:pPr>
      <w:r w:rsidRPr="00973D1E">
        <w:rPr>
          <w:rFonts w:ascii="Times New Roman" w:hAnsi="Times New Roman" w:cs="Times New Roman"/>
          <w:color w:val="000000" w:themeColor="text1"/>
          <w:sz w:val="24"/>
          <w:szCs w:val="24"/>
        </w:rPr>
        <w:fldChar w:fldCharType="begin"/>
      </w:r>
      <w:r w:rsidRPr="00973D1E">
        <w:rPr>
          <w:rFonts w:ascii="Times New Roman" w:hAnsi="Times New Roman" w:cs="Times New Roman"/>
          <w:color w:val="000000" w:themeColor="text1"/>
          <w:sz w:val="24"/>
          <w:szCs w:val="24"/>
        </w:rPr>
        <w:instrText>ADVANCE \R 0.95</w:instrText>
      </w:r>
      <w:r w:rsidRPr="00973D1E">
        <w:rPr>
          <w:rFonts w:ascii="Times New Roman" w:hAnsi="Times New Roman" w:cs="Times New Roman"/>
          <w:color w:val="000000" w:themeColor="text1"/>
          <w:sz w:val="24"/>
          <w:szCs w:val="24"/>
        </w:rPr>
        <w:fldChar w:fldCharType="end"/>
      </w:r>
      <w:r w:rsidRPr="00973D1E">
        <w:rPr>
          <w:rFonts w:ascii="Times New Roman" w:hAnsi="Times New Roman" w:cs="Times New Roman"/>
          <w:b/>
          <w:bCs/>
          <w:color w:val="000000" w:themeColor="text1"/>
          <w:sz w:val="24"/>
          <w:szCs w:val="24"/>
        </w:rPr>
        <w:t xml:space="preserve">b.  If this request for approval covers more than one form, provide separate hour burden estimates for each form and aggregate the hour burdens </w:t>
      </w:r>
      <w:r w:rsidRPr="006625E7">
        <w:rPr>
          <w:rFonts w:ascii="Times New Roman" w:hAnsi="Times New Roman" w:cs="Times New Roman"/>
          <w:b/>
          <w:bCs/>
          <w:sz w:val="24"/>
          <w:szCs w:val="24"/>
        </w:rPr>
        <w:t>in Item 13 of OMB Form 83-I.</w:t>
      </w:r>
    </w:p>
    <w:p w:rsidR="00DB26AE" w:rsidP="00562915" w:rsidRDefault="00562915" w14:paraId="3762F04D" w14:textId="7BD16FBD">
      <w:pPr>
        <w:rPr>
          <w:rFonts w:ascii="Times New Roman" w:hAnsi="Times New Roman" w:cs="Times New Roman"/>
          <w:b/>
          <w:bCs/>
          <w:sz w:val="24"/>
          <w:szCs w:val="24"/>
        </w:rPr>
      </w:pPr>
      <w:r w:rsidRPr="006625E7">
        <w:rPr>
          <w:rFonts w:ascii="Times New Roman" w:hAnsi="Times New Roman" w:cs="Times New Roman"/>
          <w:b/>
          <w:bCs/>
          <w:sz w:val="24"/>
          <w:szCs w:val="24"/>
        </w:rPr>
        <w:t>c.  Provide an estimate of annualized cost to respondents for the hour burdens for collections of information, identifying and using appropriate wage rate categories.  NOTE: The wage-rate category for each respondent must be multiplied by 1.4</w:t>
      </w:r>
      <w:r w:rsidR="00B76365">
        <w:rPr>
          <w:rFonts w:ascii="Times New Roman" w:hAnsi="Times New Roman" w:cs="Times New Roman"/>
          <w:b/>
          <w:bCs/>
          <w:sz w:val="24"/>
          <w:szCs w:val="24"/>
        </w:rPr>
        <w:t>6</w:t>
      </w:r>
      <w:r w:rsidRPr="006625E7">
        <w:rPr>
          <w:rFonts w:ascii="Times New Roman" w:hAnsi="Times New Roman" w:cs="Times New Roman"/>
          <w:b/>
          <w:bCs/>
          <w:sz w:val="24"/>
          <w:szCs w:val="24"/>
        </w:rPr>
        <w:t xml:space="preserve"> and this total should be entered in the cell for “Avg. Hourly Wage Rate”.  The cost to the respondents of contracting out or paying outside parties for information collection activities should not be included here.  Instead this cost should be included in Item 13.</w:t>
      </w:r>
      <w:bookmarkEnd w:id="2"/>
    </w:p>
    <w:tbl>
      <w:tblPr>
        <w:tblW w:w="10671" w:type="dxa"/>
        <w:jc w:val="center"/>
        <w:tblLayout w:type="fixed"/>
        <w:tblLook w:val="04A0" w:firstRow="1" w:lastRow="0" w:firstColumn="1" w:lastColumn="0" w:noHBand="0" w:noVBand="1"/>
      </w:tblPr>
      <w:tblGrid>
        <w:gridCol w:w="1216"/>
        <w:gridCol w:w="1744"/>
        <w:gridCol w:w="1122"/>
        <w:gridCol w:w="1161"/>
        <w:gridCol w:w="1061"/>
        <w:gridCol w:w="999"/>
        <w:gridCol w:w="1219"/>
        <w:gridCol w:w="783"/>
        <w:gridCol w:w="1366"/>
      </w:tblGrid>
      <w:tr w:rsidRPr="00691E04" w:rsidR="00E41AD5" w:rsidTr="005A2302" w14:paraId="794C9BF4" w14:textId="77777777">
        <w:trPr>
          <w:trHeight w:val="192"/>
          <w:tblHeader/>
          <w:jc w:val="center"/>
        </w:trPr>
        <w:tc>
          <w:tcPr>
            <w:tcW w:w="10671" w:type="dxa"/>
            <w:gridSpan w:val="9"/>
            <w:tcBorders>
              <w:top w:val="single" w:color="auto" w:sz="8" w:space="0"/>
              <w:left w:val="single" w:color="auto" w:sz="8" w:space="0"/>
              <w:bottom w:val="single" w:color="auto" w:sz="4" w:space="0"/>
              <w:right w:val="single" w:color="auto" w:sz="4" w:space="0"/>
            </w:tcBorders>
            <w:shd w:val="clear" w:color="auto" w:fill="auto"/>
            <w:vAlign w:val="bottom"/>
            <w:hideMark/>
          </w:tcPr>
          <w:p w:rsidRPr="00691E04" w:rsidR="00E41AD5" w:rsidP="00EB218C" w:rsidRDefault="00E41AD5" w14:paraId="4695BBA6" w14:textId="77777777">
            <w:pPr>
              <w:spacing w:after="0" w:line="240" w:lineRule="auto"/>
              <w:jc w:val="center"/>
              <w:rPr>
                <w:rFonts w:ascii="Times New Roman" w:hAnsi="Times New Roman" w:eastAsia="Times New Roman" w:cs="Times New Roman"/>
                <w:b/>
                <w:bCs/>
                <w:sz w:val="20"/>
                <w:szCs w:val="20"/>
              </w:rPr>
            </w:pPr>
            <w:bookmarkStart w:name="RANGE!A1:I23" w:id="4"/>
            <w:bookmarkStart w:name="_Hlk11223602" w:id="5"/>
            <w:r w:rsidRPr="00691E04">
              <w:rPr>
                <w:rFonts w:ascii="Times New Roman" w:hAnsi="Times New Roman" w:eastAsia="Times New Roman" w:cs="Times New Roman"/>
                <w:b/>
                <w:bCs/>
                <w:sz w:val="20"/>
                <w:szCs w:val="20"/>
              </w:rPr>
              <w:lastRenderedPageBreak/>
              <w:t>Estimated Annualized Burden Hours and Costs</w:t>
            </w:r>
            <w:bookmarkEnd w:id="4"/>
          </w:p>
        </w:tc>
      </w:tr>
      <w:tr w:rsidRPr="00691E04" w:rsidR="00BB5E52" w:rsidTr="005A2302" w14:paraId="4F0E7ECD" w14:textId="77777777">
        <w:trPr>
          <w:trHeight w:val="965"/>
          <w:tblHeader/>
          <w:jc w:val="center"/>
        </w:trPr>
        <w:tc>
          <w:tcPr>
            <w:tcW w:w="1216" w:type="dxa"/>
            <w:tcBorders>
              <w:top w:val="nil"/>
              <w:left w:val="single" w:color="auto" w:sz="4" w:space="0"/>
              <w:bottom w:val="single" w:color="auto" w:sz="4" w:space="0"/>
              <w:right w:val="single" w:color="auto" w:sz="4" w:space="0"/>
            </w:tcBorders>
            <w:shd w:val="clear" w:color="000000" w:fill="8DB4E2"/>
            <w:vAlign w:val="bottom"/>
            <w:hideMark/>
          </w:tcPr>
          <w:p w:rsidRPr="00691E04" w:rsidR="00E41AD5" w:rsidP="00EB218C" w:rsidRDefault="00E41AD5" w14:paraId="0B07D8E1"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Type of Respondent</w:t>
            </w:r>
          </w:p>
        </w:tc>
        <w:tc>
          <w:tcPr>
            <w:tcW w:w="1744" w:type="dxa"/>
            <w:tcBorders>
              <w:top w:val="nil"/>
              <w:left w:val="nil"/>
              <w:bottom w:val="single" w:color="auto" w:sz="4" w:space="0"/>
              <w:right w:val="single" w:color="auto" w:sz="4" w:space="0"/>
            </w:tcBorders>
            <w:shd w:val="clear" w:color="auto" w:fill="8DB3E2" w:themeFill="text2" w:themeFillTint="66"/>
            <w:vAlign w:val="bottom"/>
            <w:hideMark/>
          </w:tcPr>
          <w:p w:rsidRPr="00691E04" w:rsidR="00E41AD5" w:rsidP="00EB218C" w:rsidRDefault="00E41AD5" w14:paraId="4717DF51"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Form Name / Form No.</w:t>
            </w:r>
          </w:p>
        </w:tc>
        <w:tc>
          <w:tcPr>
            <w:tcW w:w="1122" w:type="dxa"/>
            <w:tcBorders>
              <w:top w:val="nil"/>
              <w:left w:val="nil"/>
              <w:bottom w:val="single" w:color="auto" w:sz="4" w:space="0"/>
              <w:right w:val="single" w:color="auto" w:sz="4" w:space="0"/>
            </w:tcBorders>
            <w:shd w:val="clear" w:color="000000" w:fill="8DB4E2"/>
            <w:vAlign w:val="bottom"/>
            <w:hideMark/>
          </w:tcPr>
          <w:p w:rsidRPr="00691E04" w:rsidR="00E41AD5" w:rsidP="00EB218C" w:rsidRDefault="00E41AD5" w14:paraId="79DF0D60"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No. of Respondents</w:t>
            </w:r>
          </w:p>
        </w:tc>
        <w:tc>
          <w:tcPr>
            <w:tcW w:w="1161" w:type="dxa"/>
            <w:tcBorders>
              <w:top w:val="nil"/>
              <w:left w:val="nil"/>
              <w:bottom w:val="single" w:color="auto" w:sz="4" w:space="0"/>
              <w:right w:val="single" w:color="auto" w:sz="4" w:space="0"/>
            </w:tcBorders>
            <w:shd w:val="clear" w:color="000000" w:fill="8DB4E2"/>
            <w:vAlign w:val="bottom"/>
            <w:hideMark/>
          </w:tcPr>
          <w:p w:rsidRPr="00691E04" w:rsidR="00E41AD5" w:rsidP="00EB218C" w:rsidRDefault="00E41AD5" w14:paraId="7D110BBD"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No. of Responses per Respondent</w:t>
            </w:r>
          </w:p>
        </w:tc>
        <w:tc>
          <w:tcPr>
            <w:tcW w:w="1061" w:type="dxa"/>
            <w:tcBorders>
              <w:top w:val="nil"/>
              <w:left w:val="nil"/>
              <w:bottom w:val="single" w:color="auto" w:sz="4" w:space="0"/>
              <w:right w:val="single" w:color="auto" w:sz="4" w:space="0"/>
            </w:tcBorders>
            <w:shd w:val="clear" w:color="000000" w:fill="8DB4E2"/>
            <w:vAlign w:val="bottom"/>
            <w:hideMark/>
          </w:tcPr>
          <w:p w:rsidRPr="00691E04" w:rsidR="00E41AD5" w:rsidP="00EB218C" w:rsidRDefault="00E41AD5" w14:paraId="11FC5935"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Total No. of Responses</w:t>
            </w:r>
          </w:p>
        </w:tc>
        <w:tc>
          <w:tcPr>
            <w:tcW w:w="999" w:type="dxa"/>
            <w:tcBorders>
              <w:top w:val="nil"/>
              <w:left w:val="nil"/>
              <w:bottom w:val="single" w:color="auto" w:sz="4" w:space="0"/>
              <w:right w:val="single" w:color="auto" w:sz="4" w:space="0"/>
            </w:tcBorders>
            <w:shd w:val="clear" w:color="000000" w:fill="8DB4E2"/>
            <w:vAlign w:val="bottom"/>
            <w:hideMark/>
          </w:tcPr>
          <w:p w:rsidRPr="00691E04" w:rsidR="00E41AD5" w:rsidP="00EB218C" w:rsidRDefault="00E41AD5" w14:paraId="18F7105C"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Avg. Burden per Response (in hours)</w:t>
            </w:r>
          </w:p>
        </w:tc>
        <w:tc>
          <w:tcPr>
            <w:tcW w:w="1219" w:type="dxa"/>
            <w:tcBorders>
              <w:top w:val="nil"/>
              <w:left w:val="nil"/>
              <w:bottom w:val="single" w:color="auto" w:sz="4" w:space="0"/>
              <w:right w:val="single" w:color="auto" w:sz="4" w:space="0"/>
            </w:tcBorders>
            <w:shd w:val="clear" w:color="000000" w:fill="8DB4E2"/>
            <w:vAlign w:val="bottom"/>
            <w:hideMark/>
          </w:tcPr>
          <w:p w:rsidRPr="00691E04" w:rsidR="00E41AD5" w:rsidP="00EB218C" w:rsidRDefault="00E41AD5" w14:paraId="593B658C"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Total Annual Burden (in hours)</w:t>
            </w:r>
          </w:p>
        </w:tc>
        <w:tc>
          <w:tcPr>
            <w:tcW w:w="783" w:type="dxa"/>
            <w:tcBorders>
              <w:top w:val="nil"/>
              <w:left w:val="nil"/>
              <w:bottom w:val="single" w:color="auto" w:sz="4" w:space="0"/>
              <w:right w:val="single" w:color="auto" w:sz="4" w:space="0"/>
            </w:tcBorders>
            <w:shd w:val="clear" w:color="000000" w:fill="8DB4E2"/>
            <w:vAlign w:val="bottom"/>
            <w:hideMark/>
          </w:tcPr>
          <w:p w:rsidRPr="00691E04" w:rsidR="00E41AD5" w:rsidP="00EB218C" w:rsidRDefault="00E41AD5" w14:paraId="56B39AAD"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Avg. Hourly Wage Rate</w:t>
            </w:r>
          </w:p>
        </w:tc>
        <w:tc>
          <w:tcPr>
            <w:tcW w:w="1366" w:type="dxa"/>
            <w:tcBorders>
              <w:top w:val="nil"/>
              <w:left w:val="nil"/>
              <w:bottom w:val="single" w:color="auto" w:sz="4" w:space="0"/>
              <w:right w:val="single" w:color="auto" w:sz="4" w:space="0"/>
            </w:tcBorders>
            <w:shd w:val="clear" w:color="000000" w:fill="8DB4E2"/>
            <w:vAlign w:val="bottom"/>
            <w:hideMark/>
          </w:tcPr>
          <w:p w:rsidRPr="00691E04" w:rsidR="00E41AD5" w:rsidP="00EB218C" w:rsidRDefault="00E41AD5" w14:paraId="4341D17D"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Total Annual Respondent Cost</w:t>
            </w:r>
          </w:p>
        </w:tc>
      </w:tr>
      <w:tr w:rsidRPr="00691E04" w:rsidR="004369CE" w:rsidTr="00E72090" w14:paraId="75DBAB89" w14:textId="77777777">
        <w:trPr>
          <w:trHeight w:val="895"/>
          <w:jc w:val="center"/>
        </w:trPr>
        <w:tc>
          <w:tcPr>
            <w:tcW w:w="1216" w:type="dxa"/>
            <w:tcBorders>
              <w:top w:val="nil"/>
              <w:left w:val="single" w:color="auto" w:sz="4" w:space="0"/>
              <w:bottom w:val="single" w:color="auto" w:sz="4" w:space="0"/>
              <w:right w:val="single" w:color="auto" w:sz="4" w:space="0"/>
            </w:tcBorders>
            <w:shd w:val="clear" w:color="auto" w:fill="auto"/>
            <w:vAlign w:val="bottom"/>
            <w:hideMark/>
          </w:tcPr>
          <w:p w:rsidRPr="00691E04" w:rsidR="004369CE" w:rsidP="004369CE" w:rsidRDefault="004369CE" w14:paraId="7A2368DE"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State, Local or Tribal Government</w:t>
            </w:r>
          </w:p>
        </w:tc>
        <w:tc>
          <w:tcPr>
            <w:tcW w:w="1744" w:type="dxa"/>
            <w:tcBorders>
              <w:top w:val="nil"/>
              <w:left w:val="nil"/>
              <w:bottom w:val="single" w:color="auto" w:sz="4" w:space="0"/>
              <w:right w:val="single" w:color="auto" w:sz="4" w:space="0"/>
            </w:tcBorders>
            <w:shd w:val="clear" w:color="auto" w:fill="auto"/>
            <w:vAlign w:val="bottom"/>
            <w:hideMark/>
          </w:tcPr>
          <w:p w:rsidRPr="00691E04" w:rsidR="004369CE" w:rsidP="004369CE" w:rsidRDefault="004369CE" w14:paraId="3B7B0A27"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 xml:space="preserve">FEMA Form 009-0-49, Request for PA / </w:t>
            </w:r>
          </w:p>
        </w:tc>
        <w:tc>
          <w:tcPr>
            <w:tcW w:w="1122" w:type="dxa"/>
            <w:tcBorders>
              <w:top w:val="nil"/>
              <w:left w:val="nil"/>
              <w:bottom w:val="single" w:color="auto" w:sz="4" w:space="0"/>
              <w:right w:val="single" w:color="auto" w:sz="4" w:space="0"/>
            </w:tcBorders>
            <w:shd w:val="clear" w:color="auto" w:fill="auto"/>
            <w:vAlign w:val="center"/>
            <w:hideMark/>
          </w:tcPr>
          <w:p w:rsidRPr="004369CE" w:rsidR="004369CE" w:rsidP="004369CE" w:rsidRDefault="004369CE" w14:paraId="7A415D98" w14:textId="396FF203">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56</w:t>
            </w:r>
          </w:p>
        </w:tc>
        <w:tc>
          <w:tcPr>
            <w:tcW w:w="1161" w:type="dxa"/>
            <w:tcBorders>
              <w:top w:val="nil"/>
              <w:left w:val="nil"/>
              <w:bottom w:val="single" w:color="auto" w:sz="4" w:space="0"/>
              <w:right w:val="single" w:color="auto" w:sz="4" w:space="0"/>
            </w:tcBorders>
            <w:shd w:val="clear" w:color="auto" w:fill="auto"/>
            <w:vAlign w:val="center"/>
            <w:hideMark/>
          </w:tcPr>
          <w:p w:rsidRPr="004369CE" w:rsidR="004369CE" w:rsidP="004369CE" w:rsidRDefault="004369CE" w14:paraId="38B091D8" w14:textId="30F986E1">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129</w:t>
            </w:r>
          </w:p>
        </w:tc>
        <w:tc>
          <w:tcPr>
            <w:tcW w:w="1061" w:type="dxa"/>
            <w:tcBorders>
              <w:top w:val="nil"/>
              <w:left w:val="nil"/>
              <w:bottom w:val="single" w:color="auto" w:sz="4" w:space="0"/>
              <w:right w:val="single" w:color="auto" w:sz="4" w:space="0"/>
            </w:tcBorders>
            <w:shd w:val="clear" w:color="auto" w:fill="auto"/>
            <w:vAlign w:val="center"/>
            <w:hideMark/>
          </w:tcPr>
          <w:p w:rsidRPr="004369CE" w:rsidR="004369CE" w:rsidP="004369CE" w:rsidRDefault="004369CE" w14:paraId="68D7EE99" w14:textId="0B51D818">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7224</w:t>
            </w:r>
          </w:p>
        </w:tc>
        <w:tc>
          <w:tcPr>
            <w:tcW w:w="999" w:type="dxa"/>
            <w:tcBorders>
              <w:top w:val="nil"/>
              <w:left w:val="nil"/>
              <w:bottom w:val="single" w:color="auto" w:sz="4" w:space="0"/>
              <w:right w:val="single" w:color="auto" w:sz="4" w:space="0"/>
            </w:tcBorders>
            <w:shd w:val="clear" w:color="auto" w:fill="auto"/>
            <w:noWrap/>
            <w:vAlign w:val="center"/>
            <w:hideMark/>
          </w:tcPr>
          <w:p w:rsidRPr="004369CE" w:rsidR="004369CE" w:rsidP="004369CE" w:rsidRDefault="004369CE" w14:paraId="3EE94956" w14:textId="554CE974">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0.25</w:t>
            </w:r>
          </w:p>
        </w:tc>
        <w:tc>
          <w:tcPr>
            <w:tcW w:w="1219" w:type="dxa"/>
            <w:tcBorders>
              <w:top w:val="nil"/>
              <w:left w:val="nil"/>
              <w:bottom w:val="single" w:color="auto" w:sz="4" w:space="0"/>
              <w:right w:val="single" w:color="auto" w:sz="4" w:space="0"/>
            </w:tcBorders>
            <w:shd w:val="clear" w:color="auto" w:fill="auto"/>
            <w:noWrap/>
            <w:vAlign w:val="center"/>
            <w:hideMark/>
          </w:tcPr>
          <w:p w:rsidRPr="00973D1E" w:rsidR="004369CE" w:rsidP="004369CE" w:rsidRDefault="004369CE" w14:paraId="16AF3559" w14:textId="0AC509F2">
            <w:pPr>
              <w:spacing w:after="0" w:line="240" w:lineRule="auto"/>
              <w:jc w:val="center"/>
              <w:rPr>
                <w:rFonts w:ascii="Times New Roman" w:hAnsi="Times New Roman" w:eastAsia="Times New Roman" w:cs="Times New Roman"/>
                <w:color w:val="000000" w:themeColor="text1"/>
                <w:sz w:val="20"/>
                <w:szCs w:val="20"/>
              </w:rPr>
            </w:pPr>
            <w:r w:rsidRPr="00973D1E">
              <w:rPr>
                <w:rFonts w:ascii="Times New Roman" w:hAnsi="Times New Roman" w:cs="Times New Roman"/>
                <w:color w:val="000000" w:themeColor="text1"/>
                <w:sz w:val="20"/>
                <w:szCs w:val="20"/>
              </w:rPr>
              <w:t>1,806</w:t>
            </w:r>
          </w:p>
        </w:tc>
        <w:tc>
          <w:tcPr>
            <w:tcW w:w="783" w:type="dxa"/>
            <w:tcBorders>
              <w:top w:val="nil"/>
              <w:left w:val="nil"/>
              <w:bottom w:val="single" w:color="auto" w:sz="4" w:space="0"/>
              <w:right w:val="single" w:color="auto" w:sz="4" w:space="0"/>
            </w:tcBorders>
            <w:shd w:val="clear" w:color="auto" w:fill="auto"/>
            <w:vAlign w:val="center"/>
            <w:hideMark/>
          </w:tcPr>
          <w:p w:rsidRPr="00973D1E" w:rsidR="004369CE" w:rsidP="004369CE" w:rsidRDefault="004369CE" w14:paraId="5A9E4749" w14:textId="635EB733">
            <w:pPr>
              <w:spacing w:after="0" w:line="240" w:lineRule="auto"/>
              <w:jc w:val="right"/>
              <w:rPr>
                <w:rFonts w:ascii="Times New Roman" w:hAnsi="Times New Roman" w:eastAsia="Times New Roman" w:cs="Times New Roman"/>
                <w:color w:val="000000" w:themeColor="text1"/>
                <w:sz w:val="20"/>
                <w:szCs w:val="20"/>
              </w:rPr>
            </w:pPr>
            <w:r w:rsidRPr="00973D1E">
              <w:rPr>
                <w:rFonts w:ascii="Times New Roman" w:hAnsi="Times New Roman" w:cs="Times New Roman"/>
                <w:color w:val="000000" w:themeColor="text1"/>
                <w:sz w:val="20"/>
                <w:szCs w:val="20"/>
              </w:rPr>
              <w:t xml:space="preserve">$63.49 </w:t>
            </w:r>
          </w:p>
        </w:tc>
        <w:tc>
          <w:tcPr>
            <w:tcW w:w="1366" w:type="dxa"/>
            <w:tcBorders>
              <w:top w:val="nil"/>
              <w:left w:val="nil"/>
              <w:bottom w:val="single" w:color="auto" w:sz="4" w:space="0"/>
              <w:right w:val="single" w:color="auto" w:sz="4" w:space="0"/>
            </w:tcBorders>
            <w:shd w:val="clear" w:color="auto" w:fill="auto"/>
            <w:noWrap/>
            <w:vAlign w:val="center"/>
            <w:hideMark/>
          </w:tcPr>
          <w:p w:rsidRPr="00973D1E" w:rsidR="004369CE" w:rsidP="004369CE" w:rsidRDefault="004369CE" w14:paraId="05219EF4" w14:textId="7AA79B10">
            <w:pPr>
              <w:spacing w:after="0" w:line="240" w:lineRule="auto"/>
              <w:jc w:val="right"/>
              <w:rPr>
                <w:rFonts w:ascii="Times New Roman" w:hAnsi="Times New Roman" w:eastAsia="Times New Roman" w:cs="Times New Roman"/>
                <w:color w:val="000000" w:themeColor="text1"/>
                <w:sz w:val="20"/>
                <w:szCs w:val="20"/>
              </w:rPr>
            </w:pPr>
            <w:r w:rsidRPr="00973D1E">
              <w:rPr>
                <w:rFonts w:ascii="Times New Roman" w:hAnsi="Times New Roman" w:cs="Times New Roman"/>
                <w:color w:val="000000" w:themeColor="text1"/>
                <w:sz w:val="20"/>
                <w:szCs w:val="20"/>
              </w:rPr>
              <w:t xml:space="preserve">$114,663 </w:t>
            </w:r>
          </w:p>
        </w:tc>
      </w:tr>
      <w:tr w:rsidRPr="00691E04" w:rsidR="004369CE" w:rsidTr="00E72090" w14:paraId="2E7F5C56" w14:textId="77777777">
        <w:trPr>
          <w:trHeight w:val="907"/>
          <w:jc w:val="center"/>
        </w:trPr>
        <w:tc>
          <w:tcPr>
            <w:tcW w:w="1216" w:type="dxa"/>
            <w:tcBorders>
              <w:top w:val="nil"/>
              <w:left w:val="single" w:color="auto" w:sz="4" w:space="0"/>
              <w:bottom w:val="single" w:color="auto" w:sz="4" w:space="0"/>
              <w:right w:val="single" w:color="auto" w:sz="4" w:space="0"/>
            </w:tcBorders>
            <w:shd w:val="clear" w:color="auto" w:fill="auto"/>
            <w:vAlign w:val="bottom"/>
            <w:hideMark/>
          </w:tcPr>
          <w:p w:rsidRPr="00691E04" w:rsidR="004369CE" w:rsidP="004369CE" w:rsidRDefault="004369CE" w14:paraId="0750B01E"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State, Local or Tribal Government</w:t>
            </w:r>
          </w:p>
        </w:tc>
        <w:tc>
          <w:tcPr>
            <w:tcW w:w="1744" w:type="dxa"/>
            <w:tcBorders>
              <w:top w:val="nil"/>
              <w:left w:val="nil"/>
              <w:bottom w:val="single" w:color="auto" w:sz="4" w:space="0"/>
              <w:right w:val="single" w:color="auto" w:sz="4" w:space="0"/>
            </w:tcBorders>
            <w:shd w:val="clear" w:color="auto" w:fill="auto"/>
            <w:vAlign w:val="bottom"/>
            <w:hideMark/>
          </w:tcPr>
          <w:p w:rsidRPr="00691E04" w:rsidR="004369CE" w:rsidP="004369CE" w:rsidRDefault="004369CE" w14:paraId="3D81206D"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FEMA Form 009-0-91, Project Worksheet (PW) and a Request for Time Extension</w:t>
            </w:r>
          </w:p>
        </w:tc>
        <w:tc>
          <w:tcPr>
            <w:tcW w:w="1122" w:type="dxa"/>
            <w:tcBorders>
              <w:top w:val="single" w:color="auto" w:sz="4" w:space="0"/>
              <w:left w:val="nil"/>
              <w:bottom w:val="nil"/>
              <w:right w:val="nil"/>
            </w:tcBorders>
            <w:shd w:val="clear" w:color="auto" w:fill="auto"/>
            <w:noWrap/>
            <w:vAlign w:val="center"/>
            <w:hideMark/>
          </w:tcPr>
          <w:p w:rsidRPr="004369CE" w:rsidR="004369CE" w:rsidP="004369CE" w:rsidRDefault="004369CE" w14:paraId="1DC5D1E9" w14:textId="68894F81">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56</w:t>
            </w:r>
          </w:p>
        </w:tc>
        <w:tc>
          <w:tcPr>
            <w:tcW w:w="1161" w:type="dxa"/>
            <w:tcBorders>
              <w:top w:val="nil"/>
              <w:left w:val="single" w:color="auto" w:sz="4" w:space="0"/>
              <w:bottom w:val="single" w:color="auto" w:sz="4" w:space="0"/>
              <w:right w:val="single" w:color="auto" w:sz="4" w:space="0"/>
            </w:tcBorders>
            <w:shd w:val="clear" w:color="auto" w:fill="auto"/>
            <w:vAlign w:val="center"/>
            <w:hideMark/>
          </w:tcPr>
          <w:p w:rsidRPr="004369CE" w:rsidR="004369CE" w:rsidP="004369CE" w:rsidRDefault="004369CE" w14:paraId="4912A917" w14:textId="26C4E364">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840</w:t>
            </w:r>
          </w:p>
        </w:tc>
        <w:tc>
          <w:tcPr>
            <w:tcW w:w="1061" w:type="dxa"/>
            <w:tcBorders>
              <w:top w:val="nil"/>
              <w:left w:val="nil"/>
              <w:bottom w:val="single" w:color="auto" w:sz="4" w:space="0"/>
              <w:right w:val="single" w:color="auto" w:sz="4" w:space="0"/>
            </w:tcBorders>
            <w:shd w:val="clear" w:color="auto" w:fill="auto"/>
            <w:vAlign w:val="center"/>
            <w:hideMark/>
          </w:tcPr>
          <w:p w:rsidRPr="004369CE" w:rsidR="004369CE" w:rsidP="004369CE" w:rsidRDefault="004369CE" w14:paraId="6BEDC233" w14:textId="3ED67FA8">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47040</w:t>
            </w:r>
          </w:p>
        </w:tc>
        <w:tc>
          <w:tcPr>
            <w:tcW w:w="999" w:type="dxa"/>
            <w:tcBorders>
              <w:top w:val="nil"/>
              <w:left w:val="nil"/>
              <w:bottom w:val="single" w:color="auto" w:sz="4" w:space="0"/>
              <w:right w:val="single" w:color="auto" w:sz="4" w:space="0"/>
            </w:tcBorders>
            <w:shd w:val="clear" w:color="auto" w:fill="auto"/>
            <w:noWrap/>
            <w:vAlign w:val="center"/>
            <w:hideMark/>
          </w:tcPr>
          <w:p w:rsidRPr="004369CE" w:rsidR="004369CE" w:rsidP="004369CE" w:rsidRDefault="004369CE" w14:paraId="1B401F7B" w14:textId="0ECD302C">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1.5</w:t>
            </w:r>
          </w:p>
        </w:tc>
        <w:tc>
          <w:tcPr>
            <w:tcW w:w="1219" w:type="dxa"/>
            <w:tcBorders>
              <w:top w:val="nil"/>
              <w:left w:val="nil"/>
              <w:bottom w:val="single" w:color="auto" w:sz="4" w:space="0"/>
              <w:right w:val="single" w:color="auto" w:sz="4" w:space="0"/>
            </w:tcBorders>
            <w:shd w:val="clear" w:color="auto" w:fill="auto"/>
            <w:noWrap/>
            <w:vAlign w:val="center"/>
            <w:hideMark/>
          </w:tcPr>
          <w:p w:rsidRPr="00973D1E" w:rsidR="004369CE" w:rsidP="004369CE" w:rsidRDefault="004369CE" w14:paraId="06047C64" w14:textId="39EA2E3F">
            <w:pPr>
              <w:spacing w:after="0" w:line="240" w:lineRule="auto"/>
              <w:jc w:val="center"/>
              <w:rPr>
                <w:rFonts w:ascii="Times New Roman" w:hAnsi="Times New Roman" w:eastAsia="Times New Roman" w:cs="Times New Roman"/>
                <w:color w:val="000000" w:themeColor="text1"/>
                <w:sz w:val="20"/>
                <w:szCs w:val="20"/>
              </w:rPr>
            </w:pPr>
            <w:r w:rsidRPr="00973D1E">
              <w:rPr>
                <w:rFonts w:ascii="Times New Roman" w:hAnsi="Times New Roman" w:cs="Times New Roman"/>
                <w:color w:val="000000" w:themeColor="text1"/>
                <w:sz w:val="20"/>
                <w:szCs w:val="20"/>
              </w:rPr>
              <w:t>70,560</w:t>
            </w:r>
          </w:p>
        </w:tc>
        <w:tc>
          <w:tcPr>
            <w:tcW w:w="783" w:type="dxa"/>
            <w:tcBorders>
              <w:top w:val="nil"/>
              <w:left w:val="nil"/>
              <w:bottom w:val="single" w:color="auto" w:sz="4" w:space="0"/>
              <w:right w:val="single" w:color="auto" w:sz="4" w:space="0"/>
            </w:tcBorders>
            <w:shd w:val="clear" w:color="auto" w:fill="auto"/>
            <w:vAlign w:val="center"/>
            <w:hideMark/>
          </w:tcPr>
          <w:p w:rsidRPr="00973D1E" w:rsidR="004369CE" w:rsidP="004369CE" w:rsidRDefault="004369CE" w14:paraId="7524BF79" w14:textId="6F9336EE">
            <w:pPr>
              <w:spacing w:after="0" w:line="240" w:lineRule="auto"/>
              <w:jc w:val="right"/>
              <w:rPr>
                <w:rFonts w:ascii="Times New Roman" w:hAnsi="Times New Roman" w:eastAsia="Times New Roman" w:cs="Times New Roman"/>
                <w:color w:val="000000" w:themeColor="text1"/>
                <w:sz w:val="20"/>
                <w:szCs w:val="20"/>
              </w:rPr>
            </w:pPr>
            <w:r w:rsidRPr="00973D1E">
              <w:rPr>
                <w:rFonts w:ascii="Times New Roman" w:hAnsi="Times New Roman" w:cs="Times New Roman"/>
                <w:color w:val="000000" w:themeColor="text1"/>
                <w:sz w:val="20"/>
                <w:szCs w:val="20"/>
              </w:rPr>
              <w:t xml:space="preserve">$63.49 </w:t>
            </w:r>
          </w:p>
        </w:tc>
        <w:tc>
          <w:tcPr>
            <w:tcW w:w="1366" w:type="dxa"/>
            <w:tcBorders>
              <w:top w:val="nil"/>
              <w:left w:val="nil"/>
              <w:bottom w:val="single" w:color="auto" w:sz="4" w:space="0"/>
              <w:right w:val="single" w:color="auto" w:sz="4" w:space="0"/>
            </w:tcBorders>
            <w:shd w:val="clear" w:color="auto" w:fill="auto"/>
            <w:noWrap/>
            <w:vAlign w:val="center"/>
            <w:hideMark/>
          </w:tcPr>
          <w:p w:rsidRPr="00973D1E" w:rsidR="004369CE" w:rsidP="004369CE" w:rsidRDefault="004369CE" w14:paraId="1DD2792C" w14:textId="46DFC663">
            <w:pPr>
              <w:spacing w:after="0" w:line="240" w:lineRule="auto"/>
              <w:jc w:val="right"/>
              <w:rPr>
                <w:rFonts w:ascii="Times New Roman" w:hAnsi="Times New Roman" w:eastAsia="Times New Roman" w:cs="Times New Roman"/>
                <w:color w:val="000000" w:themeColor="text1"/>
                <w:sz w:val="20"/>
                <w:szCs w:val="20"/>
              </w:rPr>
            </w:pPr>
            <w:r w:rsidRPr="00973D1E">
              <w:rPr>
                <w:rFonts w:ascii="Times New Roman" w:hAnsi="Times New Roman" w:cs="Times New Roman"/>
                <w:color w:val="000000" w:themeColor="text1"/>
                <w:sz w:val="20"/>
                <w:szCs w:val="20"/>
              </w:rPr>
              <w:t xml:space="preserve">$4,479,854 </w:t>
            </w:r>
          </w:p>
        </w:tc>
      </w:tr>
      <w:tr w:rsidRPr="00691E04" w:rsidR="004369CE" w:rsidTr="005A2302" w14:paraId="4FB21385" w14:textId="77777777">
        <w:trPr>
          <w:trHeight w:val="1177"/>
          <w:jc w:val="center"/>
        </w:trPr>
        <w:tc>
          <w:tcPr>
            <w:tcW w:w="1216" w:type="dxa"/>
            <w:tcBorders>
              <w:top w:val="nil"/>
              <w:left w:val="single" w:color="auto" w:sz="4" w:space="0"/>
              <w:bottom w:val="single" w:color="auto" w:sz="4" w:space="0"/>
              <w:right w:val="single" w:color="auto" w:sz="4" w:space="0"/>
            </w:tcBorders>
            <w:shd w:val="clear" w:color="auto" w:fill="auto"/>
            <w:vAlign w:val="center"/>
            <w:hideMark/>
          </w:tcPr>
          <w:p w:rsidRPr="00691E04" w:rsidR="004369CE" w:rsidP="004369CE" w:rsidRDefault="004369CE" w14:paraId="6706106E"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State, Local or Tribal Government</w:t>
            </w:r>
          </w:p>
        </w:tc>
        <w:tc>
          <w:tcPr>
            <w:tcW w:w="1744" w:type="dxa"/>
            <w:tcBorders>
              <w:top w:val="nil"/>
              <w:left w:val="nil"/>
              <w:bottom w:val="single" w:color="auto" w:sz="4" w:space="0"/>
              <w:right w:val="single" w:color="auto" w:sz="4" w:space="0"/>
            </w:tcBorders>
            <w:shd w:val="clear" w:color="auto" w:fill="auto"/>
            <w:vAlign w:val="bottom"/>
            <w:hideMark/>
          </w:tcPr>
          <w:p w:rsidRPr="00691E04" w:rsidR="004369CE" w:rsidP="004369CE" w:rsidRDefault="004369CE" w14:paraId="6EB126D9"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 xml:space="preserve">FEMA Form 009-0-91A Project Work Sheet (PW) Damage Description and Scope of Work </w:t>
            </w:r>
          </w:p>
        </w:tc>
        <w:tc>
          <w:tcPr>
            <w:tcW w:w="1122" w:type="dxa"/>
            <w:tcBorders>
              <w:top w:val="single" w:color="auto" w:sz="4" w:space="0"/>
              <w:left w:val="nil"/>
              <w:bottom w:val="single" w:color="auto" w:sz="4" w:space="0"/>
              <w:right w:val="single" w:color="auto" w:sz="4" w:space="0"/>
            </w:tcBorders>
            <w:shd w:val="clear" w:color="auto" w:fill="auto"/>
            <w:vAlign w:val="center"/>
            <w:hideMark/>
          </w:tcPr>
          <w:p w:rsidRPr="004369CE" w:rsidR="004369CE" w:rsidP="004369CE" w:rsidRDefault="004369CE" w14:paraId="1D2C3956" w14:textId="24400314">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56</w:t>
            </w:r>
          </w:p>
        </w:tc>
        <w:tc>
          <w:tcPr>
            <w:tcW w:w="1161" w:type="dxa"/>
            <w:tcBorders>
              <w:top w:val="nil"/>
              <w:left w:val="nil"/>
              <w:bottom w:val="single" w:color="auto" w:sz="4" w:space="0"/>
              <w:right w:val="single" w:color="auto" w:sz="4" w:space="0"/>
            </w:tcBorders>
            <w:shd w:val="clear" w:color="auto" w:fill="auto"/>
            <w:vAlign w:val="center"/>
            <w:hideMark/>
          </w:tcPr>
          <w:p w:rsidRPr="004369CE" w:rsidR="004369CE" w:rsidP="004369CE" w:rsidRDefault="004369CE" w14:paraId="44A05E4D" w14:textId="3F26119F">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784</w:t>
            </w:r>
          </w:p>
        </w:tc>
        <w:tc>
          <w:tcPr>
            <w:tcW w:w="1061" w:type="dxa"/>
            <w:tcBorders>
              <w:top w:val="nil"/>
              <w:left w:val="nil"/>
              <w:bottom w:val="single" w:color="auto" w:sz="4" w:space="0"/>
              <w:right w:val="single" w:color="auto" w:sz="4" w:space="0"/>
            </w:tcBorders>
            <w:shd w:val="clear" w:color="auto" w:fill="auto"/>
            <w:vAlign w:val="center"/>
            <w:hideMark/>
          </w:tcPr>
          <w:p w:rsidRPr="004369CE" w:rsidR="004369CE" w:rsidP="004369CE" w:rsidRDefault="004369CE" w14:paraId="574E8371" w14:textId="4447FDA4">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43904</w:t>
            </w:r>
          </w:p>
        </w:tc>
        <w:tc>
          <w:tcPr>
            <w:tcW w:w="999" w:type="dxa"/>
            <w:tcBorders>
              <w:top w:val="nil"/>
              <w:left w:val="nil"/>
              <w:bottom w:val="single" w:color="auto" w:sz="4" w:space="0"/>
              <w:right w:val="single" w:color="auto" w:sz="4" w:space="0"/>
            </w:tcBorders>
            <w:shd w:val="clear" w:color="auto" w:fill="auto"/>
            <w:vAlign w:val="center"/>
            <w:hideMark/>
          </w:tcPr>
          <w:p w:rsidRPr="004369CE" w:rsidR="004369CE" w:rsidP="004369CE" w:rsidRDefault="004369CE" w14:paraId="7A156D39" w14:textId="08B9B500">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1.5</w:t>
            </w:r>
          </w:p>
        </w:tc>
        <w:tc>
          <w:tcPr>
            <w:tcW w:w="1219" w:type="dxa"/>
            <w:tcBorders>
              <w:top w:val="nil"/>
              <w:left w:val="nil"/>
              <w:bottom w:val="single" w:color="auto" w:sz="4" w:space="0"/>
              <w:right w:val="single" w:color="auto" w:sz="4" w:space="0"/>
            </w:tcBorders>
            <w:shd w:val="clear" w:color="auto" w:fill="auto"/>
            <w:noWrap/>
            <w:vAlign w:val="center"/>
            <w:hideMark/>
          </w:tcPr>
          <w:p w:rsidRPr="00973D1E" w:rsidR="004369CE" w:rsidP="004369CE" w:rsidRDefault="004369CE" w14:paraId="230C287B" w14:textId="4E909715">
            <w:pPr>
              <w:spacing w:after="0" w:line="240" w:lineRule="auto"/>
              <w:jc w:val="center"/>
              <w:rPr>
                <w:rFonts w:ascii="Times New Roman" w:hAnsi="Times New Roman" w:eastAsia="Times New Roman" w:cs="Times New Roman"/>
                <w:color w:val="000000" w:themeColor="text1"/>
                <w:sz w:val="20"/>
                <w:szCs w:val="20"/>
              </w:rPr>
            </w:pPr>
            <w:r w:rsidRPr="00973D1E">
              <w:rPr>
                <w:rFonts w:ascii="Times New Roman" w:hAnsi="Times New Roman" w:cs="Times New Roman"/>
                <w:color w:val="000000" w:themeColor="text1"/>
                <w:sz w:val="20"/>
                <w:szCs w:val="20"/>
              </w:rPr>
              <w:t>65,856</w:t>
            </w:r>
          </w:p>
        </w:tc>
        <w:tc>
          <w:tcPr>
            <w:tcW w:w="783" w:type="dxa"/>
            <w:tcBorders>
              <w:top w:val="nil"/>
              <w:left w:val="nil"/>
              <w:bottom w:val="single" w:color="auto" w:sz="4" w:space="0"/>
              <w:right w:val="single" w:color="auto" w:sz="4" w:space="0"/>
            </w:tcBorders>
            <w:shd w:val="clear" w:color="auto" w:fill="auto"/>
            <w:vAlign w:val="center"/>
            <w:hideMark/>
          </w:tcPr>
          <w:p w:rsidRPr="00973D1E" w:rsidR="004369CE" w:rsidP="004369CE" w:rsidRDefault="004369CE" w14:paraId="2479CB6E" w14:textId="66CD0AA5">
            <w:pPr>
              <w:spacing w:after="0" w:line="240" w:lineRule="auto"/>
              <w:jc w:val="right"/>
              <w:rPr>
                <w:rFonts w:ascii="Times New Roman" w:hAnsi="Times New Roman" w:eastAsia="Times New Roman" w:cs="Times New Roman"/>
                <w:color w:val="000000" w:themeColor="text1"/>
                <w:sz w:val="20"/>
                <w:szCs w:val="20"/>
              </w:rPr>
            </w:pPr>
            <w:r w:rsidRPr="00973D1E">
              <w:rPr>
                <w:rFonts w:ascii="Times New Roman" w:hAnsi="Times New Roman" w:cs="Times New Roman"/>
                <w:color w:val="000000" w:themeColor="text1"/>
                <w:sz w:val="20"/>
                <w:szCs w:val="20"/>
              </w:rPr>
              <w:t xml:space="preserve">$63.49 </w:t>
            </w:r>
          </w:p>
        </w:tc>
        <w:tc>
          <w:tcPr>
            <w:tcW w:w="1366" w:type="dxa"/>
            <w:tcBorders>
              <w:top w:val="nil"/>
              <w:left w:val="nil"/>
              <w:bottom w:val="single" w:color="auto" w:sz="4" w:space="0"/>
              <w:right w:val="single" w:color="auto" w:sz="4" w:space="0"/>
            </w:tcBorders>
            <w:shd w:val="clear" w:color="auto" w:fill="auto"/>
            <w:noWrap/>
            <w:vAlign w:val="center"/>
            <w:hideMark/>
          </w:tcPr>
          <w:p w:rsidRPr="00973D1E" w:rsidR="004369CE" w:rsidP="004369CE" w:rsidRDefault="004369CE" w14:paraId="6F7DFF25" w14:textId="1B8BAE1A">
            <w:pPr>
              <w:spacing w:after="0" w:line="240" w:lineRule="auto"/>
              <w:jc w:val="right"/>
              <w:rPr>
                <w:rFonts w:ascii="Times New Roman" w:hAnsi="Times New Roman" w:eastAsia="Times New Roman" w:cs="Times New Roman"/>
                <w:color w:val="000000" w:themeColor="text1"/>
                <w:sz w:val="20"/>
                <w:szCs w:val="20"/>
              </w:rPr>
            </w:pPr>
            <w:r w:rsidRPr="00973D1E">
              <w:rPr>
                <w:rFonts w:ascii="Times New Roman" w:hAnsi="Times New Roman" w:cs="Times New Roman"/>
                <w:color w:val="000000" w:themeColor="text1"/>
                <w:sz w:val="20"/>
                <w:szCs w:val="20"/>
              </w:rPr>
              <w:t xml:space="preserve">$4,181,197 </w:t>
            </w:r>
          </w:p>
        </w:tc>
      </w:tr>
      <w:tr w:rsidRPr="00691E04" w:rsidR="004369CE" w:rsidTr="005A2302" w14:paraId="093CBB96" w14:textId="77777777">
        <w:trPr>
          <w:trHeight w:val="1869"/>
          <w:jc w:val="center"/>
        </w:trPr>
        <w:tc>
          <w:tcPr>
            <w:tcW w:w="1216" w:type="dxa"/>
            <w:tcBorders>
              <w:top w:val="nil"/>
              <w:left w:val="single" w:color="auto" w:sz="4" w:space="0"/>
              <w:bottom w:val="single" w:color="auto" w:sz="4" w:space="0"/>
              <w:right w:val="single" w:color="auto" w:sz="4" w:space="0"/>
            </w:tcBorders>
            <w:shd w:val="clear" w:color="auto" w:fill="auto"/>
            <w:vAlign w:val="center"/>
            <w:hideMark/>
          </w:tcPr>
          <w:p w:rsidRPr="00691E04" w:rsidR="004369CE" w:rsidP="004369CE" w:rsidRDefault="004369CE" w14:paraId="7DA3B080" w14:textId="1ED40FCA">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 xml:space="preserve"> </w:t>
            </w:r>
            <w:r w:rsidRPr="00691E04" w:rsidR="0097642D">
              <w:rPr>
                <w:rFonts w:ascii="Times New Roman" w:hAnsi="Times New Roman" w:eastAsia="Times New Roman" w:cs="Times New Roman"/>
                <w:sz w:val="20"/>
                <w:szCs w:val="20"/>
              </w:rPr>
              <w:t>State, Local or Tribal Government</w:t>
            </w:r>
          </w:p>
        </w:tc>
        <w:tc>
          <w:tcPr>
            <w:tcW w:w="1744" w:type="dxa"/>
            <w:tcBorders>
              <w:top w:val="nil"/>
              <w:left w:val="nil"/>
              <w:bottom w:val="single" w:color="auto" w:sz="4" w:space="0"/>
              <w:right w:val="single" w:color="auto" w:sz="4" w:space="0"/>
            </w:tcBorders>
            <w:shd w:val="clear" w:color="auto" w:fill="auto"/>
            <w:vAlign w:val="bottom"/>
            <w:hideMark/>
          </w:tcPr>
          <w:p w:rsidRPr="00691E04" w:rsidR="004369CE" w:rsidP="004369CE" w:rsidRDefault="004369CE" w14:paraId="0BB720E1"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FEMA Form 009-0-91B, Project Worksheet (PW) Cost Estimate Continuation Sheet and Request for additional funding for Cost Overruns</w:t>
            </w:r>
          </w:p>
        </w:tc>
        <w:tc>
          <w:tcPr>
            <w:tcW w:w="1122" w:type="dxa"/>
            <w:tcBorders>
              <w:top w:val="nil"/>
              <w:left w:val="nil"/>
              <w:bottom w:val="single" w:color="auto" w:sz="4" w:space="0"/>
              <w:right w:val="single" w:color="auto" w:sz="4" w:space="0"/>
            </w:tcBorders>
            <w:shd w:val="clear" w:color="auto" w:fill="auto"/>
            <w:vAlign w:val="center"/>
            <w:hideMark/>
          </w:tcPr>
          <w:p w:rsidRPr="004369CE" w:rsidR="004369CE" w:rsidP="004369CE" w:rsidRDefault="004369CE" w14:paraId="0B750D51" w14:textId="7CFF5654">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56</w:t>
            </w:r>
          </w:p>
        </w:tc>
        <w:tc>
          <w:tcPr>
            <w:tcW w:w="1161" w:type="dxa"/>
            <w:tcBorders>
              <w:top w:val="nil"/>
              <w:left w:val="nil"/>
              <w:bottom w:val="single" w:color="auto" w:sz="4" w:space="0"/>
              <w:right w:val="single" w:color="auto" w:sz="4" w:space="0"/>
            </w:tcBorders>
            <w:shd w:val="clear" w:color="auto" w:fill="auto"/>
            <w:vAlign w:val="center"/>
            <w:hideMark/>
          </w:tcPr>
          <w:p w:rsidRPr="004369CE" w:rsidR="004369CE" w:rsidP="004369CE" w:rsidRDefault="004369CE" w14:paraId="248C8B08" w14:textId="1009B018">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784</w:t>
            </w:r>
          </w:p>
        </w:tc>
        <w:tc>
          <w:tcPr>
            <w:tcW w:w="1061" w:type="dxa"/>
            <w:tcBorders>
              <w:top w:val="nil"/>
              <w:left w:val="nil"/>
              <w:bottom w:val="single" w:color="auto" w:sz="4" w:space="0"/>
              <w:right w:val="single" w:color="auto" w:sz="4" w:space="0"/>
            </w:tcBorders>
            <w:shd w:val="clear" w:color="auto" w:fill="auto"/>
            <w:vAlign w:val="center"/>
            <w:hideMark/>
          </w:tcPr>
          <w:p w:rsidRPr="004369CE" w:rsidR="004369CE" w:rsidP="004369CE" w:rsidRDefault="004369CE" w14:paraId="3EBE8AFF" w14:textId="6C206152">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43904</w:t>
            </w:r>
          </w:p>
        </w:tc>
        <w:tc>
          <w:tcPr>
            <w:tcW w:w="999" w:type="dxa"/>
            <w:tcBorders>
              <w:top w:val="nil"/>
              <w:left w:val="nil"/>
              <w:bottom w:val="single" w:color="auto" w:sz="4" w:space="0"/>
              <w:right w:val="single" w:color="auto" w:sz="4" w:space="0"/>
            </w:tcBorders>
            <w:shd w:val="clear" w:color="auto" w:fill="auto"/>
            <w:noWrap/>
            <w:vAlign w:val="center"/>
            <w:hideMark/>
          </w:tcPr>
          <w:p w:rsidRPr="004369CE" w:rsidR="004369CE" w:rsidP="004369CE" w:rsidRDefault="004369CE" w14:paraId="2EE7315A" w14:textId="6010B24B">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1.3333</w:t>
            </w:r>
          </w:p>
        </w:tc>
        <w:tc>
          <w:tcPr>
            <w:tcW w:w="1219" w:type="dxa"/>
            <w:tcBorders>
              <w:top w:val="nil"/>
              <w:left w:val="nil"/>
              <w:bottom w:val="single" w:color="auto" w:sz="4" w:space="0"/>
              <w:right w:val="single" w:color="auto" w:sz="4" w:space="0"/>
            </w:tcBorders>
            <w:shd w:val="clear" w:color="auto" w:fill="auto"/>
            <w:noWrap/>
            <w:vAlign w:val="center"/>
            <w:hideMark/>
          </w:tcPr>
          <w:p w:rsidRPr="00973D1E" w:rsidR="004369CE" w:rsidP="004369CE" w:rsidRDefault="004369CE" w14:paraId="765D25EE" w14:textId="15C5CEE6">
            <w:pPr>
              <w:spacing w:after="0" w:line="240" w:lineRule="auto"/>
              <w:jc w:val="center"/>
              <w:rPr>
                <w:rFonts w:ascii="Times New Roman" w:hAnsi="Times New Roman" w:eastAsia="Times New Roman" w:cs="Times New Roman"/>
                <w:color w:val="000000" w:themeColor="text1"/>
                <w:sz w:val="20"/>
                <w:szCs w:val="20"/>
              </w:rPr>
            </w:pPr>
            <w:r w:rsidRPr="00973D1E">
              <w:rPr>
                <w:rFonts w:ascii="Times New Roman" w:hAnsi="Times New Roman" w:cs="Times New Roman"/>
                <w:color w:val="000000" w:themeColor="text1"/>
                <w:sz w:val="20"/>
                <w:szCs w:val="20"/>
              </w:rPr>
              <w:t>58,537</w:t>
            </w:r>
          </w:p>
        </w:tc>
        <w:tc>
          <w:tcPr>
            <w:tcW w:w="783" w:type="dxa"/>
            <w:tcBorders>
              <w:top w:val="nil"/>
              <w:left w:val="nil"/>
              <w:bottom w:val="single" w:color="auto" w:sz="4" w:space="0"/>
              <w:right w:val="single" w:color="auto" w:sz="4" w:space="0"/>
            </w:tcBorders>
            <w:shd w:val="clear" w:color="auto" w:fill="auto"/>
            <w:vAlign w:val="center"/>
            <w:hideMark/>
          </w:tcPr>
          <w:p w:rsidRPr="00973D1E" w:rsidR="004369CE" w:rsidP="004369CE" w:rsidRDefault="004369CE" w14:paraId="6E850C4D" w14:textId="5033935A">
            <w:pPr>
              <w:spacing w:after="0" w:line="240" w:lineRule="auto"/>
              <w:jc w:val="right"/>
              <w:rPr>
                <w:rFonts w:ascii="Times New Roman" w:hAnsi="Times New Roman" w:eastAsia="Times New Roman" w:cs="Times New Roman"/>
                <w:color w:val="000000" w:themeColor="text1"/>
                <w:sz w:val="20"/>
                <w:szCs w:val="20"/>
              </w:rPr>
            </w:pPr>
            <w:r w:rsidRPr="00973D1E">
              <w:rPr>
                <w:rFonts w:ascii="Times New Roman" w:hAnsi="Times New Roman" w:cs="Times New Roman"/>
                <w:color w:val="000000" w:themeColor="text1"/>
                <w:sz w:val="20"/>
                <w:szCs w:val="20"/>
              </w:rPr>
              <w:t xml:space="preserve">$63.49 </w:t>
            </w:r>
          </w:p>
        </w:tc>
        <w:tc>
          <w:tcPr>
            <w:tcW w:w="1366" w:type="dxa"/>
            <w:tcBorders>
              <w:top w:val="nil"/>
              <w:left w:val="nil"/>
              <w:bottom w:val="single" w:color="auto" w:sz="4" w:space="0"/>
              <w:right w:val="single" w:color="auto" w:sz="4" w:space="0"/>
            </w:tcBorders>
            <w:shd w:val="clear" w:color="auto" w:fill="auto"/>
            <w:noWrap/>
            <w:vAlign w:val="center"/>
            <w:hideMark/>
          </w:tcPr>
          <w:p w:rsidRPr="00973D1E" w:rsidR="004369CE" w:rsidP="004369CE" w:rsidRDefault="004369CE" w14:paraId="0135D518" w14:textId="1678F710">
            <w:pPr>
              <w:spacing w:after="0" w:line="240" w:lineRule="auto"/>
              <w:jc w:val="right"/>
              <w:rPr>
                <w:rFonts w:ascii="Times New Roman" w:hAnsi="Times New Roman" w:eastAsia="Times New Roman" w:cs="Times New Roman"/>
                <w:color w:val="000000" w:themeColor="text1"/>
                <w:sz w:val="20"/>
                <w:szCs w:val="20"/>
              </w:rPr>
            </w:pPr>
            <w:r w:rsidRPr="00973D1E">
              <w:rPr>
                <w:rFonts w:ascii="Times New Roman" w:hAnsi="Times New Roman" w:cs="Times New Roman"/>
                <w:color w:val="000000" w:themeColor="text1"/>
                <w:sz w:val="20"/>
                <w:szCs w:val="20"/>
              </w:rPr>
              <w:t xml:space="preserve">$3,716,514 </w:t>
            </w:r>
          </w:p>
        </w:tc>
      </w:tr>
      <w:tr w:rsidRPr="00691E04" w:rsidR="004369CE" w:rsidTr="005A2302" w14:paraId="056AD8E1" w14:textId="77777777">
        <w:trPr>
          <w:trHeight w:val="1039"/>
          <w:jc w:val="center"/>
        </w:trPr>
        <w:tc>
          <w:tcPr>
            <w:tcW w:w="1216" w:type="dxa"/>
            <w:tcBorders>
              <w:top w:val="nil"/>
              <w:left w:val="single" w:color="auto" w:sz="4" w:space="0"/>
              <w:bottom w:val="single" w:color="auto" w:sz="4" w:space="0"/>
              <w:right w:val="single" w:color="auto" w:sz="4" w:space="0"/>
            </w:tcBorders>
            <w:shd w:val="clear" w:color="auto" w:fill="auto"/>
            <w:vAlign w:val="center"/>
            <w:hideMark/>
          </w:tcPr>
          <w:p w:rsidRPr="00691E04" w:rsidR="004369CE" w:rsidP="004369CE" w:rsidRDefault="004369CE" w14:paraId="79F51001"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State, Local or Tribal Government</w:t>
            </w:r>
          </w:p>
        </w:tc>
        <w:tc>
          <w:tcPr>
            <w:tcW w:w="1744" w:type="dxa"/>
            <w:tcBorders>
              <w:top w:val="nil"/>
              <w:left w:val="nil"/>
              <w:bottom w:val="single" w:color="auto" w:sz="4" w:space="0"/>
              <w:right w:val="single" w:color="auto" w:sz="4" w:space="0"/>
            </w:tcBorders>
            <w:shd w:val="clear" w:color="auto" w:fill="auto"/>
            <w:vAlign w:val="bottom"/>
            <w:hideMark/>
          </w:tcPr>
          <w:p w:rsidRPr="00691E04" w:rsidR="004369CE" w:rsidP="004369CE" w:rsidRDefault="004369CE" w14:paraId="4973E9A4"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FEMA Form 009-0-91C Project Worksheet (PW) Maps and Sketches Sheet</w:t>
            </w:r>
          </w:p>
        </w:tc>
        <w:tc>
          <w:tcPr>
            <w:tcW w:w="1122" w:type="dxa"/>
            <w:tcBorders>
              <w:top w:val="nil"/>
              <w:left w:val="nil"/>
              <w:bottom w:val="single" w:color="auto" w:sz="4" w:space="0"/>
              <w:right w:val="single" w:color="auto" w:sz="4" w:space="0"/>
            </w:tcBorders>
            <w:shd w:val="clear" w:color="auto" w:fill="auto"/>
            <w:vAlign w:val="center"/>
            <w:hideMark/>
          </w:tcPr>
          <w:p w:rsidRPr="004369CE" w:rsidR="004369CE" w:rsidP="004369CE" w:rsidRDefault="004369CE" w14:paraId="7ED710C4" w14:textId="6CB2891E">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56</w:t>
            </w:r>
          </w:p>
        </w:tc>
        <w:tc>
          <w:tcPr>
            <w:tcW w:w="1161" w:type="dxa"/>
            <w:tcBorders>
              <w:top w:val="nil"/>
              <w:left w:val="nil"/>
              <w:bottom w:val="single" w:color="auto" w:sz="4" w:space="0"/>
              <w:right w:val="single" w:color="auto" w:sz="4" w:space="0"/>
            </w:tcBorders>
            <w:shd w:val="clear" w:color="auto" w:fill="auto"/>
            <w:vAlign w:val="center"/>
            <w:hideMark/>
          </w:tcPr>
          <w:p w:rsidRPr="004369CE" w:rsidR="004369CE" w:rsidP="004369CE" w:rsidRDefault="004369CE" w14:paraId="1BAB2764" w14:textId="650908AD">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728</w:t>
            </w:r>
          </w:p>
        </w:tc>
        <w:tc>
          <w:tcPr>
            <w:tcW w:w="1061" w:type="dxa"/>
            <w:tcBorders>
              <w:top w:val="nil"/>
              <w:left w:val="nil"/>
              <w:bottom w:val="single" w:color="auto" w:sz="4" w:space="0"/>
              <w:right w:val="single" w:color="auto" w:sz="4" w:space="0"/>
            </w:tcBorders>
            <w:shd w:val="clear" w:color="auto" w:fill="auto"/>
            <w:vAlign w:val="center"/>
            <w:hideMark/>
          </w:tcPr>
          <w:p w:rsidRPr="004369CE" w:rsidR="004369CE" w:rsidP="004369CE" w:rsidRDefault="004369CE" w14:paraId="1012E84B" w14:textId="346EDBC5">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40768</w:t>
            </w:r>
          </w:p>
        </w:tc>
        <w:tc>
          <w:tcPr>
            <w:tcW w:w="999" w:type="dxa"/>
            <w:tcBorders>
              <w:top w:val="nil"/>
              <w:left w:val="nil"/>
              <w:bottom w:val="single" w:color="auto" w:sz="4" w:space="0"/>
              <w:right w:val="single" w:color="auto" w:sz="4" w:space="0"/>
            </w:tcBorders>
            <w:shd w:val="clear" w:color="auto" w:fill="auto"/>
            <w:noWrap/>
            <w:vAlign w:val="center"/>
            <w:hideMark/>
          </w:tcPr>
          <w:p w:rsidRPr="004369CE" w:rsidR="004369CE" w:rsidP="004369CE" w:rsidRDefault="004369CE" w14:paraId="40664B3B" w14:textId="28DE59C7">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1.5</w:t>
            </w:r>
          </w:p>
        </w:tc>
        <w:tc>
          <w:tcPr>
            <w:tcW w:w="1219" w:type="dxa"/>
            <w:tcBorders>
              <w:top w:val="nil"/>
              <w:left w:val="nil"/>
              <w:bottom w:val="single" w:color="auto" w:sz="4" w:space="0"/>
              <w:right w:val="single" w:color="auto" w:sz="4" w:space="0"/>
            </w:tcBorders>
            <w:shd w:val="clear" w:color="auto" w:fill="auto"/>
            <w:noWrap/>
            <w:vAlign w:val="center"/>
            <w:hideMark/>
          </w:tcPr>
          <w:p w:rsidRPr="00973D1E" w:rsidR="004369CE" w:rsidP="004369CE" w:rsidRDefault="004369CE" w14:paraId="2F60E2F0" w14:textId="71978739">
            <w:pPr>
              <w:spacing w:after="0" w:line="240" w:lineRule="auto"/>
              <w:jc w:val="center"/>
              <w:rPr>
                <w:rFonts w:ascii="Times New Roman" w:hAnsi="Times New Roman" w:eastAsia="Times New Roman" w:cs="Times New Roman"/>
                <w:color w:val="000000" w:themeColor="text1"/>
                <w:sz w:val="20"/>
                <w:szCs w:val="20"/>
              </w:rPr>
            </w:pPr>
            <w:r w:rsidRPr="00973D1E">
              <w:rPr>
                <w:rFonts w:ascii="Times New Roman" w:hAnsi="Times New Roman" w:cs="Times New Roman"/>
                <w:color w:val="000000" w:themeColor="text1"/>
                <w:sz w:val="20"/>
                <w:szCs w:val="20"/>
              </w:rPr>
              <w:t>61,152</w:t>
            </w:r>
          </w:p>
        </w:tc>
        <w:tc>
          <w:tcPr>
            <w:tcW w:w="783" w:type="dxa"/>
            <w:tcBorders>
              <w:top w:val="nil"/>
              <w:left w:val="nil"/>
              <w:bottom w:val="single" w:color="auto" w:sz="4" w:space="0"/>
              <w:right w:val="single" w:color="auto" w:sz="4" w:space="0"/>
            </w:tcBorders>
            <w:shd w:val="clear" w:color="auto" w:fill="auto"/>
            <w:vAlign w:val="center"/>
            <w:hideMark/>
          </w:tcPr>
          <w:p w:rsidRPr="00973D1E" w:rsidR="004369CE" w:rsidP="004369CE" w:rsidRDefault="004369CE" w14:paraId="32EED61F" w14:textId="6AA1AEB8">
            <w:pPr>
              <w:spacing w:after="0" w:line="240" w:lineRule="auto"/>
              <w:jc w:val="right"/>
              <w:rPr>
                <w:rFonts w:ascii="Times New Roman" w:hAnsi="Times New Roman" w:eastAsia="Times New Roman" w:cs="Times New Roman"/>
                <w:color w:val="000000" w:themeColor="text1"/>
                <w:sz w:val="20"/>
                <w:szCs w:val="20"/>
              </w:rPr>
            </w:pPr>
            <w:r w:rsidRPr="00973D1E">
              <w:rPr>
                <w:rFonts w:ascii="Times New Roman" w:hAnsi="Times New Roman" w:cs="Times New Roman"/>
                <w:color w:val="000000" w:themeColor="text1"/>
                <w:sz w:val="20"/>
                <w:szCs w:val="20"/>
              </w:rPr>
              <w:t xml:space="preserve">$63.49 </w:t>
            </w:r>
          </w:p>
        </w:tc>
        <w:tc>
          <w:tcPr>
            <w:tcW w:w="1366" w:type="dxa"/>
            <w:tcBorders>
              <w:top w:val="nil"/>
              <w:left w:val="nil"/>
              <w:bottom w:val="single" w:color="auto" w:sz="4" w:space="0"/>
              <w:right w:val="single" w:color="auto" w:sz="4" w:space="0"/>
            </w:tcBorders>
            <w:shd w:val="clear" w:color="auto" w:fill="auto"/>
            <w:noWrap/>
            <w:vAlign w:val="center"/>
            <w:hideMark/>
          </w:tcPr>
          <w:p w:rsidRPr="00973D1E" w:rsidR="004369CE" w:rsidP="004369CE" w:rsidRDefault="004369CE" w14:paraId="0F99414D" w14:textId="64849FDE">
            <w:pPr>
              <w:spacing w:after="0" w:line="240" w:lineRule="auto"/>
              <w:jc w:val="right"/>
              <w:rPr>
                <w:rFonts w:ascii="Times New Roman" w:hAnsi="Times New Roman" w:eastAsia="Times New Roman" w:cs="Times New Roman"/>
                <w:color w:val="000000" w:themeColor="text1"/>
                <w:sz w:val="20"/>
                <w:szCs w:val="20"/>
              </w:rPr>
            </w:pPr>
            <w:r w:rsidRPr="00973D1E">
              <w:rPr>
                <w:rFonts w:ascii="Times New Roman" w:hAnsi="Times New Roman" w:cs="Times New Roman"/>
                <w:color w:val="000000" w:themeColor="text1"/>
                <w:sz w:val="20"/>
                <w:szCs w:val="20"/>
              </w:rPr>
              <w:t xml:space="preserve">$3,882,540 </w:t>
            </w:r>
          </w:p>
        </w:tc>
      </w:tr>
      <w:tr w:rsidRPr="00691E04" w:rsidR="004369CE" w:rsidTr="005A2302" w14:paraId="34E3BFE0" w14:textId="77777777">
        <w:trPr>
          <w:trHeight w:val="855"/>
          <w:jc w:val="center"/>
        </w:trPr>
        <w:tc>
          <w:tcPr>
            <w:tcW w:w="1216" w:type="dxa"/>
            <w:tcBorders>
              <w:top w:val="nil"/>
              <w:left w:val="single" w:color="auto" w:sz="4" w:space="0"/>
              <w:bottom w:val="single" w:color="auto" w:sz="4" w:space="0"/>
              <w:right w:val="single" w:color="auto" w:sz="4" w:space="0"/>
            </w:tcBorders>
            <w:shd w:val="clear" w:color="auto" w:fill="auto"/>
            <w:vAlign w:val="center"/>
            <w:hideMark/>
          </w:tcPr>
          <w:p w:rsidRPr="00691E04" w:rsidR="004369CE" w:rsidP="004369CE" w:rsidRDefault="004369CE" w14:paraId="6F0EE22A"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State Local or Tribal Government</w:t>
            </w:r>
          </w:p>
        </w:tc>
        <w:tc>
          <w:tcPr>
            <w:tcW w:w="1744" w:type="dxa"/>
            <w:tcBorders>
              <w:top w:val="nil"/>
              <w:left w:val="nil"/>
              <w:bottom w:val="single" w:color="auto" w:sz="4" w:space="0"/>
              <w:right w:val="single" w:color="auto" w:sz="4" w:space="0"/>
            </w:tcBorders>
            <w:shd w:val="clear" w:color="auto" w:fill="auto"/>
            <w:vAlign w:val="bottom"/>
            <w:hideMark/>
          </w:tcPr>
          <w:p w:rsidRPr="00691E04" w:rsidR="004369CE" w:rsidP="004369CE" w:rsidRDefault="004369CE" w14:paraId="29074877"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FEMA Form 009-0-91D Project Worksheet (PW) Photo Sheet</w:t>
            </w:r>
          </w:p>
        </w:tc>
        <w:tc>
          <w:tcPr>
            <w:tcW w:w="1122" w:type="dxa"/>
            <w:tcBorders>
              <w:top w:val="nil"/>
              <w:left w:val="nil"/>
              <w:bottom w:val="single" w:color="auto" w:sz="4" w:space="0"/>
              <w:right w:val="single" w:color="auto" w:sz="4" w:space="0"/>
            </w:tcBorders>
            <w:shd w:val="clear" w:color="auto" w:fill="auto"/>
            <w:vAlign w:val="center"/>
            <w:hideMark/>
          </w:tcPr>
          <w:p w:rsidRPr="004369CE" w:rsidR="004369CE" w:rsidP="004369CE" w:rsidRDefault="004369CE" w14:paraId="1773C397" w14:textId="4F44AB9E">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56</w:t>
            </w:r>
          </w:p>
        </w:tc>
        <w:tc>
          <w:tcPr>
            <w:tcW w:w="1161" w:type="dxa"/>
            <w:tcBorders>
              <w:top w:val="nil"/>
              <w:left w:val="nil"/>
              <w:bottom w:val="single" w:color="auto" w:sz="4" w:space="0"/>
              <w:right w:val="single" w:color="auto" w:sz="4" w:space="0"/>
            </w:tcBorders>
            <w:shd w:val="clear" w:color="auto" w:fill="auto"/>
            <w:vAlign w:val="center"/>
            <w:hideMark/>
          </w:tcPr>
          <w:p w:rsidRPr="004369CE" w:rsidR="004369CE" w:rsidP="004369CE" w:rsidRDefault="004369CE" w14:paraId="4F2340D6" w14:textId="68269CFA">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728</w:t>
            </w:r>
          </w:p>
        </w:tc>
        <w:tc>
          <w:tcPr>
            <w:tcW w:w="1061" w:type="dxa"/>
            <w:tcBorders>
              <w:top w:val="nil"/>
              <w:left w:val="nil"/>
              <w:bottom w:val="single" w:color="auto" w:sz="4" w:space="0"/>
              <w:right w:val="single" w:color="auto" w:sz="4" w:space="0"/>
            </w:tcBorders>
            <w:shd w:val="clear" w:color="auto" w:fill="auto"/>
            <w:vAlign w:val="center"/>
            <w:hideMark/>
          </w:tcPr>
          <w:p w:rsidRPr="004369CE" w:rsidR="004369CE" w:rsidP="004369CE" w:rsidRDefault="004369CE" w14:paraId="167B2870" w14:textId="217BBD8A">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40768</w:t>
            </w:r>
          </w:p>
        </w:tc>
        <w:tc>
          <w:tcPr>
            <w:tcW w:w="999" w:type="dxa"/>
            <w:tcBorders>
              <w:top w:val="nil"/>
              <w:left w:val="nil"/>
              <w:bottom w:val="single" w:color="auto" w:sz="4" w:space="0"/>
              <w:right w:val="single" w:color="auto" w:sz="4" w:space="0"/>
            </w:tcBorders>
            <w:shd w:val="clear" w:color="auto" w:fill="auto"/>
            <w:noWrap/>
            <w:vAlign w:val="center"/>
            <w:hideMark/>
          </w:tcPr>
          <w:p w:rsidRPr="004369CE" w:rsidR="004369CE" w:rsidP="004369CE" w:rsidRDefault="004369CE" w14:paraId="0DCB0A3C" w14:textId="16C48186">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1.5</w:t>
            </w:r>
          </w:p>
        </w:tc>
        <w:tc>
          <w:tcPr>
            <w:tcW w:w="1219" w:type="dxa"/>
            <w:tcBorders>
              <w:top w:val="nil"/>
              <w:left w:val="nil"/>
              <w:bottom w:val="single" w:color="auto" w:sz="4" w:space="0"/>
              <w:right w:val="single" w:color="auto" w:sz="4" w:space="0"/>
            </w:tcBorders>
            <w:shd w:val="clear" w:color="auto" w:fill="auto"/>
            <w:noWrap/>
            <w:vAlign w:val="center"/>
            <w:hideMark/>
          </w:tcPr>
          <w:p w:rsidRPr="00973D1E" w:rsidR="004369CE" w:rsidP="004369CE" w:rsidRDefault="004369CE" w14:paraId="41546674" w14:textId="04E17057">
            <w:pPr>
              <w:spacing w:after="0" w:line="240" w:lineRule="auto"/>
              <w:jc w:val="center"/>
              <w:rPr>
                <w:rFonts w:ascii="Times New Roman" w:hAnsi="Times New Roman" w:eastAsia="Times New Roman" w:cs="Times New Roman"/>
                <w:color w:val="000000" w:themeColor="text1"/>
                <w:sz w:val="20"/>
                <w:szCs w:val="20"/>
              </w:rPr>
            </w:pPr>
            <w:r w:rsidRPr="00973D1E">
              <w:rPr>
                <w:rFonts w:ascii="Times New Roman" w:hAnsi="Times New Roman" w:cs="Times New Roman"/>
                <w:color w:val="000000" w:themeColor="text1"/>
                <w:sz w:val="20"/>
                <w:szCs w:val="20"/>
              </w:rPr>
              <w:t>61,152</w:t>
            </w:r>
          </w:p>
        </w:tc>
        <w:tc>
          <w:tcPr>
            <w:tcW w:w="783" w:type="dxa"/>
            <w:tcBorders>
              <w:top w:val="nil"/>
              <w:left w:val="nil"/>
              <w:bottom w:val="single" w:color="auto" w:sz="4" w:space="0"/>
              <w:right w:val="single" w:color="auto" w:sz="4" w:space="0"/>
            </w:tcBorders>
            <w:shd w:val="clear" w:color="auto" w:fill="auto"/>
            <w:vAlign w:val="center"/>
            <w:hideMark/>
          </w:tcPr>
          <w:p w:rsidRPr="00973D1E" w:rsidR="004369CE" w:rsidP="004369CE" w:rsidRDefault="004369CE" w14:paraId="5DEB54FE" w14:textId="179C0DA9">
            <w:pPr>
              <w:spacing w:after="0" w:line="240" w:lineRule="auto"/>
              <w:jc w:val="right"/>
              <w:rPr>
                <w:rFonts w:ascii="Times New Roman" w:hAnsi="Times New Roman" w:eastAsia="Times New Roman" w:cs="Times New Roman"/>
                <w:color w:val="000000" w:themeColor="text1"/>
                <w:sz w:val="20"/>
                <w:szCs w:val="20"/>
              </w:rPr>
            </w:pPr>
            <w:r w:rsidRPr="00973D1E">
              <w:rPr>
                <w:rFonts w:ascii="Times New Roman" w:hAnsi="Times New Roman" w:cs="Times New Roman"/>
                <w:color w:val="000000" w:themeColor="text1"/>
                <w:sz w:val="20"/>
                <w:szCs w:val="20"/>
              </w:rPr>
              <w:t xml:space="preserve">$63.49 </w:t>
            </w:r>
          </w:p>
        </w:tc>
        <w:tc>
          <w:tcPr>
            <w:tcW w:w="1366" w:type="dxa"/>
            <w:tcBorders>
              <w:top w:val="nil"/>
              <w:left w:val="nil"/>
              <w:bottom w:val="single" w:color="auto" w:sz="4" w:space="0"/>
              <w:right w:val="single" w:color="auto" w:sz="4" w:space="0"/>
            </w:tcBorders>
            <w:shd w:val="clear" w:color="auto" w:fill="auto"/>
            <w:noWrap/>
            <w:vAlign w:val="center"/>
            <w:hideMark/>
          </w:tcPr>
          <w:p w:rsidRPr="00973D1E" w:rsidR="004369CE" w:rsidP="004369CE" w:rsidRDefault="004369CE" w14:paraId="282880D9" w14:textId="1126A6FC">
            <w:pPr>
              <w:spacing w:after="0" w:line="240" w:lineRule="auto"/>
              <w:jc w:val="right"/>
              <w:rPr>
                <w:rFonts w:ascii="Times New Roman" w:hAnsi="Times New Roman" w:eastAsia="Times New Roman" w:cs="Times New Roman"/>
                <w:color w:val="000000" w:themeColor="text1"/>
                <w:sz w:val="20"/>
                <w:szCs w:val="20"/>
              </w:rPr>
            </w:pPr>
            <w:r w:rsidRPr="00973D1E">
              <w:rPr>
                <w:rFonts w:ascii="Times New Roman" w:hAnsi="Times New Roman" w:cs="Times New Roman"/>
                <w:color w:val="000000" w:themeColor="text1"/>
                <w:sz w:val="20"/>
                <w:szCs w:val="20"/>
              </w:rPr>
              <w:t xml:space="preserve">$3,882,540 </w:t>
            </w:r>
          </w:p>
        </w:tc>
      </w:tr>
      <w:tr w:rsidRPr="00691E04" w:rsidR="004369CE" w:rsidTr="005A2302" w14:paraId="1BBF9E44" w14:textId="77777777">
        <w:trPr>
          <w:trHeight w:val="914"/>
          <w:jc w:val="center"/>
        </w:trPr>
        <w:tc>
          <w:tcPr>
            <w:tcW w:w="1216" w:type="dxa"/>
            <w:tcBorders>
              <w:top w:val="nil"/>
              <w:left w:val="single" w:color="auto" w:sz="4" w:space="0"/>
              <w:bottom w:val="single" w:color="auto" w:sz="4" w:space="0"/>
              <w:right w:val="single" w:color="auto" w:sz="4" w:space="0"/>
            </w:tcBorders>
            <w:shd w:val="clear" w:color="auto" w:fill="auto"/>
            <w:vAlign w:val="center"/>
            <w:hideMark/>
          </w:tcPr>
          <w:p w:rsidRPr="00691E04" w:rsidR="004369CE" w:rsidP="004369CE" w:rsidRDefault="004369CE" w14:paraId="2044D350"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State, Local or Tribal Government</w:t>
            </w:r>
          </w:p>
        </w:tc>
        <w:tc>
          <w:tcPr>
            <w:tcW w:w="1744" w:type="dxa"/>
            <w:tcBorders>
              <w:top w:val="nil"/>
              <w:left w:val="nil"/>
              <w:bottom w:val="single" w:color="auto" w:sz="4" w:space="0"/>
              <w:right w:val="single" w:color="auto" w:sz="4" w:space="0"/>
            </w:tcBorders>
            <w:shd w:val="clear" w:color="auto" w:fill="auto"/>
            <w:vAlign w:val="bottom"/>
            <w:hideMark/>
          </w:tcPr>
          <w:p w:rsidRPr="00691E04" w:rsidR="004369CE" w:rsidP="004369CE" w:rsidRDefault="004369CE" w14:paraId="0B6B5CDD"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 xml:space="preserve">FEMA Form 009-0-120, Special Considerations Questions / </w:t>
            </w:r>
          </w:p>
        </w:tc>
        <w:tc>
          <w:tcPr>
            <w:tcW w:w="1122" w:type="dxa"/>
            <w:tcBorders>
              <w:top w:val="nil"/>
              <w:left w:val="nil"/>
              <w:bottom w:val="single" w:color="auto" w:sz="4" w:space="0"/>
              <w:right w:val="single" w:color="auto" w:sz="4" w:space="0"/>
            </w:tcBorders>
            <w:shd w:val="clear" w:color="auto" w:fill="auto"/>
            <w:vAlign w:val="center"/>
            <w:hideMark/>
          </w:tcPr>
          <w:p w:rsidRPr="004369CE" w:rsidR="004369CE" w:rsidP="004369CE" w:rsidRDefault="004369CE" w14:paraId="30D631A0" w14:textId="56A809AF">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56</w:t>
            </w:r>
          </w:p>
        </w:tc>
        <w:tc>
          <w:tcPr>
            <w:tcW w:w="1161" w:type="dxa"/>
            <w:tcBorders>
              <w:top w:val="nil"/>
              <w:left w:val="nil"/>
              <w:bottom w:val="single" w:color="auto" w:sz="4" w:space="0"/>
              <w:right w:val="single" w:color="auto" w:sz="4" w:space="0"/>
            </w:tcBorders>
            <w:shd w:val="clear" w:color="auto" w:fill="auto"/>
            <w:vAlign w:val="center"/>
            <w:hideMark/>
          </w:tcPr>
          <w:p w:rsidRPr="004369CE" w:rsidR="004369CE" w:rsidP="004369CE" w:rsidRDefault="004369CE" w14:paraId="243A8877" w14:textId="15474596">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840</w:t>
            </w:r>
          </w:p>
        </w:tc>
        <w:tc>
          <w:tcPr>
            <w:tcW w:w="1061" w:type="dxa"/>
            <w:tcBorders>
              <w:top w:val="nil"/>
              <w:left w:val="nil"/>
              <w:bottom w:val="single" w:color="auto" w:sz="4" w:space="0"/>
              <w:right w:val="single" w:color="auto" w:sz="4" w:space="0"/>
            </w:tcBorders>
            <w:shd w:val="clear" w:color="auto" w:fill="auto"/>
            <w:vAlign w:val="center"/>
            <w:hideMark/>
          </w:tcPr>
          <w:p w:rsidRPr="004369CE" w:rsidR="004369CE" w:rsidP="004369CE" w:rsidRDefault="004369CE" w14:paraId="7491FFB0" w14:textId="007BC004">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47040</w:t>
            </w:r>
          </w:p>
        </w:tc>
        <w:tc>
          <w:tcPr>
            <w:tcW w:w="999" w:type="dxa"/>
            <w:tcBorders>
              <w:top w:val="nil"/>
              <w:left w:val="nil"/>
              <w:bottom w:val="single" w:color="auto" w:sz="4" w:space="0"/>
              <w:right w:val="single" w:color="auto" w:sz="4" w:space="0"/>
            </w:tcBorders>
            <w:shd w:val="clear" w:color="auto" w:fill="auto"/>
            <w:noWrap/>
            <w:vAlign w:val="center"/>
            <w:hideMark/>
          </w:tcPr>
          <w:p w:rsidRPr="004369CE" w:rsidR="004369CE" w:rsidP="004369CE" w:rsidRDefault="004369CE" w14:paraId="200B0790" w14:textId="65EEFB5D">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0.5</w:t>
            </w:r>
          </w:p>
        </w:tc>
        <w:tc>
          <w:tcPr>
            <w:tcW w:w="1219" w:type="dxa"/>
            <w:tcBorders>
              <w:top w:val="nil"/>
              <w:left w:val="nil"/>
              <w:bottom w:val="single" w:color="auto" w:sz="4" w:space="0"/>
              <w:right w:val="single" w:color="auto" w:sz="4" w:space="0"/>
            </w:tcBorders>
            <w:shd w:val="clear" w:color="auto" w:fill="auto"/>
            <w:noWrap/>
            <w:vAlign w:val="center"/>
            <w:hideMark/>
          </w:tcPr>
          <w:p w:rsidRPr="00973D1E" w:rsidR="004369CE" w:rsidP="004369CE" w:rsidRDefault="004369CE" w14:paraId="622DE645" w14:textId="3040D34B">
            <w:pPr>
              <w:spacing w:after="0" w:line="240" w:lineRule="auto"/>
              <w:jc w:val="center"/>
              <w:rPr>
                <w:rFonts w:ascii="Times New Roman" w:hAnsi="Times New Roman" w:eastAsia="Times New Roman" w:cs="Times New Roman"/>
                <w:color w:val="000000" w:themeColor="text1"/>
                <w:sz w:val="20"/>
                <w:szCs w:val="20"/>
              </w:rPr>
            </w:pPr>
            <w:r w:rsidRPr="00973D1E">
              <w:rPr>
                <w:rFonts w:ascii="Times New Roman" w:hAnsi="Times New Roman" w:cs="Times New Roman"/>
                <w:color w:val="000000" w:themeColor="text1"/>
                <w:sz w:val="20"/>
                <w:szCs w:val="20"/>
              </w:rPr>
              <w:t>23,520</w:t>
            </w:r>
          </w:p>
        </w:tc>
        <w:tc>
          <w:tcPr>
            <w:tcW w:w="783" w:type="dxa"/>
            <w:tcBorders>
              <w:top w:val="nil"/>
              <w:left w:val="nil"/>
              <w:bottom w:val="single" w:color="auto" w:sz="4" w:space="0"/>
              <w:right w:val="single" w:color="auto" w:sz="4" w:space="0"/>
            </w:tcBorders>
            <w:shd w:val="clear" w:color="auto" w:fill="auto"/>
            <w:vAlign w:val="center"/>
            <w:hideMark/>
          </w:tcPr>
          <w:p w:rsidRPr="00973D1E" w:rsidR="004369CE" w:rsidP="004369CE" w:rsidRDefault="004369CE" w14:paraId="15E7BF6F" w14:textId="2E270EDC">
            <w:pPr>
              <w:spacing w:after="0" w:line="240" w:lineRule="auto"/>
              <w:jc w:val="right"/>
              <w:rPr>
                <w:rFonts w:ascii="Times New Roman" w:hAnsi="Times New Roman" w:eastAsia="Times New Roman" w:cs="Times New Roman"/>
                <w:color w:val="000000" w:themeColor="text1"/>
                <w:sz w:val="20"/>
                <w:szCs w:val="20"/>
              </w:rPr>
            </w:pPr>
            <w:r w:rsidRPr="00973D1E">
              <w:rPr>
                <w:rFonts w:ascii="Times New Roman" w:hAnsi="Times New Roman" w:cs="Times New Roman"/>
                <w:color w:val="000000" w:themeColor="text1"/>
                <w:sz w:val="20"/>
                <w:szCs w:val="20"/>
              </w:rPr>
              <w:t xml:space="preserve">$63.49 </w:t>
            </w:r>
          </w:p>
        </w:tc>
        <w:tc>
          <w:tcPr>
            <w:tcW w:w="1366" w:type="dxa"/>
            <w:tcBorders>
              <w:top w:val="nil"/>
              <w:left w:val="nil"/>
              <w:bottom w:val="single" w:color="auto" w:sz="4" w:space="0"/>
              <w:right w:val="single" w:color="auto" w:sz="4" w:space="0"/>
            </w:tcBorders>
            <w:shd w:val="clear" w:color="auto" w:fill="auto"/>
            <w:noWrap/>
            <w:vAlign w:val="center"/>
            <w:hideMark/>
          </w:tcPr>
          <w:p w:rsidRPr="00973D1E" w:rsidR="004369CE" w:rsidP="004369CE" w:rsidRDefault="004369CE" w14:paraId="76A7BB0B" w14:textId="4B117E4E">
            <w:pPr>
              <w:spacing w:after="0" w:line="240" w:lineRule="auto"/>
              <w:jc w:val="right"/>
              <w:rPr>
                <w:rFonts w:ascii="Times New Roman" w:hAnsi="Times New Roman" w:eastAsia="Times New Roman" w:cs="Times New Roman"/>
                <w:color w:val="000000" w:themeColor="text1"/>
                <w:sz w:val="20"/>
                <w:szCs w:val="20"/>
              </w:rPr>
            </w:pPr>
            <w:r w:rsidRPr="00973D1E">
              <w:rPr>
                <w:rFonts w:ascii="Times New Roman" w:hAnsi="Times New Roman" w:cs="Times New Roman"/>
                <w:color w:val="000000" w:themeColor="text1"/>
                <w:sz w:val="20"/>
                <w:szCs w:val="20"/>
              </w:rPr>
              <w:t xml:space="preserve">$1,493,285 </w:t>
            </w:r>
          </w:p>
        </w:tc>
      </w:tr>
      <w:tr w:rsidRPr="00691E04" w:rsidR="004369CE" w:rsidTr="005A2302" w14:paraId="6EE4BA4C" w14:textId="77777777">
        <w:trPr>
          <w:trHeight w:val="1046"/>
          <w:jc w:val="center"/>
        </w:trPr>
        <w:tc>
          <w:tcPr>
            <w:tcW w:w="1216" w:type="dxa"/>
            <w:tcBorders>
              <w:top w:val="nil"/>
              <w:left w:val="single" w:color="auto" w:sz="4" w:space="0"/>
              <w:bottom w:val="single" w:color="auto" w:sz="4" w:space="0"/>
              <w:right w:val="single" w:color="auto" w:sz="4" w:space="0"/>
            </w:tcBorders>
            <w:shd w:val="clear" w:color="auto" w:fill="auto"/>
            <w:vAlign w:val="center"/>
            <w:hideMark/>
          </w:tcPr>
          <w:p w:rsidRPr="00691E04" w:rsidR="004369CE" w:rsidP="004369CE" w:rsidRDefault="004369CE" w14:paraId="2127678E"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State, Local or Tribal Government</w:t>
            </w:r>
          </w:p>
        </w:tc>
        <w:tc>
          <w:tcPr>
            <w:tcW w:w="1744" w:type="dxa"/>
            <w:tcBorders>
              <w:top w:val="nil"/>
              <w:left w:val="nil"/>
              <w:bottom w:val="single" w:color="auto" w:sz="4" w:space="0"/>
              <w:right w:val="single" w:color="auto" w:sz="4" w:space="0"/>
            </w:tcBorders>
            <w:shd w:val="clear" w:color="auto" w:fill="auto"/>
            <w:vAlign w:val="bottom"/>
            <w:hideMark/>
          </w:tcPr>
          <w:p w:rsidRPr="00691E04" w:rsidR="004369CE" w:rsidP="004369CE" w:rsidRDefault="004369CE" w14:paraId="7FBC65AF"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 xml:space="preserve">FEMA Form 009-0-128, Applicant’s Benefits Calculation Worksheet / </w:t>
            </w:r>
          </w:p>
        </w:tc>
        <w:tc>
          <w:tcPr>
            <w:tcW w:w="1122" w:type="dxa"/>
            <w:tcBorders>
              <w:top w:val="nil"/>
              <w:left w:val="nil"/>
              <w:bottom w:val="single" w:color="auto" w:sz="4" w:space="0"/>
              <w:right w:val="single" w:color="auto" w:sz="4" w:space="0"/>
            </w:tcBorders>
            <w:shd w:val="clear" w:color="auto" w:fill="auto"/>
            <w:vAlign w:val="center"/>
            <w:hideMark/>
          </w:tcPr>
          <w:p w:rsidRPr="004369CE" w:rsidR="004369CE" w:rsidP="004369CE" w:rsidRDefault="004369CE" w14:paraId="7995E621" w14:textId="75EACC9E">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56</w:t>
            </w:r>
          </w:p>
        </w:tc>
        <w:tc>
          <w:tcPr>
            <w:tcW w:w="1161" w:type="dxa"/>
            <w:tcBorders>
              <w:top w:val="nil"/>
              <w:left w:val="nil"/>
              <w:bottom w:val="single" w:color="auto" w:sz="4" w:space="0"/>
              <w:right w:val="single" w:color="auto" w:sz="4" w:space="0"/>
            </w:tcBorders>
            <w:shd w:val="clear" w:color="auto" w:fill="auto"/>
            <w:vAlign w:val="center"/>
            <w:hideMark/>
          </w:tcPr>
          <w:p w:rsidRPr="004369CE" w:rsidR="004369CE" w:rsidP="004369CE" w:rsidRDefault="004369CE" w14:paraId="06AA6E10" w14:textId="0A62F2F9">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784</w:t>
            </w:r>
          </w:p>
        </w:tc>
        <w:tc>
          <w:tcPr>
            <w:tcW w:w="1061" w:type="dxa"/>
            <w:tcBorders>
              <w:top w:val="nil"/>
              <w:left w:val="nil"/>
              <w:bottom w:val="single" w:color="auto" w:sz="4" w:space="0"/>
              <w:right w:val="single" w:color="auto" w:sz="4" w:space="0"/>
            </w:tcBorders>
            <w:shd w:val="clear" w:color="auto" w:fill="auto"/>
            <w:vAlign w:val="center"/>
            <w:hideMark/>
          </w:tcPr>
          <w:p w:rsidRPr="004369CE" w:rsidR="004369CE" w:rsidP="004369CE" w:rsidRDefault="004369CE" w14:paraId="534D08D8" w14:textId="2B69D886">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43904</w:t>
            </w:r>
          </w:p>
        </w:tc>
        <w:tc>
          <w:tcPr>
            <w:tcW w:w="999" w:type="dxa"/>
            <w:tcBorders>
              <w:top w:val="nil"/>
              <w:left w:val="nil"/>
              <w:bottom w:val="single" w:color="auto" w:sz="4" w:space="0"/>
              <w:right w:val="single" w:color="auto" w:sz="4" w:space="0"/>
            </w:tcBorders>
            <w:shd w:val="clear" w:color="auto" w:fill="auto"/>
            <w:noWrap/>
            <w:vAlign w:val="center"/>
            <w:hideMark/>
          </w:tcPr>
          <w:p w:rsidRPr="004369CE" w:rsidR="004369CE" w:rsidP="004369CE" w:rsidRDefault="004369CE" w14:paraId="4D5926AD" w14:textId="3937CDEF">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0.5</w:t>
            </w:r>
          </w:p>
        </w:tc>
        <w:tc>
          <w:tcPr>
            <w:tcW w:w="1219" w:type="dxa"/>
            <w:tcBorders>
              <w:top w:val="nil"/>
              <w:left w:val="nil"/>
              <w:bottom w:val="single" w:color="auto" w:sz="4" w:space="0"/>
              <w:right w:val="single" w:color="auto" w:sz="4" w:space="0"/>
            </w:tcBorders>
            <w:shd w:val="clear" w:color="auto" w:fill="auto"/>
            <w:noWrap/>
            <w:vAlign w:val="center"/>
            <w:hideMark/>
          </w:tcPr>
          <w:p w:rsidRPr="00973D1E" w:rsidR="004369CE" w:rsidP="004369CE" w:rsidRDefault="004369CE" w14:paraId="702D9D60" w14:textId="4478C21D">
            <w:pPr>
              <w:spacing w:after="0" w:line="240" w:lineRule="auto"/>
              <w:jc w:val="center"/>
              <w:rPr>
                <w:rFonts w:ascii="Times New Roman" w:hAnsi="Times New Roman" w:eastAsia="Times New Roman" w:cs="Times New Roman"/>
                <w:color w:val="000000" w:themeColor="text1"/>
                <w:sz w:val="20"/>
                <w:szCs w:val="20"/>
              </w:rPr>
            </w:pPr>
            <w:r w:rsidRPr="00973D1E">
              <w:rPr>
                <w:rFonts w:ascii="Times New Roman" w:hAnsi="Times New Roman" w:cs="Times New Roman"/>
                <w:color w:val="000000" w:themeColor="text1"/>
                <w:sz w:val="20"/>
                <w:szCs w:val="20"/>
              </w:rPr>
              <w:t>21,952</w:t>
            </w:r>
          </w:p>
        </w:tc>
        <w:tc>
          <w:tcPr>
            <w:tcW w:w="783" w:type="dxa"/>
            <w:tcBorders>
              <w:top w:val="nil"/>
              <w:left w:val="nil"/>
              <w:bottom w:val="single" w:color="auto" w:sz="4" w:space="0"/>
              <w:right w:val="single" w:color="auto" w:sz="4" w:space="0"/>
            </w:tcBorders>
            <w:shd w:val="clear" w:color="auto" w:fill="auto"/>
            <w:vAlign w:val="center"/>
            <w:hideMark/>
          </w:tcPr>
          <w:p w:rsidRPr="00973D1E" w:rsidR="004369CE" w:rsidP="004369CE" w:rsidRDefault="004369CE" w14:paraId="20FB669C" w14:textId="2793FC3F">
            <w:pPr>
              <w:spacing w:after="0" w:line="240" w:lineRule="auto"/>
              <w:jc w:val="right"/>
              <w:rPr>
                <w:rFonts w:ascii="Times New Roman" w:hAnsi="Times New Roman" w:eastAsia="Times New Roman" w:cs="Times New Roman"/>
                <w:color w:val="000000" w:themeColor="text1"/>
                <w:sz w:val="20"/>
                <w:szCs w:val="20"/>
              </w:rPr>
            </w:pPr>
            <w:r w:rsidRPr="00973D1E">
              <w:rPr>
                <w:rFonts w:ascii="Times New Roman" w:hAnsi="Times New Roman" w:cs="Times New Roman"/>
                <w:color w:val="000000" w:themeColor="text1"/>
                <w:sz w:val="20"/>
                <w:szCs w:val="20"/>
              </w:rPr>
              <w:t xml:space="preserve">$63.49 </w:t>
            </w:r>
          </w:p>
        </w:tc>
        <w:tc>
          <w:tcPr>
            <w:tcW w:w="1366" w:type="dxa"/>
            <w:tcBorders>
              <w:top w:val="nil"/>
              <w:left w:val="nil"/>
              <w:bottom w:val="single" w:color="auto" w:sz="4" w:space="0"/>
              <w:right w:val="single" w:color="auto" w:sz="4" w:space="0"/>
            </w:tcBorders>
            <w:shd w:val="clear" w:color="auto" w:fill="auto"/>
            <w:noWrap/>
            <w:vAlign w:val="center"/>
            <w:hideMark/>
          </w:tcPr>
          <w:p w:rsidRPr="00973D1E" w:rsidR="004369CE" w:rsidP="004369CE" w:rsidRDefault="004369CE" w14:paraId="679C3687" w14:textId="146FC950">
            <w:pPr>
              <w:spacing w:after="0" w:line="240" w:lineRule="auto"/>
              <w:jc w:val="right"/>
              <w:rPr>
                <w:rFonts w:ascii="Times New Roman" w:hAnsi="Times New Roman" w:eastAsia="Times New Roman" w:cs="Times New Roman"/>
                <w:color w:val="000000" w:themeColor="text1"/>
                <w:sz w:val="20"/>
                <w:szCs w:val="20"/>
              </w:rPr>
            </w:pPr>
            <w:r w:rsidRPr="00973D1E">
              <w:rPr>
                <w:rFonts w:ascii="Times New Roman" w:hAnsi="Times New Roman" w:cs="Times New Roman"/>
                <w:color w:val="000000" w:themeColor="text1"/>
                <w:sz w:val="20"/>
                <w:szCs w:val="20"/>
              </w:rPr>
              <w:t xml:space="preserve">$1,393,732 </w:t>
            </w:r>
          </w:p>
        </w:tc>
      </w:tr>
      <w:tr w:rsidRPr="00691E04" w:rsidR="004369CE" w:rsidTr="005A2302" w14:paraId="30EACE24" w14:textId="77777777">
        <w:trPr>
          <w:trHeight w:val="717"/>
          <w:jc w:val="center"/>
        </w:trPr>
        <w:tc>
          <w:tcPr>
            <w:tcW w:w="1216" w:type="dxa"/>
            <w:tcBorders>
              <w:top w:val="nil"/>
              <w:left w:val="single" w:color="auto" w:sz="4" w:space="0"/>
              <w:bottom w:val="single" w:color="auto" w:sz="4" w:space="0"/>
              <w:right w:val="single" w:color="auto" w:sz="4" w:space="0"/>
            </w:tcBorders>
            <w:shd w:val="clear" w:color="auto" w:fill="auto"/>
            <w:vAlign w:val="center"/>
            <w:hideMark/>
          </w:tcPr>
          <w:p w:rsidRPr="00691E04" w:rsidR="004369CE" w:rsidP="004369CE" w:rsidRDefault="004369CE" w14:paraId="57CBECF8"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State, Local or Tribal Government</w:t>
            </w:r>
          </w:p>
        </w:tc>
        <w:tc>
          <w:tcPr>
            <w:tcW w:w="1744" w:type="dxa"/>
            <w:tcBorders>
              <w:top w:val="nil"/>
              <w:left w:val="nil"/>
              <w:bottom w:val="single" w:color="auto" w:sz="4" w:space="0"/>
              <w:right w:val="single" w:color="auto" w:sz="4" w:space="0"/>
            </w:tcBorders>
            <w:shd w:val="clear" w:color="auto" w:fill="auto"/>
            <w:vAlign w:val="bottom"/>
            <w:hideMark/>
          </w:tcPr>
          <w:p w:rsidRPr="00691E04" w:rsidR="004369CE" w:rsidP="004369CE" w:rsidRDefault="004369CE" w14:paraId="454ECD92"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 xml:space="preserve">FEMA Form 009-0-121, PNP Facility Questionnaire </w:t>
            </w:r>
          </w:p>
        </w:tc>
        <w:tc>
          <w:tcPr>
            <w:tcW w:w="1122" w:type="dxa"/>
            <w:tcBorders>
              <w:top w:val="nil"/>
              <w:left w:val="nil"/>
              <w:bottom w:val="single" w:color="auto" w:sz="4" w:space="0"/>
              <w:right w:val="single" w:color="auto" w:sz="4" w:space="0"/>
            </w:tcBorders>
            <w:shd w:val="clear" w:color="auto" w:fill="auto"/>
            <w:vAlign w:val="center"/>
            <w:hideMark/>
          </w:tcPr>
          <w:p w:rsidRPr="004369CE" w:rsidR="004369CE" w:rsidP="004369CE" w:rsidRDefault="004369CE" w14:paraId="7B312DF5" w14:textId="28AAF210">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56</w:t>
            </w:r>
          </w:p>
        </w:tc>
        <w:tc>
          <w:tcPr>
            <w:tcW w:w="1161" w:type="dxa"/>
            <w:tcBorders>
              <w:top w:val="nil"/>
              <w:left w:val="nil"/>
              <w:bottom w:val="single" w:color="auto" w:sz="4" w:space="0"/>
              <w:right w:val="single" w:color="auto" w:sz="4" w:space="0"/>
            </w:tcBorders>
            <w:shd w:val="clear" w:color="auto" w:fill="auto"/>
            <w:vAlign w:val="center"/>
            <w:hideMark/>
          </w:tcPr>
          <w:p w:rsidRPr="004369CE" w:rsidR="004369CE" w:rsidP="004369CE" w:rsidRDefault="004369CE" w14:paraId="28BCFAA1" w14:textId="62704E69">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94</w:t>
            </w:r>
          </w:p>
        </w:tc>
        <w:tc>
          <w:tcPr>
            <w:tcW w:w="1061" w:type="dxa"/>
            <w:tcBorders>
              <w:top w:val="nil"/>
              <w:left w:val="nil"/>
              <w:bottom w:val="single" w:color="auto" w:sz="4" w:space="0"/>
              <w:right w:val="single" w:color="auto" w:sz="4" w:space="0"/>
            </w:tcBorders>
            <w:shd w:val="clear" w:color="auto" w:fill="auto"/>
            <w:vAlign w:val="center"/>
            <w:hideMark/>
          </w:tcPr>
          <w:p w:rsidRPr="004369CE" w:rsidR="004369CE" w:rsidP="004369CE" w:rsidRDefault="004369CE" w14:paraId="74E7B83E" w14:textId="196D2919">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5264</w:t>
            </w:r>
          </w:p>
        </w:tc>
        <w:tc>
          <w:tcPr>
            <w:tcW w:w="999" w:type="dxa"/>
            <w:tcBorders>
              <w:top w:val="nil"/>
              <w:left w:val="nil"/>
              <w:bottom w:val="single" w:color="auto" w:sz="4" w:space="0"/>
              <w:right w:val="single" w:color="auto" w:sz="4" w:space="0"/>
            </w:tcBorders>
            <w:shd w:val="clear" w:color="auto" w:fill="auto"/>
            <w:noWrap/>
            <w:vAlign w:val="center"/>
            <w:hideMark/>
          </w:tcPr>
          <w:p w:rsidRPr="004369CE" w:rsidR="004369CE" w:rsidP="004369CE" w:rsidRDefault="004369CE" w14:paraId="789426D8" w14:textId="0A51A8F7">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0.5</w:t>
            </w:r>
          </w:p>
        </w:tc>
        <w:tc>
          <w:tcPr>
            <w:tcW w:w="1219" w:type="dxa"/>
            <w:tcBorders>
              <w:top w:val="nil"/>
              <w:left w:val="nil"/>
              <w:bottom w:val="single" w:color="auto" w:sz="4" w:space="0"/>
              <w:right w:val="single" w:color="auto" w:sz="4" w:space="0"/>
            </w:tcBorders>
            <w:shd w:val="clear" w:color="auto" w:fill="auto"/>
            <w:noWrap/>
            <w:vAlign w:val="center"/>
            <w:hideMark/>
          </w:tcPr>
          <w:p w:rsidRPr="00973D1E" w:rsidR="004369CE" w:rsidP="004369CE" w:rsidRDefault="004369CE" w14:paraId="66A32447" w14:textId="16F1F742">
            <w:pPr>
              <w:spacing w:after="0" w:line="240" w:lineRule="auto"/>
              <w:jc w:val="center"/>
              <w:rPr>
                <w:rFonts w:ascii="Times New Roman" w:hAnsi="Times New Roman" w:eastAsia="Times New Roman" w:cs="Times New Roman"/>
                <w:color w:val="000000" w:themeColor="text1"/>
                <w:sz w:val="20"/>
                <w:szCs w:val="20"/>
              </w:rPr>
            </w:pPr>
            <w:r w:rsidRPr="00973D1E">
              <w:rPr>
                <w:rFonts w:ascii="Times New Roman" w:hAnsi="Times New Roman" w:cs="Times New Roman"/>
                <w:color w:val="000000" w:themeColor="text1"/>
                <w:sz w:val="20"/>
                <w:szCs w:val="20"/>
              </w:rPr>
              <w:t>2,632</w:t>
            </w:r>
          </w:p>
        </w:tc>
        <w:tc>
          <w:tcPr>
            <w:tcW w:w="783" w:type="dxa"/>
            <w:tcBorders>
              <w:top w:val="nil"/>
              <w:left w:val="nil"/>
              <w:bottom w:val="single" w:color="auto" w:sz="4" w:space="0"/>
              <w:right w:val="single" w:color="auto" w:sz="4" w:space="0"/>
            </w:tcBorders>
            <w:shd w:val="clear" w:color="auto" w:fill="auto"/>
            <w:vAlign w:val="center"/>
            <w:hideMark/>
          </w:tcPr>
          <w:p w:rsidRPr="00973D1E" w:rsidR="004369CE" w:rsidP="004369CE" w:rsidRDefault="004369CE" w14:paraId="1BB3A2B8" w14:textId="3F466477">
            <w:pPr>
              <w:spacing w:after="0" w:line="240" w:lineRule="auto"/>
              <w:jc w:val="right"/>
              <w:rPr>
                <w:rFonts w:ascii="Times New Roman" w:hAnsi="Times New Roman" w:eastAsia="Times New Roman" w:cs="Times New Roman"/>
                <w:color w:val="000000" w:themeColor="text1"/>
                <w:sz w:val="20"/>
                <w:szCs w:val="20"/>
              </w:rPr>
            </w:pPr>
            <w:r w:rsidRPr="00973D1E">
              <w:rPr>
                <w:rFonts w:ascii="Times New Roman" w:hAnsi="Times New Roman" w:cs="Times New Roman"/>
                <w:color w:val="000000" w:themeColor="text1"/>
                <w:sz w:val="20"/>
                <w:szCs w:val="20"/>
              </w:rPr>
              <w:t xml:space="preserve">$63.49 </w:t>
            </w:r>
          </w:p>
        </w:tc>
        <w:tc>
          <w:tcPr>
            <w:tcW w:w="1366" w:type="dxa"/>
            <w:tcBorders>
              <w:top w:val="nil"/>
              <w:left w:val="nil"/>
              <w:bottom w:val="single" w:color="auto" w:sz="4" w:space="0"/>
              <w:right w:val="single" w:color="auto" w:sz="4" w:space="0"/>
            </w:tcBorders>
            <w:shd w:val="clear" w:color="auto" w:fill="auto"/>
            <w:noWrap/>
            <w:vAlign w:val="center"/>
            <w:hideMark/>
          </w:tcPr>
          <w:p w:rsidRPr="00973D1E" w:rsidR="004369CE" w:rsidP="004369CE" w:rsidRDefault="004369CE" w14:paraId="55762809" w14:textId="44E5DF9C">
            <w:pPr>
              <w:spacing w:after="0" w:line="240" w:lineRule="auto"/>
              <w:jc w:val="right"/>
              <w:rPr>
                <w:rFonts w:ascii="Times New Roman" w:hAnsi="Times New Roman" w:eastAsia="Times New Roman" w:cs="Times New Roman"/>
                <w:color w:val="000000" w:themeColor="text1"/>
                <w:sz w:val="20"/>
                <w:szCs w:val="20"/>
              </w:rPr>
            </w:pPr>
            <w:r w:rsidRPr="00973D1E">
              <w:rPr>
                <w:rFonts w:ascii="Times New Roman" w:hAnsi="Times New Roman" w:cs="Times New Roman"/>
                <w:color w:val="000000" w:themeColor="text1"/>
                <w:sz w:val="20"/>
                <w:szCs w:val="20"/>
              </w:rPr>
              <w:t xml:space="preserve">$167,106 </w:t>
            </w:r>
          </w:p>
        </w:tc>
      </w:tr>
      <w:tr w:rsidRPr="00691E04" w:rsidR="004369CE" w:rsidTr="005A2302" w14:paraId="067E2FCB" w14:textId="77777777">
        <w:trPr>
          <w:trHeight w:val="750"/>
          <w:jc w:val="center"/>
        </w:trPr>
        <w:tc>
          <w:tcPr>
            <w:tcW w:w="1216" w:type="dxa"/>
            <w:tcBorders>
              <w:top w:val="nil"/>
              <w:left w:val="single" w:color="auto" w:sz="4" w:space="0"/>
              <w:bottom w:val="single" w:color="auto" w:sz="4" w:space="0"/>
              <w:right w:val="single" w:color="auto" w:sz="4" w:space="0"/>
            </w:tcBorders>
            <w:shd w:val="clear" w:color="auto" w:fill="auto"/>
            <w:vAlign w:val="center"/>
            <w:hideMark/>
          </w:tcPr>
          <w:p w:rsidRPr="00691E04" w:rsidR="004369CE" w:rsidP="004369CE" w:rsidRDefault="004369CE" w14:paraId="3AF311FF"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lastRenderedPageBreak/>
              <w:t>State, Local or Tribal Government</w:t>
            </w:r>
          </w:p>
        </w:tc>
        <w:tc>
          <w:tcPr>
            <w:tcW w:w="1744" w:type="dxa"/>
            <w:tcBorders>
              <w:top w:val="nil"/>
              <w:left w:val="nil"/>
              <w:bottom w:val="single" w:color="auto" w:sz="4" w:space="0"/>
              <w:right w:val="single" w:color="auto" w:sz="4" w:space="0"/>
            </w:tcBorders>
            <w:shd w:val="clear" w:color="auto" w:fill="auto"/>
            <w:vAlign w:val="bottom"/>
            <w:hideMark/>
          </w:tcPr>
          <w:p w:rsidRPr="00691E04" w:rsidR="004369CE" w:rsidP="004369CE" w:rsidRDefault="004369CE" w14:paraId="1A063217"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 xml:space="preserve">FEMA Form 009-0-123, Force Account Labor Summary Record </w:t>
            </w:r>
          </w:p>
        </w:tc>
        <w:tc>
          <w:tcPr>
            <w:tcW w:w="1122" w:type="dxa"/>
            <w:tcBorders>
              <w:top w:val="nil"/>
              <w:left w:val="nil"/>
              <w:bottom w:val="single" w:color="auto" w:sz="4" w:space="0"/>
              <w:right w:val="single" w:color="auto" w:sz="4" w:space="0"/>
            </w:tcBorders>
            <w:shd w:val="clear" w:color="auto" w:fill="auto"/>
            <w:vAlign w:val="center"/>
            <w:hideMark/>
          </w:tcPr>
          <w:p w:rsidRPr="004369CE" w:rsidR="004369CE" w:rsidP="004369CE" w:rsidRDefault="004369CE" w14:paraId="7ABC56A5" w14:textId="04F3B410">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56</w:t>
            </w:r>
          </w:p>
        </w:tc>
        <w:tc>
          <w:tcPr>
            <w:tcW w:w="1161" w:type="dxa"/>
            <w:tcBorders>
              <w:top w:val="nil"/>
              <w:left w:val="nil"/>
              <w:bottom w:val="single" w:color="auto" w:sz="4" w:space="0"/>
              <w:right w:val="single" w:color="auto" w:sz="4" w:space="0"/>
            </w:tcBorders>
            <w:shd w:val="clear" w:color="auto" w:fill="auto"/>
            <w:vAlign w:val="center"/>
            <w:hideMark/>
          </w:tcPr>
          <w:p w:rsidRPr="004369CE" w:rsidR="004369CE" w:rsidP="004369CE" w:rsidRDefault="004369CE" w14:paraId="26550449" w14:textId="471C21D9">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94</w:t>
            </w:r>
          </w:p>
        </w:tc>
        <w:tc>
          <w:tcPr>
            <w:tcW w:w="1061" w:type="dxa"/>
            <w:tcBorders>
              <w:top w:val="nil"/>
              <w:left w:val="nil"/>
              <w:bottom w:val="single" w:color="auto" w:sz="4" w:space="0"/>
              <w:right w:val="single" w:color="auto" w:sz="4" w:space="0"/>
            </w:tcBorders>
            <w:shd w:val="clear" w:color="auto" w:fill="auto"/>
            <w:vAlign w:val="center"/>
            <w:hideMark/>
          </w:tcPr>
          <w:p w:rsidRPr="004369CE" w:rsidR="004369CE" w:rsidP="004369CE" w:rsidRDefault="004369CE" w14:paraId="2692203D" w14:textId="720B047F">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5264</w:t>
            </w:r>
          </w:p>
        </w:tc>
        <w:tc>
          <w:tcPr>
            <w:tcW w:w="999" w:type="dxa"/>
            <w:tcBorders>
              <w:top w:val="nil"/>
              <w:left w:val="nil"/>
              <w:bottom w:val="single" w:color="auto" w:sz="4" w:space="0"/>
              <w:right w:val="single" w:color="auto" w:sz="4" w:space="0"/>
            </w:tcBorders>
            <w:shd w:val="clear" w:color="auto" w:fill="auto"/>
            <w:noWrap/>
            <w:vAlign w:val="center"/>
            <w:hideMark/>
          </w:tcPr>
          <w:p w:rsidRPr="004369CE" w:rsidR="004369CE" w:rsidP="004369CE" w:rsidRDefault="004369CE" w14:paraId="4EEB9515" w14:textId="5AEC5C60">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0.5</w:t>
            </w:r>
          </w:p>
        </w:tc>
        <w:tc>
          <w:tcPr>
            <w:tcW w:w="1219" w:type="dxa"/>
            <w:tcBorders>
              <w:top w:val="nil"/>
              <w:left w:val="nil"/>
              <w:bottom w:val="single" w:color="auto" w:sz="4" w:space="0"/>
              <w:right w:val="single" w:color="auto" w:sz="4" w:space="0"/>
            </w:tcBorders>
            <w:shd w:val="clear" w:color="auto" w:fill="auto"/>
            <w:noWrap/>
            <w:vAlign w:val="center"/>
            <w:hideMark/>
          </w:tcPr>
          <w:p w:rsidRPr="00973D1E" w:rsidR="004369CE" w:rsidP="004369CE" w:rsidRDefault="004369CE" w14:paraId="3EC32710" w14:textId="07AE980F">
            <w:pPr>
              <w:spacing w:after="0" w:line="240" w:lineRule="auto"/>
              <w:jc w:val="center"/>
              <w:rPr>
                <w:rFonts w:ascii="Times New Roman" w:hAnsi="Times New Roman" w:eastAsia="Times New Roman" w:cs="Times New Roman"/>
                <w:color w:val="000000" w:themeColor="text1"/>
                <w:sz w:val="20"/>
                <w:szCs w:val="20"/>
              </w:rPr>
            </w:pPr>
            <w:r w:rsidRPr="00973D1E">
              <w:rPr>
                <w:rFonts w:ascii="Times New Roman" w:hAnsi="Times New Roman" w:cs="Times New Roman"/>
                <w:color w:val="000000" w:themeColor="text1"/>
                <w:sz w:val="20"/>
                <w:szCs w:val="20"/>
              </w:rPr>
              <w:t>2,632</w:t>
            </w:r>
          </w:p>
        </w:tc>
        <w:tc>
          <w:tcPr>
            <w:tcW w:w="783" w:type="dxa"/>
            <w:tcBorders>
              <w:top w:val="nil"/>
              <w:left w:val="nil"/>
              <w:bottom w:val="single" w:color="auto" w:sz="4" w:space="0"/>
              <w:right w:val="single" w:color="auto" w:sz="4" w:space="0"/>
            </w:tcBorders>
            <w:shd w:val="clear" w:color="auto" w:fill="auto"/>
            <w:vAlign w:val="center"/>
            <w:hideMark/>
          </w:tcPr>
          <w:p w:rsidRPr="00973D1E" w:rsidR="004369CE" w:rsidP="004369CE" w:rsidRDefault="004369CE" w14:paraId="5FBE61E2" w14:textId="7F72A546">
            <w:pPr>
              <w:spacing w:after="0" w:line="240" w:lineRule="auto"/>
              <w:jc w:val="right"/>
              <w:rPr>
                <w:rFonts w:ascii="Times New Roman" w:hAnsi="Times New Roman" w:eastAsia="Times New Roman" w:cs="Times New Roman"/>
                <w:color w:val="000000" w:themeColor="text1"/>
                <w:sz w:val="20"/>
                <w:szCs w:val="20"/>
              </w:rPr>
            </w:pPr>
            <w:r w:rsidRPr="00973D1E">
              <w:rPr>
                <w:rFonts w:ascii="Times New Roman" w:hAnsi="Times New Roman" w:cs="Times New Roman"/>
                <w:color w:val="000000" w:themeColor="text1"/>
                <w:sz w:val="20"/>
                <w:szCs w:val="20"/>
              </w:rPr>
              <w:t xml:space="preserve">$63.49 </w:t>
            </w:r>
          </w:p>
        </w:tc>
        <w:tc>
          <w:tcPr>
            <w:tcW w:w="1366" w:type="dxa"/>
            <w:tcBorders>
              <w:top w:val="nil"/>
              <w:left w:val="nil"/>
              <w:bottom w:val="single" w:color="auto" w:sz="4" w:space="0"/>
              <w:right w:val="single" w:color="auto" w:sz="4" w:space="0"/>
            </w:tcBorders>
            <w:shd w:val="clear" w:color="auto" w:fill="auto"/>
            <w:noWrap/>
            <w:vAlign w:val="center"/>
            <w:hideMark/>
          </w:tcPr>
          <w:p w:rsidRPr="00973D1E" w:rsidR="004369CE" w:rsidP="004369CE" w:rsidRDefault="004369CE" w14:paraId="25BE0979" w14:textId="3CEB073A">
            <w:pPr>
              <w:spacing w:after="0" w:line="240" w:lineRule="auto"/>
              <w:jc w:val="right"/>
              <w:rPr>
                <w:rFonts w:ascii="Times New Roman" w:hAnsi="Times New Roman" w:eastAsia="Times New Roman" w:cs="Times New Roman"/>
                <w:color w:val="000000" w:themeColor="text1"/>
                <w:sz w:val="20"/>
                <w:szCs w:val="20"/>
              </w:rPr>
            </w:pPr>
            <w:r w:rsidRPr="00973D1E">
              <w:rPr>
                <w:rFonts w:ascii="Times New Roman" w:hAnsi="Times New Roman" w:cs="Times New Roman"/>
                <w:color w:val="000000" w:themeColor="text1"/>
                <w:sz w:val="20"/>
                <w:szCs w:val="20"/>
              </w:rPr>
              <w:t xml:space="preserve">$167,106 </w:t>
            </w:r>
          </w:p>
        </w:tc>
      </w:tr>
      <w:tr w:rsidRPr="00691E04" w:rsidR="004369CE" w:rsidTr="005A2302" w14:paraId="4BB34144" w14:textId="77777777">
        <w:trPr>
          <w:trHeight w:val="965"/>
          <w:jc w:val="center"/>
        </w:trPr>
        <w:tc>
          <w:tcPr>
            <w:tcW w:w="1216" w:type="dxa"/>
            <w:tcBorders>
              <w:top w:val="nil"/>
              <w:left w:val="single" w:color="auto" w:sz="4" w:space="0"/>
              <w:bottom w:val="single" w:color="auto" w:sz="4" w:space="0"/>
              <w:right w:val="single" w:color="auto" w:sz="4" w:space="0"/>
            </w:tcBorders>
            <w:shd w:val="clear" w:color="auto" w:fill="auto"/>
            <w:vAlign w:val="center"/>
            <w:hideMark/>
          </w:tcPr>
          <w:p w:rsidRPr="00691E04" w:rsidR="004369CE" w:rsidP="004369CE" w:rsidRDefault="004369CE" w14:paraId="31FC2124"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State, Local or Tribal Government</w:t>
            </w:r>
          </w:p>
        </w:tc>
        <w:tc>
          <w:tcPr>
            <w:tcW w:w="1744" w:type="dxa"/>
            <w:tcBorders>
              <w:top w:val="nil"/>
              <w:left w:val="nil"/>
              <w:bottom w:val="single" w:color="auto" w:sz="4" w:space="0"/>
              <w:right w:val="single" w:color="auto" w:sz="4" w:space="0"/>
            </w:tcBorders>
            <w:shd w:val="clear" w:color="auto" w:fill="auto"/>
            <w:vAlign w:val="bottom"/>
            <w:hideMark/>
          </w:tcPr>
          <w:p w:rsidRPr="00691E04" w:rsidR="004369CE" w:rsidP="004369CE" w:rsidRDefault="004369CE" w14:paraId="309023DE"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FEMA Form 009-0-124, Materials Summary Record /</w:t>
            </w:r>
          </w:p>
        </w:tc>
        <w:tc>
          <w:tcPr>
            <w:tcW w:w="1122" w:type="dxa"/>
            <w:tcBorders>
              <w:top w:val="nil"/>
              <w:left w:val="nil"/>
              <w:bottom w:val="single" w:color="auto" w:sz="4" w:space="0"/>
              <w:right w:val="single" w:color="auto" w:sz="4" w:space="0"/>
            </w:tcBorders>
            <w:shd w:val="clear" w:color="auto" w:fill="auto"/>
            <w:vAlign w:val="center"/>
            <w:hideMark/>
          </w:tcPr>
          <w:p w:rsidRPr="004369CE" w:rsidR="004369CE" w:rsidP="004369CE" w:rsidRDefault="004369CE" w14:paraId="24BCC18F" w14:textId="335DFDE8">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56</w:t>
            </w:r>
          </w:p>
        </w:tc>
        <w:tc>
          <w:tcPr>
            <w:tcW w:w="1161" w:type="dxa"/>
            <w:tcBorders>
              <w:top w:val="nil"/>
              <w:left w:val="nil"/>
              <w:bottom w:val="single" w:color="auto" w:sz="4" w:space="0"/>
              <w:right w:val="single" w:color="auto" w:sz="4" w:space="0"/>
            </w:tcBorders>
            <w:shd w:val="clear" w:color="auto" w:fill="auto"/>
            <w:vAlign w:val="center"/>
            <w:hideMark/>
          </w:tcPr>
          <w:p w:rsidRPr="004369CE" w:rsidR="004369CE" w:rsidP="004369CE" w:rsidRDefault="004369CE" w14:paraId="785A507B" w14:textId="08BCBE0F">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94</w:t>
            </w:r>
          </w:p>
        </w:tc>
        <w:tc>
          <w:tcPr>
            <w:tcW w:w="1061" w:type="dxa"/>
            <w:tcBorders>
              <w:top w:val="nil"/>
              <w:left w:val="nil"/>
              <w:bottom w:val="single" w:color="auto" w:sz="4" w:space="0"/>
              <w:right w:val="single" w:color="auto" w:sz="4" w:space="0"/>
            </w:tcBorders>
            <w:shd w:val="clear" w:color="auto" w:fill="auto"/>
            <w:vAlign w:val="center"/>
            <w:hideMark/>
          </w:tcPr>
          <w:p w:rsidRPr="004369CE" w:rsidR="004369CE" w:rsidP="004369CE" w:rsidRDefault="004369CE" w14:paraId="3BCE6E1A" w14:textId="1CA87D4B">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5264</w:t>
            </w:r>
          </w:p>
        </w:tc>
        <w:tc>
          <w:tcPr>
            <w:tcW w:w="999" w:type="dxa"/>
            <w:tcBorders>
              <w:top w:val="nil"/>
              <w:left w:val="nil"/>
              <w:bottom w:val="single" w:color="auto" w:sz="4" w:space="0"/>
              <w:right w:val="single" w:color="auto" w:sz="4" w:space="0"/>
            </w:tcBorders>
            <w:shd w:val="clear" w:color="auto" w:fill="auto"/>
            <w:noWrap/>
            <w:vAlign w:val="center"/>
            <w:hideMark/>
          </w:tcPr>
          <w:p w:rsidRPr="004369CE" w:rsidR="004369CE" w:rsidP="004369CE" w:rsidRDefault="004369CE" w14:paraId="7962B92D" w14:textId="275BA7E6">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0.25</w:t>
            </w:r>
          </w:p>
        </w:tc>
        <w:tc>
          <w:tcPr>
            <w:tcW w:w="1219" w:type="dxa"/>
            <w:tcBorders>
              <w:top w:val="nil"/>
              <w:left w:val="nil"/>
              <w:bottom w:val="single" w:color="auto" w:sz="4" w:space="0"/>
              <w:right w:val="single" w:color="auto" w:sz="4" w:space="0"/>
            </w:tcBorders>
            <w:shd w:val="clear" w:color="auto" w:fill="auto"/>
            <w:noWrap/>
            <w:vAlign w:val="center"/>
            <w:hideMark/>
          </w:tcPr>
          <w:p w:rsidRPr="00973D1E" w:rsidR="004369CE" w:rsidP="004369CE" w:rsidRDefault="004369CE" w14:paraId="5B66FC77" w14:textId="298E17A5">
            <w:pPr>
              <w:spacing w:after="0" w:line="240" w:lineRule="auto"/>
              <w:jc w:val="center"/>
              <w:rPr>
                <w:rFonts w:ascii="Times New Roman" w:hAnsi="Times New Roman" w:eastAsia="Times New Roman" w:cs="Times New Roman"/>
                <w:color w:val="000000" w:themeColor="text1"/>
                <w:sz w:val="20"/>
                <w:szCs w:val="20"/>
              </w:rPr>
            </w:pPr>
            <w:r w:rsidRPr="00973D1E">
              <w:rPr>
                <w:rFonts w:ascii="Times New Roman" w:hAnsi="Times New Roman" w:cs="Times New Roman"/>
                <w:color w:val="000000" w:themeColor="text1"/>
                <w:sz w:val="20"/>
                <w:szCs w:val="20"/>
              </w:rPr>
              <w:t>1,316</w:t>
            </w:r>
          </w:p>
        </w:tc>
        <w:tc>
          <w:tcPr>
            <w:tcW w:w="783" w:type="dxa"/>
            <w:tcBorders>
              <w:top w:val="nil"/>
              <w:left w:val="nil"/>
              <w:bottom w:val="single" w:color="auto" w:sz="4" w:space="0"/>
              <w:right w:val="single" w:color="auto" w:sz="4" w:space="0"/>
            </w:tcBorders>
            <w:shd w:val="clear" w:color="auto" w:fill="auto"/>
            <w:vAlign w:val="center"/>
            <w:hideMark/>
          </w:tcPr>
          <w:p w:rsidRPr="00973D1E" w:rsidR="004369CE" w:rsidP="004369CE" w:rsidRDefault="004369CE" w14:paraId="18F04AA8" w14:textId="384BC414">
            <w:pPr>
              <w:spacing w:after="0" w:line="240" w:lineRule="auto"/>
              <w:jc w:val="right"/>
              <w:rPr>
                <w:rFonts w:ascii="Times New Roman" w:hAnsi="Times New Roman" w:eastAsia="Times New Roman" w:cs="Times New Roman"/>
                <w:color w:val="000000" w:themeColor="text1"/>
                <w:sz w:val="20"/>
                <w:szCs w:val="20"/>
              </w:rPr>
            </w:pPr>
            <w:r w:rsidRPr="00973D1E">
              <w:rPr>
                <w:rFonts w:ascii="Times New Roman" w:hAnsi="Times New Roman" w:cs="Times New Roman"/>
                <w:color w:val="000000" w:themeColor="text1"/>
                <w:sz w:val="20"/>
                <w:szCs w:val="20"/>
              </w:rPr>
              <w:t xml:space="preserve">$63.49 </w:t>
            </w:r>
          </w:p>
        </w:tc>
        <w:tc>
          <w:tcPr>
            <w:tcW w:w="1366" w:type="dxa"/>
            <w:tcBorders>
              <w:top w:val="nil"/>
              <w:left w:val="nil"/>
              <w:bottom w:val="single" w:color="auto" w:sz="4" w:space="0"/>
              <w:right w:val="single" w:color="auto" w:sz="4" w:space="0"/>
            </w:tcBorders>
            <w:shd w:val="clear" w:color="auto" w:fill="auto"/>
            <w:noWrap/>
            <w:vAlign w:val="center"/>
            <w:hideMark/>
          </w:tcPr>
          <w:p w:rsidRPr="00973D1E" w:rsidR="004369CE" w:rsidP="004369CE" w:rsidRDefault="004369CE" w14:paraId="556CD84F" w14:textId="28C3BBC9">
            <w:pPr>
              <w:spacing w:after="0" w:line="240" w:lineRule="auto"/>
              <w:jc w:val="right"/>
              <w:rPr>
                <w:rFonts w:ascii="Times New Roman" w:hAnsi="Times New Roman" w:eastAsia="Times New Roman" w:cs="Times New Roman"/>
                <w:color w:val="000000" w:themeColor="text1"/>
                <w:sz w:val="20"/>
                <w:szCs w:val="20"/>
              </w:rPr>
            </w:pPr>
            <w:r w:rsidRPr="00973D1E">
              <w:rPr>
                <w:rFonts w:ascii="Times New Roman" w:hAnsi="Times New Roman" w:cs="Times New Roman"/>
                <w:color w:val="000000" w:themeColor="text1"/>
                <w:sz w:val="20"/>
                <w:szCs w:val="20"/>
              </w:rPr>
              <w:t xml:space="preserve">$83,553 </w:t>
            </w:r>
          </w:p>
        </w:tc>
      </w:tr>
      <w:tr w:rsidRPr="00691E04" w:rsidR="004369CE" w:rsidTr="005A2302" w14:paraId="3C0CB569" w14:textId="77777777">
        <w:trPr>
          <w:trHeight w:val="934"/>
          <w:jc w:val="center"/>
        </w:trPr>
        <w:tc>
          <w:tcPr>
            <w:tcW w:w="1216" w:type="dxa"/>
            <w:tcBorders>
              <w:top w:val="nil"/>
              <w:left w:val="single" w:color="auto" w:sz="4" w:space="0"/>
              <w:bottom w:val="single" w:color="auto" w:sz="4" w:space="0"/>
              <w:right w:val="single" w:color="auto" w:sz="4" w:space="0"/>
            </w:tcBorders>
            <w:shd w:val="clear" w:color="auto" w:fill="auto"/>
            <w:vAlign w:val="center"/>
            <w:hideMark/>
          </w:tcPr>
          <w:p w:rsidRPr="00691E04" w:rsidR="004369CE" w:rsidP="004369CE" w:rsidRDefault="004369CE" w14:paraId="36DB9D21"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State, Local or Tribal Government</w:t>
            </w:r>
          </w:p>
        </w:tc>
        <w:tc>
          <w:tcPr>
            <w:tcW w:w="1744" w:type="dxa"/>
            <w:tcBorders>
              <w:top w:val="nil"/>
              <w:left w:val="nil"/>
              <w:bottom w:val="single" w:color="auto" w:sz="4" w:space="0"/>
              <w:right w:val="single" w:color="auto" w:sz="4" w:space="0"/>
            </w:tcBorders>
            <w:shd w:val="clear" w:color="auto" w:fill="auto"/>
            <w:vAlign w:val="bottom"/>
            <w:hideMark/>
          </w:tcPr>
          <w:p w:rsidRPr="00691E04" w:rsidR="004369CE" w:rsidP="004369CE" w:rsidRDefault="004369CE" w14:paraId="2227C325"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 xml:space="preserve">FEMA Form 009-0-125, Rented Equipment Summary Record </w:t>
            </w:r>
          </w:p>
        </w:tc>
        <w:tc>
          <w:tcPr>
            <w:tcW w:w="1122" w:type="dxa"/>
            <w:tcBorders>
              <w:top w:val="nil"/>
              <w:left w:val="nil"/>
              <w:bottom w:val="single" w:color="auto" w:sz="4" w:space="0"/>
              <w:right w:val="single" w:color="auto" w:sz="4" w:space="0"/>
            </w:tcBorders>
            <w:shd w:val="clear" w:color="auto" w:fill="auto"/>
            <w:vAlign w:val="center"/>
            <w:hideMark/>
          </w:tcPr>
          <w:p w:rsidRPr="004369CE" w:rsidR="004369CE" w:rsidP="004369CE" w:rsidRDefault="004369CE" w14:paraId="6A763935" w14:textId="5ED8BCD0">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56</w:t>
            </w:r>
          </w:p>
        </w:tc>
        <w:tc>
          <w:tcPr>
            <w:tcW w:w="1161" w:type="dxa"/>
            <w:tcBorders>
              <w:top w:val="nil"/>
              <w:left w:val="nil"/>
              <w:bottom w:val="single" w:color="auto" w:sz="4" w:space="0"/>
              <w:right w:val="single" w:color="auto" w:sz="4" w:space="0"/>
            </w:tcBorders>
            <w:shd w:val="clear" w:color="auto" w:fill="auto"/>
            <w:vAlign w:val="center"/>
            <w:hideMark/>
          </w:tcPr>
          <w:p w:rsidRPr="004369CE" w:rsidR="004369CE" w:rsidP="004369CE" w:rsidRDefault="004369CE" w14:paraId="547D8D21" w14:textId="441A13B5">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94</w:t>
            </w:r>
          </w:p>
        </w:tc>
        <w:tc>
          <w:tcPr>
            <w:tcW w:w="1061" w:type="dxa"/>
            <w:tcBorders>
              <w:top w:val="nil"/>
              <w:left w:val="nil"/>
              <w:bottom w:val="single" w:color="auto" w:sz="4" w:space="0"/>
              <w:right w:val="single" w:color="auto" w:sz="4" w:space="0"/>
            </w:tcBorders>
            <w:shd w:val="clear" w:color="auto" w:fill="auto"/>
            <w:vAlign w:val="center"/>
            <w:hideMark/>
          </w:tcPr>
          <w:p w:rsidRPr="004369CE" w:rsidR="004369CE" w:rsidP="004369CE" w:rsidRDefault="004369CE" w14:paraId="6F9C13E3" w14:textId="4D8C33FA">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5264</w:t>
            </w:r>
          </w:p>
        </w:tc>
        <w:tc>
          <w:tcPr>
            <w:tcW w:w="999" w:type="dxa"/>
            <w:tcBorders>
              <w:top w:val="nil"/>
              <w:left w:val="nil"/>
              <w:bottom w:val="single" w:color="auto" w:sz="4" w:space="0"/>
              <w:right w:val="single" w:color="auto" w:sz="4" w:space="0"/>
            </w:tcBorders>
            <w:shd w:val="clear" w:color="auto" w:fill="auto"/>
            <w:noWrap/>
            <w:vAlign w:val="center"/>
            <w:hideMark/>
          </w:tcPr>
          <w:p w:rsidRPr="004369CE" w:rsidR="004369CE" w:rsidP="004369CE" w:rsidRDefault="004369CE" w14:paraId="51B3D0B1" w14:textId="657E4646">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0.5</w:t>
            </w:r>
          </w:p>
        </w:tc>
        <w:tc>
          <w:tcPr>
            <w:tcW w:w="1219" w:type="dxa"/>
            <w:tcBorders>
              <w:top w:val="nil"/>
              <w:left w:val="nil"/>
              <w:bottom w:val="single" w:color="auto" w:sz="4" w:space="0"/>
              <w:right w:val="single" w:color="auto" w:sz="4" w:space="0"/>
            </w:tcBorders>
            <w:shd w:val="clear" w:color="auto" w:fill="auto"/>
            <w:noWrap/>
            <w:vAlign w:val="center"/>
            <w:hideMark/>
          </w:tcPr>
          <w:p w:rsidRPr="00973D1E" w:rsidR="004369CE" w:rsidP="004369CE" w:rsidRDefault="004369CE" w14:paraId="7A59FF6C" w14:textId="0E23702C">
            <w:pPr>
              <w:spacing w:after="0" w:line="240" w:lineRule="auto"/>
              <w:jc w:val="center"/>
              <w:rPr>
                <w:rFonts w:ascii="Times New Roman" w:hAnsi="Times New Roman" w:eastAsia="Times New Roman" w:cs="Times New Roman"/>
                <w:color w:val="000000" w:themeColor="text1"/>
                <w:sz w:val="20"/>
                <w:szCs w:val="20"/>
              </w:rPr>
            </w:pPr>
            <w:r w:rsidRPr="00973D1E">
              <w:rPr>
                <w:rFonts w:ascii="Times New Roman" w:hAnsi="Times New Roman" w:cs="Times New Roman"/>
                <w:color w:val="000000" w:themeColor="text1"/>
                <w:sz w:val="20"/>
                <w:szCs w:val="20"/>
              </w:rPr>
              <w:t>2,632</w:t>
            </w:r>
          </w:p>
        </w:tc>
        <w:tc>
          <w:tcPr>
            <w:tcW w:w="783" w:type="dxa"/>
            <w:tcBorders>
              <w:top w:val="nil"/>
              <w:left w:val="nil"/>
              <w:bottom w:val="single" w:color="auto" w:sz="4" w:space="0"/>
              <w:right w:val="single" w:color="auto" w:sz="4" w:space="0"/>
            </w:tcBorders>
            <w:shd w:val="clear" w:color="auto" w:fill="auto"/>
            <w:vAlign w:val="center"/>
            <w:hideMark/>
          </w:tcPr>
          <w:p w:rsidRPr="00973D1E" w:rsidR="004369CE" w:rsidP="004369CE" w:rsidRDefault="004369CE" w14:paraId="69A8CC5E" w14:textId="21FF2CF4">
            <w:pPr>
              <w:spacing w:after="0" w:line="240" w:lineRule="auto"/>
              <w:jc w:val="right"/>
              <w:rPr>
                <w:rFonts w:ascii="Times New Roman" w:hAnsi="Times New Roman" w:eastAsia="Times New Roman" w:cs="Times New Roman"/>
                <w:color w:val="000000" w:themeColor="text1"/>
                <w:sz w:val="20"/>
                <w:szCs w:val="20"/>
              </w:rPr>
            </w:pPr>
            <w:r w:rsidRPr="00973D1E">
              <w:rPr>
                <w:rFonts w:ascii="Times New Roman" w:hAnsi="Times New Roman" w:cs="Times New Roman"/>
                <w:color w:val="000000" w:themeColor="text1"/>
                <w:sz w:val="20"/>
                <w:szCs w:val="20"/>
              </w:rPr>
              <w:t xml:space="preserve">$63.49 </w:t>
            </w:r>
          </w:p>
        </w:tc>
        <w:tc>
          <w:tcPr>
            <w:tcW w:w="1366" w:type="dxa"/>
            <w:tcBorders>
              <w:top w:val="nil"/>
              <w:left w:val="nil"/>
              <w:bottom w:val="single" w:color="auto" w:sz="4" w:space="0"/>
              <w:right w:val="single" w:color="auto" w:sz="4" w:space="0"/>
            </w:tcBorders>
            <w:shd w:val="clear" w:color="auto" w:fill="auto"/>
            <w:noWrap/>
            <w:vAlign w:val="center"/>
            <w:hideMark/>
          </w:tcPr>
          <w:p w:rsidRPr="00973D1E" w:rsidR="004369CE" w:rsidP="004369CE" w:rsidRDefault="004369CE" w14:paraId="0BB50EFD" w14:textId="39B8A476">
            <w:pPr>
              <w:spacing w:after="0" w:line="240" w:lineRule="auto"/>
              <w:jc w:val="right"/>
              <w:rPr>
                <w:rFonts w:ascii="Times New Roman" w:hAnsi="Times New Roman" w:eastAsia="Times New Roman" w:cs="Times New Roman"/>
                <w:color w:val="000000" w:themeColor="text1"/>
                <w:sz w:val="20"/>
                <w:szCs w:val="20"/>
              </w:rPr>
            </w:pPr>
            <w:r w:rsidRPr="00973D1E">
              <w:rPr>
                <w:rFonts w:ascii="Times New Roman" w:hAnsi="Times New Roman" w:cs="Times New Roman"/>
                <w:color w:val="000000" w:themeColor="text1"/>
                <w:sz w:val="20"/>
                <w:szCs w:val="20"/>
              </w:rPr>
              <w:t xml:space="preserve">$167,106 </w:t>
            </w:r>
          </w:p>
        </w:tc>
      </w:tr>
      <w:tr w:rsidRPr="00691E04" w:rsidR="004369CE" w:rsidTr="005A2302" w14:paraId="6498A47F" w14:textId="77777777">
        <w:trPr>
          <w:trHeight w:val="855"/>
          <w:jc w:val="center"/>
        </w:trPr>
        <w:tc>
          <w:tcPr>
            <w:tcW w:w="1216" w:type="dxa"/>
            <w:tcBorders>
              <w:top w:val="nil"/>
              <w:left w:val="single" w:color="auto" w:sz="4" w:space="0"/>
              <w:bottom w:val="single" w:color="auto" w:sz="4" w:space="0"/>
              <w:right w:val="single" w:color="auto" w:sz="4" w:space="0"/>
            </w:tcBorders>
            <w:shd w:val="clear" w:color="auto" w:fill="auto"/>
            <w:vAlign w:val="center"/>
            <w:hideMark/>
          </w:tcPr>
          <w:p w:rsidRPr="00691E04" w:rsidR="004369CE" w:rsidP="004369CE" w:rsidRDefault="004369CE" w14:paraId="4E984B25"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State, Local or Tribal Government</w:t>
            </w:r>
          </w:p>
        </w:tc>
        <w:tc>
          <w:tcPr>
            <w:tcW w:w="1744" w:type="dxa"/>
            <w:tcBorders>
              <w:top w:val="nil"/>
              <w:left w:val="nil"/>
              <w:bottom w:val="single" w:color="auto" w:sz="4" w:space="0"/>
              <w:right w:val="single" w:color="auto" w:sz="4" w:space="0"/>
            </w:tcBorders>
            <w:shd w:val="clear" w:color="auto" w:fill="auto"/>
            <w:vAlign w:val="bottom"/>
            <w:hideMark/>
          </w:tcPr>
          <w:p w:rsidRPr="00691E04" w:rsidR="004369CE" w:rsidP="004369CE" w:rsidRDefault="004369CE" w14:paraId="4387A7A7"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 xml:space="preserve">FEMA Form 009-0-126, Contract Work Summary Record / </w:t>
            </w:r>
          </w:p>
        </w:tc>
        <w:tc>
          <w:tcPr>
            <w:tcW w:w="1122" w:type="dxa"/>
            <w:tcBorders>
              <w:top w:val="nil"/>
              <w:left w:val="nil"/>
              <w:bottom w:val="single" w:color="auto" w:sz="4" w:space="0"/>
              <w:right w:val="single" w:color="auto" w:sz="4" w:space="0"/>
            </w:tcBorders>
            <w:shd w:val="clear" w:color="auto" w:fill="auto"/>
            <w:vAlign w:val="center"/>
            <w:hideMark/>
          </w:tcPr>
          <w:p w:rsidRPr="004369CE" w:rsidR="004369CE" w:rsidP="004369CE" w:rsidRDefault="004369CE" w14:paraId="46378A02" w14:textId="7D81B1A7">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56</w:t>
            </w:r>
          </w:p>
        </w:tc>
        <w:tc>
          <w:tcPr>
            <w:tcW w:w="1161" w:type="dxa"/>
            <w:tcBorders>
              <w:top w:val="nil"/>
              <w:left w:val="nil"/>
              <w:bottom w:val="single" w:color="auto" w:sz="4" w:space="0"/>
              <w:right w:val="single" w:color="auto" w:sz="4" w:space="0"/>
            </w:tcBorders>
            <w:shd w:val="clear" w:color="auto" w:fill="auto"/>
            <w:vAlign w:val="center"/>
            <w:hideMark/>
          </w:tcPr>
          <w:p w:rsidRPr="004369CE" w:rsidR="004369CE" w:rsidP="004369CE" w:rsidRDefault="004369CE" w14:paraId="5BB64E7C" w14:textId="779F9588">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94</w:t>
            </w:r>
          </w:p>
        </w:tc>
        <w:tc>
          <w:tcPr>
            <w:tcW w:w="1061" w:type="dxa"/>
            <w:tcBorders>
              <w:top w:val="nil"/>
              <w:left w:val="nil"/>
              <w:bottom w:val="single" w:color="auto" w:sz="4" w:space="0"/>
              <w:right w:val="single" w:color="auto" w:sz="4" w:space="0"/>
            </w:tcBorders>
            <w:shd w:val="clear" w:color="auto" w:fill="auto"/>
            <w:vAlign w:val="center"/>
            <w:hideMark/>
          </w:tcPr>
          <w:p w:rsidRPr="004369CE" w:rsidR="004369CE" w:rsidP="004369CE" w:rsidRDefault="004369CE" w14:paraId="7BEDCA21" w14:textId="4F42D718">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5264</w:t>
            </w:r>
          </w:p>
        </w:tc>
        <w:tc>
          <w:tcPr>
            <w:tcW w:w="999" w:type="dxa"/>
            <w:tcBorders>
              <w:top w:val="nil"/>
              <w:left w:val="nil"/>
              <w:bottom w:val="single" w:color="auto" w:sz="4" w:space="0"/>
              <w:right w:val="single" w:color="auto" w:sz="4" w:space="0"/>
            </w:tcBorders>
            <w:shd w:val="clear" w:color="auto" w:fill="auto"/>
            <w:noWrap/>
            <w:vAlign w:val="center"/>
            <w:hideMark/>
          </w:tcPr>
          <w:p w:rsidRPr="004369CE" w:rsidR="004369CE" w:rsidP="004369CE" w:rsidRDefault="004369CE" w14:paraId="6C704115" w14:textId="61CCAF9F">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0.5</w:t>
            </w:r>
          </w:p>
        </w:tc>
        <w:tc>
          <w:tcPr>
            <w:tcW w:w="1219" w:type="dxa"/>
            <w:tcBorders>
              <w:top w:val="nil"/>
              <w:left w:val="nil"/>
              <w:bottom w:val="single" w:color="auto" w:sz="4" w:space="0"/>
              <w:right w:val="single" w:color="auto" w:sz="4" w:space="0"/>
            </w:tcBorders>
            <w:shd w:val="clear" w:color="auto" w:fill="auto"/>
            <w:noWrap/>
            <w:vAlign w:val="center"/>
            <w:hideMark/>
          </w:tcPr>
          <w:p w:rsidRPr="00973D1E" w:rsidR="004369CE" w:rsidP="004369CE" w:rsidRDefault="004369CE" w14:paraId="297DAE74" w14:textId="666E07AB">
            <w:pPr>
              <w:spacing w:after="0" w:line="240" w:lineRule="auto"/>
              <w:jc w:val="center"/>
              <w:rPr>
                <w:rFonts w:ascii="Times New Roman" w:hAnsi="Times New Roman" w:eastAsia="Times New Roman" w:cs="Times New Roman"/>
                <w:color w:val="000000" w:themeColor="text1"/>
                <w:sz w:val="20"/>
                <w:szCs w:val="20"/>
              </w:rPr>
            </w:pPr>
            <w:r w:rsidRPr="00973D1E">
              <w:rPr>
                <w:rFonts w:ascii="Times New Roman" w:hAnsi="Times New Roman" w:cs="Times New Roman"/>
                <w:color w:val="000000" w:themeColor="text1"/>
                <w:sz w:val="20"/>
                <w:szCs w:val="20"/>
              </w:rPr>
              <w:t>2,632</w:t>
            </w:r>
          </w:p>
        </w:tc>
        <w:tc>
          <w:tcPr>
            <w:tcW w:w="783" w:type="dxa"/>
            <w:tcBorders>
              <w:top w:val="nil"/>
              <w:left w:val="nil"/>
              <w:bottom w:val="single" w:color="auto" w:sz="4" w:space="0"/>
              <w:right w:val="single" w:color="auto" w:sz="4" w:space="0"/>
            </w:tcBorders>
            <w:shd w:val="clear" w:color="auto" w:fill="auto"/>
            <w:vAlign w:val="center"/>
            <w:hideMark/>
          </w:tcPr>
          <w:p w:rsidRPr="00973D1E" w:rsidR="004369CE" w:rsidP="004369CE" w:rsidRDefault="004369CE" w14:paraId="559A5A4D" w14:textId="11C0DFBC">
            <w:pPr>
              <w:spacing w:after="0" w:line="240" w:lineRule="auto"/>
              <w:jc w:val="right"/>
              <w:rPr>
                <w:rFonts w:ascii="Times New Roman" w:hAnsi="Times New Roman" w:eastAsia="Times New Roman" w:cs="Times New Roman"/>
                <w:color w:val="000000" w:themeColor="text1"/>
                <w:sz w:val="20"/>
                <w:szCs w:val="20"/>
              </w:rPr>
            </w:pPr>
            <w:r w:rsidRPr="00973D1E">
              <w:rPr>
                <w:rFonts w:ascii="Times New Roman" w:hAnsi="Times New Roman" w:cs="Times New Roman"/>
                <w:color w:val="000000" w:themeColor="text1"/>
                <w:sz w:val="20"/>
                <w:szCs w:val="20"/>
              </w:rPr>
              <w:t xml:space="preserve">$63.49 </w:t>
            </w:r>
          </w:p>
        </w:tc>
        <w:tc>
          <w:tcPr>
            <w:tcW w:w="1366" w:type="dxa"/>
            <w:tcBorders>
              <w:top w:val="nil"/>
              <w:left w:val="nil"/>
              <w:bottom w:val="single" w:color="auto" w:sz="4" w:space="0"/>
              <w:right w:val="single" w:color="auto" w:sz="4" w:space="0"/>
            </w:tcBorders>
            <w:shd w:val="clear" w:color="auto" w:fill="auto"/>
            <w:noWrap/>
            <w:vAlign w:val="center"/>
            <w:hideMark/>
          </w:tcPr>
          <w:p w:rsidRPr="00973D1E" w:rsidR="004369CE" w:rsidP="004369CE" w:rsidRDefault="004369CE" w14:paraId="1D8724BA" w14:textId="43FE0BC3">
            <w:pPr>
              <w:spacing w:after="0" w:line="240" w:lineRule="auto"/>
              <w:jc w:val="right"/>
              <w:rPr>
                <w:rFonts w:ascii="Times New Roman" w:hAnsi="Times New Roman" w:eastAsia="Times New Roman" w:cs="Times New Roman"/>
                <w:color w:val="000000" w:themeColor="text1"/>
                <w:sz w:val="20"/>
                <w:szCs w:val="20"/>
              </w:rPr>
            </w:pPr>
            <w:r w:rsidRPr="00973D1E">
              <w:rPr>
                <w:rFonts w:ascii="Times New Roman" w:hAnsi="Times New Roman" w:cs="Times New Roman"/>
                <w:color w:val="000000" w:themeColor="text1"/>
                <w:sz w:val="20"/>
                <w:szCs w:val="20"/>
              </w:rPr>
              <w:t xml:space="preserve">$167,106 </w:t>
            </w:r>
          </w:p>
        </w:tc>
      </w:tr>
      <w:tr w:rsidRPr="00691E04" w:rsidR="004369CE" w:rsidTr="005A2302" w14:paraId="141E608D" w14:textId="77777777">
        <w:trPr>
          <w:trHeight w:val="1039"/>
          <w:jc w:val="center"/>
        </w:trPr>
        <w:tc>
          <w:tcPr>
            <w:tcW w:w="1216" w:type="dxa"/>
            <w:tcBorders>
              <w:top w:val="nil"/>
              <w:left w:val="single" w:color="auto" w:sz="4" w:space="0"/>
              <w:bottom w:val="single" w:color="auto" w:sz="4" w:space="0"/>
              <w:right w:val="single" w:color="auto" w:sz="4" w:space="0"/>
            </w:tcBorders>
            <w:shd w:val="clear" w:color="auto" w:fill="auto"/>
            <w:vAlign w:val="center"/>
            <w:hideMark/>
          </w:tcPr>
          <w:p w:rsidRPr="00691E04" w:rsidR="004369CE" w:rsidP="004369CE" w:rsidRDefault="004369CE" w14:paraId="4EEB8D6D"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State, Local or Tribal Government</w:t>
            </w:r>
          </w:p>
        </w:tc>
        <w:tc>
          <w:tcPr>
            <w:tcW w:w="1744" w:type="dxa"/>
            <w:tcBorders>
              <w:top w:val="nil"/>
              <w:left w:val="nil"/>
              <w:bottom w:val="single" w:color="auto" w:sz="4" w:space="0"/>
              <w:right w:val="single" w:color="auto" w:sz="4" w:space="0"/>
            </w:tcBorders>
            <w:shd w:val="clear" w:color="auto" w:fill="auto"/>
            <w:vAlign w:val="bottom"/>
            <w:hideMark/>
          </w:tcPr>
          <w:p w:rsidRPr="00691E04" w:rsidR="004369CE" w:rsidP="004369CE" w:rsidRDefault="004369CE" w14:paraId="3D9D8103"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 xml:space="preserve">FEMA Form 009-0-127, Force Account Equipment Summary Record / </w:t>
            </w:r>
          </w:p>
        </w:tc>
        <w:tc>
          <w:tcPr>
            <w:tcW w:w="1122" w:type="dxa"/>
            <w:tcBorders>
              <w:top w:val="nil"/>
              <w:left w:val="nil"/>
              <w:bottom w:val="single" w:color="auto" w:sz="4" w:space="0"/>
              <w:right w:val="single" w:color="auto" w:sz="4" w:space="0"/>
            </w:tcBorders>
            <w:shd w:val="clear" w:color="auto" w:fill="auto"/>
            <w:vAlign w:val="center"/>
            <w:hideMark/>
          </w:tcPr>
          <w:p w:rsidRPr="004369CE" w:rsidR="004369CE" w:rsidP="004369CE" w:rsidRDefault="004369CE" w14:paraId="5E6B37F0" w14:textId="5B3B8E34">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56</w:t>
            </w:r>
          </w:p>
        </w:tc>
        <w:tc>
          <w:tcPr>
            <w:tcW w:w="1161" w:type="dxa"/>
            <w:tcBorders>
              <w:top w:val="nil"/>
              <w:left w:val="nil"/>
              <w:bottom w:val="single" w:color="auto" w:sz="4" w:space="0"/>
              <w:right w:val="single" w:color="auto" w:sz="4" w:space="0"/>
            </w:tcBorders>
            <w:shd w:val="clear" w:color="auto" w:fill="auto"/>
            <w:vAlign w:val="center"/>
            <w:hideMark/>
          </w:tcPr>
          <w:p w:rsidRPr="004369CE" w:rsidR="004369CE" w:rsidP="004369CE" w:rsidRDefault="004369CE" w14:paraId="524DE8F3" w14:textId="108CE799">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94</w:t>
            </w:r>
          </w:p>
        </w:tc>
        <w:tc>
          <w:tcPr>
            <w:tcW w:w="1061" w:type="dxa"/>
            <w:tcBorders>
              <w:top w:val="nil"/>
              <w:left w:val="nil"/>
              <w:bottom w:val="single" w:color="auto" w:sz="4" w:space="0"/>
              <w:right w:val="single" w:color="auto" w:sz="4" w:space="0"/>
            </w:tcBorders>
            <w:shd w:val="clear" w:color="auto" w:fill="auto"/>
            <w:vAlign w:val="center"/>
            <w:hideMark/>
          </w:tcPr>
          <w:p w:rsidRPr="004369CE" w:rsidR="004369CE" w:rsidP="004369CE" w:rsidRDefault="004369CE" w14:paraId="11EE884C" w14:textId="1D8EDE95">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5264</w:t>
            </w:r>
          </w:p>
        </w:tc>
        <w:tc>
          <w:tcPr>
            <w:tcW w:w="999" w:type="dxa"/>
            <w:tcBorders>
              <w:top w:val="nil"/>
              <w:left w:val="nil"/>
              <w:bottom w:val="single" w:color="auto" w:sz="4" w:space="0"/>
              <w:right w:val="single" w:color="auto" w:sz="4" w:space="0"/>
            </w:tcBorders>
            <w:shd w:val="clear" w:color="auto" w:fill="auto"/>
            <w:noWrap/>
            <w:vAlign w:val="center"/>
            <w:hideMark/>
          </w:tcPr>
          <w:p w:rsidRPr="004369CE" w:rsidR="004369CE" w:rsidP="004369CE" w:rsidRDefault="004369CE" w14:paraId="06EF932B" w14:textId="7DCB6484">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0.25</w:t>
            </w:r>
          </w:p>
        </w:tc>
        <w:tc>
          <w:tcPr>
            <w:tcW w:w="1219" w:type="dxa"/>
            <w:tcBorders>
              <w:top w:val="nil"/>
              <w:left w:val="nil"/>
              <w:bottom w:val="single" w:color="auto" w:sz="4" w:space="0"/>
              <w:right w:val="single" w:color="auto" w:sz="4" w:space="0"/>
            </w:tcBorders>
            <w:shd w:val="clear" w:color="auto" w:fill="auto"/>
            <w:noWrap/>
            <w:vAlign w:val="center"/>
            <w:hideMark/>
          </w:tcPr>
          <w:p w:rsidRPr="00973D1E" w:rsidR="004369CE" w:rsidP="004369CE" w:rsidRDefault="004369CE" w14:paraId="2FED9E02" w14:textId="5D565A85">
            <w:pPr>
              <w:spacing w:after="0" w:line="240" w:lineRule="auto"/>
              <w:jc w:val="center"/>
              <w:rPr>
                <w:rFonts w:ascii="Times New Roman" w:hAnsi="Times New Roman" w:eastAsia="Times New Roman" w:cs="Times New Roman"/>
                <w:color w:val="000000" w:themeColor="text1"/>
                <w:sz w:val="20"/>
                <w:szCs w:val="20"/>
              </w:rPr>
            </w:pPr>
            <w:r w:rsidRPr="00973D1E">
              <w:rPr>
                <w:rFonts w:ascii="Times New Roman" w:hAnsi="Times New Roman" w:cs="Times New Roman"/>
                <w:color w:val="000000" w:themeColor="text1"/>
                <w:sz w:val="20"/>
                <w:szCs w:val="20"/>
              </w:rPr>
              <w:t>1,316</w:t>
            </w:r>
          </w:p>
        </w:tc>
        <w:tc>
          <w:tcPr>
            <w:tcW w:w="783" w:type="dxa"/>
            <w:tcBorders>
              <w:top w:val="nil"/>
              <w:left w:val="nil"/>
              <w:bottom w:val="single" w:color="auto" w:sz="4" w:space="0"/>
              <w:right w:val="single" w:color="auto" w:sz="4" w:space="0"/>
            </w:tcBorders>
            <w:shd w:val="clear" w:color="auto" w:fill="auto"/>
            <w:vAlign w:val="center"/>
            <w:hideMark/>
          </w:tcPr>
          <w:p w:rsidRPr="00973D1E" w:rsidR="004369CE" w:rsidP="004369CE" w:rsidRDefault="004369CE" w14:paraId="49D36DD8" w14:textId="0653FAE4">
            <w:pPr>
              <w:spacing w:after="0" w:line="240" w:lineRule="auto"/>
              <w:jc w:val="right"/>
              <w:rPr>
                <w:rFonts w:ascii="Times New Roman" w:hAnsi="Times New Roman" w:eastAsia="Times New Roman" w:cs="Times New Roman"/>
                <w:color w:val="000000" w:themeColor="text1"/>
                <w:sz w:val="20"/>
                <w:szCs w:val="20"/>
              </w:rPr>
            </w:pPr>
            <w:r w:rsidRPr="00973D1E">
              <w:rPr>
                <w:rFonts w:ascii="Times New Roman" w:hAnsi="Times New Roman" w:cs="Times New Roman"/>
                <w:color w:val="000000" w:themeColor="text1"/>
                <w:sz w:val="20"/>
                <w:szCs w:val="20"/>
              </w:rPr>
              <w:t xml:space="preserve">$63.49 </w:t>
            </w:r>
          </w:p>
        </w:tc>
        <w:tc>
          <w:tcPr>
            <w:tcW w:w="1366" w:type="dxa"/>
            <w:tcBorders>
              <w:top w:val="nil"/>
              <w:left w:val="nil"/>
              <w:bottom w:val="single" w:color="auto" w:sz="4" w:space="0"/>
              <w:right w:val="single" w:color="auto" w:sz="4" w:space="0"/>
            </w:tcBorders>
            <w:shd w:val="clear" w:color="auto" w:fill="auto"/>
            <w:noWrap/>
            <w:vAlign w:val="center"/>
            <w:hideMark/>
          </w:tcPr>
          <w:p w:rsidRPr="00973D1E" w:rsidR="004369CE" w:rsidP="004369CE" w:rsidRDefault="004369CE" w14:paraId="4F29DD5F" w14:textId="6F7D1C05">
            <w:pPr>
              <w:spacing w:after="0" w:line="240" w:lineRule="auto"/>
              <w:jc w:val="right"/>
              <w:rPr>
                <w:rFonts w:ascii="Times New Roman" w:hAnsi="Times New Roman" w:eastAsia="Times New Roman" w:cs="Times New Roman"/>
                <w:color w:val="000000" w:themeColor="text1"/>
                <w:sz w:val="20"/>
                <w:szCs w:val="20"/>
              </w:rPr>
            </w:pPr>
            <w:r w:rsidRPr="00973D1E">
              <w:rPr>
                <w:rFonts w:ascii="Times New Roman" w:hAnsi="Times New Roman" w:cs="Times New Roman"/>
                <w:color w:val="000000" w:themeColor="text1"/>
                <w:sz w:val="20"/>
                <w:szCs w:val="20"/>
              </w:rPr>
              <w:t xml:space="preserve">$83,553 </w:t>
            </w:r>
          </w:p>
        </w:tc>
      </w:tr>
      <w:tr w:rsidRPr="00691E04" w:rsidR="004369CE" w:rsidTr="005A2302" w14:paraId="235011C6" w14:textId="77777777">
        <w:trPr>
          <w:trHeight w:val="848"/>
          <w:jc w:val="center"/>
        </w:trPr>
        <w:tc>
          <w:tcPr>
            <w:tcW w:w="1216" w:type="dxa"/>
            <w:tcBorders>
              <w:top w:val="nil"/>
              <w:left w:val="single" w:color="auto" w:sz="4" w:space="0"/>
              <w:bottom w:val="single" w:color="auto" w:sz="4" w:space="0"/>
              <w:right w:val="single" w:color="auto" w:sz="4" w:space="0"/>
            </w:tcBorders>
            <w:shd w:val="clear" w:color="auto" w:fill="auto"/>
            <w:vAlign w:val="center"/>
            <w:hideMark/>
          </w:tcPr>
          <w:p w:rsidRPr="00691E04" w:rsidR="004369CE" w:rsidP="004369CE" w:rsidRDefault="004369CE" w14:paraId="6C6ACF4C"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State, Local or Tribal Government</w:t>
            </w:r>
          </w:p>
        </w:tc>
        <w:tc>
          <w:tcPr>
            <w:tcW w:w="1744" w:type="dxa"/>
            <w:tcBorders>
              <w:top w:val="nil"/>
              <w:left w:val="nil"/>
              <w:bottom w:val="single" w:color="auto" w:sz="4" w:space="0"/>
              <w:right w:val="single" w:color="auto" w:sz="4" w:space="0"/>
            </w:tcBorders>
            <w:shd w:val="clear" w:color="auto" w:fill="auto"/>
            <w:vAlign w:val="bottom"/>
            <w:hideMark/>
          </w:tcPr>
          <w:p w:rsidRPr="00691E04" w:rsidR="004369CE" w:rsidP="004369CE" w:rsidRDefault="004369CE" w14:paraId="589F7ACA"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State Administrative Plan and State Plan Amendments/ No Form</w:t>
            </w:r>
          </w:p>
        </w:tc>
        <w:tc>
          <w:tcPr>
            <w:tcW w:w="1122" w:type="dxa"/>
            <w:tcBorders>
              <w:top w:val="nil"/>
              <w:left w:val="nil"/>
              <w:bottom w:val="single" w:color="auto" w:sz="4" w:space="0"/>
              <w:right w:val="single" w:color="auto" w:sz="4" w:space="0"/>
            </w:tcBorders>
            <w:shd w:val="clear" w:color="auto" w:fill="auto"/>
            <w:vAlign w:val="center"/>
            <w:hideMark/>
          </w:tcPr>
          <w:p w:rsidRPr="004369CE" w:rsidR="004369CE" w:rsidP="004369CE" w:rsidRDefault="004369CE" w14:paraId="79366BAD" w14:textId="42E0DFAB">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56</w:t>
            </w:r>
          </w:p>
        </w:tc>
        <w:tc>
          <w:tcPr>
            <w:tcW w:w="1161" w:type="dxa"/>
            <w:tcBorders>
              <w:top w:val="nil"/>
              <w:left w:val="nil"/>
              <w:bottom w:val="single" w:color="auto" w:sz="4" w:space="0"/>
              <w:right w:val="single" w:color="auto" w:sz="4" w:space="0"/>
            </w:tcBorders>
            <w:shd w:val="clear" w:color="auto" w:fill="auto"/>
            <w:vAlign w:val="center"/>
            <w:hideMark/>
          </w:tcPr>
          <w:p w:rsidRPr="004369CE" w:rsidR="004369CE" w:rsidP="004369CE" w:rsidRDefault="004369CE" w14:paraId="37CDB2F3" w14:textId="17874D34">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1</w:t>
            </w:r>
          </w:p>
        </w:tc>
        <w:tc>
          <w:tcPr>
            <w:tcW w:w="1061" w:type="dxa"/>
            <w:tcBorders>
              <w:top w:val="nil"/>
              <w:left w:val="nil"/>
              <w:bottom w:val="single" w:color="auto" w:sz="4" w:space="0"/>
              <w:right w:val="single" w:color="auto" w:sz="4" w:space="0"/>
            </w:tcBorders>
            <w:shd w:val="clear" w:color="auto" w:fill="auto"/>
            <w:vAlign w:val="center"/>
            <w:hideMark/>
          </w:tcPr>
          <w:p w:rsidRPr="004369CE" w:rsidR="004369CE" w:rsidP="004369CE" w:rsidRDefault="004369CE" w14:paraId="6956EBB7" w14:textId="4F2C621A">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56</w:t>
            </w:r>
          </w:p>
        </w:tc>
        <w:tc>
          <w:tcPr>
            <w:tcW w:w="999" w:type="dxa"/>
            <w:tcBorders>
              <w:top w:val="nil"/>
              <w:left w:val="nil"/>
              <w:bottom w:val="single" w:color="auto" w:sz="4" w:space="0"/>
              <w:right w:val="single" w:color="auto" w:sz="4" w:space="0"/>
            </w:tcBorders>
            <w:shd w:val="clear" w:color="auto" w:fill="auto"/>
            <w:noWrap/>
            <w:vAlign w:val="center"/>
            <w:hideMark/>
          </w:tcPr>
          <w:p w:rsidRPr="004369CE" w:rsidR="004369CE" w:rsidP="004369CE" w:rsidRDefault="004369CE" w14:paraId="469DCAB5" w14:textId="77A343BC">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8</w:t>
            </w:r>
          </w:p>
        </w:tc>
        <w:tc>
          <w:tcPr>
            <w:tcW w:w="1219" w:type="dxa"/>
            <w:tcBorders>
              <w:top w:val="nil"/>
              <w:left w:val="nil"/>
              <w:bottom w:val="single" w:color="auto" w:sz="4" w:space="0"/>
              <w:right w:val="single" w:color="auto" w:sz="4" w:space="0"/>
            </w:tcBorders>
            <w:shd w:val="clear" w:color="auto" w:fill="auto"/>
            <w:noWrap/>
            <w:vAlign w:val="center"/>
            <w:hideMark/>
          </w:tcPr>
          <w:p w:rsidRPr="00973D1E" w:rsidR="004369CE" w:rsidP="004369CE" w:rsidRDefault="004369CE" w14:paraId="2E766BEE" w14:textId="06DF7E4F">
            <w:pPr>
              <w:spacing w:after="0" w:line="240" w:lineRule="auto"/>
              <w:jc w:val="center"/>
              <w:rPr>
                <w:rFonts w:ascii="Times New Roman" w:hAnsi="Times New Roman" w:eastAsia="Times New Roman" w:cs="Times New Roman"/>
                <w:color w:val="000000" w:themeColor="text1"/>
                <w:sz w:val="20"/>
                <w:szCs w:val="20"/>
              </w:rPr>
            </w:pPr>
            <w:r w:rsidRPr="00973D1E">
              <w:rPr>
                <w:rFonts w:ascii="Times New Roman" w:hAnsi="Times New Roman" w:cs="Times New Roman"/>
                <w:color w:val="000000" w:themeColor="text1"/>
                <w:sz w:val="20"/>
                <w:szCs w:val="20"/>
              </w:rPr>
              <w:t>448</w:t>
            </w:r>
          </w:p>
        </w:tc>
        <w:tc>
          <w:tcPr>
            <w:tcW w:w="783" w:type="dxa"/>
            <w:tcBorders>
              <w:top w:val="nil"/>
              <w:left w:val="nil"/>
              <w:bottom w:val="single" w:color="auto" w:sz="4" w:space="0"/>
              <w:right w:val="single" w:color="auto" w:sz="4" w:space="0"/>
            </w:tcBorders>
            <w:shd w:val="clear" w:color="auto" w:fill="auto"/>
            <w:vAlign w:val="center"/>
            <w:hideMark/>
          </w:tcPr>
          <w:p w:rsidRPr="00973D1E" w:rsidR="004369CE" w:rsidP="004369CE" w:rsidRDefault="004369CE" w14:paraId="10174BB3" w14:textId="7CBD99C1">
            <w:pPr>
              <w:spacing w:after="0" w:line="240" w:lineRule="auto"/>
              <w:jc w:val="right"/>
              <w:rPr>
                <w:rFonts w:ascii="Times New Roman" w:hAnsi="Times New Roman" w:eastAsia="Times New Roman" w:cs="Times New Roman"/>
                <w:color w:val="000000" w:themeColor="text1"/>
                <w:sz w:val="20"/>
                <w:szCs w:val="20"/>
              </w:rPr>
            </w:pPr>
            <w:r w:rsidRPr="00973D1E">
              <w:rPr>
                <w:rFonts w:ascii="Times New Roman" w:hAnsi="Times New Roman" w:cs="Times New Roman"/>
                <w:color w:val="000000" w:themeColor="text1"/>
                <w:sz w:val="20"/>
                <w:szCs w:val="20"/>
              </w:rPr>
              <w:t xml:space="preserve">$63.49 </w:t>
            </w:r>
          </w:p>
        </w:tc>
        <w:tc>
          <w:tcPr>
            <w:tcW w:w="1366" w:type="dxa"/>
            <w:tcBorders>
              <w:top w:val="nil"/>
              <w:left w:val="nil"/>
              <w:bottom w:val="single" w:color="auto" w:sz="4" w:space="0"/>
              <w:right w:val="single" w:color="auto" w:sz="4" w:space="0"/>
            </w:tcBorders>
            <w:shd w:val="clear" w:color="auto" w:fill="auto"/>
            <w:noWrap/>
            <w:vAlign w:val="center"/>
            <w:hideMark/>
          </w:tcPr>
          <w:p w:rsidRPr="00973D1E" w:rsidR="004369CE" w:rsidP="004369CE" w:rsidRDefault="004369CE" w14:paraId="68BFDB61" w14:textId="40879C47">
            <w:pPr>
              <w:spacing w:after="0" w:line="240" w:lineRule="auto"/>
              <w:jc w:val="right"/>
              <w:rPr>
                <w:rFonts w:ascii="Times New Roman" w:hAnsi="Times New Roman" w:eastAsia="Times New Roman" w:cs="Times New Roman"/>
                <w:color w:val="000000" w:themeColor="text1"/>
                <w:sz w:val="20"/>
                <w:szCs w:val="20"/>
              </w:rPr>
            </w:pPr>
            <w:r w:rsidRPr="00973D1E">
              <w:rPr>
                <w:rFonts w:ascii="Times New Roman" w:hAnsi="Times New Roman" w:cs="Times New Roman"/>
                <w:color w:val="000000" w:themeColor="text1"/>
                <w:sz w:val="20"/>
                <w:szCs w:val="20"/>
              </w:rPr>
              <w:t xml:space="preserve">$28,444 </w:t>
            </w:r>
          </w:p>
        </w:tc>
      </w:tr>
      <w:tr w:rsidRPr="00691E04" w:rsidR="004369CE" w:rsidTr="005A2302" w14:paraId="475F9F12" w14:textId="77777777">
        <w:trPr>
          <w:trHeight w:val="683"/>
          <w:jc w:val="center"/>
        </w:trPr>
        <w:tc>
          <w:tcPr>
            <w:tcW w:w="1216" w:type="dxa"/>
            <w:tcBorders>
              <w:top w:val="nil"/>
              <w:left w:val="single" w:color="auto" w:sz="4" w:space="0"/>
              <w:bottom w:val="single" w:color="auto" w:sz="4" w:space="0"/>
              <w:right w:val="single" w:color="auto" w:sz="4" w:space="0"/>
            </w:tcBorders>
            <w:shd w:val="clear" w:color="auto" w:fill="auto"/>
            <w:vAlign w:val="bottom"/>
            <w:hideMark/>
          </w:tcPr>
          <w:p w:rsidRPr="00691E04" w:rsidR="004369CE" w:rsidP="004369CE" w:rsidRDefault="004369CE" w14:paraId="51C6A43B"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State, Local or Tribal Government</w:t>
            </w:r>
          </w:p>
        </w:tc>
        <w:tc>
          <w:tcPr>
            <w:tcW w:w="1744" w:type="dxa"/>
            <w:tcBorders>
              <w:top w:val="nil"/>
              <w:left w:val="nil"/>
              <w:bottom w:val="single" w:color="auto" w:sz="4" w:space="0"/>
              <w:right w:val="single" w:color="auto" w:sz="4" w:space="0"/>
            </w:tcBorders>
            <w:shd w:val="clear" w:color="auto" w:fill="auto"/>
            <w:vAlign w:val="bottom"/>
            <w:hideMark/>
          </w:tcPr>
          <w:p w:rsidRPr="00691E04" w:rsidR="004369CE" w:rsidP="004369CE" w:rsidRDefault="004369CE" w14:paraId="4C975A54"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 xml:space="preserve">FEMA Form 009-0-111, Quarterly Progress Report </w:t>
            </w:r>
          </w:p>
        </w:tc>
        <w:tc>
          <w:tcPr>
            <w:tcW w:w="1122" w:type="dxa"/>
            <w:tcBorders>
              <w:top w:val="nil"/>
              <w:left w:val="nil"/>
              <w:bottom w:val="single" w:color="auto" w:sz="4" w:space="0"/>
              <w:right w:val="single" w:color="auto" w:sz="4" w:space="0"/>
            </w:tcBorders>
            <w:shd w:val="clear" w:color="auto" w:fill="auto"/>
            <w:vAlign w:val="center"/>
            <w:hideMark/>
          </w:tcPr>
          <w:p w:rsidRPr="004369CE" w:rsidR="004369CE" w:rsidP="004369CE" w:rsidRDefault="004369CE" w14:paraId="65711BC2" w14:textId="1D650C11">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56</w:t>
            </w:r>
          </w:p>
        </w:tc>
        <w:tc>
          <w:tcPr>
            <w:tcW w:w="1161" w:type="dxa"/>
            <w:tcBorders>
              <w:top w:val="nil"/>
              <w:left w:val="nil"/>
              <w:bottom w:val="single" w:color="auto" w:sz="4" w:space="0"/>
              <w:right w:val="single" w:color="auto" w:sz="4" w:space="0"/>
            </w:tcBorders>
            <w:shd w:val="clear" w:color="auto" w:fill="auto"/>
            <w:vAlign w:val="center"/>
            <w:hideMark/>
          </w:tcPr>
          <w:p w:rsidRPr="004369CE" w:rsidR="004369CE" w:rsidP="004369CE" w:rsidRDefault="004369CE" w14:paraId="3F42DA1D" w14:textId="5807E723">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4</w:t>
            </w:r>
          </w:p>
        </w:tc>
        <w:tc>
          <w:tcPr>
            <w:tcW w:w="1061" w:type="dxa"/>
            <w:tcBorders>
              <w:top w:val="nil"/>
              <w:left w:val="nil"/>
              <w:bottom w:val="single" w:color="auto" w:sz="4" w:space="0"/>
              <w:right w:val="single" w:color="auto" w:sz="4" w:space="0"/>
            </w:tcBorders>
            <w:shd w:val="clear" w:color="auto" w:fill="auto"/>
            <w:vAlign w:val="center"/>
            <w:hideMark/>
          </w:tcPr>
          <w:p w:rsidRPr="004369CE" w:rsidR="004369CE" w:rsidP="004369CE" w:rsidRDefault="004369CE" w14:paraId="02B64EF3" w14:textId="6E65C059">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224</w:t>
            </w:r>
          </w:p>
        </w:tc>
        <w:tc>
          <w:tcPr>
            <w:tcW w:w="999" w:type="dxa"/>
            <w:tcBorders>
              <w:top w:val="nil"/>
              <w:left w:val="nil"/>
              <w:bottom w:val="single" w:color="auto" w:sz="4" w:space="0"/>
              <w:right w:val="single" w:color="auto" w:sz="4" w:space="0"/>
            </w:tcBorders>
            <w:shd w:val="clear" w:color="auto" w:fill="auto"/>
            <w:noWrap/>
            <w:vAlign w:val="center"/>
            <w:hideMark/>
          </w:tcPr>
          <w:p w:rsidRPr="004369CE" w:rsidR="004369CE" w:rsidP="004369CE" w:rsidRDefault="004369CE" w14:paraId="26FF6D89" w14:textId="67CFC650">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100</w:t>
            </w:r>
          </w:p>
        </w:tc>
        <w:tc>
          <w:tcPr>
            <w:tcW w:w="1219" w:type="dxa"/>
            <w:tcBorders>
              <w:top w:val="nil"/>
              <w:left w:val="nil"/>
              <w:bottom w:val="single" w:color="auto" w:sz="4" w:space="0"/>
              <w:right w:val="single" w:color="auto" w:sz="4" w:space="0"/>
            </w:tcBorders>
            <w:shd w:val="clear" w:color="auto" w:fill="auto"/>
            <w:noWrap/>
            <w:vAlign w:val="center"/>
            <w:hideMark/>
          </w:tcPr>
          <w:p w:rsidRPr="00973D1E" w:rsidR="004369CE" w:rsidP="004369CE" w:rsidRDefault="004369CE" w14:paraId="3019EF86" w14:textId="4640ACF5">
            <w:pPr>
              <w:spacing w:after="0" w:line="240" w:lineRule="auto"/>
              <w:jc w:val="center"/>
              <w:rPr>
                <w:rFonts w:ascii="Times New Roman" w:hAnsi="Times New Roman" w:eastAsia="Times New Roman" w:cs="Times New Roman"/>
                <w:color w:val="000000" w:themeColor="text1"/>
                <w:sz w:val="20"/>
                <w:szCs w:val="20"/>
              </w:rPr>
            </w:pPr>
            <w:r w:rsidRPr="00973D1E">
              <w:rPr>
                <w:rFonts w:ascii="Times New Roman" w:hAnsi="Times New Roman" w:cs="Times New Roman"/>
                <w:color w:val="000000" w:themeColor="text1"/>
                <w:sz w:val="20"/>
                <w:szCs w:val="20"/>
              </w:rPr>
              <w:t>22,400</w:t>
            </w:r>
          </w:p>
        </w:tc>
        <w:tc>
          <w:tcPr>
            <w:tcW w:w="783" w:type="dxa"/>
            <w:tcBorders>
              <w:top w:val="nil"/>
              <w:left w:val="nil"/>
              <w:bottom w:val="single" w:color="auto" w:sz="4" w:space="0"/>
              <w:right w:val="single" w:color="auto" w:sz="4" w:space="0"/>
            </w:tcBorders>
            <w:shd w:val="clear" w:color="auto" w:fill="auto"/>
            <w:vAlign w:val="center"/>
            <w:hideMark/>
          </w:tcPr>
          <w:p w:rsidRPr="00973D1E" w:rsidR="004369CE" w:rsidP="004369CE" w:rsidRDefault="004369CE" w14:paraId="6E06AE7C" w14:textId="14685F99">
            <w:pPr>
              <w:spacing w:after="0" w:line="240" w:lineRule="auto"/>
              <w:jc w:val="right"/>
              <w:rPr>
                <w:rFonts w:ascii="Times New Roman" w:hAnsi="Times New Roman" w:eastAsia="Times New Roman" w:cs="Times New Roman"/>
                <w:color w:val="000000" w:themeColor="text1"/>
                <w:sz w:val="20"/>
                <w:szCs w:val="20"/>
              </w:rPr>
            </w:pPr>
            <w:r w:rsidRPr="00973D1E">
              <w:rPr>
                <w:rFonts w:ascii="Times New Roman" w:hAnsi="Times New Roman" w:cs="Times New Roman"/>
                <w:color w:val="000000" w:themeColor="text1"/>
                <w:sz w:val="20"/>
                <w:szCs w:val="20"/>
              </w:rPr>
              <w:t xml:space="preserve">$63.49 </w:t>
            </w:r>
          </w:p>
        </w:tc>
        <w:tc>
          <w:tcPr>
            <w:tcW w:w="1366" w:type="dxa"/>
            <w:tcBorders>
              <w:top w:val="nil"/>
              <w:left w:val="nil"/>
              <w:bottom w:val="single" w:color="auto" w:sz="4" w:space="0"/>
              <w:right w:val="single" w:color="auto" w:sz="4" w:space="0"/>
            </w:tcBorders>
            <w:shd w:val="clear" w:color="auto" w:fill="auto"/>
            <w:noWrap/>
            <w:vAlign w:val="center"/>
            <w:hideMark/>
          </w:tcPr>
          <w:p w:rsidRPr="00973D1E" w:rsidR="004369CE" w:rsidP="004369CE" w:rsidRDefault="004369CE" w14:paraId="1160BDD7" w14:textId="39409F7D">
            <w:pPr>
              <w:spacing w:after="0" w:line="240" w:lineRule="auto"/>
              <w:jc w:val="right"/>
              <w:rPr>
                <w:rFonts w:ascii="Times New Roman" w:hAnsi="Times New Roman" w:eastAsia="Times New Roman" w:cs="Times New Roman"/>
                <w:color w:val="000000" w:themeColor="text1"/>
                <w:sz w:val="20"/>
                <w:szCs w:val="20"/>
              </w:rPr>
            </w:pPr>
            <w:r w:rsidRPr="00973D1E">
              <w:rPr>
                <w:rFonts w:ascii="Times New Roman" w:hAnsi="Times New Roman" w:cs="Times New Roman"/>
                <w:color w:val="000000" w:themeColor="text1"/>
                <w:sz w:val="20"/>
                <w:szCs w:val="20"/>
              </w:rPr>
              <w:t xml:space="preserve">$1,422,176 </w:t>
            </w:r>
          </w:p>
        </w:tc>
      </w:tr>
      <w:tr w:rsidRPr="00691E04" w:rsidR="004369CE" w:rsidTr="005A2302" w14:paraId="5B0F9429" w14:textId="77777777">
        <w:trPr>
          <w:trHeight w:val="657"/>
          <w:jc w:val="center"/>
        </w:trPr>
        <w:tc>
          <w:tcPr>
            <w:tcW w:w="1216" w:type="dxa"/>
            <w:tcBorders>
              <w:top w:val="nil"/>
              <w:left w:val="single" w:color="auto" w:sz="4" w:space="0"/>
              <w:bottom w:val="single" w:color="auto" w:sz="4" w:space="0"/>
              <w:right w:val="single" w:color="auto" w:sz="4" w:space="0"/>
            </w:tcBorders>
            <w:shd w:val="clear" w:color="auto" w:fill="auto"/>
            <w:vAlign w:val="center"/>
            <w:hideMark/>
          </w:tcPr>
          <w:p w:rsidRPr="00691E04" w:rsidR="004369CE" w:rsidP="004369CE" w:rsidRDefault="004369CE" w14:paraId="3A6657B2"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State, Local or Tribal Government</w:t>
            </w:r>
          </w:p>
        </w:tc>
        <w:tc>
          <w:tcPr>
            <w:tcW w:w="1744" w:type="dxa"/>
            <w:tcBorders>
              <w:top w:val="nil"/>
              <w:left w:val="nil"/>
              <w:bottom w:val="single" w:color="auto" w:sz="4" w:space="0"/>
              <w:right w:val="single" w:color="auto" w:sz="4" w:space="0"/>
            </w:tcBorders>
            <w:shd w:val="clear" w:color="auto" w:fill="auto"/>
            <w:vAlign w:val="bottom"/>
            <w:hideMark/>
          </w:tcPr>
          <w:p w:rsidRPr="00691E04" w:rsidR="004369CE" w:rsidP="004369CE" w:rsidRDefault="004369CE" w14:paraId="033F1F8F"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Request for Appeals or Arbitrations &amp; Recommendation /No Forms</w:t>
            </w:r>
          </w:p>
        </w:tc>
        <w:tc>
          <w:tcPr>
            <w:tcW w:w="1122" w:type="dxa"/>
            <w:tcBorders>
              <w:top w:val="nil"/>
              <w:left w:val="nil"/>
              <w:bottom w:val="single" w:color="auto" w:sz="4" w:space="0"/>
              <w:right w:val="single" w:color="auto" w:sz="4" w:space="0"/>
            </w:tcBorders>
            <w:shd w:val="clear" w:color="auto" w:fill="auto"/>
            <w:vAlign w:val="center"/>
            <w:hideMark/>
          </w:tcPr>
          <w:p w:rsidRPr="004369CE" w:rsidR="004369CE" w:rsidP="004369CE" w:rsidRDefault="004369CE" w14:paraId="27AA66E6" w14:textId="6E3DE9E6">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56</w:t>
            </w:r>
          </w:p>
        </w:tc>
        <w:tc>
          <w:tcPr>
            <w:tcW w:w="1161" w:type="dxa"/>
            <w:tcBorders>
              <w:top w:val="nil"/>
              <w:left w:val="nil"/>
              <w:bottom w:val="single" w:color="auto" w:sz="4" w:space="0"/>
              <w:right w:val="single" w:color="auto" w:sz="4" w:space="0"/>
            </w:tcBorders>
            <w:shd w:val="clear" w:color="auto" w:fill="auto"/>
            <w:vAlign w:val="center"/>
            <w:hideMark/>
          </w:tcPr>
          <w:p w:rsidRPr="004369CE" w:rsidR="004369CE" w:rsidP="004369CE" w:rsidRDefault="004369CE" w14:paraId="4F3A5701" w14:textId="1FE724EB">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9</w:t>
            </w:r>
          </w:p>
        </w:tc>
        <w:tc>
          <w:tcPr>
            <w:tcW w:w="1061" w:type="dxa"/>
            <w:tcBorders>
              <w:top w:val="nil"/>
              <w:left w:val="nil"/>
              <w:bottom w:val="single" w:color="auto" w:sz="4" w:space="0"/>
              <w:right w:val="single" w:color="auto" w:sz="4" w:space="0"/>
            </w:tcBorders>
            <w:shd w:val="clear" w:color="auto" w:fill="auto"/>
            <w:vAlign w:val="center"/>
            <w:hideMark/>
          </w:tcPr>
          <w:p w:rsidRPr="004369CE" w:rsidR="004369CE" w:rsidP="004369CE" w:rsidRDefault="004369CE" w14:paraId="0C289CDB" w14:textId="286EA4D7">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504</w:t>
            </w:r>
          </w:p>
        </w:tc>
        <w:tc>
          <w:tcPr>
            <w:tcW w:w="999" w:type="dxa"/>
            <w:tcBorders>
              <w:top w:val="nil"/>
              <w:left w:val="nil"/>
              <w:bottom w:val="single" w:color="auto" w:sz="4" w:space="0"/>
              <w:right w:val="single" w:color="auto" w:sz="4" w:space="0"/>
            </w:tcBorders>
            <w:shd w:val="clear" w:color="auto" w:fill="auto"/>
            <w:noWrap/>
            <w:vAlign w:val="center"/>
            <w:hideMark/>
          </w:tcPr>
          <w:p w:rsidRPr="004369CE" w:rsidR="004369CE" w:rsidP="004369CE" w:rsidRDefault="004369CE" w14:paraId="0D1628B9" w14:textId="712F1E72">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3</w:t>
            </w:r>
          </w:p>
        </w:tc>
        <w:tc>
          <w:tcPr>
            <w:tcW w:w="1219" w:type="dxa"/>
            <w:tcBorders>
              <w:top w:val="nil"/>
              <w:left w:val="nil"/>
              <w:bottom w:val="single" w:color="auto" w:sz="4" w:space="0"/>
              <w:right w:val="single" w:color="auto" w:sz="4" w:space="0"/>
            </w:tcBorders>
            <w:shd w:val="clear" w:color="auto" w:fill="auto"/>
            <w:noWrap/>
            <w:vAlign w:val="center"/>
            <w:hideMark/>
          </w:tcPr>
          <w:p w:rsidRPr="00973D1E" w:rsidR="004369CE" w:rsidP="004369CE" w:rsidRDefault="004369CE" w14:paraId="2624E64C" w14:textId="70D40214">
            <w:pPr>
              <w:spacing w:after="0" w:line="240" w:lineRule="auto"/>
              <w:jc w:val="center"/>
              <w:rPr>
                <w:rFonts w:ascii="Times New Roman" w:hAnsi="Times New Roman" w:eastAsia="Times New Roman" w:cs="Times New Roman"/>
                <w:color w:val="000000" w:themeColor="text1"/>
                <w:sz w:val="20"/>
                <w:szCs w:val="20"/>
              </w:rPr>
            </w:pPr>
            <w:r w:rsidRPr="00973D1E">
              <w:rPr>
                <w:rFonts w:ascii="Times New Roman" w:hAnsi="Times New Roman" w:cs="Times New Roman"/>
                <w:color w:val="000000" w:themeColor="text1"/>
                <w:sz w:val="20"/>
                <w:szCs w:val="20"/>
              </w:rPr>
              <w:t>1,512</w:t>
            </w:r>
          </w:p>
        </w:tc>
        <w:tc>
          <w:tcPr>
            <w:tcW w:w="783" w:type="dxa"/>
            <w:tcBorders>
              <w:top w:val="nil"/>
              <w:left w:val="nil"/>
              <w:bottom w:val="single" w:color="auto" w:sz="4" w:space="0"/>
              <w:right w:val="single" w:color="auto" w:sz="4" w:space="0"/>
            </w:tcBorders>
            <w:shd w:val="clear" w:color="auto" w:fill="auto"/>
            <w:vAlign w:val="center"/>
            <w:hideMark/>
          </w:tcPr>
          <w:p w:rsidRPr="00973D1E" w:rsidR="004369CE" w:rsidP="004369CE" w:rsidRDefault="004369CE" w14:paraId="70A3C813" w14:textId="666DC84E">
            <w:pPr>
              <w:spacing w:after="0" w:line="240" w:lineRule="auto"/>
              <w:jc w:val="right"/>
              <w:rPr>
                <w:rFonts w:ascii="Times New Roman" w:hAnsi="Times New Roman" w:eastAsia="Times New Roman" w:cs="Times New Roman"/>
                <w:color w:val="000000" w:themeColor="text1"/>
                <w:sz w:val="20"/>
                <w:szCs w:val="20"/>
              </w:rPr>
            </w:pPr>
            <w:r w:rsidRPr="00973D1E">
              <w:rPr>
                <w:rFonts w:ascii="Times New Roman" w:hAnsi="Times New Roman" w:cs="Times New Roman"/>
                <w:color w:val="000000" w:themeColor="text1"/>
                <w:sz w:val="20"/>
                <w:szCs w:val="20"/>
              </w:rPr>
              <w:t xml:space="preserve">$63.49 </w:t>
            </w:r>
          </w:p>
        </w:tc>
        <w:tc>
          <w:tcPr>
            <w:tcW w:w="1366" w:type="dxa"/>
            <w:tcBorders>
              <w:top w:val="nil"/>
              <w:left w:val="nil"/>
              <w:bottom w:val="single" w:color="auto" w:sz="4" w:space="0"/>
              <w:right w:val="single" w:color="auto" w:sz="4" w:space="0"/>
            </w:tcBorders>
            <w:shd w:val="clear" w:color="auto" w:fill="auto"/>
            <w:noWrap/>
            <w:vAlign w:val="center"/>
            <w:hideMark/>
          </w:tcPr>
          <w:p w:rsidRPr="00973D1E" w:rsidR="004369CE" w:rsidP="004369CE" w:rsidRDefault="004369CE" w14:paraId="563F7245" w14:textId="4D13A350">
            <w:pPr>
              <w:spacing w:after="0" w:line="240" w:lineRule="auto"/>
              <w:jc w:val="right"/>
              <w:rPr>
                <w:rFonts w:ascii="Times New Roman" w:hAnsi="Times New Roman" w:eastAsia="Times New Roman" w:cs="Times New Roman"/>
                <w:color w:val="000000" w:themeColor="text1"/>
                <w:sz w:val="20"/>
                <w:szCs w:val="20"/>
              </w:rPr>
            </w:pPr>
            <w:r w:rsidRPr="00973D1E">
              <w:rPr>
                <w:rFonts w:ascii="Times New Roman" w:hAnsi="Times New Roman" w:cs="Times New Roman"/>
                <w:color w:val="000000" w:themeColor="text1"/>
                <w:sz w:val="20"/>
                <w:szCs w:val="20"/>
              </w:rPr>
              <w:t xml:space="preserve">$95,997 </w:t>
            </w:r>
          </w:p>
        </w:tc>
      </w:tr>
      <w:tr w:rsidRPr="00691E04" w:rsidR="004369CE" w:rsidTr="005A2302" w14:paraId="617745E1" w14:textId="77777777">
        <w:trPr>
          <w:trHeight w:val="1158"/>
          <w:jc w:val="center"/>
        </w:trPr>
        <w:tc>
          <w:tcPr>
            <w:tcW w:w="1216" w:type="dxa"/>
            <w:tcBorders>
              <w:top w:val="nil"/>
              <w:left w:val="single" w:color="auto" w:sz="4" w:space="0"/>
              <w:bottom w:val="single" w:color="auto" w:sz="4" w:space="0"/>
              <w:right w:val="single" w:color="auto" w:sz="4" w:space="0"/>
            </w:tcBorders>
            <w:shd w:val="clear" w:color="auto" w:fill="auto"/>
            <w:vAlign w:val="center"/>
            <w:hideMark/>
          </w:tcPr>
          <w:p w:rsidRPr="00691E04" w:rsidR="004369CE" w:rsidP="004369CE" w:rsidRDefault="004369CE" w14:paraId="7FB3D397"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State, Local or Tribal Government</w:t>
            </w:r>
          </w:p>
        </w:tc>
        <w:tc>
          <w:tcPr>
            <w:tcW w:w="1744" w:type="dxa"/>
            <w:tcBorders>
              <w:top w:val="nil"/>
              <w:left w:val="nil"/>
              <w:bottom w:val="single" w:color="auto" w:sz="4" w:space="0"/>
              <w:right w:val="single" w:color="auto" w:sz="4" w:space="0"/>
            </w:tcBorders>
            <w:shd w:val="clear" w:color="auto" w:fill="auto"/>
            <w:vAlign w:val="bottom"/>
            <w:hideMark/>
          </w:tcPr>
          <w:p w:rsidRPr="00691E04" w:rsidR="004369CE" w:rsidP="004369CE" w:rsidRDefault="004369CE" w14:paraId="30C93ADF"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Request for Arbitration &amp; Recommendation resulting from Hurricanes Katrina or Rita/ No Form</w:t>
            </w:r>
          </w:p>
        </w:tc>
        <w:tc>
          <w:tcPr>
            <w:tcW w:w="1122" w:type="dxa"/>
            <w:tcBorders>
              <w:top w:val="nil"/>
              <w:left w:val="nil"/>
              <w:bottom w:val="single" w:color="auto" w:sz="4" w:space="0"/>
              <w:right w:val="single" w:color="auto" w:sz="4" w:space="0"/>
            </w:tcBorders>
            <w:shd w:val="clear" w:color="auto" w:fill="auto"/>
            <w:vAlign w:val="center"/>
            <w:hideMark/>
          </w:tcPr>
          <w:p w:rsidRPr="004369CE" w:rsidR="004369CE" w:rsidP="004369CE" w:rsidRDefault="004369CE" w14:paraId="32E44FF5" w14:textId="46E2E440">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4</w:t>
            </w:r>
          </w:p>
        </w:tc>
        <w:tc>
          <w:tcPr>
            <w:tcW w:w="1161" w:type="dxa"/>
            <w:tcBorders>
              <w:top w:val="nil"/>
              <w:left w:val="nil"/>
              <w:bottom w:val="single" w:color="auto" w:sz="4" w:space="0"/>
              <w:right w:val="single" w:color="auto" w:sz="4" w:space="0"/>
            </w:tcBorders>
            <w:shd w:val="clear" w:color="auto" w:fill="auto"/>
            <w:vAlign w:val="center"/>
            <w:hideMark/>
          </w:tcPr>
          <w:p w:rsidRPr="004369CE" w:rsidR="004369CE" w:rsidP="004369CE" w:rsidRDefault="004369CE" w14:paraId="7BDC46C3" w14:textId="0C540218">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5</w:t>
            </w:r>
          </w:p>
        </w:tc>
        <w:tc>
          <w:tcPr>
            <w:tcW w:w="1061" w:type="dxa"/>
            <w:tcBorders>
              <w:top w:val="nil"/>
              <w:left w:val="nil"/>
              <w:bottom w:val="single" w:color="auto" w:sz="4" w:space="0"/>
              <w:right w:val="single" w:color="auto" w:sz="4" w:space="0"/>
            </w:tcBorders>
            <w:shd w:val="clear" w:color="auto" w:fill="auto"/>
            <w:vAlign w:val="center"/>
            <w:hideMark/>
          </w:tcPr>
          <w:p w:rsidRPr="004369CE" w:rsidR="004369CE" w:rsidP="004369CE" w:rsidRDefault="004369CE" w14:paraId="4C93A219" w14:textId="0BC8E893">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20</w:t>
            </w:r>
          </w:p>
        </w:tc>
        <w:tc>
          <w:tcPr>
            <w:tcW w:w="999" w:type="dxa"/>
            <w:tcBorders>
              <w:top w:val="nil"/>
              <w:left w:val="nil"/>
              <w:bottom w:val="single" w:color="auto" w:sz="4" w:space="0"/>
              <w:right w:val="single" w:color="auto" w:sz="4" w:space="0"/>
            </w:tcBorders>
            <w:shd w:val="clear" w:color="auto" w:fill="auto"/>
            <w:noWrap/>
            <w:vAlign w:val="center"/>
            <w:hideMark/>
          </w:tcPr>
          <w:p w:rsidRPr="004369CE" w:rsidR="004369CE" w:rsidP="004369CE" w:rsidRDefault="004369CE" w14:paraId="56BE6B47" w14:textId="49E169BF">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3</w:t>
            </w:r>
          </w:p>
        </w:tc>
        <w:tc>
          <w:tcPr>
            <w:tcW w:w="1219" w:type="dxa"/>
            <w:tcBorders>
              <w:top w:val="nil"/>
              <w:left w:val="nil"/>
              <w:bottom w:val="single" w:color="auto" w:sz="4" w:space="0"/>
              <w:right w:val="single" w:color="auto" w:sz="4" w:space="0"/>
            </w:tcBorders>
            <w:shd w:val="clear" w:color="auto" w:fill="auto"/>
            <w:noWrap/>
            <w:vAlign w:val="center"/>
            <w:hideMark/>
          </w:tcPr>
          <w:p w:rsidRPr="00973D1E" w:rsidR="004369CE" w:rsidP="004369CE" w:rsidRDefault="004369CE" w14:paraId="62266698" w14:textId="660FB80F">
            <w:pPr>
              <w:spacing w:after="0" w:line="240" w:lineRule="auto"/>
              <w:jc w:val="center"/>
              <w:rPr>
                <w:rFonts w:ascii="Times New Roman" w:hAnsi="Times New Roman" w:eastAsia="Times New Roman" w:cs="Times New Roman"/>
                <w:color w:val="000000" w:themeColor="text1"/>
                <w:sz w:val="20"/>
                <w:szCs w:val="20"/>
              </w:rPr>
            </w:pPr>
            <w:r w:rsidRPr="00973D1E">
              <w:rPr>
                <w:rFonts w:ascii="Times New Roman" w:hAnsi="Times New Roman" w:cs="Times New Roman"/>
                <w:color w:val="000000" w:themeColor="text1"/>
                <w:sz w:val="20"/>
                <w:szCs w:val="20"/>
              </w:rPr>
              <w:t>60</w:t>
            </w:r>
          </w:p>
        </w:tc>
        <w:tc>
          <w:tcPr>
            <w:tcW w:w="783" w:type="dxa"/>
            <w:tcBorders>
              <w:top w:val="nil"/>
              <w:left w:val="nil"/>
              <w:bottom w:val="single" w:color="auto" w:sz="4" w:space="0"/>
              <w:right w:val="single" w:color="auto" w:sz="4" w:space="0"/>
            </w:tcBorders>
            <w:shd w:val="clear" w:color="auto" w:fill="auto"/>
            <w:vAlign w:val="center"/>
            <w:hideMark/>
          </w:tcPr>
          <w:p w:rsidRPr="00973D1E" w:rsidR="004369CE" w:rsidP="004369CE" w:rsidRDefault="004369CE" w14:paraId="763AD352" w14:textId="333A0CE4">
            <w:pPr>
              <w:spacing w:after="0" w:line="240" w:lineRule="auto"/>
              <w:jc w:val="right"/>
              <w:rPr>
                <w:rFonts w:ascii="Times New Roman" w:hAnsi="Times New Roman" w:eastAsia="Times New Roman" w:cs="Times New Roman"/>
                <w:color w:val="000000" w:themeColor="text1"/>
                <w:sz w:val="20"/>
                <w:szCs w:val="20"/>
              </w:rPr>
            </w:pPr>
            <w:r w:rsidRPr="00973D1E">
              <w:rPr>
                <w:rFonts w:ascii="Times New Roman" w:hAnsi="Times New Roman" w:cs="Times New Roman"/>
                <w:color w:val="000000" w:themeColor="text1"/>
                <w:sz w:val="20"/>
                <w:szCs w:val="20"/>
              </w:rPr>
              <w:t xml:space="preserve">$63.49 </w:t>
            </w:r>
          </w:p>
        </w:tc>
        <w:tc>
          <w:tcPr>
            <w:tcW w:w="1366" w:type="dxa"/>
            <w:tcBorders>
              <w:top w:val="nil"/>
              <w:left w:val="nil"/>
              <w:bottom w:val="single" w:color="auto" w:sz="4" w:space="0"/>
              <w:right w:val="single" w:color="auto" w:sz="4" w:space="0"/>
            </w:tcBorders>
            <w:shd w:val="clear" w:color="auto" w:fill="auto"/>
            <w:noWrap/>
            <w:vAlign w:val="center"/>
            <w:hideMark/>
          </w:tcPr>
          <w:p w:rsidRPr="00973D1E" w:rsidR="004369CE" w:rsidP="004369CE" w:rsidRDefault="004369CE" w14:paraId="49C9E587" w14:textId="7C0EBFA1">
            <w:pPr>
              <w:spacing w:after="0" w:line="240" w:lineRule="auto"/>
              <w:jc w:val="right"/>
              <w:rPr>
                <w:rFonts w:ascii="Times New Roman" w:hAnsi="Times New Roman" w:eastAsia="Times New Roman" w:cs="Times New Roman"/>
                <w:color w:val="000000" w:themeColor="text1"/>
                <w:sz w:val="20"/>
                <w:szCs w:val="20"/>
              </w:rPr>
            </w:pPr>
            <w:r w:rsidRPr="00973D1E">
              <w:rPr>
                <w:rFonts w:ascii="Times New Roman" w:hAnsi="Times New Roman" w:cs="Times New Roman"/>
                <w:color w:val="000000" w:themeColor="text1"/>
                <w:sz w:val="20"/>
                <w:szCs w:val="20"/>
              </w:rPr>
              <w:t xml:space="preserve">$3,809 </w:t>
            </w:r>
          </w:p>
        </w:tc>
      </w:tr>
      <w:tr w:rsidRPr="00691E04" w:rsidR="004369CE" w:rsidTr="005A2302" w14:paraId="1A147A89" w14:textId="77777777">
        <w:trPr>
          <w:trHeight w:val="192"/>
          <w:jc w:val="center"/>
        </w:trPr>
        <w:tc>
          <w:tcPr>
            <w:tcW w:w="1216"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973D1E" w:rsidR="004369CE" w:rsidP="004369CE" w:rsidRDefault="004369CE" w14:paraId="37C0C0C6" w14:textId="0F0A4F00">
            <w:pPr>
              <w:spacing w:after="0" w:line="240" w:lineRule="auto"/>
              <w:jc w:val="center"/>
              <w:rPr>
                <w:rFonts w:ascii="Times New Roman" w:hAnsi="Times New Roman" w:eastAsia="Times New Roman" w:cs="Times New Roman"/>
                <w:color w:val="000000" w:themeColor="text1"/>
                <w:sz w:val="20"/>
                <w:szCs w:val="20"/>
              </w:rPr>
            </w:pPr>
            <w:r w:rsidRPr="00973D1E">
              <w:rPr>
                <w:rFonts w:ascii="Times New Roman" w:hAnsi="Times New Roman" w:eastAsia="Times New Roman" w:cs="Times New Roman"/>
                <w:color w:val="000000" w:themeColor="text1"/>
                <w:sz w:val="20"/>
                <w:szCs w:val="20"/>
              </w:rPr>
              <w:t>State, Local or Tribal Government</w:t>
            </w:r>
          </w:p>
        </w:tc>
        <w:tc>
          <w:tcPr>
            <w:tcW w:w="1744" w:type="dxa"/>
            <w:tcBorders>
              <w:top w:val="nil"/>
              <w:left w:val="nil"/>
              <w:bottom w:val="single" w:color="auto" w:sz="4" w:space="0"/>
              <w:right w:val="single" w:color="auto" w:sz="4" w:space="0"/>
            </w:tcBorders>
            <w:shd w:val="clear" w:color="auto" w:fill="auto"/>
            <w:noWrap/>
            <w:vAlign w:val="bottom"/>
          </w:tcPr>
          <w:p w:rsidRPr="00973D1E" w:rsidR="004369CE" w:rsidP="004369CE" w:rsidRDefault="004369CE" w14:paraId="78B04551" w14:textId="77777777">
            <w:pPr>
              <w:spacing w:after="0" w:line="240" w:lineRule="auto"/>
              <w:rPr>
                <w:rFonts w:ascii="Times New Roman" w:hAnsi="Times New Roman" w:eastAsia="Times New Roman" w:cs="Times New Roman"/>
                <w:color w:val="000000" w:themeColor="text1"/>
                <w:sz w:val="20"/>
                <w:szCs w:val="20"/>
              </w:rPr>
            </w:pPr>
            <w:r w:rsidRPr="00973D1E">
              <w:rPr>
                <w:rFonts w:ascii="Times New Roman" w:hAnsi="Times New Roman" w:eastAsia="Times New Roman" w:cs="Times New Roman"/>
                <w:color w:val="000000" w:themeColor="text1"/>
                <w:sz w:val="20"/>
                <w:szCs w:val="20"/>
              </w:rPr>
              <w:t>FEMA Form 009-0-141, FAC-TRAX System</w:t>
            </w:r>
          </w:p>
        </w:tc>
        <w:tc>
          <w:tcPr>
            <w:tcW w:w="1122" w:type="dxa"/>
            <w:tcBorders>
              <w:top w:val="nil"/>
              <w:left w:val="nil"/>
              <w:bottom w:val="single" w:color="auto" w:sz="4" w:space="0"/>
              <w:right w:val="single" w:color="auto" w:sz="4" w:space="0"/>
            </w:tcBorders>
            <w:shd w:val="clear" w:color="auto" w:fill="auto"/>
            <w:vAlign w:val="center"/>
          </w:tcPr>
          <w:p w:rsidRPr="00973D1E" w:rsidR="004369CE" w:rsidP="004369CE" w:rsidRDefault="004369CE" w14:paraId="1D602904" w14:textId="43013165">
            <w:pPr>
              <w:spacing w:after="0" w:line="240" w:lineRule="auto"/>
              <w:jc w:val="center"/>
              <w:rPr>
                <w:rFonts w:ascii="Times New Roman" w:hAnsi="Times New Roman" w:eastAsia="Times New Roman" w:cs="Times New Roman"/>
                <w:bCs/>
                <w:color w:val="000000" w:themeColor="text1"/>
                <w:sz w:val="20"/>
                <w:szCs w:val="20"/>
              </w:rPr>
            </w:pPr>
            <w:r w:rsidRPr="00973D1E">
              <w:rPr>
                <w:rFonts w:ascii="Times New Roman" w:hAnsi="Times New Roman" w:cs="Times New Roman"/>
                <w:color w:val="000000" w:themeColor="text1"/>
                <w:sz w:val="20"/>
                <w:szCs w:val="20"/>
              </w:rPr>
              <w:t>56</w:t>
            </w:r>
          </w:p>
        </w:tc>
        <w:tc>
          <w:tcPr>
            <w:tcW w:w="1161" w:type="dxa"/>
            <w:tcBorders>
              <w:top w:val="nil"/>
              <w:left w:val="nil"/>
              <w:bottom w:val="single" w:color="auto" w:sz="4" w:space="0"/>
              <w:right w:val="single" w:color="auto" w:sz="4" w:space="0"/>
            </w:tcBorders>
            <w:shd w:val="clear" w:color="auto" w:fill="auto"/>
            <w:noWrap/>
            <w:vAlign w:val="center"/>
          </w:tcPr>
          <w:p w:rsidRPr="00973D1E" w:rsidR="004369CE" w:rsidP="004369CE" w:rsidRDefault="004369CE" w14:paraId="0D124A36" w14:textId="26C4E41B">
            <w:pPr>
              <w:spacing w:after="0" w:line="240" w:lineRule="auto"/>
              <w:jc w:val="center"/>
              <w:rPr>
                <w:rFonts w:ascii="Times New Roman" w:hAnsi="Times New Roman" w:eastAsia="Times New Roman" w:cs="Times New Roman"/>
                <w:color w:val="000000" w:themeColor="text1"/>
                <w:sz w:val="20"/>
                <w:szCs w:val="20"/>
              </w:rPr>
            </w:pPr>
            <w:r w:rsidRPr="00973D1E">
              <w:rPr>
                <w:rFonts w:ascii="Times New Roman" w:hAnsi="Times New Roman" w:cs="Times New Roman"/>
                <w:color w:val="000000" w:themeColor="text1"/>
                <w:sz w:val="20"/>
                <w:szCs w:val="20"/>
              </w:rPr>
              <w:t>913</w:t>
            </w:r>
          </w:p>
        </w:tc>
        <w:tc>
          <w:tcPr>
            <w:tcW w:w="1061" w:type="dxa"/>
            <w:tcBorders>
              <w:top w:val="nil"/>
              <w:left w:val="nil"/>
              <w:bottom w:val="single" w:color="auto" w:sz="4" w:space="0"/>
              <w:right w:val="single" w:color="auto" w:sz="4" w:space="0"/>
            </w:tcBorders>
            <w:shd w:val="clear" w:color="auto" w:fill="auto"/>
            <w:vAlign w:val="center"/>
          </w:tcPr>
          <w:p w:rsidRPr="00973D1E" w:rsidR="004369CE" w:rsidP="004369CE" w:rsidRDefault="004369CE" w14:paraId="11B59F3C" w14:textId="5B124866">
            <w:pPr>
              <w:spacing w:after="0" w:line="240" w:lineRule="auto"/>
              <w:jc w:val="center"/>
              <w:rPr>
                <w:rFonts w:ascii="Times New Roman" w:hAnsi="Times New Roman" w:eastAsia="Times New Roman" w:cs="Times New Roman"/>
                <w:bCs/>
                <w:color w:val="000000" w:themeColor="text1"/>
                <w:sz w:val="20"/>
                <w:szCs w:val="20"/>
              </w:rPr>
            </w:pPr>
            <w:r w:rsidRPr="00973D1E">
              <w:rPr>
                <w:rFonts w:ascii="Times New Roman" w:hAnsi="Times New Roman" w:cs="Times New Roman"/>
                <w:color w:val="000000" w:themeColor="text1"/>
                <w:sz w:val="20"/>
                <w:szCs w:val="20"/>
              </w:rPr>
              <w:t>51128</w:t>
            </w:r>
          </w:p>
        </w:tc>
        <w:tc>
          <w:tcPr>
            <w:tcW w:w="999" w:type="dxa"/>
            <w:tcBorders>
              <w:top w:val="nil"/>
              <w:left w:val="nil"/>
              <w:bottom w:val="single" w:color="auto" w:sz="4" w:space="0"/>
              <w:right w:val="single" w:color="auto" w:sz="4" w:space="0"/>
            </w:tcBorders>
            <w:shd w:val="clear" w:color="auto" w:fill="auto"/>
            <w:noWrap/>
            <w:vAlign w:val="center"/>
          </w:tcPr>
          <w:p w:rsidRPr="00973D1E" w:rsidR="004369CE" w:rsidP="004369CE" w:rsidRDefault="004369CE" w14:paraId="7FAA7B50" w14:textId="5AF0199C">
            <w:pPr>
              <w:spacing w:after="0" w:line="240" w:lineRule="auto"/>
              <w:jc w:val="center"/>
              <w:rPr>
                <w:rFonts w:ascii="Times New Roman" w:hAnsi="Times New Roman" w:eastAsia="Times New Roman" w:cs="Times New Roman"/>
                <w:color w:val="000000" w:themeColor="text1"/>
                <w:sz w:val="20"/>
                <w:szCs w:val="20"/>
              </w:rPr>
            </w:pPr>
            <w:r w:rsidRPr="00973D1E">
              <w:rPr>
                <w:rFonts w:ascii="Times New Roman" w:hAnsi="Times New Roman" w:cs="Times New Roman"/>
                <w:color w:val="000000" w:themeColor="text1"/>
                <w:sz w:val="20"/>
                <w:szCs w:val="20"/>
              </w:rPr>
              <w:t>1.25</w:t>
            </w:r>
          </w:p>
        </w:tc>
        <w:tc>
          <w:tcPr>
            <w:tcW w:w="1219" w:type="dxa"/>
            <w:tcBorders>
              <w:top w:val="nil"/>
              <w:left w:val="nil"/>
              <w:bottom w:val="single" w:color="auto" w:sz="4" w:space="0"/>
              <w:right w:val="single" w:color="auto" w:sz="4" w:space="0"/>
            </w:tcBorders>
            <w:shd w:val="clear" w:color="auto" w:fill="auto"/>
            <w:noWrap/>
            <w:vAlign w:val="center"/>
          </w:tcPr>
          <w:p w:rsidRPr="00973D1E" w:rsidR="004369CE" w:rsidP="004369CE" w:rsidRDefault="004369CE" w14:paraId="4A49A6F2" w14:textId="2B8FDBB7">
            <w:pPr>
              <w:spacing w:after="0" w:line="240" w:lineRule="auto"/>
              <w:jc w:val="center"/>
              <w:rPr>
                <w:rFonts w:ascii="Times New Roman" w:hAnsi="Times New Roman" w:eastAsia="Times New Roman" w:cs="Times New Roman"/>
                <w:color w:val="000000" w:themeColor="text1"/>
                <w:sz w:val="20"/>
                <w:szCs w:val="20"/>
              </w:rPr>
            </w:pPr>
            <w:r w:rsidRPr="00973D1E">
              <w:rPr>
                <w:rFonts w:ascii="Times New Roman" w:hAnsi="Times New Roman" w:cs="Times New Roman"/>
                <w:color w:val="000000" w:themeColor="text1"/>
                <w:sz w:val="20"/>
                <w:szCs w:val="20"/>
              </w:rPr>
              <w:t>63,910</w:t>
            </w:r>
          </w:p>
        </w:tc>
        <w:tc>
          <w:tcPr>
            <w:tcW w:w="783" w:type="dxa"/>
            <w:tcBorders>
              <w:top w:val="nil"/>
              <w:left w:val="nil"/>
              <w:bottom w:val="single" w:color="auto" w:sz="4" w:space="0"/>
              <w:right w:val="single" w:color="auto" w:sz="4" w:space="0"/>
            </w:tcBorders>
            <w:shd w:val="clear" w:color="auto" w:fill="auto"/>
            <w:vAlign w:val="center"/>
          </w:tcPr>
          <w:p w:rsidRPr="00973D1E" w:rsidR="004369CE" w:rsidP="004369CE" w:rsidRDefault="004369CE" w14:paraId="06966790" w14:textId="3EB833DF">
            <w:pPr>
              <w:spacing w:after="0" w:line="240" w:lineRule="auto"/>
              <w:jc w:val="right"/>
              <w:rPr>
                <w:rFonts w:ascii="Times New Roman" w:hAnsi="Times New Roman" w:eastAsia="Times New Roman" w:cs="Times New Roman"/>
                <w:color w:val="000000" w:themeColor="text1"/>
                <w:sz w:val="20"/>
                <w:szCs w:val="20"/>
              </w:rPr>
            </w:pPr>
            <w:r w:rsidRPr="00973D1E">
              <w:rPr>
                <w:rFonts w:ascii="Times New Roman" w:hAnsi="Times New Roman" w:cs="Times New Roman"/>
                <w:color w:val="000000" w:themeColor="text1"/>
                <w:sz w:val="20"/>
                <w:szCs w:val="20"/>
              </w:rPr>
              <w:t xml:space="preserve">$63.49 </w:t>
            </w:r>
          </w:p>
        </w:tc>
        <w:tc>
          <w:tcPr>
            <w:tcW w:w="1366" w:type="dxa"/>
            <w:tcBorders>
              <w:top w:val="nil"/>
              <w:left w:val="nil"/>
              <w:bottom w:val="single" w:color="auto" w:sz="4" w:space="0"/>
              <w:right w:val="single" w:color="auto" w:sz="4" w:space="0"/>
            </w:tcBorders>
            <w:shd w:val="clear" w:color="auto" w:fill="auto"/>
            <w:noWrap/>
            <w:vAlign w:val="center"/>
          </w:tcPr>
          <w:p w:rsidRPr="00973D1E" w:rsidR="004369CE" w:rsidP="004369CE" w:rsidRDefault="004369CE" w14:paraId="530FA407" w14:textId="1F16C181">
            <w:pPr>
              <w:spacing w:after="0" w:line="240" w:lineRule="auto"/>
              <w:jc w:val="right"/>
              <w:rPr>
                <w:rFonts w:ascii="Times New Roman" w:hAnsi="Times New Roman" w:eastAsia="Times New Roman" w:cs="Times New Roman"/>
                <w:color w:val="000000" w:themeColor="text1"/>
                <w:sz w:val="20"/>
                <w:szCs w:val="20"/>
              </w:rPr>
            </w:pPr>
            <w:r w:rsidRPr="00973D1E">
              <w:rPr>
                <w:rFonts w:ascii="Times New Roman" w:hAnsi="Times New Roman" w:cs="Times New Roman"/>
                <w:color w:val="000000" w:themeColor="text1"/>
                <w:sz w:val="20"/>
                <w:szCs w:val="20"/>
              </w:rPr>
              <w:t xml:space="preserve">$4,057,646 </w:t>
            </w:r>
          </w:p>
        </w:tc>
      </w:tr>
      <w:tr w:rsidRPr="00691E04" w:rsidR="004369CE" w:rsidTr="005A2302" w14:paraId="5B4214A6" w14:textId="77777777">
        <w:trPr>
          <w:trHeight w:val="192"/>
          <w:jc w:val="center"/>
        </w:trPr>
        <w:tc>
          <w:tcPr>
            <w:tcW w:w="1216"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973D1E" w:rsidR="004369CE" w:rsidP="004369CE" w:rsidRDefault="004369CE" w14:paraId="2231A38A" w14:textId="77777777">
            <w:pPr>
              <w:spacing w:after="0" w:line="240" w:lineRule="auto"/>
              <w:rPr>
                <w:rFonts w:ascii="Times New Roman" w:hAnsi="Times New Roman" w:cs="Times New Roman"/>
                <w:color w:val="000000" w:themeColor="text1"/>
                <w:sz w:val="20"/>
                <w:szCs w:val="20"/>
              </w:rPr>
            </w:pPr>
          </w:p>
          <w:p w:rsidRPr="00973D1E" w:rsidR="004369CE" w:rsidP="004369CE" w:rsidRDefault="004369CE" w14:paraId="1C5C3AB9" w14:textId="374F5CCF">
            <w:pPr>
              <w:spacing w:after="0" w:line="240" w:lineRule="auto"/>
              <w:rPr>
                <w:rFonts w:ascii="Times New Roman" w:hAnsi="Times New Roman" w:cs="Times New Roman"/>
                <w:color w:val="000000" w:themeColor="text1"/>
                <w:sz w:val="20"/>
                <w:szCs w:val="20"/>
              </w:rPr>
            </w:pPr>
            <w:r w:rsidRPr="00973D1E">
              <w:rPr>
                <w:rFonts w:ascii="Times New Roman" w:hAnsi="Times New Roman" w:eastAsia="Times New Roman" w:cs="Times New Roman"/>
                <w:color w:val="000000" w:themeColor="text1"/>
                <w:sz w:val="20"/>
                <w:szCs w:val="20"/>
              </w:rPr>
              <w:t>State, Local or Tribal Government</w:t>
            </w:r>
            <w:r w:rsidRPr="00973D1E">
              <w:rPr>
                <w:rFonts w:ascii="Times New Roman" w:hAnsi="Times New Roman" w:cs="Times New Roman"/>
                <w:color w:val="000000" w:themeColor="text1"/>
                <w:sz w:val="20"/>
                <w:szCs w:val="20"/>
              </w:rPr>
              <w:t xml:space="preserve"> </w:t>
            </w:r>
          </w:p>
        </w:tc>
        <w:tc>
          <w:tcPr>
            <w:tcW w:w="1744" w:type="dxa"/>
            <w:tcBorders>
              <w:top w:val="nil"/>
              <w:left w:val="nil"/>
              <w:bottom w:val="single" w:color="auto" w:sz="4" w:space="0"/>
              <w:right w:val="single" w:color="auto" w:sz="4" w:space="0"/>
            </w:tcBorders>
            <w:shd w:val="clear" w:color="auto" w:fill="auto"/>
            <w:noWrap/>
            <w:vAlign w:val="bottom"/>
          </w:tcPr>
          <w:p w:rsidRPr="00973D1E" w:rsidR="004369CE" w:rsidP="004369CE" w:rsidRDefault="004369CE" w14:paraId="1945825B" w14:textId="4307E6B3">
            <w:pPr>
              <w:spacing w:after="0" w:line="240" w:lineRule="auto"/>
              <w:rPr>
                <w:rFonts w:ascii="Times New Roman" w:hAnsi="Times New Roman" w:eastAsia="Times New Roman" w:cs="Times New Roman"/>
                <w:color w:val="000000" w:themeColor="text1"/>
                <w:sz w:val="20"/>
                <w:szCs w:val="20"/>
              </w:rPr>
            </w:pPr>
            <w:r w:rsidRPr="00973D1E">
              <w:rPr>
                <w:rFonts w:ascii="Times New Roman" w:hAnsi="Times New Roman" w:eastAsia="Times New Roman" w:cs="Times New Roman"/>
                <w:color w:val="000000" w:themeColor="text1"/>
                <w:sz w:val="20"/>
                <w:szCs w:val="20"/>
              </w:rPr>
              <w:t>Equitable Vaccine Administration Information/ No Form</w:t>
            </w:r>
          </w:p>
        </w:tc>
        <w:tc>
          <w:tcPr>
            <w:tcW w:w="1122" w:type="dxa"/>
            <w:tcBorders>
              <w:top w:val="nil"/>
              <w:left w:val="nil"/>
              <w:bottom w:val="single" w:color="auto" w:sz="4" w:space="0"/>
              <w:right w:val="single" w:color="auto" w:sz="4" w:space="0"/>
            </w:tcBorders>
            <w:shd w:val="clear" w:color="auto" w:fill="auto"/>
            <w:vAlign w:val="center"/>
          </w:tcPr>
          <w:p w:rsidRPr="00973D1E" w:rsidR="004369CE" w:rsidP="004369CE" w:rsidRDefault="004369CE" w14:paraId="1AA6AAE9" w14:textId="6CB45BDA">
            <w:pPr>
              <w:spacing w:after="0" w:line="240" w:lineRule="auto"/>
              <w:jc w:val="center"/>
              <w:rPr>
                <w:rFonts w:ascii="Times New Roman" w:hAnsi="Times New Roman" w:cs="Times New Roman"/>
                <w:color w:val="000000" w:themeColor="text1"/>
                <w:sz w:val="20"/>
                <w:szCs w:val="20"/>
              </w:rPr>
            </w:pPr>
            <w:r w:rsidRPr="00973D1E">
              <w:rPr>
                <w:rFonts w:ascii="Times New Roman" w:hAnsi="Times New Roman" w:cs="Times New Roman"/>
                <w:color w:val="000000" w:themeColor="text1"/>
                <w:sz w:val="20"/>
                <w:szCs w:val="20"/>
              </w:rPr>
              <w:t>56</w:t>
            </w:r>
          </w:p>
        </w:tc>
        <w:tc>
          <w:tcPr>
            <w:tcW w:w="1161" w:type="dxa"/>
            <w:tcBorders>
              <w:top w:val="nil"/>
              <w:left w:val="nil"/>
              <w:bottom w:val="single" w:color="auto" w:sz="4" w:space="0"/>
              <w:right w:val="single" w:color="auto" w:sz="4" w:space="0"/>
            </w:tcBorders>
            <w:shd w:val="clear" w:color="auto" w:fill="auto"/>
            <w:noWrap/>
            <w:vAlign w:val="center"/>
          </w:tcPr>
          <w:p w:rsidRPr="00973D1E" w:rsidR="004369CE" w:rsidP="004369CE" w:rsidRDefault="004369CE" w14:paraId="06F77BEC" w14:textId="241CB80D">
            <w:pPr>
              <w:spacing w:after="0" w:line="240" w:lineRule="auto"/>
              <w:jc w:val="center"/>
              <w:rPr>
                <w:rFonts w:ascii="Times New Roman" w:hAnsi="Times New Roman" w:cs="Times New Roman"/>
                <w:color w:val="000000" w:themeColor="text1"/>
                <w:sz w:val="20"/>
                <w:szCs w:val="20"/>
              </w:rPr>
            </w:pPr>
            <w:r w:rsidRPr="00973D1E">
              <w:rPr>
                <w:rFonts w:ascii="Times New Roman" w:hAnsi="Times New Roman" w:cs="Times New Roman"/>
                <w:color w:val="000000" w:themeColor="text1"/>
                <w:sz w:val="20"/>
                <w:szCs w:val="20"/>
              </w:rPr>
              <w:t>911</w:t>
            </w:r>
          </w:p>
        </w:tc>
        <w:tc>
          <w:tcPr>
            <w:tcW w:w="1061" w:type="dxa"/>
            <w:tcBorders>
              <w:top w:val="nil"/>
              <w:left w:val="nil"/>
              <w:bottom w:val="single" w:color="auto" w:sz="4" w:space="0"/>
              <w:right w:val="single" w:color="auto" w:sz="4" w:space="0"/>
            </w:tcBorders>
            <w:shd w:val="clear" w:color="auto" w:fill="auto"/>
            <w:vAlign w:val="center"/>
          </w:tcPr>
          <w:p w:rsidRPr="00973D1E" w:rsidR="004369CE" w:rsidP="004369CE" w:rsidRDefault="004369CE" w14:paraId="5F59C6F4" w14:textId="78099BAA">
            <w:pPr>
              <w:spacing w:after="0" w:line="240" w:lineRule="auto"/>
              <w:jc w:val="center"/>
              <w:rPr>
                <w:rFonts w:ascii="Times New Roman" w:hAnsi="Times New Roman" w:cs="Times New Roman"/>
                <w:color w:val="000000" w:themeColor="text1"/>
                <w:sz w:val="20"/>
                <w:szCs w:val="20"/>
              </w:rPr>
            </w:pPr>
            <w:r w:rsidRPr="00973D1E">
              <w:rPr>
                <w:rFonts w:ascii="Times New Roman" w:hAnsi="Times New Roman" w:cs="Times New Roman"/>
                <w:color w:val="000000" w:themeColor="text1"/>
                <w:sz w:val="20"/>
                <w:szCs w:val="20"/>
              </w:rPr>
              <w:t>51,016</w:t>
            </w:r>
          </w:p>
        </w:tc>
        <w:tc>
          <w:tcPr>
            <w:tcW w:w="999" w:type="dxa"/>
            <w:tcBorders>
              <w:top w:val="nil"/>
              <w:left w:val="nil"/>
              <w:bottom w:val="single" w:color="auto" w:sz="4" w:space="0"/>
              <w:right w:val="single" w:color="auto" w:sz="4" w:space="0"/>
            </w:tcBorders>
            <w:shd w:val="clear" w:color="auto" w:fill="auto"/>
            <w:noWrap/>
            <w:vAlign w:val="center"/>
          </w:tcPr>
          <w:p w:rsidRPr="00973D1E" w:rsidR="004369CE" w:rsidP="004369CE" w:rsidRDefault="004369CE" w14:paraId="12325DA7" w14:textId="2694BFB9">
            <w:pPr>
              <w:spacing w:after="0" w:line="240" w:lineRule="auto"/>
              <w:jc w:val="center"/>
              <w:rPr>
                <w:rFonts w:ascii="Times New Roman" w:hAnsi="Times New Roman" w:cs="Times New Roman"/>
                <w:color w:val="000000" w:themeColor="text1"/>
                <w:sz w:val="20"/>
                <w:szCs w:val="20"/>
              </w:rPr>
            </w:pPr>
            <w:r w:rsidRPr="00973D1E">
              <w:rPr>
                <w:rFonts w:ascii="Times New Roman" w:hAnsi="Times New Roman" w:cs="Times New Roman"/>
                <w:color w:val="000000" w:themeColor="text1"/>
                <w:sz w:val="20"/>
                <w:szCs w:val="20"/>
              </w:rPr>
              <w:t>0.5</w:t>
            </w:r>
          </w:p>
        </w:tc>
        <w:tc>
          <w:tcPr>
            <w:tcW w:w="1219" w:type="dxa"/>
            <w:tcBorders>
              <w:top w:val="nil"/>
              <w:left w:val="nil"/>
              <w:bottom w:val="single" w:color="auto" w:sz="4" w:space="0"/>
              <w:right w:val="single" w:color="auto" w:sz="4" w:space="0"/>
            </w:tcBorders>
            <w:shd w:val="clear" w:color="auto" w:fill="auto"/>
            <w:noWrap/>
            <w:vAlign w:val="center"/>
          </w:tcPr>
          <w:p w:rsidRPr="00973D1E" w:rsidR="004369CE" w:rsidP="004369CE" w:rsidRDefault="004369CE" w14:paraId="313F8F6F" w14:textId="1AD862A1">
            <w:pPr>
              <w:spacing w:after="0" w:line="240" w:lineRule="auto"/>
              <w:jc w:val="center"/>
              <w:rPr>
                <w:rFonts w:ascii="Times New Roman" w:hAnsi="Times New Roman" w:cs="Times New Roman"/>
                <w:color w:val="000000" w:themeColor="text1"/>
                <w:sz w:val="20"/>
                <w:szCs w:val="20"/>
              </w:rPr>
            </w:pPr>
            <w:r w:rsidRPr="00973D1E">
              <w:rPr>
                <w:rFonts w:ascii="Times New Roman" w:hAnsi="Times New Roman" w:cs="Times New Roman"/>
                <w:color w:val="000000" w:themeColor="text1"/>
                <w:sz w:val="20"/>
                <w:szCs w:val="20"/>
              </w:rPr>
              <w:t>25,508</w:t>
            </w:r>
          </w:p>
        </w:tc>
        <w:tc>
          <w:tcPr>
            <w:tcW w:w="783" w:type="dxa"/>
            <w:tcBorders>
              <w:top w:val="nil"/>
              <w:left w:val="nil"/>
              <w:bottom w:val="single" w:color="auto" w:sz="4" w:space="0"/>
              <w:right w:val="single" w:color="auto" w:sz="4" w:space="0"/>
            </w:tcBorders>
            <w:shd w:val="clear" w:color="auto" w:fill="auto"/>
            <w:vAlign w:val="center"/>
          </w:tcPr>
          <w:p w:rsidRPr="00973D1E" w:rsidR="004369CE" w:rsidP="004369CE" w:rsidRDefault="004369CE" w14:paraId="6E6E5EE7" w14:textId="63D26F7E">
            <w:pPr>
              <w:spacing w:after="0" w:line="240" w:lineRule="auto"/>
              <w:jc w:val="right"/>
              <w:rPr>
                <w:rFonts w:ascii="Times New Roman" w:hAnsi="Times New Roman" w:cs="Times New Roman"/>
                <w:color w:val="000000" w:themeColor="text1"/>
                <w:sz w:val="20"/>
                <w:szCs w:val="20"/>
              </w:rPr>
            </w:pPr>
            <w:r w:rsidRPr="00973D1E">
              <w:rPr>
                <w:rFonts w:ascii="Times New Roman" w:hAnsi="Times New Roman" w:cs="Times New Roman"/>
                <w:color w:val="000000" w:themeColor="text1"/>
                <w:sz w:val="20"/>
                <w:szCs w:val="20"/>
              </w:rPr>
              <w:t xml:space="preserve">$63.49 </w:t>
            </w:r>
          </w:p>
        </w:tc>
        <w:tc>
          <w:tcPr>
            <w:tcW w:w="1366" w:type="dxa"/>
            <w:tcBorders>
              <w:top w:val="nil"/>
              <w:left w:val="nil"/>
              <w:bottom w:val="single" w:color="auto" w:sz="4" w:space="0"/>
              <w:right w:val="single" w:color="auto" w:sz="4" w:space="0"/>
            </w:tcBorders>
            <w:shd w:val="clear" w:color="auto" w:fill="auto"/>
            <w:noWrap/>
            <w:vAlign w:val="center"/>
          </w:tcPr>
          <w:p w:rsidRPr="00973D1E" w:rsidR="004369CE" w:rsidP="004369CE" w:rsidRDefault="004369CE" w14:paraId="1B3BABFF" w14:textId="7807432B">
            <w:pPr>
              <w:spacing w:after="0" w:line="240" w:lineRule="auto"/>
              <w:jc w:val="right"/>
              <w:rPr>
                <w:rFonts w:ascii="Times New Roman" w:hAnsi="Times New Roman" w:cs="Times New Roman"/>
                <w:color w:val="000000" w:themeColor="text1"/>
                <w:sz w:val="20"/>
                <w:szCs w:val="20"/>
              </w:rPr>
            </w:pPr>
            <w:r w:rsidRPr="00973D1E">
              <w:rPr>
                <w:rFonts w:ascii="Times New Roman" w:hAnsi="Times New Roman" w:cs="Times New Roman"/>
                <w:color w:val="000000" w:themeColor="text1"/>
                <w:sz w:val="20"/>
                <w:szCs w:val="20"/>
              </w:rPr>
              <w:t>$1,619,503</w:t>
            </w:r>
          </w:p>
        </w:tc>
      </w:tr>
      <w:tr w:rsidRPr="00973D1E" w:rsidR="004369CE" w:rsidTr="005A2302" w14:paraId="625808D3" w14:textId="77777777">
        <w:trPr>
          <w:trHeight w:val="192"/>
          <w:jc w:val="center"/>
        </w:trPr>
        <w:tc>
          <w:tcPr>
            <w:tcW w:w="1216" w:type="dxa"/>
            <w:tcBorders>
              <w:top w:val="nil"/>
              <w:left w:val="single" w:color="auto" w:sz="8" w:space="0"/>
              <w:bottom w:val="single" w:color="auto" w:sz="4" w:space="0"/>
              <w:right w:val="single" w:color="auto" w:sz="4" w:space="0"/>
            </w:tcBorders>
            <w:shd w:val="clear" w:color="auto" w:fill="auto"/>
            <w:vAlign w:val="bottom"/>
            <w:hideMark/>
          </w:tcPr>
          <w:p w:rsidRPr="00691E04" w:rsidR="004369CE" w:rsidP="004369CE" w:rsidRDefault="004369CE" w14:paraId="1EAD9304" w14:textId="77777777">
            <w:pPr>
              <w:spacing w:after="0" w:line="240" w:lineRule="auto"/>
              <w:jc w:val="center"/>
              <w:rPr>
                <w:rFonts w:ascii="Times New Roman" w:hAnsi="Times New Roman" w:eastAsia="Times New Roman" w:cs="Times New Roman"/>
                <w:b/>
                <w:bCs/>
                <w:sz w:val="20"/>
                <w:szCs w:val="20"/>
              </w:rPr>
            </w:pPr>
            <w:r w:rsidRPr="00691E04">
              <w:rPr>
                <w:rFonts w:ascii="Times New Roman" w:hAnsi="Times New Roman" w:eastAsia="Times New Roman" w:cs="Times New Roman"/>
                <w:b/>
                <w:bCs/>
                <w:sz w:val="20"/>
                <w:szCs w:val="20"/>
              </w:rPr>
              <w:lastRenderedPageBreak/>
              <w:t>Total</w:t>
            </w:r>
          </w:p>
        </w:tc>
        <w:tc>
          <w:tcPr>
            <w:tcW w:w="1744" w:type="dxa"/>
            <w:tcBorders>
              <w:top w:val="nil"/>
              <w:left w:val="nil"/>
              <w:bottom w:val="single" w:color="auto" w:sz="4" w:space="0"/>
              <w:right w:val="single" w:color="auto" w:sz="4" w:space="0"/>
            </w:tcBorders>
            <w:shd w:val="clear" w:color="000000" w:fill="000000"/>
            <w:vAlign w:val="bottom"/>
            <w:hideMark/>
          </w:tcPr>
          <w:p w:rsidRPr="00691E04" w:rsidR="004369CE" w:rsidP="004369CE" w:rsidRDefault="004369CE" w14:paraId="03EDD19B"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 </w:t>
            </w:r>
          </w:p>
        </w:tc>
        <w:tc>
          <w:tcPr>
            <w:tcW w:w="1122" w:type="dxa"/>
            <w:tcBorders>
              <w:top w:val="nil"/>
              <w:left w:val="nil"/>
              <w:bottom w:val="single" w:color="auto" w:sz="4" w:space="0"/>
              <w:right w:val="single" w:color="auto" w:sz="4" w:space="0"/>
            </w:tcBorders>
            <w:shd w:val="clear" w:color="auto" w:fill="auto"/>
            <w:vAlign w:val="center"/>
            <w:hideMark/>
          </w:tcPr>
          <w:p w:rsidRPr="00973D1E" w:rsidR="004369CE" w:rsidP="004369CE" w:rsidRDefault="004369CE" w14:paraId="558ECFEB" w14:textId="39C7F16E">
            <w:pPr>
              <w:spacing w:after="0" w:line="240" w:lineRule="auto"/>
              <w:jc w:val="center"/>
              <w:rPr>
                <w:rFonts w:ascii="Times New Roman" w:hAnsi="Times New Roman" w:eastAsia="Times New Roman" w:cs="Times New Roman"/>
                <w:color w:val="000000" w:themeColor="text1"/>
                <w:sz w:val="20"/>
                <w:szCs w:val="20"/>
              </w:rPr>
            </w:pPr>
            <w:r w:rsidRPr="00973D1E">
              <w:rPr>
                <w:rFonts w:ascii="Times New Roman" w:hAnsi="Times New Roman" w:cs="Times New Roman"/>
                <w:color w:val="000000" w:themeColor="text1"/>
                <w:sz w:val="20"/>
                <w:szCs w:val="20"/>
              </w:rPr>
              <w:t>1,068</w:t>
            </w:r>
          </w:p>
        </w:tc>
        <w:tc>
          <w:tcPr>
            <w:tcW w:w="1161" w:type="dxa"/>
            <w:tcBorders>
              <w:top w:val="nil"/>
              <w:left w:val="nil"/>
              <w:bottom w:val="single" w:color="auto" w:sz="4" w:space="0"/>
              <w:right w:val="single" w:color="auto" w:sz="4" w:space="0"/>
            </w:tcBorders>
            <w:shd w:val="clear" w:color="000000" w:fill="000000"/>
            <w:vAlign w:val="center"/>
            <w:hideMark/>
          </w:tcPr>
          <w:p w:rsidRPr="00973D1E" w:rsidR="004369CE" w:rsidP="004369CE" w:rsidRDefault="004369CE" w14:paraId="62CB5571" w14:textId="1AF5B1A7">
            <w:pPr>
              <w:spacing w:after="0" w:line="240" w:lineRule="auto"/>
              <w:jc w:val="center"/>
              <w:rPr>
                <w:rFonts w:ascii="Times New Roman" w:hAnsi="Times New Roman" w:eastAsia="Times New Roman" w:cs="Times New Roman"/>
                <w:color w:val="000000" w:themeColor="text1"/>
                <w:sz w:val="20"/>
                <w:szCs w:val="20"/>
              </w:rPr>
            </w:pPr>
            <w:r w:rsidRPr="00973D1E">
              <w:rPr>
                <w:rFonts w:ascii="Times New Roman" w:hAnsi="Times New Roman" w:cs="Times New Roman"/>
                <w:color w:val="000000" w:themeColor="text1"/>
                <w:sz w:val="20"/>
                <w:szCs w:val="20"/>
              </w:rPr>
              <w:t> </w:t>
            </w:r>
          </w:p>
        </w:tc>
        <w:tc>
          <w:tcPr>
            <w:tcW w:w="1061" w:type="dxa"/>
            <w:tcBorders>
              <w:top w:val="nil"/>
              <w:left w:val="nil"/>
              <w:bottom w:val="single" w:color="auto" w:sz="4" w:space="0"/>
              <w:right w:val="single" w:color="auto" w:sz="4" w:space="0"/>
            </w:tcBorders>
            <w:shd w:val="clear" w:color="auto" w:fill="auto"/>
            <w:vAlign w:val="center"/>
            <w:hideMark/>
          </w:tcPr>
          <w:p w:rsidRPr="00973D1E" w:rsidR="004369CE" w:rsidP="004369CE" w:rsidRDefault="004369CE" w14:paraId="2D99BF8C" w14:textId="5EAD1F32">
            <w:pPr>
              <w:spacing w:after="0" w:line="240" w:lineRule="auto"/>
              <w:jc w:val="center"/>
              <w:rPr>
                <w:rFonts w:ascii="Times New Roman" w:hAnsi="Times New Roman" w:eastAsia="Times New Roman" w:cs="Times New Roman"/>
                <w:color w:val="000000" w:themeColor="text1"/>
                <w:sz w:val="20"/>
                <w:szCs w:val="20"/>
              </w:rPr>
            </w:pPr>
            <w:r w:rsidRPr="00973D1E">
              <w:rPr>
                <w:rFonts w:ascii="Times New Roman" w:hAnsi="Times New Roman" w:cs="Times New Roman"/>
                <w:color w:val="000000" w:themeColor="text1"/>
                <w:sz w:val="20"/>
                <w:szCs w:val="20"/>
              </w:rPr>
              <w:t>449,084</w:t>
            </w:r>
          </w:p>
        </w:tc>
        <w:tc>
          <w:tcPr>
            <w:tcW w:w="999" w:type="dxa"/>
            <w:tcBorders>
              <w:top w:val="nil"/>
              <w:left w:val="nil"/>
              <w:bottom w:val="single" w:color="auto" w:sz="4" w:space="0"/>
              <w:right w:val="single" w:color="auto" w:sz="4" w:space="0"/>
            </w:tcBorders>
            <w:shd w:val="clear" w:color="000000" w:fill="000000"/>
            <w:noWrap/>
            <w:vAlign w:val="center"/>
            <w:hideMark/>
          </w:tcPr>
          <w:p w:rsidRPr="00973D1E" w:rsidR="004369CE" w:rsidP="004369CE" w:rsidRDefault="004369CE" w14:paraId="7E561C1F" w14:textId="3DDB40D4">
            <w:pPr>
              <w:spacing w:after="0" w:line="240" w:lineRule="auto"/>
              <w:jc w:val="center"/>
              <w:rPr>
                <w:rFonts w:ascii="Times New Roman" w:hAnsi="Times New Roman" w:eastAsia="Times New Roman" w:cs="Times New Roman"/>
                <w:color w:val="000000" w:themeColor="text1"/>
                <w:sz w:val="20"/>
                <w:szCs w:val="20"/>
              </w:rPr>
            </w:pPr>
            <w:r w:rsidRPr="00973D1E">
              <w:rPr>
                <w:rFonts w:ascii="Times New Roman" w:hAnsi="Times New Roman" w:cs="Times New Roman"/>
                <w:color w:val="000000" w:themeColor="text1"/>
                <w:sz w:val="20"/>
                <w:szCs w:val="20"/>
              </w:rPr>
              <w:t> </w:t>
            </w:r>
          </w:p>
        </w:tc>
        <w:tc>
          <w:tcPr>
            <w:tcW w:w="1219" w:type="dxa"/>
            <w:tcBorders>
              <w:top w:val="nil"/>
              <w:left w:val="nil"/>
              <w:bottom w:val="single" w:color="auto" w:sz="4" w:space="0"/>
              <w:right w:val="single" w:color="auto" w:sz="4" w:space="0"/>
            </w:tcBorders>
            <w:shd w:val="clear" w:color="auto" w:fill="auto"/>
            <w:noWrap/>
            <w:vAlign w:val="center"/>
            <w:hideMark/>
          </w:tcPr>
          <w:p w:rsidRPr="00973D1E" w:rsidR="004369CE" w:rsidP="004369CE" w:rsidRDefault="004369CE" w14:paraId="4881CF4A" w14:textId="1F52D86A">
            <w:pPr>
              <w:spacing w:after="0" w:line="240" w:lineRule="auto"/>
              <w:jc w:val="center"/>
              <w:rPr>
                <w:rFonts w:ascii="Times New Roman" w:hAnsi="Times New Roman" w:eastAsia="Times New Roman" w:cs="Times New Roman"/>
                <w:color w:val="000000" w:themeColor="text1"/>
                <w:sz w:val="20"/>
                <w:szCs w:val="20"/>
              </w:rPr>
            </w:pPr>
            <w:r w:rsidRPr="00973D1E">
              <w:rPr>
                <w:rFonts w:ascii="Times New Roman" w:hAnsi="Times New Roman" w:cs="Times New Roman"/>
                <w:color w:val="000000" w:themeColor="text1"/>
                <w:sz w:val="20"/>
                <w:szCs w:val="20"/>
              </w:rPr>
              <w:t>491,533</w:t>
            </w:r>
          </w:p>
        </w:tc>
        <w:tc>
          <w:tcPr>
            <w:tcW w:w="783" w:type="dxa"/>
            <w:tcBorders>
              <w:top w:val="nil"/>
              <w:left w:val="nil"/>
              <w:bottom w:val="single" w:color="auto" w:sz="4" w:space="0"/>
              <w:right w:val="single" w:color="auto" w:sz="4" w:space="0"/>
            </w:tcBorders>
            <w:shd w:val="clear" w:color="000000" w:fill="000000"/>
            <w:vAlign w:val="center"/>
            <w:hideMark/>
          </w:tcPr>
          <w:p w:rsidRPr="00973D1E" w:rsidR="004369CE" w:rsidP="004369CE" w:rsidRDefault="004369CE" w14:paraId="36FA37CE" w14:textId="1D2AA33A">
            <w:pPr>
              <w:spacing w:after="0" w:line="240" w:lineRule="auto"/>
              <w:jc w:val="center"/>
              <w:rPr>
                <w:rFonts w:ascii="Times New Roman" w:hAnsi="Times New Roman" w:eastAsia="Times New Roman" w:cs="Times New Roman"/>
                <w:color w:val="000000" w:themeColor="text1"/>
                <w:sz w:val="20"/>
                <w:szCs w:val="20"/>
              </w:rPr>
            </w:pPr>
            <w:r w:rsidRPr="00973D1E">
              <w:rPr>
                <w:rFonts w:ascii="Times New Roman" w:hAnsi="Times New Roman" w:cs="Times New Roman"/>
                <w:color w:val="000000" w:themeColor="text1"/>
                <w:sz w:val="20"/>
                <w:szCs w:val="20"/>
              </w:rPr>
              <w:t> </w:t>
            </w:r>
          </w:p>
        </w:tc>
        <w:tc>
          <w:tcPr>
            <w:tcW w:w="1366" w:type="dxa"/>
            <w:tcBorders>
              <w:top w:val="nil"/>
              <w:left w:val="nil"/>
              <w:bottom w:val="single" w:color="auto" w:sz="4" w:space="0"/>
              <w:right w:val="single" w:color="auto" w:sz="4" w:space="0"/>
            </w:tcBorders>
            <w:shd w:val="clear" w:color="auto" w:fill="auto"/>
            <w:noWrap/>
            <w:vAlign w:val="center"/>
            <w:hideMark/>
          </w:tcPr>
          <w:p w:rsidRPr="00973D1E" w:rsidR="004369CE" w:rsidP="004369CE" w:rsidRDefault="004369CE" w14:paraId="383B9F38" w14:textId="217E02C2">
            <w:pPr>
              <w:spacing w:after="0" w:line="240" w:lineRule="auto"/>
              <w:jc w:val="right"/>
              <w:rPr>
                <w:rFonts w:ascii="Times New Roman" w:hAnsi="Times New Roman" w:eastAsia="Times New Roman" w:cs="Times New Roman"/>
                <w:color w:val="000000" w:themeColor="text1"/>
                <w:sz w:val="20"/>
                <w:szCs w:val="20"/>
              </w:rPr>
            </w:pPr>
            <w:r w:rsidRPr="00973D1E">
              <w:rPr>
                <w:rFonts w:ascii="Times New Roman" w:hAnsi="Times New Roman" w:cs="Times New Roman"/>
                <w:color w:val="000000" w:themeColor="text1"/>
                <w:sz w:val="20"/>
                <w:szCs w:val="20"/>
              </w:rPr>
              <w:t>$31,207,430</w:t>
            </w:r>
          </w:p>
        </w:tc>
      </w:tr>
      <w:bookmarkEnd w:id="5"/>
    </w:tbl>
    <w:p w:rsidR="00562915" w:rsidP="00562915" w:rsidRDefault="00562915" w14:paraId="57408803" w14:textId="77777777">
      <w:pPr>
        <w:tabs>
          <w:tab w:val="left" w:pos="-720"/>
        </w:tabs>
        <w:suppressAutoHyphens/>
      </w:pPr>
    </w:p>
    <w:p w:rsidRPr="00973D1E" w:rsidR="0010713F" w:rsidP="0010713F" w:rsidRDefault="0010713F" w14:paraId="4A9C7A5B" w14:textId="6DA6CF43">
      <w:pPr>
        <w:tabs>
          <w:tab w:val="left" w:pos="-720"/>
        </w:tabs>
        <w:suppressAutoHyphens/>
        <w:rPr>
          <w:rFonts w:ascii="Times New Roman" w:hAnsi="Times New Roman"/>
          <w:color w:val="000000" w:themeColor="text1"/>
        </w:rPr>
      </w:pPr>
      <w:r w:rsidRPr="0097642D">
        <w:rPr>
          <w:rFonts w:ascii="Times New Roman" w:hAnsi="Times New Roman"/>
          <w:b/>
        </w:rPr>
        <w:t>Instruction for Wage-rate category multiplier:  Take each non-loaded “Avg. Hourly Wage Rate” from the BLS website table and multiply that number by 1.6</w:t>
      </w:r>
      <w:r w:rsidRPr="0097642D">
        <w:rPr>
          <w:rStyle w:val="FootnoteReference"/>
          <w:rFonts w:ascii="Times New Roman" w:hAnsi="Times New Roman"/>
          <w:b/>
        </w:rPr>
        <w:footnoteReference w:id="4"/>
      </w:r>
      <w:r w:rsidRPr="0097642D">
        <w:rPr>
          <w:rFonts w:ascii="Times New Roman" w:hAnsi="Times New Roman"/>
          <w:b/>
        </w:rPr>
        <w:t>.  For example, a non-loaded BLS table wage rate of $42.51 would be multiplied by 1.6, and the entry for the “Avg</w:t>
      </w:r>
      <w:r w:rsidRPr="00973D1E">
        <w:rPr>
          <w:rFonts w:ascii="Times New Roman" w:hAnsi="Times New Roman"/>
          <w:b/>
          <w:color w:val="000000" w:themeColor="text1"/>
        </w:rPr>
        <w:t>. Hourly Wage Rate” would be $6</w:t>
      </w:r>
      <w:r w:rsidRPr="00973D1E" w:rsidR="00E54433">
        <w:rPr>
          <w:rFonts w:ascii="Times New Roman" w:hAnsi="Times New Roman"/>
          <w:b/>
          <w:color w:val="000000" w:themeColor="text1"/>
        </w:rPr>
        <w:t>8.13</w:t>
      </w:r>
      <w:r w:rsidRPr="00973D1E">
        <w:rPr>
          <w:rFonts w:ascii="Times New Roman" w:hAnsi="Times New Roman"/>
          <w:b/>
          <w:color w:val="000000" w:themeColor="text1"/>
        </w:rPr>
        <w:t>.</w:t>
      </w:r>
    </w:p>
    <w:p w:rsidRPr="00973D1E" w:rsidR="0097642D" w:rsidP="0097642D" w:rsidRDefault="00CD0406" w14:paraId="7759E333" w14:textId="77777777">
      <w:pPr>
        <w:tabs>
          <w:tab w:val="left" w:pos="-720"/>
        </w:tabs>
        <w:suppressAutoHyphens/>
        <w:rPr>
          <w:rFonts w:ascii="Times New Roman" w:hAnsi="Times New Roman"/>
          <w:color w:val="000000" w:themeColor="text1"/>
          <w:sz w:val="24"/>
          <w:szCs w:val="24"/>
        </w:rPr>
      </w:pPr>
      <w:r w:rsidRPr="00973D1E">
        <w:rPr>
          <w:rFonts w:ascii="Times New Roman" w:hAnsi="Times New Roman"/>
          <w:color w:val="000000" w:themeColor="text1"/>
          <w:sz w:val="24"/>
          <w:szCs w:val="24"/>
        </w:rPr>
        <w:t>According to the U.S. Department of Labor, Bureau of Labor Statistics</w:t>
      </w:r>
      <w:r w:rsidRPr="00973D1E">
        <w:rPr>
          <w:rStyle w:val="FootnoteReference"/>
          <w:rFonts w:ascii="Times New Roman" w:hAnsi="Times New Roman"/>
          <w:color w:val="000000" w:themeColor="text1"/>
          <w:sz w:val="24"/>
          <w:szCs w:val="24"/>
        </w:rPr>
        <w:footnoteReference w:id="5"/>
      </w:r>
      <w:r w:rsidRPr="00973D1E">
        <w:rPr>
          <w:rFonts w:ascii="Times New Roman" w:hAnsi="Times New Roman"/>
          <w:color w:val="000000" w:themeColor="text1"/>
          <w:sz w:val="24"/>
          <w:szCs w:val="24"/>
        </w:rPr>
        <w:t xml:space="preserve">, the May 2019 Occupational Employment and Wage Estimates wage rate for Emergency Management Directors (Standard Occupational Classification 11-9161) is $39.68.  Including the wage rate multiplier of 1.6, the fully-loaded wage rate is estimated at $63.49 per hour (rounded from $63.488).  Therefore, the estimated annual burden hour cost is estimated to be </w:t>
      </w:r>
      <w:r w:rsidRPr="00973D1E" w:rsidR="0097642D">
        <w:rPr>
          <w:rFonts w:ascii="Times New Roman" w:hAnsi="Times New Roman" w:cs="Times New Roman"/>
          <w:color w:val="000000" w:themeColor="text1"/>
          <w:sz w:val="24"/>
          <w:szCs w:val="24"/>
        </w:rPr>
        <w:t xml:space="preserve">$31,207,430 ($63.49 </w:t>
      </w:r>
      <w:r w:rsidRPr="00973D1E" w:rsidR="0097642D">
        <w:rPr>
          <w:rFonts w:ascii="Times New Roman" w:hAnsi="Times New Roman"/>
          <w:color w:val="000000" w:themeColor="text1"/>
          <w:sz w:val="24"/>
          <w:szCs w:val="24"/>
        </w:rPr>
        <w:t xml:space="preserve">x </w:t>
      </w:r>
      <w:r w:rsidRPr="00973D1E" w:rsidR="0097642D">
        <w:rPr>
          <w:rFonts w:ascii="Times New Roman" w:hAnsi="Times New Roman" w:cs="Times New Roman"/>
          <w:color w:val="000000" w:themeColor="text1"/>
          <w:sz w:val="24"/>
          <w:szCs w:val="24"/>
        </w:rPr>
        <w:t xml:space="preserve">491,533 </w:t>
      </w:r>
      <w:r w:rsidRPr="00973D1E" w:rsidR="0097642D">
        <w:rPr>
          <w:rFonts w:ascii="Times New Roman" w:hAnsi="Times New Roman"/>
          <w:color w:val="000000" w:themeColor="text1"/>
          <w:sz w:val="24"/>
          <w:szCs w:val="24"/>
        </w:rPr>
        <w:t>hours).</w:t>
      </w:r>
    </w:p>
    <w:p w:rsidRPr="006625E7" w:rsidR="00562915" w:rsidP="0097642D" w:rsidRDefault="00562915" w14:paraId="156CBBA2" w14:textId="07482FAE">
      <w:pPr>
        <w:tabs>
          <w:tab w:val="left" w:pos="-720"/>
        </w:tabs>
        <w:suppressAutoHyphens/>
        <w:rPr>
          <w:rFonts w:ascii="Times New Roman" w:hAnsi="Times New Roman" w:cs="Times New Roman"/>
          <w:b/>
          <w:bCs/>
          <w:sz w:val="24"/>
          <w:szCs w:val="24"/>
        </w:rPr>
      </w:pPr>
      <w:r w:rsidRPr="00973D1E">
        <w:rPr>
          <w:rFonts w:ascii="Times New Roman" w:hAnsi="Times New Roman" w:cs="Times New Roman"/>
          <w:color w:val="000000" w:themeColor="text1"/>
          <w:sz w:val="24"/>
          <w:szCs w:val="24"/>
        </w:rPr>
        <w:fldChar w:fldCharType="begin"/>
      </w:r>
      <w:r w:rsidRPr="00973D1E">
        <w:rPr>
          <w:rFonts w:ascii="Times New Roman" w:hAnsi="Times New Roman" w:cs="Times New Roman"/>
          <w:color w:val="000000" w:themeColor="text1"/>
          <w:sz w:val="24"/>
          <w:szCs w:val="24"/>
        </w:rPr>
        <w:instrText>ADVANCE \R 0.95</w:instrText>
      </w:r>
      <w:r w:rsidRPr="00973D1E">
        <w:rPr>
          <w:rFonts w:ascii="Times New Roman" w:hAnsi="Times New Roman" w:cs="Times New Roman"/>
          <w:color w:val="000000" w:themeColor="text1"/>
          <w:sz w:val="24"/>
          <w:szCs w:val="24"/>
        </w:rPr>
        <w:fldChar w:fldCharType="end"/>
      </w:r>
      <w:r w:rsidRPr="00973D1E">
        <w:rPr>
          <w:rFonts w:ascii="Times New Roman" w:hAnsi="Times New Roman" w:cs="Times New Roman"/>
          <w:b/>
          <w:color w:val="000000" w:themeColor="text1"/>
          <w:sz w:val="24"/>
          <w:szCs w:val="24"/>
        </w:rPr>
        <w:t>13.</w:t>
      </w:r>
      <w:r w:rsidRPr="00973D1E">
        <w:rPr>
          <w:rFonts w:ascii="Times New Roman" w:hAnsi="Times New Roman" w:cs="Times New Roman"/>
          <w:color w:val="000000" w:themeColor="text1"/>
          <w:sz w:val="24"/>
          <w:szCs w:val="24"/>
        </w:rPr>
        <w:t xml:space="preserve">  </w:t>
      </w:r>
      <w:r w:rsidRPr="00973D1E">
        <w:rPr>
          <w:rFonts w:ascii="Times New Roman" w:hAnsi="Times New Roman" w:cs="Times New Roman"/>
          <w:b/>
          <w:bCs/>
          <w:color w:val="000000" w:themeColor="text1"/>
          <w:sz w:val="24"/>
          <w:szCs w:val="24"/>
        </w:rPr>
        <w:t>Provide an estimate of the total annual cost burden to respondents or record</w:t>
      </w:r>
      <w:r w:rsidRPr="00973D1E" w:rsidR="00D64E28">
        <w:rPr>
          <w:rFonts w:ascii="Times New Roman" w:hAnsi="Times New Roman" w:cs="Times New Roman"/>
          <w:b/>
          <w:bCs/>
          <w:color w:val="000000" w:themeColor="text1"/>
          <w:sz w:val="24"/>
          <w:szCs w:val="24"/>
        </w:rPr>
        <w:t xml:space="preserve"> </w:t>
      </w:r>
      <w:r w:rsidRPr="00973D1E">
        <w:rPr>
          <w:rFonts w:ascii="Times New Roman" w:hAnsi="Times New Roman" w:cs="Times New Roman"/>
          <w:b/>
          <w:bCs/>
          <w:color w:val="000000" w:themeColor="text1"/>
          <w:sz w:val="24"/>
          <w:szCs w:val="24"/>
        </w:rPr>
        <w:t>keepers resulting from the collection of information</w:t>
      </w:r>
      <w:r w:rsidRPr="006625E7">
        <w:rPr>
          <w:rFonts w:ascii="Times New Roman" w:hAnsi="Times New Roman" w:cs="Times New Roman"/>
          <w:b/>
          <w:bCs/>
          <w:sz w:val="24"/>
          <w:szCs w:val="24"/>
        </w:rPr>
        <w:t>.  The cost of purchasing or contracting out information collection services should be a part of this cost burden estimate.  (Do not include the cost of any hour burden shown in Items 12 and 14.)</w:t>
      </w:r>
    </w:p>
    <w:p w:rsidRPr="00610BEB" w:rsidR="00610BEB" w:rsidP="00610BEB" w:rsidRDefault="00610BEB" w14:paraId="07670475" w14:textId="77777777">
      <w:pPr>
        <w:rPr>
          <w:rFonts w:ascii="Times New Roman" w:hAnsi="Times New Roman" w:cs="Times New Roman"/>
          <w:b/>
          <w:bCs/>
          <w:sz w:val="24"/>
          <w:szCs w:val="24"/>
        </w:rPr>
      </w:pPr>
      <w:r w:rsidRPr="00610BEB">
        <w:rPr>
          <w:rFonts w:ascii="Times New Roman" w:hAnsi="Times New Roman" w:cs="Times New Roman"/>
          <w:sz w:val="24"/>
          <w:szCs w:val="24"/>
        </w:rPr>
        <w:t>There are no record keeping, capital, start-up or maintenance costs associated with this information collection.</w:t>
      </w:r>
    </w:p>
    <w:p w:rsidR="00562915" w:rsidP="006625E7" w:rsidRDefault="00562915" w14:paraId="16229E60" w14:textId="1AA54FCC">
      <w:pPr>
        <w:rPr>
          <w:rFonts w:ascii="Times New Roman" w:hAnsi="Times New Roman" w:cs="Times New Roman"/>
          <w:b/>
          <w:bCs/>
          <w:sz w:val="24"/>
          <w:szCs w:val="24"/>
        </w:rPr>
      </w:pPr>
      <w:r w:rsidRPr="006625E7">
        <w:rPr>
          <w:rFonts w:ascii="Times New Roman" w:hAnsi="Times New Roman" w:cs="Times New Roman"/>
          <w:b/>
          <w:bCs/>
          <w:sz w:val="24"/>
          <w:szCs w:val="24"/>
        </w:rPr>
        <w:t xml:space="preserve">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w:t>
      </w:r>
      <w:r w:rsidRPr="006625E7">
        <w:rPr>
          <w:rFonts w:ascii="Times New Roman" w:hAnsi="Times New Roman" w:cs="Times New Roman"/>
          <w:b/>
          <w:bCs/>
          <w:sz w:val="24"/>
          <w:szCs w:val="24"/>
        </w:rPr>
        <w:lastRenderedPageBreak/>
        <w:t>of information.  You may also aggregate cost estimates for Items 12, 13, and 14 in a single table.</w:t>
      </w:r>
    </w:p>
    <w:tbl>
      <w:tblPr>
        <w:tblW w:w="9880" w:type="dxa"/>
        <w:tblInd w:w="-10" w:type="dxa"/>
        <w:tblLook w:val="04A0" w:firstRow="1" w:lastRow="0" w:firstColumn="1" w:lastColumn="0" w:noHBand="0" w:noVBand="1"/>
      </w:tblPr>
      <w:tblGrid>
        <w:gridCol w:w="7518"/>
        <w:gridCol w:w="2362"/>
      </w:tblGrid>
      <w:tr w:rsidRPr="0025369D" w:rsidR="0025369D" w:rsidTr="0025369D" w14:paraId="4DD8F05A" w14:textId="77777777">
        <w:trPr>
          <w:trHeight w:val="245" w:hRule="exact"/>
        </w:trPr>
        <w:tc>
          <w:tcPr>
            <w:tcW w:w="9880" w:type="dxa"/>
            <w:gridSpan w:val="2"/>
            <w:tcBorders>
              <w:top w:val="single" w:color="auto" w:sz="8" w:space="0"/>
              <w:left w:val="single" w:color="auto" w:sz="8" w:space="0"/>
              <w:bottom w:val="single" w:color="auto" w:sz="4" w:space="0"/>
              <w:right w:val="single" w:color="000000" w:sz="8" w:space="0"/>
            </w:tcBorders>
            <w:shd w:val="clear" w:color="auto" w:fill="auto"/>
            <w:vAlign w:val="bottom"/>
            <w:hideMark/>
          </w:tcPr>
          <w:p w:rsidRPr="0025369D" w:rsidR="0025369D" w:rsidRDefault="0025369D" w14:paraId="0ABB487F" w14:textId="77777777">
            <w:pPr>
              <w:jc w:val="center"/>
              <w:rPr>
                <w:rFonts w:ascii="Times New Roman" w:hAnsi="Times New Roman" w:eastAsia="Times New Roman" w:cs="Times New Roman"/>
                <w:b/>
                <w:bCs/>
                <w:color w:val="000000"/>
                <w:sz w:val="20"/>
                <w:szCs w:val="20"/>
              </w:rPr>
            </w:pPr>
            <w:r w:rsidRPr="0025369D">
              <w:rPr>
                <w:rFonts w:ascii="Times New Roman" w:hAnsi="Times New Roman" w:eastAsia="Times New Roman" w:cs="Times New Roman"/>
                <w:b/>
                <w:bCs/>
                <w:color w:val="000000"/>
                <w:sz w:val="20"/>
                <w:szCs w:val="20"/>
              </w:rPr>
              <w:t>Annual Cost to the Federal Government</w:t>
            </w:r>
          </w:p>
        </w:tc>
      </w:tr>
      <w:tr w:rsidRPr="0025369D" w:rsidR="000D0A78" w:rsidTr="00F32C27" w14:paraId="74509822" w14:textId="77777777">
        <w:trPr>
          <w:trHeight w:val="288"/>
        </w:trPr>
        <w:tc>
          <w:tcPr>
            <w:tcW w:w="7518" w:type="dxa"/>
            <w:tcBorders>
              <w:top w:val="nil"/>
              <w:left w:val="single" w:color="auto" w:sz="8" w:space="0"/>
              <w:bottom w:val="single" w:color="auto" w:sz="4" w:space="0"/>
              <w:right w:val="single" w:color="auto" w:sz="4" w:space="0"/>
            </w:tcBorders>
            <w:shd w:val="clear" w:color="auto" w:fill="8DB3E2" w:themeFill="text2" w:themeFillTint="66"/>
            <w:vAlign w:val="bottom"/>
            <w:hideMark/>
          </w:tcPr>
          <w:p w:rsidRPr="0025369D" w:rsidR="0025369D" w:rsidP="0025369D" w:rsidRDefault="0025369D" w14:paraId="168979B9" w14:textId="77777777">
            <w:pPr>
              <w:spacing w:after="0" w:line="240" w:lineRule="auto"/>
              <w:jc w:val="center"/>
              <w:rPr>
                <w:rFonts w:ascii="Times New Roman" w:hAnsi="Times New Roman" w:eastAsia="Times New Roman" w:cs="Times New Roman"/>
                <w:color w:val="000000"/>
                <w:sz w:val="20"/>
                <w:szCs w:val="20"/>
              </w:rPr>
            </w:pPr>
            <w:r w:rsidRPr="0025369D">
              <w:rPr>
                <w:rFonts w:ascii="Times New Roman" w:hAnsi="Times New Roman" w:eastAsia="Times New Roman" w:cs="Times New Roman"/>
                <w:color w:val="000000"/>
                <w:sz w:val="20"/>
                <w:szCs w:val="20"/>
              </w:rPr>
              <w:t>Item</w:t>
            </w:r>
          </w:p>
        </w:tc>
        <w:tc>
          <w:tcPr>
            <w:tcW w:w="2362" w:type="dxa"/>
            <w:tcBorders>
              <w:top w:val="nil"/>
              <w:left w:val="nil"/>
              <w:bottom w:val="single" w:color="auto" w:sz="4" w:space="0"/>
              <w:right w:val="single" w:color="auto" w:sz="8" w:space="0"/>
            </w:tcBorders>
            <w:shd w:val="clear" w:color="auto" w:fill="8DB3E2" w:themeFill="text2" w:themeFillTint="66"/>
            <w:noWrap/>
            <w:vAlign w:val="bottom"/>
            <w:hideMark/>
          </w:tcPr>
          <w:p w:rsidRPr="0025369D" w:rsidR="0025369D" w:rsidP="0025369D" w:rsidRDefault="0025369D" w14:paraId="330F7D8F" w14:textId="77777777">
            <w:pPr>
              <w:spacing w:after="0" w:line="240" w:lineRule="auto"/>
              <w:jc w:val="center"/>
              <w:rPr>
                <w:rFonts w:ascii="Times New Roman" w:hAnsi="Times New Roman" w:eastAsia="Times New Roman" w:cs="Times New Roman"/>
                <w:color w:val="000000"/>
                <w:sz w:val="20"/>
                <w:szCs w:val="20"/>
              </w:rPr>
            </w:pPr>
            <w:r w:rsidRPr="0025369D">
              <w:rPr>
                <w:rFonts w:ascii="Times New Roman" w:hAnsi="Times New Roman" w:eastAsia="Times New Roman" w:cs="Times New Roman"/>
                <w:color w:val="000000"/>
                <w:sz w:val="20"/>
                <w:szCs w:val="20"/>
              </w:rPr>
              <w:t>Cost ($)</w:t>
            </w:r>
          </w:p>
        </w:tc>
      </w:tr>
      <w:tr w:rsidRPr="0025369D" w:rsidR="0025369D" w:rsidTr="00314EA2" w14:paraId="174C4CB5" w14:textId="77777777">
        <w:trPr>
          <w:trHeight w:val="288"/>
        </w:trPr>
        <w:tc>
          <w:tcPr>
            <w:tcW w:w="7518" w:type="dxa"/>
            <w:tcBorders>
              <w:top w:val="nil"/>
              <w:left w:val="single" w:color="auto" w:sz="8" w:space="0"/>
              <w:bottom w:val="single" w:color="auto" w:sz="4" w:space="0"/>
              <w:right w:val="single" w:color="auto" w:sz="4" w:space="0"/>
            </w:tcBorders>
            <w:shd w:val="clear" w:color="auto" w:fill="auto"/>
            <w:vAlign w:val="bottom"/>
            <w:hideMark/>
          </w:tcPr>
          <w:p w:rsidRPr="00973D1E" w:rsidR="0025369D" w:rsidP="0025369D" w:rsidRDefault="0025369D" w14:paraId="52E9519A" w14:textId="3A3A8E65">
            <w:pPr>
              <w:spacing w:after="0" w:line="240" w:lineRule="auto"/>
              <w:rPr>
                <w:rFonts w:ascii="Times New Roman" w:hAnsi="Times New Roman" w:eastAsia="Times New Roman" w:cs="Times New Roman"/>
                <w:color w:val="000000" w:themeColor="text1"/>
                <w:sz w:val="20"/>
                <w:szCs w:val="20"/>
              </w:rPr>
            </w:pPr>
            <w:r w:rsidRPr="00973D1E">
              <w:rPr>
                <w:rFonts w:ascii="Times New Roman" w:hAnsi="Times New Roman" w:eastAsia="Times New Roman" w:cs="Times New Roman"/>
                <w:color w:val="000000" w:themeColor="text1"/>
                <w:sz w:val="20"/>
                <w:szCs w:val="20"/>
              </w:rPr>
              <w:t xml:space="preserve">Contract Costs </w:t>
            </w:r>
          </w:p>
        </w:tc>
        <w:tc>
          <w:tcPr>
            <w:tcW w:w="2362" w:type="dxa"/>
            <w:tcBorders>
              <w:top w:val="nil"/>
              <w:left w:val="nil"/>
              <w:bottom w:val="single" w:color="auto" w:sz="4" w:space="0"/>
              <w:right w:val="single" w:color="auto" w:sz="8" w:space="0"/>
            </w:tcBorders>
            <w:shd w:val="clear" w:color="auto" w:fill="auto"/>
            <w:noWrap/>
            <w:vAlign w:val="bottom"/>
            <w:hideMark/>
          </w:tcPr>
          <w:p w:rsidRPr="00973D1E" w:rsidR="0025369D" w:rsidP="00314EA2" w:rsidRDefault="0025369D" w14:paraId="5BEC6785" w14:textId="43EFB09B">
            <w:pPr>
              <w:spacing w:after="0" w:line="240" w:lineRule="auto"/>
              <w:jc w:val="right"/>
              <w:rPr>
                <w:rFonts w:ascii="Times New Roman" w:hAnsi="Times New Roman" w:eastAsia="Times New Roman" w:cs="Times New Roman"/>
                <w:color w:val="000000" w:themeColor="text1"/>
                <w:sz w:val="20"/>
                <w:szCs w:val="20"/>
              </w:rPr>
            </w:pPr>
            <w:r w:rsidRPr="00973D1E">
              <w:rPr>
                <w:rFonts w:ascii="Times New Roman" w:hAnsi="Times New Roman" w:eastAsia="Times New Roman" w:cs="Times New Roman"/>
                <w:color w:val="000000" w:themeColor="text1"/>
                <w:sz w:val="20"/>
                <w:szCs w:val="20"/>
              </w:rPr>
              <w:t> </w:t>
            </w:r>
            <w:r w:rsidRPr="00973D1E" w:rsidR="00CF4565">
              <w:rPr>
                <w:rFonts w:ascii="Times New Roman" w:hAnsi="Times New Roman" w:eastAsia="Times New Roman" w:cs="Times New Roman"/>
                <w:color w:val="000000" w:themeColor="text1"/>
                <w:sz w:val="20"/>
                <w:szCs w:val="20"/>
              </w:rPr>
              <w:t>$0</w:t>
            </w:r>
          </w:p>
        </w:tc>
      </w:tr>
      <w:tr w:rsidRPr="0025369D" w:rsidR="0025369D" w:rsidTr="00770CA3" w14:paraId="41405086" w14:textId="77777777">
        <w:trPr>
          <w:trHeight w:val="1043"/>
        </w:trPr>
        <w:tc>
          <w:tcPr>
            <w:tcW w:w="7518" w:type="dxa"/>
            <w:tcBorders>
              <w:top w:val="nil"/>
              <w:left w:val="single" w:color="auto" w:sz="8" w:space="0"/>
              <w:bottom w:val="single" w:color="auto" w:sz="4" w:space="0"/>
              <w:right w:val="single" w:color="auto" w:sz="4" w:space="0"/>
            </w:tcBorders>
            <w:shd w:val="clear" w:color="auto" w:fill="auto"/>
            <w:vAlign w:val="center"/>
            <w:hideMark/>
          </w:tcPr>
          <w:p w:rsidRPr="00973D1E" w:rsidR="0025369D" w:rsidP="00B0746A" w:rsidRDefault="0025369D" w14:paraId="65278B1A" w14:textId="22563625">
            <w:pPr>
              <w:spacing w:after="0" w:line="240" w:lineRule="auto"/>
              <w:rPr>
                <w:rFonts w:ascii="Times New Roman" w:hAnsi="Times New Roman" w:eastAsia="Times New Roman" w:cs="Times New Roman"/>
                <w:color w:val="000000" w:themeColor="text1"/>
                <w:sz w:val="20"/>
                <w:szCs w:val="20"/>
              </w:rPr>
            </w:pPr>
            <w:r w:rsidRPr="00973D1E">
              <w:rPr>
                <w:rFonts w:ascii="Times New Roman" w:hAnsi="Times New Roman" w:eastAsia="Times New Roman" w:cs="Times New Roman"/>
                <w:color w:val="000000" w:themeColor="text1"/>
                <w:sz w:val="20"/>
                <w:szCs w:val="20"/>
              </w:rPr>
              <w:t xml:space="preserve">Staff Salaries* [12 </w:t>
            </w:r>
            <w:r w:rsidRPr="00973D1E" w:rsidR="00BC13EA">
              <w:rPr>
                <w:rFonts w:ascii="Times New Roman" w:hAnsi="Times New Roman" w:eastAsia="Times New Roman" w:cs="Times New Roman"/>
                <w:color w:val="000000" w:themeColor="text1"/>
                <w:sz w:val="20"/>
                <w:szCs w:val="20"/>
              </w:rPr>
              <w:t xml:space="preserve">employees to process a project at the pay scale </w:t>
            </w:r>
            <w:r w:rsidRPr="00973D1E">
              <w:rPr>
                <w:rFonts w:ascii="Times New Roman" w:hAnsi="Times New Roman" w:eastAsia="Times New Roman" w:cs="Times New Roman"/>
                <w:color w:val="000000" w:themeColor="text1"/>
                <w:sz w:val="20"/>
                <w:szCs w:val="20"/>
              </w:rPr>
              <w:t>of GS</w:t>
            </w:r>
            <w:r w:rsidRPr="00973D1E" w:rsidR="00CF4565">
              <w:rPr>
                <w:rFonts w:ascii="Times New Roman" w:hAnsi="Times New Roman" w:eastAsia="Times New Roman" w:cs="Times New Roman"/>
                <w:color w:val="000000" w:themeColor="text1"/>
                <w:sz w:val="20"/>
                <w:szCs w:val="20"/>
              </w:rPr>
              <w:t>-</w:t>
            </w:r>
            <w:r w:rsidRPr="00973D1E">
              <w:rPr>
                <w:rFonts w:ascii="Times New Roman" w:hAnsi="Times New Roman" w:eastAsia="Times New Roman" w:cs="Times New Roman"/>
                <w:color w:val="000000" w:themeColor="text1"/>
                <w:sz w:val="20"/>
                <w:szCs w:val="20"/>
              </w:rPr>
              <w:t>12</w:t>
            </w:r>
            <w:r w:rsidRPr="00973D1E" w:rsidR="00BC13EA">
              <w:rPr>
                <w:rFonts w:ascii="Times New Roman" w:hAnsi="Times New Roman" w:eastAsia="Times New Roman" w:cs="Times New Roman"/>
                <w:color w:val="000000" w:themeColor="text1"/>
                <w:sz w:val="20"/>
                <w:szCs w:val="20"/>
              </w:rPr>
              <w:t xml:space="preserve"> (</w:t>
            </w:r>
            <w:r w:rsidRPr="00973D1E">
              <w:rPr>
                <w:rFonts w:ascii="Times New Roman" w:hAnsi="Times New Roman" w:eastAsia="Times New Roman" w:cs="Times New Roman"/>
                <w:color w:val="000000" w:themeColor="text1"/>
                <w:sz w:val="20"/>
                <w:szCs w:val="20"/>
              </w:rPr>
              <w:t>step 5</w:t>
            </w:r>
            <w:r w:rsidRPr="00973D1E" w:rsidR="00F32C27">
              <w:rPr>
                <w:rFonts w:ascii="Times New Roman" w:hAnsi="Times New Roman" w:eastAsia="Times New Roman" w:cs="Times New Roman"/>
                <w:color w:val="000000" w:themeColor="text1"/>
                <w:sz w:val="20"/>
                <w:szCs w:val="20"/>
                <w:vertAlign w:val="superscript"/>
              </w:rPr>
              <w:t>1</w:t>
            </w:r>
            <w:r w:rsidRPr="00973D1E" w:rsidR="00BC13EA">
              <w:rPr>
                <w:rFonts w:ascii="Times New Roman" w:hAnsi="Times New Roman" w:eastAsia="Times New Roman" w:cs="Times New Roman"/>
                <w:color w:val="000000" w:themeColor="text1"/>
                <w:sz w:val="20"/>
                <w:szCs w:val="20"/>
              </w:rPr>
              <w:t>)</w:t>
            </w:r>
            <w:r w:rsidRPr="00973D1E">
              <w:rPr>
                <w:rFonts w:ascii="Times New Roman" w:hAnsi="Times New Roman" w:eastAsia="Times New Roman" w:cs="Times New Roman"/>
                <w:color w:val="000000" w:themeColor="text1"/>
                <w:sz w:val="20"/>
                <w:szCs w:val="20"/>
              </w:rPr>
              <w:t xml:space="preserve"> employees spending approximately 5</w:t>
            </w:r>
            <w:r w:rsidRPr="00973D1E" w:rsidR="00770CA3">
              <w:rPr>
                <w:rFonts w:ascii="Times New Roman" w:hAnsi="Times New Roman" w:eastAsia="Times New Roman" w:cs="Times New Roman"/>
                <w:color w:val="000000" w:themeColor="text1"/>
                <w:sz w:val="20"/>
                <w:szCs w:val="20"/>
              </w:rPr>
              <w:t>2</w:t>
            </w:r>
            <w:r w:rsidRPr="00973D1E">
              <w:rPr>
                <w:rFonts w:ascii="Times New Roman" w:hAnsi="Times New Roman" w:eastAsia="Times New Roman" w:cs="Times New Roman"/>
                <w:color w:val="000000" w:themeColor="text1"/>
                <w:sz w:val="20"/>
                <w:szCs w:val="20"/>
              </w:rPr>
              <w:t xml:space="preserve">% of time annually reviewing information for this data collection.  </w:t>
            </w:r>
            <w:r w:rsidRPr="00973D1E" w:rsidR="00F32C27">
              <w:rPr>
                <w:rFonts w:ascii="Times New Roman" w:hAnsi="Times New Roman" w:eastAsia="Times New Roman" w:cs="Times New Roman"/>
                <w:color w:val="000000" w:themeColor="text1"/>
                <w:sz w:val="20"/>
                <w:szCs w:val="20"/>
              </w:rPr>
              <w:t>(12 x $</w:t>
            </w:r>
            <w:r w:rsidRPr="00973D1E" w:rsidR="00770CA3">
              <w:rPr>
                <w:rFonts w:ascii="Times New Roman" w:hAnsi="Times New Roman" w:cs="Times New Roman"/>
                <w:color w:val="000000" w:themeColor="text1"/>
                <w:sz w:val="20"/>
                <w:szCs w:val="20"/>
              </w:rPr>
              <w:t>98,827</w:t>
            </w:r>
            <w:r w:rsidRPr="00973D1E" w:rsidR="00770CA3">
              <w:rPr>
                <w:color w:val="000000" w:themeColor="text1"/>
                <w:sz w:val="20"/>
                <w:szCs w:val="20"/>
              </w:rPr>
              <w:t xml:space="preserve"> </w:t>
            </w:r>
            <w:r w:rsidRPr="00973D1E" w:rsidR="00F32C27">
              <w:rPr>
                <w:rFonts w:ascii="Times New Roman" w:hAnsi="Times New Roman" w:eastAsia="Times New Roman" w:cs="Times New Roman"/>
                <w:color w:val="000000" w:themeColor="text1"/>
                <w:sz w:val="20"/>
                <w:szCs w:val="20"/>
              </w:rPr>
              <w:t>x 0.5</w:t>
            </w:r>
            <w:r w:rsidRPr="00973D1E" w:rsidR="00770CA3">
              <w:rPr>
                <w:rFonts w:ascii="Times New Roman" w:hAnsi="Times New Roman" w:eastAsia="Times New Roman" w:cs="Times New Roman"/>
                <w:color w:val="000000" w:themeColor="text1"/>
                <w:sz w:val="20"/>
                <w:szCs w:val="20"/>
              </w:rPr>
              <w:t>2</w:t>
            </w:r>
            <w:r w:rsidRPr="00973D1E" w:rsidR="00F32C27">
              <w:rPr>
                <w:rFonts w:ascii="Times New Roman" w:hAnsi="Times New Roman" w:eastAsia="Times New Roman" w:cs="Times New Roman"/>
                <w:color w:val="000000" w:themeColor="text1"/>
                <w:sz w:val="20"/>
                <w:szCs w:val="20"/>
              </w:rPr>
              <w:t xml:space="preserve"> x 1.</w:t>
            </w:r>
            <w:r w:rsidRPr="00973D1E" w:rsidR="0028785B">
              <w:rPr>
                <w:rFonts w:ascii="Times New Roman" w:hAnsi="Times New Roman" w:eastAsia="Times New Roman" w:cs="Times New Roman"/>
                <w:color w:val="000000" w:themeColor="text1"/>
                <w:sz w:val="20"/>
                <w:szCs w:val="20"/>
              </w:rPr>
              <w:t>6</w:t>
            </w:r>
            <w:r w:rsidRPr="00973D1E" w:rsidR="00F32C27">
              <w:rPr>
                <w:rFonts w:ascii="Times New Roman" w:hAnsi="Times New Roman" w:eastAsia="Times New Roman" w:cs="Times New Roman"/>
                <w:color w:val="000000" w:themeColor="text1"/>
                <w:sz w:val="20"/>
                <w:szCs w:val="20"/>
                <w:vertAlign w:val="superscript"/>
              </w:rPr>
              <w:t>2</w:t>
            </w:r>
            <w:r w:rsidRPr="00973D1E" w:rsidR="00CF4565">
              <w:rPr>
                <w:rFonts w:ascii="Times New Roman" w:hAnsi="Times New Roman" w:eastAsia="Times New Roman" w:cs="Times New Roman"/>
                <w:color w:val="000000" w:themeColor="text1"/>
                <w:sz w:val="20"/>
                <w:szCs w:val="20"/>
              </w:rPr>
              <w:t xml:space="preserve"> = $</w:t>
            </w:r>
            <w:r w:rsidRPr="00973D1E" w:rsidR="003E4F9F">
              <w:rPr>
                <w:rFonts w:ascii="Times New Roman" w:hAnsi="Times New Roman" w:eastAsia="Times New Roman" w:cs="Times New Roman"/>
                <w:color w:val="000000" w:themeColor="text1"/>
                <w:sz w:val="20"/>
                <w:szCs w:val="20"/>
              </w:rPr>
              <w:t>986,689</w:t>
            </w:r>
            <w:r w:rsidRPr="00973D1E" w:rsidR="00CF4565">
              <w:rPr>
                <w:rFonts w:ascii="Times New Roman" w:hAnsi="Times New Roman" w:eastAsia="Times New Roman" w:cs="Times New Roman"/>
                <w:color w:val="000000" w:themeColor="text1"/>
                <w:sz w:val="20"/>
                <w:szCs w:val="20"/>
              </w:rPr>
              <w:t>)</w:t>
            </w:r>
          </w:p>
        </w:tc>
        <w:tc>
          <w:tcPr>
            <w:tcW w:w="2362" w:type="dxa"/>
            <w:tcBorders>
              <w:top w:val="nil"/>
              <w:left w:val="nil"/>
              <w:bottom w:val="single" w:color="auto" w:sz="4" w:space="0"/>
              <w:right w:val="single" w:color="auto" w:sz="8" w:space="0"/>
            </w:tcBorders>
            <w:shd w:val="clear" w:color="auto" w:fill="auto"/>
            <w:noWrap/>
            <w:vAlign w:val="bottom"/>
            <w:hideMark/>
          </w:tcPr>
          <w:p w:rsidRPr="00973D1E" w:rsidR="0025369D" w:rsidP="00770CA3" w:rsidRDefault="00770CA3" w14:paraId="39104BFF" w14:textId="6067F857">
            <w:pPr>
              <w:jc w:val="right"/>
              <w:rPr>
                <w:rFonts w:ascii="Times New Roman" w:hAnsi="Times New Roman" w:cs="Times New Roman"/>
                <w:color w:val="000000" w:themeColor="text1"/>
                <w:sz w:val="20"/>
                <w:szCs w:val="20"/>
              </w:rPr>
            </w:pPr>
            <w:r w:rsidRPr="00973D1E">
              <w:rPr>
                <w:rFonts w:ascii="Times New Roman" w:hAnsi="Times New Roman" w:cs="Times New Roman"/>
                <w:color w:val="000000" w:themeColor="text1"/>
                <w:sz w:val="20"/>
                <w:szCs w:val="20"/>
              </w:rPr>
              <w:t>$</w:t>
            </w:r>
            <w:r w:rsidRPr="00973D1E" w:rsidR="003E4F9F">
              <w:rPr>
                <w:rFonts w:ascii="Times New Roman" w:hAnsi="Times New Roman" w:cs="Times New Roman"/>
                <w:color w:val="000000" w:themeColor="text1"/>
                <w:sz w:val="20"/>
                <w:szCs w:val="20"/>
              </w:rPr>
              <w:t>986,689</w:t>
            </w:r>
          </w:p>
        </w:tc>
      </w:tr>
      <w:tr w:rsidRPr="0025369D" w:rsidR="0025369D" w:rsidTr="00314EA2" w14:paraId="42407BD2" w14:textId="77777777">
        <w:trPr>
          <w:trHeight w:val="288"/>
        </w:trPr>
        <w:tc>
          <w:tcPr>
            <w:tcW w:w="7518" w:type="dxa"/>
            <w:tcBorders>
              <w:top w:val="nil"/>
              <w:left w:val="single" w:color="auto" w:sz="8" w:space="0"/>
              <w:bottom w:val="single" w:color="auto" w:sz="4" w:space="0"/>
              <w:right w:val="single" w:color="auto" w:sz="4" w:space="0"/>
            </w:tcBorders>
            <w:shd w:val="clear" w:color="auto" w:fill="auto"/>
            <w:vAlign w:val="bottom"/>
            <w:hideMark/>
          </w:tcPr>
          <w:p w:rsidRPr="00973D1E" w:rsidR="0025369D" w:rsidP="0025369D" w:rsidRDefault="0025369D" w14:paraId="5B5E0B2E" w14:textId="77777777">
            <w:pPr>
              <w:spacing w:after="0" w:line="240" w:lineRule="auto"/>
              <w:rPr>
                <w:rFonts w:ascii="Times New Roman" w:hAnsi="Times New Roman" w:eastAsia="Times New Roman" w:cs="Times New Roman"/>
                <w:color w:val="000000" w:themeColor="text1"/>
                <w:sz w:val="20"/>
                <w:szCs w:val="20"/>
              </w:rPr>
            </w:pPr>
            <w:r w:rsidRPr="00973D1E">
              <w:rPr>
                <w:rFonts w:ascii="Times New Roman" w:hAnsi="Times New Roman" w:eastAsia="Times New Roman" w:cs="Times New Roman"/>
                <w:color w:val="000000" w:themeColor="text1"/>
                <w:sz w:val="20"/>
                <w:szCs w:val="20"/>
              </w:rPr>
              <w:t>Facilities [cost for renting, overhead, etc. for data collection activity]</w:t>
            </w:r>
          </w:p>
        </w:tc>
        <w:tc>
          <w:tcPr>
            <w:tcW w:w="2362" w:type="dxa"/>
            <w:tcBorders>
              <w:top w:val="nil"/>
              <w:left w:val="nil"/>
              <w:bottom w:val="single" w:color="auto" w:sz="4" w:space="0"/>
              <w:right w:val="single" w:color="auto" w:sz="8" w:space="0"/>
            </w:tcBorders>
            <w:shd w:val="clear" w:color="auto" w:fill="auto"/>
            <w:noWrap/>
            <w:vAlign w:val="bottom"/>
            <w:hideMark/>
          </w:tcPr>
          <w:p w:rsidRPr="00973D1E" w:rsidR="0025369D" w:rsidP="00314EA2" w:rsidRDefault="0025369D" w14:paraId="41DFD022" w14:textId="76B4CFD5">
            <w:pPr>
              <w:spacing w:after="0" w:line="240" w:lineRule="auto"/>
              <w:jc w:val="right"/>
              <w:rPr>
                <w:rFonts w:ascii="Times New Roman" w:hAnsi="Times New Roman" w:eastAsia="Times New Roman" w:cs="Times New Roman"/>
                <w:color w:val="000000" w:themeColor="text1"/>
                <w:sz w:val="20"/>
                <w:szCs w:val="20"/>
              </w:rPr>
            </w:pPr>
            <w:r w:rsidRPr="00973D1E">
              <w:rPr>
                <w:rFonts w:ascii="Times New Roman" w:hAnsi="Times New Roman" w:eastAsia="Times New Roman" w:cs="Times New Roman"/>
                <w:color w:val="000000" w:themeColor="text1"/>
                <w:sz w:val="20"/>
                <w:szCs w:val="20"/>
              </w:rPr>
              <w:t> </w:t>
            </w:r>
            <w:r w:rsidRPr="00973D1E" w:rsidR="00CF4565">
              <w:rPr>
                <w:rFonts w:ascii="Times New Roman" w:hAnsi="Times New Roman" w:eastAsia="Times New Roman" w:cs="Times New Roman"/>
                <w:color w:val="000000" w:themeColor="text1"/>
                <w:sz w:val="20"/>
                <w:szCs w:val="20"/>
              </w:rPr>
              <w:t>$0</w:t>
            </w:r>
          </w:p>
        </w:tc>
      </w:tr>
      <w:tr w:rsidRPr="0025369D" w:rsidR="0025369D" w:rsidTr="00314EA2" w14:paraId="09326D53" w14:textId="77777777">
        <w:trPr>
          <w:trHeight w:val="288"/>
        </w:trPr>
        <w:tc>
          <w:tcPr>
            <w:tcW w:w="7518" w:type="dxa"/>
            <w:tcBorders>
              <w:top w:val="nil"/>
              <w:left w:val="single" w:color="auto" w:sz="8" w:space="0"/>
              <w:bottom w:val="single" w:color="auto" w:sz="4" w:space="0"/>
              <w:right w:val="single" w:color="auto" w:sz="4" w:space="0"/>
            </w:tcBorders>
            <w:shd w:val="clear" w:color="auto" w:fill="auto"/>
            <w:vAlign w:val="bottom"/>
            <w:hideMark/>
          </w:tcPr>
          <w:p w:rsidRPr="00973D1E" w:rsidR="0025369D" w:rsidP="0025369D" w:rsidRDefault="0025369D" w14:paraId="3EDB0E77" w14:textId="77777777">
            <w:pPr>
              <w:spacing w:after="0" w:line="240" w:lineRule="auto"/>
              <w:rPr>
                <w:rFonts w:ascii="Times New Roman" w:hAnsi="Times New Roman" w:eastAsia="Times New Roman" w:cs="Times New Roman"/>
                <w:color w:val="000000" w:themeColor="text1"/>
                <w:sz w:val="20"/>
                <w:szCs w:val="20"/>
              </w:rPr>
            </w:pPr>
            <w:r w:rsidRPr="00973D1E">
              <w:rPr>
                <w:rFonts w:ascii="Times New Roman" w:hAnsi="Times New Roman" w:eastAsia="Times New Roman" w:cs="Times New Roman"/>
                <w:color w:val="000000" w:themeColor="text1"/>
                <w:sz w:val="20"/>
                <w:szCs w:val="20"/>
              </w:rPr>
              <w:t>Computer Hardware and Software [cost of equipment annual lifecycle]</w:t>
            </w:r>
          </w:p>
        </w:tc>
        <w:tc>
          <w:tcPr>
            <w:tcW w:w="2362" w:type="dxa"/>
            <w:tcBorders>
              <w:top w:val="nil"/>
              <w:left w:val="nil"/>
              <w:bottom w:val="single" w:color="auto" w:sz="4" w:space="0"/>
              <w:right w:val="single" w:color="auto" w:sz="8" w:space="0"/>
            </w:tcBorders>
            <w:shd w:val="clear" w:color="auto" w:fill="auto"/>
            <w:noWrap/>
            <w:vAlign w:val="bottom"/>
            <w:hideMark/>
          </w:tcPr>
          <w:p w:rsidRPr="00973D1E" w:rsidR="0025369D" w:rsidP="00987416" w:rsidRDefault="00BB52BE" w14:paraId="74C6C9A3" w14:textId="16D3166D">
            <w:pPr>
              <w:spacing w:after="0" w:line="240" w:lineRule="auto"/>
              <w:jc w:val="right"/>
              <w:rPr>
                <w:rFonts w:ascii="Times New Roman" w:hAnsi="Times New Roman" w:eastAsia="Times New Roman" w:cs="Times New Roman"/>
                <w:color w:val="000000" w:themeColor="text1"/>
                <w:sz w:val="20"/>
                <w:szCs w:val="20"/>
              </w:rPr>
            </w:pPr>
            <w:r w:rsidRPr="00973D1E">
              <w:rPr>
                <w:rFonts w:ascii="Times New Roman" w:hAnsi="Times New Roman" w:eastAsia="Times New Roman" w:cs="Times New Roman"/>
                <w:color w:val="000000" w:themeColor="text1"/>
                <w:sz w:val="20"/>
                <w:szCs w:val="20"/>
              </w:rPr>
              <w:t>$1,000,000 </w:t>
            </w:r>
            <w:r w:rsidRPr="00973D1E" w:rsidR="0025369D">
              <w:rPr>
                <w:rFonts w:ascii="Times New Roman" w:hAnsi="Times New Roman" w:eastAsia="Times New Roman" w:cs="Times New Roman"/>
                <w:color w:val="000000" w:themeColor="text1"/>
                <w:sz w:val="20"/>
                <w:szCs w:val="20"/>
              </w:rPr>
              <w:t> </w:t>
            </w:r>
          </w:p>
        </w:tc>
      </w:tr>
      <w:tr w:rsidRPr="0025369D" w:rsidR="0025369D" w:rsidTr="00314EA2" w14:paraId="4DBF2BF1" w14:textId="77777777">
        <w:trPr>
          <w:trHeight w:val="288"/>
        </w:trPr>
        <w:tc>
          <w:tcPr>
            <w:tcW w:w="7518" w:type="dxa"/>
            <w:tcBorders>
              <w:top w:val="nil"/>
              <w:left w:val="single" w:color="auto" w:sz="8" w:space="0"/>
              <w:bottom w:val="single" w:color="auto" w:sz="4" w:space="0"/>
              <w:right w:val="single" w:color="auto" w:sz="4" w:space="0"/>
            </w:tcBorders>
            <w:shd w:val="clear" w:color="auto" w:fill="auto"/>
            <w:vAlign w:val="bottom"/>
            <w:hideMark/>
          </w:tcPr>
          <w:p w:rsidRPr="00973D1E" w:rsidR="0025369D" w:rsidP="0025369D" w:rsidRDefault="0025369D" w14:paraId="6E98CD69" w14:textId="77777777">
            <w:pPr>
              <w:spacing w:after="0" w:line="240" w:lineRule="auto"/>
              <w:rPr>
                <w:rFonts w:ascii="Times New Roman" w:hAnsi="Times New Roman" w:eastAsia="Times New Roman" w:cs="Times New Roman"/>
                <w:color w:val="000000" w:themeColor="text1"/>
                <w:sz w:val="20"/>
                <w:szCs w:val="20"/>
              </w:rPr>
            </w:pPr>
            <w:r w:rsidRPr="00973D1E">
              <w:rPr>
                <w:rFonts w:ascii="Times New Roman" w:hAnsi="Times New Roman" w:eastAsia="Times New Roman" w:cs="Times New Roman"/>
                <w:color w:val="000000" w:themeColor="text1"/>
                <w:sz w:val="20"/>
                <w:szCs w:val="20"/>
              </w:rPr>
              <w:t>Equipment Maintenance [cost of annual maintenance/service agreements for equipment]</w:t>
            </w:r>
          </w:p>
        </w:tc>
        <w:tc>
          <w:tcPr>
            <w:tcW w:w="2362" w:type="dxa"/>
            <w:tcBorders>
              <w:top w:val="nil"/>
              <w:left w:val="nil"/>
              <w:bottom w:val="single" w:color="auto" w:sz="4" w:space="0"/>
              <w:right w:val="single" w:color="auto" w:sz="8" w:space="0"/>
            </w:tcBorders>
            <w:shd w:val="clear" w:color="auto" w:fill="auto"/>
            <w:noWrap/>
            <w:vAlign w:val="bottom"/>
            <w:hideMark/>
          </w:tcPr>
          <w:p w:rsidRPr="00973D1E" w:rsidR="0025369D" w:rsidP="00314EA2" w:rsidRDefault="00BB52BE" w14:paraId="770D2130" w14:textId="07FD6AF5">
            <w:pPr>
              <w:spacing w:after="0" w:line="240" w:lineRule="auto"/>
              <w:jc w:val="right"/>
              <w:rPr>
                <w:rFonts w:ascii="Times New Roman" w:hAnsi="Times New Roman" w:eastAsia="Times New Roman" w:cs="Times New Roman"/>
                <w:color w:val="000000" w:themeColor="text1"/>
                <w:sz w:val="20"/>
                <w:szCs w:val="20"/>
              </w:rPr>
            </w:pPr>
            <w:r w:rsidRPr="00973D1E">
              <w:rPr>
                <w:rFonts w:ascii="Times New Roman" w:hAnsi="Times New Roman" w:eastAsia="Times New Roman" w:cs="Times New Roman"/>
                <w:color w:val="000000" w:themeColor="text1"/>
                <w:sz w:val="20"/>
                <w:szCs w:val="20"/>
              </w:rPr>
              <w:t>$0</w:t>
            </w:r>
          </w:p>
        </w:tc>
      </w:tr>
      <w:tr w:rsidRPr="0025369D" w:rsidR="0025369D" w:rsidTr="00314EA2" w14:paraId="50106765" w14:textId="77777777">
        <w:trPr>
          <w:trHeight w:val="288"/>
        </w:trPr>
        <w:tc>
          <w:tcPr>
            <w:tcW w:w="7518" w:type="dxa"/>
            <w:tcBorders>
              <w:top w:val="nil"/>
              <w:left w:val="single" w:color="auto" w:sz="8" w:space="0"/>
              <w:bottom w:val="single" w:color="auto" w:sz="4" w:space="0"/>
              <w:right w:val="single" w:color="auto" w:sz="4" w:space="0"/>
            </w:tcBorders>
            <w:shd w:val="clear" w:color="auto" w:fill="auto"/>
            <w:vAlign w:val="bottom"/>
            <w:hideMark/>
          </w:tcPr>
          <w:p w:rsidRPr="00973D1E" w:rsidR="0025369D" w:rsidP="0025369D" w:rsidRDefault="0025369D" w14:paraId="3A059FFB" w14:textId="77777777">
            <w:pPr>
              <w:spacing w:after="0" w:line="240" w:lineRule="auto"/>
              <w:rPr>
                <w:rFonts w:ascii="Times New Roman" w:hAnsi="Times New Roman" w:eastAsia="Times New Roman" w:cs="Times New Roman"/>
                <w:color w:val="000000" w:themeColor="text1"/>
                <w:sz w:val="20"/>
                <w:szCs w:val="20"/>
              </w:rPr>
            </w:pPr>
            <w:r w:rsidRPr="00973D1E">
              <w:rPr>
                <w:rFonts w:ascii="Times New Roman" w:hAnsi="Times New Roman" w:eastAsia="Times New Roman" w:cs="Times New Roman"/>
                <w:color w:val="000000" w:themeColor="text1"/>
                <w:sz w:val="20"/>
                <w:szCs w:val="20"/>
              </w:rPr>
              <w:t>Travel</w:t>
            </w:r>
          </w:p>
        </w:tc>
        <w:tc>
          <w:tcPr>
            <w:tcW w:w="2362" w:type="dxa"/>
            <w:tcBorders>
              <w:top w:val="nil"/>
              <w:left w:val="nil"/>
              <w:bottom w:val="single" w:color="auto" w:sz="4" w:space="0"/>
              <w:right w:val="single" w:color="auto" w:sz="8" w:space="0"/>
            </w:tcBorders>
            <w:shd w:val="clear" w:color="auto" w:fill="auto"/>
            <w:noWrap/>
            <w:vAlign w:val="bottom"/>
            <w:hideMark/>
          </w:tcPr>
          <w:p w:rsidRPr="00973D1E" w:rsidR="0025369D" w:rsidP="00314EA2" w:rsidRDefault="00A259D3" w14:paraId="04D73B73" w14:textId="46DAA768">
            <w:pPr>
              <w:spacing w:after="0" w:line="240" w:lineRule="auto"/>
              <w:jc w:val="right"/>
              <w:rPr>
                <w:rFonts w:ascii="Times New Roman" w:hAnsi="Times New Roman" w:eastAsia="Times New Roman" w:cs="Times New Roman"/>
                <w:color w:val="000000" w:themeColor="text1"/>
                <w:sz w:val="20"/>
                <w:szCs w:val="20"/>
              </w:rPr>
            </w:pPr>
            <w:r w:rsidRPr="00973D1E">
              <w:rPr>
                <w:rFonts w:ascii="Times New Roman" w:hAnsi="Times New Roman" w:eastAsia="Times New Roman" w:cs="Times New Roman"/>
                <w:color w:val="000000" w:themeColor="text1"/>
                <w:sz w:val="20"/>
                <w:szCs w:val="20"/>
              </w:rPr>
              <w:t>$</w:t>
            </w:r>
            <w:r w:rsidRPr="00973D1E" w:rsidR="001A0097">
              <w:rPr>
                <w:rFonts w:ascii="Times New Roman" w:hAnsi="Times New Roman" w:eastAsia="Times New Roman" w:cs="Times New Roman"/>
                <w:color w:val="000000" w:themeColor="text1"/>
                <w:sz w:val="20"/>
                <w:szCs w:val="20"/>
              </w:rPr>
              <w:t>6</w:t>
            </w:r>
            <w:r w:rsidRPr="00973D1E" w:rsidR="009913F0">
              <w:rPr>
                <w:rFonts w:ascii="Times New Roman" w:hAnsi="Times New Roman" w:eastAsia="Times New Roman" w:cs="Times New Roman"/>
                <w:color w:val="000000" w:themeColor="text1"/>
                <w:sz w:val="20"/>
                <w:szCs w:val="20"/>
              </w:rPr>
              <w:t>3,478</w:t>
            </w:r>
          </w:p>
        </w:tc>
      </w:tr>
      <w:tr w:rsidRPr="0025369D" w:rsidR="0025369D" w:rsidTr="00314EA2" w14:paraId="7E13139B" w14:textId="77777777">
        <w:trPr>
          <w:trHeight w:val="323"/>
        </w:trPr>
        <w:tc>
          <w:tcPr>
            <w:tcW w:w="7518" w:type="dxa"/>
            <w:tcBorders>
              <w:top w:val="nil"/>
              <w:left w:val="single" w:color="auto" w:sz="8" w:space="0"/>
              <w:bottom w:val="single" w:color="auto" w:sz="4" w:space="0"/>
              <w:right w:val="single" w:color="auto" w:sz="4" w:space="0"/>
            </w:tcBorders>
            <w:shd w:val="clear" w:color="auto" w:fill="auto"/>
            <w:vAlign w:val="bottom"/>
            <w:hideMark/>
          </w:tcPr>
          <w:p w:rsidRPr="00973D1E" w:rsidR="0025369D" w:rsidP="0025369D" w:rsidRDefault="0025369D" w14:paraId="205B6582" w14:textId="77777777">
            <w:pPr>
              <w:spacing w:after="0" w:line="240" w:lineRule="auto"/>
              <w:rPr>
                <w:rFonts w:ascii="Times New Roman" w:hAnsi="Times New Roman" w:eastAsia="Times New Roman" w:cs="Times New Roman"/>
                <w:b/>
                <w:bCs/>
                <w:color w:val="000000" w:themeColor="text1"/>
                <w:sz w:val="20"/>
                <w:szCs w:val="20"/>
              </w:rPr>
            </w:pPr>
            <w:r w:rsidRPr="00973D1E">
              <w:rPr>
                <w:rFonts w:ascii="Times New Roman" w:hAnsi="Times New Roman" w:eastAsia="Times New Roman" w:cs="Times New Roman"/>
                <w:b/>
                <w:bCs/>
                <w:color w:val="000000" w:themeColor="text1"/>
                <w:sz w:val="20"/>
                <w:szCs w:val="20"/>
              </w:rPr>
              <w:t>Total</w:t>
            </w:r>
          </w:p>
        </w:tc>
        <w:tc>
          <w:tcPr>
            <w:tcW w:w="2362" w:type="dxa"/>
            <w:tcBorders>
              <w:top w:val="nil"/>
              <w:left w:val="nil"/>
              <w:bottom w:val="single" w:color="auto" w:sz="4" w:space="0"/>
              <w:right w:val="single" w:color="auto" w:sz="8" w:space="0"/>
            </w:tcBorders>
            <w:shd w:val="clear" w:color="auto" w:fill="auto"/>
            <w:noWrap/>
            <w:vAlign w:val="bottom"/>
            <w:hideMark/>
          </w:tcPr>
          <w:p w:rsidRPr="00973D1E" w:rsidR="0025369D" w:rsidP="00314EA2" w:rsidRDefault="0028785B" w14:paraId="6D520191" w14:textId="2362DA1C">
            <w:pPr>
              <w:spacing w:after="0" w:line="240" w:lineRule="auto"/>
              <w:jc w:val="right"/>
              <w:rPr>
                <w:rFonts w:ascii="Times New Roman" w:hAnsi="Times New Roman" w:eastAsia="Times New Roman" w:cs="Times New Roman"/>
                <w:color w:val="000000" w:themeColor="text1"/>
                <w:sz w:val="20"/>
                <w:szCs w:val="20"/>
              </w:rPr>
            </w:pPr>
            <w:r w:rsidRPr="00973D1E">
              <w:rPr>
                <w:rFonts w:ascii="Times New Roman" w:hAnsi="Times New Roman" w:eastAsia="Times New Roman" w:cs="Times New Roman"/>
                <w:color w:val="000000" w:themeColor="text1"/>
                <w:sz w:val="20"/>
                <w:szCs w:val="20"/>
              </w:rPr>
              <w:t>$</w:t>
            </w:r>
            <w:r w:rsidRPr="00973D1E" w:rsidR="003E4F9F">
              <w:rPr>
                <w:rFonts w:ascii="Times New Roman" w:hAnsi="Times New Roman" w:eastAsia="Times New Roman" w:cs="Times New Roman"/>
                <w:color w:val="000000" w:themeColor="text1"/>
                <w:sz w:val="20"/>
                <w:szCs w:val="20"/>
              </w:rPr>
              <w:t>2,050,167</w:t>
            </w:r>
          </w:p>
        </w:tc>
      </w:tr>
      <w:tr w:rsidRPr="0025369D" w:rsidR="00F32C27" w:rsidTr="00437938" w14:paraId="390EB140" w14:textId="77777777">
        <w:trPr>
          <w:trHeight w:val="323"/>
        </w:trPr>
        <w:tc>
          <w:tcPr>
            <w:tcW w:w="9880" w:type="dxa"/>
            <w:gridSpan w:val="2"/>
            <w:tcBorders>
              <w:top w:val="single" w:color="auto" w:sz="4" w:space="0"/>
              <w:left w:val="single" w:color="auto" w:sz="4" w:space="0"/>
              <w:bottom w:val="single" w:color="auto" w:sz="4" w:space="0"/>
              <w:right w:val="single" w:color="auto" w:sz="4" w:space="0"/>
            </w:tcBorders>
            <w:shd w:val="clear" w:color="auto" w:fill="auto"/>
            <w:vAlign w:val="bottom"/>
          </w:tcPr>
          <w:p w:rsidRPr="00973D1E" w:rsidR="00F32C27" w:rsidP="00F32C27" w:rsidRDefault="00F32C27" w14:paraId="6EBBF675" w14:textId="440B5867">
            <w:pPr>
              <w:spacing w:after="0" w:line="259" w:lineRule="auto"/>
              <w:rPr>
                <w:rFonts w:ascii="Times New Roman" w:hAnsi="Times New Roman" w:eastAsia="Calibri" w:cs="Times New Roman"/>
                <w:color w:val="000000" w:themeColor="text1"/>
                <w:sz w:val="18"/>
                <w:szCs w:val="18"/>
              </w:rPr>
            </w:pPr>
            <w:r w:rsidRPr="00973D1E">
              <w:rPr>
                <w:rFonts w:ascii="Times New Roman" w:hAnsi="Times New Roman" w:eastAsia="Calibri" w:cs="Times New Roman"/>
                <w:color w:val="000000" w:themeColor="text1"/>
                <w:sz w:val="18"/>
                <w:szCs w:val="18"/>
                <w:vertAlign w:val="superscript"/>
              </w:rPr>
              <w:t>1</w:t>
            </w:r>
            <w:r w:rsidRPr="00973D1E">
              <w:rPr>
                <w:rFonts w:ascii="Times New Roman" w:hAnsi="Times New Roman" w:eastAsia="Calibri" w:cs="Times New Roman"/>
                <w:color w:val="000000" w:themeColor="text1"/>
                <w:sz w:val="18"/>
                <w:szCs w:val="18"/>
              </w:rPr>
              <w:t xml:space="preserve"> Office of Personnel Management </w:t>
            </w:r>
            <w:r w:rsidRPr="00973D1E" w:rsidR="00DB682D">
              <w:rPr>
                <w:rFonts w:ascii="Times New Roman" w:hAnsi="Times New Roman" w:eastAsia="Calibri" w:cs="Times New Roman"/>
                <w:color w:val="000000" w:themeColor="text1"/>
                <w:sz w:val="18"/>
                <w:szCs w:val="18"/>
              </w:rPr>
              <w:t>202</w:t>
            </w:r>
            <w:r w:rsidRPr="00973D1E" w:rsidR="00770CA3">
              <w:rPr>
                <w:rFonts w:ascii="Times New Roman" w:hAnsi="Times New Roman" w:eastAsia="Calibri" w:cs="Times New Roman"/>
                <w:color w:val="000000" w:themeColor="text1"/>
                <w:sz w:val="18"/>
                <w:szCs w:val="18"/>
              </w:rPr>
              <w:t>1</w:t>
            </w:r>
            <w:r w:rsidRPr="00973D1E" w:rsidR="00DB682D">
              <w:rPr>
                <w:rFonts w:ascii="Times New Roman" w:hAnsi="Times New Roman" w:eastAsia="Calibri" w:cs="Times New Roman"/>
                <w:color w:val="000000" w:themeColor="text1"/>
                <w:sz w:val="18"/>
                <w:szCs w:val="18"/>
              </w:rPr>
              <w:t xml:space="preserve"> </w:t>
            </w:r>
            <w:r w:rsidRPr="00973D1E">
              <w:rPr>
                <w:rFonts w:ascii="Times New Roman" w:hAnsi="Times New Roman" w:eastAsia="Calibri" w:cs="Times New Roman"/>
                <w:color w:val="000000" w:themeColor="text1"/>
                <w:sz w:val="18"/>
                <w:szCs w:val="18"/>
              </w:rPr>
              <w:t xml:space="preserve">Pay and Leave Tables for the Washington-Baltimore-Arlington, DC-MD-VA-WV-PA locality. </w:t>
            </w:r>
            <w:r w:rsidRPr="00973D1E" w:rsidR="00FF0150">
              <w:rPr>
                <w:rFonts w:ascii="Times New Roman" w:hAnsi="Times New Roman" w:eastAsia="Calibri" w:cs="Times New Roman"/>
                <w:color w:val="000000" w:themeColor="text1"/>
                <w:sz w:val="18"/>
                <w:szCs w:val="18"/>
              </w:rPr>
              <w:t xml:space="preserve"> </w:t>
            </w:r>
            <w:r w:rsidRPr="00973D1E">
              <w:rPr>
                <w:rFonts w:ascii="Times New Roman" w:hAnsi="Times New Roman" w:eastAsia="Calibri" w:cs="Times New Roman"/>
                <w:color w:val="000000" w:themeColor="text1"/>
                <w:sz w:val="18"/>
                <w:szCs w:val="18"/>
              </w:rPr>
              <w:t>Available online at</w:t>
            </w:r>
            <w:r w:rsidRPr="00973D1E" w:rsidR="00DB682D">
              <w:rPr>
                <w:color w:val="000000" w:themeColor="text1"/>
              </w:rPr>
              <w:t xml:space="preserve"> </w:t>
            </w:r>
            <w:r w:rsidRPr="00973D1E" w:rsidR="00770CA3">
              <w:rPr>
                <w:rFonts w:ascii="Times New Roman" w:hAnsi="Times New Roman" w:cs="Times New Roman"/>
                <w:color w:val="000000" w:themeColor="text1"/>
                <w:sz w:val="20"/>
                <w:szCs w:val="20"/>
              </w:rPr>
              <w:t>https://www.opm.gov/policy-data-oversight/pay-leave/salaries-wages/salary-tables/pdf/2021/DCB_h.pdf</w:t>
            </w:r>
            <w:r w:rsidRPr="00973D1E" w:rsidR="00FF0150">
              <w:rPr>
                <w:rFonts w:ascii="Times New Roman" w:hAnsi="Times New Roman" w:cs="Times New Roman"/>
                <w:color w:val="000000" w:themeColor="text1"/>
                <w:sz w:val="20"/>
                <w:szCs w:val="20"/>
              </w:rPr>
              <w:t xml:space="preserve">.  </w:t>
            </w:r>
            <w:r w:rsidRPr="00973D1E">
              <w:rPr>
                <w:rFonts w:ascii="Times New Roman" w:hAnsi="Times New Roman" w:eastAsia="Calibri" w:cs="Times New Roman"/>
                <w:color w:val="000000" w:themeColor="text1"/>
                <w:sz w:val="18"/>
                <w:szCs w:val="18"/>
              </w:rPr>
              <w:t xml:space="preserve">Accessed </w:t>
            </w:r>
            <w:r w:rsidRPr="00973D1E" w:rsidR="00770CA3">
              <w:rPr>
                <w:rFonts w:ascii="Times New Roman" w:hAnsi="Times New Roman" w:eastAsia="Calibri" w:cs="Times New Roman"/>
                <w:color w:val="000000" w:themeColor="text1"/>
                <w:sz w:val="18"/>
                <w:szCs w:val="18"/>
              </w:rPr>
              <w:t>March 11, 2021</w:t>
            </w:r>
            <w:r w:rsidRPr="00973D1E">
              <w:rPr>
                <w:rFonts w:ascii="Times New Roman" w:hAnsi="Times New Roman" w:eastAsia="Calibri" w:cs="Times New Roman"/>
                <w:color w:val="000000" w:themeColor="text1"/>
                <w:sz w:val="18"/>
                <w:szCs w:val="18"/>
              </w:rPr>
              <w:t>.</w:t>
            </w:r>
          </w:p>
          <w:p w:rsidRPr="00973D1E" w:rsidR="00F32C27" w:rsidP="00CF4565" w:rsidRDefault="00F32C27" w14:paraId="78C1ACCA" w14:textId="3E6B84AA">
            <w:pPr>
              <w:spacing w:after="0" w:line="240" w:lineRule="auto"/>
              <w:rPr>
                <w:rFonts w:ascii="Times New Roman" w:hAnsi="Times New Roman" w:eastAsia="Times New Roman" w:cs="Times New Roman"/>
                <w:color w:val="000000" w:themeColor="text1"/>
                <w:sz w:val="20"/>
                <w:szCs w:val="20"/>
              </w:rPr>
            </w:pPr>
            <w:r w:rsidRPr="00973D1E">
              <w:rPr>
                <w:rFonts w:ascii="Times New Roman" w:hAnsi="Times New Roman" w:eastAsia="Calibri" w:cs="Times New Roman"/>
                <w:color w:val="000000" w:themeColor="text1"/>
                <w:sz w:val="18"/>
                <w:szCs w:val="18"/>
                <w:vertAlign w:val="superscript"/>
              </w:rPr>
              <w:t>2</w:t>
            </w:r>
            <w:r w:rsidRPr="00973D1E">
              <w:rPr>
                <w:rFonts w:ascii="Times New Roman" w:hAnsi="Times New Roman" w:eastAsia="Calibri" w:cs="Times New Roman"/>
                <w:color w:val="000000" w:themeColor="text1"/>
                <w:sz w:val="18"/>
                <w:szCs w:val="18"/>
              </w:rPr>
              <w:t xml:space="preserve"> Wage rate includes a 1.6</w:t>
            </w:r>
            <w:r w:rsidRPr="00973D1E" w:rsidR="0028785B">
              <w:rPr>
                <w:rFonts w:ascii="Times New Roman" w:hAnsi="Times New Roman" w:eastAsia="Calibri" w:cs="Times New Roman"/>
                <w:color w:val="000000" w:themeColor="text1"/>
                <w:sz w:val="18"/>
                <w:szCs w:val="18"/>
              </w:rPr>
              <w:t xml:space="preserve"> </w:t>
            </w:r>
            <w:r w:rsidRPr="00973D1E">
              <w:rPr>
                <w:rFonts w:ascii="Times New Roman" w:hAnsi="Times New Roman" w:eastAsia="Calibri" w:cs="Times New Roman"/>
                <w:color w:val="000000" w:themeColor="text1"/>
                <w:sz w:val="18"/>
                <w:szCs w:val="18"/>
              </w:rPr>
              <w:t>multiplier to reflect the fully-loaded wage rate.</w:t>
            </w:r>
          </w:p>
        </w:tc>
      </w:tr>
    </w:tbl>
    <w:p w:rsidR="00BB52BE" w:rsidP="00BB52BE" w:rsidRDefault="00BB52BE" w14:paraId="41201A5C" w14:textId="77777777">
      <w:pPr>
        <w:rPr>
          <w:rFonts w:ascii="Times New Roman" w:hAnsi="Times New Roman" w:cs="Times New Roman"/>
          <w:sz w:val="24"/>
          <w:szCs w:val="24"/>
        </w:rPr>
      </w:pPr>
      <w:r>
        <w:rPr>
          <w:rFonts w:ascii="Times New Roman" w:hAnsi="Times New Roman" w:cs="Times New Roman"/>
          <w:sz w:val="24"/>
          <w:szCs w:val="24"/>
        </w:rPr>
        <w:t xml:space="preserve">The annual costs for computer hardware and software have been updated to include maintenance costs for FAC-TRAX and EMMIE, which were previously not accounted for in the supporting statement for this collection. </w:t>
      </w:r>
    </w:p>
    <w:p w:rsidR="00A259D3" w:rsidP="00942AD5" w:rsidRDefault="00B52C63" w14:paraId="5388CC2C" w14:textId="217F40BB">
      <w:pPr>
        <w:rPr>
          <w:rFonts w:ascii="Times New Roman" w:hAnsi="Times New Roman" w:cs="Times New Roman"/>
          <w:sz w:val="24"/>
          <w:szCs w:val="24"/>
        </w:rPr>
      </w:pPr>
      <w:r>
        <w:rPr>
          <w:rFonts w:ascii="Times New Roman" w:hAnsi="Times New Roman" w:cs="Times New Roman"/>
          <w:sz w:val="24"/>
          <w:szCs w:val="24"/>
        </w:rPr>
        <w:t>Under section 1219 DRRA, c</w:t>
      </w:r>
      <w:r w:rsidRPr="005839C8" w:rsidR="00A259D3">
        <w:rPr>
          <w:rFonts w:ascii="Times New Roman" w:hAnsi="Times New Roman" w:cs="Times New Roman"/>
          <w:sz w:val="24"/>
          <w:szCs w:val="24"/>
        </w:rPr>
        <w:t>osts to the Federal Government will increase by $</w:t>
      </w:r>
      <w:r w:rsidRPr="005839C8" w:rsidR="001A0097">
        <w:rPr>
          <w:rFonts w:ascii="Times New Roman" w:hAnsi="Times New Roman" w:cs="Times New Roman"/>
          <w:sz w:val="24"/>
          <w:szCs w:val="24"/>
        </w:rPr>
        <w:t>2</w:t>
      </w:r>
      <w:r w:rsidRPr="005839C8" w:rsidR="00543243">
        <w:rPr>
          <w:rFonts w:ascii="Times New Roman" w:hAnsi="Times New Roman" w:cs="Times New Roman"/>
          <w:sz w:val="24"/>
          <w:szCs w:val="24"/>
        </w:rPr>
        <w:t>7</w:t>
      </w:r>
      <w:r w:rsidRPr="005839C8" w:rsidR="009913F0">
        <w:rPr>
          <w:rFonts w:ascii="Times New Roman" w:hAnsi="Times New Roman" w:cs="Times New Roman"/>
          <w:sz w:val="24"/>
          <w:szCs w:val="24"/>
        </w:rPr>
        <w:t>,478</w:t>
      </w:r>
      <w:r w:rsidRPr="005839C8" w:rsidR="00A259D3">
        <w:rPr>
          <w:rFonts w:ascii="Times New Roman" w:hAnsi="Times New Roman" w:cs="Times New Roman"/>
          <w:sz w:val="24"/>
          <w:szCs w:val="24"/>
        </w:rPr>
        <w:t xml:space="preserve"> due to travel costs for FEMA </w:t>
      </w:r>
      <w:r w:rsidR="00CF4565">
        <w:rPr>
          <w:rFonts w:ascii="Times New Roman" w:hAnsi="Times New Roman" w:cs="Times New Roman"/>
          <w:sz w:val="24"/>
          <w:szCs w:val="24"/>
        </w:rPr>
        <w:t>staff</w:t>
      </w:r>
      <w:r w:rsidRPr="005839C8" w:rsidR="00A259D3">
        <w:rPr>
          <w:rFonts w:ascii="Times New Roman" w:hAnsi="Times New Roman" w:cs="Times New Roman"/>
          <w:sz w:val="24"/>
          <w:szCs w:val="24"/>
        </w:rPr>
        <w:t xml:space="preserve"> to attend local arbitration hearings.</w:t>
      </w:r>
    </w:p>
    <w:p w:rsidRPr="009B69D3" w:rsidR="00CD0406" w:rsidP="00942AD5" w:rsidRDefault="00CD0406" w14:paraId="29E31848" w14:textId="77777777">
      <w:pPr>
        <w:rPr>
          <w:sz w:val="16"/>
          <w:szCs w:val="16"/>
        </w:rPr>
      </w:pPr>
    </w:p>
    <w:p w:rsidR="00562915" w:rsidP="00562915" w:rsidRDefault="00562915" w14:paraId="4B9ED3A4" w14:textId="77777777">
      <w:pPr>
        <w:rPr>
          <w:rFonts w:ascii="Times New Roman" w:hAnsi="Times New Roman" w:cs="Times New Roman"/>
          <w:b/>
          <w:sz w:val="24"/>
          <w:szCs w:val="24"/>
        </w:rPr>
      </w:pPr>
      <w:r>
        <w:fldChar w:fldCharType="begin"/>
      </w:r>
      <w:r>
        <w:instrText>ADVANCE \R 0.95</w:instrText>
      </w:r>
      <w:r>
        <w:fldChar w:fldCharType="end"/>
      </w:r>
      <w:r>
        <w:fldChar w:fldCharType="begin"/>
      </w:r>
      <w:r>
        <w:instrText>ADVANCE \R 0.95</w:instrText>
      </w:r>
      <w:r>
        <w:fldChar w:fldCharType="end"/>
      </w:r>
      <w:r>
        <w:t xml:space="preserve">     </w:t>
      </w: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Pr="005839C8" w:rsidR="00FD4207" w:rsidP="00562915" w:rsidRDefault="00F658EB" w14:paraId="272A23DB" w14:textId="7EC4D199">
      <w:pPr>
        <w:rPr>
          <w:rFonts w:ascii="Times New Roman" w:hAnsi="Times New Roman"/>
          <w:sz w:val="24"/>
        </w:rPr>
      </w:pPr>
      <w:r>
        <w:rPr>
          <w:rFonts w:ascii="Times New Roman" w:hAnsi="Times New Roman" w:cs="Times New Roman"/>
          <w:sz w:val="24"/>
          <w:szCs w:val="24"/>
        </w:rPr>
        <w:t xml:space="preserve">Changes in burden hours were due to corrections for certain instruments, where the burden hours were previously reported incorrectly. This led to a burden hour increase of </w:t>
      </w:r>
      <w:r w:rsidR="00214814">
        <w:rPr>
          <w:rFonts w:ascii="Times New Roman" w:hAnsi="Times New Roman" w:cs="Times New Roman"/>
          <w:sz w:val="24"/>
          <w:szCs w:val="24"/>
        </w:rPr>
        <w:t>1.4334 hours.</w:t>
      </w:r>
    </w:p>
    <w:p w:rsidRPr="00106954" w:rsidR="00562915" w:rsidP="00562915" w:rsidRDefault="00562915" w14:paraId="16AE43E8" w14:textId="65AB8C02">
      <w:pPr>
        <w:pStyle w:val="NormalWeb"/>
        <w:rPr>
          <w:i/>
          <w:sz w:val="20"/>
          <w:szCs w:val="20"/>
        </w:rPr>
      </w:pPr>
      <w:r w:rsidRPr="00106954">
        <w:rPr>
          <w:i/>
          <w:sz w:val="20"/>
          <w:szCs w:val="20"/>
        </w:rPr>
        <w:t xml:space="preserve">A </w:t>
      </w:r>
      <w:r w:rsidRPr="00106954">
        <w:rPr>
          <w:b/>
          <w:bCs/>
          <w:i/>
          <w:sz w:val="20"/>
          <w:szCs w:val="20"/>
        </w:rPr>
        <w:t>"Program increase"</w:t>
      </w:r>
      <w:r w:rsidRPr="00106954">
        <w:rPr>
          <w:i/>
          <w:sz w:val="20"/>
          <w:szCs w:val="20"/>
        </w:rPr>
        <w:t xml:space="preserve"> is an additional burden resulting from </w:t>
      </w:r>
      <w:r w:rsidRPr="00106954" w:rsidR="006D0825">
        <w:rPr>
          <w:i/>
          <w:sz w:val="20"/>
          <w:szCs w:val="20"/>
        </w:rPr>
        <w:t>a</w:t>
      </w:r>
      <w:r w:rsidRPr="00106954">
        <w:rPr>
          <w:i/>
          <w:sz w:val="20"/>
          <w:szCs w:val="20"/>
        </w:rPr>
        <w:t xml:space="preserve"> federal government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rsidRPr="00106954" w:rsidR="00562915" w:rsidP="00562915" w:rsidRDefault="00562915" w14:paraId="366FC95D" w14:textId="77777777">
      <w:pPr>
        <w:pStyle w:val="NormalWeb"/>
        <w:rPr>
          <w:i/>
          <w:sz w:val="20"/>
          <w:szCs w:val="20"/>
        </w:rPr>
      </w:pPr>
      <w:r w:rsidRPr="00106954">
        <w:rPr>
          <w:i/>
          <w:sz w:val="20"/>
          <w:szCs w:val="20"/>
        </w:rPr>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w:t>
      </w:r>
      <w:r w:rsidRPr="00106954">
        <w:rPr>
          <w:i/>
          <w:sz w:val="20"/>
          <w:szCs w:val="20"/>
        </w:rPr>
        <w:lastRenderedPageBreak/>
        <w:t xml:space="preserve">sampling (or smaller samples), a decrease in the amount of information requested (fewer questions), or a decrease in reporting frequency). </w:t>
      </w:r>
    </w:p>
    <w:p w:rsidR="00562915" w:rsidP="00562915" w:rsidRDefault="00562915" w14:paraId="798CC375" w14:textId="55792150">
      <w:pPr>
        <w:pStyle w:val="NormalWeb"/>
        <w:rPr>
          <w:i/>
          <w:sz w:val="20"/>
          <w:szCs w:val="20"/>
        </w:rPr>
      </w:pPr>
      <w:r w:rsidRPr="00106954">
        <w:rPr>
          <w:b/>
          <w:i/>
          <w:sz w:val="20"/>
          <w:szCs w:val="20"/>
        </w:rPr>
        <w:t xml:space="preserve"> </w:t>
      </w:r>
      <w:r w:rsidRPr="00106954">
        <w:rPr>
          <w:b/>
          <w:bCs/>
          <w:i/>
          <w:sz w:val="20"/>
          <w:szCs w:val="20"/>
        </w:rPr>
        <w:t>"Adjustment"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tbl>
      <w:tblPr>
        <w:tblStyle w:val="TableGrid"/>
        <w:tblW w:w="0" w:type="auto"/>
        <w:tblLook w:val="04A0" w:firstRow="1" w:lastRow="0" w:firstColumn="1" w:lastColumn="0" w:noHBand="0" w:noVBand="1"/>
      </w:tblPr>
      <w:tblGrid>
        <w:gridCol w:w="1881"/>
        <w:gridCol w:w="1050"/>
        <w:gridCol w:w="1019"/>
        <w:gridCol w:w="1141"/>
        <w:gridCol w:w="1199"/>
        <w:gridCol w:w="1199"/>
        <w:gridCol w:w="1141"/>
      </w:tblGrid>
      <w:tr w:rsidR="00995462" w:rsidTr="005A2302" w14:paraId="6D1FDC08" w14:textId="77777777">
        <w:tc>
          <w:tcPr>
            <w:tcW w:w="8630" w:type="dxa"/>
            <w:gridSpan w:val="7"/>
          </w:tcPr>
          <w:p w:rsidRPr="00987416" w:rsidR="00995462" w:rsidP="000D0A78" w:rsidRDefault="00995462" w14:paraId="05998214" w14:textId="77777777">
            <w:pPr>
              <w:jc w:val="center"/>
              <w:rPr>
                <w:rFonts w:ascii="Times New Roman" w:hAnsi="Times New Roman"/>
                <w:b/>
                <w:sz w:val="20"/>
              </w:rPr>
            </w:pPr>
            <w:bookmarkStart w:name="_Hlk23326361" w:id="6"/>
            <w:r w:rsidRPr="00987416">
              <w:rPr>
                <w:rFonts w:ascii="Times New Roman" w:hAnsi="Times New Roman"/>
                <w:b/>
                <w:sz w:val="20"/>
              </w:rPr>
              <w:t>Itemized Changes in Annual Burden Hours</w:t>
            </w:r>
          </w:p>
        </w:tc>
      </w:tr>
      <w:tr w:rsidR="000D0A78" w:rsidTr="005A2302" w14:paraId="47C237F4" w14:textId="77777777">
        <w:tc>
          <w:tcPr>
            <w:tcW w:w="1885" w:type="dxa"/>
            <w:shd w:val="clear" w:color="auto" w:fill="95B3D7" w:themeFill="accent1" w:themeFillTint="99"/>
          </w:tcPr>
          <w:p w:rsidRPr="00987416" w:rsidR="00995462" w:rsidP="00987416" w:rsidRDefault="00995462" w14:paraId="7A490388" w14:textId="7FC4D5B4">
            <w:pPr>
              <w:rPr>
                <w:rFonts w:ascii="Times New Roman" w:hAnsi="Times New Roman"/>
                <w:sz w:val="20"/>
              </w:rPr>
            </w:pPr>
            <w:r w:rsidRPr="00987416">
              <w:rPr>
                <w:rFonts w:ascii="Times New Roman" w:hAnsi="Times New Roman"/>
                <w:sz w:val="20"/>
              </w:rPr>
              <w:t>Data Collection Activity/Instrument</w:t>
            </w:r>
          </w:p>
        </w:tc>
        <w:tc>
          <w:tcPr>
            <w:tcW w:w="1037" w:type="dxa"/>
            <w:shd w:val="clear" w:color="auto" w:fill="95B3D7" w:themeFill="accent1" w:themeFillTint="99"/>
          </w:tcPr>
          <w:p w:rsidRPr="00987416" w:rsidR="00995462" w:rsidP="00987416" w:rsidRDefault="00995462" w14:paraId="5E197682" w14:textId="5077B852">
            <w:pPr>
              <w:rPr>
                <w:rFonts w:ascii="Times New Roman" w:hAnsi="Times New Roman"/>
                <w:sz w:val="20"/>
              </w:rPr>
            </w:pPr>
            <w:r w:rsidRPr="00987416">
              <w:rPr>
                <w:rFonts w:ascii="Times New Roman" w:hAnsi="Times New Roman"/>
                <w:sz w:val="20"/>
              </w:rPr>
              <w:t xml:space="preserve">Program Change (hours currently on OMB </w:t>
            </w:r>
            <w:r w:rsidRPr="00737842">
              <w:rPr>
                <w:rFonts w:ascii="Times New Roman" w:hAnsi="Times New Roman" w:cs="Times New Roman"/>
                <w:sz w:val="20"/>
                <w:szCs w:val="20"/>
              </w:rPr>
              <w:t>inventory</w:t>
            </w:r>
            <w:r w:rsidRPr="00987416">
              <w:rPr>
                <w:rFonts w:ascii="Times New Roman" w:hAnsi="Times New Roman"/>
                <w:sz w:val="20"/>
              </w:rPr>
              <w:t>)</w:t>
            </w:r>
          </w:p>
        </w:tc>
        <w:tc>
          <w:tcPr>
            <w:tcW w:w="1022" w:type="dxa"/>
            <w:shd w:val="clear" w:color="auto" w:fill="95B3D7" w:themeFill="accent1" w:themeFillTint="99"/>
          </w:tcPr>
          <w:p w:rsidRPr="00987416" w:rsidR="00995462" w:rsidP="00987416" w:rsidRDefault="00995462" w14:paraId="11E44E0B" w14:textId="45F52364">
            <w:pPr>
              <w:rPr>
                <w:rFonts w:ascii="Times New Roman" w:hAnsi="Times New Roman"/>
                <w:sz w:val="20"/>
              </w:rPr>
            </w:pPr>
            <w:r w:rsidRPr="00987416">
              <w:rPr>
                <w:rFonts w:ascii="Times New Roman" w:hAnsi="Times New Roman"/>
                <w:sz w:val="20"/>
              </w:rPr>
              <w:t>Program Change (</w:t>
            </w:r>
            <w:r>
              <w:rPr>
                <w:rFonts w:ascii="Times New Roman" w:hAnsi="Times New Roman" w:cs="Times New Roman"/>
                <w:sz w:val="20"/>
                <w:szCs w:val="20"/>
              </w:rPr>
              <w:t>n</w:t>
            </w:r>
            <w:r w:rsidRPr="00737842">
              <w:rPr>
                <w:rFonts w:ascii="Times New Roman" w:hAnsi="Times New Roman" w:cs="Times New Roman"/>
                <w:sz w:val="20"/>
                <w:szCs w:val="20"/>
              </w:rPr>
              <w:t>ew</w:t>
            </w:r>
            <w:r w:rsidRPr="00987416">
              <w:rPr>
                <w:rFonts w:ascii="Times New Roman" w:hAnsi="Times New Roman"/>
                <w:sz w:val="20"/>
              </w:rPr>
              <w:t>)</w:t>
            </w:r>
          </w:p>
        </w:tc>
        <w:tc>
          <w:tcPr>
            <w:tcW w:w="1143" w:type="dxa"/>
            <w:shd w:val="clear" w:color="auto" w:fill="95B3D7" w:themeFill="accent1" w:themeFillTint="99"/>
          </w:tcPr>
          <w:p w:rsidRPr="00987416" w:rsidR="00995462" w:rsidP="00987416" w:rsidRDefault="00995462" w14:paraId="7E92B649" w14:textId="77777777">
            <w:pPr>
              <w:rPr>
                <w:rFonts w:ascii="Times New Roman" w:hAnsi="Times New Roman"/>
                <w:sz w:val="20"/>
              </w:rPr>
            </w:pPr>
            <w:r w:rsidRPr="00987416">
              <w:rPr>
                <w:rFonts w:ascii="Times New Roman" w:hAnsi="Times New Roman"/>
                <w:sz w:val="20"/>
              </w:rPr>
              <w:t>Difference</w:t>
            </w:r>
          </w:p>
        </w:tc>
        <w:tc>
          <w:tcPr>
            <w:tcW w:w="1200" w:type="dxa"/>
            <w:shd w:val="clear" w:color="auto" w:fill="95B3D7" w:themeFill="accent1" w:themeFillTint="99"/>
          </w:tcPr>
          <w:p w:rsidRPr="00987416" w:rsidR="00995462" w:rsidP="00987416" w:rsidRDefault="00995462" w14:paraId="5D681ADC" w14:textId="27BAAB0B">
            <w:pPr>
              <w:rPr>
                <w:rFonts w:ascii="Times New Roman" w:hAnsi="Times New Roman"/>
                <w:sz w:val="20"/>
              </w:rPr>
            </w:pPr>
            <w:r w:rsidRPr="00987416">
              <w:rPr>
                <w:rFonts w:ascii="Times New Roman" w:hAnsi="Times New Roman"/>
                <w:sz w:val="20"/>
              </w:rPr>
              <w:t xml:space="preserve">Adjustment (hours currently on OMB </w:t>
            </w:r>
            <w:r w:rsidRPr="00737842">
              <w:rPr>
                <w:rFonts w:ascii="Times New Roman" w:hAnsi="Times New Roman" w:cs="Times New Roman"/>
                <w:sz w:val="20"/>
                <w:szCs w:val="20"/>
              </w:rPr>
              <w:t>inventory</w:t>
            </w:r>
            <w:r w:rsidRPr="00987416">
              <w:rPr>
                <w:rFonts w:ascii="Times New Roman" w:hAnsi="Times New Roman"/>
                <w:sz w:val="20"/>
              </w:rPr>
              <w:t>)</w:t>
            </w:r>
          </w:p>
        </w:tc>
        <w:tc>
          <w:tcPr>
            <w:tcW w:w="1200" w:type="dxa"/>
            <w:shd w:val="clear" w:color="auto" w:fill="95B3D7" w:themeFill="accent1" w:themeFillTint="99"/>
          </w:tcPr>
          <w:p w:rsidRPr="00987416" w:rsidR="00995462" w:rsidP="00987416" w:rsidRDefault="00995462" w14:paraId="7DDB4C00" w14:textId="45091F23">
            <w:pPr>
              <w:rPr>
                <w:rFonts w:ascii="Times New Roman" w:hAnsi="Times New Roman"/>
                <w:sz w:val="20"/>
              </w:rPr>
            </w:pPr>
            <w:r w:rsidRPr="00987416">
              <w:rPr>
                <w:rFonts w:ascii="Times New Roman" w:hAnsi="Times New Roman"/>
                <w:sz w:val="20"/>
              </w:rPr>
              <w:t>Adjustment (</w:t>
            </w:r>
            <w:r>
              <w:rPr>
                <w:rFonts w:ascii="Times New Roman" w:hAnsi="Times New Roman" w:cs="Times New Roman"/>
                <w:sz w:val="20"/>
                <w:szCs w:val="20"/>
              </w:rPr>
              <w:t>n</w:t>
            </w:r>
            <w:r w:rsidRPr="00737842">
              <w:rPr>
                <w:rFonts w:ascii="Times New Roman" w:hAnsi="Times New Roman" w:cs="Times New Roman"/>
                <w:sz w:val="20"/>
                <w:szCs w:val="20"/>
              </w:rPr>
              <w:t>ew</w:t>
            </w:r>
            <w:r w:rsidRPr="00987416">
              <w:rPr>
                <w:rFonts w:ascii="Times New Roman" w:hAnsi="Times New Roman"/>
                <w:sz w:val="20"/>
              </w:rPr>
              <w:t>)</w:t>
            </w:r>
          </w:p>
        </w:tc>
        <w:tc>
          <w:tcPr>
            <w:tcW w:w="1143" w:type="dxa"/>
            <w:shd w:val="clear" w:color="auto" w:fill="95B3D7" w:themeFill="accent1" w:themeFillTint="99"/>
          </w:tcPr>
          <w:p w:rsidRPr="00987416" w:rsidR="00995462" w:rsidP="00987416" w:rsidRDefault="00995462" w14:paraId="60FF9349" w14:textId="77777777">
            <w:pPr>
              <w:rPr>
                <w:rFonts w:ascii="Times New Roman" w:hAnsi="Times New Roman"/>
                <w:sz w:val="20"/>
              </w:rPr>
            </w:pPr>
            <w:r w:rsidRPr="00987416">
              <w:rPr>
                <w:rFonts w:ascii="Times New Roman" w:hAnsi="Times New Roman"/>
                <w:sz w:val="20"/>
              </w:rPr>
              <w:t>Difference</w:t>
            </w:r>
          </w:p>
        </w:tc>
      </w:tr>
      <w:tr w:rsidR="00995462" w:rsidTr="005A2302" w14:paraId="0F2F0092" w14:textId="77777777">
        <w:tc>
          <w:tcPr>
            <w:tcW w:w="1885" w:type="dxa"/>
          </w:tcPr>
          <w:p w:rsidRPr="00737842" w:rsidR="00995462" w:rsidP="00437938" w:rsidRDefault="00995462" w14:paraId="00E95CB8" w14:textId="77777777">
            <w:pPr>
              <w:rPr>
                <w:rFonts w:ascii="Times New Roman" w:hAnsi="Times New Roman" w:cs="Times New Roman"/>
                <w:sz w:val="20"/>
                <w:szCs w:val="20"/>
              </w:rPr>
            </w:pPr>
            <w:r w:rsidRPr="00691E04">
              <w:rPr>
                <w:rFonts w:ascii="Times New Roman" w:hAnsi="Times New Roman" w:eastAsia="Times New Roman" w:cs="Times New Roman"/>
                <w:sz w:val="20"/>
                <w:szCs w:val="20"/>
              </w:rPr>
              <w:t>FEMA Form 009-0-91, Project Worksheet (PW) and a Request for Time Extension</w:t>
            </w:r>
          </w:p>
        </w:tc>
        <w:tc>
          <w:tcPr>
            <w:tcW w:w="1037" w:type="dxa"/>
            <w:vAlign w:val="bottom"/>
          </w:tcPr>
          <w:p w:rsidRPr="00737842" w:rsidR="00995462" w:rsidP="00437938" w:rsidRDefault="00995462" w14:paraId="1396A07D" w14:textId="77777777">
            <w:pPr>
              <w:jc w:val="right"/>
              <w:rPr>
                <w:rFonts w:ascii="Times New Roman" w:hAnsi="Times New Roman" w:cs="Times New Roman"/>
                <w:sz w:val="20"/>
                <w:szCs w:val="20"/>
              </w:rPr>
            </w:pPr>
            <w:r>
              <w:rPr>
                <w:rFonts w:ascii="Times New Roman" w:hAnsi="Times New Roman" w:cs="Times New Roman"/>
                <w:sz w:val="20"/>
                <w:szCs w:val="20"/>
              </w:rPr>
              <w:t>1.3</w:t>
            </w:r>
          </w:p>
        </w:tc>
        <w:tc>
          <w:tcPr>
            <w:tcW w:w="1022" w:type="dxa"/>
            <w:vAlign w:val="bottom"/>
          </w:tcPr>
          <w:p w:rsidRPr="00737842" w:rsidR="00995462" w:rsidP="00437938" w:rsidRDefault="00995462" w14:paraId="1497A43F" w14:textId="77777777">
            <w:pPr>
              <w:jc w:val="right"/>
              <w:rPr>
                <w:rFonts w:ascii="Times New Roman" w:hAnsi="Times New Roman" w:cs="Times New Roman"/>
                <w:sz w:val="20"/>
                <w:szCs w:val="20"/>
              </w:rPr>
            </w:pPr>
            <w:r>
              <w:rPr>
                <w:rFonts w:ascii="Times New Roman" w:hAnsi="Times New Roman" w:cs="Times New Roman"/>
                <w:sz w:val="20"/>
                <w:szCs w:val="20"/>
              </w:rPr>
              <w:t>1.3</w:t>
            </w:r>
          </w:p>
        </w:tc>
        <w:tc>
          <w:tcPr>
            <w:tcW w:w="1143" w:type="dxa"/>
            <w:vAlign w:val="bottom"/>
          </w:tcPr>
          <w:p w:rsidRPr="00737842" w:rsidR="00995462" w:rsidP="00437938" w:rsidRDefault="00995462" w14:paraId="1884B2C8" w14:textId="77777777">
            <w:pPr>
              <w:jc w:val="right"/>
              <w:rPr>
                <w:rFonts w:ascii="Times New Roman" w:hAnsi="Times New Roman" w:cs="Times New Roman"/>
                <w:sz w:val="20"/>
                <w:szCs w:val="20"/>
              </w:rPr>
            </w:pPr>
            <w:r>
              <w:rPr>
                <w:rFonts w:ascii="Times New Roman" w:hAnsi="Times New Roman" w:cs="Times New Roman"/>
                <w:sz w:val="20"/>
                <w:szCs w:val="20"/>
              </w:rPr>
              <w:t>0</w:t>
            </w:r>
          </w:p>
        </w:tc>
        <w:tc>
          <w:tcPr>
            <w:tcW w:w="1200" w:type="dxa"/>
            <w:vAlign w:val="bottom"/>
          </w:tcPr>
          <w:p w:rsidRPr="000B4B9A" w:rsidR="00995462" w:rsidP="00437938" w:rsidRDefault="00995462" w14:paraId="35CB7318" w14:textId="77777777">
            <w:pPr>
              <w:jc w:val="right"/>
              <w:rPr>
                <w:rFonts w:ascii="Times New Roman" w:hAnsi="Times New Roman" w:cs="Times New Roman"/>
                <w:sz w:val="20"/>
                <w:szCs w:val="20"/>
              </w:rPr>
            </w:pPr>
            <w:r w:rsidRPr="000B4B9A">
              <w:rPr>
                <w:rFonts w:ascii="Times New Roman" w:hAnsi="Times New Roman" w:cs="Times New Roman"/>
                <w:sz w:val="20"/>
                <w:szCs w:val="20"/>
              </w:rPr>
              <w:t>1.3</w:t>
            </w:r>
          </w:p>
        </w:tc>
        <w:tc>
          <w:tcPr>
            <w:tcW w:w="1200" w:type="dxa"/>
            <w:vAlign w:val="bottom"/>
          </w:tcPr>
          <w:p w:rsidRPr="000B4B9A" w:rsidR="00995462" w:rsidP="00437938" w:rsidRDefault="00995462" w14:paraId="590B260A" w14:textId="77777777">
            <w:pPr>
              <w:jc w:val="right"/>
              <w:rPr>
                <w:rFonts w:ascii="Times New Roman" w:hAnsi="Times New Roman" w:cs="Times New Roman"/>
                <w:sz w:val="20"/>
                <w:szCs w:val="20"/>
              </w:rPr>
            </w:pPr>
            <w:r w:rsidRPr="000B4B9A">
              <w:rPr>
                <w:rFonts w:ascii="Times New Roman" w:hAnsi="Times New Roman" w:cs="Times New Roman"/>
                <w:sz w:val="20"/>
                <w:szCs w:val="20"/>
              </w:rPr>
              <w:t>1.5</w:t>
            </w:r>
          </w:p>
        </w:tc>
        <w:tc>
          <w:tcPr>
            <w:tcW w:w="1143" w:type="dxa"/>
            <w:vAlign w:val="bottom"/>
          </w:tcPr>
          <w:p w:rsidRPr="000B4B9A" w:rsidR="00995462" w:rsidP="00437938" w:rsidRDefault="00995462" w14:paraId="1BBF265A" w14:textId="77777777">
            <w:pPr>
              <w:jc w:val="right"/>
              <w:rPr>
                <w:rFonts w:ascii="Times New Roman" w:hAnsi="Times New Roman" w:cs="Times New Roman"/>
                <w:sz w:val="20"/>
                <w:szCs w:val="20"/>
              </w:rPr>
            </w:pPr>
            <w:r w:rsidRPr="000B4B9A">
              <w:rPr>
                <w:rFonts w:ascii="Times New Roman" w:hAnsi="Times New Roman" w:cs="Times New Roman"/>
                <w:sz w:val="20"/>
                <w:szCs w:val="20"/>
              </w:rPr>
              <w:t>0.2</w:t>
            </w:r>
          </w:p>
        </w:tc>
      </w:tr>
      <w:tr w:rsidR="00995462" w:rsidTr="005A2302" w14:paraId="5DF677A0" w14:textId="77777777">
        <w:tc>
          <w:tcPr>
            <w:tcW w:w="1885" w:type="dxa"/>
          </w:tcPr>
          <w:p w:rsidRPr="00691E04" w:rsidR="00995462" w:rsidP="00437938" w:rsidRDefault="00995462" w14:paraId="1935AB85" w14:textId="77777777">
            <w:pP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FEMA Form 009-0-91A Project Work Sheet (PW) Damage Description and Scope of Work</w:t>
            </w:r>
          </w:p>
        </w:tc>
        <w:tc>
          <w:tcPr>
            <w:tcW w:w="1037" w:type="dxa"/>
            <w:vAlign w:val="bottom"/>
          </w:tcPr>
          <w:p w:rsidR="00995462" w:rsidP="00437938" w:rsidRDefault="00995462" w14:paraId="3B01D5EC" w14:textId="77777777">
            <w:pPr>
              <w:jc w:val="right"/>
              <w:rPr>
                <w:rFonts w:ascii="Times New Roman" w:hAnsi="Times New Roman" w:cs="Times New Roman"/>
                <w:sz w:val="20"/>
                <w:szCs w:val="20"/>
              </w:rPr>
            </w:pPr>
            <w:r>
              <w:rPr>
                <w:rFonts w:ascii="Times New Roman" w:hAnsi="Times New Roman" w:cs="Times New Roman"/>
                <w:sz w:val="20"/>
                <w:szCs w:val="20"/>
              </w:rPr>
              <w:t>1.3</w:t>
            </w:r>
          </w:p>
        </w:tc>
        <w:tc>
          <w:tcPr>
            <w:tcW w:w="1022" w:type="dxa"/>
            <w:vAlign w:val="bottom"/>
          </w:tcPr>
          <w:p w:rsidR="00995462" w:rsidP="00437938" w:rsidRDefault="00995462" w14:paraId="507898F3" w14:textId="77777777">
            <w:pPr>
              <w:jc w:val="right"/>
              <w:rPr>
                <w:rFonts w:ascii="Times New Roman" w:hAnsi="Times New Roman" w:cs="Times New Roman"/>
                <w:sz w:val="20"/>
                <w:szCs w:val="20"/>
              </w:rPr>
            </w:pPr>
            <w:r>
              <w:rPr>
                <w:rFonts w:ascii="Times New Roman" w:hAnsi="Times New Roman" w:cs="Times New Roman"/>
                <w:sz w:val="20"/>
                <w:szCs w:val="20"/>
              </w:rPr>
              <w:t>1.3</w:t>
            </w:r>
          </w:p>
        </w:tc>
        <w:tc>
          <w:tcPr>
            <w:tcW w:w="1143" w:type="dxa"/>
            <w:vAlign w:val="bottom"/>
          </w:tcPr>
          <w:p w:rsidR="00995462" w:rsidP="00437938" w:rsidRDefault="00995462" w14:paraId="3D90706E" w14:textId="77777777">
            <w:pPr>
              <w:jc w:val="right"/>
              <w:rPr>
                <w:rFonts w:ascii="Times New Roman" w:hAnsi="Times New Roman" w:cs="Times New Roman"/>
                <w:sz w:val="20"/>
                <w:szCs w:val="20"/>
              </w:rPr>
            </w:pPr>
            <w:r>
              <w:rPr>
                <w:rFonts w:ascii="Times New Roman" w:hAnsi="Times New Roman" w:cs="Times New Roman"/>
                <w:sz w:val="20"/>
                <w:szCs w:val="20"/>
              </w:rPr>
              <w:t>0</w:t>
            </w:r>
          </w:p>
        </w:tc>
        <w:tc>
          <w:tcPr>
            <w:tcW w:w="1200" w:type="dxa"/>
            <w:vAlign w:val="bottom"/>
          </w:tcPr>
          <w:p w:rsidRPr="000B4B9A" w:rsidR="00995462" w:rsidP="00437938" w:rsidRDefault="00995462" w14:paraId="6935F0BE" w14:textId="77777777">
            <w:pPr>
              <w:jc w:val="right"/>
              <w:rPr>
                <w:rFonts w:ascii="Times New Roman" w:hAnsi="Times New Roman" w:cs="Times New Roman"/>
                <w:sz w:val="20"/>
                <w:szCs w:val="20"/>
              </w:rPr>
            </w:pPr>
            <w:r w:rsidRPr="000B4B9A">
              <w:rPr>
                <w:rFonts w:ascii="Times New Roman" w:hAnsi="Times New Roman" w:cs="Times New Roman"/>
                <w:sz w:val="20"/>
                <w:szCs w:val="20"/>
              </w:rPr>
              <w:t>1.3</w:t>
            </w:r>
          </w:p>
        </w:tc>
        <w:tc>
          <w:tcPr>
            <w:tcW w:w="1200" w:type="dxa"/>
            <w:vAlign w:val="bottom"/>
          </w:tcPr>
          <w:p w:rsidRPr="000B4B9A" w:rsidR="00995462" w:rsidP="00437938" w:rsidRDefault="00995462" w14:paraId="55619F7C" w14:textId="77777777">
            <w:pPr>
              <w:jc w:val="right"/>
              <w:rPr>
                <w:rFonts w:ascii="Times New Roman" w:hAnsi="Times New Roman" w:cs="Times New Roman"/>
                <w:sz w:val="20"/>
                <w:szCs w:val="20"/>
              </w:rPr>
            </w:pPr>
            <w:r w:rsidRPr="000B4B9A">
              <w:rPr>
                <w:rFonts w:ascii="Times New Roman" w:hAnsi="Times New Roman" w:cs="Times New Roman"/>
                <w:sz w:val="20"/>
                <w:szCs w:val="20"/>
              </w:rPr>
              <w:t>1.5</w:t>
            </w:r>
          </w:p>
        </w:tc>
        <w:tc>
          <w:tcPr>
            <w:tcW w:w="1143" w:type="dxa"/>
            <w:vAlign w:val="bottom"/>
          </w:tcPr>
          <w:p w:rsidRPr="000B4B9A" w:rsidR="00995462" w:rsidP="00437938" w:rsidRDefault="00995462" w14:paraId="1D30388F" w14:textId="77777777">
            <w:pPr>
              <w:jc w:val="right"/>
              <w:rPr>
                <w:rFonts w:ascii="Times New Roman" w:hAnsi="Times New Roman" w:cs="Times New Roman"/>
                <w:sz w:val="20"/>
                <w:szCs w:val="20"/>
              </w:rPr>
            </w:pPr>
            <w:r w:rsidRPr="000B4B9A">
              <w:rPr>
                <w:rFonts w:ascii="Times New Roman" w:hAnsi="Times New Roman" w:cs="Times New Roman"/>
                <w:sz w:val="20"/>
                <w:szCs w:val="20"/>
              </w:rPr>
              <w:t>0.2</w:t>
            </w:r>
          </w:p>
        </w:tc>
      </w:tr>
      <w:tr w:rsidR="000D0A78" w:rsidTr="005A2302" w14:paraId="7A3D629C" w14:textId="77777777">
        <w:tc>
          <w:tcPr>
            <w:tcW w:w="1885" w:type="dxa"/>
          </w:tcPr>
          <w:p w:rsidRPr="005839C8" w:rsidR="00995462" w:rsidP="000D0A78" w:rsidRDefault="00995462" w14:paraId="53581F5F" w14:textId="5FA9CC52">
            <w:pPr>
              <w:rPr>
                <w:rFonts w:ascii="Times New Roman" w:hAnsi="Times New Roman"/>
                <w:sz w:val="20"/>
              </w:rPr>
            </w:pPr>
            <w:r w:rsidRPr="00987416">
              <w:rPr>
                <w:rFonts w:ascii="Times New Roman" w:hAnsi="Times New Roman"/>
                <w:sz w:val="20"/>
              </w:rPr>
              <w:t xml:space="preserve">FEMA Form </w:t>
            </w:r>
            <w:r w:rsidRPr="006753ED">
              <w:rPr>
                <w:rFonts w:ascii="Times New Roman" w:hAnsi="Times New Roman" w:eastAsia="Times New Roman" w:cs="Times New Roman"/>
                <w:sz w:val="20"/>
                <w:szCs w:val="20"/>
              </w:rPr>
              <w:t>009</w:t>
            </w:r>
            <w:r w:rsidRPr="00987416">
              <w:rPr>
                <w:rFonts w:ascii="Times New Roman" w:hAnsi="Times New Roman"/>
                <w:sz w:val="20"/>
              </w:rPr>
              <w:t>-0-</w:t>
            </w:r>
            <w:r w:rsidRPr="006753ED">
              <w:rPr>
                <w:rFonts w:ascii="Times New Roman" w:hAnsi="Times New Roman" w:eastAsia="Times New Roman" w:cs="Times New Roman"/>
                <w:sz w:val="20"/>
                <w:szCs w:val="20"/>
              </w:rPr>
              <w:t xml:space="preserve">91B, Project Worksheet (PW) Cost Estimate Continuation Sheet and </w:t>
            </w:r>
            <w:r w:rsidRPr="00987416">
              <w:rPr>
                <w:rFonts w:ascii="Times New Roman" w:hAnsi="Times New Roman"/>
                <w:sz w:val="20"/>
              </w:rPr>
              <w:t xml:space="preserve">Request for </w:t>
            </w:r>
            <w:r w:rsidRPr="006753ED">
              <w:rPr>
                <w:rFonts w:ascii="Times New Roman" w:hAnsi="Times New Roman" w:eastAsia="Times New Roman" w:cs="Times New Roman"/>
                <w:sz w:val="20"/>
                <w:szCs w:val="20"/>
              </w:rPr>
              <w:t>additional funding for Cost Overruns</w:t>
            </w:r>
          </w:p>
        </w:tc>
        <w:tc>
          <w:tcPr>
            <w:tcW w:w="1037" w:type="dxa"/>
            <w:vAlign w:val="bottom"/>
          </w:tcPr>
          <w:p w:rsidRPr="005839C8" w:rsidR="00995462" w:rsidP="005839C8" w:rsidRDefault="00995462" w14:paraId="76B86F14" w14:textId="5E9EA488">
            <w:pPr>
              <w:jc w:val="right"/>
              <w:rPr>
                <w:rFonts w:ascii="Times New Roman" w:hAnsi="Times New Roman"/>
                <w:sz w:val="20"/>
              </w:rPr>
            </w:pPr>
            <w:r>
              <w:rPr>
                <w:rFonts w:ascii="Times New Roman" w:hAnsi="Times New Roman" w:cs="Times New Roman"/>
                <w:sz w:val="20"/>
                <w:szCs w:val="20"/>
              </w:rPr>
              <w:t>1.2</w:t>
            </w:r>
          </w:p>
        </w:tc>
        <w:tc>
          <w:tcPr>
            <w:tcW w:w="1022" w:type="dxa"/>
            <w:vAlign w:val="bottom"/>
          </w:tcPr>
          <w:p w:rsidRPr="005839C8" w:rsidR="00995462" w:rsidP="005839C8" w:rsidRDefault="00995462" w14:paraId="1C8A3DDD" w14:textId="071AE62D">
            <w:pPr>
              <w:jc w:val="right"/>
              <w:rPr>
                <w:rFonts w:ascii="Times New Roman" w:hAnsi="Times New Roman"/>
                <w:sz w:val="20"/>
              </w:rPr>
            </w:pPr>
            <w:r>
              <w:rPr>
                <w:rFonts w:ascii="Times New Roman" w:hAnsi="Times New Roman" w:cs="Times New Roman"/>
                <w:sz w:val="20"/>
                <w:szCs w:val="20"/>
              </w:rPr>
              <w:t>1.2</w:t>
            </w:r>
          </w:p>
        </w:tc>
        <w:tc>
          <w:tcPr>
            <w:tcW w:w="1143" w:type="dxa"/>
            <w:vAlign w:val="bottom"/>
          </w:tcPr>
          <w:p w:rsidRPr="005839C8" w:rsidR="00995462" w:rsidP="005839C8" w:rsidRDefault="00995462" w14:paraId="7E741AD4" w14:textId="21C15DE1">
            <w:pPr>
              <w:jc w:val="right"/>
              <w:rPr>
                <w:rFonts w:ascii="Times New Roman" w:hAnsi="Times New Roman"/>
                <w:sz w:val="20"/>
              </w:rPr>
            </w:pPr>
            <w:r>
              <w:rPr>
                <w:rFonts w:ascii="Times New Roman" w:hAnsi="Times New Roman" w:cs="Times New Roman"/>
                <w:sz w:val="20"/>
                <w:szCs w:val="20"/>
              </w:rPr>
              <w:t>0</w:t>
            </w:r>
          </w:p>
        </w:tc>
        <w:tc>
          <w:tcPr>
            <w:tcW w:w="1200" w:type="dxa"/>
            <w:vAlign w:val="bottom"/>
          </w:tcPr>
          <w:p w:rsidRPr="005839C8" w:rsidR="00995462" w:rsidP="005839C8" w:rsidRDefault="00995462" w14:paraId="47362529" w14:textId="77777777">
            <w:pPr>
              <w:jc w:val="right"/>
              <w:rPr>
                <w:rFonts w:ascii="Times New Roman" w:hAnsi="Times New Roman"/>
                <w:sz w:val="20"/>
              </w:rPr>
            </w:pPr>
            <w:r w:rsidRPr="000B4B9A">
              <w:rPr>
                <w:rFonts w:ascii="Times New Roman" w:hAnsi="Times New Roman" w:cs="Times New Roman"/>
                <w:sz w:val="20"/>
                <w:szCs w:val="20"/>
              </w:rPr>
              <w:t>1.2</w:t>
            </w:r>
          </w:p>
        </w:tc>
        <w:tc>
          <w:tcPr>
            <w:tcW w:w="1200" w:type="dxa"/>
            <w:vAlign w:val="bottom"/>
          </w:tcPr>
          <w:p w:rsidRPr="005839C8" w:rsidR="00995462" w:rsidP="005839C8" w:rsidRDefault="00995462" w14:paraId="033C7056" w14:textId="77777777">
            <w:pPr>
              <w:jc w:val="right"/>
              <w:rPr>
                <w:rFonts w:ascii="Times New Roman" w:hAnsi="Times New Roman"/>
                <w:sz w:val="20"/>
              </w:rPr>
            </w:pPr>
            <w:r w:rsidRPr="000B4B9A">
              <w:rPr>
                <w:rFonts w:ascii="Times New Roman" w:hAnsi="Times New Roman" w:cs="Times New Roman"/>
                <w:sz w:val="20"/>
                <w:szCs w:val="20"/>
              </w:rPr>
              <w:t>1.3333</w:t>
            </w:r>
          </w:p>
        </w:tc>
        <w:tc>
          <w:tcPr>
            <w:tcW w:w="1143" w:type="dxa"/>
            <w:vAlign w:val="bottom"/>
          </w:tcPr>
          <w:p w:rsidRPr="005839C8" w:rsidR="00995462" w:rsidP="005839C8" w:rsidRDefault="00995462" w14:paraId="40AE4FEF" w14:textId="77777777">
            <w:pPr>
              <w:jc w:val="right"/>
              <w:rPr>
                <w:rFonts w:ascii="Times New Roman" w:hAnsi="Times New Roman"/>
                <w:sz w:val="20"/>
              </w:rPr>
            </w:pPr>
            <w:r w:rsidRPr="000B4B9A">
              <w:rPr>
                <w:rFonts w:ascii="Times New Roman" w:hAnsi="Times New Roman" w:cs="Times New Roman"/>
                <w:sz w:val="20"/>
                <w:szCs w:val="20"/>
              </w:rPr>
              <w:t>0.1333</w:t>
            </w:r>
          </w:p>
        </w:tc>
      </w:tr>
      <w:tr w:rsidR="00995462" w:rsidTr="005A2302" w14:paraId="05E4CAC0" w14:textId="77777777">
        <w:tc>
          <w:tcPr>
            <w:tcW w:w="1885" w:type="dxa"/>
          </w:tcPr>
          <w:p w:rsidRPr="00691E04" w:rsidR="00995462" w:rsidP="00437938" w:rsidRDefault="00995462" w14:paraId="1FFCE2E6" w14:textId="77777777">
            <w:pPr>
              <w:rPr>
                <w:rFonts w:ascii="Times New Roman" w:hAnsi="Times New Roman" w:eastAsia="Times New Roman" w:cs="Times New Roman"/>
                <w:sz w:val="20"/>
                <w:szCs w:val="20"/>
              </w:rPr>
            </w:pPr>
            <w:r w:rsidRPr="006753ED">
              <w:rPr>
                <w:rFonts w:ascii="Times New Roman" w:hAnsi="Times New Roman" w:eastAsia="Times New Roman" w:cs="Times New Roman"/>
                <w:sz w:val="20"/>
                <w:szCs w:val="20"/>
              </w:rPr>
              <w:t>FEMA Form 009-0-91C Project Worksheet (PW) Maps and Sketches Sheet</w:t>
            </w:r>
          </w:p>
        </w:tc>
        <w:tc>
          <w:tcPr>
            <w:tcW w:w="1037" w:type="dxa"/>
            <w:vAlign w:val="bottom"/>
          </w:tcPr>
          <w:p w:rsidR="00995462" w:rsidP="00437938" w:rsidRDefault="00995462" w14:paraId="43995E82" w14:textId="77777777">
            <w:pPr>
              <w:jc w:val="right"/>
              <w:rPr>
                <w:rFonts w:ascii="Times New Roman" w:hAnsi="Times New Roman" w:cs="Times New Roman"/>
                <w:sz w:val="20"/>
                <w:szCs w:val="20"/>
              </w:rPr>
            </w:pPr>
            <w:r>
              <w:rPr>
                <w:rFonts w:ascii="Times New Roman" w:hAnsi="Times New Roman" w:cs="Times New Roman"/>
                <w:sz w:val="20"/>
                <w:szCs w:val="20"/>
              </w:rPr>
              <w:t>1.3</w:t>
            </w:r>
          </w:p>
        </w:tc>
        <w:tc>
          <w:tcPr>
            <w:tcW w:w="1022" w:type="dxa"/>
            <w:vAlign w:val="bottom"/>
          </w:tcPr>
          <w:p w:rsidR="00995462" w:rsidP="00437938" w:rsidRDefault="00995462" w14:paraId="6DCB699B" w14:textId="77777777">
            <w:pPr>
              <w:jc w:val="right"/>
              <w:rPr>
                <w:rFonts w:ascii="Times New Roman" w:hAnsi="Times New Roman" w:cs="Times New Roman"/>
                <w:sz w:val="20"/>
                <w:szCs w:val="20"/>
              </w:rPr>
            </w:pPr>
            <w:r>
              <w:rPr>
                <w:rFonts w:ascii="Times New Roman" w:hAnsi="Times New Roman" w:cs="Times New Roman"/>
                <w:sz w:val="20"/>
                <w:szCs w:val="20"/>
              </w:rPr>
              <w:t>1.3</w:t>
            </w:r>
          </w:p>
        </w:tc>
        <w:tc>
          <w:tcPr>
            <w:tcW w:w="1143" w:type="dxa"/>
            <w:vAlign w:val="bottom"/>
          </w:tcPr>
          <w:p w:rsidR="00995462" w:rsidP="00437938" w:rsidRDefault="00995462" w14:paraId="2F9F4AFB" w14:textId="77777777">
            <w:pPr>
              <w:jc w:val="right"/>
              <w:rPr>
                <w:rFonts w:ascii="Times New Roman" w:hAnsi="Times New Roman" w:cs="Times New Roman"/>
                <w:sz w:val="20"/>
                <w:szCs w:val="20"/>
              </w:rPr>
            </w:pPr>
            <w:r>
              <w:rPr>
                <w:rFonts w:ascii="Times New Roman" w:hAnsi="Times New Roman" w:cs="Times New Roman"/>
                <w:sz w:val="20"/>
                <w:szCs w:val="20"/>
              </w:rPr>
              <w:t>0</w:t>
            </w:r>
          </w:p>
        </w:tc>
        <w:tc>
          <w:tcPr>
            <w:tcW w:w="1200" w:type="dxa"/>
            <w:vAlign w:val="bottom"/>
          </w:tcPr>
          <w:p w:rsidRPr="000B4B9A" w:rsidR="00995462" w:rsidP="00437938" w:rsidRDefault="00995462" w14:paraId="0D0C59C6" w14:textId="77777777">
            <w:pPr>
              <w:jc w:val="right"/>
              <w:rPr>
                <w:rFonts w:ascii="Times New Roman" w:hAnsi="Times New Roman" w:cs="Times New Roman"/>
                <w:sz w:val="20"/>
                <w:szCs w:val="20"/>
              </w:rPr>
            </w:pPr>
            <w:r w:rsidRPr="000B4B9A">
              <w:rPr>
                <w:rFonts w:ascii="Times New Roman" w:hAnsi="Times New Roman" w:cs="Times New Roman"/>
                <w:sz w:val="20"/>
                <w:szCs w:val="20"/>
              </w:rPr>
              <w:t>1.3</w:t>
            </w:r>
          </w:p>
        </w:tc>
        <w:tc>
          <w:tcPr>
            <w:tcW w:w="1200" w:type="dxa"/>
            <w:vAlign w:val="bottom"/>
          </w:tcPr>
          <w:p w:rsidRPr="000B4B9A" w:rsidR="00995462" w:rsidP="00437938" w:rsidRDefault="00995462" w14:paraId="2DDCCB8F" w14:textId="77777777">
            <w:pPr>
              <w:jc w:val="right"/>
              <w:rPr>
                <w:rFonts w:ascii="Times New Roman" w:hAnsi="Times New Roman" w:cs="Times New Roman"/>
                <w:sz w:val="20"/>
                <w:szCs w:val="20"/>
              </w:rPr>
            </w:pPr>
            <w:r w:rsidRPr="000B4B9A">
              <w:rPr>
                <w:rFonts w:ascii="Times New Roman" w:hAnsi="Times New Roman" w:cs="Times New Roman"/>
                <w:sz w:val="20"/>
                <w:szCs w:val="20"/>
              </w:rPr>
              <w:t>1.5</w:t>
            </w:r>
          </w:p>
        </w:tc>
        <w:tc>
          <w:tcPr>
            <w:tcW w:w="1143" w:type="dxa"/>
            <w:vAlign w:val="bottom"/>
          </w:tcPr>
          <w:p w:rsidRPr="000B4B9A" w:rsidR="00995462" w:rsidP="00437938" w:rsidRDefault="00995462" w14:paraId="0A7A037F" w14:textId="77777777">
            <w:pPr>
              <w:jc w:val="right"/>
              <w:rPr>
                <w:rFonts w:ascii="Times New Roman" w:hAnsi="Times New Roman" w:cs="Times New Roman"/>
                <w:sz w:val="20"/>
                <w:szCs w:val="20"/>
              </w:rPr>
            </w:pPr>
            <w:r w:rsidRPr="000B4B9A">
              <w:rPr>
                <w:rFonts w:ascii="Times New Roman" w:hAnsi="Times New Roman" w:cs="Times New Roman"/>
                <w:sz w:val="20"/>
                <w:szCs w:val="20"/>
              </w:rPr>
              <w:t>0.2</w:t>
            </w:r>
          </w:p>
        </w:tc>
      </w:tr>
      <w:tr w:rsidR="00995462" w:rsidTr="005A2302" w14:paraId="72227063" w14:textId="77777777">
        <w:tc>
          <w:tcPr>
            <w:tcW w:w="1885" w:type="dxa"/>
          </w:tcPr>
          <w:p w:rsidRPr="00691E04" w:rsidR="00995462" w:rsidP="00437938" w:rsidRDefault="00995462" w14:paraId="3542D04A" w14:textId="77777777">
            <w:pP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FEMA Form 009-0-91D Project Worksheet (PW) Photo Sheet</w:t>
            </w:r>
          </w:p>
        </w:tc>
        <w:tc>
          <w:tcPr>
            <w:tcW w:w="1037" w:type="dxa"/>
            <w:vAlign w:val="bottom"/>
          </w:tcPr>
          <w:p w:rsidR="00995462" w:rsidP="00437938" w:rsidRDefault="00995462" w14:paraId="5F3D649F" w14:textId="77777777">
            <w:pPr>
              <w:jc w:val="right"/>
              <w:rPr>
                <w:rFonts w:ascii="Times New Roman" w:hAnsi="Times New Roman" w:cs="Times New Roman"/>
                <w:sz w:val="20"/>
                <w:szCs w:val="20"/>
              </w:rPr>
            </w:pPr>
            <w:r>
              <w:rPr>
                <w:rFonts w:ascii="Times New Roman" w:hAnsi="Times New Roman" w:cs="Times New Roman"/>
                <w:sz w:val="20"/>
                <w:szCs w:val="20"/>
              </w:rPr>
              <w:t>1.3</w:t>
            </w:r>
          </w:p>
        </w:tc>
        <w:tc>
          <w:tcPr>
            <w:tcW w:w="1022" w:type="dxa"/>
            <w:vAlign w:val="bottom"/>
          </w:tcPr>
          <w:p w:rsidR="00995462" w:rsidP="00437938" w:rsidRDefault="00995462" w14:paraId="514A1B60" w14:textId="77777777">
            <w:pPr>
              <w:jc w:val="right"/>
              <w:rPr>
                <w:rFonts w:ascii="Times New Roman" w:hAnsi="Times New Roman" w:cs="Times New Roman"/>
                <w:sz w:val="20"/>
                <w:szCs w:val="20"/>
              </w:rPr>
            </w:pPr>
            <w:r>
              <w:rPr>
                <w:rFonts w:ascii="Times New Roman" w:hAnsi="Times New Roman" w:cs="Times New Roman"/>
                <w:sz w:val="20"/>
                <w:szCs w:val="20"/>
              </w:rPr>
              <w:t>1.3</w:t>
            </w:r>
          </w:p>
        </w:tc>
        <w:tc>
          <w:tcPr>
            <w:tcW w:w="1143" w:type="dxa"/>
            <w:vAlign w:val="bottom"/>
          </w:tcPr>
          <w:p w:rsidR="00995462" w:rsidP="00437938" w:rsidRDefault="00995462" w14:paraId="23091622" w14:textId="77777777">
            <w:pPr>
              <w:jc w:val="right"/>
              <w:rPr>
                <w:rFonts w:ascii="Times New Roman" w:hAnsi="Times New Roman" w:cs="Times New Roman"/>
                <w:sz w:val="20"/>
                <w:szCs w:val="20"/>
              </w:rPr>
            </w:pPr>
            <w:r>
              <w:rPr>
                <w:rFonts w:ascii="Times New Roman" w:hAnsi="Times New Roman" w:cs="Times New Roman"/>
                <w:sz w:val="20"/>
                <w:szCs w:val="20"/>
              </w:rPr>
              <w:t>0</w:t>
            </w:r>
          </w:p>
        </w:tc>
        <w:tc>
          <w:tcPr>
            <w:tcW w:w="1200" w:type="dxa"/>
            <w:vAlign w:val="bottom"/>
          </w:tcPr>
          <w:p w:rsidRPr="000B4B9A" w:rsidR="00995462" w:rsidP="00437938" w:rsidRDefault="00995462" w14:paraId="2EA2CB2D" w14:textId="77777777">
            <w:pPr>
              <w:jc w:val="right"/>
              <w:rPr>
                <w:rFonts w:ascii="Times New Roman" w:hAnsi="Times New Roman" w:cs="Times New Roman"/>
                <w:sz w:val="20"/>
                <w:szCs w:val="20"/>
              </w:rPr>
            </w:pPr>
            <w:r w:rsidRPr="000B4B9A">
              <w:rPr>
                <w:rFonts w:ascii="Times New Roman" w:hAnsi="Times New Roman" w:cs="Times New Roman"/>
                <w:sz w:val="20"/>
                <w:szCs w:val="20"/>
              </w:rPr>
              <w:t>1.3</w:t>
            </w:r>
          </w:p>
        </w:tc>
        <w:tc>
          <w:tcPr>
            <w:tcW w:w="1200" w:type="dxa"/>
            <w:vAlign w:val="bottom"/>
          </w:tcPr>
          <w:p w:rsidRPr="000B4B9A" w:rsidR="00995462" w:rsidP="00437938" w:rsidRDefault="00995462" w14:paraId="3659595C" w14:textId="77777777">
            <w:pPr>
              <w:jc w:val="right"/>
              <w:rPr>
                <w:rFonts w:ascii="Times New Roman" w:hAnsi="Times New Roman" w:cs="Times New Roman"/>
                <w:sz w:val="20"/>
                <w:szCs w:val="20"/>
              </w:rPr>
            </w:pPr>
            <w:r w:rsidRPr="000B4B9A">
              <w:rPr>
                <w:rFonts w:ascii="Times New Roman" w:hAnsi="Times New Roman" w:cs="Times New Roman"/>
                <w:sz w:val="20"/>
                <w:szCs w:val="20"/>
              </w:rPr>
              <w:t>1.5</w:t>
            </w:r>
          </w:p>
        </w:tc>
        <w:tc>
          <w:tcPr>
            <w:tcW w:w="1143" w:type="dxa"/>
            <w:vAlign w:val="bottom"/>
          </w:tcPr>
          <w:p w:rsidRPr="000B4B9A" w:rsidR="00995462" w:rsidP="00437938" w:rsidRDefault="00995462" w14:paraId="1CC5FA5D" w14:textId="77777777">
            <w:pPr>
              <w:jc w:val="right"/>
              <w:rPr>
                <w:rFonts w:ascii="Times New Roman" w:hAnsi="Times New Roman" w:cs="Times New Roman"/>
                <w:sz w:val="20"/>
                <w:szCs w:val="20"/>
              </w:rPr>
            </w:pPr>
            <w:r w:rsidRPr="000B4B9A">
              <w:rPr>
                <w:rFonts w:ascii="Times New Roman" w:hAnsi="Times New Roman" w:cs="Times New Roman"/>
                <w:sz w:val="20"/>
                <w:szCs w:val="20"/>
              </w:rPr>
              <w:t>0.2</w:t>
            </w:r>
          </w:p>
        </w:tc>
      </w:tr>
      <w:tr w:rsidR="000D0A78" w:rsidTr="005A2302" w14:paraId="67032CF3" w14:textId="77777777">
        <w:tc>
          <w:tcPr>
            <w:tcW w:w="1885" w:type="dxa"/>
          </w:tcPr>
          <w:p w:rsidRPr="005839C8" w:rsidR="00995462" w:rsidP="000D0A78" w:rsidRDefault="00995462" w14:paraId="2E3E856B" w14:textId="123B490C">
            <w:pPr>
              <w:rPr>
                <w:rFonts w:ascii="Times New Roman" w:hAnsi="Times New Roman"/>
                <w:sz w:val="20"/>
              </w:rPr>
            </w:pPr>
            <w:r w:rsidRPr="006753ED">
              <w:rPr>
                <w:rFonts w:ascii="Times New Roman" w:hAnsi="Times New Roman" w:eastAsia="Times New Roman" w:cs="Times New Roman"/>
                <w:sz w:val="20"/>
                <w:szCs w:val="20"/>
              </w:rPr>
              <w:t>FEMA Form 009-0-124, Materials Summary Record</w:t>
            </w:r>
          </w:p>
        </w:tc>
        <w:tc>
          <w:tcPr>
            <w:tcW w:w="1037" w:type="dxa"/>
            <w:vAlign w:val="bottom"/>
          </w:tcPr>
          <w:p w:rsidRPr="005839C8" w:rsidR="00995462" w:rsidP="005839C8" w:rsidRDefault="00995462" w14:paraId="2F9132AA" w14:textId="2454510C">
            <w:pPr>
              <w:jc w:val="right"/>
              <w:rPr>
                <w:rFonts w:ascii="Times New Roman" w:hAnsi="Times New Roman"/>
                <w:sz w:val="20"/>
              </w:rPr>
            </w:pPr>
            <w:r>
              <w:rPr>
                <w:rFonts w:ascii="Times New Roman" w:hAnsi="Times New Roman" w:cs="Times New Roman"/>
                <w:sz w:val="20"/>
                <w:szCs w:val="20"/>
              </w:rPr>
              <w:t>0.25</w:t>
            </w:r>
          </w:p>
        </w:tc>
        <w:tc>
          <w:tcPr>
            <w:tcW w:w="1022" w:type="dxa"/>
            <w:vAlign w:val="bottom"/>
          </w:tcPr>
          <w:p w:rsidRPr="005839C8" w:rsidR="00995462" w:rsidP="005839C8" w:rsidRDefault="00995462" w14:paraId="70516099" w14:textId="77777777">
            <w:pPr>
              <w:jc w:val="right"/>
              <w:rPr>
                <w:rFonts w:ascii="Times New Roman" w:hAnsi="Times New Roman"/>
                <w:sz w:val="20"/>
              </w:rPr>
            </w:pPr>
            <w:r w:rsidRPr="005839C8">
              <w:rPr>
                <w:rFonts w:ascii="Times New Roman" w:hAnsi="Times New Roman"/>
                <w:sz w:val="20"/>
              </w:rPr>
              <w:t>0</w:t>
            </w:r>
            <w:r>
              <w:rPr>
                <w:rFonts w:ascii="Times New Roman" w:hAnsi="Times New Roman" w:cs="Times New Roman"/>
                <w:sz w:val="20"/>
                <w:szCs w:val="20"/>
              </w:rPr>
              <w:t>.25</w:t>
            </w:r>
          </w:p>
        </w:tc>
        <w:tc>
          <w:tcPr>
            <w:tcW w:w="1143" w:type="dxa"/>
            <w:vAlign w:val="bottom"/>
          </w:tcPr>
          <w:p w:rsidRPr="005839C8" w:rsidR="00995462" w:rsidP="005839C8" w:rsidRDefault="00995462" w14:paraId="7CF3BA4D" w14:textId="2B237C8F">
            <w:pPr>
              <w:jc w:val="right"/>
              <w:rPr>
                <w:rFonts w:ascii="Times New Roman" w:hAnsi="Times New Roman"/>
                <w:sz w:val="20"/>
              </w:rPr>
            </w:pPr>
            <w:r>
              <w:rPr>
                <w:rFonts w:ascii="Times New Roman" w:hAnsi="Times New Roman" w:cs="Times New Roman"/>
                <w:sz w:val="20"/>
                <w:szCs w:val="20"/>
              </w:rPr>
              <w:t>0</w:t>
            </w:r>
          </w:p>
        </w:tc>
        <w:tc>
          <w:tcPr>
            <w:tcW w:w="1200" w:type="dxa"/>
            <w:vAlign w:val="bottom"/>
          </w:tcPr>
          <w:p w:rsidRPr="005839C8" w:rsidR="00995462" w:rsidP="005839C8" w:rsidRDefault="00995462" w14:paraId="2D3F0B64" w14:textId="77777777">
            <w:pPr>
              <w:jc w:val="right"/>
              <w:rPr>
                <w:rFonts w:ascii="Times New Roman" w:hAnsi="Times New Roman"/>
                <w:sz w:val="20"/>
              </w:rPr>
            </w:pPr>
            <w:r w:rsidRPr="000B4B9A">
              <w:rPr>
                <w:rFonts w:ascii="Times New Roman" w:hAnsi="Times New Roman" w:cs="Times New Roman"/>
                <w:sz w:val="20"/>
                <w:szCs w:val="20"/>
              </w:rPr>
              <w:t>0.25</w:t>
            </w:r>
          </w:p>
        </w:tc>
        <w:tc>
          <w:tcPr>
            <w:tcW w:w="1200" w:type="dxa"/>
            <w:vAlign w:val="bottom"/>
          </w:tcPr>
          <w:p w:rsidRPr="005839C8" w:rsidR="00995462" w:rsidP="005839C8" w:rsidRDefault="00995462" w14:paraId="66A4D910" w14:textId="77777777">
            <w:pPr>
              <w:jc w:val="right"/>
              <w:rPr>
                <w:rFonts w:ascii="Times New Roman" w:hAnsi="Times New Roman"/>
                <w:sz w:val="20"/>
              </w:rPr>
            </w:pPr>
            <w:r w:rsidRPr="000B4B9A">
              <w:rPr>
                <w:rFonts w:ascii="Times New Roman" w:hAnsi="Times New Roman" w:cs="Times New Roman"/>
                <w:sz w:val="20"/>
                <w:szCs w:val="20"/>
              </w:rPr>
              <w:t>0.4167</w:t>
            </w:r>
          </w:p>
        </w:tc>
        <w:tc>
          <w:tcPr>
            <w:tcW w:w="1143" w:type="dxa"/>
            <w:vAlign w:val="bottom"/>
          </w:tcPr>
          <w:p w:rsidRPr="005839C8" w:rsidR="00995462" w:rsidP="005839C8" w:rsidRDefault="00995462" w14:paraId="5D281D91" w14:textId="77777777">
            <w:pPr>
              <w:jc w:val="right"/>
              <w:rPr>
                <w:rFonts w:ascii="Times New Roman" w:hAnsi="Times New Roman"/>
                <w:sz w:val="20"/>
              </w:rPr>
            </w:pPr>
            <w:r w:rsidRPr="000B4B9A">
              <w:rPr>
                <w:rFonts w:ascii="Times New Roman" w:hAnsi="Times New Roman" w:cs="Times New Roman"/>
                <w:sz w:val="20"/>
                <w:szCs w:val="20"/>
              </w:rPr>
              <w:t>0.1667</w:t>
            </w:r>
          </w:p>
        </w:tc>
      </w:tr>
      <w:tr w:rsidR="00995462" w:rsidTr="005A2302" w14:paraId="008B821C" w14:textId="77777777">
        <w:tc>
          <w:tcPr>
            <w:tcW w:w="1885" w:type="dxa"/>
          </w:tcPr>
          <w:p w:rsidRPr="006753ED" w:rsidR="00995462" w:rsidP="00437938" w:rsidRDefault="00995462" w14:paraId="7FE047FB" w14:textId="77777777">
            <w:pP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 xml:space="preserve">FEMA Form 009-0-127, Force Account Equipment </w:t>
            </w:r>
            <w:r>
              <w:rPr>
                <w:rFonts w:ascii="Times New Roman" w:hAnsi="Times New Roman" w:eastAsia="Times New Roman" w:cs="Times New Roman"/>
                <w:sz w:val="20"/>
                <w:szCs w:val="20"/>
              </w:rPr>
              <w:t>0</w:t>
            </w:r>
            <w:r w:rsidRPr="00691E04">
              <w:rPr>
                <w:rFonts w:ascii="Times New Roman" w:hAnsi="Times New Roman" w:eastAsia="Times New Roman" w:cs="Times New Roman"/>
                <w:sz w:val="20"/>
                <w:szCs w:val="20"/>
              </w:rPr>
              <w:t>Summary Record</w:t>
            </w:r>
          </w:p>
        </w:tc>
        <w:tc>
          <w:tcPr>
            <w:tcW w:w="1037" w:type="dxa"/>
            <w:vAlign w:val="bottom"/>
          </w:tcPr>
          <w:p w:rsidR="00995462" w:rsidP="00437938" w:rsidRDefault="00995462" w14:paraId="5A3662FD" w14:textId="77777777">
            <w:pPr>
              <w:jc w:val="right"/>
              <w:rPr>
                <w:rFonts w:ascii="Times New Roman" w:hAnsi="Times New Roman" w:cs="Times New Roman"/>
                <w:sz w:val="20"/>
                <w:szCs w:val="20"/>
              </w:rPr>
            </w:pPr>
            <w:r>
              <w:rPr>
                <w:rFonts w:ascii="Times New Roman" w:hAnsi="Times New Roman" w:cs="Times New Roman"/>
                <w:sz w:val="20"/>
                <w:szCs w:val="20"/>
              </w:rPr>
              <w:t>0.25</w:t>
            </w:r>
          </w:p>
        </w:tc>
        <w:tc>
          <w:tcPr>
            <w:tcW w:w="1022" w:type="dxa"/>
            <w:vAlign w:val="bottom"/>
          </w:tcPr>
          <w:p w:rsidR="00995462" w:rsidP="00437938" w:rsidRDefault="00995462" w14:paraId="73807905" w14:textId="77777777">
            <w:pPr>
              <w:jc w:val="right"/>
              <w:rPr>
                <w:rFonts w:ascii="Times New Roman" w:hAnsi="Times New Roman" w:cs="Times New Roman"/>
                <w:sz w:val="20"/>
                <w:szCs w:val="20"/>
              </w:rPr>
            </w:pPr>
            <w:r>
              <w:rPr>
                <w:rFonts w:ascii="Times New Roman" w:hAnsi="Times New Roman" w:cs="Times New Roman"/>
                <w:sz w:val="20"/>
                <w:szCs w:val="20"/>
              </w:rPr>
              <w:t>0.25</w:t>
            </w:r>
          </w:p>
        </w:tc>
        <w:tc>
          <w:tcPr>
            <w:tcW w:w="1143" w:type="dxa"/>
            <w:vAlign w:val="bottom"/>
          </w:tcPr>
          <w:p w:rsidR="00995462" w:rsidP="00437938" w:rsidRDefault="00995462" w14:paraId="22AFB159" w14:textId="77777777">
            <w:pPr>
              <w:jc w:val="right"/>
              <w:rPr>
                <w:rFonts w:ascii="Times New Roman" w:hAnsi="Times New Roman" w:cs="Times New Roman"/>
                <w:sz w:val="20"/>
                <w:szCs w:val="20"/>
              </w:rPr>
            </w:pPr>
            <w:r>
              <w:rPr>
                <w:rFonts w:ascii="Times New Roman" w:hAnsi="Times New Roman" w:cs="Times New Roman"/>
                <w:sz w:val="20"/>
                <w:szCs w:val="20"/>
              </w:rPr>
              <w:t>0</w:t>
            </w:r>
          </w:p>
        </w:tc>
        <w:tc>
          <w:tcPr>
            <w:tcW w:w="1200" w:type="dxa"/>
            <w:vAlign w:val="bottom"/>
          </w:tcPr>
          <w:p w:rsidRPr="000B4B9A" w:rsidR="00995462" w:rsidP="00437938" w:rsidRDefault="00995462" w14:paraId="493378FA" w14:textId="77777777">
            <w:pPr>
              <w:jc w:val="right"/>
              <w:rPr>
                <w:rFonts w:ascii="Times New Roman" w:hAnsi="Times New Roman" w:cs="Times New Roman"/>
                <w:sz w:val="20"/>
                <w:szCs w:val="20"/>
              </w:rPr>
            </w:pPr>
            <w:r w:rsidRPr="000B4B9A">
              <w:rPr>
                <w:rFonts w:ascii="Times New Roman" w:hAnsi="Times New Roman" w:cs="Times New Roman"/>
                <w:sz w:val="20"/>
                <w:szCs w:val="20"/>
              </w:rPr>
              <w:t>0.25</w:t>
            </w:r>
          </w:p>
        </w:tc>
        <w:tc>
          <w:tcPr>
            <w:tcW w:w="1200" w:type="dxa"/>
            <w:vAlign w:val="bottom"/>
          </w:tcPr>
          <w:p w:rsidRPr="000B4B9A" w:rsidR="00995462" w:rsidP="00437938" w:rsidRDefault="00995462" w14:paraId="56B4D9E6" w14:textId="77777777">
            <w:pPr>
              <w:jc w:val="right"/>
              <w:rPr>
                <w:rFonts w:ascii="Times New Roman" w:hAnsi="Times New Roman" w:cs="Times New Roman"/>
                <w:sz w:val="20"/>
                <w:szCs w:val="20"/>
              </w:rPr>
            </w:pPr>
            <w:r w:rsidRPr="000B4B9A">
              <w:rPr>
                <w:rFonts w:ascii="Times New Roman" w:hAnsi="Times New Roman" w:cs="Times New Roman"/>
                <w:sz w:val="20"/>
                <w:szCs w:val="20"/>
              </w:rPr>
              <w:t>0.4167</w:t>
            </w:r>
          </w:p>
        </w:tc>
        <w:tc>
          <w:tcPr>
            <w:tcW w:w="1143" w:type="dxa"/>
            <w:vAlign w:val="bottom"/>
          </w:tcPr>
          <w:p w:rsidRPr="000B4B9A" w:rsidR="00995462" w:rsidP="00437938" w:rsidRDefault="00995462" w14:paraId="7318268A" w14:textId="77777777">
            <w:pPr>
              <w:jc w:val="right"/>
              <w:rPr>
                <w:rFonts w:ascii="Times New Roman" w:hAnsi="Times New Roman" w:cs="Times New Roman"/>
                <w:sz w:val="20"/>
                <w:szCs w:val="20"/>
              </w:rPr>
            </w:pPr>
            <w:r w:rsidRPr="000B4B9A">
              <w:rPr>
                <w:rFonts w:ascii="Times New Roman" w:hAnsi="Times New Roman" w:cs="Times New Roman"/>
                <w:sz w:val="20"/>
                <w:szCs w:val="20"/>
              </w:rPr>
              <w:t>0.1667</w:t>
            </w:r>
          </w:p>
        </w:tc>
      </w:tr>
      <w:tr w:rsidRPr="00973D1E" w:rsidR="00995462" w:rsidTr="005A2302" w14:paraId="6842E87B" w14:textId="77777777">
        <w:tc>
          <w:tcPr>
            <w:tcW w:w="1885" w:type="dxa"/>
          </w:tcPr>
          <w:p w:rsidRPr="00973D1E" w:rsidR="00995462" w:rsidP="00437938" w:rsidRDefault="00995462" w14:paraId="030B16F6" w14:textId="77777777">
            <w:pPr>
              <w:rPr>
                <w:rFonts w:ascii="Times New Roman" w:hAnsi="Times New Roman" w:eastAsia="Times New Roman" w:cs="Times New Roman"/>
                <w:color w:val="000000" w:themeColor="text1"/>
                <w:sz w:val="20"/>
                <w:szCs w:val="20"/>
              </w:rPr>
            </w:pPr>
            <w:r w:rsidRPr="00973D1E">
              <w:rPr>
                <w:rFonts w:ascii="Times New Roman" w:hAnsi="Times New Roman" w:eastAsia="Times New Roman" w:cs="Times New Roman"/>
                <w:color w:val="000000" w:themeColor="text1"/>
                <w:sz w:val="20"/>
                <w:szCs w:val="20"/>
              </w:rPr>
              <w:t>FEMA Form 009-0-141, FAC-TRAX System</w:t>
            </w:r>
          </w:p>
        </w:tc>
        <w:tc>
          <w:tcPr>
            <w:tcW w:w="1037" w:type="dxa"/>
            <w:vAlign w:val="bottom"/>
          </w:tcPr>
          <w:p w:rsidRPr="00973D1E" w:rsidR="00995462" w:rsidP="00437938" w:rsidRDefault="00995462" w14:paraId="5B7C83FA" w14:textId="77777777">
            <w:pPr>
              <w:jc w:val="right"/>
              <w:rPr>
                <w:rFonts w:ascii="Times New Roman" w:hAnsi="Times New Roman" w:cs="Times New Roman"/>
                <w:color w:val="000000" w:themeColor="text1"/>
                <w:sz w:val="20"/>
                <w:szCs w:val="20"/>
              </w:rPr>
            </w:pPr>
            <w:r w:rsidRPr="00973D1E">
              <w:rPr>
                <w:rFonts w:ascii="Times New Roman" w:hAnsi="Times New Roman" w:cs="Times New Roman"/>
                <w:color w:val="000000" w:themeColor="text1"/>
                <w:sz w:val="20"/>
                <w:szCs w:val="20"/>
              </w:rPr>
              <w:t>1.25</w:t>
            </w:r>
          </w:p>
        </w:tc>
        <w:tc>
          <w:tcPr>
            <w:tcW w:w="1022" w:type="dxa"/>
            <w:vAlign w:val="bottom"/>
          </w:tcPr>
          <w:p w:rsidRPr="00973D1E" w:rsidR="00995462" w:rsidP="00437938" w:rsidRDefault="00995462" w14:paraId="52E00464" w14:textId="77777777">
            <w:pPr>
              <w:jc w:val="right"/>
              <w:rPr>
                <w:rFonts w:ascii="Times New Roman" w:hAnsi="Times New Roman" w:cs="Times New Roman"/>
                <w:color w:val="000000" w:themeColor="text1"/>
                <w:sz w:val="20"/>
                <w:szCs w:val="20"/>
              </w:rPr>
            </w:pPr>
            <w:r w:rsidRPr="00973D1E">
              <w:rPr>
                <w:rFonts w:ascii="Times New Roman" w:hAnsi="Times New Roman" w:cs="Times New Roman"/>
                <w:color w:val="000000" w:themeColor="text1"/>
                <w:sz w:val="20"/>
                <w:szCs w:val="20"/>
              </w:rPr>
              <w:t>1.25</w:t>
            </w:r>
          </w:p>
        </w:tc>
        <w:tc>
          <w:tcPr>
            <w:tcW w:w="1143" w:type="dxa"/>
            <w:vAlign w:val="bottom"/>
          </w:tcPr>
          <w:p w:rsidRPr="00973D1E" w:rsidR="00995462" w:rsidP="00437938" w:rsidRDefault="00995462" w14:paraId="77155780" w14:textId="77777777">
            <w:pPr>
              <w:jc w:val="right"/>
              <w:rPr>
                <w:rFonts w:ascii="Times New Roman" w:hAnsi="Times New Roman" w:cs="Times New Roman"/>
                <w:color w:val="000000" w:themeColor="text1"/>
                <w:sz w:val="20"/>
                <w:szCs w:val="20"/>
              </w:rPr>
            </w:pPr>
            <w:r w:rsidRPr="00973D1E">
              <w:rPr>
                <w:rFonts w:ascii="Times New Roman" w:hAnsi="Times New Roman" w:cs="Times New Roman"/>
                <w:color w:val="000000" w:themeColor="text1"/>
                <w:sz w:val="20"/>
                <w:szCs w:val="20"/>
              </w:rPr>
              <w:t>0</w:t>
            </w:r>
          </w:p>
        </w:tc>
        <w:tc>
          <w:tcPr>
            <w:tcW w:w="1200" w:type="dxa"/>
            <w:vAlign w:val="bottom"/>
          </w:tcPr>
          <w:p w:rsidRPr="00973D1E" w:rsidR="00995462" w:rsidP="00437938" w:rsidRDefault="00995462" w14:paraId="08CACE47" w14:textId="77777777">
            <w:pPr>
              <w:jc w:val="right"/>
              <w:rPr>
                <w:rFonts w:ascii="Times New Roman" w:hAnsi="Times New Roman" w:cs="Times New Roman"/>
                <w:color w:val="000000" w:themeColor="text1"/>
                <w:sz w:val="20"/>
                <w:szCs w:val="20"/>
              </w:rPr>
            </w:pPr>
            <w:r w:rsidRPr="00973D1E">
              <w:rPr>
                <w:rFonts w:ascii="Times New Roman" w:hAnsi="Times New Roman" w:cs="Times New Roman"/>
                <w:color w:val="000000" w:themeColor="text1"/>
                <w:sz w:val="20"/>
                <w:szCs w:val="20"/>
              </w:rPr>
              <w:t>1.25</w:t>
            </w:r>
          </w:p>
        </w:tc>
        <w:tc>
          <w:tcPr>
            <w:tcW w:w="1200" w:type="dxa"/>
            <w:vAlign w:val="bottom"/>
          </w:tcPr>
          <w:p w:rsidRPr="00973D1E" w:rsidR="00995462" w:rsidP="00437938" w:rsidRDefault="00995462" w14:paraId="6758282C" w14:textId="77777777">
            <w:pPr>
              <w:jc w:val="right"/>
              <w:rPr>
                <w:rFonts w:ascii="Times New Roman" w:hAnsi="Times New Roman" w:cs="Times New Roman"/>
                <w:color w:val="000000" w:themeColor="text1"/>
                <w:sz w:val="20"/>
                <w:szCs w:val="20"/>
              </w:rPr>
            </w:pPr>
            <w:r w:rsidRPr="00973D1E">
              <w:rPr>
                <w:rFonts w:ascii="Times New Roman" w:hAnsi="Times New Roman" w:cs="Times New Roman"/>
                <w:color w:val="000000" w:themeColor="text1"/>
                <w:sz w:val="20"/>
                <w:szCs w:val="20"/>
              </w:rPr>
              <w:t>1.4167</w:t>
            </w:r>
          </w:p>
        </w:tc>
        <w:tc>
          <w:tcPr>
            <w:tcW w:w="1143" w:type="dxa"/>
            <w:vAlign w:val="bottom"/>
          </w:tcPr>
          <w:p w:rsidRPr="00973D1E" w:rsidR="00995462" w:rsidP="00437938" w:rsidRDefault="00995462" w14:paraId="3C0A0A88" w14:textId="77777777">
            <w:pPr>
              <w:jc w:val="right"/>
              <w:rPr>
                <w:rFonts w:ascii="Times New Roman" w:hAnsi="Times New Roman" w:cs="Times New Roman"/>
                <w:color w:val="000000" w:themeColor="text1"/>
                <w:sz w:val="20"/>
                <w:szCs w:val="20"/>
              </w:rPr>
            </w:pPr>
            <w:r w:rsidRPr="00973D1E">
              <w:rPr>
                <w:rFonts w:ascii="Times New Roman" w:hAnsi="Times New Roman" w:cs="Times New Roman"/>
                <w:color w:val="000000" w:themeColor="text1"/>
                <w:sz w:val="20"/>
                <w:szCs w:val="20"/>
              </w:rPr>
              <w:t>0.1667</w:t>
            </w:r>
          </w:p>
        </w:tc>
      </w:tr>
      <w:tr w:rsidRPr="00973D1E" w:rsidR="00056D67" w:rsidTr="005A2302" w14:paraId="315CBA67" w14:textId="77777777">
        <w:tc>
          <w:tcPr>
            <w:tcW w:w="1885" w:type="dxa"/>
          </w:tcPr>
          <w:p w:rsidRPr="00973D1E" w:rsidR="00056D67" w:rsidP="00437938" w:rsidRDefault="00056D67" w14:paraId="5F2815B2" w14:textId="77777777">
            <w:pPr>
              <w:rPr>
                <w:rFonts w:ascii="Times New Roman" w:hAnsi="Times New Roman" w:cs="Times New Roman"/>
                <w:bCs/>
                <w:color w:val="000000" w:themeColor="text1"/>
                <w:sz w:val="20"/>
                <w:szCs w:val="20"/>
              </w:rPr>
            </w:pPr>
          </w:p>
          <w:p w:rsidRPr="00973D1E" w:rsidR="00056D67" w:rsidP="00437938" w:rsidRDefault="0028785B" w14:paraId="5DA80D24" w14:textId="56536680">
            <w:pPr>
              <w:rPr>
                <w:rFonts w:ascii="Times New Roman" w:hAnsi="Times New Roman" w:cs="Times New Roman"/>
                <w:bCs/>
                <w:color w:val="000000" w:themeColor="text1"/>
                <w:sz w:val="20"/>
                <w:szCs w:val="20"/>
              </w:rPr>
            </w:pPr>
            <w:r w:rsidRPr="00973D1E">
              <w:rPr>
                <w:rFonts w:ascii="Times New Roman" w:hAnsi="Times New Roman" w:eastAsia="Times New Roman" w:cs="Times New Roman"/>
                <w:color w:val="000000" w:themeColor="text1"/>
                <w:sz w:val="20"/>
                <w:szCs w:val="20"/>
              </w:rPr>
              <w:t xml:space="preserve">Equitable Vaccine Administration </w:t>
            </w:r>
            <w:r w:rsidRPr="00973D1E">
              <w:rPr>
                <w:rFonts w:ascii="Times New Roman" w:hAnsi="Times New Roman" w:eastAsia="Times New Roman" w:cs="Times New Roman"/>
                <w:color w:val="000000" w:themeColor="text1"/>
                <w:sz w:val="20"/>
                <w:szCs w:val="20"/>
              </w:rPr>
              <w:lastRenderedPageBreak/>
              <w:t>Information/ No Form</w:t>
            </w:r>
            <w:r w:rsidRPr="00973D1E">
              <w:rPr>
                <w:rFonts w:ascii="Times New Roman" w:hAnsi="Times New Roman" w:cs="Times New Roman"/>
                <w:bCs/>
                <w:color w:val="000000" w:themeColor="text1"/>
                <w:sz w:val="20"/>
                <w:szCs w:val="20"/>
              </w:rPr>
              <w:t xml:space="preserve"> </w:t>
            </w:r>
          </w:p>
        </w:tc>
        <w:tc>
          <w:tcPr>
            <w:tcW w:w="1037" w:type="dxa"/>
            <w:vAlign w:val="bottom"/>
          </w:tcPr>
          <w:p w:rsidRPr="00973D1E" w:rsidR="00056D67" w:rsidP="00437938" w:rsidRDefault="0028785B" w14:paraId="130D14FE" w14:textId="2AF0B79F">
            <w:pPr>
              <w:jc w:val="right"/>
              <w:rPr>
                <w:rFonts w:ascii="Times New Roman" w:hAnsi="Times New Roman" w:cs="Times New Roman"/>
                <w:color w:val="000000" w:themeColor="text1"/>
                <w:sz w:val="20"/>
                <w:szCs w:val="20"/>
              </w:rPr>
            </w:pPr>
            <w:r w:rsidRPr="00973D1E">
              <w:rPr>
                <w:rFonts w:ascii="Times New Roman" w:hAnsi="Times New Roman" w:cs="Times New Roman"/>
                <w:color w:val="000000" w:themeColor="text1"/>
                <w:sz w:val="20"/>
                <w:szCs w:val="20"/>
              </w:rPr>
              <w:lastRenderedPageBreak/>
              <w:t>0</w:t>
            </w:r>
          </w:p>
        </w:tc>
        <w:tc>
          <w:tcPr>
            <w:tcW w:w="1022" w:type="dxa"/>
            <w:vAlign w:val="bottom"/>
          </w:tcPr>
          <w:p w:rsidRPr="00973D1E" w:rsidR="00056D67" w:rsidP="00437938" w:rsidRDefault="0028785B" w14:paraId="77EB11DD" w14:textId="570A3545">
            <w:pPr>
              <w:jc w:val="right"/>
              <w:rPr>
                <w:rFonts w:ascii="Times New Roman" w:hAnsi="Times New Roman" w:cs="Times New Roman"/>
                <w:color w:val="000000" w:themeColor="text1"/>
                <w:sz w:val="20"/>
                <w:szCs w:val="20"/>
              </w:rPr>
            </w:pPr>
            <w:r w:rsidRPr="00973D1E">
              <w:rPr>
                <w:rFonts w:ascii="Times New Roman" w:hAnsi="Times New Roman" w:cs="Times New Roman"/>
                <w:color w:val="000000" w:themeColor="text1"/>
                <w:sz w:val="20"/>
                <w:szCs w:val="20"/>
              </w:rPr>
              <w:t>.25</w:t>
            </w:r>
          </w:p>
        </w:tc>
        <w:tc>
          <w:tcPr>
            <w:tcW w:w="1143" w:type="dxa"/>
            <w:vAlign w:val="bottom"/>
          </w:tcPr>
          <w:p w:rsidRPr="00973D1E" w:rsidR="00056D67" w:rsidP="00437938" w:rsidRDefault="0028785B" w14:paraId="101930F7" w14:textId="6FC11FFB">
            <w:pPr>
              <w:jc w:val="right"/>
              <w:rPr>
                <w:rFonts w:ascii="Times New Roman" w:hAnsi="Times New Roman" w:cs="Times New Roman"/>
                <w:color w:val="000000" w:themeColor="text1"/>
                <w:sz w:val="20"/>
                <w:szCs w:val="20"/>
              </w:rPr>
            </w:pPr>
            <w:r w:rsidRPr="00973D1E">
              <w:rPr>
                <w:rFonts w:ascii="Times New Roman" w:hAnsi="Times New Roman" w:cs="Times New Roman"/>
                <w:color w:val="000000" w:themeColor="text1"/>
                <w:sz w:val="20"/>
                <w:szCs w:val="20"/>
              </w:rPr>
              <w:t>0</w:t>
            </w:r>
          </w:p>
        </w:tc>
        <w:tc>
          <w:tcPr>
            <w:tcW w:w="1200" w:type="dxa"/>
            <w:vAlign w:val="bottom"/>
          </w:tcPr>
          <w:p w:rsidRPr="00973D1E" w:rsidR="00056D67" w:rsidP="00437938" w:rsidRDefault="0028785B" w14:paraId="317839F1" w14:textId="5EF4DC7D">
            <w:pPr>
              <w:jc w:val="right"/>
              <w:rPr>
                <w:rFonts w:ascii="Times New Roman" w:hAnsi="Times New Roman" w:cs="Times New Roman"/>
                <w:color w:val="000000" w:themeColor="text1"/>
                <w:sz w:val="20"/>
                <w:szCs w:val="20"/>
              </w:rPr>
            </w:pPr>
            <w:r w:rsidRPr="00973D1E">
              <w:rPr>
                <w:rFonts w:ascii="Times New Roman" w:hAnsi="Times New Roman" w:cs="Times New Roman"/>
                <w:color w:val="000000" w:themeColor="text1"/>
                <w:sz w:val="20"/>
                <w:szCs w:val="20"/>
              </w:rPr>
              <w:t>0</w:t>
            </w:r>
          </w:p>
        </w:tc>
        <w:tc>
          <w:tcPr>
            <w:tcW w:w="1200" w:type="dxa"/>
            <w:vAlign w:val="bottom"/>
          </w:tcPr>
          <w:p w:rsidRPr="00973D1E" w:rsidR="00056D67" w:rsidP="00437938" w:rsidRDefault="0028785B" w14:paraId="6C538D98" w14:textId="58A21507">
            <w:pPr>
              <w:jc w:val="right"/>
              <w:rPr>
                <w:rFonts w:ascii="Times New Roman" w:hAnsi="Times New Roman" w:cs="Times New Roman"/>
                <w:color w:val="000000" w:themeColor="text1"/>
                <w:sz w:val="20"/>
                <w:szCs w:val="20"/>
              </w:rPr>
            </w:pPr>
            <w:r w:rsidRPr="00973D1E">
              <w:rPr>
                <w:rFonts w:ascii="Times New Roman" w:hAnsi="Times New Roman" w:cs="Times New Roman"/>
                <w:color w:val="000000" w:themeColor="text1"/>
                <w:sz w:val="20"/>
                <w:szCs w:val="20"/>
              </w:rPr>
              <w:t>.25</w:t>
            </w:r>
          </w:p>
        </w:tc>
        <w:tc>
          <w:tcPr>
            <w:tcW w:w="1143" w:type="dxa"/>
            <w:vAlign w:val="bottom"/>
          </w:tcPr>
          <w:p w:rsidRPr="00973D1E" w:rsidR="00056D67" w:rsidP="00437938" w:rsidRDefault="0028785B" w14:paraId="5C6BDF27" w14:textId="5D5542CE">
            <w:pPr>
              <w:jc w:val="right"/>
              <w:rPr>
                <w:rFonts w:ascii="Times New Roman" w:hAnsi="Times New Roman" w:cs="Times New Roman"/>
                <w:color w:val="000000" w:themeColor="text1"/>
                <w:sz w:val="20"/>
                <w:szCs w:val="20"/>
              </w:rPr>
            </w:pPr>
            <w:r w:rsidRPr="00973D1E">
              <w:rPr>
                <w:rFonts w:ascii="Times New Roman" w:hAnsi="Times New Roman" w:cs="Times New Roman"/>
                <w:color w:val="000000" w:themeColor="text1"/>
                <w:sz w:val="20"/>
                <w:szCs w:val="20"/>
              </w:rPr>
              <w:t>.25</w:t>
            </w:r>
          </w:p>
        </w:tc>
      </w:tr>
      <w:tr w:rsidRPr="00973D1E" w:rsidR="00995462" w:rsidTr="005A2302" w14:paraId="4A5C6575" w14:textId="77777777">
        <w:tc>
          <w:tcPr>
            <w:tcW w:w="1885" w:type="dxa"/>
          </w:tcPr>
          <w:p w:rsidRPr="00973D1E" w:rsidR="00995462" w:rsidP="00437938" w:rsidRDefault="00995462" w14:paraId="69DDB828" w14:textId="77777777">
            <w:pPr>
              <w:rPr>
                <w:rFonts w:ascii="Times New Roman" w:hAnsi="Times New Roman" w:cs="Times New Roman"/>
                <w:b/>
                <w:color w:val="000000" w:themeColor="text1"/>
                <w:sz w:val="20"/>
                <w:szCs w:val="20"/>
              </w:rPr>
            </w:pPr>
            <w:r w:rsidRPr="00973D1E">
              <w:rPr>
                <w:rFonts w:ascii="Times New Roman" w:hAnsi="Times New Roman" w:cs="Times New Roman"/>
                <w:b/>
                <w:color w:val="000000" w:themeColor="text1"/>
                <w:sz w:val="20"/>
                <w:szCs w:val="20"/>
              </w:rPr>
              <w:t>Total</w:t>
            </w:r>
          </w:p>
        </w:tc>
        <w:tc>
          <w:tcPr>
            <w:tcW w:w="1037" w:type="dxa"/>
            <w:vAlign w:val="bottom"/>
          </w:tcPr>
          <w:p w:rsidRPr="00973D1E" w:rsidR="00995462" w:rsidP="00437938" w:rsidRDefault="00995462" w14:paraId="79EED1EF" w14:textId="77777777">
            <w:pPr>
              <w:jc w:val="right"/>
              <w:rPr>
                <w:rFonts w:ascii="Times New Roman" w:hAnsi="Times New Roman" w:cs="Times New Roman"/>
                <w:color w:val="000000" w:themeColor="text1"/>
                <w:sz w:val="20"/>
                <w:szCs w:val="20"/>
              </w:rPr>
            </w:pPr>
            <w:r w:rsidRPr="00973D1E">
              <w:rPr>
                <w:rFonts w:ascii="Times New Roman" w:hAnsi="Times New Roman" w:cs="Times New Roman"/>
                <w:color w:val="000000" w:themeColor="text1"/>
                <w:sz w:val="20"/>
                <w:szCs w:val="20"/>
              </w:rPr>
              <w:t>8.15</w:t>
            </w:r>
          </w:p>
        </w:tc>
        <w:tc>
          <w:tcPr>
            <w:tcW w:w="1022" w:type="dxa"/>
            <w:vAlign w:val="bottom"/>
          </w:tcPr>
          <w:p w:rsidRPr="00973D1E" w:rsidR="00995462" w:rsidP="00437938" w:rsidRDefault="0028785B" w14:paraId="59F8C43F" w14:textId="391F5738">
            <w:pPr>
              <w:jc w:val="right"/>
              <w:rPr>
                <w:rFonts w:ascii="Times New Roman" w:hAnsi="Times New Roman" w:cs="Times New Roman"/>
                <w:color w:val="000000" w:themeColor="text1"/>
                <w:sz w:val="20"/>
                <w:szCs w:val="20"/>
              </w:rPr>
            </w:pPr>
            <w:r w:rsidRPr="00973D1E">
              <w:rPr>
                <w:rFonts w:ascii="Times New Roman" w:hAnsi="Times New Roman" w:cs="Times New Roman"/>
                <w:color w:val="000000" w:themeColor="text1"/>
                <w:sz w:val="20"/>
                <w:szCs w:val="20"/>
              </w:rPr>
              <w:t>8.4</w:t>
            </w:r>
          </w:p>
        </w:tc>
        <w:tc>
          <w:tcPr>
            <w:tcW w:w="1143" w:type="dxa"/>
            <w:vAlign w:val="bottom"/>
          </w:tcPr>
          <w:p w:rsidRPr="00973D1E" w:rsidR="00995462" w:rsidP="00437938" w:rsidRDefault="00995462" w14:paraId="378D79A2" w14:textId="77777777">
            <w:pPr>
              <w:jc w:val="right"/>
              <w:rPr>
                <w:rFonts w:ascii="Times New Roman" w:hAnsi="Times New Roman" w:cs="Times New Roman"/>
                <w:color w:val="000000" w:themeColor="text1"/>
                <w:sz w:val="20"/>
                <w:szCs w:val="20"/>
              </w:rPr>
            </w:pPr>
            <w:r w:rsidRPr="00973D1E">
              <w:rPr>
                <w:rFonts w:ascii="Times New Roman" w:hAnsi="Times New Roman" w:cs="Times New Roman"/>
                <w:color w:val="000000" w:themeColor="text1"/>
                <w:sz w:val="20"/>
                <w:szCs w:val="20"/>
              </w:rPr>
              <w:t>0</w:t>
            </w:r>
          </w:p>
        </w:tc>
        <w:tc>
          <w:tcPr>
            <w:tcW w:w="1200" w:type="dxa"/>
            <w:vAlign w:val="bottom"/>
          </w:tcPr>
          <w:p w:rsidRPr="00973D1E" w:rsidR="00995462" w:rsidP="00437938" w:rsidRDefault="00995462" w14:paraId="49800009" w14:textId="77777777">
            <w:pPr>
              <w:jc w:val="right"/>
              <w:rPr>
                <w:rFonts w:ascii="Times New Roman" w:hAnsi="Times New Roman" w:cs="Times New Roman"/>
                <w:color w:val="000000" w:themeColor="text1"/>
                <w:sz w:val="20"/>
                <w:szCs w:val="20"/>
              </w:rPr>
            </w:pPr>
            <w:r w:rsidRPr="00973D1E">
              <w:rPr>
                <w:rFonts w:ascii="Times New Roman" w:hAnsi="Times New Roman" w:cs="Times New Roman"/>
                <w:color w:val="000000" w:themeColor="text1"/>
                <w:sz w:val="20"/>
                <w:szCs w:val="20"/>
              </w:rPr>
              <w:t>8.15</w:t>
            </w:r>
          </w:p>
        </w:tc>
        <w:tc>
          <w:tcPr>
            <w:tcW w:w="1200" w:type="dxa"/>
            <w:vAlign w:val="bottom"/>
          </w:tcPr>
          <w:p w:rsidRPr="00973D1E" w:rsidR="00995462" w:rsidP="00437938" w:rsidRDefault="0028785B" w14:paraId="4E8E3E59" w14:textId="26853BB5">
            <w:pPr>
              <w:jc w:val="right"/>
              <w:rPr>
                <w:rFonts w:ascii="Times New Roman" w:hAnsi="Times New Roman" w:cs="Times New Roman"/>
                <w:color w:val="000000" w:themeColor="text1"/>
                <w:sz w:val="20"/>
                <w:szCs w:val="20"/>
              </w:rPr>
            </w:pPr>
            <w:r w:rsidRPr="00973D1E">
              <w:rPr>
                <w:rFonts w:ascii="Times New Roman" w:hAnsi="Times New Roman" w:cs="Times New Roman"/>
                <w:color w:val="000000" w:themeColor="text1"/>
                <w:sz w:val="20"/>
                <w:szCs w:val="20"/>
              </w:rPr>
              <w:t>9.8334</w:t>
            </w:r>
          </w:p>
        </w:tc>
        <w:tc>
          <w:tcPr>
            <w:tcW w:w="1143" w:type="dxa"/>
            <w:vAlign w:val="bottom"/>
          </w:tcPr>
          <w:p w:rsidRPr="00973D1E" w:rsidR="00995462" w:rsidP="00437938" w:rsidRDefault="0028785B" w14:paraId="41FAB772" w14:textId="550220BD">
            <w:pPr>
              <w:jc w:val="right"/>
              <w:rPr>
                <w:rFonts w:ascii="Times New Roman" w:hAnsi="Times New Roman" w:cs="Times New Roman"/>
                <w:color w:val="000000" w:themeColor="text1"/>
                <w:sz w:val="20"/>
                <w:szCs w:val="20"/>
              </w:rPr>
            </w:pPr>
            <w:r w:rsidRPr="00973D1E">
              <w:rPr>
                <w:rFonts w:ascii="Times New Roman" w:hAnsi="Times New Roman" w:cs="Times New Roman"/>
                <w:color w:val="000000" w:themeColor="text1"/>
                <w:sz w:val="20"/>
                <w:szCs w:val="20"/>
              </w:rPr>
              <w:t>1.6834</w:t>
            </w:r>
          </w:p>
        </w:tc>
      </w:tr>
    </w:tbl>
    <w:bookmarkEnd w:id="6"/>
    <w:p w:rsidRPr="00973D1E" w:rsidR="009848B4" w:rsidP="009848B4" w:rsidRDefault="009848B4" w14:paraId="7CCC624B" w14:textId="77777777">
      <w:pPr>
        <w:pStyle w:val="NormalWeb"/>
        <w:rPr>
          <w:rFonts w:ascii="Calibri" w:hAnsi="Calibri" w:eastAsiaTheme="minorHAnsi"/>
          <w:b/>
          <w:i/>
          <w:color w:val="000000" w:themeColor="text1"/>
          <w:sz w:val="22"/>
        </w:rPr>
      </w:pPr>
      <w:r w:rsidRPr="00973D1E">
        <w:rPr>
          <w:b/>
          <w:bCs/>
          <w:i/>
          <w:iCs/>
          <w:color w:val="000000" w:themeColor="text1"/>
        </w:rPr>
        <w:t>Explain:</w:t>
      </w:r>
    </w:p>
    <w:p w:rsidRPr="00973D1E" w:rsidR="00056D67" w:rsidP="00562915" w:rsidRDefault="00056D67" w14:paraId="029A97E5" w14:textId="6A5E330A">
      <w:pPr>
        <w:rPr>
          <w:rFonts w:ascii="Times New Roman" w:hAnsi="Times New Roman" w:cs="Times New Roman"/>
          <w:b/>
          <w:bCs/>
          <w:color w:val="000000" w:themeColor="text1"/>
          <w:sz w:val="24"/>
          <w:szCs w:val="24"/>
        </w:rPr>
      </w:pPr>
      <w:r w:rsidRPr="00973D1E">
        <w:rPr>
          <w:rFonts w:ascii="Times New Roman" w:hAnsi="Times New Roman" w:cs="Times New Roman"/>
          <w:color w:val="000000" w:themeColor="text1"/>
          <w:sz w:val="24"/>
          <w:szCs w:val="24"/>
        </w:rPr>
        <w:t>Changes in costs result from changes in the fully</w:t>
      </w:r>
      <w:r w:rsidRPr="00973D1E" w:rsidR="00DE712D">
        <w:rPr>
          <w:rFonts w:ascii="Times New Roman" w:hAnsi="Times New Roman" w:cs="Times New Roman"/>
          <w:color w:val="000000" w:themeColor="text1"/>
          <w:sz w:val="24"/>
          <w:szCs w:val="24"/>
        </w:rPr>
        <w:t>-</w:t>
      </w:r>
      <w:r w:rsidRPr="00973D1E">
        <w:rPr>
          <w:rFonts w:ascii="Times New Roman" w:hAnsi="Times New Roman" w:cs="Times New Roman"/>
          <w:color w:val="000000" w:themeColor="text1"/>
          <w:sz w:val="24"/>
          <w:szCs w:val="24"/>
        </w:rPr>
        <w:t>loaded average hourly wage from $</w:t>
      </w:r>
      <w:r w:rsidRPr="00973D1E" w:rsidR="0028785B">
        <w:rPr>
          <w:rFonts w:ascii="Times New Roman" w:hAnsi="Times New Roman" w:cs="Times New Roman"/>
          <w:color w:val="000000" w:themeColor="text1"/>
          <w:sz w:val="24"/>
          <w:szCs w:val="24"/>
        </w:rPr>
        <w:t>6</w:t>
      </w:r>
      <w:r w:rsidRPr="00973D1E">
        <w:rPr>
          <w:rFonts w:ascii="Times New Roman" w:hAnsi="Times New Roman" w:cs="Times New Roman"/>
          <w:color w:val="000000" w:themeColor="text1"/>
          <w:sz w:val="24"/>
          <w:szCs w:val="24"/>
        </w:rPr>
        <w:t>3.52 to $63.49.</w:t>
      </w:r>
    </w:p>
    <w:tbl>
      <w:tblPr>
        <w:tblStyle w:val="TableGrid"/>
        <w:tblW w:w="0" w:type="auto"/>
        <w:tblLayout w:type="fixed"/>
        <w:tblLook w:val="04A0" w:firstRow="1" w:lastRow="0" w:firstColumn="1" w:lastColumn="0" w:noHBand="0" w:noVBand="1"/>
      </w:tblPr>
      <w:tblGrid>
        <w:gridCol w:w="1794"/>
        <w:gridCol w:w="1254"/>
        <w:gridCol w:w="1214"/>
        <w:gridCol w:w="1261"/>
        <w:gridCol w:w="1283"/>
        <w:gridCol w:w="1283"/>
        <w:gridCol w:w="1261"/>
      </w:tblGrid>
      <w:tr w:rsidR="00214814" w:rsidTr="005839C8" w14:paraId="06B4D534" w14:textId="77777777">
        <w:tc>
          <w:tcPr>
            <w:tcW w:w="9350" w:type="dxa"/>
            <w:gridSpan w:val="7"/>
          </w:tcPr>
          <w:p w:rsidRPr="005839C8" w:rsidR="00214814" w:rsidP="000D0A78" w:rsidRDefault="00214814" w14:paraId="30C4BDDF" w14:textId="77777777">
            <w:pPr>
              <w:jc w:val="center"/>
              <w:rPr>
                <w:rFonts w:ascii="Times New Roman" w:hAnsi="Times New Roman"/>
                <w:b/>
                <w:sz w:val="20"/>
              </w:rPr>
            </w:pPr>
            <w:r w:rsidRPr="005839C8">
              <w:rPr>
                <w:rFonts w:ascii="Times New Roman" w:hAnsi="Times New Roman"/>
                <w:b/>
                <w:sz w:val="20"/>
              </w:rPr>
              <w:t>Itemized Changes in Annual Cost Burden</w:t>
            </w:r>
          </w:p>
        </w:tc>
      </w:tr>
      <w:tr w:rsidR="000D0A78" w:rsidTr="00437938" w14:paraId="043160EF" w14:textId="77777777">
        <w:tc>
          <w:tcPr>
            <w:tcW w:w="1794" w:type="dxa"/>
            <w:shd w:val="clear" w:color="auto" w:fill="95B3D7" w:themeFill="accent1" w:themeFillTint="99"/>
          </w:tcPr>
          <w:p w:rsidRPr="00987416" w:rsidR="00214814" w:rsidP="00987416" w:rsidRDefault="00214814" w14:paraId="6263E06A" w14:textId="23A3E17D">
            <w:pPr>
              <w:rPr>
                <w:rFonts w:ascii="Times New Roman" w:hAnsi="Times New Roman"/>
                <w:sz w:val="20"/>
              </w:rPr>
            </w:pPr>
            <w:r w:rsidRPr="00987416">
              <w:rPr>
                <w:rFonts w:ascii="Times New Roman" w:hAnsi="Times New Roman"/>
                <w:sz w:val="20"/>
              </w:rPr>
              <w:t>Data Collection Activity/Instrument</w:t>
            </w:r>
          </w:p>
        </w:tc>
        <w:tc>
          <w:tcPr>
            <w:tcW w:w="1254" w:type="dxa"/>
            <w:shd w:val="clear" w:color="auto" w:fill="95B3D7" w:themeFill="accent1" w:themeFillTint="99"/>
          </w:tcPr>
          <w:p w:rsidRPr="00987416" w:rsidR="00214814" w:rsidP="00987416" w:rsidRDefault="00214814" w14:paraId="2CA52903" w14:textId="77A45F03">
            <w:pPr>
              <w:rPr>
                <w:rFonts w:ascii="Times New Roman" w:hAnsi="Times New Roman"/>
                <w:sz w:val="20"/>
              </w:rPr>
            </w:pPr>
            <w:r w:rsidRPr="00987416">
              <w:rPr>
                <w:rFonts w:ascii="Times New Roman" w:hAnsi="Times New Roman"/>
                <w:sz w:val="20"/>
              </w:rPr>
              <w:t xml:space="preserve">Program Change (cost currently on OMB </w:t>
            </w:r>
            <w:r w:rsidRPr="00737842">
              <w:rPr>
                <w:rFonts w:ascii="Times New Roman" w:hAnsi="Times New Roman" w:cs="Times New Roman"/>
                <w:sz w:val="20"/>
                <w:szCs w:val="20"/>
              </w:rPr>
              <w:t>inventory</w:t>
            </w:r>
            <w:r w:rsidRPr="00987416">
              <w:rPr>
                <w:rFonts w:ascii="Times New Roman" w:hAnsi="Times New Roman"/>
                <w:sz w:val="20"/>
              </w:rPr>
              <w:t>)</w:t>
            </w:r>
          </w:p>
        </w:tc>
        <w:tc>
          <w:tcPr>
            <w:tcW w:w="1214" w:type="dxa"/>
            <w:shd w:val="clear" w:color="auto" w:fill="95B3D7" w:themeFill="accent1" w:themeFillTint="99"/>
          </w:tcPr>
          <w:p w:rsidRPr="00987416" w:rsidR="00214814" w:rsidP="00987416" w:rsidRDefault="00214814" w14:paraId="57231E26" w14:textId="11AD6038">
            <w:pPr>
              <w:rPr>
                <w:rFonts w:ascii="Times New Roman" w:hAnsi="Times New Roman"/>
                <w:sz w:val="20"/>
              </w:rPr>
            </w:pPr>
            <w:r w:rsidRPr="00987416">
              <w:rPr>
                <w:rFonts w:ascii="Times New Roman" w:hAnsi="Times New Roman"/>
                <w:sz w:val="20"/>
              </w:rPr>
              <w:t>Program Change (</w:t>
            </w:r>
            <w:r>
              <w:rPr>
                <w:rFonts w:ascii="Times New Roman" w:hAnsi="Times New Roman" w:cs="Times New Roman"/>
                <w:sz w:val="20"/>
                <w:szCs w:val="20"/>
              </w:rPr>
              <w:t>n</w:t>
            </w:r>
            <w:r w:rsidRPr="00737842">
              <w:rPr>
                <w:rFonts w:ascii="Times New Roman" w:hAnsi="Times New Roman" w:cs="Times New Roman"/>
                <w:sz w:val="20"/>
                <w:szCs w:val="20"/>
              </w:rPr>
              <w:t>ew</w:t>
            </w:r>
            <w:r w:rsidRPr="00987416">
              <w:rPr>
                <w:rFonts w:ascii="Times New Roman" w:hAnsi="Times New Roman"/>
                <w:sz w:val="20"/>
              </w:rPr>
              <w:t>)</w:t>
            </w:r>
          </w:p>
        </w:tc>
        <w:tc>
          <w:tcPr>
            <w:tcW w:w="1261" w:type="dxa"/>
            <w:shd w:val="clear" w:color="auto" w:fill="95B3D7" w:themeFill="accent1" w:themeFillTint="99"/>
          </w:tcPr>
          <w:p w:rsidRPr="00987416" w:rsidR="00214814" w:rsidP="00987416" w:rsidRDefault="00214814" w14:paraId="79486B46" w14:textId="77777777">
            <w:pPr>
              <w:rPr>
                <w:rFonts w:ascii="Times New Roman" w:hAnsi="Times New Roman"/>
                <w:sz w:val="20"/>
              </w:rPr>
            </w:pPr>
            <w:r w:rsidRPr="00987416">
              <w:rPr>
                <w:rFonts w:ascii="Times New Roman" w:hAnsi="Times New Roman"/>
                <w:sz w:val="20"/>
              </w:rPr>
              <w:t>Difference</w:t>
            </w:r>
          </w:p>
        </w:tc>
        <w:tc>
          <w:tcPr>
            <w:tcW w:w="1283" w:type="dxa"/>
            <w:shd w:val="clear" w:color="auto" w:fill="95B3D7" w:themeFill="accent1" w:themeFillTint="99"/>
          </w:tcPr>
          <w:p w:rsidRPr="00987416" w:rsidR="00214814" w:rsidP="00987416" w:rsidRDefault="00214814" w14:paraId="6A48439B" w14:textId="62A0406D">
            <w:pPr>
              <w:rPr>
                <w:rFonts w:ascii="Times New Roman" w:hAnsi="Times New Roman"/>
                <w:sz w:val="20"/>
              </w:rPr>
            </w:pPr>
            <w:r w:rsidRPr="00987416">
              <w:rPr>
                <w:rFonts w:ascii="Times New Roman" w:hAnsi="Times New Roman"/>
                <w:sz w:val="20"/>
              </w:rPr>
              <w:t>Adjustment (</w:t>
            </w:r>
            <w:r>
              <w:rPr>
                <w:rFonts w:ascii="Times New Roman" w:hAnsi="Times New Roman" w:cs="Times New Roman"/>
                <w:sz w:val="20"/>
                <w:szCs w:val="20"/>
              </w:rPr>
              <w:t>cost</w:t>
            </w:r>
            <w:r w:rsidRPr="00987416">
              <w:rPr>
                <w:rFonts w:ascii="Times New Roman" w:hAnsi="Times New Roman"/>
                <w:sz w:val="20"/>
              </w:rPr>
              <w:t xml:space="preserve"> currently on OMB </w:t>
            </w:r>
            <w:r w:rsidRPr="00737842">
              <w:rPr>
                <w:rFonts w:ascii="Times New Roman" w:hAnsi="Times New Roman" w:cs="Times New Roman"/>
                <w:sz w:val="20"/>
                <w:szCs w:val="20"/>
              </w:rPr>
              <w:t>inventory</w:t>
            </w:r>
            <w:r w:rsidRPr="00987416">
              <w:rPr>
                <w:rFonts w:ascii="Times New Roman" w:hAnsi="Times New Roman"/>
                <w:sz w:val="20"/>
              </w:rPr>
              <w:t>)</w:t>
            </w:r>
          </w:p>
        </w:tc>
        <w:tc>
          <w:tcPr>
            <w:tcW w:w="1283" w:type="dxa"/>
            <w:shd w:val="clear" w:color="auto" w:fill="95B3D7" w:themeFill="accent1" w:themeFillTint="99"/>
          </w:tcPr>
          <w:p w:rsidRPr="00987416" w:rsidR="00214814" w:rsidP="00987416" w:rsidRDefault="00214814" w14:paraId="71566FCA" w14:textId="0124C198">
            <w:pPr>
              <w:rPr>
                <w:rFonts w:ascii="Times New Roman" w:hAnsi="Times New Roman"/>
                <w:sz w:val="20"/>
              </w:rPr>
            </w:pPr>
            <w:r w:rsidRPr="00987416">
              <w:rPr>
                <w:rFonts w:ascii="Times New Roman" w:hAnsi="Times New Roman"/>
                <w:sz w:val="20"/>
              </w:rPr>
              <w:t>Adjustment (</w:t>
            </w:r>
            <w:r>
              <w:rPr>
                <w:rFonts w:ascii="Times New Roman" w:hAnsi="Times New Roman" w:cs="Times New Roman"/>
                <w:sz w:val="20"/>
                <w:szCs w:val="20"/>
              </w:rPr>
              <w:t>n</w:t>
            </w:r>
            <w:r w:rsidRPr="00737842">
              <w:rPr>
                <w:rFonts w:ascii="Times New Roman" w:hAnsi="Times New Roman" w:cs="Times New Roman"/>
                <w:sz w:val="20"/>
                <w:szCs w:val="20"/>
              </w:rPr>
              <w:t>ew</w:t>
            </w:r>
            <w:r w:rsidRPr="00987416">
              <w:rPr>
                <w:rFonts w:ascii="Times New Roman" w:hAnsi="Times New Roman"/>
                <w:sz w:val="20"/>
              </w:rPr>
              <w:t>)</w:t>
            </w:r>
          </w:p>
        </w:tc>
        <w:tc>
          <w:tcPr>
            <w:tcW w:w="1261" w:type="dxa"/>
            <w:shd w:val="clear" w:color="auto" w:fill="95B3D7" w:themeFill="accent1" w:themeFillTint="99"/>
          </w:tcPr>
          <w:p w:rsidRPr="00987416" w:rsidR="00214814" w:rsidP="00987416" w:rsidRDefault="00214814" w14:paraId="1C0B9A76" w14:textId="77777777">
            <w:pPr>
              <w:rPr>
                <w:rFonts w:ascii="Times New Roman" w:hAnsi="Times New Roman"/>
                <w:sz w:val="20"/>
              </w:rPr>
            </w:pPr>
            <w:r w:rsidRPr="00987416">
              <w:rPr>
                <w:rFonts w:ascii="Times New Roman" w:hAnsi="Times New Roman"/>
                <w:sz w:val="20"/>
              </w:rPr>
              <w:t>Difference</w:t>
            </w:r>
          </w:p>
        </w:tc>
      </w:tr>
      <w:tr w:rsidR="000D0A78" w:rsidTr="00437938" w14:paraId="703020B5" w14:textId="77777777">
        <w:tc>
          <w:tcPr>
            <w:tcW w:w="1794" w:type="dxa"/>
          </w:tcPr>
          <w:p w:rsidRPr="00987416" w:rsidR="00214814" w:rsidP="00987416" w:rsidRDefault="00214814" w14:paraId="75606FE9" w14:textId="77777777">
            <w:pPr>
              <w:rPr>
                <w:rFonts w:ascii="Times New Roman" w:hAnsi="Times New Roman"/>
                <w:sz w:val="20"/>
              </w:rPr>
            </w:pPr>
            <w:r>
              <w:rPr>
                <w:rFonts w:ascii="Times New Roman" w:hAnsi="Times New Roman" w:cs="Times New Roman"/>
                <w:sz w:val="20"/>
                <w:szCs w:val="20"/>
              </w:rPr>
              <w:t>[Form Name/#]</w:t>
            </w:r>
          </w:p>
        </w:tc>
        <w:tc>
          <w:tcPr>
            <w:tcW w:w="1254" w:type="dxa"/>
          </w:tcPr>
          <w:p w:rsidRPr="00987416" w:rsidR="00214814" w:rsidP="00987416" w:rsidRDefault="00214814" w14:paraId="0FB23B9A" w14:textId="77777777">
            <w:pPr>
              <w:jc w:val="right"/>
              <w:rPr>
                <w:rFonts w:ascii="Times New Roman" w:hAnsi="Times New Roman"/>
                <w:sz w:val="20"/>
              </w:rPr>
            </w:pPr>
            <w:r>
              <w:rPr>
                <w:rFonts w:ascii="Times New Roman" w:hAnsi="Times New Roman" w:cs="Times New Roman"/>
                <w:sz w:val="20"/>
                <w:szCs w:val="20"/>
              </w:rPr>
              <w:t>0</w:t>
            </w:r>
          </w:p>
        </w:tc>
        <w:tc>
          <w:tcPr>
            <w:tcW w:w="1214" w:type="dxa"/>
          </w:tcPr>
          <w:p w:rsidRPr="00987416" w:rsidR="00214814" w:rsidP="00987416" w:rsidRDefault="00214814" w14:paraId="43A54375" w14:textId="77777777">
            <w:pPr>
              <w:jc w:val="right"/>
              <w:rPr>
                <w:rFonts w:ascii="Times New Roman" w:hAnsi="Times New Roman"/>
                <w:sz w:val="20"/>
              </w:rPr>
            </w:pPr>
            <w:r>
              <w:rPr>
                <w:rFonts w:ascii="Times New Roman" w:hAnsi="Times New Roman" w:cs="Times New Roman"/>
                <w:sz w:val="20"/>
                <w:szCs w:val="20"/>
              </w:rPr>
              <w:t>0</w:t>
            </w:r>
          </w:p>
        </w:tc>
        <w:tc>
          <w:tcPr>
            <w:tcW w:w="1261" w:type="dxa"/>
          </w:tcPr>
          <w:p w:rsidRPr="00987416" w:rsidR="00214814" w:rsidP="00987416" w:rsidRDefault="00214814" w14:paraId="3619C868" w14:textId="77777777">
            <w:pPr>
              <w:jc w:val="right"/>
              <w:rPr>
                <w:rFonts w:ascii="Times New Roman" w:hAnsi="Times New Roman"/>
                <w:sz w:val="20"/>
              </w:rPr>
            </w:pPr>
            <w:r>
              <w:rPr>
                <w:rFonts w:ascii="Times New Roman" w:hAnsi="Times New Roman" w:cs="Times New Roman"/>
                <w:sz w:val="20"/>
                <w:szCs w:val="20"/>
              </w:rPr>
              <w:t>0</w:t>
            </w:r>
          </w:p>
        </w:tc>
        <w:tc>
          <w:tcPr>
            <w:tcW w:w="1283" w:type="dxa"/>
          </w:tcPr>
          <w:p w:rsidRPr="00987416" w:rsidR="00214814" w:rsidP="00987416" w:rsidRDefault="00214814" w14:paraId="1629FCA6" w14:textId="77777777">
            <w:pPr>
              <w:jc w:val="right"/>
              <w:rPr>
                <w:rFonts w:ascii="Times New Roman" w:hAnsi="Times New Roman"/>
                <w:sz w:val="20"/>
              </w:rPr>
            </w:pPr>
            <w:r>
              <w:rPr>
                <w:rFonts w:ascii="Times New Roman" w:hAnsi="Times New Roman" w:cs="Times New Roman"/>
                <w:sz w:val="20"/>
                <w:szCs w:val="20"/>
              </w:rPr>
              <w:t>0</w:t>
            </w:r>
          </w:p>
        </w:tc>
        <w:tc>
          <w:tcPr>
            <w:tcW w:w="1283" w:type="dxa"/>
          </w:tcPr>
          <w:p w:rsidRPr="00987416" w:rsidR="00214814" w:rsidP="00987416" w:rsidRDefault="00214814" w14:paraId="63CE2EFD" w14:textId="77777777">
            <w:pPr>
              <w:jc w:val="right"/>
              <w:rPr>
                <w:rFonts w:ascii="Times New Roman" w:hAnsi="Times New Roman"/>
                <w:sz w:val="20"/>
              </w:rPr>
            </w:pPr>
            <w:r>
              <w:rPr>
                <w:rFonts w:ascii="Times New Roman" w:hAnsi="Times New Roman" w:cs="Times New Roman"/>
                <w:sz w:val="20"/>
                <w:szCs w:val="20"/>
              </w:rPr>
              <w:t>0</w:t>
            </w:r>
          </w:p>
        </w:tc>
        <w:tc>
          <w:tcPr>
            <w:tcW w:w="1261" w:type="dxa"/>
          </w:tcPr>
          <w:p w:rsidRPr="00987416" w:rsidR="00214814" w:rsidP="00987416" w:rsidRDefault="00214814" w14:paraId="77ED9312" w14:textId="77777777">
            <w:pPr>
              <w:jc w:val="right"/>
              <w:rPr>
                <w:rFonts w:ascii="Times New Roman" w:hAnsi="Times New Roman"/>
                <w:sz w:val="20"/>
              </w:rPr>
            </w:pPr>
            <w:r>
              <w:rPr>
                <w:rFonts w:ascii="Times New Roman" w:hAnsi="Times New Roman" w:cs="Times New Roman"/>
                <w:sz w:val="20"/>
                <w:szCs w:val="20"/>
              </w:rPr>
              <w:t>0</w:t>
            </w:r>
          </w:p>
        </w:tc>
      </w:tr>
      <w:tr w:rsidR="000D0A78" w:rsidTr="00437938" w14:paraId="589ED821" w14:textId="77777777">
        <w:tc>
          <w:tcPr>
            <w:tcW w:w="1794" w:type="dxa"/>
          </w:tcPr>
          <w:p w:rsidRPr="00987416" w:rsidR="00214814" w:rsidP="000D0A78" w:rsidRDefault="00214814" w14:paraId="0163B3AC" w14:textId="51207641">
            <w:pPr>
              <w:rPr>
                <w:rFonts w:ascii="Times New Roman" w:hAnsi="Times New Roman"/>
                <w:b/>
                <w:sz w:val="20"/>
              </w:rPr>
            </w:pPr>
            <w:r w:rsidRPr="00987416">
              <w:rPr>
                <w:rFonts w:ascii="Times New Roman" w:hAnsi="Times New Roman"/>
                <w:b/>
                <w:sz w:val="20"/>
              </w:rPr>
              <w:t>Total</w:t>
            </w:r>
          </w:p>
        </w:tc>
        <w:tc>
          <w:tcPr>
            <w:tcW w:w="1254" w:type="dxa"/>
          </w:tcPr>
          <w:p w:rsidRPr="00987416" w:rsidR="00214814" w:rsidP="00987416" w:rsidRDefault="00214814" w14:paraId="68F080F5" w14:textId="77777777">
            <w:pPr>
              <w:jc w:val="right"/>
              <w:rPr>
                <w:rFonts w:ascii="Times New Roman" w:hAnsi="Times New Roman"/>
                <w:sz w:val="20"/>
              </w:rPr>
            </w:pPr>
            <w:r w:rsidRPr="00737842">
              <w:rPr>
                <w:rFonts w:ascii="Times New Roman" w:hAnsi="Times New Roman" w:cs="Times New Roman"/>
                <w:sz w:val="20"/>
                <w:szCs w:val="20"/>
              </w:rPr>
              <w:t>0</w:t>
            </w:r>
          </w:p>
        </w:tc>
        <w:tc>
          <w:tcPr>
            <w:tcW w:w="1214" w:type="dxa"/>
          </w:tcPr>
          <w:p w:rsidRPr="00987416" w:rsidR="00214814" w:rsidP="00987416" w:rsidRDefault="00214814" w14:paraId="6D902F0A" w14:textId="77777777">
            <w:pPr>
              <w:jc w:val="right"/>
              <w:rPr>
                <w:rFonts w:ascii="Times New Roman" w:hAnsi="Times New Roman"/>
                <w:sz w:val="20"/>
              </w:rPr>
            </w:pPr>
            <w:r w:rsidRPr="00737842">
              <w:rPr>
                <w:rFonts w:ascii="Times New Roman" w:hAnsi="Times New Roman" w:cs="Times New Roman"/>
                <w:sz w:val="20"/>
                <w:szCs w:val="20"/>
              </w:rPr>
              <w:t>0</w:t>
            </w:r>
          </w:p>
        </w:tc>
        <w:tc>
          <w:tcPr>
            <w:tcW w:w="1261" w:type="dxa"/>
          </w:tcPr>
          <w:p w:rsidRPr="00987416" w:rsidR="00214814" w:rsidP="00987416" w:rsidRDefault="00214814" w14:paraId="4F69777C" w14:textId="77777777">
            <w:pPr>
              <w:jc w:val="right"/>
              <w:rPr>
                <w:rFonts w:ascii="Times New Roman" w:hAnsi="Times New Roman"/>
                <w:sz w:val="20"/>
              </w:rPr>
            </w:pPr>
            <w:r w:rsidRPr="00737842">
              <w:rPr>
                <w:rFonts w:ascii="Times New Roman" w:hAnsi="Times New Roman" w:cs="Times New Roman"/>
                <w:sz w:val="20"/>
                <w:szCs w:val="20"/>
              </w:rPr>
              <w:t>0</w:t>
            </w:r>
          </w:p>
        </w:tc>
        <w:tc>
          <w:tcPr>
            <w:tcW w:w="1283" w:type="dxa"/>
          </w:tcPr>
          <w:p w:rsidRPr="00987416" w:rsidR="00214814" w:rsidP="00987416" w:rsidRDefault="00214814" w14:paraId="1C19BCC5" w14:textId="77777777">
            <w:pPr>
              <w:jc w:val="right"/>
              <w:rPr>
                <w:rFonts w:ascii="Times New Roman" w:hAnsi="Times New Roman"/>
                <w:sz w:val="20"/>
              </w:rPr>
            </w:pPr>
            <w:r w:rsidRPr="00737842">
              <w:rPr>
                <w:rFonts w:ascii="Times New Roman" w:hAnsi="Times New Roman" w:cs="Times New Roman"/>
                <w:sz w:val="20"/>
                <w:szCs w:val="20"/>
              </w:rPr>
              <w:t>0</w:t>
            </w:r>
          </w:p>
        </w:tc>
        <w:tc>
          <w:tcPr>
            <w:tcW w:w="1283" w:type="dxa"/>
          </w:tcPr>
          <w:p w:rsidRPr="00987416" w:rsidR="00214814" w:rsidP="00987416" w:rsidRDefault="00214814" w14:paraId="226B9A8C" w14:textId="77777777">
            <w:pPr>
              <w:jc w:val="right"/>
              <w:rPr>
                <w:rFonts w:ascii="Times New Roman" w:hAnsi="Times New Roman"/>
                <w:sz w:val="20"/>
              </w:rPr>
            </w:pPr>
            <w:r w:rsidRPr="00737842">
              <w:rPr>
                <w:rFonts w:ascii="Times New Roman" w:hAnsi="Times New Roman" w:cs="Times New Roman"/>
                <w:sz w:val="20"/>
                <w:szCs w:val="20"/>
              </w:rPr>
              <w:t>0</w:t>
            </w:r>
          </w:p>
        </w:tc>
        <w:tc>
          <w:tcPr>
            <w:tcW w:w="1261" w:type="dxa"/>
          </w:tcPr>
          <w:p w:rsidRPr="00987416" w:rsidR="00214814" w:rsidP="00987416" w:rsidRDefault="00214814" w14:paraId="1514C38E" w14:textId="77777777">
            <w:pPr>
              <w:jc w:val="right"/>
              <w:rPr>
                <w:rFonts w:ascii="Times New Roman" w:hAnsi="Times New Roman"/>
                <w:sz w:val="20"/>
              </w:rPr>
            </w:pPr>
            <w:r w:rsidRPr="00737842">
              <w:rPr>
                <w:rFonts w:ascii="Times New Roman" w:hAnsi="Times New Roman" w:cs="Times New Roman"/>
                <w:sz w:val="20"/>
                <w:szCs w:val="20"/>
              </w:rPr>
              <w:t>0</w:t>
            </w:r>
          </w:p>
        </w:tc>
      </w:tr>
    </w:tbl>
    <w:p w:rsidR="00214814" w:rsidP="00562915" w:rsidRDefault="00214814" w14:paraId="7D103CED" w14:textId="77777777">
      <w:pPr>
        <w:rPr>
          <w:rFonts w:ascii="Times New Roman" w:hAnsi="Times New Roman" w:cs="Times New Roman"/>
          <w:b/>
          <w:bCs/>
          <w:sz w:val="24"/>
          <w:szCs w:val="24"/>
        </w:rPr>
      </w:pPr>
    </w:p>
    <w:p w:rsidRPr="006625E7" w:rsidR="00562915" w:rsidP="00562915" w:rsidRDefault="00562915" w14:paraId="4CFFCCC4" w14:textId="77777777">
      <w:pPr>
        <w:rPr>
          <w:rFonts w:ascii="Times New Roman" w:hAnsi="Times New Roman" w:cs="Times New Roman"/>
          <w:sz w:val="24"/>
          <w:szCs w:val="24"/>
        </w:rPr>
      </w:pPr>
      <w:r w:rsidRPr="006625E7">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204C45" w:rsidR="00204C45" w:rsidP="00204C45" w:rsidRDefault="00204C45" w14:paraId="0C5F4EAD" w14:textId="77777777">
      <w:pPr>
        <w:rPr>
          <w:rFonts w:ascii="Times New Roman" w:hAnsi="Times New Roman" w:cs="Times New Roman"/>
          <w:sz w:val="24"/>
          <w:szCs w:val="24"/>
        </w:rPr>
      </w:pPr>
      <w:r w:rsidRPr="00204C45">
        <w:rPr>
          <w:rFonts w:ascii="Times New Roman" w:hAnsi="Times New Roman" w:cs="Times New Roman"/>
          <w:sz w:val="24"/>
          <w:szCs w:val="24"/>
        </w:rPr>
        <w:t>FEMA does not intend to employ the use of statistics or the publication thereof for this information collection.</w:t>
      </w:r>
    </w:p>
    <w:p w:rsidRPr="00973D1E" w:rsidR="00562915" w:rsidP="00562915" w:rsidRDefault="00562915" w14:paraId="3F5A03A9" w14:textId="77777777">
      <w:pPr>
        <w:rPr>
          <w:rFonts w:ascii="Times New Roman" w:hAnsi="Times New Roman" w:cs="Times New Roman"/>
          <w:b/>
          <w:bCs/>
          <w:color w:val="000000" w:themeColor="text1"/>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17.  If seeking approval not to display the expiration date for OMB approval of the </w:t>
      </w:r>
      <w:r w:rsidRPr="00973D1E">
        <w:rPr>
          <w:rFonts w:ascii="Times New Roman" w:hAnsi="Times New Roman" w:cs="Times New Roman"/>
          <w:b/>
          <w:bCs/>
          <w:color w:val="000000" w:themeColor="text1"/>
          <w:sz w:val="24"/>
          <w:szCs w:val="24"/>
        </w:rPr>
        <w:t>information collection, explain reasons that display would be inappropriate.</w:t>
      </w:r>
    </w:p>
    <w:p w:rsidRPr="00973D1E" w:rsidR="00562915" w:rsidP="00562915" w:rsidRDefault="00562915" w14:paraId="7B4B48CD" w14:textId="77777777">
      <w:pPr>
        <w:rPr>
          <w:rFonts w:ascii="Times New Roman" w:hAnsi="Times New Roman" w:cs="Times New Roman"/>
          <w:b/>
          <w:bCs/>
          <w:color w:val="000000" w:themeColor="text1"/>
          <w:sz w:val="24"/>
          <w:szCs w:val="24"/>
        </w:rPr>
      </w:pPr>
      <w:r w:rsidRPr="00973D1E">
        <w:rPr>
          <w:rFonts w:ascii="Times New Roman" w:hAnsi="Times New Roman" w:cs="Times New Roman"/>
          <w:color w:val="000000" w:themeColor="text1"/>
          <w:sz w:val="24"/>
          <w:szCs w:val="24"/>
        </w:rPr>
        <w:t>This collection does not seek approval to not display the expiration date for OMB approval.</w:t>
      </w:r>
      <w:r w:rsidRPr="00973D1E">
        <w:rPr>
          <w:rFonts w:ascii="Times New Roman" w:hAnsi="Times New Roman" w:cs="Times New Roman"/>
          <w:b/>
          <w:bCs/>
          <w:color w:val="000000" w:themeColor="text1"/>
          <w:sz w:val="24"/>
          <w:szCs w:val="24"/>
        </w:rPr>
        <w:fldChar w:fldCharType="begin"/>
      </w:r>
      <w:r w:rsidRPr="00973D1E">
        <w:rPr>
          <w:rFonts w:ascii="Times New Roman" w:hAnsi="Times New Roman" w:cs="Times New Roman"/>
          <w:b/>
          <w:bCs/>
          <w:color w:val="000000" w:themeColor="text1"/>
          <w:sz w:val="24"/>
          <w:szCs w:val="24"/>
        </w:rPr>
        <w:instrText>ADVANCE \R 0.95</w:instrText>
      </w:r>
      <w:r w:rsidRPr="00973D1E">
        <w:rPr>
          <w:rFonts w:ascii="Times New Roman" w:hAnsi="Times New Roman" w:cs="Times New Roman"/>
          <w:b/>
          <w:bCs/>
          <w:color w:val="000000" w:themeColor="text1"/>
          <w:sz w:val="24"/>
          <w:szCs w:val="24"/>
        </w:rPr>
        <w:fldChar w:fldCharType="end"/>
      </w:r>
    </w:p>
    <w:p w:rsidRPr="00973D1E" w:rsidR="00562915" w:rsidP="00562915" w:rsidRDefault="00562915" w14:paraId="1234DB95" w14:textId="77777777">
      <w:pPr>
        <w:rPr>
          <w:rFonts w:ascii="Times New Roman" w:hAnsi="Times New Roman" w:cs="Times New Roman"/>
          <w:b/>
          <w:bCs/>
          <w:color w:val="000000" w:themeColor="text1"/>
          <w:sz w:val="24"/>
          <w:szCs w:val="24"/>
        </w:rPr>
      </w:pPr>
      <w:r w:rsidRPr="00973D1E">
        <w:rPr>
          <w:rFonts w:ascii="Times New Roman" w:hAnsi="Times New Roman" w:cs="Times New Roman"/>
          <w:b/>
          <w:bCs/>
          <w:color w:val="000000" w:themeColor="text1"/>
          <w:sz w:val="24"/>
          <w:szCs w:val="24"/>
        </w:rPr>
        <w:fldChar w:fldCharType="begin"/>
      </w:r>
      <w:r w:rsidRPr="00973D1E">
        <w:rPr>
          <w:rFonts w:ascii="Times New Roman" w:hAnsi="Times New Roman" w:cs="Times New Roman"/>
          <w:b/>
          <w:bCs/>
          <w:color w:val="000000" w:themeColor="text1"/>
          <w:sz w:val="24"/>
          <w:szCs w:val="24"/>
        </w:rPr>
        <w:instrText>ADVANCE \R 0.95</w:instrText>
      </w:r>
      <w:r w:rsidRPr="00973D1E">
        <w:rPr>
          <w:rFonts w:ascii="Times New Roman" w:hAnsi="Times New Roman" w:cs="Times New Roman"/>
          <w:b/>
          <w:bCs/>
          <w:color w:val="000000" w:themeColor="text1"/>
          <w:sz w:val="24"/>
          <w:szCs w:val="24"/>
        </w:rPr>
        <w:fldChar w:fldCharType="end"/>
      </w:r>
      <w:r w:rsidRPr="00973D1E">
        <w:rPr>
          <w:rFonts w:ascii="Times New Roman" w:hAnsi="Times New Roman" w:cs="Times New Roman"/>
          <w:b/>
          <w:bCs/>
          <w:color w:val="000000" w:themeColor="text1"/>
          <w:sz w:val="24"/>
          <w:szCs w:val="24"/>
        </w:rPr>
        <w:t>18.  Explain each exception to the certification statement identified in Item 19 “Certification for Paperwork Reduction Act Submissions,” of OMB Form 83-I.</w:t>
      </w:r>
    </w:p>
    <w:p w:rsidRPr="00973D1E" w:rsidR="00562915" w:rsidP="00562915" w:rsidRDefault="00562915" w14:paraId="10D8A764" w14:textId="7EB51193">
      <w:pPr>
        <w:rPr>
          <w:rFonts w:ascii="Times New Roman" w:hAnsi="Times New Roman" w:cs="Times New Roman"/>
          <w:color w:val="000000" w:themeColor="text1"/>
          <w:sz w:val="24"/>
          <w:szCs w:val="24"/>
        </w:rPr>
      </w:pPr>
      <w:r w:rsidRPr="00973D1E">
        <w:rPr>
          <w:rFonts w:ascii="Times New Roman" w:hAnsi="Times New Roman" w:cs="Times New Roman"/>
          <w:color w:val="000000" w:themeColor="text1"/>
          <w:sz w:val="24"/>
          <w:szCs w:val="24"/>
        </w:rPr>
        <w:fldChar w:fldCharType="begin"/>
      </w:r>
      <w:r w:rsidRPr="00973D1E">
        <w:rPr>
          <w:rFonts w:ascii="Times New Roman" w:hAnsi="Times New Roman" w:cs="Times New Roman"/>
          <w:color w:val="000000" w:themeColor="text1"/>
          <w:sz w:val="24"/>
          <w:szCs w:val="24"/>
        </w:rPr>
        <w:instrText>ADVANCE \R 0.95</w:instrText>
      </w:r>
      <w:r w:rsidRPr="00973D1E">
        <w:rPr>
          <w:rFonts w:ascii="Times New Roman" w:hAnsi="Times New Roman" w:cs="Times New Roman"/>
          <w:color w:val="000000" w:themeColor="text1"/>
          <w:sz w:val="24"/>
          <w:szCs w:val="24"/>
        </w:rPr>
        <w:fldChar w:fldCharType="end"/>
      </w:r>
      <w:r w:rsidRPr="00973D1E">
        <w:rPr>
          <w:rFonts w:ascii="Times New Roman" w:hAnsi="Times New Roman" w:cs="Times New Roman"/>
          <w:color w:val="000000" w:themeColor="text1"/>
          <w:sz w:val="24"/>
          <w:szCs w:val="24"/>
        </w:rPr>
        <w:t xml:space="preserve">This collection does not seek exception to </w:t>
      </w:r>
      <w:r w:rsidRPr="00973D1E" w:rsidR="00700497">
        <w:rPr>
          <w:rFonts w:ascii="Times New Roman" w:hAnsi="Times New Roman" w:cs="Times New Roman"/>
          <w:color w:val="000000" w:themeColor="text1"/>
          <w:sz w:val="24"/>
          <w:szCs w:val="24"/>
        </w:rPr>
        <w:t xml:space="preserve">the </w:t>
      </w:r>
      <w:r w:rsidRPr="00973D1E">
        <w:rPr>
          <w:rFonts w:ascii="Times New Roman" w:hAnsi="Times New Roman" w:cs="Times New Roman"/>
          <w:color w:val="000000" w:themeColor="text1"/>
          <w:sz w:val="24"/>
          <w:szCs w:val="24"/>
        </w:rPr>
        <w:t>“Certification for Paperwork Reduction Act Submissions</w:t>
      </w:r>
      <w:r w:rsidRPr="00973D1E" w:rsidR="00700497">
        <w:rPr>
          <w:rFonts w:ascii="Times New Roman" w:hAnsi="Times New Roman" w:cs="Times New Roman"/>
          <w:color w:val="000000" w:themeColor="text1"/>
          <w:sz w:val="24"/>
          <w:szCs w:val="24"/>
        </w:rPr>
        <w:t>” statement</w:t>
      </w:r>
      <w:r w:rsidRPr="00973D1E" w:rsidR="00204C45">
        <w:rPr>
          <w:rFonts w:ascii="Times New Roman" w:hAnsi="Times New Roman" w:cs="Times New Roman"/>
          <w:color w:val="000000" w:themeColor="text1"/>
          <w:sz w:val="24"/>
          <w:szCs w:val="24"/>
        </w:rPr>
        <w:t>.</w:t>
      </w:r>
    </w:p>
    <w:p w:rsidRPr="00973D1E" w:rsidR="00204C45" w:rsidP="00204C45" w:rsidRDefault="00204C45" w14:paraId="629A6D02" w14:textId="497F1E79">
      <w:pPr>
        <w:tabs>
          <w:tab w:val="left" w:pos="-720"/>
        </w:tabs>
        <w:suppressAutoHyphens/>
        <w:rPr>
          <w:rFonts w:ascii="Times New Roman" w:hAnsi="Times New Roman" w:cs="Times New Roman"/>
          <w:color w:val="000000" w:themeColor="text1"/>
          <w:sz w:val="24"/>
          <w:szCs w:val="24"/>
        </w:rPr>
      </w:pPr>
      <w:r w:rsidRPr="00973D1E">
        <w:rPr>
          <w:rFonts w:ascii="Times New Roman" w:hAnsi="Times New Roman" w:cs="Times New Roman"/>
          <w:color w:val="000000" w:themeColor="text1"/>
          <w:sz w:val="24"/>
          <w:szCs w:val="24"/>
        </w:rPr>
        <w:t>There is no statistical methodology involved in this collection.</w:t>
      </w:r>
      <w:r w:rsidRPr="00973D1E">
        <w:rPr>
          <w:rFonts w:ascii="Times New Roman" w:hAnsi="Times New Roman" w:cs="Times New Roman"/>
          <w:b/>
          <w:color w:val="000000" w:themeColor="text1"/>
          <w:sz w:val="24"/>
          <w:szCs w:val="24"/>
        </w:rPr>
        <w:t xml:space="preserve"> </w:t>
      </w:r>
    </w:p>
    <w:p w:rsidRPr="00973D1E" w:rsidR="00204C45" w:rsidP="00562915" w:rsidRDefault="00204C45" w14:paraId="637F9DCD" w14:textId="77777777">
      <w:pPr>
        <w:rPr>
          <w:rFonts w:ascii="Times New Roman" w:hAnsi="Times New Roman" w:cs="Times New Roman"/>
          <w:color w:val="000000" w:themeColor="text1"/>
          <w:sz w:val="24"/>
          <w:szCs w:val="24"/>
        </w:rPr>
      </w:pPr>
    </w:p>
    <w:p w:rsidRPr="00973D1E" w:rsidR="000A3F34" w:rsidP="00562915" w:rsidRDefault="000A3F34" w14:paraId="34C668C3" w14:textId="56DBA3E8">
      <w:pPr>
        <w:rPr>
          <w:rFonts w:ascii="Times New Roman" w:hAnsi="Times New Roman" w:cs="Times New Roman"/>
          <w:color w:val="000000" w:themeColor="text1"/>
          <w:sz w:val="24"/>
          <w:szCs w:val="24"/>
        </w:rPr>
      </w:pPr>
    </w:p>
    <w:p w:rsidRPr="00973D1E" w:rsidR="00204C45" w:rsidP="00562915" w:rsidRDefault="00204C45" w14:paraId="5954E315" w14:textId="77777777">
      <w:pPr>
        <w:rPr>
          <w:rFonts w:ascii="Times New Roman" w:hAnsi="Times New Roman" w:cs="Times New Roman"/>
          <w:color w:val="000000" w:themeColor="text1"/>
          <w:sz w:val="24"/>
          <w:szCs w:val="24"/>
        </w:rPr>
      </w:pPr>
    </w:p>
    <w:sectPr w:rsidRPr="00973D1E" w:rsidR="00204C45" w:rsidSect="00CD0406">
      <w:headerReference w:type="default" r:id="rId12"/>
      <w:footerReference w:type="even" r:id="rId13"/>
      <w:footerReference w:type="default" r:id="rId14"/>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6BA16B" w14:textId="77777777" w:rsidR="00741202" w:rsidRDefault="00741202">
      <w:pPr>
        <w:spacing w:after="0" w:line="240" w:lineRule="auto"/>
      </w:pPr>
      <w:r>
        <w:separator/>
      </w:r>
    </w:p>
    <w:p w14:paraId="171C51C7" w14:textId="77777777" w:rsidR="00741202" w:rsidRDefault="00741202"/>
  </w:endnote>
  <w:endnote w:type="continuationSeparator" w:id="0">
    <w:p w14:paraId="4566211C" w14:textId="77777777" w:rsidR="00741202" w:rsidRDefault="00741202">
      <w:pPr>
        <w:spacing w:after="0" w:line="240" w:lineRule="auto"/>
      </w:pPr>
      <w:r>
        <w:continuationSeparator/>
      </w:r>
    </w:p>
    <w:p w14:paraId="7A110470" w14:textId="77777777" w:rsidR="00741202" w:rsidRDefault="00741202"/>
  </w:endnote>
  <w:endnote w:type="continuationNotice" w:id="1">
    <w:p w14:paraId="42519BF9" w14:textId="77777777" w:rsidR="00741202" w:rsidRDefault="00741202">
      <w:pPr>
        <w:spacing w:after="0" w:line="240" w:lineRule="auto"/>
      </w:pPr>
    </w:p>
    <w:p w14:paraId="4FD9843C" w14:textId="77777777" w:rsidR="00741202" w:rsidRDefault="007412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1871C7" w14:textId="77777777" w:rsidR="00741202" w:rsidRDefault="00741202" w:rsidP="00ED53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D1BA7A" w14:textId="77777777" w:rsidR="00741202" w:rsidRDefault="00741202">
    <w:pPr>
      <w:pStyle w:val="Footer"/>
      <w:ind w:right="360"/>
    </w:pPr>
  </w:p>
  <w:p w14:paraId="23C38653" w14:textId="77777777" w:rsidR="00741202" w:rsidRDefault="0074120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E749A" w14:textId="6679B2CD" w:rsidR="00741202" w:rsidRDefault="00741202" w:rsidP="00ED53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25</w:t>
    </w:r>
    <w:r>
      <w:rPr>
        <w:rStyle w:val="PageNumber"/>
      </w:rPr>
      <w:fldChar w:fldCharType="end"/>
    </w:r>
  </w:p>
  <w:p w14:paraId="664C0CE9" w14:textId="77777777" w:rsidR="00741202" w:rsidRDefault="00741202">
    <w:pPr>
      <w:pStyle w:val="Footer"/>
      <w:ind w:right="360"/>
    </w:pPr>
  </w:p>
  <w:p w14:paraId="35C95987" w14:textId="77777777" w:rsidR="00741202" w:rsidRDefault="007412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5B4158" w14:textId="77777777" w:rsidR="00741202" w:rsidRDefault="00741202">
      <w:pPr>
        <w:spacing w:after="0" w:line="240" w:lineRule="auto"/>
      </w:pPr>
      <w:r>
        <w:separator/>
      </w:r>
    </w:p>
    <w:p w14:paraId="53E6D975" w14:textId="77777777" w:rsidR="00741202" w:rsidRDefault="00741202"/>
  </w:footnote>
  <w:footnote w:type="continuationSeparator" w:id="0">
    <w:p w14:paraId="3077D65D" w14:textId="77777777" w:rsidR="00741202" w:rsidRDefault="00741202">
      <w:pPr>
        <w:spacing w:after="0" w:line="240" w:lineRule="auto"/>
      </w:pPr>
      <w:r>
        <w:continuationSeparator/>
      </w:r>
    </w:p>
    <w:p w14:paraId="0067689C" w14:textId="77777777" w:rsidR="00741202" w:rsidRDefault="00741202"/>
  </w:footnote>
  <w:footnote w:type="continuationNotice" w:id="1">
    <w:p w14:paraId="10BFEAC5" w14:textId="77777777" w:rsidR="00741202" w:rsidRDefault="00741202">
      <w:pPr>
        <w:spacing w:after="0" w:line="240" w:lineRule="auto"/>
      </w:pPr>
    </w:p>
    <w:p w14:paraId="2D9E3C26" w14:textId="77777777" w:rsidR="00741202" w:rsidRDefault="00741202"/>
  </w:footnote>
  <w:footnote w:id="2">
    <w:p w14:paraId="1E02664F" w14:textId="77777777" w:rsidR="00741202" w:rsidRPr="00284D8F" w:rsidRDefault="00741202" w:rsidP="00EB218C">
      <w:pPr>
        <w:pStyle w:val="FootnoteText"/>
        <w:rPr>
          <w:rFonts w:ascii="Times New Roman" w:hAnsi="Times New Roman" w:cs="Times New Roman"/>
          <w:sz w:val="22"/>
          <w:szCs w:val="22"/>
        </w:rPr>
      </w:pPr>
      <w:r w:rsidRPr="00284D8F">
        <w:rPr>
          <w:rStyle w:val="FootnoteReference"/>
          <w:rFonts w:ascii="Times New Roman" w:hAnsi="Times New Roman" w:cs="Times New Roman"/>
          <w:sz w:val="22"/>
          <w:szCs w:val="22"/>
        </w:rPr>
        <w:footnoteRef/>
      </w:r>
      <w:r w:rsidRPr="00284D8F">
        <w:rPr>
          <w:rFonts w:ascii="Times New Roman" w:hAnsi="Times New Roman" w:cs="Times New Roman"/>
          <w:sz w:val="22"/>
          <w:szCs w:val="22"/>
        </w:rPr>
        <w:t xml:space="preserve"> Disaster Recovery Reform Act of 2018, Public Law 115-254, 132 Stat. 3186 (Oct. 5, 2018), 42 U.S.C. 5189a.</w:t>
      </w:r>
    </w:p>
  </w:footnote>
  <w:footnote w:id="3">
    <w:p w14:paraId="1C34B91E" w14:textId="345AF542" w:rsidR="00741202" w:rsidRPr="008E708F" w:rsidRDefault="00741202" w:rsidP="00E65799">
      <w:pPr>
        <w:pStyle w:val="FootnoteText"/>
        <w:rPr>
          <w:rFonts w:ascii="Times New Roman" w:hAnsi="Times New Roman" w:cs="Times New Roman"/>
        </w:rPr>
      </w:pPr>
      <w:r w:rsidRPr="008E708F">
        <w:rPr>
          <w:rStyle w:val="FootnoteReference"/>
          <w:rFonts w:ascii="Times New Roman" w:hAnsi="Times New Roman" w:cs="Times New Roman"/>
        </w:rPr>
        <w:footnoteRef/>
      </w:r>
      <w:r w:rsidRPr="008E708F">
        <w:rPr>
          <w:rFonts w:ascii="Times New Roman" w:hAnsi="Times New Roman" w:cs="Times New Roman"/>
        </w:rPr>
        <w:t xml:space="preserve"> Slovin’s formula is </w:t>
      </w:r>
      <w:r w:rsidRPr="00D801B3">
        <w:rPr>
          <w:rFonts w:ascii="Times New Roman" w:hAnsi="Times New Roman" w:cs="Times New Roman"/>
        </w:rPr>
        <w:t>n = N/(1+N*e^2)</w:t>
      </w:r>
      <w:r>
        <w:rPr>
          <w:rFonts w:ascii="Times New Roman" w:hAnsi="Times New Roman" w:cs="Times New Roman"/>
        </w:rPr>
        <w:t>.</w:t>
      </w:r>
    </w:p>
  </w:footnote>
  <w:footnote w:id="4">
    <w:p w14:paraId="0609BDDD" w14:textId="69E5CA8F" w:rsidR="00741202" w:rsidRDefault="00741202" w:rsidP="0010713F">
      <w:pPr>
        <w:pStyle w:val="FootnoteText"/>
      </w:pPr>
      <w:r>
        <w:rPr>
          <w:rStyle w:val="FootnoteReference"/>
        </w:rPr>
        <w:footnoteRef/>
      </w:r>
      <w:r>
        <w:t xml:space="preserve"> </w:t>
      </w:r>
      <w:r>
        <w:rPr>
          <w:rFonts w:ascii="Times New Roman" w:hAnsi="Times New Roman" w:cs="Times New Roman"/>
        </w:rPr>
        <w:t>Bureau of Labor Statistics, Employer Costs for Employee Compensation, Table 1.  “Employer costs per hour worked for employee compensati</w:t>
      </w:r>
      <w:r w:rsidRPr="00973D1E">
        <w:rPr>
          <w:rFonts w:ascii="Times New Roman" w:hAnsi="Times New Roman" w:cs="Times New Roman"/>
          <w:color w:val="000000" w:themeColor="text1"/>
        </w:rPr>
        <w:t xml:space="preserve">on and costs as a percent of total compensation:  State and local government workers, May 2019.”  </w:t>
      </w:r>
      <w:r>
        <w:rPr>
          <w:rFonts w:ascii="Times New Roman" w:hAnsi="Times New Roman" w:cs="Times New Roman"/>
        </w:rPr>
        <w:t xml:space="preserve">Available at </w:t>
      </w:r>
      <w:hyperlink r:id="rId1" w:history="1">
        <w:r w:rsidRPr="00B040A9">
          <w:rPr>
            <w:rStyle w:val="Hyperlink"/>
            <w:rFonts w:ascii="Times New Roman" w:hAnsi="Times New Roman" w:cs="Times New Roman"/>
          </w:rPr>
          <w:t>http://www.bls.gov/news.release/archives/ecec_06182019.pdf</w:t>
        </w:r>
      </w:hyperlink>
      <w:r>
        <w:rPr>
          <w:rFonts w:ascii="Times New Roman" w:hAnsi="Times New Roman" w:cs="Times New Roman"/>
        </w:rPr>
        <w:t xml:space="preserve">.  </w:t>
      </w:r>
      <w:r w:rsidRPr="00973D1E">
        <w:rPr>
          <w:rFonts w:ascii="Times New Roman" w:hAnsi="Times New Roman" w:cs="Times New Roman"/>
          <w:color w:val="000000" w:themeColor="text1"/>
        </w:rPr>
        <w:t xml:space="preserve">Accessed March 11, 2021.  The </w:t>
      </w:r>
      <w:r>
        <w:rPr>
          <w:rFonts w:ascii="Times New Roman" w:hAnsi="Times New Roman" w:cs="Times New Roman"/>
        </w:rPr>
        <w:t>wage multiplier is calculated by dividing total compensation for all workers of $50.89 by wages and salaries for all workers of $31.75 per hour yielding a benefits multiplier of approximately 1.6.</w:t>
      </w:r>
    </w:p>
  </w:footnote>
  <w:footnote w:id="5">
    <w:p w14:paraId="3ADB5670" w14:textId="77777777" w:rsidR="00741202" w:rsidRDefault="00741202" w:rsidP="00CD0406">
      <w:pPr>
        <w:pStyle w:val="FootnoteText"/>
      </w:pPr>
      <w:r>
        <w:rPr>
          <w:rStyle w:val="FootnoteReference"/>
        </w:rPr>
        <w:footnoteRef/>
      </w:r>
      <w:r>
        <w:t xml:space="preserve"> </w:t>
      </w:r>
      <w:r>
        <w:rPr>
          <w:rFonts w:ascii="Times New Roman" w:hAnsi="Times New Roman" w:cs="Times New Roman"/>
        </w:rPr>
        <w:t xml:space="preserve">Information on the mean wage rate from the U.S. Department of Labor is available online at: </w:t>
      </w:r>
      <w:hyperlink r:id="rId2" w:history="1">
        <w:r w:rsidRPr="00665CD8">
          <w:rPr>
            <w:rStyle w:val="Hyperlink"/>
            <w:rFonts w:ascii="Times New Roman" w:hAnsi="Times New Roman" w:cs="Times New Roman"/>
          </w:rPr>
          <w:t>https://www.bls.gov/oes/tables.htm</w:t>
        </w:r>
      </w:hyperlink>
      <w:r>
        <w:rPr>
          <w:rStyle w:val="Hyperlink"/>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587A77" w14:textId="77777777" w:rsidR="00741202" w:rsidRDefault="00741202">
    <w:pPr>
      <w:pStyle w:val="Header"/>
    </w:pPr>
  </w:p>
  <w:p w14:paraId="66CC507B" w14:textId="77777777" w:rsidR="00741202" w:rsidRDefault="0074120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513184"/>
    <w:multiLevelType w:val="hybridMultilevel"/>
    <w:tmpl w:val="DD72E666"/>
    <w:lvl w:ilvl="0" w:tplc="DD6E495C">
      <w:start w:val="2"/>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68D07D1"/>
    <w:multiLevelType w:val="hybridMultilevel"/>
    <w:tmpl w:val="1EA027E2"/>
    <w:lvl w:ilvl="0" w:tplc="5BDC7AC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8570BD"/>
    <w:multiLevelType w:val="hybridMultilevel"/>
    <w:tmpl w:val="DAD6D788"/>
    <w:lvl w:ilvl="0" w:tplc="E17E6064">
      <w:start w:val="1"/>
      <w:numFmt w:val="decimal"/>
      <w:lvlText w:val="%1."/>
      <w:lvlJc w:val="left"/>
      <w:pPr>
        <w:ind w:left="766" w:hanging="360"/>
      </w:pPr>
      <w:rPr>
        <w:b w:val="0"/>
        <w:bCs w:val="0"/>
      </w:rPr>
    </w:lvl>
    <w:lvl w:ilvl="1" w:tplc="2B1AFECC">
      <w:start w:val="1"/>
      <w:numFmt w:val="lowerLetter"/>
      <w:lvlText w:val="%2."/>
      <w:lvlJc w:val="left"/>
      <w:pPr>
        <w:ind w:left="1486" w:hanging="360"/>
      </w:pPr>
      <w:rPr>
        <w:b w:val="0"/>
        <w:bCs w:val="0"/>
      </w:r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4" w15:restartNumberingAfterBreak="0">
    <w:nsid w:val="41C975BF"/>
    <w:multiLevelType w:val="hybridMultilevel"/>
    <w:tmpl w:val="06206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1"/>
  </w:num>
  <w:num w:numId="4">
    <w:abstractNumId w:val="0"/>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915"/>
    <w:rsid w:val="00001959"/>
    <w:rsid w:val="00004347"/>
    <w:rsid w:val="00005340"/>
    <w:rsid w:val="00011666"/>
    <w:rsid w:val="00011C44"/>
    <w:rsid w:val="000209FB"/>
    <w:rsid w:val="000238CC"/>
    <w:rsid w:val="0003107C"/>
    <w:rsid w:val="000321AF"/>
    <w:rsid w:val="000325CA"/>
    <w:rsid w:val="00040C42"/>
    <w:rsid w:val="000516C7"/>
    <w:rsid w:val="000521FC"/>
    <w:rsid w:val="00056D67"/>
    <w:rsid w:val="00057DA3"/>
    <w:rsid w:val="00060F5E"/>
    <w:rsid w:val="00076B31"/>
    <w:rsid w:val="00087065"/>
    <w:rsid w:val="000955B4"/>
    <w:rsid w:val="000A3F34"/>
    <w:rsid w:val="000A546D"/>
    <w:rsid w:val="000B3494"/>
    <w:rsid w:val="000C107E"/>
    <w:rsid w:val="000D0A78"/>
    <w:rsid w:val="000D0BE8"/>
    <w:rsid w:val="000E2546"/>
    <w:rsid w:val="000F030B"/>
    <w:rsid w:val="000F044D"/>
    <w:rsid w:val="000F1294"/>
    <w:rsid w:val="000F42A6"/>
    <w:rsid w:val="000F5D09"/>
    <w:rsid w:val="00102A77"/>
    <w:rsid w:val="00106954"/>
    <w:rsid w:val="0010713F"/>
    <w:rsid w:val="001140CF"/>
    <w:rsid w:val="001163BD"/>
    <w:rsid w:val="0012787B"/>
    <w:rsid w:val="00131447"/>
    <w:rsid w:val="00144900"/>
    <w:rsid w:val="00145496"/>
    <w:rsid w:val="0014777D"/>
    <w:rsid w:val="00151F06"/>
    <w:rsid w:val="0015313B"/>
    <w:rsid w:val="001554F6"/>
    <w:rsid w:val="00156A1F"/>
    <w:rsid w:val="00161BAB"/>
    <w:rsid w:val="001705B5"/>
    <w:rsid w:val="00175FF0"/>
    <w:rsid w:val="001768CC"/>
    <w:rsid w:val="001A0097"/>
    <w:rsid w:val="001A00A1"/>
    <w:rsid w:val="001A0CB1"/>
    <w:rsid w:val="001A7B19"/>
    <w:rsid w:val="001B1E7D"/>
    <w:rsid w:val="001B2F77"/>
    <w:rsid w:val="001B4734"/>
    <w:rsid w:val="001B5771"/>
    <w:rsid w:val="001B661F"/>
    <w:rsid w:val="001B7F85"/>
    <w:rsid w:val="001C7416"/>
    <w:rsid w:val="001D2021"/>
    <w:rsid w:val="001E1714"/>
    <w:rsid w:val="001E23EF"/>
    <w:rsid w:val="001E3E7C"/>
    <w:rsid w:val="001E56EF"/>
    <w:rsid w:val="001F29A7"/>
    <w:rsid w:val="001F42F5"/>
    <w:rsid w:val="001F4D25"/>
    <w:rsid w:val="001F5F4E"/>
    <w:rsid w:val="001F6F8B"/>
    <w:rsid w:val="0020105D"/>
    <w:rsid w:val="00201600"/>
    <w:rsid w:val="00204C45"/>
    <w:rsid w:val="002136DB"/>
    <w:rsid w:val="00214814"/>
    <w:rsid w:val="00222AE8"/>
    <w:rsid w:val="002236B1"/>
    <w:rsid w:val="00224CB2"/>
    <w:rsid w:val="00230728"/>
    <w:rsid w:val="00233E66"/>
    <w:rsid w:val="00235538"/>
    <w:rsid w:val="002519B6"/>
    <w:rsid w:val="0025369D"/>
    <w:rsid w:val="00265C27"/>
    <w:rsid w:val="00265C36"/>
    <w:rsid w:val="00266789"/>
    <w:rsid w:val="0027258B"/>
    <w:rsid w:val="002744E8"/>
    <w:rsid w:val="002752FC"/>
    <w:rsid w:val="00275E7C"/>
    <w:rsid w:val="00276174"/>
    <w:rsid w:val="00281F64"/>
    <w:rsid w:val="0028785B"/>
    <w:rsid w:val="00292582"/>
    <w:rsid w:val="00294C51"/>
    <w:rsid w:val="002A0766"/>
    <w:rsid w:val="002A1411"/>
    <w:rsid w:val="002A4C49"/>
    <w:rsid w:val="002A55C7"/>
    <w:rsid w:val="002B061C"/>
    <w:rsid w:val="002B27E9"/>
    <w:rsid w:val="002B2B7C"/>
    <w:rsid w:val="002B48FD"/>
    <w:rsid w:val="002F7078"/>
    <w:rsid w:val="00307308"/>
    <w:rsid w:val="00314EA2"/>
    <w:rsid w:val="00316EDF"/>
    <w:rsid w:val="003208E8"/>
    <w:rsid w:val="00320B20"/>
    <w:rsid w:val="00321070"/>
    <w:rsid w:val="003218EA"/>
    <w:rsid w:val="003222FA"/>
    <w:rsid w:val="003244BC"/>
    <w:rsid w:val="00331DFB"/>
    <w:rsid w:val="00335D1F"/>
    <w:rsid w:val="00346A28"/>
    <w:rsid w:val="00357809"/>
    <w:rsid w:val="00364CE5"/>
    <w:rsid w:val="003664FF"/>
    <w:rsid w:val="00372A10"/>
    <w:rsid w:val="003821A3"/>
    <w:rsid w:val="00393B81"/>
    <w:rsid w:val="00397E0C"/>
    <w:rsid w:val="003A5764"/>
    <w:rsid w:val="003C29F7"/>
    <w:rsid w:val="003C3F58"/>
    <w:rsid w:val="003E2720"/>
    <w:rsid w:val="003E4F9F"/>
    <w:rsid w:val="0040089D"/>
    <w:rsid w:val="004012FB"/>
    <w:rsid w:val="00406EF1"/>
    <w:rsid w:val="00407008"/>
    <w:rsid w:val="00407454"/>
    <w:rsid w:val="00407C10"/>
    <w:rsid w:val="00412B29"/>
    <w:rsid w:val="00412CFB"/>
    <w:rsid w:val="004137FF"/>
    <w:rsid w:val="00414700"/>
    <w:rsid w:val="0042068E"/>
    <w:rsid w:val="0042175A"/>
    <w:rsid w:val="004256BE"/>
    <w:rsid w:val="004369CE"/>
    <w:rsid w:val="00436A8B"/>
    <w:rsid w:val="00437938"/>
    <w:rsid w:val="00444CB8"/>
    <w:rsid w:val="00453D68"/>
    <w:rsid w:val="00455ECE"/>
    <w:rsid w:val="00460C4C"/>
    <w:rsid w:val="00474D29"/>
    <w:rsid w:val="00492BC6"/>
    <w:rsid w:val="00495AE5"/>
    <w:rsid w:val="004A62EF"/>
    <w:rsid w:val="004B019B"/>
    <w:rsid w:val="004B4065"/>
    <w:rsid w:val="004C070F"/>
    <w:rsid w:val="004C18AA"/>
    <w:rsid w:val="004C2CF7"/>
    <w:rsid w:val="004E1754"/>
    <w:rsid w:val="004E1984"/>
    <w:rsid w:val="004E33B2"/>
    <w:rsid w:val="004E37FE"/>
    <w:rsid w:val="004E3C03"/>
    <w:rsid w:val="004F186E"/>
    <w:rsid w:val="004F5377"/>
    <w:rsid w:val="004F5693"/>
    <w:rsid w:val="00500C21"/>
    <w:rsid w:val="00501B0E"/>
    <w:rsid w:val="00504990"/>
    <w:rsid w:val="005106DD"/>
    <w:rsid w:val="005179A2"/>
    <w:rsid w:val="00520B9A"/>
    <w:rsid w:val="00522980"/>
    <w:rsid w:val="00525CB3"/>
    <w:rsid w:val="00531A25"/>
    <w:rsid w:val="00535D84"/>
    <w:rsid w:val="00537134"/>
    <w:rsid w:val="005417D1"/>
    <w:rsid w:val="00543243"/>
    <w:rsid w:val="00552964"/>
    <w:rsid w:val="00554016"/>
    <w:rsid w:val="005608DA"/>
    <w:rsid w:val="005616F7"/>
    <w:rsid w:val="00562915"/>
    <w:rsid w:val="00562DCB"/>
    <w:rsid w:val="005725CE"/>
    <w:rsid w:val="005839C8"/>
    <w:rsid w:val="00592404"/>
    <w:rsid w:val="00592EE0"/>
    <w:rsid w:val="005930CC"/>
    <w:rsid w:val="0059657E"/>
    <w:rsid w:val="005A2302"/>
    <w:rsid w:val="005A5A99"/>
    <w:rsid w:val="005A7253"/>
    <w:rsid w:val="005B7FB7"/>
    <w:rsid w:val="005C22D5"/>
    <w:rsid w:val="005D03DE"/>
    <w:rsid w:val="005D0A0A"/>
    <w:rsid w:val="005D1DD4"/>
    <w:rsid w:val="005D4E7E"/>
    <w:rsid w:val="005D7EA0"/>
    <w:rsid w:val="005E1077"/>
    <w:rsid w:val="005E6793"/>
    <w:rsid w:val="005F1863"/>
    <w:rsid w:val="005F4138"/>
    <w:rsid w:val="00603D86"/>
    <w:rsid w:val="0060512F"/>
    <w:rsid w:val="006052A2"/>
    <w:rsid w:val="00610BEB"/>
    <w:rsid w:val="00615688"/>
    <w:rsid w:val="00616E5F"/>
    <w:rsid w:val="00642FE6"/>
    <w:rsid w:val="00643794"/>
    <w:rsid w:val="00643BEA"/>
    <w:rsid w:val="00653A2D"/>
    <w:rsid w:val="00654B22"/>
    <w:rsid w:val="006579CC"/>
    <w:rsid w:val="006613B7"/>
    <w:rsid w:val="006625E7"/>
    <w:rsid w:val="0066327F"/>
    <w:rsid w:val="006717A3"/>
    <w:rsid w:val="00677495"/>
    <w:rsid w:val="006817C5"/>
    <w:rsid w:val="006837A5"/>
    <w:rsid w:val="00685B39"/>
    <w:rsid w:val="00686F6F"/>
    <w:rsid w:val="00687A40"/>
    <w:rsid w:val="006907DA"/>
    <w:rsid w:val="006920DF"/>
    <w:rsid w:val="006A1D9E"/>
    <w:rsid w:val="006A3866"/>
    <w:rsid w:val="006A4980"/>
    <w:rsid w:val="006A4C45"/>
    <w:rsid w:val="006A678F"/>
    <w:rsid w:val="006A68BB"/>
    <w:rsid w:val="006A6B68"/>
    <w:rsid w:val="006C1385"/>
    <w:rsid w:val="006C3866"/>
    <w:rsid w:val="006D0825"/>
    <w:rsid w:val="006D268F"/>
    <w:rsid w:val="006D2C6E"/>
    <w:rsid w:val="006D3AAB"/>
    <w:rsid w:val="006E53A7"/>
    <w:rsid w:val="006E5AFE"/>
    <w:rsid w:val="006E6A35"/>
    <w:rsid w:val="006F378C"/>
    <w:rsid w:val="00700497"/>
    <w:rsid w:val="007034C1"/>
    <w:rsid w:val="00705999"/>
    <w:rsid w:val="007103B8"/>
    <w:rsid w:val="0071174A"/>
    <w:rsid w:val="00715C8C"/>
    <w:rsid w:val="007209DF"/>
    <w:rsid w:val="00721231"/>
    <w:rsid w:val="00721CBD"/>
    <w:rsid w:val="0072340A"/>
    <w:rsid w:val="007334BC"/>
    <w:rsid w:val="00737383"/>
    <w:rsid w:val="00741202"/>
    <w:rsid w:val="00757122"/>
    <w:rsid w:val="0076247D"/>
    <w:rsid w:val="00762B5C"/>
    <w:rsid w:val="007634F9"/>
    <w:rsid w:val="00770CA3"/>
    <w:rsid w:val="00771898"/>
    <w:rsid w:val="0077423D"/>
    <w:rsid w:val="0077550A"/>
    <w:rsid w:val="00777314"/>
    <w:rsid w:val="00782111"/>
    <w:rsid w:val="00785D57"/>
    <w:rsid w:val="00786199"/>
    <w:rsid w:val="00790DF6"/>
    <w:rsid w:val="007913D2"/>
    <w:rsid w:val="00794AD6"/>
    <w:rsid w:val="007A0C19"/>
    <w:rsid w:val="007B4CF9"/>
    <w:rsid w:val="007B5775"/>
    <w:rsid w:val="007C21D6"/>
    <w:rsid w:val="007C30F9"/>
    <w:rsid w:val="007C3277"/>
    <w:rsid w:val="007D3487"/>
    <w:rsid w:val="007F0D9C"/>
    <w:rsid w:val="007F40FA"/>
    <w:rsid w:val="00803866"/>
    <w:rsid w:val="008055AB"/>
    <w:rsid w:val="0080607B"/>
    <w:rsid w:val="0080729F"/>
    <w:rsid w:val="00813180"/>
    <w:rsid w:val="0081547E"/>
    <w:rsid w:val="00820B02"/>
    <w:rsid w:val="00835160"/>
    <w:rsid w:val="00835962"/>
    <w:rsid w:val="00835C08"/>
    <w:rsid w:val="0084694B"/>
    <w:rsid w:val="0085007A"/>
    <w:rsid w:val="00851251"/>
    <w:rsid w:val="00856AF7"/>
    <w:rsid w:val="00857AE1"/>
    <w:rsid w:val="00860EC4"/>
    <w:rsid w:val="008844C0"/>
    <w:rsid w:val="0089463E"/>
    <w:rsid w:val="00895FF9"/>
    <w:rsid w:val="008A1B88"/>
    <w:rsid w:val="008A1C93"/>
    <w:rsid w:val="008B5343"/>
    <w:rsid w:val="008C3587"/>
    <w:rsid w:val="008C3643"/>
    <w:rsid w:val="008C3781"/>
    <w:rsid w:val="008C48F0"/>
    <w:rsid w:val="008C6AE2"/>
    <w:rsid w:val="008D40E1"/>
    <w:rsid w:val="008E41B7"/>
    <w:rsid w:val="008E6B79"/>
    <w:rsid w:val="008E6BDE"/>
    <w:rsid w:val="008E7C3F"/>
    <w:rsid w:val="008F58EB"/>
    <w:rsid w:val="008F7613"/>
    <w:rsid w:val="009013C0"/>
    <w:rsid w:val="0090156E"/>
    <w:rsid w:val="00901C0F"/>
    <w:rsid w:val="00901FE9"/>
    <w:rsid w:val="00903AFD"/>
    <w:rsid w:val="00904F8D"/>
    <w:rsid w:val="00916AA6"/>
    <w:rsid w:val="0092747A"/>
    <w:rsid w:val="00936022"/>
    <w:rsid w:val="00942AD5"/>
    <w:rsid w:val="00945066"/>
    <w:rsid w:val="0094515A"/>
    <w:rsid w:val="009509FA"/>
    <w:rsid w:val="009517ED"/>
    <w:rsid w:val="00955A11"/>
    <w:rsid w:val="009603F5"/>
    <w:rsid w:val="0096400D"/>
    <w:rsid w:val="00972FDA"/>
    <w:rsid w:val="00973D1E"/>
    <w:rsid w:val="00974540"/>
    <w:rsid w:val="00975E60"/>
    <w:rsid w:val="009760D8"/>
    <w:rsid w:val="0097642D"/>
    <w:rsid w:val="009806A2"/>
    <w:rsid w:val="009815DB"/>
    <w:rsid w:val="00983C84"/>
    <w:rsid w:val="009848B4"/>
    <w:rsid w:val="00987416"/>
    <w:rsid w:val="009913F0"/>
    <w:rsid w:val="00991EF3"/>
    <w:rsid w:val="00995462"/>
    <w:rsid w:val="009A468F"/>
    <w:rsid w:val="009A573E"/>
    <w:rsid w:val="009A7396"/>
    <w:rsid w:val="009B3D5D"/>
    <w:rsid w:val="009B4D75"/>
    <w:rsid w:val="009C101D"/>
    <w:rsid w:val="009C7262"/>
    <w:rsid w:val="009C76EB"/>
    <w:rsid w:val="009D14BB"/>
    <w:rsid w:val="009D1C3D"/>
    <w:rsid w:val="009D25B6"/>
    <w:rsid w:val="009E0B48"/>
    <w:rsid w:val="009E740C"/>
    <w:rsid w:val="009F0B1E"/>
    <w:rsid w:val="00A02466"/>
    <w:rsid w:val="00A058EF"/>
    <w:rsid w:val="00A05ABC"/>
    <w:rsid w:val="00A06C3F"/>
    <w:rsid w:val="00A12603"/>
    <w:rsid w:val="00A259D3"/>
    <w:rsid w:val="00A34D88"/>
    <w:rsid w:val="00A359E5"/>
    <w:rsid w:val="00A35CEF"/>
    <w:rsid w:val="00A44F27"/>
    <w:rsid w:val="00A520F6"/>
    <w:rsid w:val="00A55523"/>
    <w:rsid w:val="00A609B2"/>
    <w:rsid w:val="00A641D3"/>
    <w:rsid w:val="00A64AD3"/>
    <w:rsid w:val="00A6553F"/>
    <w:rsid w:val="00A65A24"/>
    <w:rsid w:val="00A6697A"/>
    <w:rsid w:val="00A807A1"/>
    <w:rsid w:val="00A87DAC"/>
    <w:rsid w:val="00AB1B3D"/>
    <w:rsid w:val="00AB2925"/>
    <w:rsid w:val="00AB29FD"/>
    <w:rsid w:val="00AB3F5F"/>
    <w:rsid w:val="00AB7B1C"/>
    <w:rsid w:val="00AC4B0A"/>
    <w:rsid w:val="00AD0253"/>
    <w:rsid w:val="00AD03DA"/>
    <w:rsid w:val="00AE699C"/>
    <w:rsid w:val="00AF3CCA"/>
    <w:rsid w:val="00AF4633"/>
    <w:rsid w:val="00B00038"/>
    <w:rsid w:val="00B069B4"/>
    <w:rsid w:val="00B0746A"/>
    <w:rsid w:val="00B13365"/>
    <w:rsid w:val="00B16E14"/>
    <w:rsid w:val="00B353D9"/>
    <w:rsid w:val="00B354B3"/>
    <w:rsid w:val="00B419FF"/>
    <w:rsid w:val="00B45864"/>
    <w:rsid w:val="00B45C15"/>
    <w:rsid w:val="00B52C63"/>
    <w:rsid w:val="00B55B0C"/>
    <w:rsid w:val="00B62DD8"/>
    <w:rsid w:val="00B76365"/>
    <w:rsid w:val="00B83D1C"/>
    <w:rsid w:val="00B8587A"/>
    <w:rsid w:val="00B905B0"/>
    <w:rsid w:val="00B92B09"/>
    <w:rsid w:val="00BA23F5"/>
    <w:rsid w:val="00BA24F8"/>
    <w:rsid w:val="00BA6255"/>
    <w:rsid w:val="00BB10F1"/>
    <w:rsid w:val="00BB52BE"/>
    <w:rsid w:val="00BB543D"/>
    <w:rsid w:val="00BB5E52"/>
    <w:rsid w:val="00BB6C0D"/>
    <w:rsid w:val="00BC13EA"/>
    <w:rsid w:val="00BC1BDA"/>
    <w:rsid w:val="00BC42F9"/>
    <w:rsid w:val="00BC4902"/>
    <w:rsid w:val="00BE0F52"/>
    <w:rsid w:val="00BE42FA"/>
    <w:rsid w:val="00BE7735"/>
    <w:rsid w:val="00BF3951"/>
    <w:rsid w:val="00BF5DB3"/>
    <w:rsid w:val="00BF6B2B"/>
    <w:rsid w:val="00C03ACF"/>
    <w:rsid w:val="00C06BA8"/>
    <w:rsid w:val="00C11D1D"/>
    <w:rsid w:val="00C1389C"/>
    <w:rsid w:val="00C207C0"/>
    <w:rsid w:val="00C255AE"/>
    <w:rsid w:val="00C40A0E"/>
    <w:rsid w:val="00C412C3"/>
    <w:rsid w:val="00C6008B"/>
    <w:rsid w:val="00C60F96"/>
    <w:rsid w:val="00C64FDC"/>
    <w:rsid w:val="00C675DF"/>
    <w:rsid w:val="00C743C8"/>
    <w:rsid w:val="00CA2385"/>
    <w:rsid w:val="00CB351B"/>
    <w:rsid w:val="00CB52F5"/>
    <w:rsid w:val="00CB7DCE"/>
    <w:rsid w:val="00CC7874"/>
    <w:rsid w:val="00CD0406"/>
    <w:rsid w:val="00CD42CB"/>
    <w:rsid w:val="00CE3D64"/>
    <w:rsid w:val="00CF4565"/>
    <w:rsid w:val="00CF5D80"/>
    <w:rsid w:val="00D02C95"/>
    <w:rsid w:val="00D06AD3"/>
    <w:rsid w:val="00D1356D"/>
    <w:rsid w:val="00D173AA"/>
    <w:rsid w:val="00D25685"/>
    <w:rsid w:val="00D43FBD"/>
    <w:rsid w:val="00D441E7"/>
    <w:rsid w:val="00D47E21"/>
    <w:rsid w:val="00D53907"/>
    <w:rsid w:val="00D64C0B"/>
    <w:rsid w:val="00D64E28"/>
    <w:rsid w:val="00D90E59"/>
    <w:rsid w:val="00D97084"/>
    <w:rsid w:val="00DA21C7"/>
    <w:rsid w:val="00DA4668"/>
    <w:rsid w:val="00DB1243"/>
    <w:rsid w:val="00DB1A76"/>
    <w:rsid w:val="00DB2432"/>
    <w:rsid w:val="00DB26AE"/>
    <w:rsid w:val="00DB36F9"/>
    <w:rsid w:val="00DB3FB2"/>
    <w:rsid w:val="00DB682D"/>
    <w:rsid w:val="00DC7F82"/>
    <w:rsid w:val="00DD1D54"/>
    <w:rsid w:val="00DD75EA"/>
    <w:rsid w:val="00DE2720"/>
    <w:rsid w:val="00DE3352"/>
    <w:rsid w:val="00DE4448"/>
    <w:rsid w:val="00DE712D"/>
    <w:rsid w:val="00DF73D4"/>
    <w:rsid w:val="00E0032F"/>
    <w:rsid w:val="00E05163"/>
    <w:rsid w:val="00E05602"/>
    <w:rsid w:val="00E1351F"/>
    <w:rsid w:val="00E14472"/>
    <w:rsid w:val="00E22CD6"/>
    <w:rsid w:val="00E2479A"/>
    <w:rsid w:val="00E3309A"/>
    <w:rsid w:val="00E359B3"/>
    <w:rsid w:val="00E41AD5"/>
    <w:rsid w:val="00E421D6"/>
    <w:rsid w:val="00E50582"/>
    <w:rsid w:val="00E51E91"/>
    <w:rsid w:val="00E54433"/>
    <w:rsid w:val="00E54AC5"/>
    <w:rsid w:val="00E65799"/>
    <w:rsid w:val="00E6635D"/>
    <w:rsid w:val="00E702CD"/>
    <w:rsid w:val="00E719DF"/>
    <w:rsid w:val="00E71AC5"/>
    <w:rsid w:val="00E72090"/>
    <w:rsid w:val="00E86DF7"/>
    <w:rsid w:val="00E926FD"/>
    <w:rsid w:val="00E95B1C"/>
    <w:rsid w:val="00E9712D"/>
    <w:rsid w:val="00E97250"/>
    <w:rsid w:val="00EA1F33"/>
    <w:rsid w:val="00EA5EF1"/>
    <w:rsid w:val="00EA6F20"/>
    <w:rsid w:val="00EB218C"/>
    <w:rsid w:val="00EB4773"/>
    <w:rsid w:val="00ED5306"/>
    <w:rsid w:val="00ED64C1"/>
    <w:rsid w:val="00ED6512"/>
    <w:rsid w:val="00EE0398"/>
    <w:rsid w:val="00EE380D"/>
    <w:rsid w:val="00EE65BC"/>
    <w:rsid w:val="00EF4602"/>
    <w:rsid w:val="00EF6147"/>
    <w:rsid w:val="00F06F63"/>
    <w:rsid w:val="00F156D4"/>
    <w:rsid w:val="00F16CE9"/>
    <w:rsid w:val="00F212F2"/>
    <w:rsid w:val="00F238ED"/>
    <w:rsid w:val="00F25539"/>
    <w:rsid w:val="00F328DE"/>
    <w:rsid w:val="00F32C27"/>
    <w:rsid w:val="00F3496B"/>
    <w:rsid w:val="00F45E92"/>
    <w:rsid w:val="00F47EBA"/>
    <w:rsid w:val="00F50029"/>
    <w:rsid w:val="00F524C6"/>
    <w:rsid w:val="00F526A2"/>
    <w:rsid w:val="00F5747A"/>
    <w:rsid w:val="00F63F6A"/>
    <w:rsid w:val="00F658EB"/>
    <w:rsid w:val="00F71F77"/>
    <w:rsid w:val="00F812D5"/>
    <w:rsid w:val="00F8367F"/>
    <w:rsid w:val="00F84B0D"/>
    <w:rsid w:val="00F86FD5"/>
    <w:rsid w:val="00F94500"/>
    <w:rsid w:val="00F96708"/>
    <w:rsid w:val="00FA1806"/>
    <w:rsid w:val="00FA50D2"/>
    <w:rsid w:val="00FA5186"/>
    <w:rsid w:val="00FA5E88"/>
    <w:rsid w:val="00FA690D"/>
    <w:rsid w:val="00FB7C34"/>
    <w:rsid w:val="00FC51F3"/>
    <w:rsid w:val="00FC62A4"/>
    <w:rsid w:val="00FD0016"/>
    <w:rsid w:val="00FD4207"/>
    <w:rsid w:val="00FE4830"/>
    <w:rsid w:val="00FE7004"/>
    <w:rsid w:val="00FF0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E9524"/>
  <w15:docId w15:val="{136849E4-5D19-4DD0-89FD-B3DDC3930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5D1DD4"/>
    <w:pPr>
      <w:ind w:left="720"/>
      <w:contextualSpacing/>
    </w:pPr>
  </w:style>
  <w:style w:type="paragraph" w:styleId="BalloonText">
    <w:name w:val="Balloon Text"/>
    <w:basedOn w:val="Normal"/>
    <w:link w:val="BalloonTextChar"/>
    <w:uiPriority w:val="99"/>
    <w:semiHidden/>
    <w:unhideWhenUsed/>
    <w:rsid w:val="00653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A2D"/>
    <w:rPr>
      <w:rFonts w:ascii="Tahoma" w:hAnsi="Tahoma" w:cs="Tahoma"/>
      <w:sz w:val="16"/>
      <w:szCs w:val="16"/>
    </w:rPr>
  </w:style>
  <w:style w:type="paragraph" w:customStyle="1" w:styleId="Caption1">
    <w:name w:val="Caption1"/>
    <w:basedOn w:val="Normal"/>
    <w:next w:val="Normal"/>
    <w:rsid w:val="00721231"/>
    <w:pPr>
      <w:spacing w:after="0" w:line="240" w:lineRule="auto"/>
    </w:pPr>
    <w:rPr>
      <w:rFonts w:ascii="Times New Roman" w:eastAsia="Times New Roman" w:hAnsi="Times New Roman" w:cs="Times New Roman"/>
      <w:sz w:val="24"/>
      <w:szCs w:val="20"/>
    </w:rPr>
  </w:style>
  <w:style w:type="paragraph" w:styleId="EndnoteText">
    <w:name w:val="endnote text"/>
    <w:basedOn w:val="Normal"/>
    <w:link w:val="EndnoteTextChar"/>
    <w:semiHidden/>
    <w:rsid w:val="00721231"/>
    <w:pPr>
      <w:spacing w:after="0" w:line="240" w:lineRule="auto"/>
    </w:pPr>
    <w:rPr>
      <w:rFonts w:ascii="Times New Roman" w:eastAsia="Times New Roman" w:hAnsi="Times New Roman" w:cs="Times New Roman"/>
      <w:sz w:val="24"/>
      <w:szCs w:val="20"/>
    </w:rPr>
  </w:style>
  <w:style w:type="character" w:customStyle="1" w:styleId="EndnoteTextChar">
    <w:name w:val="Endnote Text Char"/>
    <w:basedOn w:val="DefaultParagraphFont"/>
    <w:link w:val="EndnoteText"/>
    <w:semiHidden/>
    <w:rsid w:val="00721231"/>
    <w:rPr>
      <w:rFonts w:ascii="Times New Roman" w:eastAsia="Times New Roman" w:hAnsi="Times New Roman" w:cs="Times New Roman"/>
      <w:sz w:val="24"/>
      <w:szCs w:val="20"/>
    </w:rPr>
  </w:style>
  <w:style w:type="character" w:styleId="EndnoteReference">
    <w:name w:val="endnote reference"/>
    <w:rsid w:val="00721231"/>
    <w:rPr>
      <w:vertAlign w:val="superscript"/>
    </w:rPr>
  </w:style>
  <w:style w:type="character" w:styleId="CommentReference">
    <w:name w:val="annotation reference"/>
    <w:basedOn w:val="DefaultParagraphFont"/>
    <w:unhideWhenUsed/>
    <w:rsid w:val="000D0A78"/>
    <w:rPr>
      <w:sz w:val="16"/>
      <w:szCs w:val="16"/>
    </w:rPr>
  </w:style>
  <w:style w:type="paragraph" w:styleId="CommentText">
    <w:name w:val="annotation text"/>
    <w:basedOn w:val="Normal"/>
    <w:link w:val="CommentTextChar"/>
    <w:unhideWhenUsed/>
    <w:rsid w:val="000D0A78"/>
    <w:pPr>
      <w:spacing w:line="240" w:lineRule="auto"/>
    </w:pPr>
    <w:rPr>
      <w:sz w:val="20"/>
      <w:szCs w:val="20"/>
    </w:rPr>
  </w:style>
  <w:style w:type="character" w:customStyle="1" w:styleId="CommentTextChar">
    <w:name w:val="Comment Text Char"/>
    <w:basedOn w:val="DefaultParagraphFont"/>
    <w:link w:val="CommentText"/>
    <w:rsid w:val="001E3E7C"/>
    <w:rPr>
      <w:sz w:val="20"/>
      <w:szCs w:val="20"/>
    </w:rPr>
  </w:style>
  <w:style w:type="paragraph" w:styleId="CommentSubject">
    <w:name w:val="annotation subject"/>
    <w:basedOn w:val="CommentText"/>
    <w:next w:val="CommentText"/>
    <w:link w:val="CommentSubjectChar"/>
    <w:uiPriority w:val="99"/>
    <w:semiHidden/>
    <w:unhideWhenUsed/>
    <w:rsid w:val="001E3E7C"/>
    <w:rPr>
      <w:b/>
      <w:bCs/>
    </w:rPr>
  </w:style>
  <w:style w:type="character" w:customStyle="1" w:styleId="CommentSubjectChar">
    <w:name w:val="Comment Subject Char"/>
    <w:basedOn w:val="CommentTextChar"/>
    <w:link w:val="CommentSubject"/>
    <w:uiPriority w:val="99"/>
    <w:semiHidden/>
    <w:rsid w:val="001E3E7C"/>
    <w:rPr>
      <w:b/>
      <w:bCs/>
      <w:sz w:val="20"/>
      <w:szCs w:val="20"/>
    </w:rPr>
  </w:style>
  <w:style w:type="paragraph" w:styleId="Header">
    <w:name w:val="header"/>
    <w:basedOn w:val="Normal"/>
    <w:link w:val="HeaderChar"/>
    <w:uiPriority w:val="99"/>
    <w:unhideWhenUsed/>
    <w:rsid w:val="00D43F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FBD"/>
  </w:style>
  <w:style w:type="character" w:styleId="FollowedHyperlink">
    <w:name w:val="FollowedHyperlink"/>
    <w:basedOn w:val="DefaultParagraphFont"/>
    <w:uiPriority w:val="99"/>
    <w:semiHidden/>
    <w:unhideWhenUsed/>
    <w:rsid w:val="00057DA3"/>
    <w:rPr>
      <w:color w:val="800080" w:themeColor="followedHyperlink"/>
      <w:u w:val="single"/>
    </w:rPr>
  </w:style>
  <w:style w:type="paragraph" w:customStyle="1" w:styleId="Default">
    <w:name w:val="Default"/>
    <w:rsid w:val="00EF6147"/>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C6008B"/>
    <w:pPr>
      <w:spacing w:after="0" w:line="240" w:lineRule="auto"/>
    </w:pPr>
  </w:style>
  <w:style w:type="paragraph" w:styleId="Revision">
    <w:name w:val="Revision"/>
    <w:hidden/>
    <w:uiPriority w:val="99"/>
    <w:semiHidden/>
    <w:rsid w:val="006A1D9E"/>
    <w:pPr>
      <w:spacing w:after="0" w:line="240" w:lineRule="auto"/>
    </w:pPr>
  </w:style>
  <w:style w:type="paragraph" w:styleId="FootnoteText">
    <w:name w:val="footnote text"/>
    <w:basedOn w:val="Normal"/>
    <w:link w:val="FootnoteTextChar"/>
    <w:uiPriority w:val="99"/>
    <w:unhideWhenUsed/>
    <w:rsid w:val="00EB218C"/>
    <w:pPr>
      <w:spacing w:after="0" w:line="240" w:lineRule="auto"/>
    </w:pPr>
    <w:rPr>
      <w:sz w:val="20"/>
      <w:szCs w:val="20"/>
    </w:rPr>
  </w:style>
  <w:style w:type="character" w:customStyle="1" w:styleId="FootnoteTextChar">
    <w:name w:val="Footnote Text Char"/>
    <w:basedOn w:val="DefaultParagraphFont"/>
    <w:link w:val="FootnoteText"/>
    <w:uiPriority w:val="99"/>
    <w:rsid w:val="00EB218C"/>
    <w:rPr>
      <w:sz w:val="20"/>
      <w:szCs w:val="20"/>
    </w:rPr>
  </w:style>
  <w:style w:type="character" w:styleId="FootnoteReference">
    <w:name w:val="footnote reference"/>
    <w:basedOn w:val="DefaultParagraphFont"/>
    <w:uiPriority w:val="99"/>
    <w:unhideWhenUsed/>
    <w:rsid w:val="00EB218C"/>
    <w:rPr>
      <w:vertAlign w:val="superscript"/>
    </w:rPr>
  </w:style>
  <w:style w:type="character" w:customStyle="1" w:styleId="UnresolvedMention1">
    <w:name w:val="Unresolved Mention1"/>
    <w:basedOn w:val="DefaultParagraphFont"/>
    <w:uiPriority w:val="99"/>
    <w:semiHidden/>
    <w:unhideWhenUsed/>
    <w:rsid w:val="00CF4565"/>
    <w:rPr>
      <w:color w:val="605E5C"/>
      <w:shd w:val="clear" w:color="auto" w:fill="E1DFDD"/>
    </w:rPr>
  </w:style>
  <w:style w:type="table" w:styleId="TableGrid">
    <w:name w:val="Table Grid"/>
    <w:basedOn w:val="TableNormal"/>
    <w:uiPriority w:val="39"/>
    <w:rsid w:val="00995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6A67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4176">
      <w:bodyDiv w:val="1"/>
      <w:marLeft w:val="0"/>
      <w:marRight w:val="0"/>
      <w:marTop w:val="0"/>
      <w:marBottom w:val="0"/>
      <w:divBdr>
        <w:top w:val="none" w:sz="0" w:space="0" w:color="auto"/>
        <w:left w:val="none" w:sz="0" w:space="0" w:color="auto"/>
        <w:bottom w:val="none" w:sz="0" w:space="0" w:color="auto"/>
        <w:right w:val="none" w:sz="0" w:space="0" w:color="auto"/>
      </w:divBdr>
    </w:div>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266617103">
      <w:bodyDiv w:val="1"/>
      <w:marLeft w:val="0"/>
      <w:marRight w:val="0"/>
      <w:marTop w:val="0"/>
      <w:marBottom w:val="0"/>
      <w:divBdr>
        <w:top w:val="none" w:sz="0" w:space="0" w:color="auto"/>
        <w:left w:val="none" w:sz="0" w:space="0" w:color="auto"/>
        <w:bottom w:val="none" w:sz="0" w:space="0" w:color="auto"/>
        <w:right w:val="none" w:sz="0" w:space="0" w:color="auto"/>
      </w:divBdr>
    </w:div>
    <w:div w:id="361588706">
      <w:bodyDiv w:val="1"/>
      <w:marLeft w:val="0"/>
      <w:marRight w:val="0"/>
      <w:marTop w:val="0"/>
      <w:marBottom w:val="0"/>
      <w:divBdr>
        <w:top w:val="none" w:sz="0" w:space="0" w:color="auto"/>
        <w:left w:val="none" w:sz="0" w:space="0" w:color="auto"/>
        <w:bottom w:val="none" w:sz="0" w:space="0" w:color="auto"/>
        <w:right w:val="none" w:sz="0" w:space="0" w:color="auto"/>
      </w:divBdr>
    </w:div>
    <w:div w:id="465247726">
      <w:bodyDiv w:val="1"/>
      <w:marLeft w:val="0"/>
      <w:marRight w:val="0"/>
      <w:marTop w:val="0"/>
      <w:marBottom w:val="0"/>
      <w:divBdr>
        <w:top w:val="none" w:sz="0" w:space="0" w:color="auto"/>
        <w:left w:val="none" w:sz="0" w:space="0" w:color="auto"/>
        <w:bottom w:val="none" w:sz="0" w:space="0" w:color="auto"/>
        <w:right w:val="none" w:sz="0" w:space="0" w:color="auto"/>
      </w:divBdr>
    </w:div>
    <w:div w:id="908153634">
      <w:bodyDiv w:val="1"/>
      <w:marLeft w:val="0"/>
      <w:marRight w:val="0"/>
      <w:marTop w:val="0"/>
      <w:marBottom w:val="0"/>
      <w:divBdr>
        <w:top w:val="none" w:sz="0" w:space="0" w:color="auto"/>
        <w:left w:val="none" w:sz="0" w:space="0" w:color="auto"/>
        <w:bottom w:val="none" w:sz="0" w:space="0" w:color="auto"/>
        <w:right w:val="none" w:sz="0" w:space="0" w:color="auto"/>
      </w:divBdr>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 w:id="1058016298">
      <w:bodyDiv w:val="1"/>
      <w:marLeft w:val="0"/>
      <w:marRight w:val="0"/>
      <w:marTop w:val="0"/>
      <w:marBottom w:val="0"/>
      <w:divBdr>
        <w:top w:val="none" w:sz="0" w:space="0" w:color="auto"/>
        <w:left w:val="none" w:sz="0" w:space="0" w:color="auto"/>
        <w:bottom w:val="none" w:sz="0" w:space="0" w:color="auto"/>
        <w:right w:val="none" w:sz="0" w:space="0" w:color="auto"/>
      </w:divBdr>
    </w:div>
    <w:div w:id="1146314324">
      <w:bodyDiv w:val="1"/>
      <w:marLeft w:val="0"/>
      <w:marRight w:val="0"/>
      <w:marTop w:val="0"/>
      <w:marBottom w:val="0"/>
      <w:divBdr>
        <w:top w:val="none" w:sz="0" w:space="0" w:color="auto"/>
        <w:left w:val="none" w:sz="0" w:space="0" w:color="auto"/>
        <w:bottom w:val="none" w:sz="0" w:space="0" w:color="auto"/>
        <w:right w:val="none" w:sz="0" w:space="0" w:color="auto"/>
      </w:divBdr>
    </w:div>
    <w:div w:id="1162500314">
      <w:bodyDiv w:val="1"/>
      <w:marLeft w:val="0"/>
      <w:marRight w:val="0"/>
      <w:marTop w:val="0"/>
      <w:marBottom w:val="0"/>
      <w:divBdr>
        <w:top w:val="none" w:sz="0" w:space="0" w:color="auto"/>
        <w:left w:val="none" w:sz="0" w:space="0" w:color="auto"/>
        <w:bottom w:val="none" w:sz="0" w:space="0" w:color="auto"/>
        <w:right w:val="none" w:sz="0" w:space="0" w:color="auto"/>
      </w:divBdr>
    </w:div>
    <w:div w:id="1552693355">
      <w:bodyDiv w:val="1"/>
      <w:marLeft w:val="0"/>
      <w:marRight w:val="0"/>
      <w:marTop w:val="0"/>
      <w:marBottom w:val="0"/>
      <w:divBdr>
        <w:top w:val="none" w:sz="0" w:space="0" w:color="auto"/>
        <w:left w:val="none" w:sz="0" w:space="0" w:color="auto"/>
        <w:bottom w:val="none" w:sz="0" w:space="0" w:color="auto"/>
        <w:right w:val="none" w:sz="0" w:space="0" w:color="auto"/>
      </w:divBdr>
    </w:div>
    <w:div w:id="1636839152">
      <w:bodyDiv w:val="1"/>
      <w:marLeft w:val="0"/>
      <w:marRight w:val="0"/>
      <w:marTop w:val="0"/>
      <w:marBottom w:val="0"/>
      <w:divBdr>
        <w:top w:val="none" w:sz="0" w:space="0" w:color="auto"/>
        <w:left w:val="none" w:sz="0" w:space="0" w:color="auto"/>
        <w:bottom w:val="none" w:sz="0" w:space="0" w:color="auto"/>
        <w:right w:val="none" w:sz="0" w:space="0" w:color="auto"/>
      </w:divBdr>
    </w:div>
    <w:div w:id="1662779544">
      <w:bodyDiv w:val="1"/>
      <w:marLeft w:val="0"/>
      <w:marRight w:val="0"/>
      <w:marTop w:val="0"/>
      <w:marBottom w:val="0"/>
      <w:divBdr>
        <w:top w:val="none" w:sz="0" w:space="0" w:color="auto"/>
        <w:left w:val="none" w:sz="0" w:space="0" w:color="auto"/>
        <w:bottom w:val="none" w:sz="0" w:space="0" w:color="auto"/>
        <w:right w:val="none" w:sz="0" w:space="0" w:color="auto"/>
      </w:divBdr>
    </w:div>
    <w:div w:id="1784576310">
      <w:bodyDiv w:val="1"/>
      <w:marLeft w:val="0"/>
      <w:marRight w:val="0"/>
      <w:marTop w:val="0"/>
      <w:marBottom w:val="0"/>
      <w:divBdr>
        <w:top w:val="none" w:sz="0" w:space="0" w:color="auto"/>
        <w:left w:val="none" w:sz="0" w:space="0" w:color="auto"/>
        <w:bottom w:val="none" w:sz="0" w:space="0" w:color="auto"/>
        <w:right w:val="none" w:sz="0" w:space="0" w:color="auto"/>
      </w:divBdr>
    </w:div>
    <w:div w:id="183136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fema.gov/famsVuWeb/hom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es/tables.htm" TargetMode="External"/><Relationship Id="rId1" Type="http://schemas.openxmlformats.org/officeDocument/2006/relationships/hyperlink" Target="http://www.bls.gov/news.release/archives/ecec_0618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08564DA629DC940AA3F48B3596A739B" ma:contentTypeVersion="7" ma:contentTypeDescription="Create a new document." ma:contentTypeScope="" ma:versionID="9a1d551d8f0a0b6242f74f13e3ce9c8c">
  <xsd:schema xmlns:xsd="http://www.w3.org/2001/XMLSchema" xmlns:xs="http://www.w3.org/2001/XMLSchema" xmlns:p="http://schemas.microsoft.com/office/2006/metadata/properties" xmlns:ns3="7e83bb8b-4287-4246-b3cc-b1a294c95890" targetNamespace="http://schemas.microsoft.com/office/2006/metadata/properties" ma:root="true" ma:fieldsID="c9cf5797cb1682bdc28bff742fc392f9" ns3:_="">
    <xsd:import namespace="7e83bb8b-4287-4246-b3cc-b1a294c9589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83bb8b-4287-4246-b3cc-b1a294c958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B9CDF9-E210-4031-9B9E-52D6D2D58B3F}">
  <ds:schemaRefs>
    <ds:schemaRef ds:uri="http://schemas.openxmlformats.org/officeDocument/2006/bibliography"/>
  </ds:schemaRefs>
</ds:datastoreItem>
</file>

<file path=customXml/itemProps2.xml><?xml version="1.0" encoding="utf-8"?>
<ds:datastoreItem xmlns:ds="http://schemas.openxmlformats.org/officeDocument/2006/customXml" ds:itemID="{20891857-69B6-4DAE-8C4A-9E7C96DE3D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9003DC8-49F8-4102-A7B3-48D8062101F3}">
  <ds:schemaRefs>
    <ds:schemaRef ds:uri="http://schemas.microsoft.com/sharepoint/v3/contenttype/forms"/>
  </ds:schemaRefs>
</ds:datastoreItem>
</file>

<file path=customXml/itemProps4.xml><?xml version="1.0" encoding="utf-8"?>
<ds:datastoreItem xmlns:ds="http://schemas.openxmlformats.org/officeDocument/2006/customXml" ds:itemID="{E37BAAFB-F015-41E0-90D4-750F70DC36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83bb8b-4287-4246-b3cc-b1a294c958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9643</Words>
  <Characters>54970</Characters>
  <Application>Microsoft Office Word</Application>
  <DocSecurity>0</DocSecurity>
  <Lines>458</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dc:creator>
  <cp:keywords/>
  <dc:description/>
  <cp:lastModifiedBy>Crosby, Kevin</cp:lastModifiedBy>
  <cp:revision>3</cp:revision>
  <cp:lastPrinted>2019-10-30T18:21:00Z</cp:lastPrinted>
  <dcterms:created xsi:type="dcterms:W3CDTF">2021-04-08T19:47:00Z</dcterms:created>
  <dcterms:modified xsi:type="dcterms:W3CDTF">2021-04-08T19:48:00Z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0x010100708564DA629DC940AA3F48B3596A739B</vt:lpwstr>
  </property>
</Properties>
</file>