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93E4B" w:rsidR="00801821" w:rsidRDefault="006541CB" w14:paraId="4928A83F" w14:textId="77777777">
      <w:pPr>
        <w:jc w:val="center"/>
        <w:rPr>
          <w:rFonts w:ascii="Arial" w:hAnsi="Arial" w:cs="Arial"/>
          <w:b/>
          <w:bCs/>
        </w:rPr>
      </w:pPr>
      <w:r w:rsidRPr="00393E4B">
        <w:rPr>
          <w:rFonts w:ascii="Arial" w:hAnsi="Arial" w:cs="Arial"/>
          <w:b/>
          <w:bCs/>
        </w:rPr>
        <w:t xml:space="preserve">SUPPORTING STATEMENT </w:t>
      </w:r>
    </w:p>
    <w:p w:rsidRPr="00393E4B" w:rsidR="00924F5A" w:rsidP="00801821" w:rsidRDefault="006541CB" w14:paraId="151C63D1" w14:textId="31D7A3DC">
      <w:pPr>
        <w:jc w:val="center"/>
        <w:rPr>
          <w:rFonts w:ascii="Arial" w:hAnsi="Arial" w:cs="Arial"/>
          <w:b/>
          <w:bCs/>
        </w:rPr>
      </w:pPr>
      <w:r w:rsidRPr="00393E4B">
        <w:rPr>
          <w:rFonts w:ascii="Arial" w:hAnsi="Arial" w:cs="Arial"/>
          <w:b/>
          <w:bCs/>
        </w:rPr>
        <w:t xml:space="preserve"> </w:t>
      </w:r>
      <w:r w:rsidRPr="00393E4B" w:rsidR="003C5077">
        <w:rPr>
          <w:rFonts w:ascii="Arial" w:hAnsi="Arial" w:cs="Arial"/>
          <w:b/>
          <w:bCs/>
        </w:rPr>
        <w:t xml:space="preserve">APPLICATION FOR FEE </w:t>
      </w:r>
      <w:r w:rsidRPr="00393E4B" w:rsidR="007462B5">
        <w:rPr>
          <w:rFonts w:ascii="Arial" w:hAnsi="Arial" w:cs="Arial"/>
          <w:b/>
          <w:bCs/>
        </w:rPr>
        <w:t xml:space="preserve">OR ROSTER </w:t>
      </w:r>
      <w:r w:rsidRPr="00393E4B" w:rsidR="003C5077">
        <w:rPr>
          <w:rFonts w:ascii="Arial" w:hAnsi="Arial" w:cs="Arial"/>
          <w:b/>
          <w:bCs/>
        </w:rPr>
        <w:t>PERSONNEL DESIGNATION</w:t>
      </w:r>
    </w:p>
    <w:p w:rsidRPr="00393E4B" w:rsidR="00801821" w:rsidP="00924F5A" w:rsidRDefault="00924F5A" w14:paraId="67E75C95" w14:textId="4B8885CC">
      <w:pPr>
        <w:jc w:val="center"/>
        <w:rPr>
          <w:rFonts w:ascii="Arial" w:hAnsi="Arial" w:cs="Arial"/>
          <w:b/>
          <w:bCs/>
        </w:rPr>
      </w:pPr>
      <w:r w:rsidRPr="00393E4B">
        <w:rPr>
          <w:rFonts w:ascii="Arial" w:hAnsi="Arial" w:cs="Arial"/>
          <w:b/>
          <w:bCs/>
        </w:rPr>
        <w:t xml:space="preserve"> </w:t>
      </w:r>
      <w:r w:rsidRPr="00393E4B" w:rsidR="00801821">
        <w:rPr>
          <w:rFonts w:ascii="Arial" w:hAnsi="Arial" w:cs="Arial"/>
          <w:b/>
          <w:bCs/>
        </w:rPr>
        <w:t xml:space="preserve">OMB </w:t>
      </w:r>
      <w:r w:rsidRPr="00393E4B">
        <w:rPr>
          <w:rFonts w:ascii="Arial" w:hAnsi="Arial" w:cs="Arial"/>
          <w:b/>
          <w:bCs/>
        </w:rPr>
        <w:t>2900-</w:t>
      </w:r>
      <w:r w:rsidRPr="00393E4B" w:rsidR="00080EBB">
        <w:rPr>
          <w:rFonts w:ascii="Arial" w:hAnsi="Arial" w:cs="Arial"/>
          <w:b/>
          <w:bCs/>
        </w:rPr>
        <w:t>0113</w:t>
      </w:r>
    </w:p>
    <w:p w:rsidRPr="00393E4B" w:rsidR="00C147AD" w:rsidP="00924F5A" w:rsidRDefault="00801821" w14:paraId="7D2DFE32" w14:textId="4D76F6D0">
      <w:pPr>
        <w:jc w:val="center"/>
        <w:rPr>
          <w:rFonts w:ascii="Arial" w:hAnsi="Arial" w:cs="Arial"/>
          <w:b/>
          <w:bCs/>
        </w:rPr>
      </w:pPr>
      <w:r w:rsidRPr="00393E4B">
        <w:rPr>
          <w:rFonts w:ascii="Arial" w:hAnsi="Arial" w:cs="Arial"/>
          <w:b/>
          <w:bCs/>
        </w:rPr>
        <w:t xml:space="preserve"> VA FORM 26-6681</w:t>
      </w:r>
    </w:p>
    <w:p w:rsidRPr="00801821" w:rsidR="00C147AD" w:rsidRDefault="00C147AD" w14:paraId="687DC9FC" w14:textId="77777777">
      <w:pPr>
        <w:rPr>
          <w:rFonts w:ascii="Arial" w:hAnsi="Arial" w:cs="Arial"/>
        </w:rPr>
      </w:pPr>
    </w:p>
    <w:p w:rsidRPr="00801821" w:rsidR="00C147AD" w:rsidRDefault="00C147AD" w14:paraId="3CBAB245" w14:textId="77777777">
      <w:pPr>
        <w:rPr>
          <w:rFonts w:ascii="Arial" w:hAnsi="Arial" w:cs="Arial"/>
        </w:rPr>
      </w:pPr>
      <w:r w:rsidRPr="00801821">
        <w:rPr>
          <w:rFonts w:ascii="Arial" w:hAnsi="Arial" w:cs="Arial"/>
        </w:rPr>
        <w:t xml:space="preserve">   A.  </w:t>
      </w:r>
      <w:r w:rsidRPr="00801821">
        <w:rPr>
          <w:rFonts w:ascii="Arial" w:hAnsi="Arial" w:cs="Arial"/>
          <w:u w:val="single"/>
        </w:rPr>
        <w:t>J</w:t>
      </w:r>
      <w:r w:rsidRPr="00801821" w:rsidR="006541CB">
        <w:rPr>
          <w:rFonts w:ascii="Arial" w:hAnsi="Arial" w:cs="Arial"/>
          <w:u w:val="single"/>
        </w:rPr>
        <w:t>USTIFICATION</w:t>
      </w:r>
    </w:p>
    <w:p w:rsidRPr="00801821" w:rsidR="00C147AD" w:rsidRDefault="00C147AD" w14:paraId="6155E638" w14:textId="77777777">
      <w:pPr>
        <w:rPr>
          <w:rFonts w:ascii="Arial" w:hAnsi="Arial" w:cs="Arial"/>
        </w:rPr>
      </w:pPr>
    </w:p>
    <w:p w:rsidRPr="00801821" w:rsidR="006541CB" w:rsidP="00C70E59" w:rsidRDefault="00C147AD" w14:paraId="376DD46D" w14:textId="77777777">
      <w:pPr>
        <w:ind w:firstLine="720"/>
        <w:rPr>
          <w:rFonts w:ascii="Arial" w:hAnsi="Arial" w:cs="Arial"/>
          <w:b/>
        </w:rPr>
      </w:pPr>
      <w:r w:rsidRPr="00801821">
        <w:rPr>
          <w:rFonts w:ascii="Arial" w:hAnsi="Arial" w:cs="Arial"/>
        </w:rPr>
        <w:t xml:space="preserve">1.  </w:t>
      </w:r>
      <w:r w:rsidRPr="00801821" w:rsidR="006541CB">
        <w:rPr>
          <w:rFonts w:ascii="Arial" w:hAnsi="Arial" w:cs="Arial"/>
          <w:b/>
        </w:rPr>
        <w:t xml:space="preserve">Explain the circumstances that make the collection of information necessary.  Identify legal or administrative requirements that necessitate the collection of information.  </w:t>
      </w:r>
    </w:p>
    <w:p w:rsidRPr="00801821" w:rsidR="006541CB" w:rsidRDefault="006541CB" w14:paraId="0B7B2A86" w14:textId="77777777">
      <w:pPr>
        <w:rPr>
          <w:rFonts w:ascii="Arial" w:hAnsi="Arial" w:cs="Arial"/>
          <w:b/>
        </w:rPr>
      </w:pPr>
    </w:p>
    <w:p w:rsidRPr="00801821" w:rsidR="00924F5A" w:rsidRDefault="00080EBB" w14:paraId="0F1B10C1" w14:textId="199CF3B5">
      <w:pPr>
        <w:rPr>
          <w:rFonts w:ascii="Arial" w:hAnsi="Arial" w:cs="Arial"/>
        </w:rPr>
      </w:pPr>
      <w:r w:rsidRPr="00801821">
        <w:rPr>
          <w:rFonts w:ascii="Arial" w:hAnsi="Arial" w:cs="Arial"/>
        </w:rPr>
        <w:t xml:space="preserve">VA uses fee basis appraisers to appraise residential real estate and recommend value for loan purposes.  A fee appraiser is a qualified person requested by the Secretary to render an estimate of the reasonable value of a property, or of a specified type of property, within a stated area for the purpose of justifying the extension of credit to an eligible </w:t>
      </w:r>
      <w:r w:rsidR="00F2230F">
        <w:rPr>
          <w:rFonts w:ascii="Arial" w:hAnsi="Arial" w:cs="Arial"/>
        </w:rPr>
        <w:t>V</w:t>
      </w:r>
      <w:r w:rsidRPr="00801821">
        <w:rPr>
          <w:rFonts w:ascii="Arial" w:hAnsi="Arial" w:cs="Arial"/>
        </w:rPr>
        <w:t xml:space="preserve">eteran (38 CFR 36.4301).  The fee appraiser's estimate of value is reviewed by a VA staff appraiser or lender’s staff appraisal reviewer who uses the data to establish the VA reasonable value (38 U.S.C. 3710(b)(4), (5), (6) and 3731(f)(1)), which becomes the maximum loan guaranty amount an eligible </w:t>
      </w:r>
      <w:r w:rsidR="00F2230F">
        <w:rPr>
          <w:rFonts w:ascii="Arial" w:hAnsi="Arial" w:cs="Arial"/>
        </w:rPr>
        <w:t>V</w:t>
      </w:r>
      <w:r w:rsidRPr="00801821">
        <w:rPr>
          <w:rFonts w:ascii="Arial" w:hAnsi="Arial" w:cs="Arial"/>
        </w:rPr>
        <w:t>eteran can obtain.</w:t>
      </w:r>
    </w:p>
    <w:p w:rsidRPr="00801821" w:rsidR="00C147AD" w:rsidRDefault="00C147AD" w14:paraId="1C5E66D3" w14:textId="77777777">
      <w:pPr>
        <w:rPr>
          <w:rFonts w:ascii="Arial" w:hAnsi="Arial" w:cs="Arial"/>
        </w:rPr>
      </w:pPr>
    </w:p>
    <w:p w:rsidRPr="00801821" w:rsidR="00080EBB" w:rsidRDefault="00080EBB" w14:paraId="6C9B74A8" w14:textId="77777777">
      <w:pPr>
        <w:rPr>
          <w:rFonts w:ascii="Arial" w:hAnsi="Arial" w:cs="Arial"/>
        </w:rPr>
      </w:pPr>
      <w:r w:rsidRPr="00801821">
        <w:rPr>
          <w:rFonts w:ascii="Arial" w:hAnsi="Arial" w:cs="Arial"/>
        </w:rPr>
        <w:t>The Secretary is authorized by 38 U.S.C. 501(a) "... to prescribe all rules and regulations which are necessary or appropriate to carry out the laws administered by the Department...".  One of these laws (38 U.S.C. 3704(a)) states that "No loan for the purchase or construction of residential property shall be financed through the assistance of this chapter unless the property meets or exceeds minimum requirements for planning, construction, and general acceptability prescribed by the Secretary...".  To carry out the provisions of this law, compliance inspectors are used when necessary to verify that builders/sellers are complying with the requirements established by the Secretary.  Since the Secretary is authorized to make the rules and regulations with respect to carrying out the provisions of title 38, this would also include the authority to collect necessary information to determine the qualifications and acceptability of compliance inspectors.  No designation as compliance inspector may be made unless a completed application form has been received (38 U.S.C. 501(a), 513 and 3704(a)).</w:t>
      </w:r>
    </w:p>
    <w:p w:rsidRPr="00801821" w:rsidR="00080EBB" w:rsidRDefault="00080EBB" w14:paraId="22D7403A" w14:textId="77777777">
      <w:pPr>
        <w:rPr>
          <w:rFonts w:ascii="Arial" w:hAnsi="Arial" w:cs="Arial"/>
        </w:rPr>
      </w:pPr>
    </w:p>
    <w:p w:rsidRPr="00801821" w:rsidR="00C70E59" w:rsidRDefault="00C147AD" w14:paraId="36C7B9D4" w14:textId="77777777">
      <w:pPr>
        <w:rPr>
          <w:rFonts w:ascii="Arial" w:hAnsi="Arial" w:cs="Arial"/>
          <w:b/>
        </w:rPr>
      </w:pPr>
      <w:r w:rsidRPr="00801821">
        <w:rPr>
          <w:rFonts w:ascii="Arial" w:hAnsi="Arial" w:cs="Arial"/>
        </w:rPr>
        <w:t xml:space="preserve">   2.  </w:t>
      </w:r>
      <w:r w:rsidRPr="00801821" w:rsidR="00C70E59">
        <w:rPr>
          <w:rFonts w:ascii="Arial" w:hAnsi="Arial" w:cs="Arial"/>
          <w:b/>
        </w:rPr>
        <w:t>Indicate how, by whom, and for what purposes the information is to be used; indicate actual use the agency has made of the information received from current collection.</w:t>
      </w:r>
    </w:p>
    <w:p w:rsidRPr="00801821" w:rsidR="00C70E59" w:rsidRDefault="00C70E59" w14:paraId="2730BBCE" w14:textId="77777777">
      <w:pPr>
        <w:rPr>
          <w:rFonts w:ascii="Arial" w:hAnsi="Arial" w:cs="Arial"/>
        </w:rPr>
      </w:pPr>
    </w:p>
    <w:p w:rsidRPr="00801821" w:rsidR="00C147AD" w:rsidRDefault="00080EBB" w14:paraId="13A193BF" w14:textId="77777777">
      <w:pPr>
        <w:rPr>
          <w:rFonts w:ascii="Arial" w:hAnsi="Arial" w:cs="Arial"/>
        </w:rPr>
      </w:pPr>
      <w:r w:rsidRPr="00801821">
        <w:rPr>
          <w:rFonts w:ascii="Arial" w:hAnsi="Arial" w:cs="Arial"/>
        </w:rPr>
        <w:t>VA Form 26-6681 solicits information on the fee personnel applicant's background and experience in the real estate valuation field.  VA Regional Loan Centers (RLCs) use data on the form to evaluate the applicants' experience for the purpose of designating qualified individuals to serve on the fee roster for their stations.  Qualifications are stated in 38 CFR 36.4339.</w:t>
      </w:r>
    </w:p>
    <w:p w:rsidRPr="00801821" w:rsidR="00080EBB" w:rsidP="00080EBB" w:rsidRDefault="00080EBB" w14:paraId="38ADCBEC" w14:textId="77777777">
      <w:pPr>
        <w:rPr>
          <w:rFonts w:ascii="Arial" w:hAnsi="Arial" w:cs="Arial"/>
        </w:rPr>
      </w:pPr>
    </w:p>
    <w:p w:rsidRPr="00801821" w:rsidR="00080EBB" w:rsidP="00080EBB" w:rsidRDefault="00080EBB" w14:paraId="7E74E5C9" w14:textId="77777777">
      <w:pPr>
        <w:rPr>
          <w:rFonts w:ascii="Arial" w:hAnsi="Arial" w:cs="Arial"/>
        </w:rPr>
      </w:pPr>
      <w:r w:rsidRPr="00801821">
        <w:rPr>
          <w:rFonts w:ascii="Arial" w:hAnsi="Arial" w:cs="Arial"/>
        </w:rPr>
        <w:t>Upon receipt of the form, the Valuation Officer determines if basic qualifications have been met.  Applications which meet the basic qualifications are retained in a pending file if no vacancies exist, and applicants are informed by letter that all eligible applications will be considered when a vacancy occurs.  Applicants who fail to meet the basic qualifications are informed by letter and the application is held for 6 months and is then destroyed.</w:t>
      </w:r>
    </w:p>
    <w:p w:rsidRPr="00801821" w:rsidR="00080EBB" w:rsidP="00080EBB" w:rsidRDefault="00080EBB" w14:paraId="65A0540B" w14:textId="77777777">
      <w:pPr>
        <w:rPr>
          <w:rFonts w:ascii="Arial" w:hAnsi="Arial" w:cs="Arial"/>
        </w:rPr>
      </w:pPr>
    </w:p>
    <w:p w:rsidRPr="00801821" w:rsidR="00080EBB" w:rsidP="00080EBB" w:rsidRDefault="00080EBB" w14:paraId="52C505EF" w14:textId="72B1236B">
      <w:pPr>
        <w:rPr>
          <w:rFonts w:ascii="Arial" w:hAnsi="Arial" w:cs="Arial"/>
        </w:rPr>
      </w:pPr>
      <w:r w:rsidRPr="00801821">
        <w:rPr>
          <w:rFonts w:ascii="Arial" w:hAnsi="Arial" w:cs="Arial"/>
        </w:rPr>
        <w:t xml:space="preserve">When a vacancy does occur, applications are reviewed by the Fee Panel Committee and designation or rejection of </w:t>
      </w:r>
      <w:proofErr w:type="gramStart"/>
      <w:r w:rsidRPr="00801821">
        <w:rPr>
          <w:rFonts w:ascii="Arial" w:hAnsi="Arial" w:cs="Arial"/>
        </w:rPr>
        <w:t>applicants</w:t>
      </w:r>
      <w:proofErr w:type="gramEnd"/>
      <w:r w:rsidRPr="00801821">
        <w:rPr>
          <w:rFonts w:ascii="Arial" w:hAnsi="Arial" w:cs="Arial"/>
        </w:rPr>
        <w:t xml:space="preserve"> </w:t>
      </w:r>
      <w:r w:rsidR="00C9709E">
        <w:rPr>
          <w:rFonts w:ascii="Arial" w:hAnsi="Arial" w:cs="Arial"/>
        </w:rPr>
        <w:t xml:space="preserve">recommendation </w:t>
      </w:r>
      <w:r w:rsidRPr="00801821">
        <w:rPr>
          <w:rFonts w:ascii="Arial" w:hAnsi="Arial" w:cs="Arial"/>
        </w:rPr>
        <w:t>is made to the</w:t>
      </w:r>
      <w:r w:rsidR="000232D8">
        <w:rPr>
          <w:rFonts w:ascii="Arial" w:hAnsi="Arial" w:cs="Arial"/>
        </w:rPr>
        <w:t xml:space="preserve"> Assistant Director (AD) of Construction and Valuation (C&amp;V) Value Stream</w:t>
      </w:r>
      <w:r w:rsidRPr="00801821">
        <w:rPr>
          <w:rFonts w:ascii="Arial" w:hAnsi="Arial" w:cs="Arial"/>
        </w:rPr>
        <w:t xml:space="preserve">.  If an applicant is designated, he or she is notified by letter from the </w:t>
      </w:r>
      <w:r w:rsidR="000232D8">
        <w:rPr>
          <w:rFonts w:ascii="Arial" w:hAnsi="Arial" w:cs="Arial"/>
        </w:rPr>
        <w:t>AD</w:t>
      </w:r>
      <w:r w:rsidRPr="00801821">
        <w:rPr>
          <w:rFonts w:ascii="Arial" w:hAnsi="Arial" w:cs="Arial"/>
        </w:rPr>
        <w:t>.  Applications for designated fee appraisers and compliance inspectors are maintained in a fee personnel file.  Since the recommendations of fee personnel concerning the value and/or condition of properties proposed as security for home loans directly impacts loan approval decisions, and therefore the Government's contingent liability, it is essential that persons performing this work be well-qualified.  The collection of this information is essential in evaluating the professional expertise of fee applicants.</w:t>
      </w:r>
    </w:p>
    <w:p w:rsidRPr="00801821" w:rsidR="00080EBB" w:rsidP="00080EBB" w:rsidRDefault="00080EBB" w14:paraId="6B8176CA" w14:textId="77777777">
      <w:pPr>
        <w:rPr>
          <w:rFonts w:ascii="Arial" w:hAnsi="Arial" w:cs="Arial"/>
        </w:rPr>
      </w:pPr>
    </w:p>
    <w:p w:rsidRPr="00801821" w:rsidR="00C70E59" w:rsidRDefault="00C147AD" w14:paraId="60B722D6" w14:textId="77777777">
      <w:pPr>
        <w:rPr>
          <w:rFonts w:ascii="Arial" w:hAnsi="Arial" w:cs="Arial"/>
          <w:b/>
        </w:rPr>
      </w:pPr>
      <w:r w:rsidRPr="00801821">
        <w:rPr>
          <w:rFonts w:ascii="Arial" w:hAnsi="Arial" w:cs="Arial"/>
          <w:b/>
        </w:rPr>
        <w:t xml:space="preserve">   3.</w:t>
      </w:r>
      <w:r w:rsidRPr="00801821">
        <w:rPr>
          <w:rFonts w:ascii="Arial" w:hAnsi="Arial" w:cs="Arial"/>
        </w:rPr>
        <w:t xml:space="preserve">  </w:t>
      </w:r>
      <w:r w:rsidRPr="00801821" w:rsidR="00C70E59">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01821" w:rsidR="00C70E59" w:rsidRDefault="00C70E59" w14:paraId="6CC04488" w14:textId="77777777">
      <w:pPr>
        <w:rPr>
          <w:rFonts w:ascii="Arial" w:hAnsi="Arial" w:cs="Arial"/>
        </w:rPr>
      </w:pPr>
    </w:p>
    <w:p w:rsidRPr="00801821" w:rsidR="00C147AD" w:rsidRDefault="00924F5A" w14:paraId="2711F89D" w14:textId="77777777">
      <w:pPr>
        <w:rPr>
          <w:rFonts w:ascii="Arial" w:hAnsi="Arial" w:cs="Arial"/>
        </w:rPr>
      </w:pPr>
      <w:r w:rsidRPr="00801821">
        <w:rPr>
          <w:rFonts w:ascii="Arial" w:hAnsi="Arial" w:cs="Arial"/>
        </w:rPr>
        <w:t xml:space="preserve">This form is available in a fillable electronic format on the VA forms website at </w:t>
      </w:r>
      <w:hyperlink w:history="1" r:id="rId6">
        <w:r w:rsidRPr="00801821">
          <w:rPr>
            <w:rStyle w:val="Hyperlink"/>
            <w:rFonts w:ascii="Arial" w:hAnsi="Arial" w:cs="Arial"/>
          </w:rPr>
          <w:t>http://www.va.gov/vaforms</w:t>
        </w:r>
      </w:hyperlink>
      <w:r w:rsidRPr="00801821">
        <w:rPr>
          <w:rFonts w:ascii="Arial" w:hAnsi="Arial" w:cs="Arial"/>
        </w:rPr>
        <w:t xml:space="preserve">. </w:t>
      </w:r>
      <w:r w:rsidRPr="00801821" w:rsidR="00080EBB">
        <w:rPr>
          <w:rFonts w:ascii="Arial" w:hAnsi="Arial" w:cs="Arial"/>
        </w:rPr>
        <w:t xml:space="preserve">VBA is currently hosting this form on a secure server.  Individuals can complete and save a copy of the form to their computer and submit via e-mail to the RLC of their jurisdiction.  E-mail address can be found on the Fee Panel Application page at </w:t>
      </w:r>
      <w:hyperlink w:history="1" r:id="rId7">
        <w:r w:rsidRPr="00801821" w:rsidR="00080EBB">
          <w:rPr>
            <w:rStyle w:val="Hyperlink"/>
            <w:rFonts w:ascii="Arial" w:hAnsi="Arial" w:cs="Arial"/>
          </w:rPr>
          <w:t>https://www.benefits.va.gov/HOMELOANS/appraiser_fee_app.asp</w:t>
        </w:r>
      </w:hyperlink>
      <w:r w:rsidRPr="00801821" w:rsidR="00080EBB">
        <w:rPr>
          <w:rFonts w:ascii="Arial" w:hAnsi="Arial" w:cs="Arial"/>
        </w:rPr>
        <w:t>.</w:t>
      </w:r>
    </w:p>
    <w:p w:rsidRPr="00801821" w:rsidR="00080EBB" w:rsidRDefault="00080EBB" w14:paraId="777B6564" w14:textId="77777777">
      <w:pPr>
        <w:rPr>
          <w:rFonts w:ascii="Arial" w:hAnsi="Arial" w:cs="Arial"/>
        </w:rPr>
      </w:pPr>
    </w:p>
    <w:p w:rsidRPr="00801821" w:rsidR="00924F5A" w:rsidRDefault="00924F5A" w14:paraId="53ED9CAC" w14:textId="77777777">
      <w:pPr>
        <w:rPr>
          <w:rFonts w:ascii="Arial" w:hAnsi="Arial" w:cs="Arial"/>
        </w:rPr>
      </w:pPr>
    </w:p>
    <w:p w:rsidRPr="00801821" w:rsidR="00C70E59" w:rsidRDefault="00C147AD" w14:paraId="5DA04953" w14:textId="77777777">
      <w:pPr>
        <w:rPr>
          <w:rFonts w:ascii="Arial" w:hAnsi="Arial" w:cs="Arial"/>
          <w:b/>
        </w:rPr>
      </w:pPr>
      <w:r w:rsidRPr="00801821">
        <w:rPr>
          <w:rFonts w:ascii="Arial" w:hAnsi="Arial" w:cs="Arial"/>
        </w:rPr>
        <w:t xml:space="preserve">   4.  </w:t>
      </w:r>
      <w:r w:rsidRPr="00801821" w:rsidR="00C70E59">
        <w:rPr>
          <w:rFonts w:ascii="Arial" w:hAnsi="Arial" w:cs="Arial"/>
          <w:b/>
        </w:rPr>
        <w:t>Describe efforts to identify duplication.  Show specifically why any similar information already available cannot be used or modified for use for the purposes described in Item 2 above.</w:t>
      </w:r>
    </w:p>
    <w:p w:rsidRPr="00801821" w:rsidR="00C70E59" w:rsidRDefault="00C70E59" w14:paraId="6929E2FF" w14:textId="77777777">
      <w:pPr>
        <w:rPr>
          <w:rFonts w:ascii="Arial" w:hAnsi="Arial" w:cs="Arial"/>
        </w:rPr>
      </w:pPr>
    </w:p>
    <w:p w:rsidRPr="00801821" w:rsidR="00C147AD" w:rsidRDefault="00080EBB" w14:paraId="06F6356B" w14:textId="77777777">
      <w:pPr>
        <w:rPr>
          <w:rFonts w:ascii="Arial" w:hAnsi="Arial" w:cs="Arial"/>
        </w:rPr>
      </w:pPr>
      <w:r w:rsidRPr="00801821">
        <w:rPr>
          <w:rFonts w:ascii="Arial" w:hAnsi="Arial" w:cs="Arial"/>
        </w:rPr>
        <w:t>There is no duplication of information involved.  No similar information is available as the form solicits information concerning the fee personnel applicant's qualifications.</w:t>
      </w:r>
    </w:p>
    <w:p w:rsidRPr="00801821" w:rsidR="00080EBB" w:rsidRDefault="00080EBB" w14:paraId="2E6C091D" w14:textId="77777777">
      <w:pPr>
        <w:rPr>
          <w:rFonts w:ascii="Arial" w:hAnsi="Arial" w:cs="Arial"/>
        </w:rPr>
      </w:pPr>
    </w:p>
    <w:p w:rsidRPr="00801821" w:rsidR="00C70E59" w:rsidRDefault="00C147AD" w14:paraId="01A65CB4" w14:textId="77777777">
      <w:pPr>
        <w:rPr>
          <w:rFonts w:ascii="Arial" w:hAnsi="Arial" w:cs="Arial"/>
          <w:b/>
        </w:rPr>
      </w:pPr>
      <w:r w:rsidRPr="00801821">
        <w:rPr>
          <w:rFonts w:ascii="Arial" w:hAnsi="Arial" w:cs="Arial"/>
        </w:rPr>
        <w:t xml:space="preserve">   5.  </w:t>
      </w:r>
      <w:r w:rsidRPr="00801821" w:rsidR="00C70E59">
        <w:rPr>
          <w:rFonts w:ascii="Arial" w:hAnsi="Arial" w:cs="Arial"/>
          <w:b/>
        </w:rPr>
        <w:t>If the collection of information impacts small businesses or other small entities, describe any methods used to minimize burden.</w:t>
      </w:r>
    </w:p>
    <w:p w:rsidRPr="00801821" w:rsidR="00C70E59" w:rsidRDefault="00C70E59" w14:paraId="663F1D96" w14:textId="77777777">
      <w:pPr>
        <w:rPr>
          <w:rFonts w:ascii="Arial" w:hAnsi="Arial" w:cs="Arial"/>
        </w:rPr>
      </w:pPr>
    </w:p>
    <w:p w:rsidRPr="00801821" w:rsidR="00924F5A" w:rsidRDefault="00080EBB" w14:paraId="1E5EE62D" w14:textId="69B93EA9">
      <w:pPr>
        <w:rPr>
          <w:rFonts w:ascii="Arial" w:hAnsi="Arial" w:cs="Arial"/>
        </w:rPr>
      </w:pPr>
      <w:r w:rsidRPr="00801821">
        <w:rPr>
          <w:rFonts w:ascii="Arial" w:hAnsi="Arial" w:cs="Arial"/>
        </w:rPr>
        <w:t>Small organizations are not involved.  VA obtains the services of fee personnel on an individual basis only, based on the professional expertise of the individual.</w:t>
      </w:r>
    </w:p>
    <w:p w:rsidRPr="00801821" w:rsidR="00080EBB" w:rsidRDefault="00080EBB" w14:paraId="39B113C1" w14:textId="77777777">
      <w:pPr>
        <w:rPr>
          <w:rFonts w:ascii="Arial" w:hAnsi="Arial" w:cs="Arial"/>
        </w:rPr>
      </w:pPr>
    </w:p>
    <w:p w:rsidRPr="00801821" w:rsidR="00C70E59" w:rsidRDefault="00C147AD" w14:paraId="594FB0EC" w14:textId="77777777">
      <w:pPr>
        <w:rPr>
          <w:rFonts w:ascii="Arial" w:hAnsi="Arial" w:cs="Arial"/>
          <w:b/>
        </w:rPr>
      </w:pPr>
      <w:r w:rsidRPr="00801821">
        <w:rPr>
          <w:rFonts w:ascii="Arial" w:hAnsi="Arial" w:cs="Arial"/>
        </w:rPr>
        <w:t xml:space="preserve">   6.  </w:t>
      </w:r>
      <w:r w:rsidRPr="00801821" w:rsidR="00C70E59">
        <w:rPr>
          <w:rFonts w:ascii="Arial" w:hAnsi="Arial" w:cs="Arial"/>
          <w:b/>
        </w:rPr>
        <w:t>Describe the consequences to Federal program or policy activities if the collection is not conducted or is conducted less frequently as well as any technical or legal obstacles to reducing burden.</w:t>
      </w:r>
    </w:p>
    <w:p w:rsidRPr="00801821" w:rsidR="00C70E59" w:rsidRDefault="00C70E59" w14:paraId="61433775" w14:textId="77777777">
      <w:pPr>
        <w:rPr>
          <w:rFonts w:ascii="Arial" w:hAnsi="Arial" w:cs="Arial"/>
        </w:rPr>
      </w:pPr>
    </w:p>
    <w:p w:rsidRPr="00801821" w:rsidR="00924F5A" w:rsidRDefault="00ED218E" w14:paraId="6AB368A8" w14:textId="77777777">
      <w:pPr>
        <w:rPr>
          <w:rFonts w:ascii="Arial" w:hAnsi="Arial" w:cs="Arial"/>
        </w:rPr>
      </w:pPr>
      <w:r w:rsidRPr="00801821">
        <w:rPr>
          <w:rFonts w:ascii="Arial" w:hAnsi="Arial" w:cs="Arial"/>
        </w:rPr>
        <w:t>This information collection is not a recurring or repetitive report.  It is accomplished on a one-time basis per individual applicant.</w:t>
      </w:r>
    </w:p>
    <w:p w:rsidRPr="00801821" w:rsidR="00ED218E" w:rsidRDefault="00ED218E" w14:paraId="7FC2D71C" w14:textId="77777777">
      <w:pPr>
        <w:rPr>
          <w:rFonts w:ascii="Arial" w:hAnsi="Arial" w:cs="Arial"/>
        </w:rPr>
      </w:pPr>
    </w:p>
    <w:p w:rsidRPr="00801821" w:rsidR="00C70E59" w:rsidRDefault="00C147AD" w14:paraId="70C34474" w14:textId="77777777">
      <w:pPr>
        <w:rPr>
          <w:rFonts w:ascii="Arial" w:hAnsi="Arial" w:cs="Arial"/>
          <w:b/>
        </w:rPr>
      </w:pPr>
      <w:r w:rsidRPr="00801821">
        <w:rPr>
          <w:rFonts w:ascii="Arial" w:hAnsi="Arial" w:cs="Arial"/>
        </w:rPr>
        <w:t xml:space="preserve"> 7.  </w:t>
      </w:r>
      <w:r w:rsidRPr="00801821" w:rsidR="00C70E59">
        <w:rPr>
          <w:rFonts w:ascii="Arial" w:hAnsi="Arial" w:cs="Arial"/>
          <w:b/>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w:t>
      </w:r>
      <w:r w:rsidRPr="00801821" w:rsidR="00C70E59">
        <w:rPr>
          <w:rFonts w:ascii="Arial" w:hAnsi="Arial" w:cs="Arial"/>
          <w:b/>
        </w:rPr>
        <w:lastRenderedPageBreak/>
        <w:t>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801821" w:rsidR="00C70E59" w:rsidRDefault="00C70E59" w14:paraId="0E261CF1" w14:textId="77777777">
      <w:pPr>
        <w:rPr>
          <w:rFonts w:ascii="Arial" w:hAnsi="Arial" w:cs="Arial"/>
        </w:rPr>
      </w:pPr>
    </w:p>
    <w:p w:rsidRPr="00801821" w:rsidR="00C147AD" w:rsidRDefault="00C147AD" w14:paraId="6730F455" w14:textId="77777777">
      <w:pPr>
        <w:rPr>
          <w:rFonts w:ascii="Arial" w:hAnsi="Arial" w:cs="Arial"/>
        </w:rPr>
      </w:pPr>
      <w:r w:rsidRPr="00801821">
        <w:rPr>
          <w:rFonts w:ascii="Arial" w:hAnsi="Arial" w:cs="Arial"/>
        </w:rPr>
        <w:t>There are no special circumstances that require the collection to be conducted in a manner inconsistent with the guidelines in 5 CFR 1320.6.</w:t>
      </w:r>
    </w:p>
    <w:p w:rsidRPr="00801821" w:rsidR="00C147AD" w:rsidRDefault="00C147AD" w14:paraId="5C1A5637" w14:textId="77777777">
      <w:pPr>
        <w:rPr>
          <w:rFonts w:ascii="Arial" w:hAnsi="Arial" w:cs="Arial"/>
        </w:rPr>
      </w:pPr>
    </w:p>
    <w:p w:rsidRPr="00801821" w:rsidR="00C70E59" w:rsidRDefault="00C147AD" w14:paraId="796A670D" w14:textId="77777777">
      <w:pPr>
        <w:rPr>
          <w:rFonts w:ascii="Arial" w:hAnsi="Arial" w:cs="Arial"/>
        </w:rPr>
      </w:pPr>
      <w:r w:rsidRPr="00801821">
        <w:rPr>
          <w:rFonts w:ascii="Arial" w:hAnsi="Arial" w:cs="Arial"/>
        </w:rPr>
        <w:t xml:space="preserve">   8.  </w:t>
      </w:r>
      <w:r w:rsidRPr="00801821" w:rsidR="00C70E59">
        <w:rPr>
          <w:rFonts w:ascii="Arial" w:hAnsi="Arial" w:cs="Arial"/>
          <w:b/>
        </w:rPr>
        <w:t xml:space="preserve">If applicable, provide a copy and identify the date and page number of </w:t>
      </w:r>
      <w:proofErr w:type="gramStart"/>
      <w:r w:rsidRPr="00801821" w:rsidR="00C70E59">
        <w:rPr>
          <w:rFonts w:ascii="Arial" w:hAnsi="Arial" w:cs="Arial"/>
          <w:b/>
        </w:rPr>
        <w:t>publication</w:t>
      </w:r>
      <w:proofErr w:type="gramEnd"/>
      <w:r w:rsidRPr="00801821" w:rsidR="00C70E59">
        <w:rPr>
          <w:rFonts w:ascii="Arial" w:hAnsi="Arial" w:cs="Arial"/>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C37281" w:rsidP="00C37281" w:rsidRDefault="00C37281" w14:paraId="2464215F" w14:textId="77777777">
      <w:pPr>
        <w:ind w:left="720"/>
        <w:rPr>
          <w:rFonts w:ascii="Arial" w:hAnsi="Arial" w:cs="Arial"/>
          <w:color w:val="C00000"/>
        </w:rPr>
      </w:pPr>
    </w:p>
    <w:p w:rsidR="007E7322" w:rsidP="00C37281" w:rsidRDefault="00C37281" w14:paraId="46437160" w14:textId="77777777">
      <w:pPr>
        <w:rPr>
          <w:rFonts w:ascii="Arial" w:hAnsi="Arial" w:cs="Arial"/>
        </w:rPr>
      </w:pPr>
      <w:r w:rsidRPr="00C37281">
        <w:rPr>
          <w:rFonts w:ascii="Arial" w:hAnsi="Arial" w:cs="Arial"/>
        </w:rPr>
        <w:t xml:space="preserve">The Department notice was published in the Federal Register on </w:t>
      </w:r>
      <w:r w:rsidR="007E7322">
        <w:rPr>
          <w:rFonts w:ascii="Arial" w:hAnsi="Arial" w:cs="Arial"/>
        </w:rPr>
        <w:t>May 11, 2021</w:t>
      </w:r>
      <w:r w:rsidRPr="00C37281">
        <w:rPr>
          <w:rFonts w:ascii="Arial" w:hAnsi="Arial" w:cs="Arial"/>
        </w:rPr>
        <w:t xml:space="preserve">, </w:t>
      </w:r>
    </w:p>
    <w:p w:rsidRPr="00C37281" w:rsidR="00C37281" w:rsidP="00C37281" w:rsidRDefault="00C37281" w14:paraId="74D8669C" w14:textId="246151F5">
      <w:pPr>
        <w:rPr>
          <w:rFonts w:ascii="Arial" w:hAnsi="Arial" w:cs="Arial"/>
        </w:rPr>
      </w:pPr>
      <w:r w:rsidRPr="00C37281">
        <w:rPr>
          <w:rFonts w:ascii="Arial" w:hAnsi="Arial" w:cs="Arial"/>
        </w:rPr>
        <w:t>Volume</w:t>
      </w:r>
      <w:r w:rsidR="007E7322">
        <w:rPr>
          <w:rFonts w:ascii="Arial" w:hAnsi="Arial" w:cs="Arial"/>
        </w:rPr>
        <w:t xml:space="preserve"> 86</w:t>
      </w:r>
      <w:r w:rsidRPr="00C37281">
        <w:rPr>
          <w:rFonts w:ascii="Arial" w:hAnsi="Arial" w:cs="Arial"/>
        </w:rPr>
        <w:t>, No</w:t>
      </w:r>
      <w:r w:rsidR="007E7322">
        <w:rPr>
          <w:rFonts w:ascii="Arial" w:hAnsi="Arial" w:cs="Arial"/>
        </w:rPr>
        <w:t>. 89</w:t>
      </w:r>
      <w:r w:rsidRPr="00C37281">
        <w:rPr>
          <w:rFonts w:ascii="Arial" w:hAnsi="Arial" w:cs="Arial"/>
        </w:rPr>
        <w:t>, pages</w:t>
      </w:r>
      <w:r w:rsidR="007E7322">
        <w:rPr>
          <w:rFonts w:ascii="Arial" w:hAnsi="Arial" w:cs="Arial"/>
        </w:rPr>
        <w:t xml:space="preserve"> 25937- 25938</w:t>
      </w:r>
      <w:r w:rsidRPr="00C37281">
        <w:rPr>
          <w:rFonts w:ascii="Arial" w:hAnsi="Arial" w:cs="Arial"/>
        </w:rPr>
        <w:t>.</w:t>
      </w:r>
    </w:p>
    <w:p w:rsidRPr="00801821" w:rsidR="0091416A" w:rsidP="0091416A" w:rsidRDefault="0091416A" w14:paraId="52F30757" w14:textId="77777777">
      <w:pPr>
        <w:rPr>
          <w:rFonts w:ascii="Arial" w:hAnsi="Arial" w:cs="Arial"/>
        </w:rPr>
      </w:pPr>
    </w:p>
    <w:p w:rsidRPr="00801821" w:rsidR="00C70E59" w:rsidRDefault="00C147AD" w14:paraId="506D7304" w14:textId="77777777">
      <w:pPr>
        <w:rPr>
          <w:rFonts w:ascii="Arial" w:hAnsi="Arial" w:cs="Arial"/>
        </w:rPr>
      </w:pPr>
      <w:r w:rsidRPr="00801821">
        <w:rPr>
          <w:rFonts w:ascii="Arial" w:hAnsi="Arial" w:cs="Arial"/>
        </w:rPr>
        <w:t xml:space="preserve">   9.  </w:t>
      </w:r>
      <w:r w:rsidRPr="00801821" w:rsidR="00C70E59">
        <w:rPr>
          <w:rFonts w:ascii="Arial" w:hAnsi="Arial" w:cs="Arial"/>
          <w:b/>
        </w:rPr>
        <w:t>Explain any decision to provide any payment or gift to respondents, other than remuneration of contractors or grantees.</w:t>
      </w:r>
    </w:p>
    <w:p w:rsidRPr="00801821" w:rsidR="00C70E59" w:rsidRDefault="00C70E59" w14:paraId="11E23533" w14:textId="77777777">
      <w:pPr>
        <w:rPr>
          <w:rFonts w:ascii="Arial" w:hAnsi="Arial" w:cs="Arial"/>
        </w:rPr>
      </w:pPr>
    </w:p>
    <w:p w:rsidRPr="00801821" w:rsidR="00C147AD" w:rsidRDefault="00C147AD" w14:paraId="2E1FA9B7" w14:textId="77777777">
      <w:pPr>
        <w:rPr>
          <w:rFonts w:ascii="Arial" w:hAnsi="Arial" w:cs="Arial"/>
        </w:rPr>
      </w:pPr>
      <w:r w:rsidRPr="00801821">
        <w:rPr>
          <w:rFonts w:ascii="Arial" w:hAnsi="Arial" w:cs="Arial"/>
        </w:rPr>
        <w:t>No payments or gifts to respondents have been made under this collection of information.</w:t>
      </w:r>
    </w:p>
    <w:p w:rsidRPr="00801821" w:rsidR="00C147AD" w:rsidRDefault="00C147AD" w14:paraId="0FBE9033" w14:textId="77777777">
      <w:pPr>
        <w:rPr>
          <w:rFonts w:ascii="Arial" w:hAnsi="Arial" w:cs="Arial"/>
        </w:rPr>
      </w:pPr>
    </w:p>
    <w:p w:rsidRPr="00801821" w:rsidR="00C70E59" w:rsidRDefault="00C147AD" w14:paraId="1CAEA948" w14:textId="77777777">
      <w:pPr>
        <w:rPr>
          <w:rFonts w:ascii="Arial" w:hAnsi="Arial" w:cs="Arial"/>
          <w:b/>
          <w:color w:val="000000"/>
        </w:rPr>
      </w:pPr>
      <w:r w:rsidRPr="00801821">
        <w:rPr>
          <w:rFonts w:ascii="Arial" w:hAnsi="Arial" w:cs="Arial"/>
        </w:rPr>
        <w:t xml:space="preserve">   10.  </w:t>
      </w:r>
      <w:r w:rsidRPr="00801821" w:rsidR="00C70E59">
        <w:rPr>
          <w:rFonts w:ascii="Arial" w:hAnsi="Arial" w:cs="Arial"/>
          <w:b/>
          <w:color w:val="000000"/>
        </w:rPr>
        <w:t xml:space="preserve">Describe any assurance </w:t>
      </w:r>
      <w:r w:rsidRPr="00801821" w:rsidR="00C70E59">
        <w:rPr>
          <w:rFonts w:ascii="Arial" w:hAnsi="Arial" w:cs="Arial"/>
          <w:b/>
        </w:rPr>
        <w:t xml:space="preserve">of privacy, to the extent permitted by law, </w:t>
      </w:r>
      <w:r w:rsidRPr="00801821" w:rsidR="00C70E59">
        <w:rPr>
          <w:rFonts w:ascii="Arial" w:hAnsi="Arial" w:cs="Arial"/>
          <w:b/>
          <w:color w:val="000000"/>
        </w:rPr>
        <w:t>provided to respondents and the basis for the assurance in statute, regulation, or agency policy.</w:t>
      </w:r>
    </w:p>
    <w:p w:rsidRPr="00DC2ACE" w:rsidR="00C70E59" w:rsidRDefault="00C70E59" w14:paraId="73A0DDD5" w14:textId="77777777">
      <w:pPr>
        <w:rPr>
          <w:rFonts w:ascii="Arial" w:hAnsi="Arial" w:cs="Arial"/>
        </w:rPr>
      </w:pPr>
    </w:p>
    <w:p w:rsidRPr="00DC2ACE" w:rsidR="00332FAF" w:rsidRDefault="00DC2ACE" w14:paraId="2EE5ED00" w14:textId="5B9FB98C">
      <w:pPr>
        <w:rPr>
          <w:rFonts w:ascii="Arial" w:hAnsi="Arial" w:cs="Arial"/>
        </w:rPr>
      </w:pPr>
      <w:r w:rsidRPr="00DC2ACE">
        <w:rPr>
          <w:rFonts w:ascii="Arial" w:hAnsi="Arial" w:cs="Arial"/>
        </w:rPr>
        <w:t>17VA26 (Published 11/29/2013) - Loan Guaranty Fee Personnel and Program Participant Records-VA - The documents in this system are applications by individuals to become VA-approved fee basis appraisers, compliance inspectors, fee attorneys, or management brokers and contain information including identifying information such as Social Security Number, taxpayer identification numbers, contact information and professional qualifications.</w:t>
      </w:r>
    </w:p>
    <w:p w:rsidRPr="00801821" w:rsidR="00DC2ACE" w:rsidRDefault="00DC2ACE" w14:paraId="199E05CE" w14:textId="77777777">
      <w:pPr>
        <w:rPr>
          <w:rFonts w:ascii="Arial" w:hAnsi="Arial" w:cs="Arial"/>
        </w:rPr>
      </w:pPr>
    </w:p>
    <w:p w:rsidRPr="00801821" w:rsidR="00C70E59" w:rsidRDefault="00C147AD" w14:paraId="59D7EB9A" w14:textId="77777777">
      <w:pPr>
        <w:rPr>
          <w:rFonts w:ascii="Arial" w:hAnsi="Arial" w:cs="Arial"/>
          <w:b/>
        </w:rPr>
      </w:pPr>
      <w:r w:rsidRPr="00801821">
        <w:rPr>
          <w:rFonts w:ascii="Arial" w:hAnsi="Arial" w:cs="Arial"/>
        </w:rPr>
        <w:t xml:space="preserve">   11.  </w:t>
      </w:r>
      <w:r w:rsidRPr="00801821" w:rsidR="00C70E59">
        <w:rPr>
          <w:rFonts w:ascii="Arial" w:hAnsi="Arial" w:cs="Arial"/>
          <w:b/>
        </w:rPr>
        <w:t>Provide additional justification for any questions of a sensitive nature</w:t>
      </w:r>
      <w:r w:rsidRPr="00801821" w:rsidR="00C70E59">
        <w:rPr>
          <w:rFonts w:ascii="Arial" w:hAnsi="Arial" w:cs="Arial"/>
          <w:b/>
          <w:color w:val="0000FF"/>
        </w:rPr>
        <w:t xml:space="preserve"> </w:t>
      </w:r>
      <w:r w:rsidRPr="00801821" w:rsidR="00C70E59">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801821" w:rsidR="00C70E59" w:rsidRDefault="00C70E59" w14:paraId="4B765EFE" w14:textId="77777777">
      <w:pPr>
        <w:rPr>
          <w:rFonts w:ascii="Arial" w:hAnsi="Arial" w:cs="Arial"/>
        </w:rPr>
      </w:pPr>
    </w:p>
    <w:p w:rsidRPr="00801821" w:rsidR="00C147AD" w:rsidRDefault="00924F5A" w14:paraId="17270D45" w14:textId="77777777">
      <w:pPr>
        <w:rPr>
          <w:rFonts w:ascii="Arial" w:hAnsi="Arial" w:cs="Arial"/>
        </w:rPr>
      </w:pPr>
      <w:r w:rsidRPr="00801821">
        <w:rPr>
          <w:rFonts w:ascii="Arial" w:hAnsi="Arial" w:cs="Arial"/>
        </w:rPr>
        <w:t>No questions of a sensitive nature appear on the form.</w:t>
      </w:r>
    </w:p>
    <w:p w:rsidRPr="00801821" w:rsidR="00924F5A" w:rsidRDefault="00924F5A" w14:paraId="5034BF1F" w14:textId="77777777">
      <w:pPr>
        <w:rPr>
          <w:rFonts w:ascii="Arial" w:hAnsi="Arial" w:cs="Arial"/>
        </w:rPr>
      </w:pPr>
    </w:p>
    <w:p w:rsidRPr="00801821" w:rsidR="00C70E59" w:rsidRDefault="00C147AD" w14:paraId="1294E4CD" w14:textId="77777777">
      <w:pPr>
        <w:rPr>
          <w:rFonts w:ascii="Arial" w:hAnsi="Arial" w:cs="Arial"/>
        </w:rPr>
      </w:pPr>
      <w:r w:rsidRPr="00801821">
        <w:rPr>
          <w:rFonts w:ascii="Arial" w:hAnsi="Arial" w:cs="Arial"/>
        </w:rPr>
        <w:t xml:space="preserve">   12.  </w:t>
      </w:r>
      <w:r w:rsidRPr="00801821" w:rsidR="00C70E59">
        <w:rPr>
          <w:rFonts w:ascii="Arial" w:hAnsi="Arial" w:cs="Arial"/>
          <w:b/>
        </w:rPr>
        <w:t>Estimate of the hour burden of the collection of information:</w:t>
      </w:r>
    </w:p>
    <w:p w:rsidRPr="00801821" w:rsidR="00C70E59" w:rsidRDefault="00C70E59" w14:paraId="751A4C75" w14:textId="77777777">
      <w:pPr>
        <w:rPr>
          <w:rFonts w:ascii="Arial" w:hAnsi="Arial" w:cs="Arial"/>
        </w:rPr>
      </w:pPr>
    </w:p>
    <w:p w:rsidRPr="00801821" w:rsidR="00C147AD" w:rsidRDefault="00C147AD" w14:paraId="0CF4295B" w14:textId="77777777">
      <w:pPr>
        <w:rPr>
          <w:rFonts w:ascii="Arial" w:hAnsi="Arial" w:cs="Arial"/>
          <w:u w:val="single"/>
        </w:rPr>
      </w:pPr>
      <w:r w:rsidRPr="00801821">
        <w:rPr>
          <w:rFonts w:ascii="Arial" w:hAnsi="Arial" w:cs="Arial"/>
          <w:u w:val="single"/>
        </w:rPr>
        <w:t>Estimate of Information Collection Burden</w:t>
      </w:r>
    </w:p>
    <w:p w:rsidRPr="00801821" w:rsidR="00C147AD" w:rsidRDefault="00C147AD" w14:paraId="0DE33D7C" w14:textId="77777777">
      <w:pPr>
        <w:rPr>
          <w:rFonts w:ascii="Arial" w:hAnsi="Arial" w:cs="Arial"/>
          <w:u w:val="single"/>
        </w:rPr>
      </w:pPr>
    </w:p>
    <w:p w:rsidRPr="00801821" w:rsidR="00C147AD" w:rsidRDefault="00C147AD" w14:paraId="61BA8514" w14:textId="34985B87">
      <w:pPr>
        <w:rPr>
          <w:rFonts w:ascii="Arial" w:hAnsi="Arial" w:cs="Arial"/>
        </w:rPr>
      </w:pPr>
      <w:r w:rsidRPr="00801821">
        <w:rPr>
          <w:rFonts w:ascii="Arial" w:hAnsi="Arial" w:cs="Arial"/>
        </w:rPr>
        <w:lastRenderedPageBreak/>
        <w:t xml:space="preserve">   a.  Number of</w:t>
      </w:r>
      <w:r w:rsidRPr="00801821" w:rsidR="003A55CD">
        <w:rPr>
          <w:rFonts w:ascii="Arial" w:hAnsi="Arial" w:cs="Arial"/>
        </w:rPr>
        <w:t xml:space="preserve"> respondents is estimated at </w:t>
      </w:r>
      <w:r w:rsidR="00E21156">
        <w:rPr>
          <w:rFonts w:ascii="Arial" w:hAnsi="Arial" w:cs="Arial"/>
        </w:rPr>
        <w:t>2</w:t>
      </w:r>
      <w:r w:rsidRPr="00801821" w:rsidR="00ED218E">
        <w:rPr>
          <w:rFonts w:ascii="Arial" w:hAnsi="Arial" w:cs="Arial"/>
        </w:rPr>
        <w:t>,0</w:t>
      </w:r>
      <w:r w:rsidRPr="00801821" w:rsidR="003F466E">
        <w:rPr>
          <w:rFonts w:ascii="Arial" w:hAnsi="Arial" w:cs="Arial"/>
        </w:rPr>
        <w:t>00</w:t>
      </w:r>
      <w:r w:rsidRPr="00801821">
        <w:rPr>
          <w:rFonts w:ascii="Arial" w:hAnsi="Arial" w:cs="Arial"/>
        </w:rPr>
        <w:t xml:space="preserve"> per year.</w:t>
      </w:r>
    </w:p>
    <w:p w:rsidRPr="00801821" w:rsidR="00C147AD" w:rsidRDefault="00C147AD" w14:paraId="4B903199" w14:textId="77777777">
      <w:pPr>
        <w:rPr>
          <w:rFonts w:ascii="Arial" w:hAnsi="Arial" w:cs="Arial"/>
        </w:rPr>
      </w:pPr>
    </w:p>
    <w:p w:rsidRPr="00801821" w:rsidR="00C147AD" w:rsidRDefault="00C147AD" w14:paraId="75CB928B" w14:textId="77777777">
      <w:pPr>
        <w:rPr>
          <w:rFonts w:ascii="Arial" w:hAnsi="Arial" w:cs="Arial"/>
        </w:rPr>
      </w:pPr>
      <w:r w:rsidRPr="00801821">
        <w:rPr>
          <w:rFonts w:ascii="Arial" w:hAnsi="Arial" w:cs="Arial"/>
        </w:rPr>
        <w:t xml:space="preserve">   b.  Frequency of response is one-time.</w:t>
      </w:r>
    </w:p>
    <w:p w:rsidRPr="00801821" w:rsidR="00C147AD" w:rsidRDefault="00C147AD" w14:paraId="1DC1E824" w14:textId="77777777">
      <w:pPr>
        <w:rPr>
          <w:rFonts w:ascii="Arial" w:hAnsi="Arial" w:cs="Arial"/>
        </w:rPr>
      </w:pPr>
    </w:p>
    <w:p w:rsidRPr="00801821" w:rsidR="00C147AD" w:rsidRDefault="003A55CD" w14:paraId="32F37A7B" w14:textId="77777777">
      <w:pPr>
        <w:rPr>
          <w:rFonts w:ascii="Arial" w:hAnsi="Arial" w:cs="Arial"/>
        </w:rPr>
      </w:pPr>
      <w:r w:rsidRPr="00801821">
        <w:rPr>
          <w:rFonts w:ascii="Arial" w:hAnsi="Arial" w:cs="Arial"/>
        </w:rPr>
        <w:t xml:space="preserve">   c.  Annual burden is </w:t>
      </w:r>
      <w:r w:rsidRPr="00801821" w:rsidR="00ED218E">
        <w:rPr>
          <w:rFonts w:ascii="Arial" w:hAnsi="Arial" w:cs="Arial"/>
        </w:rPr>
        <w:t>1,0</w:t>
      </w:r>
      <w:r w:rsidRPr="00801821" w:rsidR="003F466E">
        <w:rPr>
          <w:rFonts w:ascii="Arial" w:hAnsi="Arial" w:cs="Arial"/>
        </w:rPr>
        <w:t>00</w:t>
      </w:r>
      <w:r w:rsidRPr="00801821" w:rsidR="00C147AD">
        <w:rPr>
          <w:rFonts w:ascii="Arial" w:hAnsi="Arial" w:cs="Arial"/>
        </w:rPr>
        <w:t xml:space="preserve"> hours.</w:t>
      </w:r>
    </w:p>
    <w:p w:rsidR="0061230B" w:rsidP="0061230B" w:rsidRDefault="0061230B" w14:paraId="556ECDB3" w14:textId="77777777">
      <w:pPr>
        <w:tabs>
          <w:tab w:val="left" w:pos="480"/>
          <w:tab w:val="right" w:pos="8640"/>
        </w:tabs>
        <w:ind w:left="1080" w:right="684"/>
        <w:rPr>
          <w:rFonts w:ascii="Arial" w:hAnsi="Arial" w:cs="Arial"/>
        </w:rPr>
      </w:pPr>
    </w:p>
    <w:p w:rsidRPr="00F13C27" w:rsidR="0061230B" w:rsidP="0061230B" w:rsidRDefault="00C147AD" w14:paraId="75EA37C1" w14:textId="77578C10">
      <w:pPr>
        <w:tabs>
          <w:tab w:val="left" w:pos="480"/>
          <w:tab w:val="right" w:pos="8640"/>
        </w:tabs>
        <w:ind w:left="1080" w:right="684" w:hanging="900"/>
        <w:rPr>
          <w:rFonts w:ascii="Arial" w:hAnsi="Arial" w:cs="Arial"/>
        </w:rPr>
      </w:pPr>
      <w:r w:rsidRPr="00801821">
        <w:rPr>
          <w:rFonts w:ascii="Arial" w:hAnsi="Arial" w:cs="Arial"/>
        </w:rPr>
        <w:t xml:space="preserve">d.  </w:t>
      </w:r>
      <w:r w:rsidR="0061230B">
        <w:rPr>
          <w:rFonts w:ascii="Arial" w:hAnsi="Arial" w:cs="Arial"/>
        </w:rPr>
        <w:t xml:space="preserve">Estimated Completion Time:  </w:t>
      </w:r>
      <w:r w:rsidRPr="0061230B" w:rsidR="0061230B">
        <w:rPr>
          <w:rFonts w:ascii="Arial" w:hAnsi="Arial" w:cs="Arial"/>
        </w:rPr>
        <w:t>30 minutes</w:t>
      </w:r>
    </w:p>
    <w:p w:rsidRPr="00801821" w:rsidR="00C147AD" w:rsidRDefault="00C147AD" w14:paraId="2A8B7488" w14:textId="77777777">
      <w:pPr>
        <w:rPr>
          <w:rFonts w:ascii="Arial" w:hAnsi="Arial" w:cs="Arial"/>
        </w:rPr>
      </w:pPr>
    </w:p>
    <w:p w:rsidR="0061230B" w:rsidP="00944C78" w:rsidRDefault="00C147AD" w14:paraId="3D706654" w14:textId="5F4EF5A3">
      <w:pPr>
        <w:rPr>
          <w:rFonts w:ascii="Arial" w:hAnsi="Arial" w:cs="Arial"/>
        </w:rPr>
      </w:pPr>
      <w:r w:rsidRPr="00801821">
        <w:rPr>
          <w:rFonts w:ascii="Arial" w:hAnsi="Arial" w:cs="Arial"/>
        </w:rPr>
        <w:t xml:space="preserve">   e.</w:t>
      </w:r>
      <w:r w:rsidR="0061230B">
        <w:rPr>
          <w:rFonts w:ascii="Arial" w:hAnsi="Arial" w:cs="Arial"/>
        </w:rPr>
        <w:t xml:space="preserve"> </w:t>
      </w:r>
      <w:r w:rsidRPr="00F13C27" w:rsidR="0061230B">
        <w:rPr>
          <w:rFonts w:ascii="Arial" w:hAnsi="Arial" w:cs="Arial"/>
        </w:rPr>
        <w:t>The respondent population for VA Form 2</w:t>
      </w:r>
      <w:r w:rsidR="0061230B">
        <w:rPr>
          <w:rFonts w:ascii="Arial" w:hAnsi="Arial" w:cs="Arial"/>
        </w:rPr>
        <w:t>6-6681</w:t>
      </w:r>
      <w:r w:rsidRPr="00F13C27" w:rsidR="0061230B">
        <w:rPr>
          <w:rFonts w:ascii="Arial" w:hAnsi="Arial" w:cs="Arial"/>
        </w:rPr>
        <w:t xml:space="preserve"> is composed of </w:t>
      </w:r>
      <w:r w:rsidR="0061230B">
        <w:rPr>
          <w:rFonts w:ascii="Arial" w:hAnsi="Arial" w:cs="Arial"/>
        </w:rPr>
        <w:t>fee apprais</w:t>
      </w:r>
      <w:r w:rsidR="00B64762">
        <w:rPr>
          <w:rFonts w:ascii="Arial" w:hAnsi="Arial" w:cs="Arial"/>
        </w:rPr>
        <w:t>ers</w:t>
      </w:r>
      <w:r w:rsidR="0061230B">
        <w:rPr>
          <w:rFonts w:ascii="Arial" w:hAnsi="Arial" w:cs="Arial"/>
        </w:rPr>
        <w:t>.</w:t>
      </w:r>
      <w:r w:rsidRPr="00F13C27" w:rsidR="0061230B">
        <w:rPr>
          <w:rFonts w:ascii="Arial" w:hAnsi="Arial" w:cs="Arial"/>
        </w:rPr>
        <w:t xml:space="preserve"> </w:t>
      </w:r>
    </w:p>
    <w:p w:rsidR="0061230B" w:rsidP="00944C78" w:rsidRDefault="0061230B" w14:paraId="0C2D1EBE" w14:textId="77777777">
      <w:pPr>
        <w:rPr>
          <w:rFonts w:ascii="Arial" w:hAnsi="Arial" w:cs="Arial"/>
        </w:rPr>
      </w:pPr>
    </w:p>
    <w:p w:rsidR="0061230B" w:rsidP="0061230B" w:rsidRDefault="0061230B" w14:paraId="64F3890C" w14:textId="5E7008A8">
      <w:pPr>
        <w:tabs>
          <w:tab w:val="left" w:pos="1080"/>
          <w:tab w:val="right" w:pos="8640"/>
        </w:tabs>
        <w:ind w:right="684"/>
        <w:rPr>
          <w:rFonts w:ascii="Arial" w:hAnsi="Arial" w:cs="Arial"/>
        </w:rPr>
      </w:pPr>
      <w:r w:rsidRPr="00F13C27">
        <w:rPr>
          <w:rFonts w:ascii="Arial" w:hAnsi="Arial" w:cs="Arial"/>
        </w:rPr>
        <w:t>The Bureau of Labor Statistics (BLS) gathers information on full-time wage and salary workers.  According to the latest available BLS data, the mean hourly wage is $</w:t>
      </w:r>
      <w:r w:rsidR="00B64762">
        <w:rPr>
          <w:rFonts w:ascii="Arial" w:hAnsi="Arial" w:cs="Arial"/>
        </w:rPr>
        <w:t>31.55</w:t>
      </w:r>
      <w:r w:rsidRPr="00F13C27">
        <w:rPr>
          <w:rFonts w:ascii="Arial" w:hAnsi="Arial" w:cs="Arial"/>
        </w:rPr>
        <w:t xml:space="preserve"> based on the BLS wage code – “</w:t>
      </w:r>
      <w:r>
        <w:rPr>
          <w:rFonts w:ascii="Arial" w:hAnsi="Arial" w:cs="Arial"/>
        </w:rPr>
        <w:t>13</w:t>
      </w:r>
      <w:r w:rsidRPr="00F13C27">
        <w:rPr>
          <w:rFonts w:ascii="Arial" w:hAnsi="Arial" w:cs="Arial"/>
        </w:rPr>
        <w:t>-</w:t>
      </w:r>
      <w:r>
        <w:rPr>
          <w:rFonts w:ascii="Arial" w:hAnsi="Arial" w:cs="Arial"/>
        </w:rPr>
        <w:t>2020: Property Appraisers and Assessors</w:t>
      </w:r>
      <w:r w:rsidRPr="00F13C27">
        <w:rPr>
          <w:rFonts w:ascii="Arial" w:hAnsi="Arial" w:cs="Arial"/>
        </w:rPr>
        <w:t xml:space="preserve">.”  This information was taken from the following website: </w:t>
      </w:r>
      <w:hyperlink w:history="1" r:id="rId8">
        <w:r w:rsidRPr="004342E8">
          <w:rPr>
            <w:rStyle w:val="Hyperlink"/>
            <w:rFonts w:ascii="Arial" w:hAnsi="Arial" w:cs="Arial"/>
          </w:rPr>
          <w:t>https://www.bls.gov/oes/current/oes_nat.htm</w:t>
        </w:r>
      </w:hyperlink>
    </w:p>
    <w:p w:rsidRPr="00F13C27" w:rsidR="0061230B" w:rsidP="0061230B" w:rsidRDefault="0061230B" w14:paraId="382C178D" w14:textId="438C807A">
      <w:pPr>
        <w:tabs>
          <w:tab w:val="left" w:pos="1080"/>
          <w:tab w:val="right" w:pos="8640"/>
        </w:tabs>
        <w:ind w:right="684"/>
        <w:rPr>
          <w:rFonts w:ascii="Arial" w:hAnsi="Arial" w:cs="Arial"/>
        </w:rPr>
      </w:pPr>
      <w:r w:rsidRPr="00F13C27">
        <w:rPr>
          <w:rFonts w:ascii="Arial" w:hAnsi="Arial" w:cs="Arial"/>
        </w:rPr>
        <w:t xml:space="preserve">   </w:t>
      </w:r>
    </w:p>
    <w:p w:rsidRPr="00F13C27" w:rsidR="0061230B" w:rsidP="0061230B" w:rsidRDefault="0061230B" w14:paraId="0E905C22" w14:textId="77777777">
      <w:pPr>
        <w:tabs>
          <w:tab w:val="left" w:pos="480"/>
          <w:tab w:val="right" w:pos="8640"/>
        </w:tabs>
        <w:ind w:right="684"/>
        <w:rPr>
          <w:rFonts w:ascii="Arial" w:hAnsi="Arial" w:cs="Arial"/>
        </w:rPr>
      </w:pPr>
    </w:p>
    <w:p w:rsidRPr="00F13C27" w:rsidR="0061230B" w:rsidP="0061230B" w:rsidRDefault="0061230B" w14:paraId="532B4B02" w14:textId="2DC86E20">
      <w:pPr>
        <w:tabs>
          <w:tab w:val="left" w:pos="480"/>
          <w:tab w:val="right" w:pos="8640"/>
        </w:tabs>
        <w:ind w:right="684"/>
        <w:rPr>
          <w:rFonts w:ascii="Arial" w:hAnsi="Arial" w:cs="Arial"/>
        </w:rPr>
      </w:pPr>
      <w:r w:rsidRPr="00F13C27">
        <w:rPr>
          <w:rFonts w:ascii="Arial" w:hAnsi="Arial" w:cs="Arial"/>
        </w:rPr>
        <w:t>Legally, respondents may not pay a person or business for assistance in completing the information collection. Therefore, there are no expected overhead costs for completing the information collection. VBA estimates the total cost to all respondents to be $</w:t>
      </w:r>
      <w:r w:rsidR="00B64762">
        <w:rPr>
          <w:rFonts w:ascii="Arial" w:hAnsi="Arial" w:cs="Arial"/>
        </w:rPr>
        <w:t>31,550</w:t>
      </w:r>
      <w:r w:rsidRPr="00F13C27">
        <w:rPr>
          <w:rFonts w:ascii="Arial" w:hAnsi="Arial" w:cs="Arial"/>
        </w:rPr>
        <w:t xml:space="preserve"> (</w:t>
      </w:r>
      <w:r w:rsidR="00B64762">
        <w:rPr>
          <w:rFonts w:ascii="Arial" w:hAnsi="Arial" w:cs="Arial"/>
        </w:rPr>
        <w:t>1,000</w:t>
      </w:r>
      <w:r w:rsidRPr="00F13C27">
        <w:rPr>
          <w:rFonts w:ascii="Arial" w:hAnsi="Arial" w:cs="Arial"/>
        </w:rPr>
        <w:t xml:space="preserve"> burden hours x $</w:t>
      </w:r>
      <w:r w:rsidR="00B64762">
        <w:rPr>
          <w:rFonts w:ascii="Arial" w:hAnsi="Arial" w:cs="Arial"/>
        </w:rPr>
        <w:t>31</w:t>
      </w:r>
      <w:r w:rsidRPr="00F13C27">
        <w:rPr>
          <w:rFonts w:ascii="Arial" w:hAnsi="Arial" w:cs="Arial"/>
        </w:rPr>
        <w:t>.</w:t>
      </w:r>
      <w:r w:rsidR="00B64762">
        <w:rPr>
          <w:rFonts w:ascii="Arial" w:hAnsi="Arial" w:cs="Arial"/>
        </w:rPr>
        <w:t>55</w:t>
      </w:r>
      <w:r w:rsidRPr="00F13C27">
        <w:rPr>
          <w:rFonts w:ascii="Arial" w:hAnsi="Arial" w:cs="Arial"/>
        </w:rPr>
        <w:t xml:space="preserve"> per hour).  </w:t>
      </w:r>
    </w:p>
    <w:p w:rsidRPr="00801821" w:rsidR="006541CB" w:rsidP="00944C78" w:rsidRDefault="006541CB" w14:paraId="43025A4D" w14:textId="1967BB7D">
      <w:pPr>
        <w:rPr>
          <w:rFonts w:ascii="Arial" w:hAnsi="Arial" w:cs="Arial"/>
        </w:rPr>
      </w:pPr>
    </w:p>
    <w:p w:rsidRPr="00801821" w:rsidR="00C70E59" w:rsidP="00C70E59" w:rsidRDefault="00C147AD" w14:paraId="70FBD9A5" w14:textId="77777777">
      <w:pPr>
        <w:rPr>
          <w:rFonts w:ascii="Arial" w:hAnsi="Arial" w:cs="Arial"/>
          <w:b/>
        </w:rPr>
      </w:pPr>
      <w:r w:rsidRPr="00801821">
        <w:rPr>
          <w:rFonts w:ascii="Arial" w:hAnsi="Arial" w:cs="Arial"/>
        </w:rPr>
        <w:t xml:space="preserve">   13.  </w:t>
      </w:r>
      <w:r w:rsidRPr="00801821" w:rsidR="00C70E59">
        <w:rPr>
          <w:rFonts w:ascii="Arial" w:hAnsi="Arial" w:cs="Arial"/>
          <w:b/>
        </w:rPr>
        <w:t>Provide an estimate of the total annual cost burden to respondents or record keepers resulting from the collection of information.  (Do not include the cost of any hour burden shown in Items 12 and 14).</w:t>
      </w:r>
    </w:p>
    <w:p w:rsidRPr="00801821" w:rsidR="00C70E59" w:rsidRDefault="00C70E59" w14:paraId="1E1E8723" w14:textId="77777777">
      <w:pPr>
        <w:rPr>
          <w:rFonts w:ascii="Arial" w:hAnsi="Arial" w:cs="Arial"/>
        </w:rPr>
      </w:pPr>
    </w:p>
    <w:p w:rsidRPr="00801821" w:rsidR="00C147AD" w:rsidRDefault="00C147AD" w14:paraId="14331625" w14:textId="77777777">
      <w:pPr>
        <w:rPr>
          <w:rFonts w:ascii="Arial" w:hAnsi="Arial" w:cs="Arial"/>
        </w:rPr>
      </w:pPr>
      <w:r w:rsidRPr="00801821">
        <w:rPr>
          <w:rFonts w:ascii="Arial" w:hAnsi="Arial" w:cs="Arial"/>
        </w:rPr>
        <w:t>This submission does not involve any record keeping costs.</w:t>
      </w:r>
    </w:p>
    <w:p w:rsidRPr="00801821" w:rsidR="00C147AD" w:rsidRDefault="00C147AD" w14:paraId="06E54769" w14:textId="77777777">
      <w:pPr>
        <w:rPr>
          <w:rFonts w:ascii="Arial" w:hAnsi="Arial" w:cs="Arial"/>
        </w:rPr>
      </w:pPr>
    </w:p>
    <w:p w:rsidRPr="00801821" w:rsidR="00C70E59" w:rsidP="00C70E59" w:rsidRDefault="00C147AD" w14:paraId="24F142F0" w14:textId="77777777">
      <w:pPr>
        <w:rPr>
          <w:rFonts w:ascii="Arial" w:hAnsi="Arial" w:cs="Arial"/>
          <w:b/>
        </w:rPr>
      </w:pPr>
      <w:r w:rsidRPr="00801821">
        <w:rPr>
          <w:rFonts w:ascii="Arial" w:hAnsi="Arial" w:cs="Arial"/>
        </w:rPr>
        <w:t xml:space="preserve">   14.  </w:t>
      </w:r>
      <w:r w:rsidRPr="00801821" w:rsidR="00C70E59">
        <w:rPr>
          <w:rFonts w:ascii="Arial" w:hAnsi="Arial"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801821" w:rsidR="00C70E59" w:rsidRDefault="00C70E59" w14:paraId="56A1C914" w14:textId="77777777">
      <w:pPr>
        <w:rPr>
          <w:rFonts w:ascii="Arial" w:hAnsi="Arial" w:cs="Arial"/>
        </w:rPr>
      </w:pPr>
    </w:p>
    <w:p w:rsidRPr="00076915" w:rsidR="00801821" w:rsidP="00801821" w:rsidRDefault="00801821" w14:paraId="66D1B345" w14:textId="0A807B0E">
      <w:pPr>
        <w:pStyle w:val="BodyText"/>
        <w:rPr>
          <w:rFonts w:ascii="Arial" w:hAnsi="Arial" w:cs="Arial"/>
        </w:rPr>
      </w:pPr>
      <w:r w:rsidRPr="00076915">
        <w:rPr>
          <w:rFonts w:ascii="Arial" w:hAnsi="Arial" w:cs="Arial"/>
        </w:rPr>
        <w:t>Estimated</w:t>
      </w:r>
      <w:r w:rsidRPr="00076915">
        <w:rPr>
          <w:rFonts w:ascii="Arial" w:hAnsi="Arial" w:cs="Arial"/>
          <w:spacing w:val="26"/>
        </w:rPr>
        <w:t xml:space="preserve"> </w:t>
      </w:r>
      <w:r w:rsidRPr="00076915">
        <w:rPr>
          <w:rFonts w:ascii="Arial" w:hAnsi="Arial" w:cs="Arial"/>
        </w:rPr>
        <w:t>Costs</w:t>
      </w:r>
      <w:r w:rsidRPr="00076915">
        <w:rPr>
          <w:rFonts w:ascii="Arial" w:hAnsi="Arial" w:cs="Arial"/>
          <w:spacing w:val="13"/>
        </w:rPr>
        <w:t xml:space="preserve"> </w:t>
      </w:r>
      <w:r w:rsidRPr="00076915">
        <w:rPr>
          <w:rFonts w:ascii="Arial" w:hAnsi="Arial" w:cs="Arial"/>
        </w:rPr>
        <w:t>to</w:t>
      </w:r>
      <w:r w:rsidRPr="00076915">
        <w:rPr>
          <w:rFonts w:ascii="Arial" w:hAnsi="Arial" w:cs="Arial"/>
          <w:spacing w:val="21"/>
        </w:rPr>
        <w:t xml:space="preserve"> </w:t>
      </w:r>
      <w:r w:rsidRPr="00076915">
        <w:rPr>
          <w:rFonts w:ascii="Arial" w:hAnsi="Arial" w:cs="Arial"/>
        </w:rPr>
        <w:t>the</w:t>
      </w:r>
      <w:r w:rsidRPr="00076915">
        <w:rPr>
          <w:rFonts w:ascii="Arial" w:hAnsi="Arial" w:cs="Arial"/>
          <w:spacing w:val="32"/>
        </w:rPr>
        <w:t xml:space="preserve"> </w:t>
      </w:r>
      <w:r w:rsidRPr="00076915">
        <w:rPr>
          <w:rFonts w:ascii="Arial" w:hAnsi="Arial" w:cs="Arial"/>
        </w:rPr>
        <w:t>Federal</w:t>
      </w:r>
      <w:r w:rsidRPr="00076915">
        <w:rPr>
          <w:rFonts w:ascii="Arial" w:hAnsi="Arial" w:cs="Arial"/>
          <w:spacing w:val="16"/>
        </w:rPr>
        <w:t xml:space="preserve"> </w:t>
      </w:r>
      <w:r w:rsidRPr="00076915">
        <w:rPr>
          <w:rFonts w:ascii="Arial" w:hAnsi="Arial" w:cs="Arial"/>
        </w:rPr>
        <w:t>Government are accessible through this link</w:t>
      </w:r>
    </w:p>
    <w:p w:rsidR="00801821" w:rsidP="00801821" w:rsidRDefault="007E7322" w14:paraId="15D74313" w14:textId="1B75C266">
      <w:pPr>
        <w:pStyle w:val="BodyText"/>
        <w:rPr>
          <w:rFonts w:ascii="Arial" w:hAnsi="Arial" w:cs="Arial"/>
          <w:color w:val="C00000"/>
        </w:rPr>
      </w:pPr>
      <w:hyperlink w:history="1" r:id="rId9">
        <w:r w:rsidRPr="000A2F37" w:rsidR="00076915">
          <w:rPr>
            <w:rStyle w:val="Hyperlink"/>
            <w:rFonts w:ascii="Arial" w:hAnsi="Arial" w:cs="Arial"/>
          </w:rPr>
          <w:t>https://www.opm.gov/policy-data-oversight/pay-leave/salaries-wages/salary-tables/pdf/2021/RUS_h.pdf</w:t>
        </w:r>
      </w:hyperlink>
    </w:p>
    <w:p w:rsidRPr="00125F42" w:rsidR="00C845B4" w:rsidP="00801821" w:rsidRDefault="00C845B4" w14:paraId="0B2B6652" w14:textId="77777777">
      <w:pPr>
        <w:tabs>
          <w:tab w:val="left" w:pos="480"/>
          <w:tab w:val="right" w:pos="8640"/>
        </w:tabs>
        <w:ind w:left="720" w:right="684"/>
        <w:contextualSpacing/>
        <w:rPr>
          <w:rFonts w:ascii="Arial" w:hAnsi="Arial" w:cs="Arial"/>
          <w:color w:val="C00000"/>
        </w:rPr>
      </w:pPr>
    </w:p>
    <w:tbl>
      <w:tblPr>
        <w:tblStyle w:val="TableGrid"/>
        <w:tblW w:w="0" w:type="auto"/>
        <w:tblInd w:w="136" w:type="dxa"/>
        <w:tblLook w:val="04A0" w:firstRow="1" w:lastRow="0" w:firstColumn="1" w:lastColumn="0" w:noHBand="0" w:noVBand="1"/>
      </w:tblPr>
      <w:tblGrid>
        <w:gridCol w:w="1232"/>
        <w:gridCol w:w="837"/>
        <w:gridCol w:w="1348"/>
        <w:gridCol w:w="1045"/>
        <w:gridCol w:w="1471"/>
        <w:gridCol w:w="1417"/>
        <w:gridCol w:w="1864"/>
      </w:tblGrid>
      <w:tr w:rsidRPr="00125F42" w:rsidR="00076915" w:rsidTr="00F36964" w14:paraId="512C4835" w14:textId="77777777">
        <w:tc>
          <w:tcPr>
            <w:tcW w:w="1270" w:type="dxa"/>
          </w:tcPr>
          <w:p w:rsidRPr="005E22AE" w:rsidR="00801821" w:rsidP="00F36964" w:rsidRDefault="00801821" w14:paraId="0A6ADBA1" w14:textId="77777777">
            <w:pPr>
              <w:pStyle w:val="BodyText"/>
              <w:rPr>
                <w:rStyle w:val="Hyperlink"/>
                <w:rFonts w:ascii="Arial" w:hAnsi="Arial" w:cs="Arial"/>
                <w:color w:val="auto"/>
              </w:rPr>
            </w:pPr>
            <w:r w:rsidRPr="005E22AE">
              <w:rPr>
                <w:rStyle w:val="Hyperlink"/>
                <w:rFonts w:ascii="Arial" w:hAnsi="Arial" w:cs="Arial"/>
                <w:color w:val="auto"/>
              </w:rPr>
              <w:t>Grade</w:t>
            </w:r>
          </w:p>
        </w:tc>
        <w:tc>
          <w:tcPr>
            <w:tcW w:w="851" w:type="dxa"/>
          </w:tcPr>
          <w:p w:rsidRPr="005E22AE" w:rsidR="00801821" w:rsidP="00F36964" w:rsidRDefault="00801821" w14:paraId="40787552" w14:textId="77777777">
            <w:pPr>
              <w:pStyle w:val="BodyText"/>
              <w:rPr>
                <w:rStyle w:val="Hyperlink"/>
                <w:rFonts w:ascii="Arial" w:hAnsi="Arial" w:cs="Arial"/>
                <w:color w:val="auto"/>
              </w:rPr>
            </w:pPr>
            <w:r w:rsidRPr="005E22AE">
              <w:rPr>
                <w:rStyle w:val="Hyperlink"/>
                <w:rFonts w:ascii="Arial" w:hAnsi="Arial" w:cs="Arial"/>
                <w:color w:val="auto"/>
              </w:rPr>
              <w:t>Step</w:t>
            </w:r>
          </w:p>
        </w:tc>
        <w:tc>
          <w:tcPr>
            <w:tcW w:w="1355" w:type="dxa"/>
          </w:tcPr>
          <w:p w:rsidRPr="005E22AE" w:rsidR="00801821" w:rsidP="00F36964" w:rsidRDefault="00801821" w14:paraId="6839AFB7" w14:textId="77777777">
            <w:pPr>
              <w:pStyle w:val="BodyText"/>
              <w:rPr>
                <w:rStyle w:val="Hyperlink"/>
                <w:rFonts w:ascii="Arial" w:hAnsi="Arial" w:cs="Arial"/>
                <w:color w:val="auto"/>
              </w:rPr>
            </w:pPr>
            <w:r w:rsidRPr="005E22AE">
              <w:rPr>
                <w:rStyle w:val="Hyperlink"/>
                <w:rFonts w:ascii="Arial" w:hAnsi="Arial" w:cs="Arial"/>
                <w:color w:val="auto"/>
              </w:rPr>
              <w:t>Burden Time Employee</w:t>
            </w:r>
          </w:p>
        </w:tc>
        <w:tc>
          <w:tcPr>
            <w:tcW w:w="1056" w:type="dxa"/>
          </w:tcPr>
          <w:p w:rsidRPr="005E22AE" w:rsidR="00801821" w:rsidP="00F36964" w:rsidRDefault="00801821" w14:paraId="0816F306" w14:textId="77777777">
            <w:pPr>
              <w:pStyle w:val="BodyText"/>
              <w:rPr>
                <w:rStyle w:val="Hyperlink"/>
                <w:rFonts w:ascii="Arial" w:hAnsi="Arial" w:cs="Arial"/>
                <w:color w:val="auto"/>
              </w:rPr>
            </w:pPr>
            <w:r w:rsidRPr="005E22AE">
              <w:rPr>
                <w:rStyle w:val="Hyperlink"/>
                <w:rFonts w:ascii="Arial" w:hAnsi="Arial" w:cs="Arial"/>
                <w:color w:val="auto"/>
              </w:rPr>
              <w:t>Hourly Wage Rate</w:t>
            </w:r>
          </w:p>
        </w:tc>
        <w:tc>
          <w:tcPr>
            <w:tcW w:w="1314" w:type="dxa"/>
          </w:tcPr>
          <w:p w:rsidRPr="005E22AE" w:rsidR="00801821" w:rsidP="00F36964" w:rsidRDefault="00801821" w14:paraId="7375E419" w14:textId="77777777">
            <w:pPr>
              <w:pStyle w:val="BodyText"/>
              <w:rPr>
                <w:rStyle w:val="Hyperlink"/>
                <w:rFonts w:ascii="Arial" w:hAnsi="Arial" w:cs="Arial"/>
                <w:color w:val="auto"/>
              </w:rPr>
            </w:pPr>
            <w:r w:rsidRPr="005E22AE">
              <w:rPr>
                <w:rStyle w:val="Hyperlink"/>
                <w:rFonts w:ascii="Arial" w:hAnsi="Arial" w:cs="Arial"/>
                <w:color w:val="auto"/>
              </w:rPr>
              <w:t>Cost per Response</w:t>
            </w:r>
          </w:p>
        </w:tc>
        <w:tc>
          <w:tcPr>
            <w:tcW w:w="1417" w:type="dxa"/>
          </w:tcPr>
          <w:p w:rsidRPr="005E22AE" w:rsidR="00801821" w:rsidP="00F36964" w:rsidRDefault="00801821" w14:paraId="0CBC98C2" w14:textId="77777777">
            <w:pPr>
              <w:pStyle w:val="BodyText"/>
              <w:rPr>
                <w:rStyle w:val="Hyperlink"/>
                <w:rFonts w:ascii="Arial" w:hAnsi="Arial" w:cs="Arial"/>
                <w:color w:val="auto"/>
              </w:rPr>
            </w:pPr>
            <w:r w:rsidRPr="005E22AE">
              <w:rPr>
                <w:rStyle w:val="Hyperlink"/>
                <w:rFonts w:ascii="Arial" w:hAnsi="Arial" w:cs="Arial"/>
                <w:color w:val="auto"/>
              </w:rPr>
              <w:t>Total Responses</w:t>
            </w:r>
          </w:p>
        </w:tc>
        <w:tc>
          <w:tcPr>
            <w:tcW w:w="1951" w:type="dxa"/>
          </w:tcPr>
          <w:p w:rsidRPr="005E22AE" w:rsidR="00801821" w:rsidP="00F36964" w:rsidRDefault="00801821" w14:paraId="3A3CFFC0" w14:textId="77777777">
            <w:pPr>
              <w:pStyle w:val="BodyText"/>
              <w:rPr>
                <w:rStyle w:val="Hyperlink"/>
                <w:rFonts w:ascii="Arial" w:hAnsi="Arial" w:cs="Arial"/>
                <w:color w:val="auto"/>
              </w:rPr>
            </w:pPr>
            <w:r w:rsidRPr="005E22AE">
              <w:rPr>
                <w:rStyle w:val="Hyperlink"/>
                <w:rFonts w:ascii="Arial" w:hAnsi="Arial" w:cs="Arial"/>
                <w:color w:val="auto"/>
              </w:rPr>
              <w:t>Gov. Cost</w:t>
            </w:r>
          </w:p>
        </w:tc>
      </w:tr>
      <w:tr w:rsidRPr="00125F42" w:rsidR="00076915" w:rsidTr="00F36964" w14:paraId="5AA56A85" w14:textId="77777777">
        <w:tc>
          <w:tcPr>
            <w:tcW w:w="1270" w:type="dxa"/>
          </w:tcPr>
          <w:p w:rsidRPr="005E22AE" w:rsidR="00801821" w:rsidP="00F36964" w:rsidRDefault="00801821" w14:paraId="2ADB02D4" w14:textId="711E4DAC">
            <w:pPr>
              <w:pStyle w:val="BodyText"/>
              <w:jc w:val="center"/>
              <w:rPr>
                <w:rStyle w:val="Hyperlink"/>
                <w:rFonts w:ascii="Arial" w:hAnsi="Arial" w:cs="Arial"/>
                <w:color w:val="auto"/>
              </w:rPr>
            </w:pPr>
            <w:r w:rsidRPr="005E22AE">
              <w:rPr>
                <w:rStyle w:val="Hyperlink"/>
                <w:rFonts w:ascii="Arial" w:hAnsi="Arial" w:cs="Arial"/>
                <w:color w:val="auto"/>
              </w:rPr>
              <w:t>12</w:t>
            </w:r>
          </w:p>
        </w:tc>
        <w:tc>
          <w:tcPr>
            <w:tcW w:w="851" w:type="dxa"/>
          </w:tcPr>
          <w:p w:rsidRPr="005E22AE" w:rsidR="00801821" w:rsidP="00F36964" w:rsidRDefault="00801821" w14:paraId="2F08563C" w14:textId="3296C24F">
            <w:pPr>
              <w:pStyle w:val="BodyText"/>
              <w:jc w:val="center"/>
              <w:rPr>
                <w:rStyle w:val="Hyperlink"/>
                <w:rFonts w:ascii="Arial" w:hAnsi="Arial" w:cs="Arial"/>
                <w:color w:val="auto"/>
              </w:rPr>
            </w:pPr>
            <w:r w:rsidRPr="005E22AE">
              <w:rPr>
                <w:rStyle w:val="Hyperlink"/>
                <w:rFonts w:ascii="Arial" w:hAnsi="Arial" w:cs="Arial"/>
                <w:color w:val="auto"/>
              </w:rPr>
              <w:t>1</w:t>
            </w:r>
          </w:p>
        </w:tc>
        <w:tc>
          <w:tcPr>
            <w:tcW w:w="1355" w:type="dxa"/>
          </w:tcPr>
          <w:p w:rsidRPr="005E22AE" w:rsidR="00801821" w:rsidP="00F36964" w:rsidRDefault="00EB511C" w14:paraId="6DE0FFC1" w14:textId="2AFF700B">
            <w:pPr>
              <w:pStyle w:val="BodyText"/>
              <w:jc w:val="center"/>
              <w:rPr>
                <w:rStyle w:val="Hyperlink"/>
                <w:rFonts w:ascii="Arial" w:hAnsi="Arial" w:cs="Arial"/>
                <w:color w:val="auto"/>
              </w:rPr>
            </w:pPr>
            <w:r w:rsidRPr="005E22AE">
              <w:rPr>
                <w:rStyle w:val="Hyperlink"/>
                <w:rFonts w:ascii="Arial" w:hAnsi="Arial" w:cs="Arial"/>
                <w:color w:val="auto"/>
              </w:rPr>
              <w:t>30</w:t>
            </w:r>
            <w:r w:rsidRPr="005E22AE" w:rsidR="00801821">
              <w:rPr>
                <w:rStyle w:val="Hyperlink"/>
                <w:rFonts w:ascii="Arial" w:hAnsi="Arial" w:cs="Arial"/>
                <w:color w:val="auto"/>
              </w:rPr>
              <w:t>min</w:t>
            </w:r>
          </w:p>
        </w:tc>
        <w:tc>
          <w:tcPr>
            <w:tcW w:w="1056" w:type="dxa"/>
          </w:tcPr>
          <w:p w:rsidRPr="005E22AE" w:rsidR="00801821" w:rsidP="00F36964" w:rsidRDefault="00801821" w14:paraId="6BC085A6" w14:textId="51299E3D">
            <w:pPr>
              <w:pStyle w:val="BodyText"/>
              <w:jc w:val="center"/>
              <w:rPr>
                <w:rStyle w:val="Hyperlink"/>
                <w:rFonts w:ascii="Arial" w:hAnsi="Arial" w:cs="Arial"/>
                <w:color w:val="auto"/>
              </w:rPr>
            </w:pPr>
            <w:r w:rsidRPr="005E22AE">
              <w:rPr>
                <w:rStyle w:val="Hyperlink"/>
                <w:rFonts w:ascii="Arial" w:hAnsi="Arial" w:cs="Arial"/>
                <w:color w:val="auto"/>
              </w:rPr>
              <w:t>$3</w:t>
            </w:r>
            <w:r w:rsidRPr="005E22AE" w:rsidR="00076915">
              <w:rPr>
                <w:rStyle w:val="Hyperlink"/>
                <w:rFonts w:ascii="Arial" w:hAnsi="Arial" w:cs="Arial"/>
                <w:color w:val="auto"/>
              </w:rPr>
              <w:t>7</w:t>
            </w:r>
            <w:r w:rsidRPr="005E22AE">
              <w:rPr>
                <w:rStyle w:val="Hyperlink"/>
                <w:rFonts w:ascii="Arial" w:hAnsi="Arial" w:cs="Arial"/>
                <w:color w:val="auto"/>
              </w:rPr>
              <w:t>.</w:t>
            </w:r>
            <w:r w:rsidRPr="005E22AE" w:rsidR="00076915">
              <w:rPr>
                <w:rStyle w:val="Hyperlink"/>
                <w:rFonts w:ascii="Arial" w:hAnsi="Arial" w:cs="Arial"/>
                <w:color w:val="auto"/>
              </w:rPr>
              <w:t>13</w:t>
            </w:r>
          </w:p>
        </w:tc>
        <w:tc>
          <w:tcPr>
            <w:tcW w:w="1314" w:type="dxa"/>
          </w:tcPr>
          <w:p w:rsidRPr="005E22AE" w:rsidR="00801821" w:rsidP="00F36964" w:rsidRDefault="00801821" w14:paraId="53D418EE" w14:textId="0FFFA9B2">
            <w:pPr>
              <w:pStyle w:val="BodyText"/>
              <w:jc w:val="center"/>
              <w:rPr>
                <w:rStyle w:val="Hyperlink"/>
                <w:rFonts w:ascii="Arial" w:hAnsi="Arial" w:cs="Arial"/>
                <w:color w:val="auto"/>
              </w:rPr>
            </w:pPr>
            <w:r w:rsidRPr="005E22AE">
              <w:rPr>
                <w:rStyle w:val="Hyperlink"/>
                <w:rFonts w:ascii="Arial" w:hAnsi="Arial" w:cs="Arial"/>
                <w:color w:val="auto"/>
              </w:rPr>
              <w:t>$</w:t>
            </w:r>
            <w:r w:rsidRPr="005E22AE" w:rsidR="005E22AE">
              <w:rPr>
                <w:rStyle w:val="Hyperlink"/>
                <w:rFonts w:ascii="Arial" w:hAnsi="Arial" w:cs="Arial"/>
                <w:color w:val="auto"/>
              </w:rPr>
              <w:t>18.56</w:t>
            </w:r>
            <w:r w:rsidRPr="005E22AE">
              <w:rPr>
                <w:rStyle w:val="Hyperlink"/>
                <w:rFonts w:ascii="Arial" w:hAnsi="Arial" w:cs="Arial"/>
                <w:color w:val="auto"/>
              </w:rPr>
              <w:t xml:space="preserve"> (.</w:t>
            </w:r>
            <w:r w:rsidRPr="005E22AE" w:rsidR="00C845B4">
              <w:rPr>
                <w:rStyle w:val="Hyperlink"/>
                <w:rFonts w:ascii="Arial" w:hAnsi="Arial" w:cs="Arial"/>
                <w:color w:val="auto"/>
              </w:rPr>
              <w:t>50</w:t>
            </w:r>
            <w:r w:rsidRPr="005E22AE">
              <w:rPr>
                <w:rStyle w:val="Hyperlink"/>
                <w:rFonts w:ascii="Arial" w:hAnsi="Arial" w:cs="Arial"/>
                <w:color w:val="auto"/>
              </w:rPr>
              <w:t>X</w:t>
            </w:r>
            <w:r w:rsidRPr="005E22AE" w:rsidR="00C845B4">
              <w:rPr>
                <w:rStyle w:val="Hyperlink"/>
                <w:rFonts w:ascii="Arial" w:hAnsi="Arial" w:cs="Arial"/>
                <w:color w:val="auto"/>
              </w:rPr>
              <w:t>3</w:t>
            </w:r>
            <w:r w:rsidRPr="005E22AE" w:rsidR="00076915">
              <w:rPr>
                <w:rStyle w:val="Hyperlink"/>
                <w:rFonts w:ascii="Arial" w:hAnsi="Arial" w:cs="Arial"/>
                <w:color w:val="auto"/>
              </w:rPr>
              <w:t>7.13</w:t>
            </w:r>
            <w:r w:rsidRPr="005E22AE">
              <w:rPr>
                <w:rStyle w:val="Hyperlink"/>
                <w:rFonts w:ascii="Arial" w:hAnsi="Arial" w:cs="Arial"/>
                <w:color w:val="auto"/>
              </w:rPr>
              <w:t>)</w:t>
            </w:r>
          </w:p>
        </w:tc>
        <w:tc>
          <w:tcPr>
            <w:tcW w:w="1417" w:type="dxa"/>
          </w:tcPr>
          <w:p w:rsidRPr="005E22AE" w:rsidR="00801821" w:rsidP="00F36964" w:rsidRDefault="00E21156" w14:paraId="0ACD4465" w14:textId="07C34BC4">
            <w:pPr>
              <w:pStyle w:val="BodyText"/>
              <w:jc w:val="center"/>
              <w:rPr>
                <w:rStyle w:val="Hyperlink"/>
                <w:rFonts w:ascii="Arial" w:hAnsi="Arial" w:cs="Arial"/>
                <w:color w:val="auto"/>
              </w:rPr>
            </w:pPr>
            <w:r w:rsidRPr="005E22AE">
              <w:rPr>
                <w:rStyle w:val="Hyperlink"/>
                <w:rFonts w:ascii="Arial" w:hAnsi="Arial" w:cs="Arial"/>
                <w:color w:val="auto"/>
              </w:rPr>
              <w:t>2</w:t>
            </w:r>
            <w:r w:rsidRPr="005E22AE" w:rsidR="00EB511C">
              <w:rPr>
                <w:rStyle w:val="Hyperlink"/>
                <w:rFonts w:ascii="Arial" w:hAnsi="Arial" w:cs="Arial"/>
                <w:color w:val="auto"/>
              </w:rPr>
              <w:t>,000</w:t>
            </w:r>
          </w:p>
        </w:tc>
        <w:tc>
          <w:tcPr>
            <w:tcW w:w="1951" w:type="dxa"/>
          </w:tcPr>
          <w:p w:rsidRPr="005E22AE" w:rsidR="00801821" w:rsidP="00F36964" w:rsidRDefault="00801821" w14:paraId="7FC599AC" w14:textId="3506F05C">
            <w:pPr>
              <w:pStyle w:val="BodyText"/>
              <w:jc w:val="center"/>
              <w:rPr>
                <w:rStyle w:val="Hyperlink"/>
                <w:rFonts w:ascii="Arial" w:hAnsi="Arial" w:cs="Arial"/>
                <w:color w:val="auto"/>
              </w:rPr>
            </w:pPr>
            <w:r w:rsidRPr="005E22AE">
              <w:rPr>
                <w:rStyle w:val="Hyperlink"/>
                <w:rFonts w:ascii="Arial" w:hAnsi="Arial" w:cs="Arial"/>
                <w:color w:val="auto"/>
              </w:rPr>
              <w:t>$</w:t>
            </w:r>
            <w:r w:rsidRPr="005E22AE" w:rsidR="005E22AE">
              <w:rPr>
                <w:rStyle w:val="Hyperlink"/>
                <w:rFonts w:ascii="Arial" w:hAnsi="Arial" w:cs="Arial"/>
                <w:color w:val="auto"/>
              </w:rPr>
              <w:t>37,120</w:t>
            </w:r>
          </w:p>
        </w:tc>
      </w:tr>
      <w:tr w:rsidRPr="00125F42" w:rsidR="00801821" w:rsidTr="00F36964" w14:paraId="1AEADCA7" w14:textId="77777777">
        <w:tc>
          <w:tcPr>
            <w:tcW w:w="1270" w:type="dxa"/>
          </w:tcPr>
          <w:p w:rsidRPr="005E22AE" w:rsidR="00801821" w:rsidP="00F36964" w:rsidRDefault="00801821" w14:paraId="16F46715" w14:textId="77777777">
            <w:pPr>
              <w:pStyle w:val="BodyText"/>
              <w:jc w:val="center"/>
              <w:rPr>
                <w:rStyle w:val="Hyperlink"/>
                <w:rFonts w:ascii="Arial" w:hAnsi="Arial" w:cs="Arial"/>
                <w:color w:val="auto"/>
              </w:rPr>
            </w:pPr>
          </w:p>
        </w:tc>
        <w:tc>
          <w:tcPr>
            <w:tcW w:w="5993" w:type="dxa"/>
            <w:gridSpan w:val="5"/>
          </w:tcPr>
          <w:p w:rsidRPr="005E22AE" w:rsidR="00801821" w:rsidP="00F36964" w:rsidRDefault="00801821" w14:paraId="39234049" w14:textId="77777777">
            <w:pPr>
              <w:pStyle w:val="BodyText"/>
              <w:jc w:val="center"/>
              <w:rPr>
                <w:rStyle w:val="Hyperlink"/>
                <w:rFonts w:ascii="Arial" w:hAnsi="Arial" w:cs="Arial"/>
                <w:color w:val="auto"/>
              </w:rPr>
            </w:pPr>
            <w:r w:rsidRPr="005E22AE">
              <w:rPr>
                <w:rStyle w:val="Hyperlink"/>
                <w:rFonts w:ascii="Arial" w:hAnsi="Arial" w:cs="Arial"/>
                <w:color w:val="auto"/>
              </w:rPr>
              <w:t>Overhead at 100%.  Overhead costs are 100% of salary, which are also the same as the wage listed above; and the amount is included in the total.</w:t>
            </w:r>
          </w:p>
        </w:tc>
        <w:tc>
          <w:tcPr>
            <w:tcW w:w="1951" w:type="dxa"/>
          </w:tcPr>
          <w:p w:rsidRPr="005E22AE" w:rsidR="00801821" w:rsidP="00F36964" w:rsidRDefault="00801821" w14:paraId="1865F814" w14:textId="77777777">
            <w:pPr>
              <w:pStyle w:val="BodyText"/>
              <w:jc w:val="center"/>
              <w:rPr>
                <w:rStyle w:val="Hyperlink"/>
                <w:rFonts w:ascii="Arial" w:hAnsi="Arial" w:cs="Arial"/>
                <w:color w:val="auto"/>
              </w:rPr>
            </w:pPr>
          </w:p>
        </w:tc>
      </w:tr>
      <w:tr w:rsidRPr="00125F42" w:rsidR="00801821" w:rsidTr="00F36964" w14:paraId="487F5701" w14:textId="77777777">
        <w:tc>
          <w:tcPr>
            <w:tcW w:w="1270" w:type="dxa"/>
          </w:tcPr>
          <w:p w:rsidRPr="005E22AE" w:rsidR="00801821" w:rsidP="00F36964" w:rsidRDefault="00801821" w14:paraId="3F1FADC9" w14:textId="77777777">
            <w:pPr>
              <w:pStyle w:val="BodyText"/>
              <w:jc w:val="center"/>
              <w:rPr>
                <w:rStyle w:val="Hyperlink"/>
                <w:rFonts w:ascii="Arial" w:hAnsi="Arial" w:cs="Arial"/>
                <w:color w:val="auto"/>
              </w:rPr>
            </w:pPr>
          </w:p>
        </w:tc>
        <w:tc>
          <w:tcPr>
            <w:tcW w:w="5993" w:type="dxa"/>
            <w:gridSpan w:val="5"/>
          </w:tcPr>
          <w:p w:rsidRPr="005E22AE" w:rsidR="00801821" w:rsidP="00F36964" w:rsidRDefault="00801821" w14:paraId="3D5ADDEC" w14:textId="77777777">
            <w:pPr>
              <w:pStyle w:val="BodyText"/>
              <w:jc w:val="center"/>
              <w:rPr>
                <w:rStyle w:val="Hyperlink"/>
                <w:rFonts w:ascii="Arial" w:hAnsi="Arial" w:cs="Arial"/>
                <w:color w:val="auto"/>
              </w:rPr>
            </w:pPr>
            <w:r w:rsidRPr="005E22AE">
              <w:rPr>
                <w:rStyle w:val="Hyperlink"/>
                <w:rFonts w:ascii="Arial" w:hAnsi="Arial" w:cs="Arial"/>
                <w:color w:val="auto"/>
              </w:rPr>
              <w:t>Education Liaison Representative Processing / Analyzing Cost</w:t>
            </w:r>
          </w:p>
        </w:tc>
        <w:tc>
          <w:tcPr>
            <w:tcW w:w="1951" w:type="dxa"/>
          </w:tcPr>
          <w:p w:rsidRPr="005E22AE" w:rsidR="00801821" w:rsidP="00F36964" w:rsidRDefault="00801821" w14:paraId="620081C5" w14:textId="4541F13C">
            <w:pPr>
              <w:pStyle w:val="BodyText"/>
              <w:jc w:val="center"/>
              <w:rPr>
                <w:rStyle w:val="Hyperlink"/>
                <w:rFonts w:ascii="Arial" w:hAnsi="Arial" w:cs="Arial"/>
                <w:color w:val="auto"/>
              </w:rPr>
            </w:pPr>
            <w:r w:rsidRPr="005E22AE">
              <w:rPr>
                <w:rStyle w:val="Hyperlink"/>
                <w:rFonts w:ascii="Arial" w:hAnsi="Arial" w:cs="Arial"/>
                <w:color w:val="auto"/>
              </w:rPr>
              <w:t>$</w:t>
            </w:r>
            <w:r w:rsidRPr="005E22AE" w:rsidR="005E22AE">
              <w:rPr>
                <w:rStyle w:val="Hyperlink"/>
                <w:rFonts w:ascii="Arial" w:hAnsi="Arial" w:cs="Arial"/>
                <w:color w:val="auto"/>
              </w:rPr>
              <w:t>37, 120</w:t>
            </w:r>
          </w:p>
        </w:tc>
      </w:tr>
      <w:tr w:rsidRPr="00125F42" w:rsidR="00801821" w:rsidTr="00F36964" w14:paraId="338D1F99" w14:textId="77777777">
        <w:tc>
          <w:tcPr>
            <w:tcW w:w="1270" w:type="dxa"/>
          </w:tcPr>
          <w:p w:rsidRPr="005E22AE" w:rsidR="00801821" w:rsidP="00F36964" w:rsidRDefault="00801821" w14:paraId="5839A58B" w14:textId="77777777">
            <w:pPr>
              <w:pStyle w:val="BodyText"/>
              <w:jc w:val="center"/>
              <w:rPr>
                <w:rStyle w:val="Hyperlink"/>
                <w:rFonts w:ascii="Arial" w:hAnsi="Arial" w:cs="Arial"/>
                <w:color w:val="auto"/>
              </w:rPr>
            </w:pPr>
          </w:p>
        </w:tc>
        <w:tc>
          <w:tcPr>
            <w:tcW w:w="5993" w:type="dxa"/>
            <w:gridSpan w:val="5"/>
          </w:tcPr>
          <w:p w:rsidRPr="005E22AE" w:rsidR="00801821" w:rsidP="00F36964" w:rsidRDefault="00801821" w14:paraId="369099B7" w14:textId="77777777">
            <w:pPr>
              <w:pStyle w:val="BodyText"/>
              <w:jc w:val="center"/>
              <w:rPr>
                <w:rStyle w:val="Hyperlink"/>
                <w:rFonts w:ascii="Arial" w:hAnsi="Arial" w:cs="Arial"/>
                <w:color w:val="auto"/>
              </w:rPr>
            </w:pPr>
            <w:r w:rsidRPr="005E22AE">
              <w:rPr>
                <w:rStyle w:val="Hyperlink"/>
                <w:rFonts w:ascii="Arial" w:hAnsi="Arial" w:cs="Arial"/>
                <w:color w:val="auto"/>
              </w:rPr>
              <w:t>Printing and Production Cost</w:t>
            </w:r>
          </w:p>
        </w:tc>
        <w:tc>
          <w:tcPr>
            <w:tcW w:w="1951" w:type="dxa"/>
          </w:tcPr>
          <w:p w:rsidRPr="005E22AE" w:rsidR="00801821" w:rsidP="00F36964" w:rsidRDefault="00801821" w14:paraId="6465E19D" w14:textId="77777777">
            <w:pPr>
              <w:pStyle w:val="BodyText"/>
              <w:jc w:val="center"/>
              <w:rPr>
                <w:rStyle w:val="Hyperlink"/>
                <w:rFonts w:ascii="Arial" w:hAnsi="Arial" w:cs="Arial"/>
                <w:color w:val="auto"/>
              </w:rPr>
            </w:pPr>
            <w:r w:rsidRPr="005E22AE">
              <w:rPr>
                <w:rStyle w:val="Hyperlink"/>
                <w:rFonts w:ascii="Arial" w:hAnsi="Arial" w:cs="Arial"/>
                <w:color w:val="auto"/>
              </w:rPr>
              <w:t>-0-</w:t>
            </w:r>
          </w:p>
        </w:tc>
      </w:tr>
      <w:tr w:rsidRPr="00125F42" w:rsidR="00801821" w:rsidTr="00F36964" w14:paraId="02C105A5" w14:textId="77777777">
        <w:tc>
          <w:tcPr>
            <w:tcW w:w="7263" w:type="dxa"/>
            <w:gridSpan w:val="6"/>
          </w:tcPr>
          <w:p w:rsidRPr="005E22AE" w:rsidR="00801821" w:rsidP="00F36964" w:rsidRDefault="00801821" w14:paraId="48020912" w14:textId="77777777">
            <w:pPr>
              <w:pStyle w:val="BodyText"/>
              <w:jc w:val="center"/>
              <w:rPr>
                <w:rStyle w:val="Hyperlink"/>
                <w:rFonts w:ascii="Arial" w:hAnsi="Arial" w:cs="Arial"/>
                <w:color w:val="auto"/>
              </w:rPr>
            </w:pPr>
            <w:r w:rsidRPr="005E22AE">
              <w:rPr>
                <w:rStyle w:val="Hyperlink"/>
                <w:rFonts w:ascii="Arial" w:hAnsi="Arial" w:cs="Arial"/>
                <w:color w:val="auto"/>
              </w:rPr>
              <w:t>Total Cost to Government</w:t>
            </w:r>
          </w:p>
        </w:tc>
        <w:tc>
          <w:tcPr>
            <w:tcW w:w="1951" w:type="dxa"/>
          </w:tcPr>
          <w:p w:rsidRPr="005E22AE" w:rsidR="00801821" w:rsidP="00F36964" w:rsidRDefault="00801821" w14:paraId="1122E53D" w14:textId="69F2A30F">
            <w:pPr>
              <w:pStyle w:val="BodyText"/>
              <w:jc w:val="center"/>
              <w:rPr>
                <w:rStyle w:val="Hyperlink"/>
                <w:rFonts w:ascii="Arial" w:hAnsi="Arial" w:cs="Arial"/>
                <w:color w:val="auto"/>
              </w:rPr>
            </w:pPr>
            <w:r w:rsidRPr="005E22AE">
              <w:rPr>
                <w:rStyle w:val="Hyperlink"/>
                <w:rFonts w:ascii="Arial" w:hAnsi="Arial" w:cs="Arial"/>
                <w:color w:val="auto"/>
              </w:rPr>
              <w:t>$</w:t>
            </w:r>
            <w:r w:rsidRPr="005E22AE" w:rsidR="005E22AE">
              <w:rPr>
                <w:rStyle w:val="Hyperlink"/>
                <w:rFonts w:ascii="Arial" w:hAnsi="Arial" w:cs="Arial"/>
                <w:color w:val="auto"/>
              </w:rPr>
              <w:t>37,120</w:t>
            </w:r>
          </w:p>
        </w:tc>
      </w:tr>
    </w:tbl>
    <w:p w:rsidR="00801821" w:rsidRDefault="00801821" w14:paraId="270ADD1F" w14:textId="0759D274">
      <w:pPr>
        <w:rPr>
          <w:rFonts w:ascii="Arial" w:hAnsi="Arial" w:cs="Arial"/>
          <w:u w:val="single"/>
        </w:rPr>
      </w:pPr>
    </w:p>
    <w:p w:rsidR="00393E4B" w:rsidRDefault="00393E4B" w14:paraId="1BEB5594" w14:textId="77777777">
      <w:pPr>
        <w:rPr>
          <w:rFonts w:ascii="Arial" w:hAnsi="Arial" w:cs="Arial"/>
          <w:u w:val="single"/>
        </w:rPr>
      </w:pPr>
    </w:p>
    <w:p w:rsidRPr="00801821" w:rsidR="00C70E59" w:rsidRDefault="00C147AD" w14:paraId="62190515" w14:textId="77777777">
      <w:pPr>
        <w:rPr>
          <w:rFonts w:ascii="Arial" w:hAnsi="Arial" w:cs="Arial"/>
        </w:rPr>
      </w:pPr>
      <w:r w:rsidRPr="00801821">
        <w:rPr>
          <w:rFonts w:ascii="Arial" w:hAnsi="Arial" w:cs="Arial"/>
        </w:rPr>
        <w:t xml:space="preserve">   15.  </w:t>
      </w:r>
      <w:r w:rsidRPr="00801821" w:rsidR="00C70E59">
        <w:rPr>
          <w:rFonts w:ascii="Arial" w:hAnsi="Arial" w:cs="Arial"/>
          <w:b/>
        </w:rPr>
        <w:t>Explain the reason for any burden hour changes since the last submission.</w:t>
      </w:r>
    </w:p>
    <w:p w:rsidRPr="00801821" w:rsidR="00C147AD" w:rsidRDefault="00896EE2" w14:paraId="74E4DABB" w14:textId="77777777">
      <w:pPr>
        <w:rPr>
          <w:rFonts w:ascii="Arial" w:hAnsi="Arial" w:cs="Arial"/>
        </w:rPr>
      </w:pPr>
      <w:r w:rsidRPr="00801821">
        <w:rPr>
          <w:rFonts w:ascii="Arial" w:hAnsi="Arial" w:cs="Arial"/>
        </w:rPr>
        <w:t>There is no change in burden hours or respondent time.</w:t>
      </w:r>
    </w:p>
    <w:p w:rsidRPr="00801821" w:rsidR="00C147AD" w:rsidRDefault="00C147AD" w14:paraId="0AA82B8D" w14:textId="77777777">
      <w:pPr>
        <w:rPr>
          <w:rFonts w:ascii="Arial" w:hAnsi="Arial" w:cs="Arial"/>
        </w:rPr>
      </w:pPr>
    </w:p>
    <w:p w:rsidRPr="00801821" w:rsidR="00C70E59" w:rsidP="00C70E59" w:rsidRDefault="00C147AD" w14:paraId="709B7E30" w14:textId="77777777">
      <w:pPr>
        <w:rPr>
          <w:rFonts w:ascii="Arial" w:hAnsi="Arial" w:cs="Arial"/>
          <w:b/>
        </w:rPr>
      </w:pPr>
      <w:r w:rsidRPr="00801821">
        <w:rPr>
          <w:rFonts w:ascii="Arial" w:hAnsi="Arial" w:cs="Arial"/>
        </w:rPr>
        <w:t xml:space="preserve"> 16.  </w:t>
      </w:r>
      <w:r w:rsidRPr="00801821" w:rsidR="00C70E59">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01821" w:rsidR="00C70E59" w:rsidRDefault="00C70E59" w14:paraId="1844D999" w14:textId="77777777">
      <w:pPr>
        <w:rPr>
          <w:rFonts w:ascii="Arial" w:hAnsi="Arial" w:cs="Arial"/>
        </w:rPr>
      </w:pPr>
    </w:p>
    <w:p w:rsidRPr="00801821" w:rsidR="00C147AD" w:rsidRDefault="00C147AD" w14:paraId="09E4F23A" w14:textId="77777777">
      <w:pPr>
        <w:rPr>
          <w:rFonts w:ascii="Arial" w:hAnsi="Arial" w:cs="Arial"/>
        </w:rPr>
      </w:pPr>
      <w:r w:rsidRPr="00801821">
        <w:rPr>
          <w:rFonts w:ascii="Arial" w:hAnsi="Arial" w:cs="Arial"/>
        </w:rPr>
        <w:t>The information collection is not for tabulation or publication use.</w:t>
      </w:r>
    </w:p>
    <w:p w:rsidRPr="00801821" w:rsidR="00C147AD" w:rsidRDefault="00C147AD" w14:paraId="2F2D6447" w14:textId="77777777">
      <w:pPr>
        <w:rPr>
          <w:rFonts w:ascii="Arial" w:hAnsi="Arial" w:cs="Arial"/>
        </w:rPr>
      </w:pPr>
    </w:p>
    <w:p w:rsidRPr="00801821" w:rsidR="00C70E59" w:rsidRDefault="00C147AD" w14:paraId="7B6CBD06" w14:textId="77777777">
      <w:pPr>
        <w:rPr>
          <w:rFonts w:ascii="Arial" w:hAnsi="Arial" w:cs="Arial"/>
          <w:b/>
        </w:rPr>
      </w:pPr>
      <w:r w:rsidRPr="00801821">
        <w:rPr>
          <w:rFonts w:ascii="Arial" w:hAnsi="Arial" w:cs="Arial"/>
        </w:rPr>
        <w:t xml:space="preserve">   17.  </w:t>
      </w:r>
      <w:r w:rsidRPr="00801821" w:rsidR="00C70E59">
        <w:rPr>
          <w:rFonts w:ascii="Arial" w:hAnsi="Arial" w:cs="Arial"/>
          <w:b/>
        </w:rPr>
        <w:t>If seeking approval to not display the expiration date</w:t>
      </w:r>
      <w:r w:rsidRPr="00801821" w:rsidR="00C70E59">
        <w:rPr>
          <w:rFonts w:ascii="Arial" w:hAnsi="Arial" w:cs="Arial"/>
          <w:b/>
          <w:color w:val="0000FF"/>
        </w:rPr>
        <w:t xml:space="preserve"> </w:t>
      </w:r>
      <w:r w:rsidRPr="00801821" w:rsidR="00C70E59">
        <w:rPr>
          <w:rFonts w:ascii="Arial" w:hAnsi="Arial" w:cs="Arial"/>
          <w:b/>
        </w:rPr>
        <w:t>for OMB approval of the information collection, explain the reasons that display would be inappropriate.</w:t>
      </w:r>
    </w:p>
    <w:p w:rsidRPr="00801821" w:rsidR="00C70E59" w:rsidRDefault="00C70E59" w14:paraId="159C8917" w14:textId="77777777">
      <w:pPr>
        <w:rPr>
          <w:rFonts w:ascii="Arial" w:hAnsi="Arial" w:cs="Arial"/>
        </w:rPr>
      </w:pPr>
    </w:p>
    <w:p w:rsidRPr="00801821" w:rsidR="00C147AD" w:rsidRDefault="00896EE2" w14:paraId="3143FF37" w14:textId="77777777">
      <w:pPr>
        <w:rPr>
          <w:rFonts w:ascii="Arial" w:hAnsi="Arial" w:cs="Arial"/>
        </w:rPr>
      </w:pPr>
      <w:r w:rsidRPr="00801821">
        <w:rPr>
          <w:rFonts w:ascii="Arial" w:hAnsi="Arial" w:cs="Arial"/>
        </w:rPr>
        <w:t>We are not seeking approval to omit the expiration date for OMB approval.</w:t>
      </w:r>
    </w:p>
    <w:p w:rsidRPr="00801821" w:rsidR="00896EE2" w:rsidRDefault="00896EE2" w14:paraId="18A29BE0" w14:textId="77777777">
      <w:pPr>
        <w:rPr>
          <w:rFonts w:ascii="Arial" w:hAnsi="Arial" w:cs="Arial"/>
        </w:rPr>
      </w:pPr>
    </w:p>
    <w:p w:rsidRPr="00801821" w:rsidR="00C70E59" w:rsidRDefault="00C147AD" w14:paraId="3142B160" w14:textId="77777777">
      <w:pPr>
        <w:rPr>
          <w:rFonts w:ascii="Arial" w:hAnsi="Arial" w:cs="Arial"/>
          <w:b/>
        </w:rPr>
      </w:pPr>
      <w:r w:rsidRPr="00801821">
        <w:rPr>
          <w:rFonts w:ascii="Arial" w:hAnsi="Arial" w:cs="Arial"/>
        </w:rPr>
        <w:t xml:space="preserve">   18.  </w:t>
      </w:r>
      <w:r w:rsidRPr="00801821" w:rsidR="00C70E59">
        <w:rPr>
          <w:rFonts w:ascii="Arial" w:hAnsi="Arial" w:cs="Arial"/>
          <w:b/>
        </w:rPr>
        <w:t>Explain each exception to the certification statement identified in Item 19, “Certification for Paperwork Reduction Act Submissions,” of OMB 83-I.</w:t>
      </w:r>
    </w:p>
    <w:p w:rsidRPr="00801821" w:rsidR="00C70E59" w:rsidRDefault="00C70E59" w14:paraId="669B70E9" w14:textId="77777777">
      <w:pPr>
        <w:rPr>
          <w:rFonts w:ascii="Arial" w:hAnsi="Arial" w:cs="Arial"/>
        </w:rPr>
      </w:pPr>
    </w:p>
    <w:p w:rsidRPr="00801821" w:rsidR="00C147AD" w:rsidRDefault="00C147AD" w14:paraId="74478DF5" w14:textId="77777777">
      <w:pPr>
        <w:rPr>
          <w:rFonts w:ascii="Arial" w:hAnsi="Arial" w:cs="Arial"/>
        </w:rPr>
      </w:pPr>
      <w:r w:rsidRPr="00801821">
        <w:rPr>
          <w:rFonts w:ascii="Arial" w:hAnsi="Arial" w:cs="Arial"/>
        </w:rPr>
        <w:t>There is no exception to the certification statement identified in Item 19,</w:t>
      </w:r>
    </w:p>
    <w:p w:rsidRPr="00801821" w:rsidR="00C147AD" w:rsidRDefault="00C147AD" w14:paraId="781DDEBF" w14:textId="77777777">
      <w:pPr>
        <w:rPr>
          <w:rFonts w:ascii="Arial" w:hAnsi="Arial" w:cs="Arial"/>
        </w:rPr>
      </w:pPr>
      <w:r w:rsidRPr="00801821">
        <w:rPr>
          <w:rFonts w:ascii="Arial" w:hAnsi="Arial" w:cs="Arial"/>
        </w:rPr>
        <w:t>“Certification for Paperwork Reduction Act Submissions,” of OMB Form 83-1.</w:t>
      </w:r>
    </w:p>
    <w:p w:rsidRPr="00801821" w:rsidR="00C147AD" w:rsidRDefault="00C147AD" w14:paraId="2CF73136" w14:textId="77777777">
      <w:pPr>
        <w:rPr>
          <w:rFonts w:ascii="Arial" w:hAnsi="Arial" w:cs="Arial"/>
        </w:rPr>
      </w:pPr>
    </w:p>
    <w:p w:rsidRPr="00801821" w:rsidR="00C147AD" w:rsidRDefault="00C147AD" w14:paraId="2227A6C8" w14:textId="77777777">
      <w:pPr>
        <w:rPr>
          <w:rFonts w:ascii="Arial" w:hAnsi="Arial" w:cs="Arial"/>
        </w:rPr>
      </w:pPr>
      <w:r w:rsidRPr="00801821">
        <w:rPr>
          <w:rFonts w:ascii="Arial" w:hAnsi="Arial" w:cs="Arial"/>
        </w:rPr>
        <w:t xml:space="preserve">   B.  </w:t>
      </w:r>
      <w:r w:rsidRPr="00801821">
        <w:rPr>
          <w:rFonts w:ascii="Arial" w:hAnsi="Arial" w:cs="Arial"/>
          <w:u w:val="single"/>
        </w:rPr>
        <w:t>Collection of Information Employing Statistical Methods</w:t>
      </w:r>
    </w:p>
    <w:p w:rsidRPr="00801821" w:rsidR="00C147AD" w:rsidRDefault="00C147AD" w14:paraId="6636090A" w14:textId="77777777">
      <w:pPr>
        <w:rPr>
          <w:rFonts w:ascii="Arial" w:hAnsi="Arial" w:cs="Arial"/>
        </w:rPr>
      </w:pPr>
    </w:p>
    <w:p w:rsidRPr="00801821" w:rsidR="00C147AD" w:rsidRDefault="00C147AD" w14:paraId="4205C24A" w14:textId="77777777">
      <w:pPr>
        <w:rPr>
          <w:rFonts w:ascii="Arial" w:hAnsi="Arial" w:cs="Arial"/>
        </w:rPr>
      </w:pPr>
      <w:r w:rsidRPr="00801821">
        <w:rPr>
          <w:rFonts w:ascii="Arial" w:hAnsi="Arial" w:cs="Arial"/>
        </w:rPr>
        <w:t xml:space="preserve">   1.  The Veterans Benefits Administration does not collect information employing statistical methods.</w:t>
      </w:r>
    </w:p>
    <w:p w:rsidRPr="00801821" w:rsidR="00C147AD" w:rsidRDefault="00C147AD" w14:paraId="71FB5BCF" w14:textId="77777777">
      <w:pPr>
        <w:rPr>
          <w:rFonts w:ascii="Arial" w:hAnsi="Arial" w:cs="Arial"/>
        </w:rPr>
      </w:pPr>
    </w:p>
    <w:p w:rsidRPr="00801821" w:rsidR="00C147AD" w:rsidRDefault="00C147AD" w14:paraId="52FE069D" w14:textId="77777777">
      <w:pPr>
        <w:rPr>
          <w:rFonts w:ascii="Arial" w:hAnsi="Arial" w:cs="Arial"/>
        </w:rPr>
      </w:pPr>
    </w:p>
    <w:p w:rsidRPr="00801821" w:rsidR="00C147AD" w:rsidRDefault="00C147AD" w14:paraId="51E4ADBA" w14:textId="77777777">
      <w:pPr>
        <w:rPr>
          <w:rFonts w:ascii="Arial" w:hAnsi="Arial" w:cs="Arial"/>
        </w:rPr>
      </w:pPr>
    </w:p>
    <w:p w:rsidRPr="00801821" w:rsidR="00C147AD" w:rsidRDefault="00C147AD" w14:paraId="4CE9A90A" w14:textId="77777777">
      <w:pPr>
        <w:rPr>
          <w:rFonts w:ascii="Arial" w:hAnsi="Arial" w:cs="Arial"/>
        </w:rPr>
      </w:pPr>
    </w:p>
    <w:p w:rsidRPr="00801821" w:rsidR="00C147AD" w:rsidRDefault="00C147AD" w14:paraId="3B06B0C3" w14:textId="77777777">
      <w:pPr>
        <w:rPr>
          <w:rFonts w:ascii="Arial" w:hAnsi="Arial" w:cs="Arial"/>
        </w:rPr>
      </w:pPr>
    </w:p>
    <w:sectPr w:rsidRPr="00801821" w:rsidR="00C147AD" w:rsidSect="00C70E59">
      <w:pgSz w:w="12240" w:h="15840"/>
      <w:pgMar w:top="1440" w:right="1440" w:bottom="54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2270E"/>
    <w:multiLevelType w:val="multilevel"/>
    <w:tmpl w:val="E99ECF3A"/>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 w15:restartNumberingAfterBreak="0">
    <w:nsid w:val="076E3EE0"/>
    <w:multiLevelType w:val="hybridMultilevel"/>
    <w:tmpl w:val="EB861430"/>
    <w:lvl w:ilvl="0" w:tplc="DD56BB82">
      <w:start w:val="3"/>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 w15:restartNumberingAfterBreak="0">
    <w:nsid w:val="07BD0CC4"/>
    <w:multiLevelType w:val="hybridMultilevel"/>
    <w:tmpl w:val="C87E2266"/>
    <w:lvl w:ilvl="0" w:tplc="F2484962">
      <w:start w:val="2"/>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 w15:restartNumberingAfterBreak="0">
    <w:nsid w:val="1BEB4894"/>
    <w:multiLevelType w:val="hybridMultilevel"/>
    <w:tmpl w:val="80B4E276"/>
    <w:lvl w:ilvl="0" w:tplc="671879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D5914A3"/>
    <w:multiLevelType w:val="multilevel"/>
    <w:tmpl w:val="C8E44AF0"/>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5" w15:restartNumberingAfterBreak="0">
    <w:nsid w:val="1FE95BDB"/>
    <w:multiLevelType w:val="hybridMultilevel"/>
    <w:tmpl w:val="42984F3E"/>
    <w:lvl w:ilvl="0" w:tplc="671879D0">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65F3A88"/>
    <w:multiLevelType w:val="hybridMultilevel"/>
    <w:tmpl w:val="E2D6A884"/>
    <w:lvl w:ilvl="0" w:tplc="23D4F6BA">
      <w:start w:val="5"/>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7" w15:restartNumberingAfterBreak="0">
    <w:nsid w:val="27E654A4"/>
    <w:multiLevelType w:val="hybridMultilevel"/>
    <w:tmpl w:val="D9F63BA4"/>
    <w:lvl w:ilvl="0" w:tplc="A97806BC">
      <w:start w:val="7"/>
      <w:numFmt w:val="decimal"/>
      <w:lvlText w:val="%1."/>
      <w:lvlJc w:val="left"/>
      <w:pPr>
        <w:tabs>
          <w:tab w:val="num" w:pos="1020"/>
        </w:tabs>
        <w:ind w:left="1020" w:hanging="360"/>
      </w:pPr>
      <w:rPr>
        <w:rFonts w:hint="default"/>
      </w:rPr>
    </w:lvl>
    <w:lvl w:ilvl="1" w:tplc="04090019">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8" w15:restartNumberingAfterBreak="0">
    <w:nsid w:val="2B213E8B"/>
    <w:multiLevelType w:val="hybridMultilevel"/>
    <w:tmpl w:val="4626A20E"/>
    <w:lvl w:ilvl="0" w:tplc="C6508976">
      <w:start w:val="15"/>
      <w:numFmt w:val="decimal"/>
      <w:lvlText w:val="%1."/>
      <w:lvlJc w:val="left"/>
      <w:pPr>
        <w:tabs>
          <w:tab w:val="num" w:pos="1200"/>
        </w:tabs>
        <w:ind w:left="1200" w:hanging="480"/>
      </w:pPr>
      <w:rPr>
        <w:rFonts w:hint="default"/>
      </w:rPr>
    </w:lvl>
    <w:lvl w:ilvl="1" w:tplc="98687D7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E377CA5"/>
    <w:multiLevelType w:val="hybridMultilevel"/>
    <w:tmpl w:val="10640874"/>
    <w:lvl w:ilvl="0" w:tplc="671879D0">
      <w:start w:val="1"/>
      <w:numFmt w:val="decimal"/>
      <w:lvlText w:val="%1."/>
      <w:lvlJc w:val="left"/>
      <w:pPr>
        <w:tabs>
          <w:tab w:val="num" w:pos="1150"/>
        </w:tabs>
        <w:ind w:left="1150" w:hanging="360"/>
      </w:pPr>
      <w:rPr>
        <w:rFonts w:hint="default"/>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10" w15:restartNumberingAfterBreak="0">
    <w:nsid w:val="40386EE9"/>
    <w:multiLevelType w:val="hybridMultilevel"/>
    <w:tmpl w:val="E80EDDE2"/>
    <w:lvl w:ilvl="0" w:tplc="1BF29574">
      <w:start w:val="2"/>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1" w15:restartNumberingAfterBreak="0">
    <w:nsid w:val="48244F46"/>
    <w:multiLevelType w:val="multilevel"/>
    <w:tmpl w:val="F730B24E"/>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2" w15:restartNumberingAfterBreak="0">
    <w:nsid w:val="48BA4DA5"/>
    <w:multiLevelType w:val="multilevel"/>
    <w:tmpl w:val="D562B6A4"/>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13" w15:restartNumberingAfterBreak="0">
    <w:nsid w:val="4A8804BD"/>
    <w:multiLevelType w:val="hybridMultilevel"/>
    <w:tmpl w:val="F64ED38C"/>
    <w:lvl w:ilvl="0" w:tplc="BFCA5904">
      <w:start w:val="2"/>
      <w:numFmt w:val="lowerLetter"/>
      <w:lvlText w:val="%1."/>
      <w:lvlJc w:val="left"/>
      <w:pPr>
        <w:tabs>
          <w:tab w:val="num" w:pos="1080"/>
        </w:tabs>
        <w:ind w:left="1080" w:hanging="360"/>
      </w:pPr>
      <w:rPr>
        <w:rFonts w:hint="default"/>
      </w:rPr>
    </w:lvl>
    <w:lvl w:ilvl="1" w:tplc="21A0423E">
      <w:start w:val="1"/>
      <w:numFmt w:val="decimal"/>
      <w:lvlText w:val="%2.)"/>
      <w:lvlJc w:val="left"/>
      <w:pPr>
        <w:tabs>
          <w:tab w:val="num" w:pos="1815"/>
        </w:tabs>
        <w:ind w:left="1815" w:hanging="375"/>
      </w:pPr>
      <w:rPr>
        <w:rFonts w:hint="default"/>
      </w:rPr>
    </w:lvl>
    <w:lvl w:ilvl="2" w:tplc="21B8DCBA">
      <w:start w:val="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14E51BD"/>
    <w:multiLevelType w:val="hybridMultilevel"/>
    <w:tmpl w:val="BFCEE924"/>
    <w:lvl w:ilvl="0" w:tplc="E5C0BD90">
      <w:start w:val="2"/>
      <w:numFmt w:val="decimal"/>
      <w:lvlText w:val="%1.)"/>
      <w:lvlJc w:val="left"/>
      <w:pPr>
        <w:tabs>
          <w:tab w:val="num" w:pos="1455"/>
        </w:tabs>
        <w:ind w:left="1455" w:hanging="375"/>
      </w:pPr>
      <w:rPr>
        <w:rFonts w:hint="default"/>
      </w:rPr>
    </w:lvl>
    <w:lvl w:ilvl="1" w:tplc="BEBCD7BC">
      <w:start w:val="2"/>
      <w:numFmt w:val="lowerLetter"/>
      <w:lvlText w:val="%2."/>
      <w:lvlJc w:val="left"/>
      <w:pPr>
        <w:tabs>
          <w:tab w:val="num" w:pos="2160"/>
        </w:tabs>
        <w:ind w:left="2160" w:hanging="360"/>
      </w:pPr>
      <w:rPr>
        <w:rFonts w:hint="default"/>
      </w:rPr>
    </w:lvl>
    <w:lvl w:ilvl="2" w:tplc="A68CB97C">
      <w:start w:val="14"/>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54534DE3"/>
    <w:multiLevelType w:val="hybridMultilevel"/>
    <w:tmpl w:val="478E645E"/>
    <w:lvl w:ilvl="0" w:tplc="4C28F792">
      <w:start w:val="5"/>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6" w15:restartNumberingAfterBreak="0">
    <w:nsid w:val="55B24C78"/>
    <w:multiLevelType w:val="hybridMultilevel"/>
    <w:tmpl w:val="3FE49132"/>
    <w:lvl w:ilvl="0" w:tplc="EFB813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15:restartNumberingAfterBreak="0">
    <w:nsid w:val="635D20D9"/>
    <w:multiLevelType w:val="hybridMultilevel"/>
    <w:tmpl w:val="850488EC"/>
    <w:lvl w:ilvl="0" w:tplc="D9A2C080">
      <w:start w:val="5"/>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9" w15:restartNumberingAfterBreak="0">
    <w:nsid w:val="670210F3"/>
    <w:multiLevelType w:val="hybridMultilevel"/>
    <w:tmpl w:val="DD12BABE"/>
    <w:lvl w:ilvl="0" w:tplc="671879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0878AE"/>
    <w:multiLevelType w:val="hybridMultilevel"/>
    <w:tmpl w:val="5B2889B4"/>
    <w:lvl w:ilvl="0" w:tplc="4C5E0A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C0F47E5"/>
    <w:multiLevelType w:val="hybridMultilevel"/>
    <w:tmpl w:val="3F5E741E"/>
    <w:lvl w:ilvl="0" w:tplc="AA38BAB4">
      <w:start w:val="4"/>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2" w15:restartNumberingAfterBreak="0">
    <w:nsid w:val="7047254D"/>
    <w:multiLevelType w:val="multilevel"/>
    <w:tmpl w:val="589A72CA"/>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23" w15:restartNumberingAfterBreak="0">
    <w:nsid w:val="716202B8"/>
    <w:multiLevelType w:val="multilevel"/>
    <w:tmpl w:val="14FEC0B0"/>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24" w15:restartNumberingAfterBreak="0">
    <w:nsid w:val="769C07BB"/>
    <w:multiLevelType w:val="hybridMultilevel"/>
    <w:tmpl w:val="2B560544"/>
    <w:lvl w:ilvl="0" w:tplc="F61E63BA">
      <w:start w:val="2"/>
      <w:numFmt w:val="decimal"/>
      <w:lvlText w:val="%1."/>
      <w:lvlJc w:val="left"/>
      <w:pPr>
        <w:tabs>
          <w:tab w:val="num" w:pos="1020"/>
        </w:tabs>
        <w:ind w:left="1020" w:hanging="360"/>
      </w:pPr>
      <w:rPr>
        <w:rFonts w:hint="default"/>
      </w:rPr>
    </w:lvl>
    <w:lvl w:ilvl="1" w:tplc="4F64368C">
      <w:start w:val="1"/>
      <w:numFmt w:val="lowerLetter"/>
      <w:lvlText w:val="%2."/>
      <w:lvlJc w:val="left"/>
      <w:pPr>
        <w:tabs>
          <w:tab w:val="num" w:pos="1740"/>
        </w:tabs>
        <w:ind w:left="1740" w:hanging="360"/>
      </w:pPr>
      <w:rPr>
        <w:rFonts w:hint="default"/>
      </w:r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num w:numId="1">
    <w:abstractNumId w:val="16"/>
  </w:num>
  <w:num w:numId="2">
    <w:abstractNumId w:val="20"/>
  </w:num>
  <w:num w:numId="3">
    <w:abstractNumId w:val="3"/>
  </w:num>
  <w:num w:numId="4">
    <w:abstractNumId w:val="9"/>
  </w:num>
  <w:num w:numId="5">
    <w:abstractNumId w:val="19"/>
  </w:num>
  <w:num w:numId="6">
    <w:abstractNumId w:val="24"/>
  </w:num>
  <w:num w:numId="7">
    <w:abstractNumId w:val="23"/>
  </w:num>
  <w:num w:numId="8">
    <w:abstractNumId w:val="12"/>
  </w:num>
  <w:num w:numId="9">
    <w:abstractNumId w:val="4"/>
  </w:num>
  <w:num w:numId="10">
    <w:abstractNumId w:val="0"/>
  </w:num>
  <w:num w:numId="11">
    <w:abstractNumId w:val="11"/>
  </w:num>
  <w:num w:numId="12">
    <w:abstractNumId w:val="22"/>
  </w:num>
  <w:num w:numId="13">
    <w:abstractNumId w:val="13"/>
  </w:num>
  <w:num w:numId="14">
    <w:abstractNumId w:val="14"/>
  </w:num>
  <w:num w:numId="15">
    <w:abstractNumId w:val="21"/>
  </w:num>
  <w:num w:numId="16">
    <w:abstractNumId w:val="1"/>
  </w:num>
  <w:num w:numId="17">
    <w:abstractNumId w:val="5"/>
  </w:num>
  <w:num w:numId="18">
    <w:abstractNumId w:val="8"/>
  </w:num>
  <w:num w:numId="19">
    <w:abstractNumId w:val="6"/>
  </w:num>
  <w:num w:numId="20">
    <w:abstractNumId w:val="7"/>
  </w:num>
  <w:num w:numId="21">
    <w:abstractNumId w:val="10"/>
  </w:num>
  <w:num w:numId="22">
    <w:abstractNumId w:val="15"/>
  </w:num>
  <w:num w:numId="23">
    <w:abstractNumId w:val="2"/>
  </w:num>
  <w:num w:numId="24">
    <w:abstractNumId w:val="18"/>
  </w:num>
  <w:num w:numId="2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44"/>
    <w:rsid w:val="00016605"/>
    <w:rsid w:val="000232D8"/>
    <w:rsid w:val="00046DFA"/>
    <w:rsid w:val="00076915"/>
    <w:rsid w:val="00080EBB"/>
    <w:rsid w:val="00144EAB"/>
    <w:rsid w:val="001C29D0"/>
    <w:rsid w:val="001C4774"/>
    <w:rsid w:val="001F23B4"/>
    <w:rsid w:val="00257FEE"/>
    <w:rsid w:val="002A7517"/>
    <w:rsid w:val="00300FD8"/>
    <w:rsid w:val="00332FAF"/>
    <w:rsid w:val="00341515"/>
    <w:rsid w:val="00357D71"/>
    <w:rsid w:val="00393E4B"/>
    <w:rsid w:val="003A55CD"/>
    <w:rsid w:val="003C5077"/>
    <w:rsid w:val="003F466E"/>
    <w:rsid w:val="00431EC8"/>
    <w:rsid w:val="004C553A"/>
    <w:rsid w:val="005E22AE"/>
    <w:rsid w:val="0061230B"/>
    <w:rsid w:val="006541CB"/>
    <w:rsid w:val="00671265"/>
    <w:rsid w:val="006A0344"/>
    <w:rsid w:val="006E770B"/>
    <w:rsid w:val="006F0C2C"/>
    <w:rsid w:val="007462B5"/>
    <w:rsid w:val="007E7322"/>
    <w:rsid w:val="00801821"/>
    <w:rsid w:val="0080198B"/>
    <w:rsid w:val="00896EE2"/>
    <w:rsid w:val="0091416A"/>
    <w:rsid w:val="00924F5A"/>
    <w:rsid w:val="009274D4"/>
    <w:rsid w:val="00944C78"/>
    <w:rsid w:val="00A65A54"/>
    <w:rsid w:val="00A65D04"/>
    <w:rsid w:val="00AB4656"/>
    <w:rsid w:val="00AF11A9"/>
    <w:rsid w:val="00B50A42"/>
    <w:rsid w:val="00B51656"/>
    <w:rsid w:val="00B64762"/>
    <w:rsid w:val="00BC74B9"/>
    <w:rsid w:val="00BF2E68"/>
    <w:rsid w:val="00C147AD"/>
    <w:rsid w:val="00C37281"/>
    <w:rsid w:val="00C70E59"/>
    <w:rsid w:val="00C77ED3"/>
    <w:rsid w:val="00C845B4"/>
    <w:rsid w:val="00C9709E"/>
    <w:rsid w:val="00CB37BC"/>
    <w:rsid w:val="00CB3E0C"/>
    <w:rsid w:val="00CB72FE"/>
    <w:rsid w:val="00CD091D"/>
    <w:rsid w:val="00CD146D"/>
    <w:rsid w:val="00D541FA"/>
    <w:rsid w:val="00D62DE0"/>
    <w:rsid w:val="00D855B2"/>
    <w:rsid w:val="00DC2ACE"/>
    <w:rsid w:val="00E023B6"/>
    <w:rsid w:val="00E154B3"/>
    <w:rsid w:val="00E21156"/>
    <w:rsid w:val="00E33F35"/>
    <w:rsid w:val="00EB511C"/>
    <w:rsid w:val="00ED218E"/>
    <w:rsid w:val="00EE2204"/>
    <w:rsid w:val="00EF0DD7"/>
    <w:rsid w:val="00EF5AA7"/>
    <w:rsid w:val="00F22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08768"/>
  <w15:chartTrackingRefBased/>
  <w15:docId w15:val="{3BABD3BF-1A16-4A61-AC92-26C26592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660"/>
    </w:pPr>
  </w:style>
  <w:style w:type="paragraph" w:styleId="BalloonText">
    <w:name w:val="Balloon Text"/>
    <w:basedOn w:val="Normal"/>
    <w:semiHidden/>
    <w:rPr>
      <w:rFonts w:ascii="Tahoma" w:hAnsi="Tahoma" w:cs="Tahoma"/>
      <w:sz w:val="16"/>
      <w:szCs w:val="16"/>
    </w:rPr>
  </w:style>
  <w:style w:type="character" w:styleId="Hyperlink">
    <w:name w:val="Hyperlink"/>
    <w:rsid w:val="00924F5A"/>
    <w:rPr>
      <w:color w:val="0000FF"/>
      <w:u w:val="single"/>
    </w:rPr>
  </w:style>
  <w:style w:type="character" w:styleId="CommentReference">
    <w:name w:val="annotation reference"/>
    <w:rsid w:val="00D62DE0"/>
    <w:rPr>
      <w:sz w:val="16"/>
      <w:szCs w:val="16"/>
    </w:rPr>
  </w:style>
  <w:style w:type="paragraph" w:styleId="CommentText">
    <w:name w:val="annotation text"/>
    <w:basedOn w:val="Normal"/>
    <w:link w:val="CommentTextChar"/>
    <w:rsid w:val="00D62DE0"/>
    <w:rPr>
      <w:sz w:val="20"/>
      <w:szCs w:val="20"/>
    </w:rPr>
  </w:style>
  <w:style w:type="character" w:customStyle="1" w:styleId="CommentTextChar">
    <w:name w:val="Comment Text Char"/>
    <w:basedOn w:val="DefaultParagraphFont"/>
    <w:link w:val="CommentText"/>
    <w:rsid w:val="00D62DE0"/>
  </w:style>
  <w:style w:type="paragraph" w:styleId="CommentSubject">
    <w:name w:val="annotation subject"/>
    <w:basedOn w:val="CommentText"/>
    <w:next w:val="CommentText"/>
    <w:link w:val="CommentSubjectChar"/>
    <w:rsid w:val="00D62DE0"/>
    <w:rPr>
      <w:b/>
      <w:bCs/>
    </w:rPr>
  </w:style>
  <w:style w:type="character" w:customStyle="1" w:styleId="CommentSubjectChar">
    <w:name w:val="Comment Subject Char"/>
    <w:link w:val="CommentSubject"/>
    <w:rsid w:val="00D62DE0"/>
    <w:rPr>
      <w:b/>
      <w:bCs/>
    </w:rPr>
  </w:style>
  <w:style w:type="paragraph" w:styleId="BodyText">
    <w:name w:val="Body Text"/>
    <w:basedOn w:val="Normal"/>
    <w:link w:val="BodyTextChar"/>
    <w:rsid w:val="00801821"/>
    <w:pPr>
      <w:spacing w:after="120"/>
    </w:pPr>
  </w:style>
  <w:style w:type="character" w:customStyle="1" w:styleId="BodyTextChar">
    <w:name w:val="Body Text Char"/>
    <w:basedOn w:val="DefaultParagraphFont"/>
    <w:link w:val="BodyText"/>
    <w:rsid w:val="00801821"/>
    <w:rPr>
      <w:sz w:val="24"/>
      <w:szCs w:val="24"/>
    </w:rPr>
  </w:style>
  <w:style w:type="paragraph" w:styleId="ListParagraph">
    <w:name w:val="List Paragraph"/>
    <w:basedOn w:val="Normal"/>
    <w:uiPriority w:val="34"/>
    <w:qFormat/>
    <w:rsid w:val="00801821"/>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8018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B511C"/>
    <w:rPr>
      <w:color w:val="954F72" w:themeColor="followedHyperlink"/>
      <w:u w:val="single"/>
    </w:rPr>
  </w:style>
  <w:style w:type="character" w:styleId="UnresolvedMention">
    <w:name w:val="Unresolved Mention"/>
    <w:basedOn w:val="DefaultParagraphFont"/>
    <w:uiPriority w:val="99"/>
    <w:semiHidden/>
    <w:unhideWhenUsed/>
    <w:rsid w:val="00393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50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hyperlink" Target="https://www.benefits.va.gov/HOMELOANS/appraiser_fee_app.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a.gov/vaform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1/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0C6F6-8D58-469A-BD8D-156EB0BC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1823</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 FOR VA FORM 26-6382</vt:lpstr>
    </vt:vector>
  </TitlesOfParts>
  <Company>vba</Company>
  <LinksUpToDate>false</LinksUpToDate>
  <CharactersWithSpaces>12557</CharactersWithSpaces>
  <SharedDoc>false</SharedDoc>
  <HLinks>
    <vt:vector size="18" baseType="variant">
      <vt:variant>
        <vt:i4>4718618</vt:i4>
      </vt:variant>
      <vt:variant>
        <vt:i4>6</vt:i4>
      </vt:variant>
      <vt:variant>
        <vt:i4>0</vt:i4>
      </vt:variant>
      <vt:variant>
        <vt:i4>5</vt:i4>
      </vt:variant>
      <vt:variant>
        <vt:lpwstr>https://www.bls.gov/oes/current/oes132021.htm</vt:lpwstr>
      </vt:variant>
      <vt:variant>
        <vt:lpwstr/>
      </vt:variant>
      <vt:variant>
        <vt:i4>2621561</vt:i4>
      </vt:variant>
      <vt:variant>
        <vt:i4>3</vt:i4>
      </vt:variant>
      <vt:variant>
        <vt:i4>0</vt:i4>
      </vt:variant>
      <vt:variant>
        <vt:i4>5</vt:i4>
      </vt:variant>
      <vt:variant>
        <vt:lpwstr>https://www.benefits.va.gov/HOMELOANS/appraiser_fee_app.asp</vt:lpwstr>
      </vt:variant>
      <vt:variant>
        <vt:lpwstr/>
      </vt:variant>
      <vt:variant>
        <vt:i4>5242946</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26-6382</dc:title>
  <dc:subject/>
  <dc:creator>LGYDMURP</dc:creator>
  <cp:keywords/>
  <cp:lastModifiedBy>Richardson, Charnae, VBAVACO</cp:lastModifiedBy>
  <cp:revision>5</cp:revision>
  <cp:lastPrinted>2018-08-30T18:57:00Z</cp:lastPrinted>
  <dcterms:created xsi:type="dcterms:W3CDTF">2021-05-05T14:50:00Z</dcterms:created>
  <dcterms:modified xsi:type="dcterms:W3CDTF">2021-05-11T12:43:00Z</dcterms:modified>
</cp:coreProperties>
</file>