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AE" w:rsidRDefault="00610D36">
      <w:bookmarkStart w:name="_GoBack" w:id="0"/>
      <w:bookmarkEnd w:id="0"/>
      <w:r>
        <w:t>The survey will be accessible via a standing feedback tab on all gsa.gov pages.</w:t>
      </w:r>
    </w:p>
    <w:p w:rsidR="001E0EAE" w:rsidRDefault="001E0EAE"/>
    <w:p w:rsidR="001E0EAE" w:rsidRDefault="00610D36">
      <w:r>
        <w:t>Questions with Asterisks * will be required responses from users. The following shown is Q1 &amp; Q2</w:t>
      </w:r>
    </w:p>
    <w:p w:rsidR="001E0EAE" w:rsidRDefault="00610D36">
      <w:r>
        <w:rPr>
          <w:noProof/>
          <w:lang w:val="en-US"/>
        </w:rPr>
        <w:drawing>
          <wp:inline distT="114300" distB="114300" distL="114300" distR="114300">
            <wp:extent cx="4457700" cy="404812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404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E0EAE" w:rsidRDefault="00610D36">
      <w:r>
        <w:t>PRA Statement and Privacy Act Statement is hyperlinked to the below page. The approval date will be updated after PRA is officially approved.</w:t>
      </w:r>
    </w:p>
    <w:p w:rsidR="001E0EAE" w:rsidRDefault="00610D36">
      <w:r>
        <w:rPr>
          <w:noProof/>
          <w:lang w:val="en-US"/>
        </w:rPr>
        <w:lastRenderedPageBreak/>
        <w:drawing>
          <wp:inline distT="114300" distB="114300" distL="114300" distR="114300">
            <wp:extent cx="3581400" cy="3124200"/>
            <wp:effectExtent l="0" t="0" r="0" b="0"/>
            <wp:docPr id="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3124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E0EAE" w:rsidRDefault="001E0EAE">
      <w:pPr>
        <w:widowControl w:val="0"/>
        <w:spacing w:line="240" w:lineRule="auto"/>
      </w:pPr>
    </w:p>
    <w:p w:rsidR="001E0EAE" w:rsidRDefault="001E0EAE">
      <w:pPr>
        <w:widowControl w:val="0"/>
        <w:spacing w:line="240" w:lineRule="auto"/>
      </w:pPr>
    </w:p>
    <w:p w:rsidR="001E0EAE" w:rsidRDefault="00610D36">
      <w:pPr>
        <w:widowControl w:val="0"/>
        <w:spacing w:line="240" w:lineRule="auto"/>
      </w:pPr>
      <w:r>
        <w:t>The following will appear if in Q2 “Technical Issue” is selected</w:t>
      </w:r>
    </w:p>
    <w:p w:rsidR="001E0EAE" w:rsidRDefault="001E0EAE">
      <w:pPr>
        <w:widowControl w:val="0"/>
        <w:spacing w:line="240" w:lineRule="auto"/>
      </w:pPr>
    </w:p>
    <w:p w:rsidR="001E0EAE" w:rsidRDefault="00610D36">
      <w:pPr>
        <w:widowControl w:val="0"/>
        <w:spacing w:line="240" w:lineRule="auto"/>
      </w:pPr>
      <w:r>
        <w:rPr>
          <w:noProof/>
          <w:lang w:val="en-US"/>
        </w:rPr>
        <w:drawing>
          <wp:inline distT="19050" distB="19050" distL="19050" distR="19050">
            <wp:extent cx="5943600" cy="2768600"/>
            <wp:effectExtent l="0" t="0" r="0" b="0"/>
            <wp:docPr id="1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E0EAE" w:rsidRDefault="00610D36">
      <w:pPr>
        <w:widowControl w:val="0"/>
        <w:spacing w:line="240" w:lineRule="auto"/>
      </w:pPr>
      <w:r>
        <w:br w:type="page"/>
      </w:r>
    </w:p>
    <w:p w:rsidR="001E0EAE" w:rsidRDefault="00610D36">
      <w:pPr>
        <w:widowControl w:val="0"/>
        <w:spacing w:line="240" w:lineRule="auto"/>
      </w:pPr>
      <w:r>
        <w:lastRenderedPageBreak/>
        <w:t>The following will appear If in Q2 “Trou</w:t>
      </w:r>
      <w:r>
        <w:t>ble finding information or completing a task” is selected</w:t>
      </w:r>
    </w:p>
    <w:p w:rsidR="001E0EAE" w:rsidRDefault="001E0EAE">
      <w:pPr>
        <w:widowControl w:val="0"/>
        <w:spacing w:line="240" w:lineRule="auto"/>
      </w:pPr>
    </w:p>
    <w:p w:rsidR="001E0EAE" w:rsidRDefault="00610D36">
      <w:r>
        <w:rPr>
          <w:noProof/>
          <w:lang w:val="en-US"/>
        </w:rPr>
        <w:drawing>
          <wp:inline distT="19050" distB="19050" distL="19050" distR="19050">
            <wp:extent cx="5943600" cy="3606800"/>
            <wp:effectExtent l="0" t="0" r="0" b="0"/>
            <wp:docPr id="1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E0EAE" w:rsidRDefault="00610D36">
      <w:pPr>
        <w:widowControl w:val="0"/>
        <w:spacing w:line="240" w:lineRule="auto"/>
      </w:pPr>
      <w:r>
        <w:t xml:space="preserve">The following will appear </w:t>
      </w:r>
      <w:proofErr w:type="gramStart"/>
      <w:r>
        <w:t>If</w:t>
      </w:r>
      <w:proofErr w:type="gramEnd"/>
      <w:r>
        <w:t xml:space="preserve"> in Q2 “complaint/suggestion” or “other” is selected</w:t>
      </w:r>
    </w:p>
    <w:p w:rsidR="001E0EAE" w:rsidRDefault="001E0EAE">
      <w:pPr>
        <w:widowControl w:val="0"/>
        <w:spacing w:line="240" w:lineRule="auto"/>
      </w:pPr>
    </w:p>
    <w:p w:rsidR="001E0EAE" w:rsidRDefault="00610D36">
      <w:r>
        <w:rPr>
          <w:noProof/>
          <w:lang w:val="en-US"/>
        </w:rPr>
        <w:drawing>
          <wp:inline distT="19050" distB="19050" distL="19050" distR="19050">
            <wp:extent cx="5943600" cy="3492500"/>
            <wp:effectExtent l="0" t="0" r="0" b="0"/>
            <wp:docPr id="2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E0EAE" w:rsidRDefault="00610D36">
      <w:r>
        <w:t>We’ll use A/B testing to show different versions of the following questions. 50% of respondents will see Versio</w:t>
      </w:r>
      <w:r>
        <w:t xml:space="preserve">n </w:t>
      </w:r>
      <w:proofErr w:type="gramStart"/>
      <w:r>
        <w:t>A</w:t>
      </w:r>
      <w:proofErr w:type="gramEnd"/>
      <w:r>
        <w:t xml:space="preserve"> of Q3, 50% will see Version B of Q3</w:t>
      </w:r>
    </w:p>
    <w:p w:rsidR="001E0EAE" w:rsidRDefault="001E0EAE"/>
    <w:p w:rsidR="001E0EAE" w:rsidRDefault="00610D36">
      <w:r>
        <w:t>Version A</w:t>
      </w:r>
    </w:p>
    <w:p w:rsidR="001E0EAE" w:rsidRDefault="00610D36">
      <w:r>
        <w:rPr>
          <w:noProof/>
          <w:lang w:val="en-US"/>
        </w:rPr>
        <w:drawing>
          <wp:inline distT="19050" distB="19050" distL="19050" distR="19050">
            <wp:extent cx="3582706" cy="2206599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2706" cy="22065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E0EAE" w:rsidRDefault="00610D36">
      <w:r>
        <w:t>Version B</w:t>
      </w:r>
    </w:p>
    <w:p w:rsidR="001E0EAE" w:rsidRDefault="00610D36">
      <w:r>
        <w:rPr>
          <w:noProof/>
          <w:lang w:val="en-US"/>
        </w:rPr>
        <w:drawing>
          <wp:inline distT="19050" distB="19050" distL="19050" distR="19050">
            <wp:extent cx="3946613" cy="3292736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6613" cy="32927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E0EAE" w:rsidRDefault="001E0EAE"/>
    <w:p w:rsidR="001E0EAE" w:rsidRDefault="00610D36">
      <w:r>
        <w:br w:type="page"/>
      </w:r>
    </w:p>
    <w:p w:rsidR="001E0EAE" w:rsidRDefault="00610D36">
      <w:r>
        <w:lastRenderedPageBreak/>
        <w:t>Q4</w:t>
      </w:r>
    </w:p>
    <w:p w:rsidR="001E0EAE" w:rsidRDefault="00610D36">
      <w:r>
        <w:rPr>
          <w:noProof/>
          <w:lang w:val="en-US"/>
        </w:rPr>
        <w:drawing>
          <wp:inline distT="114300" distB="114300" distL="114300" distR="114300">
            <wp:extent cx="5943600" cy="4076700"/>
            <wp:effectExtent l="0" t="0" r="0" b="0"/>
            <wp:docPr id="1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7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E0EAE" w:rsidRDefault="00610D36">
      <w:r>
        <w:t>Q5</w:t>
      </w:r>
    </w:p>
    <w:p w:rsidR="001E0EAE" w:rsidRDefault="00610D36">
      <w:r>
        <w:rPr>
          <w:noProof/>
          <w:lang w:val="en-US"/>
        </w:rPr>
        <w:drawing>
          <wp:inline distT="114300" distB="114300" distL="114300" distR="114300">
            <wp:extent cx="5943600" cy="1397000"/>
            <wp:effectExtent l="0" t="0" r="0" b="0"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E0EAE" w:rsidRDefault="00610D36">
      <w:r>
        <w:br w:type="page"/>
      </w:r>
    </w:p>
    <w:p w:rsidR="001E0EAE" w:rsidRDefault="00610D36">
      <w:r>
        <w:lastRenderedPageBreak/>
        <w:t>Q6</w:t>
      </w:r>
    </w:p>
    <w:p w:rsidR="001E0EAE" w:rsidRDefault="00610D36">
      <w:r>
        <w:rPr>
          <w:noProof/>
          <w:lang w:val="en-US"/>
        </w:rPr>
        <w:drawing>
          <wp:inline distT="114300" distB="114300" distL="114300" distR="114300">
            <wp:extent cx="5943600" cy="2527300"/>
            <wp:effectExtent l="0" t="0" r="0" b="0"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E0EAE" w:rsidRDefault="00610D36">
      <w:r>
        <w:t xml:space="preserve">Q6a </w:t>
      </w:r>
      <w:proofErr w:type="gramStart"/>
      <w:r>
        <w:t>Will</w:t>
      </w:r>
      <w:proofErr w:type="gramEnd"/>
      <w:r>
        <w:t xml:space="preserve"> appear if small or large business vendor/contractor is selected in Q6</w:t>
      </w:r>
    </w:p>
    <w:p w:rsidR="001E0EAE" w:rsidRDefault="00610D36">
      <w:r>
        <w:rPr>
          <w:noProof/>
          <w:lang w:val="en-US"/>
        </w:rPr>
        <w:drawing>
          <wp:inline distT="19050" distB="19050" distL="19050" distR="19050">
            <wp:extent cx="5943600" cy="1308100"/>
            <wp:effectExtent l="0" t="0" r="0" b="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E0EAE" w:rsidRDefault="00610D36">
      <w:r>
        <w:t>Q7</w:t>
      </w:r>
    </w:p>
    <w:p w:rsidR="001E0EAE" w:rsidRDefault="00610D36">
      <w:r>
        <w:rPr>
          <w:noProof/>
          <w:lang w:val="en-US"/>
        </w:rPr>
        <w:drawing>
          <wp:inline distT="19050" distB="19050" distL="19050" distR="19050">
            <wp:extent cx="5943600" cy="3568700"/>
            <wp:effectExtent l="0" t="0" r="0" b="0"/>
            <wp:docPr id="9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E0EA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E0EAE"/>
    <w:rsid w:val="001E0EAE"/>
    <w:rsid w:val="0061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LoisDMandell</dc:creator>
  <cp:lastModifiedBy>LoisDMandell</cp:lastModifiedBy>
  <cp:revision>2</cp:revision>
  <dcterms:created xsi:type="dcterms:W3CDTF">2020-06-18T18:32:00Z</dcterms:created>
  <dcterms:modified xsi:type="dcterms:W3CDTF">2020-06-18T18:32:00Z</dcterms:modified>
</cp:coreProperties>
</file>