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598E" w:rsidRDefault="000C5C24" w14:paraId="26611F24" w14:textId="77777777">
      <w:pPr>
        <w:spacing w:after="0" w:line="244" w:lineRule="auto"/>
        <w:jc w:val="center"/>
      </w:pPr>
      <w:r>
        <w:rPr>
          <w:b/>
          <w:sz w:val="28"/>
        </w:rPr>
        <w:t>Request for Approval under the “Generic Clearance for the Collection of Routine Customer Feedback” (OMB Control Number: 3090-0297)</w:t>
      </w:r>
      <w:r>
        <w:rPr>
          <w:b/>
        </w:rPr>
        <w:t xml:space="preserve"> </w:t>
      </w:r>
    </w:p>
    <w:p w:rsidR="00F4598E" w:rsidRDefault="000C5C24" w14:paraId="76F46AD6" w14:textId="77777777">
      <w:pPr>
        <w:spacing w:after="17" w:line="259" w:lineRule="auto"/>
        <w:ind w:left="0" w:right="-2" w:firstLine="0"/>
      </w:pPr>
      <w:r>
        <w:rPr>
          <w:noProof/>
        </w:rPr>
        <w:drawing>
          <wp:inline distT="0" distB="0" distL="0" distR="0" wp14:anchorId="23EA4CAC" wp14:editId="6E8C3833">
            <wp:extent cx="5943600" cy="1905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7"/>
                    <a:stretch>
                      <a:fillRect/>
                    </a:stretch>
                  </pic:blipFill>
                  <pic:spPr>
                    <a:xfrm>
                      <a:off x="0" y="0"/>
                      <a:ext cx="5943600" cy="19050"/>
                    </a:xfrm>
                    <a:prstGeom prst="rect">
                      <a:avLst/>
                    </a:prstGeom>
                  </pic:spPr>
                </pic:pic>
              </a:graphicData>
            </a:graphic>
          </wp:inline>
        </w:drawing>
      </w:r>
    </w:p>
    <w:p w:rsidR="00F4598E" w:rsidRDefault="000C5C24" w14:paraId="19B38DE1" w14:textId="77777777">
      <w:pPr>
        <w:spacing w:after="42" w:line="259" w:lineRule="auto"/>
        <w:ind w:left="0" w:firstLine="0"/>
      </w:pPr>
      <w:r>
        <w:rPr>
          <w:b/>
        </w:rPr>
        <w:t xml:space="preserve"> </w:t>
      </w:r>
    </w:p>
    <w:p w:rsidR="00F4598E" w:rsidRDefault="000C5C24" w14:paraId="1856A737" w14:textId="77777777">
      <w:pPr>
        <w:spacing w:line="357" w:lineRule="auto"/>
        <w:ind w:left="-5"/>
      </w:pPr>
      <w:r>
        <w:rPr>
          <w:b/>
        </w:rPr>
        <w:t>TITLE OF INFORMATION COLLECTION:</w:t>
      </w:r>
      <w:r>
        <w:t xml:space="preserve">  Transportation Audits Management System</w:t>
      </w:r>
      <w:r>
        <w:rPr>
          <w:rFonts w:ascii="Calibri" w:hAnsi="Calibri" w:eastAsia="Calibri" w:cs="Calibri"/>
        </w:rPr>
        <w:t>​</w:t>
      </w:r>
      <w:r>
        <w:rPr>
          <w:rFonts w:ascii="Calibri" w:hAnsi="Calibri" w:eastAsia="Calibri" w:cs="Calibri"/>
        </w:rPr>
        <w:tab/>
      </w:r>
      <w:r>
        <w:t xml:space="preserve"> </w:t>
      </w:r>
      <w:r>
        <w:t>(TAMS) Application Survey</w:t>
      </w:r>
      <w:r>
        <w:rPr>
          <w:b/>
        </w:rPr>
        <w:t xml:space="preserve"> </w:t>
      </w:r>
    </w:p>
    <w:p w:rsidR="00F4598E" w:rsidRDefault="000C5C24" w14:paraId="4F599E7B" w14:textId="77777777">
      <w:pPr>
        <w:spacing w:after="0" w:line="259" w:lineRule="auto"/>
        <w:ind w:left="0" w:firstLine="0"/>
      </w:pPr>
      <w:r>
        <w:t xml:space="preserve"> </w:t>
      </w:r>
    </w:p>
    <w:p w:rsidR="00F4598E" w:rsidRDefault="000C5C24" w14:paraId="3C21A2AF" w14:textId="77777777">
      <w:pPr>
        <w:spacing w:after="26" w:line="259" w:lineRule="auto"/>
        <w:ind w:left="0" w:firstLine="0"/>
      </w:pPr>
      <w:r>
        <w:t xml:space="preserve"> </w:t>
      </w:r>
    </w:p>
    <w:p w:rsidR="00F4598E" w:rsidRDefault="000C5C24" w14:paraId="716AF0C8" w14:textId="77777777">
      <w:pPr>
        <w:ind w:left="-5"/>
      </w:pPr>
      <w:r>
        <w:rPr>
          <w:b/>
        </w:rPr>
        <w:t xml:space="preserve">PURPOSE:  </w:t>
      </w:r>
      <w:r>
        <w:t>The TAMS Application Survey will be used to collect user experience and user</w:t>
      </w:r>
      <w:r>
        <w:rPr>
          <w:rFonts w:ascii="Calibri" w:hAnsi="Calibri" w:eastAsia="Calibri" w:cs="Calibri"/>
        </w:rPr>
        <w:t>​</w:t>
      </w:r>
      <w:r>
        <w:rPr>
          <w:rFonts w:ascii="Calibri" w:hAnsi="Calibri" w:eastAsia="Calibri" w:cs="Calibri"/>
        </w:rPr>
        <w:tab/>
      </w:r>
      <w:r>
        <w:t xml:space="preserve"> satisfaction data from the Transportation Audits Management System (tams.gsa.gov). The purpose of the TAMS Application Survey and the co</w:t>
      </w:r>
      <w:r>
        <w:t>llection of user experience data is to evaluate the user TAMS user experience, identify areas for improvement, use survey data to help prioritize and inform the product backlog, support human centered design practices, measure changes to satisfaction / exp</w:t>
      </w:r>
      <w:r>
        <w:t xml:space="preserve">erience over time, and evaluate the effectiveness of the new system vs the legacy TARPS application. </w:t>
      </w:r>
    </w:p>
    <w:p w:rsidR="00F4598E" w:rsidRDefault="000C5C24" w14:paraId="2EA4275D" w14:textId="77777777">
      <w:pPr>
        <w:spacing w:after="44" w:line="259" w:lineRule="auto"/>
        <w:ind w:left="0" w:firstLine="0"/>
      </w:pPr>
      <w:r>
        <w:rPr>
          <w:b/>
        </w:rPr>
        <w:t xml:space="preserve"> </w:t>
      </w:r>
    </w:p>
    <w:p w:rsidR="00F4598E" w:rsidRDefault="000C5C24" w14:paraId="6A86D441" w14:textId="77777777">
      <w:pPr>
        <w:spacing w:after="95" w:line="260" w:lineRule="auto"/>
        <w:ind w:left="-5"/>
      </w:pPr>
      <w:r>
        <w:rPr>
          <w:b/>
        </w:rPr>
        <w:t xml:space="preserve">DESCRIPTION OF </w:t>
      </w:r>
      <w:proofErr w:type="gramStart"/>
      <w:r>
        <w:rPr>
          <w:b/>
        </w:rPr>
        <w:t>RESPONDENTS</w:t>
      </w:r>
      <w:r>
        <w:t>:</w:t>
      </w:r>
      <w:r>
        <w:rPr>
          <w:rFonts w:ascii="Calibri" w:hAnsi="Calibri" w:eastAsia="Calibri" w:cs="Calibri"/>
        </w:rPr>
        <w:t>​</w:t>
      </w:r>
      <w:proofErr w:type="gramEnd"/>
      <w:r>
        <w:t xml:space="preserve">  </w:t>
      </w:r>
    </w:p>
    <w:p w:rsidR="00F4598E" w:rsidRDefault="000C5C24" w14:paraId="5189A7AA" w14:textId="77777777">
      <w:pPr>
        <w:spacing w:after="0" w:line="259" w:lineRule="auto"/>
        <w:ind w:left="0" w:firstLine="0"/>
      </w:pPr>
      <w:r>
        <w:t xml:space="preserve"> </w:t>
      </w:r>
    </w:p>
    <w:p w:rsidR="00F4598E" w:rsidRDefault="000C5C24" w14:paraId="28F20DBC" w14:textId="6E16C051">
      <w:pPr>
        <w:ind w:left="-5"/>
      </w:pPr>
      <w:r>
        <w:t xml:space="preserve">Federal Government: GSA Admins, GSA QMCAA User/Managers, </w:t>
      </w:r>
      <w:r>
        <w:t xml:space="preserve">GSA QMCAB </w:t>
      </w:r>
    </w:p>
    <w:p w:rsidR="00F4598E" w:rsidRDefault="000C5C24" w14:paraId="6905AB21" w14:textId="77777777">
      <w:pPr>
        <w:ind w:left="-5"/>
      </w:pPr>
      <w:r>
        <w:t>User/Manager, GSA QMCAC User/Manager, and GSA QMCB U</w:t>
      </w:r>
      <w:r>
        <w:t xml:space="preserve">ser/Manager. These GSA transportation audit users manage the key functions of TAMS and coordinate the work from or for the other user roles. </w:t>
      </w:r>
    </w:p>
    <w:p w:rsidR="00F4598E" w:rsidRDefault="000C5C24" w14:paraId="1982F5EB" w14:textId="77777777">
      <w:pPr>
        <w:spacing w:after="0" w:line="259" w:lineRule="auto"/>
        <w:ind w:left="0" w:firstLine="0"/>
      </w:pPr>
      <w:r>
        <w:t xml:space="preserve"> </w:t>
      </w:r>
    </w:p>
    <w:p w:rsidR="00F4598E" w:rsidRDefault="000C5C24" w14:paraId="5021058C" w14:textId="77777777">
      <w:pPr>
        <w:ind w:left="-5"/>
      </w:pPr>
      <w:r>
        <w:t xml:space="preserve">Federal Government: Agency Users/Delegates Input Pre-Payment and Post-Payment Audit data into TAMS. </w:t>
      </w:r>
    </w:p>
    <w:p w:rsidR="00F4598E" w:rsidRDefault="000C5C24" w14:paraId="1DDEA926" w14:textId="77777777">
      <w:pPr>
        <w:spacing w:after="0" w:line="259" w:lineRule="auto"/>
        <w:ind w:left="0" w:firstLine="0"/>
      </w:pPr>
      <w:r>
        <w:t xml:space="preserve"> </w:t>
      </w:r>
    </w:p>
    <w:p w:rsidR="00F4598E" w:rsidRDefault="000C5C24" w14:paraId="020BCFC1" w14:textId="77777777">
      <w:pPr>
        <w:ind w:left="-5"/>
      </w:pPr>
      <w:r>
        <w:t>Private s</w:t>
      </w:r>
      <w:r>
        <w:t xml:space="preserve">ector: TSP (Transportation Service Providers) Users/Delegates. TSP users/delegates receive Notices of Overcharge NOCs and submit protests via TAMS. </w:t>
      </w:r>
    </w:p>
    <w:p w:rsidR="00F4598E" w:rsidRDefault="000C5C24" w14:paraId="1A2DD464" w14:textId="77777777">
      <w:pPr>
        <w:spacing w:after="0" w:line="259" w:lineRule="auto"/>
        <w:ind w:left="0" w:firstLine="0"/>
      </w:pPr>
      <w:r>
        <w:t xml:space="preserve"> </w:t>
      </w:r>
    </w:p>
    <w:p w:rsidR="00F4598E" w:rsidRDefault="000C5C24" w14:paraId="6B39B96C" w14:textId="77777777">
      <w:pPr>
        <w:ind w:left="-5"/>
      </w:pPr>
      <w:r>
        <w:t xml:space="preserve">Private sector: Contract Auditors/Managers. Contract Auditor (CA) works for a Contract Auditor Company (“CA Company”) and creates Notices of Overcharge (NOCs) in TAMS. </w:t>
      </w:r>
    </w:p>
    <w:p w:rsidR="00F4598E" w:rsidRDefault="000C5C24" w14:paraId="208B64D0" w14:textId="77777777">
      <w:pPr>
        <w:spacing w:after="43" w:line="259" w:lineRule="auto"/>
        <w:ind w:left="0" w:firstLine="0"/>
      </w:pPr>
      <w:r>
        <w:t xml:space="preserve"> </w:t>
      </w:r>
    </w:p>
    <w:p w:rsidR="00F4598E" w:rsidRDefault="000C5C24" w14:paraId="1EA74DB7" w14:textId="77777777">
      <w:pPr>
        <w:tabs>
          <w:tab w:val="center" w:pos="4040"/>
        </w:tabs>
        <w:spacing w:after="3" w:line="260" w:lineRule="auto"/>
        <w:ind w:left="-15" w:firstLine="0"/>
      </w:pPr>
      <w:r>
        <w:rPr>
          <w:b/>
        </w:rPr>
        <w:t>TYPE OF COLLECTION:</w:t>
      </w:r>
      <w:r>
        <w:t xml:space="preserve"> (Check </w:t>
      </w:r>
      <w:proofErr w:type="gramStart"/>
      <w:r>
        <w:t>one)</w:t>
      </w:r>
      <w:r>
        <w:rPr>
          <w:rFonts w:ascii="Calibri" w:hAnsi="Calibri" w:eastAsia="Calibri" w:cs="Calibri"/>
        </w:rPr>
        <w:t>​</w:t>
      </w:r>
      <w:proofErr w:type="gramEnd"/>
      <w:r>
        <w:rPr>
          <w:rFonts w:ascii="Calibri" w:hAnsi="Calibri" w:eastAsia="Calibri" w:cs="Calibri"/>
        </w:rPr>
        <w:tab/>
      </w:r>
      <w:r>
        <w:rPr>
          <w:b/>
        </w:rPr>
        <w:t xml:space="preserve"> </w:t>
      </w:r>
    </w:p>
    <w:p w:rsidR="00F4598E" w:rsidRDefault="000C5C24" w14:paraId="135D2A45" w14:textId="77777777">
      <w:pPr>
        <w:spacing w:after="99" w:line="259" w:lineRule="auto"/>
        <w:ind w:left="0" w:firstLine="0"/>
      </w:pPr>
      <w:r>
        <w:rPr>
          <w:sz w:val="16"/>
        </w:rPr>
        <w:t xml:space="preserve"> </w:t>
      </w:r>
    </w:p>
    <w:p w:rsidR="00F4598E" w:rsidRDefault="000C5C24" w14:paraId="782B42CC" w14:textId="77777777">
      <w:pPr>
        <w:tabs>
          <w:tab w:val="center" w:pos="6670"/>
          <w:tab w:val="center" w:pos="8539"/>
        </w:tabs>
        <w:spacing w:after="40"/>
        <w:ind w:left="-15" w:firstLine="0"/>
      </w:pPr>
      <w:proofErr w:type="gramStart"/>
      <w:r>
        <w:t>[ ]</w:t>
      </w:r>
      <w:proofErr w:type="gramEnd"/>
      <w:r>
        <w:t xml:space="preserve"> Customer Comment Card/Complaint Form </w:t>
      </w:r>
      <w:r>
        <w:tab/>
        <w:t>[X] Cu</w:t>
      </w:r>
      <w:r>
        <w:t xml:space="preserve">stomer Satisfaction Survey </w:t>
      </w:r>
      <w:r>
        <w:tab/>
        <w:t xml:space="preserve"> </w:t>
      </w:r>
    </w:p>
    <w:p w:rsidR="00F4598E" w:rsidRDefault="000C5C24" w14:paraId="2EAE92FB" w14:textId="77777777">
      <w:pPr>
        <w:tabs>
          <w:tab w:val="center" w:pos="6353"/>
        </w:tabs>
        <w:spacing w:after="150"/>
        <w:ind w:left="-15" w:firstLine="0"/>
      </w:pPr>
      <w:proofErr w:type="gramStart"/>
      <w:r>
        <w:t>[ ]</w:t>
      </w:r>
      <w:proofErr w:type="gramEnd"/>
      <w:r>
        <w:t xml:space="preserve"> Usability Testing (</w:t>
      </w:r>
      <w:r>
        <w:rPr>
          <w:i/>
        </w:rPr>
        <w:t>e.g.</w:t>
      </w:r>
      <w:r>
        <w:rPr>
          <w:rFonts w:ascii="Calibri" w:hAnsi="Calibri" w:eastAsia="Calibri" w:cs="Calibri"/>
        </w:rPr>
        <w:t>​</w:t>
      </w:r>
      <w:r>
        <w:rPr>
          <w:rFonts w:ascii="Calibri" w:hAnsi="Calibri" w:eastAsia="Calibri" w:cs="Calibri"/>
        </w:rPr>
        <w:t xml:space="preserve"> </w:t>
      </w:r>
      <w:r>
        <w:rPr>
          <w:rFonts w:ascii="Calibri" w:hAnsi="Calibri" w:eastAsia="Calibri" w:cs="Calibri"/>
          <w:sz w:val="25"/>
        </w:rPr>
        <w:t>​</w:t>
      </w:r>
      <w:r>
        <w:t>, Website or Software)</w:t>
      </w:r>
      <w:r>
        <w:tab/>
        <w:t xml:space="preserve">[ ] Small Discussion Group </w:t>
      </w:r>
    </w:p>
    <w:p w:rsidR="00F4598E" w:rsidRDefault="000C5C24" w14:paraId="7A497F39" w14:textId="77777777">
      <w:pPr>
        <w:tabs>
          <w:tab w:val="center" w:pos="6836"/>
          <w:tab w:val="center" w:pos="9360"/>
        </w:tabs>
        <w:spacing w:after="121"/>
        <w:ind w:left="-15" w:firstLine="0"/>
      </w:pPr>
      <w:proofErr w:type="gramStart"/>
      <w:r>
        <w:t>[ ]</w:t>
      </w:r>
      <w:proofErr w:type="gramEnd"/>
      <w:r>
        <w:t xml:space="preserve"> Focus Group </w:t>
      </w:r>
      <w:r>
        <w:tab/>
        <w:t>[ ] Other:</w:t>
      </w:r>
      <w:r>
        <w:rPr>
          <w:u w:val="single" w:color="000000"/>
        </w:rPr>
        <w:t xml:space="preserve"> ______________________</w:t>
      </w:r>
      <w:r>
        <w:rPr>
          <w:rFonts w:ascii="Calibri" w:hAnsi="Calibri" w:eastAsia="Calibri" w:cs="Calibri"/>
        </w:rPr>
        <w:t>​</w:t>
      </w:r>
      <w:r>
        <w:rPr>
          <w:rFonts w:ascii="Calibri" w:hAnsi="Calibri" w:eastAsia="Calibri" w:cs="Calibri"/>
        </w:rPr>
        <w:tab/>
      </w:r>
      <w:r>
        <w:t xml:space="preserve"> </w:t>
      </w:r>
    </w:p>
    <w:p w:rsidR="00F4598E" w:rsidRDefault="000C5C24" w14:paraId="70A297F4" w14:textId="77777777">
      <w:pPr>
        <w:spacing w:after="0" w:line="259" w:lineRule="auto"/>
        <w:ind w:left="0" w:firstLine="0"/>
      </w:pPr>
      <w:r>
        <w:t xml:space="preserve"> </w:t>
      </w:r>
    </w:p>
    <w:p w:rsidR="00F4598E" w:rsidRDefault="000C5C24" w14:paraId="28AC5B5C" w14:textId="77777777">
      <w:pPr>
        <w:spacing w:after="0" w:line="259" w:lineRule="auto"/>
        <w:ind w:left="0" w:firstLine="0"/>
      </w:pPr>
      <w:r>
        <w:t xml:space="preserve"> </w:t>
      </w:r>
    </w:p>
    <w:p w:rsidR="00F4598E" w:rsidRDefault="000C5C24" w14:paraId="7739ABAA" w14:textId="77777777">
      <w:pPr>
        <w:spacing w:after="3" w:line="260" w:lineRule="auto"/>
        <w:ind w:left="-5"/>
      </w:pPr>
      <w:r>
        <w:rPr>
          <w:b/>
        </w:rPr>
        <w:t xml:space="preserve">CERTIFICATION: </w:t>
      </w:r>
    </w:p>
    <w:p w:rsidR="00F4598E" w:rsidRDefault="000C5C24" w14:paraId="7A7B9164" w14:textId="77777777">
      <w:pPr>
        <w:spacing w:after="55" w:line="259" w:lineRule="auto"/>
        <w:ind w:left="0" w:firstLine="0"/>
      </w:pPr>
      <w:r>
        <w:rPr>
          <w:sz w:val="16"/>
        </w:rPr>
        <w:t xml:space="preserve"> </w:t>
      </w:r>
    </w:p>
    <w:p w:rsidR="00F4598E" w:rsidRDefault="000C5C24" w14:paraId="71859440" w14:textId="77777777">
      <w:pPr>
        <w:ind w:left="-5"/>
      </w:pPr>
      <w:r>
        <w:t xml:space="preserve">I certify the following to be true:  </w:t>
      </w:r>
    </w:p>
    <w:p w:rsidR="00F4598E" w:rsidRDefault="000C5C24" w14:paraId="2C953CE2" w14:textId="77777777">
      <w:pPr>
        <w:numPr>
          <w:ilvl w:val="0"/>
          <w:numId w:val="1"/>
        </w:numPr>
        <w:ind w:hanging="360"/>
      </w:pPr>
      <w:r>
        <w:lastRenderedPageBreak/>
        <w:t xml:space="preserve">The collection is voluntary.  </w:t>
      </w:r>
    </w:p>
    <w:p w:rsidR="00F4598E" w:rsidRDefault="000C5C24" w14:paraId="744D77A6" w14:textId="77777777">
      <w:pPr>
        <w:numPr>
          <w:ilvl w:val="0"/>
          <w:numId w:val="1"/>
        </w:numPr>
        <w:spacing w:after="41"/>
        <w:ind w:hanging="360"/>
      </w:pPr>
      <w:r>
        <w:t xml:space="preserve">The collection is </w:t>
      </w:r>
      <w:proofErr w:type="gramStart"/>
      <w:r>
        <w:t>low-burden</w:t>
      </w:r>
      <w:proofErr w:type="gramEnd"/>
      <w:r>
        <w:t xml:space="preserve"> for respondents and low-cost for the Federal Government. </w:t>
      </w:r>
    </w:p>
    <w:p w:rsidR="00F4598E" w:rsidRDefault="000C5C24" w14:paraId="5AF41B6E" w14:textId="77777777">
      <w:pPr>
        <w:numPr>
          <w:ilvl w:val="0"/>
          <w:numId w:val="1"/>
        </w:numPr>
        <w:spacing w:line="395" w:lineRule="auto"/>
        <w:ind w:hanging="360"/>
      </w:pPr>
      <w:r>
        <w:t xml:space="preserve">The collection is non-controversial and does </w:t>
      </w:r>
      <w:r>
        <w:rPr>
          <w:u w:val="single" w:color="000000"/>
        </w:rPr>
        <w:t>not</w:t>
      </w:r>
      <w:r>
        <w:rPr>
          <w:rFonts w:ascii="Calibri" w:hAnsi="Calibri" w:eastAsia="Calibri" w:cs="Calibri"/>
        </w:rPr>
        <w:t>​</w:t>
      </w:r>
      <w:r>
        <w:rPr>
          <w:rFonts w:ascii="Calibri" w:hAnsi="Calibri" w:eastAsia="Calibri" w:cs="Calibri"/>
        </w:rPr>
        <w:tab/>
      </w:r>
      <w:r>
        <w:t xml:space="preserve"> raise issues of concern to other federal</w:t>
      </w:r>
      <w:r>
        <w:rPr>
          <w:rFonts w:ascii="Calibri" w:hAnsi="Calibri" w:eastAsia="Calibri" w:cs="Calibri"/>
        </w:rPr>
        <w:t>​</w:t>
      </w:r>
      <w:r>
        <w:rPr>
          <w:rFonts w:ascii="Calibri" w:hAnsi="Calibri" w:eastAsia="Calibri" w:cs="Calibri"/>
        </w:rPr>
        <w:tab/>
      </w:r>
      <w:r>
        <w:t xml:space="preserve"> agenci</w:t>
      </w:r>
      <w:r>
        <w:t>es.</w:t>
      </w:r>
      <w:r>
        <w:tab/>
        <w:t xml:space="preserve"> </w:t>
      </w:r>
    </w:p>
    <w:p w:rsidR="00F4598E" w:rsidRDefault="000C5C24" w14:paraId="61CD3C2D" w14:textId="77777777">
      <w:pPr>
        <w:numPr>
          <w:ilvl w:val="0"/>
          <w:numId w:val="1"/>
        </w:numPr>
        <w:spacing w:after="176"/>
        <w:ind w:hanging="360"/>
      </w:pPr>
      <w:r>
        <w:t xml:space="preserve">The results are </w:t>
      </w:r>
      <w:r>
        <w:rPr>
          <w:u w:val="single" w:color="000000"/>
        </w:rPr>
        <w:t>not</w:t>
      </w:r>
      <w:r>
        <w:rPr>
          <w:rFonts w:ascii="Calibri" w:hAnsi="Calibri" w:eastAsia="Calibri" w:cs="Calibri"/>
          <w:u w:val="single" w:color="000000"/>
        </w:rPr>
        <w:t>​</w:t>
      </w:r>
      <w:r>
        <w:rPr>
          <w:rFonts w:ascii="Calibri" w:hAnsi="Calibri" w:eastAsia="Calibri" w:cs="Calibri"/>
          <w:u w:val="single" w:color="000000"/>
        </w:rPr>
        <w:tab/>
      </w:r>
      <w:r>
        <w:t xml:space="preserve"> intended to be disseminated to the </w:t>
      </w:r>
      <w:proofErr w:type="gramStart"/>
      <w:r>
        <w:t>public.</w:t>
      </w:r>
      <w:r>
        <w:rPr>
          <w:rFonts w:ascii="Calibri" w:hAnsi="Calibri" w:eastAsia="Calibri" w:cs="Calibri"/>
          <w:u w:val="single" w:color="000000"/>
        </w:rPr>
        <w:t>​</w:t>
      </w:r>
      <w:proofErr w:type="gramEnd"/>
      <w:r>
        <w:rPr>
          <w:rFonts w:ascii="Calibri" w:hAnsi="Calibri" w:eastAsia="Calibri" w:cs="Calibri"/>
          <w:u w:val="single" w:color="000000"/>
        </w:rPr>
        <w:tab/>
      </w:r>
      <w:r>
        <w:t xml:space="preserve"> </w:t>
      </w:r>
    </w:p>
    <w:p w:rsidR="00F4598E" w:rsidRDefault="000C5C24" w14:paraId="198A75CC" w14:textId="77777777">
      <w:pPr>
        <w:numPr>
          <w:ilvl w:val="0"/>
          <w:numId w:val="1"/>
        </w:numPr>
        <w:spacing w:line="357" w:lineRule="auto"/>
        <w:ind w:hanging="360"/>
      </w:pPr>
      <w:r>
        <w:t xml:space="preserve">Information gathered will not be used for the purpose of </w:t>
      </w:r>
      <w:r>
        <w:rPr>
          <w:u w:val="single" w:color="000000"/>
        </w:rPr>
        <w:t>substantially</w:t>
      </w:r>
      <w:r>
        <w:rPr>
          <w:rFonts w:ascii="Calibri" w:hAnsi="Calibri" w:eastAsia="Calibri" w:cs="Calibri"/>
          <w:u w:val="single" w:color="000000"/>
        </w:rPr>
        <w:t>​</w:t>
      </w:r>
      <w:r>
        <w:rPr>
          <w:rFonts w:ascii="Calibri" w:hAnsi="Calibri" w:eastAsia="Calibri" w:cs="Calibri"/>
          <w:u w:val="single" w:color="000000"/>
        </w:rPr>
        <w:tab/>
      </w:r>
      <w:r>
        <w:t xml:space="preserve"> informing </w:t>
      </w:r>
      <w:r>
        <w:rPr>
          <w:rFonts w:ascii="Calibri" w:hAnsi="Calibri" w:eastAsia="Calibri" w:cs="Calibri"/>
        </w:rPr>
        <w:t>​</w:t>
      </w:r>
      <w:r>
        <w:rPr>
          <w:rFonts w:ascii="Calibri" w:hAnsi="Calibri" w:eastAsia="Calibri" w:cs="Calibri"/>
        </w:rPr>
        <w:tab/>
      </w:r>
      <w:r>
        <w:rPr>
          <w:u w:val="single" w:color="000000"/>
        </w:rPr>
        <w:t>influential</w:t>
      </w:r>
      <w:r>
        <w:rPr>
          <w:rFonts w:ascii="Calibri" w:hAnsi="Calibri" w:eastAsia="Calibri" w:cs="Calibri"/>
          <w:u w:val="single" w:color="000000"/>
        </w:rPr>
        <w:t>​</w:t>
      </w:r>
      <w:r>
        <w:rPr>
          <w:rFonts w:ascii="Calibri" w:hAnsi="Calibri" w:eastAsia="Calibri" w:cs="Calibri"/>
          <w:u w:val="single" w:color="000000"/>
        </w:rPr>
        <w:tab/>
      </w:r>
      <w:r>
        <w:t xml:space="preserve"> policy decisions.  </w:t>
      </w:r>
    </w:p>
    <w:p w:rsidR="00F4598E" w:rsidRDefault="000C5C24" w14:paraId="6FD5D8B7" w14:textId="77777777">
      <w:pPr>
        <w:numPr>
          <w:ilvl w:val="0"/>
          <w:numId w:val="1"/>
        </w:numPr>
        <w:ind w:hanging="360"/>
      </w:pPr>
      <w:r>
        <w:t>The collection is targeted to the solicitation of opinions from</w:t>
      </w:r>
      <w:r>
        <w:t xml:space="preserve"> respondents who have experience with the program or may have experience with the program in the future. </w:t>
      </w:r>
    </w:p>
    <w:p w:rsidR="00F4598E" w:rsidRDefault="000C5C24" w14:paraId="79E7DADD" w14:textId="77777777">
      <w:pPr>
        <w:spacing w:after="40" w:line="259" w:lineRule="auto"/>
        <w:ind w:left="0" w:firstLine="0"/>
      </w:pPr>
      <w:r>
        <w:t xml:space="preserve"> </w:t>
      </w:r>
    </w:p>
    <w:p w:rsidR="00F4598E" w:rsidRDefault="000C5C24" w14:paraId="4EC45030" w14:textId="77777777">
      <w:pPr>
        <w:tabs>
          <w:tab w:val="center" w:pos="3682"/>
          <w:tab w:val="center" w:pos="4826"/>
        </w:tabs>
        <w:spacing w:after="106"/>
        <w:ind w:left="-15" w:firstLine="0"/>
      </w:pPr>
      <w:proofErr w:type="gramStart"/>
      <w:r>
        <w:rPr>
          <w:b/>
        </w:rPr>
        <w:t>Name</w:t>
      </w:r>
      <w:r>
        <w:t>:</w:t>
      </w:r>
      <w:r>
        <w:rPr>
          <w:rFonts w:ascii="Calibri" w:hAnsi="Calibri" w:eastAsia="Calibri" w:cs="Calibri"/>
        </w:rPr>
        <w:t>​</w:t>
      </w:r>
      <w:proofErr w:type="gramEnd"/>
      <w:r>
        <w:t xml:space="preserve">  </w:t>
      </w:r>
      <w:r>
        <w:rPr>
          <w:u w:val="single" w:color="000000"/>
        </w:rPr>
        <w:t>Tonya Cavanaugh</w:t>
      </w:r>
      <w:r>
        <w:rPr>
          <w:rFonts w:ascii="Calibri" w:hAnsi="Calibri" w:eastAsia="Calibri" w:cs="Calibri"/>
          <w:u w:val="single" w:color="000000"/>
        </w:rPr>
        <w:t>​</w:t>
      </w:r>
      <w:r>
        <w:rPr>
          <w:rFonts w:ascii="Calibri" w:hAnsi="Calibri" w:eastAsia="Calibri" w:cs="Calibri"/>
          <w:u w:val="single" w:color="000000"/>
        </w:rPr>
        <w:tab/>
      </w:r>
      <w:r>
        <w:t xml:space="preserve"> Phone: (202) 357-9605</w:t>
      </w:r>
      <w:r>
        <w:rPr>
          <w:rFonts w:ascii="Calibri" w:hAnsi="Calibri" w:eastAsia="Calibri" w:cs="Calibri"/>
        </w:rPr>
        <w:t>​</w:t>
      </w:r>
      <w:r>
        <w:rPr>
          <w:rFonts w:ascii="Calibri" w:hAnsi="Calibri" w:eastAsia="Calibri" w:cs="Calibri"/>
        </w:rPr>
        <w:tab/>
      </w:r>
      <w:r>
        <w:t xml:space="preserve"> </w:t>
      </w:r>
    </w:p>
    <w:p w:rsidR="00F4598E" w:rsidRDefault="000C5C24" w14:paraId="5C451DAC" w14:textId="77777777">
      <w:pPr>
        <w:spacing w:after="0" w:line="259" w:lineRule="auto"/>
        <w:ind w:left="0" w:firstLine="0"/>
      </w:pPr>
      <w:r>
        <w:t xml:space="preserve"> </w:t>
      </w:r>
    </w:p>
    <w:p w:rsidR="00F4598E" w:rsidRDefault="000C5C24" w14:paraId="62904053" w14:textId="77777777">
      <w:pPr>
        <w:spacing w:after="0" w:line="259" w:lineRule="auto"/>
        <w:ind w:left="0" w:firstLine="0"/>
      </w:pPr>
      <w:r>
        <w:t xml:space="preserve"> </w:t>
      </w:r>
    </w:p>
    <w:p w:rsidR="00F4598E" w:rsidRDefault="000C5C24" w14:paraId="53009F1F" w14:textId="77777777">
      <w:pPr>
        <w:ind w:left="-5"/>
      </w:pPr>
      <w:r>
        <w:t xml:space="preserve">To assist review, please provide answers to the following question: </w:t>
      </w:r>
    </w:p>
    <w:p w:rsidR="00F4598E" w:rsidRDefault="000C5C24" w14:paraId="59E54279" w14:textId="77777777">
      <w:pPr>
        <w:spacing w:after="0" w:line="259" w:lineRule="auto"/>
        <w:ind w:left="0" w:firstLine="0"/>
      </w:pPr>
      <w:r>
        <w:t xml:space="preserve"> </w:t>
      </w:r>
    </w:p>
    <w:p w:rsidR="00F4598E" w:rsidRDefault="000C5C24" w14:paraId="4B341078" w14:textId="77777777">
      <w:pPr>
        <w:spacing w:after="3" w:line="260" w:lineRule="auto"/>
        <w:ind w:left="-5"/>
      </w:pPr>
      <w:proofErr w:type="gramStart"/>
      <w:r>
        <w:rPr>
          <w:b/>
        </w:rPr>
        <w:t>Personally</w:t>
      </w:r>
      <w:proofErr w:type="gramEnd"/>
      <w:r>
        <w:rPr>
          <w:b/>
        </w:rPr>
        <w:t xml:space="preserve"> Identifiabl</w:t>
      </w:r>
      <w:r>
        <w:rPr>
          <w:b/>
        </w:rPr>
        <w:t xml:space="preserve">e Information: </w:t>
      </w:r>
    </w:p>
    <w:p w:rsidR="00F4598E" w:rsidRDefault="000C5C24" w14:paraId="2768B6BE" w14:textId="77777777">
      <w:pPr>
        <w:numPr>
          <w:ilvl w:val="0"/>
          <w:numId w:val="2"/>
        </w:numPr>
        <w:spacing w:after="136"/>
        <w:ind w:hanging="360"/>
      </w:pPr>
      <w:r>
        <w:t xml:space="preserve">Is personally identifiable information (PII) collected?  </w:t>
      </w:r>
      <w:proofErr w:type="gramStart"/>
      <w:r>
        <w:t>[  ]</w:t>
      </w:r>
      <w:proofErr w:type="gramEnd"/>
      <w:r>
        <w:t xml:space="preserve"> Yes </w:t>
      </w:r>
      <w:r>
        <w:rPr>
          <w:b/>
        </w:rPr>
        <w:t xml:space="preserve"> </w:t>
      </w:r>
      <w:r>
        <w:rPr>
          <w:rFonts w:ascii="Calibri" w:hAnsi="Calibri" w:eastAsia="Calibri" w:cs="Calibri"/>
        </w:rPr>
        <w:t>​</w:t>
      </w:r>
      <w:r>
        <w:rPr>
          <w:rFonts w:ascii="Calibri" w:hAnsi="Calibri" w:eastAsia="Calibri" w:cs="Calibri"/>
        </w:rPr>
        <w:t xml:space="preserve"> </w:t>
      </w:r>
      <w:r>
        <w:t>[</w:t>
      </w:r>
      <w:r>
        <w:rPr>
          <w:rFonts w:ascii="Calibri" w:hAnsi="Calibri" w:eastAsia="Calibri" w:cs="Calibri"/>
        </w:rPr>
        <w:t>​</w:t>
      </w:r>
      <w:r>
        <w:t xml:space="preserve"> X ]  No</w:t>
      </w:r>
      <w:r>
        <w:rPr>
          <w:b/>
        </w:rPr>
        <w:t xml:space="preserve"> </w:t>
      </w:r>
      <w:r>
        <w:t xml:space="preserve"> </w:t>
      </w:r>
    </w:p>
    <w:p w:rsidR="00F4598E" w:rsidRDefault="000C5C24" w14:paraId="7737671E" w14:textId="77777777">
      <w:pPr>
        <w:numPr>
          <w:ilvl w:val="0"/>
          <w:numId w:val="2"/>
        </w:numPr>
        <w:ind w:hanging="360"/>
      </w:pPr>
      <w:r>
        <w:t xml:space="preserve">If Yes, will any information that is collected be included in records that are subject to the Privacy Act of 1974?   </w:t>
      </w:r>
      <w:proofErr w:type="gramStart"/>
      <w:r>
        <w:t>[  ]</w:t>
      </w:r>
      <w:proofErr w:type="gramEnd"/>
      <w:r>
        <w:t xml:space="preserve"> Yes [  ] No  </w:t>
      </w:r>
    </w:p>
    <w:p w:rsidR="00F4598E" w:rsidRDefault="000C5C24" w14:paraId="237BF0C5" w14:textId="77777777">
      <w:pPr>
        <w:numPr>
          <w:ilvl w:val="0"/>
          <w:numId w:val="2"/>
        </w:numPr>
        <w:ind w:hanging="360"/>
      </w:pPr>
      <w:r>
        <w:t xml:space="preserve">If Yes, has an up-to-date System of Records Notice (SORN) been published?  </w:t>
      </w:r>
      <w:proofErr w:type="gramStart"/>
      <w:r>
        <w:t>[  ]</w:t>
      </w:r>
      <w:proofErr w:type="gramEnd"/>
      <w:r>
        <w:t xml:space="preserve"> Yes  [  ] No </w:t>
      </w:r>
    </w:p>
    <w:p w:rsidR="00F4598E" w:rsidRDefault="000C5C24" w14:paraId="64D08D9B" w14:textId="77777777">
      <w:pPr>
        <w:spacing w:after="0" w:line="259" w:lineRule="auto"/>
        <w:ind w:left="0" w:firstLine="0"/>
      </w:pPr>
      <w:r>
        <w:rPr>
          <w:b/>
        </w:rPr>
        <w:t xml:space="preserve"> </w:t>
      </w:r>
    </w:p>
    <w:p w:rsidR="00F4598E" w:rsidRDefault="000C5C24" w14:paraId="2FD55D8F" w14:textId="77777777">
      <w:pPr>
        <w:spacing w:after="3" w:line="260" w:lineRule="auto"/>
        <w:ind w:left="-5"/>
      </w:pPr>
      <w:r>
        <w:rPr>
          <w:b/>
        </w:rPr>
        <w:t xml:space="preserve">If PII is collected, please provide a brief statement regarding why PII is necessary, how it will be stored and for how long, and how it will be destroyed once the collection is over. </w:t>
      </w:r>
    </w:p>
    <w:p w:rsidR="00F4598E" w:rsidRDefault="000C5C24" w14:paraId="27730028" w14:textId="77777777">
      <w:pPr>
        <w:spacing w:after="0" w:line="259" w:lineRule="auto"/>
        <w:ind w:left="0" w:firstLine="0"/>
      </w:pPr>
      <w:r>
        <w:rPr>
          <w:b/>
        </w:rPr>
        <w:t xml:space="preserve"> </w:t>
      </w:r>
    </w:p>
    <w:p w:rsidR="00F4598E" w:rsidRDefault="000C5C24" w14:paraId="01D9C3C5" w14:textId="77777777">
      <w:pPr>
        <w:spacing w:after="3" w:line="260" w:lineRule="auto"/>
        <w:ind w:left="-5"/>
      </w:pPr>
      <w:r>
        <w:rPr>
          <w:b/>
        </w:rPr>
        <w:t xml:space="preserve">Gifts or Payments: </w:t>
      </w:r>
    </w:p>
    <w:p w:rsidR="00F4598E" w:rsidRDefault="000C5C24" w14:paraId="1A3809C0" w14:textId="77777777">
      <w:pPr>
        <w:spacing w:after="0" w:line="259" w:lineRule="auto"/>
        <w:ind w:left="0" w:firstLine="0"/>
      </w:pPr>
      <w:r>
        <w:rPr>
          <w:b/>
        </w:rPr>
        <w:t xml:space="preserve"> </w:t>
      </w:r>
    </w:p>
    <w:p w:rsidR="00F4598E" w:rsidRDefault="000C5C24" w14:paraId="72DAD288" w14:textId="77777777">
      <w:pPr>
        <w:spacing w:after="24" w:line="259" w:lineRule="auto"/>
        <w:ind w:left="0" w:firstLine="0"/>
      </w:pPr>
      <w:r>
        <w:rPr>
          <w:b/>
        </w:rPr>
        <w:t xml:space="preserve"> </w:t>
      </w:r>
    </w:p>
    <w:p w:rsidR="00F4598E" w:rsidRDefault="000C5C24" w14:paraId="4FCB9CB2" w14:textId="77777777">
      <w:pPr>
        <w:spacing w:line="368" w:lineRule="auto"/>
        <w:ind w:left="-5"/>
      </w:pPr>
      <w:r>
        <w:t>Is an incentive (</w:t>
      </w:r>
      <w:r>
        <w:rPr>
          <w:i/>
        </w:rPr>
        <w:t>e.g.</w:t>
      </w:r>
      <w:r>
        <w:rPr>
          <w:rFonts w:ascii="Calibri" w:hAnsi="Calibri" w:eastAsia="Calibri" w:cs="Calibri"/>
        </w:rPr>
        <w:t>​</w:t>
      </w:r>
      <w:r>
        <w:rPr>
          <w:rFonts w:ascii="Calibri" w:hAnsi="Calibri" w:eastAsia="Calibri" w:cs="Calibri"/>
        </w:rPr>
        <w:t xml:space="preserve"> </w:t>
      </w:r>
      <w:r>
        <w:rPr>
          <w:rFonts w:ascii="Calibri" w:hAnsi="Calibri" w:eastAsia="Calibri" w:cs="Calibri"/>
          <w:sz w:val="25"/>
        </w:rPr>
        <w:t>​</w:t>
      </w:r>
      <w:r>
        <w:t>, money or reimbursem</w:t>
      </w:r>
      <w:r>
        <w:t xml:space="preserve">ent of expenses, token of appreciation) provided to participants?  </w:t>
      </w:r>
      <w:proofErr w:type="gramStart"/>
      <w:r>
        <w:t>[  ]</w:t>
      </w:r>
      <w:proofErr w:type="gramEnd"/>
      <w:r>
        <w:t xml:space="preserve"> Yes [ X ] No  </w:t>
      </w:r>
    </w:p>
    <w:p w:rsidR="00F4598E" w:rsidRDefault="000C5C24" w14:paraId="51474B14" w14:textId="77777777">
      <w:pPr>
        <w:spacing w:after="0" w:line="259" w:lineRule="auto"/>
        <w:ind w:left="0" w:firstLine="0"/>
      </w:pPr>
      <w:r>
        <w:rPr>
          <w:b/>
        </w:rPr>
        <w:t xml:space="preserve"> </w:t>
      </w:r>
    </w:p>
    <w:p w:rsidR="00F4598E" w:rsidRDefault="000C5C24" w14:paraId="3718261E" w14:textId="77777777">
      <w:pPr>
        <w:spacing w:after="0" w:line="259" w:lineRule="auto"/>
        <w:ind w:left="0" w:firstLine="0"/>
      </w:pPr>
      <w:r>
        <w:rPr>
          <w:b/>
        </w:rPr>
        <w:t xml:space="preserve"> </w:t>
      </w:r>
    </w:p>
    <w:p w:rsidR="00F4598E" w:rsidRDefault="000C5C24" w14:paraId="347B1D4C" w14:textId="77777777">
      <w:pPr>
        <w:spacing w:after="0" w:line="259" w:lineRule="auto"/>
        <w:ind w:left="0" w:firstLine="0"/>
      </w:pPr>
      <w:r>
        <w:rPr>
          <w:b/>
        </w:rPr>
        <w:t xml:space="preserve"> </w:t>
      </w:r>
    </w:p>
    <w:p w:rsidR="00F4598E" w:rsidRDefault="000C5C24" w14:paraId="721FC2A0" w14:textId="77777777">
      <w:pPr>
        <w:spacing w:after="3" w:line="260" w:lineRule="auto"/>
        <w:ind w:left="-5"/>
      </w:pPr>
      <w:r>
        <w:rPr>
          <w:b/>
        </w:rPr>
        <w:t>BURDEN HOURS</w:t>
      </w:r>
      <w:r>
        <w:t xml:space="preserve">  </w:t>
      </w:r>
    </w:p>
    <w:p w:rsidR="00F4598E" w:rsidRDefault="000C5C24" w14:paraId="477A620B" w14:textId="77777777">
      <w:pPr>
        <w:spacing w:after="0" w:line="259" w:lineRule="auto"/>
        <w:ind w:left="0" w:firstLine="0"/>
      </w:pPr>
      <w:r>
        <w:rPr>
          <w:b/>
        </w:rPr>
        <w:t xml:space="preserve"> </w:t>
      </w:r>
    </w:p>
    <w:tbl>
      <w:tblPr>
        <w:tblStyle w:val="TableGrid"/>
        <w:tblW w:w="9660" w:type="dxa"/>
        <w:tblInd w:w="-113" w:type="dxa"/>
        <w:tblCellMar>
          <w:top w:w="51" w:type="dxa"/>
          <w:left w:w="113" w:type="dxa"/>
          <w:bottom w:w="0" w:type="dxa"/>
          <w:right w:w="68" w:type="dxa"/>
        </w:tblCellMar>
        <w:tblLook w:val="04A0" w:firstRow="1" w:lastRow="0" w:firstColumn="1" w:lastColumn="0" w:noHBand="0" w:noVBand="1"/>
      </w:tblPr>
      <w:tblGrid>
        <w:gridCol w:w="3435"/>
        <w:gridCol w:w="1800"/>
        <w:gridCol w:w="2430"/>
        <w:gridCol w:w="1995"/>
      </w:tblGrid>
      <w:tr w:rsidR="00F4598E" w14:paraId="7D8FCD29" w14:textId="77777777">
        <w:trPr>
          <w:trHeight w:val="570"/>
        </w:trPr>
        <w:tc>
          <w:tcPr>
            <w:tcW w:w="3435" w:type="dxa"/>
            <w:tcBorders>
              <w:top w:val="single" w:color="000000" w:sz="6" w:space="0"/>
              <w:left w:val="single" w:color="000000" w:sz="6" w:space="0"/>
              <w:bottom w:val="single" w:color="000000" w:sz="6" w:space="0"/>
              <w:right w:val="single" w:color="000000" w:sz="6" w:space="0"/>
            </w:tcBorders>
          </w:tcPr>
          <w:p w:rsidR="00F4598E" w:rsidRDefault="000C5C24" w14:paraId="3D102BD2" w14:textId="77777777">
            <w:pPr>
              <w:spacing w:after="0" w:line="259" w:lineRule="auto"/>
              <w:ind w:left="0" w:firstLine="0"/>
            </w:pPr>
            <w:r>
              <w:rPr>
                <w:b/>
              </w:rPr>
              <w:t xml:space="preserve">Category of Respondent  </w:t>
            </w:r>
          </w:p>
        </w:tc>
        <w:tc>
          <w:tcPr>
            <w:tcW w:w="1800" w:type="dxa"/>
            <w:tcBorders>
              <w:top w:val="single" w:color="000000" w:sz="6" w:space="0"/>
              <w:left w:val="single" w:color="000000" w:sz="6" w:space="0"/>
              <w:bottom w:val="single" w:color="000000" w:sz="6" w:space="0"/>
              <w:right w:val="single" w:color="000000" w:sz="6" w:space="0"/>
            </w:tcBorders>
          </w:tcPr>
          <w:p w:rsidR="00F4598E" w:rsidRDefault="000C5C24" w14:paraId="306DD961" w14:textId="77777777">
            <w:pPr>
              <w:spacing w:after="0" w:line="259" w:lineRule="auto"/>
              <w:ind w:left="0" w:firstLine="0"/>
            </w:pPr>
            <w:r>
              <w:rPr>
                <w:b/>
              </w:rPr>
              <w:t xml:space="preserve">No. of </w:t>
            </w:r>
          </w:p>
          <w:p w:rsidR="00F4598E" w:rsidRDefault="000C5C24" w14:paraId="013919A9" w14:textId="77777777">
            <w:pPr>
              <w:spacing w:after="0" w:line="259" w:lineRule="auto"/>
              <w:ind w:left="0" w:firstLine="0"/>
            </w:pPr>
            <w:r>
              <w:rPr>
                <w:b/>
              </w:rPr>
              <w:t xml:space="preserve">Respondents </w:t>
            </w:r>
          </w:p>
        </w:tc>
        <w:tc>
          <w:tcPr>
            <w:tcW w:w="2430" w:type="dxa"/>
            <w:tcBorders>
              <w:top w:val="single" w:color="000000" w:sz="6" w:space="0"/>
              <w:left w:val="single" w:color="000000" w:sz="6" w:space="0"/>
              <w:bottom w:val="single" w:color="000000" w:sz="6" w:space="0"/>
              <w:right w:val="single" w:color="000000" w:sz="6" w:space="0"/>
            </w:tcBorders>
          </w:tcPr>
          <w:p w:rsidR="00F4598E" w:rsidRDefault="000C5C24" w14:paraId="069A1D73" w14:textId="77777777">
            <w:pPr>
              <w:spacing w:after="0" w:line="259" w:lineRule="auto"/>
              <w:ind w:left="0" w:firstLine="0"/>
            </w:pPr>
            <w:r>
              <w:rPr>
                <w:b/>
              </w:rPr>
              <w:t xml:space="preserve">Participation Time </w:t>
            </w:r>
          </w:p>
        </w:tc>
        <w:tc>
          <w:tcPr>
            <w:tcW w:w="1995" w:type="dxa"/>
            <w:tcBorders>
              <w:top w:val="single" w:color="000000" w:sz="6" w:space="0"/>
              <w:left w:val="single" w:color="000000" w:sz="6" w:space="0"/>
              <w:bottom w:val="single" w:color="000000" w:sz="6" w:space="0"/>
              <w:right w:val="single" w:color="000000" w:sz="6" w:space="0"/>
            </w:tcBorders>
          </w:tcPr>
          <w:p w:rsidR="00F4598E" w:rsidRDefault="000C5C24" w14:paraId="616868F8" w14:textId="77777777">
            <w:pPr>
              <w:spacing w:after="0" w:line="259" w:lineRule="auto"/>
              <w:ind w:left="0" w:firstLine="0"/>
            </w:pPr>
            <w:r>
              <w:rPr>
                <w:b/>
              </w:rPr>
              <w:t xml:space="preserve">Burden </w:t>
            </w:r>
          </w:p>
        </w:tc>
      </w:tr>
      <w:tr w:rsidR="00F4598E" w14:paraId="3030E9E9" w14:textId="77777777">
        <w:trPr>
          <w:trHeight w:val="1665"/>
        </w:trPr>
        <w:tc>
          <w:tcPr>
            <w:tcW w:w="3435" w:type="dxa"/>
            <w:tcBorders>
              <w:top w:val="single" w:color="000000" w:sz="6" w:space="0"/>
              <w:left w:val="single" w:color="000000" w:sz="6" w:space="0"/>
              <w:bottom w:val="single" w:color="000000" w:sz="6" w:space="0"/>
              <w:right w:val="single" w:color="000000" w:sz="6" w:space="0"/>
            </w:tcBorders>
          </w:tcPr>
          <w:p w:rsidR="00F4598E" w:rsidRDefault="000C5C24" w14:paraId="10BEA166" w14:textId="77777777">
            <w:pPr>
              <w:spacing w:after="0" w:line="259" w:lineRule="auto"/>
              <w:ind w:left="0" w:firstLine="0"/>
            </w:pPr>
            <w:r>
              <w:lastRenderedPageBreak/>
              <w:t xml:space="preserve">Federal Government: GSA </w:t>
            </w:r>
          </w:p>
          <w:p w:rsidR="00F4598E" w:rsidRDefault="000C5C24" w14:paraId="7C427123" w14:textId="77777777">
            <w:pPr>
              <w:spacing w:after="0" w:line="259" w:lineRule="auto"/>
              <w:ind w:left="0" w:firstLine="0"/>
            </w:pPr>
            <w:r>
              <w:t xml:space="preserve">Admins, GSA QMCAA </w:t>
            </w:r>
          </w:p>
          <w:p w:rsidR="00F4598E" w:rsidRDefault="000C5C24" w14:paraId="1BFB3691" w14:textId="77777777">
            <w:pPr>
              <w:spacing w:after="0" w:line="259" w:lineRule="auto"/>
              <w:ind w:left="0" w:firstLine="0"/>
            </w:pPr>
            <w:r>
              <w:t>User/</w:t>
            </w:r>
            <w:proofErr w:type="spellStart"/>
            <w:proofErr w:type="gramStart"/>
            <w:r>
              <w:t>Managers,GSA</w:t>
            </w:r>
            <w:proofErr w:type="spellEnd"/>
            <w:proofErr w:type="gramEnd"/>
            <w:r>
              <w:t xml:space="preserve"> QMCAB </w:t>
            </w:r>
          </w:p>
          <w:p w:rsidR="00F4598E" w:rsidRDefault="000C5C24" w14:paraId="0F690D0E" w14:textId="77777777">
            <w:pPr>
              <w:spacing w:after="0" w:line="259" w:lineRule="auto"/>
              <w:ind w:left="0" w:firstLine="0"/>
            </w:pPr>
            <w:r>
              <w:t xml:space="preserve">User/Manager, GSA QMCAC </w:t>
            </w:r>
          </w:p>
          <w:p w:rsidR="00F4598E" w:rsidRDefault="000C5C24" w14:paraId="4C26844A" w14:textId="77777777">
            <w:pPr>
              <w:spacing w:after="0" w:line="259" w:lineRule="auto"/>
              <w:ind w:left="0" w:firstLine="0"/>
              <w:jc w:val="both"/>
            </w:pPr>
            <w:r>
              <w:t xml:space="preserve">User/Manager, and GSA QMCB </w:t>
            </w:r>
          </w:p>
          <w:p w:rsidR="00F4598E" w:rsidRDefault="000C5C24" w14:paraId="7CADD92E" w14:textId="77777777">
            <w:pPr>
              <w:spacing w:after="0" w:line="259" w:lineRule="auto"/>
              <w:ind w:left="0" w:firstLine="0"/>
            </w:pPr>
            <w:r>
              <w:t xml:space="preserve">User/Manager </w:t>
            </w:r>
          </w:p>
        </w:tc>
        <w:tc>
          <w:tcPr>
            <w:tcW w:w="1800" w:type="dxa"/>
            <w:tcBorders>
              <w:top w:val="single" w:color="000000" w:sz="6" w:space="0"/>
              <w:left w:val="single" w:color="000000" w:sz="6" w:space="0"/>
              <w:bottom w:val="single" w:color="000000" w:sz="6" w:space="0"/>
              <w:right w:val="single" w:color="000000" w:sz="6" w:space="0"/>
            </w:tcBorders>
          </w:tcPr>
          <w:p w:rsidR="00F4598E" w:rsidRDefault="000C5C24" w14:paraId="3471B2CC" w14:textId="77777777">
            <w:pPr>
              <w:spacing w:after="0" w:line="259" w:lineRule="auto"/>
              <w:ind w:left="0" w:right="60" w:firstLine="0"/>
              <w:jc w:val="right"/>
            </w:pPr>
            <w:r>
              <w:t xml:space="preserve">135 </w:t>
            </w:r>
          </w:p>
        </w:tc>
        <w:tc>
          <w:tcPr>
            <w:tcW w:w="2430" w:type="dxa"/>
            <w:tcBorders>
              <w:top w:val="single" w:color="000000" w:sz="6" w:space="0"/>
              <w:left w:val="single" w:color="000000" w:sz="6" w:space="0"/>
              <w:bottom w:val="single" w:color="000000" w:sz="6" w:space="0"/>
              <w:right w:val="single" w:color="000000" w:sz="6" w:space="0"/>
            </w:tcBorders>
          </w:tcPr>
          <w:p w:rsidR="00F4598E" w:rsidRDefault="000C5C24" w14:paraId="08E503F8" w14:textId="77777777">
            <w:pPr>
              <w:spacing w:after="0" w:line="259" w:lineRule="auto"/>
              <w:ind w:left="0" w:firstLine="0"/>
            </w:pPr>
            <w:r>
              <w:t xml:space="preserve">6 minutes </w:t>
            </w:r>
          </w:p>
        </w:tc>
        <w:tc>
          <w:tcPr>
            <w:tcW w:w="1995" w:type="dxa"/>
            <w:tcBorders>
              <w:top w:val="single" w:color="000000" w:sz="6" w:space="0"/>
              <w:left w:val="single" w:color="000000" w:sz="6" w:space="0"/>
              <w:bottom w:val="single" w:color="000000" w:sz="6" w:space="0"/>
              <w:right w:val="single" w:color="000000" w:sz="6" w:space="0"/>
            </w:tcBorders>
          </w:tcPr>
          <w:p w:rsidR="00F4598E" w:rsidRDefault="000C5C24" w14:paraId="54D5FBFD" w14:textId="77777777">
            <w:pPr>
              <w:spacing w:after="0" w:line="259" w:lineRule="auto"/>
              <w:ind w:left="0" w:right="60" w:firstLine="0"/>
              <w:jc w:val="right"/>
            </w:pPr>
            <w:r>
              <w:t xml:space="preserve">810 </w:t>
            </w:r>
          </w:p>
        </w:tc>
      </w:tr>
      <w:tr w:rsidR="00F4598E" w14:paraId="08062AC6" w14:textId="77777777">
        <w:trPr>
          <w:trHeight w:val="570"/>
        </w:trPr>
        <w:tc>
          <w:tcPr>
            <w:tcW w:w="3435" w:type="dxa"/>
            <w:tcBorders>
              <w:top w:val="single" w:color="000000" w:sz="6" w:space="0"/>
              <w:left w:val="single" w:color="000000" w:sz="6" w:space="0"/>
              <w:bottom w:val="single" w:color="000000" w:sz="6" w:space="0"/>
              <w:right w:val="single" w:color="000000" w:sz="6" w:space="0"/>
            </w:tcBorders>
          </w:tcPr>
          <w:p w:rsidR="00F4598E" w:rsidRDefault="000C5C24" w14:paraId="5F8A50AE" w14:textId="77777777">
            <w:pPr>
              <w:spacing w:after="0" w:line="259" w:lineRule="auto"/>
              <w:ind w:left="0" w:firstLine="0"/>
            </w:pPr>
            <w:r>
              <w:t xml:space="preserve">Federal Government: Agency </w:t>
            </w:r>
          </w:p>
          <w:p w:rsidR="00F4598E" w:rsidRDefault="000C5C24" w14:paraId="58461686" w14:textId="77777777">
            <w:pPr>
              <w:spacing w:after="0" w:line="259" w:lineRule="auto"/>
              <w:ind w:left="0" w:firstLine="0"/>
            </w:pPr>
            <w:r>
              <w:t xml:space="preserve">Users/Delegates </w:t>
            </w:r>
          </w:p>
        </w:tc>
        <w:tc>
          <w:tcPr>
            <w:tcW w:w="1800" w:type="dxa"/>
            <w:tcBorders>
              <w:top w:val="single" w:color="000000" w:sz="6" w:space="0"/>
              <w:left w:val="single" w:color="000000" w:sz="6" w:space="0"/>
              <w:bottom w:val="single" w:color="000000" w:sz="6" w:space="0"/>
              <w:right w:val="single" w:color="000000" w:sz="6" w:space="0"/>
            </w:tcBorders>
          </w:tcPr>
          <w:p w:rsidR="00F4598E" w:rsidRDefault="000C5C24" w14:paraId="13DB016D" w14:textId="77777777">
            <w:pPr>
              <w:spacing w:after="0" w:line="259" w:lineRule="auto"/>
              <w:ind w:left="0" w:right="60" w:firstLine="0"/>
              <w:jc w:val="right"/>
            </w:pPr>
            <w:r>
              <w:t xml:space="preserve">16 </w:t>
            </w:r>
          </w:p>
        </w:tc>
        <w:tc>
          <w:tcPr>
            <w:tcW w:w="2430" w:type="dxa"/>
            <w:tcBorders>
              <w:top w:val="single" w:color="000000" w:sz="6" w:space="0"/>
              <w:left w:val="single" w:color="000000" w:sz="6" w:space="0"/>
              <w:bottom w:val="single" w:color="000000" w:sz="6" w:space="0"/>
              <w:right w:val="single" w:color="000000" w:sz="6" w:space="0"/>
            </w:tcBorders>
          </w:tcPr>
          <w:p w:rsidR="00F4598E" w:rsidRDefault="000C5C24" w14:paraId="53D277E8" w14:textId="77777777">
            <w:pPr>
              <w:spacing w:after="0" w:line="259" w:lineRule="auto"/>
              <w:ind w:left="0" w:firstLine="0"/>
            </w:pPr>
            <w:r>
              <w:t xml:space="preserve">6 minutes </w:t>
            </w:r>
          </w:p>
        </w:tc>
        <w:tc>
          <w:tcPr>
            <w:tcW w:w="1995" w:type="dxa"/>
            <w:tcBorders>
              <w:top w:val="single" w:color="000000" w:sz="6" w:space="0"/>
              <w:left w:val="single" w:color="000000" w:sz="6" w:space="0"/>
              <w:bottom w:val="single" w:color="000000" w:sz="6" w:space="0"/>
              <w:right w:val="single" w:color="000000" w:sz="6" w:space="0"/>
            </w:tcBorders>
          </w:tcPr>
          <w:p w:rsidR="00F4598E" w:rsidRDefault="000C5C24" w14:paraId="4C4ED9CB" w14:textId="77777777">
            <w:pPr>
              <w:spacing w:after="0" w:line="259" w:lineRule="auto"/>
              <w:ind w:left="0" w:right="60" w:firstLine="0"/>
              <w:jc w:val="right"/>
            </w:pPr>
            <w:r>
              <w:t xml:space="preserve">96 </w:t>
            </w:r>
          </w:p>
        </w:tc>
      </w:tr>
      <w:tr w:rsidR="00F4598E" w14:paraId="03121E91" w14:textId="77777777">
        <w:trPr>
          <w:trHeight w:val="840"/>
        </w:trPr>
        <w:tc>
          <w:tcPr>
            <w:tcW w:w="3435" w:type="dxa"/>
            <w:tcBorders>
              <w:top w:val="single" w:color="000000" w:sz="6" w:space="0"/>
              <w:left w:val="single" w:color="000000" w:sz="6" w:space="0"/>
              <w:bottom w:val="single" w:color="000000" w:sz="6" w:space="0"/>
              <w:right w:val="single" w:color="000000" w:sz="6" w:space="0"/>
            </w:tcBorders>
          </w:tcPr>
          <w:p w:rsidR="00F4598E" w:rsidRDefault="000C5C24" w14:paraId="6FA3A23A" w14:textId="77777777">
            <w:pPr>
              <w:spacing w:after="0" w:line="259" w:lineRule="auto"/>
              <w:ind w:left="0" w:firstLine="0"/>
            </w:pPr>
            <w:r>
              <w:t xml:space="preserve">Private sector: TSP </w:t>
            </w:r>
          </w:p>
          <w:p w:rsidR="00F4598E" w:rsidRDefault="000C5C24" w14:paraId="73938307" w14:textId="77777777">
            <w:pPr>
              <w:spacing w:after="0" w:line="259" w:lineRule="auto"/>
              <w:ind w:left="0" w:firstLine="0"/>
            </w:pPr>
            <w:r>
              <w:t xml:space="preserve">(Transportation Service </w:t>
            </w:r>
          </w:p>
          <w:p w:rsidR="00F4598E" w:rsidRDefault="000C5C24" w14:paraId="7D169C66" w14:textId="77777777">
            <w:pPr>
              <w:spacing w:after="0" w:line="259" w:lineRule="auto"/>
              <w:ind w:left="0" w:firstLine="0"/>
            </w:pPr>
            <w:r>
              <w:t xml:space="preserve">Providers) Users/Delegates </w:t>
            </w:r>
          </w:p>
        </w:tc>
        <w:tc>
          <w:tcPr>
            <w:tcW w:w="1800" w:type="dxa"/>
            <w:tcBorders>
              <w:top w:val="single" w:color="000000" w:sz="6" w:space="0"/>
              <w:left w:val="single" w:color="000000" w:sz="6" w:space="0"/>
              <w:bottom w:val="single" w:color="000000" w:sz="6" w:space="0"/>
              <w:right w:val="single" w:color="000000" w:sz="6" w:space="0"/>
            </w:tcBorders>
          </w:tcPr>
          <w:p w:rsidR="00F4598E" w:rsidRDefault="000C5C24" w14:paraId="677AF4CE" w14:textId="77777777">
            <w:pPr>
              <w:spacing w:after="0" w:line="259" w:lineRule="auto"/>
              <w:ind w:left="0" w:right="60" w:firstLine="0"/>
              <w:jc w:val="right"/>
            </w:pPr>
            <w:r>
              <w:t xml:space="preserve">376 </w:t>
            </w:r>
          </w:p>
        </w:tc>
        <w:tc>
          <w:tcPr>
            <w:tcW w:w="2430" w:type="dxa"/>
            <w:tcBorders>
              <w:top w:val="single" w:color="000000" w:sz="6" w:space="0"/>
              <w:left w:val="single" w:color="000000" w:sz="6" w:space="0"/>
              <w:bottom w:val="single" w:color="000000" w:sz="6" w:space="0"/>
              <w:right w:val="single" w:color="000000" w:sz="6" w:space="0"/>
            </w:tcBorders>
          </w:tcPr>
          <w:p w:rsidR="00F4598E" w:rsidRDefault="000C5C24" w14:paraId="730E777F" w14:textId="77777777">
            <w:pPr>
              <w:spacing w:after="0" w:line="259" w:lineRule="auto"/>
              <w:ind w:left="0" w:firstLine="0"/>
            </w:pPr>
            <w:r>
              <w:t xml:space="preserve">6 minutes </w:t>
            </w:r>
          </w:p>
        </w:tc>
        <w:tc>
          <w:tcPr>
            <w:tcW w:w="1995" w:type="dxa"/>
            <w:tcBorders>
              <w:top w:val="single" w:color="000000" w:sz="6" w:space="0"/>
              <w:left w:val="single" w:color="000000" w:sz="6" w:space="0"/>
              <w:bottom w:val="single" w:color="000000" w:sz="6" w:space="0"/>
              <w:right w:val="single" w:color="000000" w:sz="6" w:space="0"/>
            </w:tcBorders>
          </w:tcPr>
          <w:p w:rsidR="00F4598E" w:rsidRDefault="000C5C24" w14:paraId="0D0B3C39" w14:textId="77777777">
            <w:pPr>
              <w:spacing w:after="0" w:line="259" w:lineRule="auto"/>
              <w:ind w:left="0" w:right="60" w:firstLine="0"/>
              <w:jc w:val="right"/>
            </w:pPr>
            <w:r>
              <w:t xml:space="preserve">2256 </w:t>
            </w:r>
          </w:p>
        </w:tc>
      </w:tr>
      <w:tr w:rsidR="00F4598E" w14:paraId="19D78F1A" w14:textId="77777777">
        <w:trPr>
          <w:trHeight w:val="570"/>
        </w:trPr>
        <w:tc>
          <w:tcPr>
            <w:tcW w:w="3435" w:type="dxa"/>
            <w:tcBorders>
              <w:top w:val="single" w:color="000000" w:sz="6" w:space="0"/>
              <w:left w:val="single" w:color="000000" w:sz="6" w:space="0"/>
              <w:bottom w:val="single" w:color="000000" w:sz="6" w:space="0"/>
              <w:right w:val="single" w:color="000000" w:sz="6" w:space="0"/>
            </w:tcBorders>
          </w:tcPr>
          <w:p w:rsidR="00F4598E" w:rsidRDefault="000C5C24" w14:paraId="692B5B91" w14:textId="77777777">
            <w:pPr>
              <w:spacing w:after="0" w:line="259" w:lineRule="auto"/>
              <w:ind w:left="0" w:firstLine="0"/>
            </w:pPr>
            <w:r>
              <w:t xml:space="preserve">Private sector: Contract </w:t>
            </w:r>
          </w:p>
          <w:p w:rsidR="00F4598E" w:rsidRDefault="000C5C24" w14:paraId="3F64C10A" w14:textId="77777777">
            <w:pPr>
              <w:spacing w:after="0" w:line="259" w:lineRule="auto"/>
              <w:ind w:left="0" w:firstLine="0"/>
            </w:pPr>
            <w:r>
              <w:t xml:space="preserve">Auditors/Managers </w:t>
            </w:r>
          </w:p>
        </w:tc>
        <w:tc>
          <w:tcPr>
            <w:tcW w:w="1800" w:type="dxa"/>
            <w:tcBorders>
              <w:top w:val="single" w:color="000000" w:sz="6" w:space="0"/>
              <w:left w:val="single" w:color="000000" w:sz="6" w:space="0"/>
              <w:bottom w:val="single" w:color="000000" w:sz="6" w:space="0"/>
              <w:right w:val="single" w:color="000000" w:sz="6" w:space="0"/>
            </w:tcBorders>
          </w:tcPr>
          <w:p w:rsidR="00F4598E" w:rsidRDefault="000C5C24" w14:paraId="174E74AD" w14:textId="77777777">
            <w:pPr>
              <w:spacing w:after="0" w:line="259" w:lineRule="auto"/>
              <w:ind w:left="0" w:right="60" w:firstLine="0"/>
              <w:jc w:val="right"/>
            </w:pPr>
            <w:r>
              <w:t xml:space="preserve">13 </w:t>
            </w:r>
          </w:p>
        </w:tc>
        <w:tc>
          <w:tcPr>
            <w:tcW w:w="2430" w:type="dxa"/>
            <w:tcBorders>
              <w:top w:val="single" w:color="000000" w:sz="6" w:space="0"/>
              <w:left w:val="single" w:color="000000" w:sz="6" w:space="0"/>
              <w:bottom w:val="single" w:color="000000" w:sz="6" w:space="0"/>
              <w:right w:val="single" w:color="000000" w:sz="6" w:space="0"/>
            </w:tcBorders>
          </w:tcPr>
          <w:p w:rsidR="00F4598E" w:rsidRDefault="000C5C24" w14:paraId="37DED4BC" w14:textId="77777777">
            <w:pPr>
              <w:spacing w:after="0" w:line="259" w:lineRule="auto"/>
              <w:ind w:left="0" w:firstLine="0"/>
            </w:pPr>
            <w:r>
              <w:t xml:space="preserve">6 minutes </w:t>
            </w:r>
          </w:p>
        </w:tc>
        <w:tc>
          <w:tcPr>
            <w:tcW w:w="1995" w:type="dxa"/>
            <w:tcBorders>
              <w:top w:val="single" w:color="000000" w:sz="6" w:space="0"/>
              <w:left w:val="single" w:color="000000" w:sz="6" w:space="0"/>
              <w:bottom w:val="single" w:color="000000" w:sz="6" w:space="0"/>
              <w:right w:val="single" w:color="000000" w:sz="6" w:space="0"/>
            </w:tcBorders>
          </w:tcPr>
          <w:p w:rsidR="00F4598E" w:rsidRDefault="000C5C24" w14:paraId="7A93F980" w14:textId="77777777">
            <w:pPr>
              <w:spacing w:after="0" w:line="259" w:lineRule="auto"/>
              <w:ind w:left="0" w:right="60" w:firstLine="0"/>
              <w:jc w:val="right"/>
            </w:pPr>
            <w:r>
              <w:t xml:space="preserve">78 </w:t>
            </w:r>
          </w:p>
        </w:tc>
      </w:tr>
      <w:tr w:rsidR="00F4598E" w14:paraId="32B67AC1" w14:textId="77777777">
        <w:trPr>
          <w:trHeight w:val="570"/>
        </w:trPr>
        <w:tc>
          <w:tcPr>
            <w:tcW w:w="3435" w:type="dxa"/>
            <w:tcBorders>
              <w:top w:val="single" w:color="000000" w:sz="6" w:space="0"/>
              <w:left w:val="single" w:color="000000" w:sz="6" w:space="0"/>
              <w:bottom w:val="single" w:color="000000" w:sz="6" w:space="0"/>
              <w:right w:val="single" w:color="000000" w:sz="6" w:space="0"/>
            </w:tcBorders>
          </w:tcPr>
          <w:p w:rsidR="00F4598E" w:rsidRDefault="000C5C24" w14:paraId="7D9985A0" w14:textId="77777777">
            <w:pPr>
              <w:spacing w:after="0" w:line="259" w:lineRule="auto"/>
              <w:ind w:left="0" w:right="64" w:firstLine="0"/>
              <w:jc w:val="right"/>
            </w:pPr>
            <w:r>
              <w:t xml:space="preserve">Subtotal: Federal Government </w:t>
            </w:r>
          </w:p>
        </w:tc>
        <w:tc>
          <w:tcPr>
            <w:tcW w:w="1800" w:type="dxa"/>
            <w:tcBorders>
              <w:top w:val="single" w:color="000000" w:sz="6" w:space="0"/>
              <w:left w:val="single" w:color="000000" w:sz="6" w:space="0"/>
              <w:bottom w:val="single" w:color="000000" w:sz="6" w:space="0"/>
              <w:right w:val="single" w:color="000000" w:sz="6" w:space="0"/>
            </w:tcBorders>
          </w:tcPr>
          <w:p w:rsidR="00F4598E" w:rsidRDefault="000C5C24" w14:paraId="05A83946" w14:textId="77777777">
            <w:pPr>
              <w:spacing w:after="0" w:line="259" w:lineRule="auto"/>
              <w:ind w:left="0" w:right="60" w:firstLine="0"/>
              <w:jc w:val="right"/>
            </w:pPr>
            <w:r>
              <w:t xml:space="preserve">151 </w:t>
            </w:r>
          </w:p>
        </w:tc>
        <w:tc>
          <w:tcPr>
            <w:tcW w:w="2430" w:type="dxa"/>
            <w:tcBorders>
              <w:top w:val="single" w:color="000000" w:sz="6" w:space="0"/>
              <w:left w:val="single" w:color="000000" w:sz="6" w:space="0"/>
              <w:bottom w:val="single" w:color="000000" w:sz="6" w:space="0"/>
              <w:right w:val="single" w:color="000000" w:sz="6" w:space="0"/>
            </w:tcBorders>
          </w:tcPr>
          <w:p w:rsidR="00F4598E" w:rsidRDefault="000C5C24" w14:paraId="21A9E682" w14:textId="77777777">
            <w:pPr>
              <w:spacing w:after="0" w:line="259" w:lineRule="auto"/>
              <w:ind w:left="0" w:firstLine="0"/>
            </w:pPr>
            <w:r>
              <w:t xml:space="preserve">6 minutes </w:t>
            </w:r>
          </w:p>
          <w:p w:rsidR="00F4598E" w:rsidRDefault="000C5C24" w14:paraId="0DFCC5EC" w14:textId="77777777">
            <w:pPr>
              <w:spacing w:after="0" w:line="259" w:lineRule="auto"/>
              <w:ind w:left="0" w:firstLine="0"/>
            </w:pPr>
            <w:r>
              <w:t xml:space="preserve"> </w:t>
            </w:r>
          </w:p>
        </w:tc>
        <w:tc>
          <w:tcPr>
            <w:tcW w:w="1995" w:type="dxa"/>
            <w:tcBorders>
              <w:top w:val="single" w:color="000000" w:sz="6" w:space="0"/>
              <w:left w:val="single" w:color="000000" w:sz="6" w:space="0"/>
              <w:bottom w:val="single" w:color="000000" w:sz="6" w:space="0"/>
              <w:right w:val="single" w:color="000000" w:sz="6" w:space="0"/>
            </w:tcBorders>
          </w:tcPr>
          <w:p w:rsidR="00F4598E" w:rsidRDefault="000C5C24" w14:paraId="3541A728" w14:textId="77777777">
            <w:pPr>
              <w:spacing w:after="0" w:line="259" w:lineRule="auto"/>
              <w:ind w:left="330" w:right="65" w:firstLine="0"/>
              <w:jc w:val="right"/>
            </w:pPr>
            <w:r>
              <w:t xml:space="preserve">906 minutes 15 hours </w:t>
            </w:r>
          </w:p>
        </w:tc>
      </w:tr>
      <w:tr w:rsidR="00F4598E" w14:paraId="3C6F49B7" w14:textId="77777777">
        <w:trPr>
          <w:trHeight w:val="555"/>
        </w:trPr>
        <w:tc>
          <w:tcPr>
            <w:tcW w:w="3435" w:type="dxa"/>
            <w:tcBorders>
              <w:top w:val="single" w:color="000000" w:sz="6" w:space="0"/>
              <w:left w:val="single" w:color="000000" w:sz="6" w:space="0"/>
              <w:bottom w:val="single" w:color="000000" w:sz="6" w:space="0"/>
              <w:right w:val="single" w:color="000000" w:sz="6" w:space="0"/>
            </w:tcBorders>
          </w:tcPr>
          <w:p w:rsidR="00F4598E" w:rsidRDefault="000C5C24" w14:paraId="1D90140F" w14:textId="77777777">
            <w:pPr>
              <w:spacing w:after="0" w:line="259" w:lineRule="auto"/>
              <w:ind w:left="0" w:right="60" w:firstLine="0"/>
              <w:jc w:val="right"/>
            </w:pPr>
            <w:r>
              <w:t>Subtotal: Private Sector</w:t>
            </w:r>
            <w:r>
              <w:rPr>
                <w:b/>
              </w:rPr>
              <w:t xml:space="preserve"> </w:t>
            </w:r>
          </w:p>
        </w:tc>
        <w:tc>
          <w:tcPr>
            <w:tcW w:w="1800" w:type="dxa"/>
            <w:tcBorders>
              <w:top w:val="single" w:color="000000" w:sz="6" w:space="0"/>
              <w:left w:val="single" w:color="000000" w:sz="6" w:space="0"/>
              <w:bottom w:val="single" w:color="000000" w:sz="6" w:space="0"/>
              <w:right w:val="single" w:color="000000" w:sz="6" w:space="0"/>
            </w:tcBorders>
          </w:tcPr>
          <w:p w:rsidR="00F4598E" w:rsidRDefault="000C5C24" w14:paraId="3B5E440A" w14:textId="77777777">
            <w:pPr>
              <w:spacing w:after="0" w:line="259" w:lineRule="auto"/>
              <w:ind w:left="0" w:right="60" w:firstLine="0"/>
              <w:jc w:val="right"/>
            </w:pPr>
            <w:r>
              <w:t xml:space="preserve">389 </w:t>
            </w:r>
          </w:p>
        </w:tc>
        <w:tc>
          <w:tcPr>
            <w:tcW w:w="2430" w:type="dxa"/>
            <w:tcBorders>
              <w:top w:val="single" w:color="000000" w:sz="6" w:space="0"/>
              <w:left w:val="single" w:color="000000" w:sz="6" w:space="0"/>
              <w:bottom w:val="single" w:color="000000" w:sz="6" w:space="0"/>
              <w:right w:val="single" w:color="000000" w:sz="6" w:space="0"/>
            </w:tcBorders>
          </w:tcPr>
          <w:p w:rsidR="00F4598E" w:rsidRDefault="000C5C24" w14:paraId="2A64FD24" w14:textId="77777777">
            <w:pPr>
              <w:spacing w:after="0" w:line="259" w:lineRule="auto"/>
              <w:ind w:left="0" w:firstLine="0"/>
            </w:pPr>
            <w:r>
              <w:t xml:space="preserve">6 minutes </w:t>
            </w:r>
          </w:p>
        </w:tc>
        <w:tc>
          <w:tcPr>
            <w:tcW w:w="1995" w:type="dxa"/>
            <w:tcBorders>
              <w:top w:val="single" w:color="000000" w:sz="6" w:space="0"/>
              <w:left w:val="single" w:color="000000" w:sz="6" w:space="0"/>
              <w:bottom w:val="single" w:color="000000" w:sz="6" w:space="0"/>
              <w:right w:val="single" w:color="000000" w:sz="6" w:space="0"/>
            </w:tcBorders>
          </w:tcPr>
          <w:p w:rsidR="00F4598E" w:rsidRDefault="000C5C24" w14:paraId="7F5008D2" w14:textId="77777777">
            <w:pPr>
              <w:spacing w:after="0" w:line="259" w:lineRule="auto"/>
              <w:ind w:left="0" w:right="65" w:firstLine="0"/>
              <w:jc w:val="right"/>
            </w:pPr>
            <w:r>
              <w:t xml:space="preserve">2,334 minutes </w:t>
            </w:r>
            <w:r>
              <w:t xml:space="preserve">38.9 hours </w:t>
            </w:r>
          </w:p>
        </w:tc>
      </w:tr>
      <w:tr w:rsidR="00F4598E" w14:paraId="3C2A3577" w14:textId="77777777">
        <w:trPr>
          <w:trHeight w:val="570"/>
        </w:trPr>
        <w:tc>
          <w:tcPr>
            <w:tcW w:w="3435" w:type="dxa"/>
            <w:tcBorders>
              <w:top w:val="single" w:color="000000" w:sz="6" w:space="0"/>
              <w:left w:val="single" w:color="000000" w:sz="6" w:space="0"/>
              <w:bottom w:val="single" w:color="000000" w:sz="6" w:space="0"/>
              <w:right w:val="single" w:color="000000" w:sz="6" w:space="0"/>
            </w:tcBorders>
          </w:tcPr>
          <w:p w:rsidR="00F4598E" w:rsidRDefault="000C5C24" w14:paraId="146BBAD7" w14:textId="77777777">
            <w:pPr>
              <w:spacing w:after="0" w:line="259" w:lineRule="auto"/>
              <w:ind w:left="0" w:right="65" w:firstLine="0"/>
              <w:jc w:val="right"/>
            </w:pPr>
            <w:r>
              <w:rPr>
                <w:b/>
              </w:rPr>
              <w:t xml:space="preserve">Totals </w:t>
            </w:r>
          </w:p>
        </w:tc>
        <w:tc>
          <w:tcPr>
            <w:tcW w:w="1800" w:type="dxa"/>
            <w:tcBorders>
              <w:top w:val="single" w:color="000000" w:sz="6" w:space="0"/>
              <w:left w:val="single" w:color="000000" w:sz="6" w:space="0"/>
              <w:bottom w:val="single" w:color="000000" w:sz="6" w:space="0"/>
              <w:right w:val="single" w:color="000000" w:sz="6" w:space="0"/>
            </w:tcBorders>
          </w:tcPr>
          <w:p w:rsidR="00F4598E" w:rsidRDefault="000C5C24" w14:paraId="03EB76EB" w14:textId="77777777">
            <w:pPr>
              <w:spacing w:after="0" w:line="259" w:lineRule="auto"/>
              <w:ind w:left="0" w:right="60" w:firstLine="0"/>
              <w:jc w:val="right"/>
            </w:pPr>
            <w:r>
              <w:t xml:space="preserve">540 </w:t>
            </w:r>
          </w:p>
        </w:tc>
        <w:tc>
          <w:tcPr>
            <w:tcW w:w="2430" w:type="dxa"/>
            <w:tcBorders>
              <w:top w:val="single" w:color="000000" w:sz="6" w:space="0"/>
              <w:left w:val="single" w:color="000000" w:sz="6" w:space="0"/>
              <w:bottom w:val="single" w:color="000000" w:sz="6" w:space="0"/>
              <w:right w:val="single" w:color="000000" w:sz="6" w:space="0"/>
            </w:tcBorders>
          </w:tcPr>
          <w:p w:rsidR="00F4598E" w:rsidRDefault="000C5C24" w14:paraId="7B3DBA4F" w14:textId="77777777">
            <w:pPr>
              <w:spacing w:after="0" w:line="259" w:lineRule="auto"/>
              <w:ind w:left="0" w:firstLine="0"/>
            </w:pPr>
            <w:r>
              <w:t xml:space="preserve">6 minutes </w:t>
            </w:r>
          </w:p>
        </w:tc>
        <w:tc>
          <w:tcPr>
            <w:tcW w:w="1995" w:type="dxa"/>
            <w:tcBorders>
              <w:top w:val="single" w:color="000000" w:sz="6" w:space="0"/>
              <w:left w:val="single" w:color="000000" w:sz="6" w:space="0"/>
              <w:bottom w:val="single" w:color="000000" w:sz="6" w:space="0"/>
              <w:right w:val="single" w:color="000000" w:sz="6" w:space="0"/>
            </w:tcBorders>
          </w:tcPr>
          <w:p w:rsidR="00F4598E" w:rsidRDefault="000C5C24" w14:paraId="0A215799" w14:textId="77777777">
            <w:pPr>
              <w:spacing w:after="0" w:line="259" w:lineRule="auto"/>
              <w:ind w:left="210" w:right="65" w:firstLine="0"/>
              <w:jc w:val="right"/>
            </w:pPr>
            <w:r>
              <w:t xml:space="preserve">3240 minutes 54 hours </w:t>
            </w:r>
          </w:p>
        </w:tc>
      </w:tr>
    </w:tbl>
    <w:p w:rsidR="00F4598E" w:rsidRDefault="000C5C24" w14:paraId="3A51E881" w14:textId="77777777">
      <w:pPr>
        <w:spacing w:after="0" w:line="259" w:lineRule="auto"/>
        <w:ind w:left="0" w:firstLine="0"/>
      </w:pPr>
      <w:r>
        <w:t xml:space="preserve"> </w:t>
      </w:r>
    </w:p>
    <w:p w:rsidR="00F4598E" w:rsidRDefault="000C5C24" w14:paraId="73516145" w14:textId="77777777">
      <w:pPr>
        <w:spacing w:line="370" w:lineRule="auto"/>
        <w:ind w:left="-5"/>
      </w:pPr>
      <w:r>
        <w:rPr>
          <w:b/>
        </w:rPr>
        <w:t xml:space="preserve">FEDERAL COST:  </w:t>
      </w:r>
      <w:r>
        <w:t>The estimated annual cost to the Federal government is $405 (540 survey</w:t>
      </w:r>
      <w:r>
        <w:rPr>
          <w:rFonts w:ascii="Calibri" w:hAnsi="Calibri" w:eastAsia="Calibri" w:cs="Calibri"/>
        </w:rPr>
        <w:t>​</w:t>
      </w:r>
      <w:r>
        <w:rPr>
          <w:rFonts w:ascii="Calibri" w:hAnsi="Calibri" w:eastAsia="Calibri" w:cs="Calibri"/>
        </w:rPr>
        <w:tab/>
      </w:r>
      <w:r>
        <w:t xml:space="preserve"> response * $0.75 per survey)</w:t>
      </w:r>
      <w:r>
        <w:rPr>
          <w:b/>
        </w:rPr>
        <w:t xml:space="preserve"> </w:t>
      </w:r>
    </w:p>
    <w:p w:rsidR="00F4598E" w:rsidRDefault="000C5C24" w14:paraId="140D8E0D" w14:textId="77777777">
      <w:pPr>
        <w:spacing w:after="0" w:line="259" w:lineRule="auto"/>
        <w:ind w:left="0" w:firstLine="0"/>
      </w:pPr>
      <w:r>
        <w:rPr>
          <w:b/>
        </w:rPr>
        <w:t xml:space="preserve"> </w:t>
      </w:r>
    </w:p>
    <w:p w:rsidR="00F4598E" w:rsidRDefault="000C5C24" w14:paraId="670F5778" w14:textId="77777777">
      <w:pPr>
        <w:spacing w:after="0" w:line="233" w:lineRule="auto"/>
        <w:ind w:left="-5"/>
      </w:pPr>
      <w:r>
        <w:rPr>
          <w:b/>
          <w:u w:val="single" w:color="000000"/>
        </w:rPr>
        <w:t>If you are conducting a focus group, survey, or plan to employ statistical methods, please</w:t>
      </w:r>
      <w:r>
        <w:rPr>
          <w:b/>
        </w:rPr>
        <w:t xml:space="preserve"> </w:t>
      </w:r>
      <w:r>
        <w:rPr>
          <w:b/>
          <w:u w:val="single" w:color="000000"/>
        </w:rPr>
        <w:t>provide answers to the following questions:</w:t>
      </w:r>
      <w:r>
        <w:rPr>
          <w:b/>
        </w:rPr>
        <w:t xml:space="preserve"> </w:t>
      </w:r>
    </w:p>
    <w:p w:rsidR="00F4598E" w:rsidRDefault="000C5C24" w14:paraId="529B9320" w14:textId="77777777">
      <w:pPr>
        <w:spacing w:after="0" w:line="259" w:lineRule="auto"/>
        <w:ind w:left="0" w:firstLine="0"/>
      </w:pPr>
      <w:r>
        <w:rPr>
          <w:b/>
        </w:rPr>
        <w:t xml:space="preserve"> </w:t>
      </w:r>
    </w:p>
    <w:p w:rsidR="00F4598E" w:rsidRDefault="000C5C24" w14:paraId="3568081F" w14:textId="77777777">
      <w:pPr>
        <w:spacing w:after="3" w:line="260" w:lineRule="auto"/>
        <w:ind w:left="-5"/>
      </w:pPr>
      <w:r>
        <w:rPr>
          <w:b/>
        </w:rPr>
        <w:t xml:space="preserve">The selection of your targeted respondents </w:t>
      </w:r>
    </w:p>
    <w:p w:rsidR="00F4598E" w:rsidRDefault="000C5C24" w14:paraId="730C4A67" w14:textId="77777777">
      <w:pPr>
        <w:ind w:left="345" w:right="706" w:hanging="360"/>
      </w:pPr>
      <w:r>
        <w:t>1.</w:t>
      </w:r>
      <w:r>
        <w:tab/>
        <w:t>Do you have a customer list or something similar that defines the unive</w:t>
      </w:r>
      <w:r>
        <w:t xml:space="preserve">rse of potential respondents and do you have a sampling plan for selecting from this universe? </w:t>
      </w:r>
      <w:proofErr w:type="gramStart"/>
      <w:r>
        <w:t>[ ]</w:t>
      </w:r>
      <w:proofErr w:type="gramEnd"/>
      <w:r>
        <w:t xml:space="preserve"> Yes  [X] No </w:t>
      </w:r>
    </w:p>
    <w:p w:rsidR="00F4598E" w:rsidRDefault="000C5C24" w14:paraId="398F33A6" w14:textId="77777777">
      <w:pPr>
        <w:ind w:left="370"/>
      </w:pPr>
      <w:r>
        <w:t xml:space="preserve">If the answer is yes, please </w:t>
      </w:r>
      <w:proofErr w:type="gramStart"/>
      <w:r>
        <w:t>provide</w:t>
      </w:r>
      <w:proofErr w:type="gramEnd"/>
      <w:r>
        <w:t xml:space="preserve"> a description of both below (or attach the sampling plan)? If the answer is no, please provide a descriptio</w:t>
      </w:r>
      <w:r>
        <w:t xml:space="preserve">n of how you plan to identify your potential group of respondents and how you will select them? </w:t>
      </w:r>
    </w:p>
    <w:p w:rsidR="00F4598E" w:rsidRDefault="000C5C24" w14:paraId="45BD463D" w14:textId="77777777">
      <w:pPr>
        <w:spacing w:after="0" w:line="259" w:lineRule="auto"/>
        <w:ind w:left="360" w:firstLine="0"/>
      </w:pPr>
      <w:r>
        <w:t xml:space="preserve"> </w:t>
      </w:r>
    </w:p>
    <w:p w:rsidR="00F4598E" w:rsidRDefault="000C5C24" w14:paraId="093C7153" w14:textId="77777777">
      <w:pPr>
        <w:ind w:left="370"/>
      </w:pPr>
      <w:r>
        <w:t xml:space="preserve">Answer: Sampling will not be used. A static “Feedback” link/button will be present for all registered system users.  Registered users can voluntarily click the button to take the survey once they have been authenticated. </w:t>
      </w:r>
    </w:p>
    <w:p w:rsidR="00F4598E" w:rsidRDefault="000C5C24" w14:paraId="6ED4247D" w14:textId="77777777">
      <w:pPr>
        <w:spacing w:after="0" w:line="259" w:lineRule="auto"/>
        <w:ind w:left="720" w:firstLine="0"/>
      </w:pPr>
      <w:r>
        <w:t xml:space="preserve"> </w:t>
      </w:r>
    </w:p>
    <w:p w:rsidR="00F4598E" w:rsidRDefault="000C5C24" w14:paraId="5B88B71C" w14:textId="77777777">
      <w:pPr>
        <w:spacing w:after="0" w:line="259" w:lineRule="auto"/>
        <w:ind w:left="0" w:firstLine="0"/>
      </w:pPr>
      <w:r>
        <w:rPr>
          <w:b/>
        </w:rPr>
        <w:t xml:space="preserve"> </w:t>
      </w:r>
    </w:p>
    <w:p w:rsidR="00F4598E" w:rsidRDefault="000C5C24" w14:paraId="26E59600" w14:textId="77777777">
      <w:pPr>
        <w:spacing w:after="3" w:line="260" w:lineRule="auto"/>
        <w:ind w:left="-5"/>
      </w:pPr>
      <w:r>
        <w:rPr>
          <w:b/>
        </w:rPr>
        <w:t>Administration of the Instrume</w:t>
      </w:r>
      <w:r>
        <w:rPr>
          <w:b/>
        </w:rPr>
        <w:t xml:space="preserve">nt </w:t>
      </w:r>
    </w:p>
    <w:p w:rsidR="00F4598E" w:rsidRDefault="000C5C24" w14:paraId="50B835E5" w14:textId="77777777">
      <w:pPr>
        <w:numPr>
          <w:ilvl w:val="0"/>
          <w:numId w:val="3"/>
        </w:numPr>
        <w:ind w:hanging="360"/>
      </w:pPr>
      <w:r>
        <w:t xml:space="preserve">How will you collect the information? (Check all that apply) </w:t>
      </w:r>
    </w:p>
    <w:p w:rsidR="00F4598E" w:rsidRDefault="000C5C24" w14:paraId="45F87F5D" w14:textId="77777777">
      <w:pPr>
        <w:ind w:left="730"/>
      </w:pPr>
      <w:r>
        <w:t xml:space="preserve">[ </w:t>
      </w:r>
      <w:proofErr w:type="gramStart"/>
      <w:r>
        <w:t>X ]</w:t>
      </w:r>
      <w:proofErr w:type="gramEnd"/>
      <w:r>
        <w:t xml:space="preserve"> Web-based or other forms of Social Media  </w:t>
      </w:r>
    </w:p>
    <w:p w:rsidR="00F4598E" w:rsidRDefault="000C5C24" w14:paraId="693ADF36" w14:textId="77777777">
      <w:pPr>
        <w:ind w:left="730"/>
      </w:pPr>
      <w:proofErr w:type="gramStart"/>
      <w:r>
        <w:t>[  ]</w:t>
      </w:r>
      <w:proofErr w:type="gramEnd"/>
      <w:r>
        <w:t xml:space="preserve"> Telephone </w:t>
      </w:r>
    </w:p>
    <w:p w:rsidR="00F4598E" w:rsidRDefault="000C5C24" w14:paraId="1291FEF3" w14:textId="77777777">
      <w:pPr>
        <w:tabs>
          <w:tab w:val="center" w:pos="1350"/>
          <w:tab w:val="center" w:pos="2160"/>
        </w:tabs>
        <w:ind w:left="0" w:firstLine="0"/>
      </w:pPr>
      <w:r>
        <w:rPr>
          <w:rFonts w:ascii="Calibri" w:hAnsi="Calibri" w:eastAsia="Calibri" w:cs="Calibri"/>
          <w:sz w:val="22"/>
        </w:rPr>
        <w:lastRenderedPageBreak/>
        <w:tab/>
      </w:r>
      <w:proofErr w:type="gramStart"/>
      <w:r>
        <w:t>[  ]</w:t>
      </w:r>
      <w:proofErr w:type="gramEnd"/>
      <w:r>
        <w:t xml:space="preserve"> In-person</w:t>
      </w:r>
      <w:r>
        <w:tab/>
        <w:t xml:space="preserve"> </w:t>
      </w:r>
    </w:p>
    <w:p w:rsidR="00F4598E" w:rsidRDefault="000C5C24" w14:paraId="05EE6C13" w14:textId="77777777">
      <w:pPr>
        <w:ind w:left="730"/>
      </w:pPr>
      <w:proofErr w:type="gramStart"/>
      <w:r>
        <w:t>[  ]</w:t>
      </w:r>
      <w:proofErr w:type="gramEnd"/>
      <w:r>
        <w:t xml:space="preserve"> Mail  </w:t>
      </w:r>
    </w:p>
    <w:p w:rsidR="00F4598E" w:rsidRDefault="000C5C24" w14:paraId="26B4C66F" w14:textId="77777777">
      <w:pPr>
        <w:ind w:left="730"/>
      </w:pPr>
      <w:proofErr w:type="gramStart"/>
      <w:r>
        <w:t>[  ]</w:t>
      </w:r>
      <w:proofErr w:type="gramEnd"/>
      <w:r>
        <w:t xml:space="preserve"> Other, Explain </w:t>
      </w:r>
    </w:p>
    <w:p w:rsidR="000C5C24" w:rsidP="000C5C24" w:rsidRDefault="000C5C24" w14:paraId="1DF4C906" w14:textId="77777777">
      <w:pPr>
        <w:ind w:left="360" w:firstLine="0"/>
      </w:pPr>
    </w:p>
    <w:p w:rsidR="00F4598E" w:rsidP="000C5C24" w:rsidRDefault="000C5C24" w14:paraId="002D4647" w14:textId="556850E8">
      <w:pPr>
        <w:numPr>
          <w:ilvl w:val="0"/>
          <w:numId w:val="3"/>
        </w:numPr>
        <w:ind w:hanging="360"/>
      </w:pPr>
      <w:r>
        <w:t xml:space="preserve">Will interviewers or facilitators be used?  </w:t>
      </w:r>
      <w:proofErr w:type="gramStart"/>
      <w:r>
        <w:t>[  ]</w:t>
      </w:r>
      <w:proofErr w:type="gramEnd"/>
      <w:r>
        <w:t xml:space="preserve"> Yes [X] No </w:t>
      </w:r>
    </w:p>
    <w:p w:rsidR="00F4598E" w:rsidRDefault="000C5C24" w14:paraId="63EDBCE0" w14:textId="77777777">
      <w:pPr>
        <w:spacing w:after="0" w:line="259" w:lineRule="auto"/>
        <w:ind w:left="360" w:firstLine="0"/>
      </w:pPr>
      <w:r>
        <w:t xml:space="preserve">  </w:t>
      </w:r>
    </w:p>
    <w:sectPr w:rsidR="00F4598E">
      <w:footerReference w:type="even" r:id="rId8"/>
      <w:footerReference w:type="default" r:id="rId9"/>
      <w:footerReference w:type="first" r:id="rId10"/>
      <w:pgSz w:w="12240" w:h="15840"/>
      <w:pgMar w:top="764" w:right="1442" w:bottom="1463" w:left="1440"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D433E" w14:textId="77777777" w:rsidR="00000000" w:rsidRDefault="000C5C24">
      <w:pPr>
        <w:spacing w:after="0" w:line="240" w:lineRule="auto"/>
      </w:pPr>
      <w:r>
        <w:separator/>
      </w:r>
    </w:p>
  </w:endnote>
  <w:endnote w:type="continuationSeparator" w:id="0">
    <w:p w14:paraId="5AB48738" w14:textId="77777777" w:rsidR="00000000" w:rsidRDefault="000C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D28BB" w14:textId="77777777" w:rsidR="00F4598E" w:rsidRDefault="000C5C24">
    <w:pPr>
      <w:spacing w:after="0" w:line="259" w:lineRule="auto"/>
      <w:ind w:left="0" w:right="1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37692" w14:textId="77777777" w:rsidR="00F4598E" w:rsidRDefault="000C5C24">
    <w:pPr>
      <w:spacing w:after="0" w:line="259" w:lineRule="auto"/>
      <w:ind w:left="0" w:right="1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21C92" w14:textId="77777777" w:rsidR="00F4598E" w:rsidRDefault="000C5C24">
    <w:pPr>
      <w:spacing w:after="0" w:line="259" w:lineRule="auto"/>
      <w:ind w:left="0" w:right="1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1E5F0" w14:textId="77777777" w:rsidR="00000000" w:rsidRDefault="000C5C24">
      <w:pPr>
        <w:spacing w:after="0" w:line="240" w:lineRule="auto"/>
      </w:pPr>
      <w:r>
        <w:separator/>
      </w:r>
    </w:p>
  </w:footnote>
  <w:footnote w:type="continuationSeparator" w:id="0">
    <w:p w14:paraId="3A3AB245" w14:textId="77777777" w:rsidR="00000000" w:rsidRDefault="000C5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27ED4"/>
    <w:multiLevelType w:val="hybridMultilevel"/>
    <w:tmpl w:val="D7A682D8"/>
    <w:lvl w:ilvl="0" w:tplc="0E5C34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AC1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091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C75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824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864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CC1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F07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A1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4F0044"/>
    <w:multiLevelType w:val="hybridMultilevel"/>
    <w:tmpl w:val="A1FE2176"/>
    <w:lvl w:ilvl="0" w:tplc="35403E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F2B0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891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C45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F269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E7B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AE28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A48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92AC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3B271D"/>
    <w:multiLevelType w:val="hybridMultilevel"/>
    <w:tmpl w:val="7E0AE540"/>
    <w:lvl w:ilvl="0" w:tplc="587E73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EEDF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80A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C4E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6287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85E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0DF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079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CD9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8E"/>
    <w:rsid w:val="000C5C24"/>
    <w:rsid w:val="00F4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D6F3"/>
  <w15:docId w15:val="{350639E4-5CDF-46DA-BD91-E8B1630F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773</Words>
  <Characters>4407</Characters>
  <Application>Microsoft Office Word</Application>
  <DocSecurity>0</DocSecurity>
  <Lines>36</Lines>
  <Paragraphs>10</Paragraphs>
  <ScaleCrop>false</ScaleCrop>
  <Company>General Services Administration</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NicoleDBynum</dc:creator>
  <cp:keywords/>
  <cp:lastModifiedBy>NicoleDBynum</cp:lastModifiedBy>
  <cp:revision>2</cp:revision>
  <dcterms:created xsi:type="dcterms:W3CDTF">2021-01-15T14:58:00Z</dcterms:created>
  <dcterms:modified xsi:type="dcterms:W3CDTF">2021-01-15T14:58:00Z</dcterms:modified>
</cp:coreProperties>
</file>