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3474" w:rsidRDefault="00003474" w14:paraId="6CCE6A5C" w14:textId="77777777">
      <w:bookmarkStart w:name="_Hlk67407000" w:id="0"/>
      <w:bookmarkEnd w:id="0"/>
    </w:p>
    <w:tbl>
      <w:tblPr>
        <w:tblW w:w="0" w:type="auto"/>
        <w:tblLook w:val="00A0" w:firstRow="1" w:lastRow="0" w:firstColumn="1" w:lastColumn="0" w:noHBand="0" w:noVBand="0"/>
      </w:tblPr>
      <w:tblGrid>
        <w:gridCol w:w="9360"/>
      </w:tblGrid>
      <w:tr w:rsidRPr="001F72FB" w:rsidR="00EA5346" w14:paraId="7787F21B" w14:textId="77777777">
        <w:tc>
          <w:tcPr>
            <w:tcW w:w="9576" w:type="dxa"/>
          </w:tcPr>
          <w:p w:rsidRPr="002E3FA9" w:rsidR="000D0064" w:rsidP="00115DDB" w:rsidRDefault="000D0064" w14:paraId="45D33273" w14:textId="149DCC04">
            <w:pPr>
              <w:spacing w:before="120" w:after="120" w:line="240" w:lineRule="auto"/>
              <w:jc w:val="center"/>
              <w:rPr>
                <w:rFonts w:ascii="Garamond" w:hAnsi="Garamond"/>
                <w:b/>
                <w:color w:val="000000" w:themeColor="text1"/>
                <w:sz w:val="44"/>
              </w:rPr>
            </w:pPr>
            <w:r w:rsidRPr="002E3FA9">
              <w:rPr>
                <w:rFonts w:ascii="Garamond" w:hAnsi="Garamond"/>
                <w:b/>
                <w:color w:val="000000" w:themeColor="text1"/>
                <w:sz w:val="44"/>
              </w:rPr>
              <w:t>U.S. Small Business Administration</w:t>
            </w:r>
            <w:r w:rsidR="0076145E">
              <w:rPr>
                <w:rFonts w:ascii="Garamond" w:hAnsi="Garamond"/>
                <w:b/>
                <w:color w:val="000000" w:themeColor="text1"/>
                <w:sz w:val="44"/>
              </w:rPr>
              <w:t xml:space="preserve"> </w:t>
            </w:r>
          </w:p>
          <w:p w:rsidRPr="001F72FB" w:rsidR="00F02869" w:rsidP="00D50836" w:rsidRDefault="000D0064" w14:paraId="52433653" w14:textId="3D0747A7">
            <w:pPr>
              <w:spacing w:before="120" w:after="120" w:line="240" w:lineRule="auto"/>
              <w:jc w:val="center"/>
              <w:rPr>
                <w:rFonts w:ascii="Garamond" w:hAnsi="Garamond"/>
                <w:b/>
                <w:color w:val="000000" w:themeColor="text1"/>
                <w:sz w:val="32"/>
              </w:rPr>
            </w:pPr>
            <w:r w:rsidRPr="002E3FA9">
              <w:rPr>
                <w:rFonts w:ascii="Garamond" w:hAnsi="Garamond"/>
                <w:b/>
                <w:color w:val="000000" w:themeColor="text1"/>
                <w:sz w:val="32"/>
              </w:rPr>
              <w:t>Office o</w:t>
            </w:r>
            <w:r w:rsidRPr="002E3FA9" w:rsidR="00096037">
              <w:rPr>
                <w:rFonts w:ascii="Garamond" w:hAnsi="Garamond"/>
                <w:b/>
                <w:color w:val="000000" w:themeColor="text1"/>
                <w:sz w:val="32"/>
              </w:rPr>
              <w:t xml:space="preserve">f </w:t>
            </w:r>
            <w:r w:rsidR="00A83923">
              <w:rPr>
                <w:rFonts w:ascii="Garamond" w:hAnsi="Garamond"/>
                <w:b/>
                <w:color w:val="000000" w:themeColor="text1"/>
                <w:sz w:val="32"/>
              </w:rPr>
              <w:t>Entrepreneurial Development</w:t>
            </w:r>
            <w:r w:rsidR="00CF26CB">
              <w:rPr>
                <w:rFonts w:ascii="Garamond" w:hAnsi="Garamond"/>
                <w:b/>
                <w:color w:val="000000" w:themeColor="text1"/>
                <w:sz w:val="32"/>
              </w:rPr>
              <w:t xml:space="preserve"> (OED)</w:t>
            </w:r>
          </w:p>
        </w:tc>
      </w:tr>
      <w:tr w:rsidRPr="001F72FB" w:rsidR="00EA5346" w:rsidTr="00003474" w14:paraId="03A1EA08" w14:textId="77777777">
        <w:trPr>
          <w:trHeight w:val="4560"/>
        </w:trPr>
        <w:tc>
          <w:tcPr>
            <w:tcW w:w="9576" w:type="dxa"/>
            <w:shd w:val="clear" w:color="auto" w:fill="auto"/>
          </w:tcPr>
          <w:p w:rsidRPr="001F72FB" w:rsidR="005A77EC" w:rsidP="00F070FE" w:rsidRDefault="005A77EC" w14:paraId="355FDB7D" w14:textId="77777777">
            <w:pPr>
              <w:spacing w:before="120" w:after="120" w:line="240" w:lineRule="auto"/>
              <w:jc w:val="center"/>
              <w:rPr>
                <w:rFonts w:ascii="Garamond" w:hAnsi="Garamond"/>
                <w:b/>
                <w:smallCaps/>
                <w:color w:val="000000" w:themeColor="text1"/>
                <w:sz w:val="40"/>
                <w:szCs w:val="40"/>
              </w:rPr>
            </w:pPr>
          </w:p>
          <w:p w:rsidRPr="001F72FB" w:rsidR="005A77EC" w:rsidP="00C115D5" w:rsidRDefault="00C115D5" w14:paraId="3974109E" w14:textId="304A9917">
            <w:pPr>
              <w:tabs>
                <w:tab w:val="left" w:pos="5750"/>
              </w:tabs>
              <w:spacing w:before="120" w:after="120" w:line="240" w:lineRule="auto"/>
              <w:rPr>
                <w:rFonts w:ascii="Garamond" w:hAnsi="Garamond"/>
                <w:b/>
                <w:smallCaps/>
                <w:color w:val="000000" w:themeColor="text1"/>
                <w:sz w:val="40"/>
                <w:szCs w:val="40"/>
              </w:rPr>
            </w:pPr>
            <w:r>
              <w:rPr>
                <w:rFonts w:ascii="Garamond" w:hAnsi="Garamond"/>
                <w:b/>
                <w:smallCaps/>
                <w:color w:val="000000" w:themeColor="text1"/>
                <w:sz w:val="40"/>
                <w:szCs w:val="40"/>
              </w:rPr>
              <w:tab/>
            </w:r>
          </w:p>
          <w:p w:rsidR="00A83923" w:rsidP="00F070FE" w:rsidRDefault="00A83923" w14:paraId="3127E270" w14:textId="7A1F51F7">
            <w:pPr>
              <w:spacing w:before="120" w:after="120" w:line="240" w:lineRule="auto"/>
              <w:jc w:val="center"/>
              <w:rPr>
                <w:rFonts w:ascii="Garamond" w:hAnsi="Garamond"/>
                <w:b/>
                <w:smallCaps/>
                <w:color w:val="000000" w:themeColor="text1"/>
                <w:sz w:val="40"/>
                <w:szCs w:val="40"/>
              </w:rPr>
            </w:pPr>
            <w:r>
              <w:rPr>
                <w:rFonts w:ascii="Garamond" w:hAnsi="Garamond"/>
                <w:b/>
                <w:smallCaps/>
                <w:color w:val="000000" w:themeColor="text1"/>
                <w:sz w:val="40"/>
                <w:szCs w:val="40"/>
              </w:rPr>
              <w:t>Community Navigator Pilot Program</w:t>
            </w:r>
          </w:p>
          <w:p w:rsidRPr="00B237B5" w:rsidR="00096037" w:rsidP="00F070FE" w:rsidRDefault="00A83923" w14:paraId="34AE5ECE" w14:textId="78401086">
            <w:pPr>
              <w:spacing w:before="120" w:after="120" w:line="240" w:lineRule="auto"/>
              <w:jc w:val="center"/>
              <w:rPr>
                <w:rFonts w:ascii="Garamond" w:hAnsi="Garamond"/>
                <w:b/>
                <w:smallCaps/>
                <w:color w:val="000000" w:themeColor="text1"/>
                <w:sz w:val="40"/>
                <w:szCs w:val="40"/>
              </w:rPr>
            </w:pPr>
            <w:r w:rsidRPr="00B237B5">
              <w:rPr>
                <w:rFonts w:ascii="Garamond" w:hAnsi="Garamond"/>
                <w:b/>
                <w:smallCaps/>
                <w:color w:val="000000" w:themeColor="text1"/>
                <w:sz w:val="40"/>
                <w:szCs w:val="40"/>
              </w:rPr>
              <w:t xml:space="preserve">Notice of </w:t>
            </w:r>
            <w:r w:rsidRPr="00B237B5" w:rsidR="00701490">
              <w:rPr>
                <w:rFonts w:ascii="Garamond" w:hAnsi="Garamond"/>
                <w:b/>
                <w:smallCaps/>
                <w:color w:val="000000" w:themeColor="text1"/>
                <w:sz w:val="40"/>
                <w:szCs w:val="40"/>
              </w:rPr>
              <w:t xml:space="preserve">Funding Opportunity </w:t>
            </w:r>
          </w:p>
          <w:p w:rsidRPr="002E3FA9" w:rsidR="00986E41" w:rsidP="00F070FE" w:rsidRDefault="00986E41" w14:paraId="2077E3C6" w14:textId="77777777">
            <w:pPr>
              <w:spacing w:before="120" w:after="120" w:line="240" w:lineRule="auto"/>
              <w:jc w:val="center"/>
              <w:rPr>
                <w:rFonts w:ascii="Garamond" w:hAnsi="Garamond"/>
                <w:b/>
                <w:color w:val="000000" w:themeColor="text1"/>
                <w:sz w:val="24"/>
                <w:szCs w:val="24"/>
              </w:rPr>
            </w:pPr>
          </w:p>
          <w:p w:rsidRPr="002E3FA9" w:rsidR="000D0064" w:rsidP="000D0064" w:rsidRDefault="000D0064" w14:paraId="3269DBBA" w14:textId="45C5E63E">
            <w:pPr>
              <w:tabs>
                <w:tab w:val="left" w:pos="3944"/>
                <w:tab w:val="center" w:pos="4680"/>
              </w:tabs>
              <w:spacing w:before="120" w:after="120" w:line="240" w:lineRule="auto"/>
              <w:rPr>
                <w:rFonts w:ascii="Garamond" w:hAnsi="Garamond"/>
                <w:b/>
                <w:color w:val="000000" w:themeColor="text1"/>
                <w:sz w:val="32"/>
                <w:szCs w:val="32"/>
              </w:rPr>
            </w:pPr>
            <w:r w:rsidRPr="002E3FA9">
              <w:rPr>
                <w:rFonts w:ascii="Garamond" w:hAnsi="Garamond"/>
                <w:b/>
                <w:color w:val="000000" w:themeColor="text1"/>
                <w:sz w:val="44"/>
                <w:szCs w:val="56"/>
              </w:rPr>
              <w:tab/>
            </w:r>
            <w:r w:rsidRPr="002E3FA9">
              <w:rPr>
                <w:rFonts w:ascii="Garamond" w:hAnsi="Garamond"/>
                <w:b/>
                <w:color w:val="000000" w:themeColor="text1"/>
                <w:sz w:val="32"/>
                <w:szCs w:val="56"/>
              </w:rPr>
              <w:tab/>
            </w:r>
            <w:r w:rsidRPr="0F519BDE">
              <w:rPr>
                <w:rFonts w:ascii="Garamond" w:hAnsi="Garamond"/>
                <w:b/>
                <w:color w:val="000000" w:themeColor="text1"/>
                <w:sz w:val="32"/>
                <w:szCs w:val="32"/>
              </w:rPr>
              <w:t xml:space="preserve">FY </w:t>
            </w:r>
            <w:r w:rsidRPr="0F519BDE" w:rsidR="00C85CFE">
              <w:rPr>
                <w:rFonts w:ascii="Garamond" w:hAnsi="Garamond"/>
                <w:b/>
                <w:color w:val="000000" w:themeColor="text1"/>
                <w:sz w:val="32"/>
                <w:szCs w:val="32"/>
              </w:rPr>
              <w:t>2021</w:t>
            </w:r>
          </w:p>
          <w:p w:rsidRPr="002E3FA9" w:rsidR="00E356AC" w:rsidP="00E356AC" w:rsidRDefault="00701490" w14:paraId="221F3C46" w14:textId="4D6ECFB8">
            <w:pPr>
              <w:spacing w:after="0" w:line="240" w:lineRule="auto"/>
              <w:jc w:val="center"/>
              <w:rPr>
                <w:rFonts w:ascii="Garamond" w:hAnsi="Garamond"/>
                <w:b/>
                <w:color w:val="000000" w:themeColor="text1"/>
                <w:sz w:val="32"/>
                <w:szCs w:val="56"/>
              </w:rPr>
            </w:pPr>
            <w:r w:rsidRPr="002E3FA9">
              <w:rPr>
                <w:rFonts w:ascii="Garamond" w:hAnsi="Garamond"/>
                <w:b/>
                <w:color w:val="000000" w:themeColor="text1"/>
                <w:sz w:val="32"/>
                <w:szCs w:val="56"/>
              </w:rPr>
              <w:t>Funding Opportunity</w:t>
            </w:r>
            <w:r w:rsidR="00B237B5">
              <w:rPr>
                <w:rFonts w:ascii="Garamond" w:hAnsi="Garamond"/>
                <w:b/>
                <w:color w:val="000000" w:themeColor="text1"/>
                <w:sz w:val="32"/>
                <w:szCs w:val="56"/>
              </w:rPr>
              <w:t xml:space="preserve"> Number:  </w:t>
            </w:r>
            <w:r w:rsidR="00A83923">
              <w:rPr>
                <w:rFonts w:ascii="Garamond" w:hAnsi="Garamond"/>
                <w:b/>
                <w:color w:val="000000" w:themeColor="text1"/>
                <w:sz w:val="32"/>
                <w:szCs w:val="56"/>
              </w:rPr>
              <w:t>OED</w:t>
            </w:r>
            <w:r w:rsidRPr="002E3FA9" w:rsidR="004D6CEC">
              <w:rPr>
                <w:rFonts w:ascii="Garamond" w:hAnsi="Garamond"/>
                <w:b/>
                <w:color w:val="000000" w:themeColor="text1"/>
                <w:sz w:val="32"/>
                <w:szCs w:val="56"/>
              </w:rPr>
              <w:t>-</w:t>
            </w:r>
            <w:r w:rsidR="00C85CFE">
              <w:rPr>
                <w:rFonts w:ascii="Garamond" w:hAnsi="Garamond"/>
                <w:b/>
                <w:color w:val="000000" w:themeColor="text1"/>
                <w:sz w:val="32"/>
                <w:szCs w:val="56"/>
              </w:rPr>
              <w:t>2021</w:t>
            </w:r>
            <w:r w:rsidRPr="002E3FA9" w:rsidR="004D6CEC">
              <w:rPr>
                <w:rFonts w:ascii="Garamond" w:hAnsi="Garamond"/>
                <w:b/>
                <w:color w:val="000000" w:themeColor="text1"/>
                <w:sz w:val="32"/>
                <w:szCs w:val="56"/>
              </w:rPr>
              <w:t>-01</w:t>
            </w:r>
          </w:p>
          <w:p w:rsidR="00D5176A" w:rsidP="005A77EC" w:rsidRDefault="00D5176A" w14:paraId="5107F4E6" w14:textId="77777777">
            <w:pPr>
              <w:spacing w:after="0" w:line="240" w:lineRule="auto"/>
              <w:jc w:val="both"/>
              <w:rPr>
                <w:rFonts w:ascii="Garamond" w:hAnsi="Garamond"/>
                <w:bCs/>
                <w:color w:val="000000" w:themeColor="text1"/>
              </w:rPr>
            </w:pPr>
          </w:p>
          <w:p w:rsidRPr="001F72FB" w:rsidR="001C1F3A" w:rsidP="37B6D863" w:rsidRDefault="001C1F3A" w14:paraId="5C607E21" w14:textId="4EF1E94B">
            <w:pPr>
              <w:spacing w:after="0" w:line="240" w:lineRule="auto"/>
              <w:jc w:val="both"/>
              <w:rPr>
                <w:rFonts w:ascii="Garamond" w:hAnsi="Garamond"/>
                <w:color w:val="000000" w:themeColor="text1"/>
              </w:rPr>
            </w:pPr>
          </w:p>
          <w:p w:rsidRPr="001F72FB" w:rsidR="001C1F3A" w:rsidP="37B6D863" w:rsidRDefault="001C1F3A" w14:paraId="19E65691" w14:textId="68204D82">
            <w:pPr>
              <w:spacing w:after="0" w:line="240" w:lineRule="auto"/>
              <w:jc w:val="both"/>
              <w:rPr>
                <w:rFonts w:ascii="Garamond" w:hAnsi="Garamond"/>
                <w:b/>
                <w:color w:val="000000" w:themeColor="text1"/>
              </w:rPr>
            </w:pPr>
          </w:p>
          <w:p w:rsidRPr="001F72FB" w:rsidR="001C1F3A" w:rsidP="1134A97E" w:rsidRDefault="001C1F3A" w14:paraId="23580AC5" w14:textId="00453128">
            <w:pPr>
              <w:spacing w:after="0" w:line="240" w:lineRule="auto"/>
              <w:jc w:val="center"/>
              <w:rPr>
                <w:rFonts w:ascii="Garamond" w:hAnsi="Garamond"/>
                <w:b/>
                <w:color w:val="000000" w:themeColor="text1"/>
              </w:rPr>
            </w:pPr>
          </w:p>
        </w:tc>
      </w:tr>
      <w:tr w:rsidRPr="001F72FB" w:rsidR="00EA5346" w14:paraId="7D26C371" w14:textId="77777777">
        <w:tc>
          <w:tcPr>
            <w:tcW w:w="9576" w:type="dxa"/>
          </w:tcPr>
          <w:p w:rsidRPr="001F72FB" w:rsidR="006A17B1" w:rsidP="00D5176A" w:rsidRDefault="006A17B1" w14:paraId="79D861A4" w14:textId="77777777">
            <w:pPr>
              <w:rPr>
                <w:rFonts w:ascii="Garamond" w:hAnsi="Garamond"/>
                <w:color w:val="000000" w:themeColor="text1"/>
              </w:rPr>
            </w:pPr>
          </w:p>
        </w:tc>
      </w:tr>
    </w:tbl>
    <w:tbl>
      <w:tblPr>
        <w:tblpPr w:leftFromText="180" w:rightFromText="180" w:vertAnchor="text" w:horzAnchor="margin" w:tblpY="513"/>
        <w:tblW w:w="0" w:type="auto"/>
        <w:tblLook w:val="00A0" w:firstRow="1" w:lastRow="0" w:firstColumn="1" w:lastColumn="0" w:noHBand="0" w:noVBand="0"/>
      </w:tblPr>
      <w:tblGrid>
        <w:gridCol w:w="9360"/>
      </w:tblGrid>
      <w:tr w:rsidRPr="001F72FB" w:rsidR="00EA5346" w:rsidTr="00744773" w14:paraId="17278C4E" w14:textId="77777777">
        <w:trPr>
          <w:trHeight w:val="4029"/>
        </w:trPr>
        <w:tc>
          <w:tcPr>
            <w:tcW w:w="9576" w:type="dxa"/>
          </w:tcPr>
          <w:p w:rsidRPr="00B00A71" w:rsidR="00771952" w:rsidP="00771952" w:rsidRDefault="00771952" w14:paraId="0DF68A1C" w14:textId="1E0888CA">
            <w:pPr>
              <w:spacing w:before="120" w:after="120" w:line="240" w:lineRule="auto"/>
              <w:jc w:val="center"/>
              <w:rPr>
                <w:rFonts w:ascii="Garamond" w:hAnsi="Garamond"/>
                <w:b/>
                <w:sz w:val="32"/>
                <w:szCs w:val="32"/>
              </w:rPr>
            </w:pPr>
            <w:r w:rsidRPr="00B00A71">
              <w:rPr>
                <w:rFonts w:ascii="Garamond" w:hAnsi="Garamond"/>
                <w:b/>
                <w:sz w:val="32"/>
                <w:szCs w:val="32"/>
              </w:rPr>
              <w:t>Opening Date:</w:t>
            </w:r>
            <w:r w:rsidRPr="00B00A71" w:rsidR="00A83923">
              <w:rPr>
                <w:rFonts w:ascii="Garamond" w:hAnsi="Garamond"/>
                <w:b/>
                <w:sz w:val="32"/>
                <w:szCs w:val="32"/>
              </w:rPr>
              <w:t xml:space="preserve">  </w:t>
            </w:r>
            <w:r w:rsidRPr="00B00A71" w:rsidR="009150F9">
              <w:rPr>
                <w:rFonts w:ascii="Garamond" w:hAnsi="Garamond"/>
                <w:b/>
                <w:sz w:val="32"/>
                <w:szCs w:val="32"/>
              </w:rPr>
              <w:t xml:space="preserve">May </w:t>
            </w:r>
            <w:r w:rsidR="00093412">
              <w:rPr>
                <w:rFonts w:ascii="Garamond" w:hAnsi="Garamond"/>
                <w:b/>
                <w:sz w:val="32"/>
                <w:szCs w:val="32"/>
              </w:rPr>
              <w:t>26</w:t>
            </w:r>
            <w:r w:rsidRPr="00B00A71" w:rsidR="00D5176A">
              <w:rPr>
                <w:rFonts w:ascii="Garamond" w:hAnsi="Garamond"/>
                <w:b/>
                <w:sz w:val="32"/>
                <w:szCs w:val="32"/>
              </w:rPr>
              <w:t xml:space="preserve">, </w:t>
            </w:r>
            <w:r w:rsidRPr="00B00A71" w:rsidR="00ED1633">
              <w:rPr>
                <w:rFonts w:ascii="Garamond" w:hAnsi="Garamond"/>
                <w:b/>
                <w:sz w:val="32"/>
                <w:szCs w:val="32"/>
              </w:rPr>
              <w:t>20</w:t>
            </w:r>
            <w:r w:rsidRPr="00B00A71" w:rsidR="00C85CFE">
              <w:rPr>
                <w:rFonts w:ascii="Garamond" w:hAnsi="Garamond"/>
                <w:b/>
                <w:sz w:val="32"/>
                <w:szCs w:val="32"/>
              </w:rPr>
              <w:t>2</w:t>
            </w:r>
            <w:r w:rsidRPr="00B00A71" w:rsidR="00A83923">
              <w:rPr>
                <w:rFonts w:ascii="Garamond" w:hAnsi="Garamond"/>
                <w:b/>
                <w:sz w:val="32"/>
                <w:szCs w:val="32"/>
              </w:rPr>
              <w:t>1</w:t>
            </w:r>
          </w:p>
          <w:p w:rsidRPr="00B00A71" w:rsidR="00771952" w:rsidP="00771952" w:rsidRDefault="00771952" w14:paraId="461D0DF1" w14:textId="02CE9896">
            <w:pPr>
              <w:spacing w:before="120" w:after="120" w:line="240" w:lineRule="auto"/>
              <w:jc w:val="center"/>
              <w:rPr>
                <w:rFonts w:ascii="Garamond" w:hAnsi="Garamond"/>
                <w:b/>
                <w:sz w:val="32"/>
                <w:szCs w:val="32"/>
              </w:rPr>
            </w:pPr>
            <w:r w:rsidRPr="00B00A71">
              <w:rPr>
                <w:rFonts w:ascii="Garamond" w:hAnsi="Garamond"/>
                <w:b/>
                <w:sz w:val="32"/>
                <w:szCs w:val="32"/>
              </w:rPr>
              <w:t>Closing Date:</w:t>
            </w:r>
            <w:r w:rsidRPr="00B00A71" w:rsidR="00A83923">
              <w:rPr>
                <w:rFonts w:ascii="Garamond" w:hAnsi="Garamond"/>
                <w:b/>
                <w:sz w:val="32"/>
                <w:szCs w:val="32"/>
              </w:rPr>
              <w:t xml:space="preserve"> </w:t>
            </w:r>
            <w:r w:rsidRPr="00B00A71" w:rsidR="008E587D">
              <w:rPr>
                <w:rFonts w:ascii="Garamond" w:hAnsi="Garamond"/>
                <w:b/>
                <w:sz w:val="32"/>
                <w:szCs w:val="32"/>
              </w:rPr>
              <w:t>Ju</w:t>
            </w:r>
            <w:r w:rsidR="00AB2C67">
              <w:rPr>
                <w:rFonts w:ascii="Garamond" w:hAnsi="Garamond"/>
                <w:b/>
                <w:sz w:val="32"/>
                <w:szCs w:val="32"/>
              </w:rPr>
              <w:t>ly</w:t>
            </w:r>
            <w:r w:rsidRPr="00B00A71" w:rsidR="008E587D">
              <w:rPr>
                <w:rFonts w:ascii="Garamond" w:hAnsi="Garamond"/>
                <w:b/>
                <w:sz w:val="32"/>
                <w:szCs w:val="32"/>
              </w:rPr>
              <w:t xml:space="preserve"> </w:t>
            </w:r>
            <w:r w:rsidR="00033D0F">
              <w:rPr>
                <w:rFonts w:ascii="Garamond" w:hAnsi="Garamond"/>
                <w:b/>
                <w:sz w:val="32"/>
                <w:szCs w:val="32"/>
              </w:rPr>
              <w:t>12</w:t>
            </w:r>
            <w:r w:rsidRPr="00B00A71" w:rsidR="00A1526B">
              <w:rPr>
                <w:rFonts w:ascii="Garamond" w:hAnsi="Garamond"/>
                <w:b/>
                <w:sz w:val="32"/>
                <w:szCs w:val="32"/>
              </w:rPr>
              <w:t>, 2</w:t>
            </w:r>
            <w:r w:rsidRPr="00B00A71" w:rsidR="00C85CFE">
              <w:rPr>
                <w:rFonts w:ascii="Garamond" w:hAnsi="Garamond"/>
                <w:b/>
                <w:sz w:val="32"/>
                <w:szCs w:val="32"/>
              </w:rPr>
              <w:t>02</w:t>
            </w:r>
            <w:r w:rsidRPr="00B00A71" w:rsidR="00A83923">
              <w:rPr>
                <w:rFonts w:ascii="Garamond" w:hAnsi="Garamond"/>
                <w:b/>
                <w:sz w:val="32"/>
                <w:szCs w:val="32"/>
              </w:rPr>
              <w:t>1</w:t>
            </w:r>
          </w:p>
          <w:p w:rsidRPr="001F72FB" w:rsidR="00D5176A" w:rsidP="00771952" w:rsidRDefault="00D5176A" w14:paraId="0C35B24E" w14:textId="77777777">
            <w:pPr>
              <w:spacing w:before="120" w:after="120" w:line="240" w:lineRule="auto"/>
              <w:jc w:val="center"/>
              <w:rPr>
                <w:rFonts w:ascii="Garamond" w:hAnsi="Garamond"/>
                <w:color w:val="000000" w:themeColor="text1"/>
              </w:rPr>
            </w:pPr>
          </w:p>
          <w:p w:rsidRPr="001F72FB" w:rsidR="00986E41" w:rsidP="007F5EE7" w:rsidRDefault="00986E41" w14:paraId="00C16AB7" w14:textId="77777777">
            <w:pPr>
              <w:spacing w:after="0" w:line="240" w:lineRule="auto"/>
              <w:rPr>
                <w:rFonts w:ascii="Garamond" w:hAnsi="Garamond"/>
                <w:strike/>
                <w:color w:val="000000" w:themeColor="text1"/>
              </w:rPr>
            </w:pPr>
          </w:p>
        </w:tc>
      </w:tr>
    </w:tbl>
    <w:p w:rsidRPr="001F72FB" w:rsidR="00CE011B" w:rsidP="00BA52B4" w:rsidRDefault="00CE011B" w14:paraId="79302B0A" w14:textId="77777777">
      <w:pPr>
        <w:keepLines/>
        <w:spacing w:after="0"/>
        <w:jc w:val="center"/>
        <w:rPr>
          <w:rFonts w:ascii="Garamond" w:hAnsi="Garamond"/>
          <w:b/>
        </w:rPr>
      </w:pPr>
    </w:p>
    <w:p w:rsidRPr="001F72FB" w:rsidR="00CE011B" w:rsidP="00BA52B4" w:rsidRDefault="00CE011B" w14:paraId="5933DD8F" w14:textId="77777777">
      <w:pPr>
        <w:keepLines/>
        <w:spacing w:after="0"/>
        <w:jc w:val="center"/>
        <w:rPr>
          <w:rFonts w:ascii="Garamond" w:hAnsi="Garamond"/>
          <w:b/>
        </w:rPr>
      </w:pPr>
    </w:p>
    <w:p w:rsidRPr="001F72FB" w:rsidR="008E204E" w:rsidP="00BA52B4" w:rsidRDefault="008E204E" w14:paraId="35C7A6BE" w14:textId="77777777">
      <w:pPr>
        <w:keepLines/>
        <w:spacing w:after="0"/>
        <w:jc w:val="center"/>
        <w:rPr>
          <w:rFonts w:ascii="Garamond" w:hAnsi="Garamond"/>
          <w:b/>
        </w:rPr>
      </w:pPr>
    </w:p>
    <w:p w:rsidRPr="001F72FB" w:rsidR="008E204E" w:rsidP="00BA52B4" w:rsidRDefault="008E204E" w14:paraId="4754A129" w14:textId="77777777">
      <w:pPr>
        <w:keepLines/>
        <w:spacing w:after="0"/>
        <w:jc w:val="center"/>
        <w:rPr>
          <w:rFonts w:ascii="Garamond" w:hAnsi="Garamond"/>
          <w:b/>
        </w:rPr>
      </w:pPr>
    </w:p>
    <w:p w:rsidRPr="001F72FB" w:rsidR="00F448F8" w:rsidP="00BA52B4" w:rsidRDefault="00F448F8" w14:paraId="14B78F71" w14:textId="77777777">
      <w:pPr>
        <w:keepLines/>
        <w:spacing w:after="0"/>
        <w:jc w:val="center"/>
        <w:rPr>
          <w:rFonts w:ascii="Garamond" w:hAnsi="Garamond"/>
          <w:b/>
        </w:rPr>
      </w:pPr>
    </w:p>
    <w:p w:rsidRPr="001F72FB" w:rsidR="00F448F8" w:rsidP="00BA52B4" w:rsidRDefault="00F448F8" w14:paraId="6106AAF4" w14:textId="77777777">
      <w:pPr>
        <w:keepLines/>
        <w:spacing w:after="0"/>
        <w:jc w:val="center"/>
        <w:rPr>
          <w:rFonts w:ascii="Garamond" w:hAnsi="Garamond"/>
          <w:b/>
        </w:rPr>
      </w:pPr>
    </w:p>
    <w:p w:rsidRPr="001F72FB" w:rsidR="00720B36" w:rsidRDefault="00720B36" w14:paraId="13A246FF" w14:textId="77777777">
      <w:pPr>
        <w:spacing w:after="0" w:line="240" w:lineRule="auto"/>
        <w:rPr>
          <w:rFonts w:ascii="Garamond" w:hAnsi="Garamond"/>
          <w:b/>
        </w:rPr>
      </w:pPr>
      <w:r w:rsidRPr="001F72FB">
        <w:rPr>
          <w:rFonts w:ascii="Garamond" w:hAnsi="Garamond"/>
          <w:b/>
        </w:rPr>
        <w:br w:type="page"/>
      </w:r>
    </w:p>
    <w:p w:rsidRPr="001F72FB" w:rsidR="0006234D" w:rsidP="00BA52B4" w:rsidRDefault="00F02869" w14:paraId="57D948BA" w14:textId="3F329C48">
      <w:pPr>
        <w:keepLines/>
        <w:spacing w:after="0"/>
        <w:jc w:val="center"/>
        <w:rPr>
          <w:rFonts w:ascii="Garamond" w:hAnsi="Garamond"/>
          <w:b/>
        </w:rPr>
      </w:pPr>
      <w:r w:rsidRPr="001F72FB">
        <w:rPr>
          <w:rFonts w:ascii="Garamond" w:hAnsi="Garamond"/>
          <w:b/>
        </w:rPr>
        <w:lastRenderedPageBreak/>
        <w:t>T</w:t>
      </w:r>
      <w:r w:rsidRPr="001F72FB" w:rsidR="00744773">
        <w:rPr>
          <w:rFonts w:ascii="Garamond" w:hAnsi="Garamond"/>
          <w:b/>
        </w:rPr>
        <w:t>ABLE OF CONTENTS</w:t>
      </w:r>
    </w:p>
    <w:p w:rsidRPr="001F72FB" w:rsidR="0006234D" w:rsidP="00BA52B4" w:rsidRDefault="0076145E" w14:paraId="45C7EB99" w14:textId="0AF07809">
      <w:pPr>
        <w:keepLines/>
        <w:spacing w:after="0" w:line="240" w:lineRule="auto"/>
        <w:jc w:val="center"/>
        <w:rPr>
          <w:rFonts w:ascii="Garamond" w:hAnsi="Garamond"/>
          <w:b/>
        </w:rPr>
      </w:pPr>
      <w:r>
        <w:rPr>
          <w:rFonts w:ascii="Garamond" w:hAnsi="Garamond"/>
          <w:b/>
        </w:rPr>
        <w:t>U.S. Small Business Administration</w:t>
      </w:r>
    </w:p>
    <w:p w:rsidRPr="001F72FB" w:rsidR="00003474" w:rsidP="00BA52B4" w:rsidRDefault="00B237B5" w14:paraId="21A6393B" w14:textId="30EAFC9C">
      <w:pPr>
        <w:keepLines/>
        <w:spacing w:after="0" w:line="240" w:lineRule="auto"/>
        <w:jc w:val="center"/>
        <w:rPr>
          <w:rFonts w:ascii="Garamond" w:hAnsi="Garamond"/>
          <w14:shadow w14:blurRad="50800" w14:dist="38100" w14:dir="2700000" w14:sx="100000" w14:sy="100000" w14:kx="0" w14:ky="0" w14:algn="tl">
            <w14:srgbClr w14:val="000000">
              <w14:alpha w14:val="60000"/>
            </w14:srgbClr>
          </w14:shadow>
        </w:rPr>
      </w:pPr>
      <w:r>
        <w:rPr>
          <w:rFonts w:ascii="Garamond" w:hAnsi="Garamond"/>
          <w14:shadow w14:blurRad="50800" w14:dist="38100" w14:dir="2700000" w14:sx="100000" w14:sy="100000" w14:kx="0" w14:ky="0" w14:algn="tl">
            <w14:srgbClr w14:val="000000">
              <w14:alpha w14:val="60000"/>
            </w14:srgbClr>
          </w14:shadow>
        </w:rPr>
        <w:t>Office of Entrepreneurial Development</w:t>
      </w:r>
    </w:p>
    <w:p w:rsidRPr="001F72FB" w:rsidR="00CC32AD" w:rsidP="00BA52B4" w:rsidRDefault="00CC32AD" w14:paraId="00EE4E73" w14:textId="77777777">
      <w:pPr>
        <w:keepLines/>
        <w:spacing w:after="0" w:line="240" w:lineRule="auto"/>
        <w:jc w:val="center"/>
        <w:rPr>
          <w:rFonts w:ascii="Garamond" w:hAnsi="Garamond"/>
          <w:b/>
        </w:rPr>
      </w:pPr>
      <w:r w:rsidRPr="001F72FB">
        <w:rPr>
          <w:rFonts w:ascii="Garamond" w:hAnsi="Garamond"/>
          <w:b/>
        </w:rPr>
        <w:t xml:space="preserve">      Paragraph                                                       Subject                                                         Page</w:t>
      </w:r>
    </w:p>
    <w:tbl>
      <w:tblPr>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908"/>
        <w:gridCol w:w="6963"/>
        <w:gridCol w:w="957"/>
      </w:tblGrid>
      <w:tr w:rsidRPr="009525BE" w:rsidR="00F02869" w14:paraId="0FC83CB9" w14:textId="77777777">
        <w:tc>
          <w:tcPr>
            <w:tcW w:w="1908" w:type="dxa"/>
          </w:tcPr>
          <w:p w:rsidRPr="001F72FB" w:rsidR="00F02869" w:rsidP="0027452A" w:rsidRDefault="00F02869" w14:paraId="5144463A" w14:textId="77777777">
            <w:pPr>
              <w:spacing w:before="120" w:after="120" w:line="240" w:lineRule="auto"/>
              <w:rPr>
                <w:rFonts w:ascii="Garamond" w:hAnsi="Garamond"/>
                <w:b/>
              </w:rPr>
            </w:pPr>
            <w:r w:rsidRPr="001F72FB">
              <w:rPr>
                <w:rFonts w:ascii="Garamond" w:hAnsi="Garamond"/>
                <w:b/>
              </w:rPr>
              <w:t>1.0</w:t>
            </w:r>
          </w:p>
        </w:tc>
        <w:tc>
          <w:tcPr>
            <w:tcW w:w="6963" w:type="dxa"/>
          </w:tcPr>
          <w:p w:rsidRPr="001F72FB" w:rsidR="00F02869" w:rsidP="0027452A" w:rsidRDefault="00F02869" w14:paraId="4346FE9B" w14:textId="77777777">
            <w:pPr>
              <w:spacing w:before="120" w:after="120" w:line="240" w:lineRule="auto"/>
              <w:rPr>
                <w:rFonts w:ascii="Garamond" w:hAnsi="Garamond"/>
                <w:b/>
              </w:rPr>
            </w:pPr>
            <w:r w:rsidRPr="001F72FB">
              <w:rPr>
                <w:rFonts w:ascii="Garamond" w:hAnsi="Garamond"/>
                <w:b/>
              </w:rPr>
              <w:t>Section I – Funding Opportunity Description</w:t>
            </w:r>
          </w:p>
        </w:tc>
        <w:tc>
          <w:tcPr>
            <w:tcW w:w="957" w:type="dxa"/>
          </w:tcPr>
          <w:p w:rsidRPr="009525BE" w:rsidR="00F02869" w:rsidP="00F00C29" w:rsidRDefault="006E567E" w14:paraId="15A255F4" w14:textId="4C1716BB">
            <w:pPr>
              <w:spacing w:before="120" w:after="120" w:line="240" w:lineRule="auto"/>
              <w:jc w:val="right"/>
              <w:rPr>
                <w:rFonts w:ascii="Garamond" w:hAnsi="Garamond"/>
              </w:rPr>
            </w:pPr>
            <w:r w:rsidRPr="009525BE">
              <w:rPr>
                <w:rFonts w:ascii="Garamond" w:hAnsi="Garamond"/>
              </w:rPr>
              <w:t>4</w:t>
            </w:r>
          </w:p>
        </w:tc>
      </w:tr>
      <w:tr w:rsidRPr="009525BE" w:rsidR="00F02869" w14:paraId="3452AF80" w14:textId="77777777">
        <w:tc>
          <w:tcPr>
            <w:tcW w:w="1908" w:type="dxa"/>
          </w:tcPr>
          <w:p w:rsidRPr="001F72FB" w:rsidR="00F02869" w:rsidP="0027452A" w:rsidRDefault="00F02869" w14:paraId="0FCE38D6" w14:textId="77777777">
            <w:pPr>
              <w:spacing w:before="120" w:after="120" w:line="240" w:lineRule="auto"/>
              <w:ind w:left="360"/>
              <w:rPr>
                <w:rFonts w:ascii="Garamond" w:hAnsi="Garamond"/>
              </w:rPr>
            </w:pPr>
            <w:r w:rsidRPr="001F72FB">
              <w:rPr>
                <w:rFonts w:ascii="Garamond" w:hAnsi="Garamond"/>
              </w:rPr>
              <w:t>1.1</w:t>
            </w:r>
          </w:p>
        </w:tc>
        <w:tc>
          <w:tcPr>
            <w:tcW w:w="6963" w:type="dxa"/>
          </w:tcPr>
          <w:p w:rsidRPr="001F72FB" w:rsidR="00F02869" w:rsidP="0027452A" w:rsidRDefault="00F02869" w14:paraId="756722FC" w14:textId="77777777">
            <w:pPr>
              <w:spacing w:before="120" w:after="120" w:line="240" w:lineRule="auto"/>
              <w:rPr>
                <w:rFonts w:ascii="Garamond" w:hAnsi="Garamond"/>
              </w:rPr>
            </w:pPr>
            <w:r w:rsidRPr="001F72FB">
              <w:rPr>
                <w:rFonts w:ascii="Garamond" w:hAnsi="Garamond"/>
              </w:rPr>
              <w:t>Program Overview</w:t>
            </w:r>
          </w:p>
        </w:tc>
        <w:tc>
          <w:tcPr>
            <w:tcW w:w="957" w:type="dxa"/>
          </w:tcPr>
          <w:p w:rsidRPr="009525BE" w:rsidR="00F02869" w:rsidP="00F00C29" w:rsidRDefault="006E567E" w14:paraId="10B61510" w14:textId="2CCFE5CB">
            <w:pPr>
              <w:spacing w:before="120" w:after="120" w:line="240" w:lineRule="auto"/>
              <w:jc w:val="right"/>
              <w:rPr>
                <w:rFonts w:ascii="Garamond" w:hAnsi="Garamond"/>
              </w:rPr>
            </w:pPr>
            <w:r w:rsidRPr="009525BE">
              <w:rPr>
                <w:rFonts w:ascii="Garamond" w:hAnsi="Garamond"/>
              </w:rPr>
              <w:t>4</w:t>
            </w:r>
          </w:p>
        </w:tc>
      </w:tr>
      <w:tr w:rsidRPr="001F72FB" w:rsidR="00F02869" w14:paraId="449905FA" w14:textId="77777777">
        <w:tc>
          <w:tcPr>
            <w:tcW w:w="1908" w:type="dxa"/>
          </w:tcPr>
          <w:p w:rsidRPr="001F72FB" w:rsidR="00F02869" w:rsidP="0027452A" w:rsidRDefault="00F02869" w14:paraId="63238D2D" w14:textId="77777777">
            <w:pPr>
              <w:spacing w:before="120" w:after="120" w:line="240" w:lineRule="auto"/>
              <w:ind w:left="360"/>
              <w:rPr>
                <w:rFonts w:ascii="Garamond" w:hAnsi="Garamond"/>
              </w:rPr>
            </w:pPr>
            <w:r w:rsidRPr="001F72FB">
              <w:rPr>
                <w:rFonts w:ascii="Garamond" w:hAnsi="Garamond"/>
              </w:rPr>
              <w:t>1.2</w:t>
            </w:r>
          </w:p>
        </w:tc>
        <w:tc>
          <w:tcPr>
            <w:tcW w:w="6963" w:type="dxa"/>
          </w:tcPr>
          <w:p w:rsidRPr="001F72FB" w:rsidR="00F02869" w:rsidP="0027452A" w:rsidRDefault="00F02869" w14:paraId="65EBE2B8" w14:textId="77777777">
            <w:pPr>
              <w:spacing w:before="120" w:after="120" w:line="240" w:lineRule="auto"/>
              <w:rPr>
                <w:rFonts w:ascii="Garamond" w:hAnsi="Garamond"/>
              </w:rPr>
            </w:pPr>
            <w:r w:rsidRPr="001F72FB">
              <w:rPr>
                <w:rFonts w:ascii="Garamond" w:hAnsi="Garamond"/>
              </w:rPr>
              <w:t>Introduction</w:t>
            </w:r>
          </w:p>
        </w:tc>
        <w:tc>
          <w:tcPr>
            <w:tcW w:w="957" w:type="dxa"/>
          </w:tcPr>
          <w:p w:rsidRPr="002C31D8" w:rsidR="00F02869" w:rsidP="0027452A" w:rsidRDefault="006E567E" w14:paraId="256591D9" w14:textId="3EAF58C4">
            <w:pPr>
              <w:spacing w:before="120" w:after="120" w:line="240" w:lineRule="auto"/>
              <w:jc w:val="right"/>
              <w:rPr>
                <w:rFonts w:ascii="Garamond" w:hAnsi="Garamond"/>
              </w:rPr>
            </w:pPr>
            <w:r w:rsidRPr="002C31D8">
              <w:rPr>
                <w:rFonts w:ascii="Garamond" w:hAnsi="Garamond"/>
              </w:rPr>
              <w:t>6</w:t>
            </w:r>
          </w:p>
        </w:tc>
      </w:tr>
      <w:tr w:rsidRPr="001F72FB" w:rsidR="00F02869" w14:paraId="28B91A14" w14:textId="77777777">
        <w:tc>
          <w:tcPr>
            <w:tcW w:w="1908" w:type="dxa"/>
          </w:tcPr>
          <w:p w:rsidRPr="001F72FB" w:rsidR="00F02869" w:rsidP="0027452A" w:rsidRDefault="00F02869" w14:paraId="3D8720FC" w14:textId="77777777">
            <w:pPr>
              <w:spacing w:before="120" w:after="120" w:line="240" w:lineRule="auto"/>
              <w:ind w:left="360"/>
              <w:rPr>
                <w:rFonts w:ascii="Garamond" w:hAnsi="Garamond"/>
              </w:rPr>
            </w:pPr>
            <w:r w:rsidRPr="001F72FB">
              <w:rPr>
                <w:rFonts w:ascii="Garamond" w:hAnsi="Garamond"/>
              </w:rPr>
              <w:t>1.3</w:t>
            </w:r>
          </w:p>
        </w:tc>
        <w:tc>
          <w:tcPr>
            <w:tcW w:w="6963" w:type="dxa"/>
          </w:tcPr>
          <w:p w:rsidRPr="001F72FB" w:rsidR="00F02869" w:rsidP="0027452A" w:rsidRDefault="00F02869" w14:paraId="0409433C" w14:textId="77777777">
            <w:pPr>
              <w:spacing w:before="120" w:after="120" w:line="240" w:lineRule="auto"/>
              <w:rPr>
                <w:rFonts w:ascii="Garamond" w:hAnsi="Garamond"/>
              </w:rPr>
            </w:pPr>
            <w:r w:rsidRPr="001F72FB">
              <w:rPr>
                <w:rFonts w:ascii="Garamond" w:hAnsi="Garamond"/>
              </w:rPr>
              <w:t>Background</w:t>
            </w:r>
          </w:p>
        </w:tc>
        <w:tc>
          <w:tcPr>
            <w:tcW w:w="957" w:type="dxa"/>
          </w:tcPr>
          <w:p w:rsidRPr="002C31D8" w:rsidR="00F02869" w:rsidP="0027452A" w:rsidRDefault="006E567E" w14:paraId="7265068C" w14:textId="67ED1DA2">
            <w:pPr>
              <w:spacing w:before="120" w:after="120" w:line="240" w:lineRule="auto"/>
              <w:jc w:val="right"/>
              <w:rPr>
                <w:rFonts w:ascii="Garamond" w:hAnsi="Garamond"/>
              </w:rPr>
            </w:pPr>
            <w:r w:rsidRPr="002C31D8">
              <w:rPr>
                <w:rFonts w:ascii="Garamond" w:hAnsi="Garamond"/>
              </w:rPr>
              <w:t>6</w:t>
            </w:r>
          </w:p>
        </w:tc>
      </w:tr>
      <w:tr w:rsidRPr="001F72FB" w:rsidR="00F02869" w14:paraId="5EA8532A" w14:textId="77777777">
        <w:tc>
          <w:tcPr>
            <w:tcW w:w="1908" w:type="dxa"/>
          </w:tcPr>
          <w:p w:rsidRPr="001F72FB" w:rsidR="00F02869" w:rsidP="0027452A" w:rsidRDefault="00F02869" w14:paraId="602A366C" w14:textId="77777777">
            <w:pPr>
              <w:spacing w:before="120" w:after="120" w:line="240" w:lineRule="auto"/>
              <w:ind w:left="360"/>
              <w:rPr>
                <w:rFonts w:ascii="Garamond" w:hAnsi="Garamond"/>
              </w:rPr>
            </w:pPr>
            <w:r w:rsidRPr="001F72FB">
              <w:rPr>
                <w:rFonts w:ascii="Garamond" w:hAnsi="Garamond"/>
              </w:rPr>
              <w:t>1.4</w:t>
            </w:r>
          </w:p>
        </w:tc>
        <w:tc>
          <w:tcPr>
            <w:tcW w:w="6963" w:type="dxa"/>
          </w:tcPr>
          <w:p w:rsidRPr="001F72FB" w:rsidR="00F02869" w:rsidP="0027452A" w:rsidRDefault="00F02869" w14:paraId="4E76C02C" w14:textId="77777777">
            <w:pPr>
              <w:spacing w:before="120" w:after="120" w:line="240" w:lineRule="auto"/>
              <w:rPr>
                <w:rFonts w:ascii="Garamond" w:hAnsi="Garamond"/>
              </w:rPr>
            </w:pPr>
            <w:r w:rsidRPr="001F72FB">
              <w:rPr>
                <w:rFonts w:ascii="Garamond" w:hAnsi="Garamond"/>
              </w:rPr>
              <w:t>Purpose</w:t>
            </w:r>
          </w:p>
        </w:tc>
        <w:tc>
          <w:tcPr>
            <w:tcW w:w="957" w:type="dxa"/>
          </w:tcPr>
          <w:p w:rsidRPr="002C31D8" w:rsidR="00F02869" w:rsidP="0027452A" w:rsidRDefault="006E567E" w14:paraId="3CB74A40" w14:textId="0E96C62B">
            <w:pPr>
              <w:spacing w:before="120" w:after="120" w:line="240" w:lineRule="auto"/>
              <w:jc w:val="right"/>
              <w:rPr>
                <w:rFonts w:ascii="Garamond" w:hAnsi="Garamond"/>
              </w:rPr>
            </w:pPr>
            <w:r w:rsidRPr="002C31D8">
              <w:rPr>
                <w:rFonts w:ascii="Garamond" w:hAnsi="Garamond"/>
              </w:rPr>
              <w:t>6</w:t>
            </w:r>
          </w:p>
        </w:tc>
      </w:tr>
      <w:tr w:rsidRPr="001F72FB" w:rsidR="00F02869" w14:paraId="3E34FC96" w14:textId="77777777">
        <w:tc>
          <w:tcPr>
            <w:tcW w:w="1908" w:type="dxa"/>
          </w:tcPr>
          <w:p w:rsidRPr="001F72FB" w:rsidR="00F02869" w:rsidP="0027452A" w:rsidRDefault="00F02869" w14:paraId="7A8B4AE5" w14:textId="77777777">
            <w:pPr>
              <w:spacing w:before="120" w:after="120" w:line="240" w:lineRule="auto"/>
              <w:ind w:left="360"/>
              <w:rPr>
                <w:rFonts w:ascii="Garamond" w:hAnsi="Garamond"/>
              </w:rPr>
            </w:pPr>
            <w:r w:rsidRPr="001F72FB">
              <w:rPr>
                <w:rFonts w:ascii="Garamond" w:hAnsi="Garamond"/>
              </w:rPr>
              <w:t>1.5</w:t>
            </w:r>
          </w:p>
        </w:tc>
        <w:tc>
          <w:tcPr>
            <w:tcW w:w="6963" w:type="dxa"/>
          </w:tcPr>
          <w:p w:rsidRPr="001F72FB" w:rsidR="00F02869" w:rsidP="0027452A" w:rsidRDefault="00753732" w14:paraId="4CC52ED3" w14:textId="77777777">
            <w:pPr>
              <w:spacing w:before="120" w:after="120" w:line="240" w:lineRule="auto"/>
              <w:rPr>
                <w:rFonts w:ascii="Garamond" w:hAnsi="Garamond"/>
              </w:rPr>
            </w:pPr>
            <w:r w:rsidRPr="001F72FB">
              <w:rPr>
                <w:rFonts w:ascii="Garamond" w:hAnsi="Garamond"/>
              </w:rPr>
              <w:t>Leveraging of Resources</w:t>
            </w:r>
          </w:p>
        </w:tc>
        <w:tc>
          <w:tcPr>
            <w:tcW w:w="957" w:type="dxa"/>
          </w:tcPr>
          <w:p w:rsidRPr="002C31D8" w:rsidR="00F02869" w:rsidP="0027452A" w:rsidRDefault="006E567E" w14:paraId="43A22367" w14:textId="493D0BD4">
            <w:pPr>
              <w:spacing w:before="120" w:after="120" w:line="240" w:lineRule="auto"/>
              <w:jc w:val="right"/>
              <w:rPr>
                <w:rFonts w:ascii="Garamond" w:hAnsi="Garamond"/>
              </w:rPr>
            </w:pPr>
            <w:r w:rsidRPr="002C31D8">
              <w:rPr>
                <w:rFonts w:ascii="Garamond" w:hAnsi="Garamond"/>
              </w:rPr>
              <w:t>8</w:t>
            </w:r>
          </w:p>
        </w:tc>
      </w:tr>
      <w:tr w:rsidRPr="001F72FB" w:rsidR="00F02869" w14:paraId="512AD980" w14:textId="77777777">
        <w:tc>
          <w:tcPr>
            <w:tcW w:w="1908" w:type="dxa"/>
          </w:tcPr>
          <w:p w:rsidRPr="001F72FB" w:rsidR="00F02869" w:rsidP="0027452A" w:rsidRDefault="00F02869" w14:paraId="11CADBFD" w14:textId="77777777">
            <w:pPr>
              <w:spacing w:before="120" w:after="120" w:line="240" w:lineRule="auto"/>
              <w:ind w:left="360"/>
              <w:rPr>
                <w:rFonts w:ascii="Garamond" w:hAnsi="Garamond"/>
              </w:rPr>
            </w:pPr>
            <w:r w:rsidRPr="001F72FB">
              <w:rPr>
                <w:rFonts w:ascii="Garamond" w:hAnsi="Garamond"/>
              </w:rPr>
              <w:t>1.6</w:t>
            </w:r>
          </w:p>
        </w:tc>
        <w:tc>
          <w:tcPr>
            <w:tcW w:w="6963" w:type="dxa"/>
          </w:tcPr>
          <w:p w:rsidRPr="001F72FB" w:rsidR="00F02869" w:rsidP="0027452A" w:rsidRDefault="00753732" w14:paraId="2E66360E" w14:textId="77777777">
            <w:pPr>
              <w:spacing w:before="120" w:after="120" w:line="240" w:lineRule="auto"/>
              <w:rPr>
                <w:rFonts w:ascii="Garamond" w:hAnsi="Garamond"/>
              </w:rPr>
            </w:pPr>
            <w:r w:rsidRPr="001F72FB">
              <w:rPr>
                <w:rFonts w:ascii="Garamond" w:hAnsi="Garamond"/>
              </w:rPr>
              <w:t>SBA Involvement and Oversight</w:t>
            </w:r>
          </w:p>
        </w:tc>
        <w:tc>
          <w:tcPr>
            <w:tcW w:w="957" w:type="dxa"/>
          </w:tcPr>
          <w:p w:rsidRPr="002C31D8" w:rsidR="00F02869" w:rsidP="0027452A" w:rsidRDefault="006E567E" w14:paraId="223472F5" w14:textId="24FABF6C">
            <w:pPr>
              <w:spacing w:before="120" w:after="120" w:line="240" w:lineRule="auto"/>
              <w:jc w:val="right"/>
              <w:rPr>
                <w:rFonts w:ascii="Garamond" w:hAnsi="Garamond"/>
              </w:rPr>
            </w:pPr>
            <w:r w:rsidRPr="002C31D8">
              <w:rPr>
                <w:rFonts w:ascii="Garamond" w:hAnsi="Garamond"/>
              </w:rPr>
              <w:t>9</w:t>
            </w:r>
          </w:p>
        </w:tc>
      </w:tr>
      <w:tr w:rsidRPr="001F72FB" w:rsidR="00753732" w14:paraId="30C1A1EA" w14:textId="77777777">
        <w:tc>
          <w:tcPr>
            <w:tcW w:w="1908" w:type="dxa"/>
          </w:tcPr>
          <w:p w:rsidRPr="001F72FB" w:rsidR="00753732" w:rsidP="00753732" w:rsidRDefault="00753732" w14:paraId="73E6DBB0" w14:textId="77777777">
            <w:pPr>
              <w:spacing w:before="120" w:after="120" w:line="240" w:lineRule="auto"/>
              <w:ind w:left="360"/>
              <w:rPr>
                <w:rFonts w:ascii="Garamond" w:hAnsi="Garamond"/>
              </w:rPr>
            </w:pPr>
            <w:r w:rsidRPr="001F72FB">
              <w:rPr>
                <w:rFonts w:ascii="Garamond" w:hAnsi="Garamond"/>
              </w:rPr>
              <w:t>1.7</w:t>
            </w:r>
          </w:p>
        </w:tc>
        <w:tc>
          <w:tcPr>
            <w:tcW w:w="6963" w:type="dxa"/>
          </w:tcPr>
          <w:p w:rsidRPr="001F72FB" w:rsidR="00753732" w:rsidP="0027452A" w:rsidRDefault="00753732" w14:paraId="7A86E71F" w14:textId="77777777">
            <w:pPr>
              <w:spacing w:before="120" w:after="120" w:line="240" w:lineRule="auto"/>
              <w:rPr>
                <w:rFonts w:ascii="Garamond" w:hAnsi="Garamond"/>
              </w:rPr>
            </w:pPr>
            <w:r w:rsidRPr="001F72FB">
              <w:rPr>
                <w:rFonts w:ascii="Garamond" w:hAnsi="Garamond"/>
              </w:rPr>
              <w:t>Changes or Cancellation</w:t>
            </w:r>
          </w:p>
        </w:tc>
        <w:tc>
          <w:tcPr>
            <w:tcW w:w="957" w:type="dxa"/>
          </w:tcPr>
          <w:p w:rsidRPr="002C31D8" w:rsidR="00753732" w:rsidP="0027452A" w:rsidRDefault="006E567E" w14:paraId="245D7797" w14:textId="428E5A51">
            <w:pPr>
              <w:spacing w:before="120" w:after="120" w:line="240" w:lineRule="auto"/>
              <w:jc w:val="right"/>
              <w:rPr>
                <w:rFonts w:ascii="Garamond" w:hAnsi="Garamond"/>
              </w:rPr>
            </w:pPr>
            <w:r w:rsidRPr="002C31D8">
              <w:rPr>
                <w:rFonts w:ascii="Garamond" w:hAnsi="Garamond"/>
              </w:rPr>
              <w:t>9</w:t>
            </w:r>
          </w:p>
        </w:tc>
      </w:tr>
      <w:tr w:rsidRPr="001F72FB" w:rsidR="00F02869" w14:paraId="47F6299A" w14:textId="77777777">
        <w:tc>
          <w:tcPr>
            <w:tcW w:w="1908" w:type="dxa"/>
          </w:tcPr>
          <w:p w:rsidRPr="001F72FB" w:rsidR="00F02869" w:rsidP="0027452A" w:rsidRDefault="00F02869" w14:paraId="0F6D617B" w14:textId="77777777">
            <w:pPr>
              <w:spacing w:before="120" w:after="120" w:line="240" w:lineRule="auto"/>
              <w:rPr>
                <w:rFonts w:ascii="Garamond" w:hAnsi="Garamond"/>
                <w:b/>
              </w:rPr>
            </w:pPr>
            <w:r w:rsidRPr="001F72FB">
              <w:rPr>
                <w:rFonts w:ascii="Garamond" w:hAnsi="Garamond"/>
                <w:b/>
              </w:rPr>
              <w:t>2.0</w:t>
            </w:r>
          </w:p>
        </w:tc>
        <w:tc>
          <w:tcPr>
            <w:tcW w:w="6963" w:type="dxa"/>
          </w:tcPr>
          <w:p w:rsidRPr="001F72FB" w:rsidR="00F02869" w:rsidP="0027452A" w:rsidRDefault="00F02869" w14:paraId="72416C7E" w14:textId="77777777">
            <w:pPr>
              <w:spacing w:before="120" w:after="120" w:line="240" w:lineRule="auto"/>
              <w:rPr>
                <w:rFonts w:ascii="Garamond" w:hAnsi="Garamond"/>
                <w:b/>
              </w:rPr>
            </w:pPr>
            <w:r w:rsidRPr="001F72FB">
              <w:rPr>
                <w:rFonts w:ascii="Garamond" w:hAnsi="Garamond"/>
                <w:b/>
              </w:rPr>
              <w:t>Section II – Award Information</w:t>
            </w:r>
          </w:p>
        </w:tc>
        <w:tc>
          <w:tcPr>
            <w:tcW w:w="957" w:type="dxa"/>
          </w:tcPr>
          <w:p w:rsidRPr="00C35FDC" w:rsidR="00F02869" w:rsidP="0027452A" w:rsidRDefault="006E567E" w14:paraId="52EC228C" w14:textId="77D72F60">
            <w:pPr>
              <w:spacing w:before="120" w:after="120" w:line="240" w:lineRule="auto"/>
              <w:jc w:val="right"/>
              <w:rPr>
                <w:rFonts w:ascii="Garamond" w:hAnsi="Garamond"/>
              </w:rPr>
            </w:pPr>
            <w:r w:rsidRPr="00C35FDC">
              <w:rPr>
                <w:rFonts w:ascii="Garamond" w:hAnsi="Garamond"/>
              </w:rPr>
              <w:t>9</w:t>
            </w:r>
          </w:p>
        </w:tc>
      </w:tr>
      <w:tr w:rsidRPr="001F72FB" w:rsidR="00F02869" w14:paraId="22413EBF" w14:textId="77777777">
        <w:tc>
          <w:tcPr>
            <w:tcW w:w="1908" w:type="dxa"/>
          </w:tcPr>
          <w:p w:rsidRPr="001F72FB" w:rsidR="00F02869" w:rsidP="0027452A" w:rsidRDefault="00BB098B" w14:paraId="49A6E37E" w14:textId="77777777">
            <w:pPr>
              <w:spacing w:before="120" w:after="120" w:line="240" w:lineRule="auto"/>
              <w:ind w:left="360"/>
              <w:rPr>
                <w:rFonts w:ascii="Garamond" w:hAnsi="Garamond"/>
              </w:rPr>
            </w:pPr>
            <w:r w:rsidRPr="001F72FB">
              <w:rPr>
                <w:rFonts w:ascii="Garamond" w:hAnsi="Garamond"/>
              </w:rPr>
              <w:t>2.1</w:t>
            </w:r>
          </w:p>
        </w:tc>
        <w:tc>
          <w:tcPr>
            <w:tcW w:w="6963" w:type="dxa"/>
          </w:tcPr>
          <w:p w:rsidRPr="001F72FB" w:rsidR="00F02869" w:rsidP="0027452A" w:rsidRDefault="00F02869" w14:paraId="22723DDB" w14:textId="3FBC4005">
            <w:pPr>
              <w:spacing w:before="120" w:after="120" w:line="240" w:lineRule="auto"/>
              <w:rPr>
                <w:rFonts w:ascii="Garamond" w:hAnsi="Garamond"/>
              </w:rPr>
            </w:pPr>
            <w:r w:rsidRPr="001F72FB">
              <w:rPr>
                <w:rFonts w:ascii="Garamond" w:hAnsi="Garamond"/>
              </w:rPr>
              <w:t>Funding</w:t>
            </w:r>
          </w:p>
        </w:tc>
        <w:tc>
          <w:tcPr>
            <w:tcW w:w="957" w:type="dxa"/>
          </w:tcPr>
          <w:p w:rsidRPr="00C35FDC" w:rsidR="00F02869" w:rsidP="0027452A" w:rsidRDefault="006E567E" w14:paraId="13BBAF50" w14:textId="15415F27">
            <w:pPr>
              <w:spacing w:before="120" w:after="120" w:line="240" w:lineRule="auto"/>
              <w:jc w:val="right"/>
              <w:rPr>
                <w:rFonts w:ascii="Garamond" w:hAnsi="Garamond"/>
              </w:rPr>
            </w:pPr>
            <w:r w:rsidRPr="00C35FDC">
              <w:rPr>
                <w:rFonts w:ascii="Garamond" w:hAnsi="Garamond"/>
              </w:rPr>
              <w:t>9</w:t>
            </w:r>
          </w:p>
        </w:tc>
      </w:tr>
      <w:tr w:rsidRPr="001F72FB" w:rsidR="00F02869" w14:paraId="57D320BF" w14:textId="77777777">
        <w:tc>
          <w:tcPr>
            <w:tcW w:w="1908" w:type="dxa"/>
          </w:tcPr>
          <w:p w:rsidRPr="001F72FB" w:rsidR="00F02869" w:rsidP="0027452A" w:rsidRDefault="00BB098B" w14:paraId="3C10DF15" w14:textId="77777777">
            <w:pPr>
              <w:spacing w:before="120" w:after="120" w:line="240" w:lineRule="auto"/>
              <w:ind w:left="360"/>
              <w:rPr>
                <w:rFonts w:ascii="Garamond" w:hAnsi="Garamond"/>
              </w:rPr>
            </w:pPr>
            <w:r w:rsidRPr="001F72FB">
              <w:rPr>
                <w:rFonts w:ascii="Garamond" w:hAnsi="Garamond"/>
              </w:rPr>
              <w:t>2.2</w:t>
            </w:r>
          </w:p>
        </w:tc>
        <w:tc>
          <w:tcPr>
            <w:tcW w:w="6963" w:type="dxa"/>
          </w:tcPr>
          <w:p w:rsidRPr="001F72FB" w:rsidR="00F02869" w:rsidP="0027452A" w:rsidRDefault="00F02869" w14:paraId="6E4AFD38" w14:textId="77777777">
            <w:pPr>
              <w:spacing w:before="120" w:after="120" w:line="240" w:lineRule="auto"/>
              <w:rPr>
                <w:rFonts w:ascii="Garamond" w:hAnsi="Garamond"/>
              </w:rPr>
            </w:pPr>
            <w:r w:rsidRPr="001F72FB">
              <w:rPr>
                <w:rFonts w:ascii="Garamond" w:hAnsi="Garamond"/>
              </w:rPr>
              <w:t>Expected Number of Awards</w:t>
            </w:r>
          </w:p>
        </w:tc>
        <w:tc>
          <w:tcPr>
            <w:tcW w:w="957" w:type="dxa"/>
          </w:tcPr>
          <w:p w:rsidRPr="00C35FDC" w:rsidR="00F02869" w:rsidP="0027452A" w:rsidRDefault="006E567E" w14:paraId="4DE15051" w14:textId="07EC1697">
            <w:pPr>
              <w:spacing w:before="120" w:after="120" w:line="240" w:lineRule="auto"/>
              <w:jc w:val="right"/>
              <w:rPr>
                <w:rFonts w:ascii="Garamond" w:hAnsi="Garamond"/>
              </w:rPr>
            </w:pPr>
            <w:r w:rsidRPr="00C35FDC">
              <w:rPr>
                <w:rFonts w:ascii="Garamond" w:hAnsi="Garamond"/>
              </w:rPr>
              <w:t>9</w:t>
            </w:r>
          </w:p>
        </w:tc>
      </w:tr>
      <w:tr w:rsidRPr="001F72FB" w:rsidR="00F02869" w14:paraId="23D33B28" w14:textId="77777777">
        <w:tc>
          <w:tcPr>
            <w:tcW w:w="1908" w:type="dxa"/>
          </w:tcPr>
          <w:p w:rsidRPr="001F72FB" w:rsidR="00F02869" w:rsidP="00753732" w:rsidRDefault="00BB098B" w14:paraId="599C19C0" w14:textId="77777777">
            <w:pPr>
              <w:spacing w:before="120" w:after="120" w:line="240" w:lineRule="auto"/>
              <w:ind w:left="360"/>
              <w:rPr>
                <w:rFonts w:ascii="Garamond" w:hAnsi="Garamond"/>
              </w:rPr>
            </w:pPr>
            <w:r w:rsidRPr="001F72FB">
              <w:rPr>
                <w:rFonts w:ascii="Garamond" w:hAnsi="Garamond"/>
              </w:rPr>
              <w:t>2.</w:t>
            </w:r>
            <w:r w:rsidRPr="001F72FB" w:rsidR="00753732">
              <w:rPr>
                <w:rFonts w:ascii="Garamond" w:hAnsi="Garamond"/>
              </w:rPr>
              <w:t>3</w:t>
            </w:r>
          </w:p>
        </w:tc>
        <w:tc>
          <w:tcPr>
            <w:tcW w:w="6963" w:type="dxa"/>
          </w:tcPr>
          <w:p w:rsidRPr="001F72FB" w:rsidR="00F02869" w:rsidP="0027452A" w:rsidRDefault="00F02869" w14:paraId="5494B6D6" w14:textId="77777777">
            <w:pPr>
              <w:spacing w:before="120" w:after="120" w:line="240" w:lineRule="auto"/>
              <w:rPr>
                <w:rFonts w:ascii="Garamond" w:hAnsi="Garamond"/>
              </w:rPr>
            </w:pPr>
            <w:r w:rsidRPr="001F72FB">
              <w:rPr>
                <w:rFonts w:ascii="Garamond" w:hAnsi="Garamond"/>
              </w:rPr>
              <w:t>Period of Performance</w:t>
            </w:r>
            <w:r w:rsidRPr="001F72FB" w:rsidR="003A4244">
              <w:rPr>
                <w:rFonts w:ascii="Garamond" w:hAnsi="Garamond"/>
              </w:rPr>
              <w:t xml:space="preserve">/Budget </w:t>
            </w:r>
            <w:r w:rsidRPr="001F72FB" w:rsidR="00890689">
              <w:rPr>
                <w:rFonts w:ascii="Garamond" w:hAnsi="Garamond"/>
              </w:rPr>
              <w:t>Periods</w:t>
            </w:r>
          </w:p>
        </w:tc>
        <w:tc>
          <w:tcPr>
            <w:tcW w:w="957" w:type="dxa"/>
          </w:tcPr>
          <w:p w:rsidRPr="00AE7C83" w:rsidR="00F02869" w:rsidP="00430615" w:rsidRDefault="00AE7C83" w14:paraId="683712A5" w14:textId="443E5ECD">
            <w:pPr>
              <w:spacing w:before="120" w:after="120" w:line="240" w:lineRule="auto"/>
              <w:jc w:val="right"/>
              <w:rPr>
                <w:rFonts w:ascii="Garamond" w:hAnsi="Garamond"/>
              </w:rPr>
            </w:pPr>
            <w:r w:rsidRPr="00AE7C83">
              <w:rPr>
                <w:rFonts w:ascii="Garamond" w:hAnsi="Garamond"/>
              </w:rPr>
              <w:t>10</w:t>
            </w:r>
          </w:p>
        </w:tc>
      </w:tr>
      <w:tr w:rsidRPr="001F72FB" w:rsidR="00F02869" w14:paraId="53F7BF7F" w14:textId="77777777">
        <w:tc>
          <w:tcPr>
            <w:tcW w:w="1908" w:type="dxa"/>
          </w:tcPr>
          <w:p w:rsidRPr="001F72FB" w:rsidR="00F02869" w:rsidP="00753732" w:rsidRDefault="00BB098B" w14:paraId="799120A1" w14:textId="77777777">
            <w:pPr>
              <w:spacing w:before="120" w:after="120" w:line="240" w:lineRule="auto"/>
              <w:ind w:left="360"/>
              <w:rPr>
                <w:rFonts w:ascii="Garamond" w:hAnsi="Garamond"/>
              </w:rPr>
            </w:pPr>
            <w:r w:rsidRPr="001F72FB">
              <w:rPr>
                <w:rFonts w:ascii="Garamond" w:hAnsi="Garamond"/>
              </w:rPr>
              <w:t>2.</w:t>
            </w:r>
            <w:r w:rsidRPr="001F72FB" w:rsidR="00753732">
              <w:rPr>
                <w:rFonts w:ascii="Garamond" w:hAnsi="Garamond"/>
              </w:rPr>
              <w:t>4</w:t>
            </w:r>
          </w:p>
        </w:tc>
        <w:tc>
          <w:tcPr>
            <w:tcW w:w="6963" w:type="dxa"/>
          </w:tcPr>
          <w:p w:rsidRPr="001F72FB" w:rsidR="00F02869" w:rsidP="0027452A" w:rsidRDefault="00F02869" w14:paraId="4F9DBC0B" w14:textId="77777777">
            <w:pPr>
              <w:spacing w:before="120" w:after="120" w:line="240" w:lineRule="auto"/>
              <w:rPr>
                <w:rFonts w:ascii="Garamond" w:hAnsi="Garamond"/>
              </w:rPr>
            </w:pPr>
            <w:r w:rsidRPr="001F72FB">
              <w:rPr>
                <w:rFonts w:ascii="Garamond" w:hAnsi="Garamond"/>
              </w:rPr>
              <w:t>Funding Information</w:t>
            </w:r>
          </w:p>
        </w:tc>
        <w:tc>
          <w:tcPr>
            <w:tcW w:w="957" w:type="dxa"/>
          </w:tcPr>
          <w:p w:rsidRPr="00AE7C83" w:rsidR="00F02869" w:rsidP="001C2BBA" w:rsidRDefault="006E567E" w14:paraId="7143E010" w14:textId="14D2A252">
            <w:pPr>
              <w:spacing w:before="120" w:after="120" w:line="240" w:lineRule="auto"/>
              <w:jc w:val="right"/>
              <w:rPr>
                <w:rFonts w:ascii="Garamond" w:hAnsi="Garamond"/>
              </w:rPr>
            </w:pPr>
            <w:r w:rsidRPr="00AE7C83">
              <w:rPr>
                <w:rFonts w:ascii="Garamond" w:hAnsi="Garamond"/>
              </w:rPr>
              <w:t>10</w:t>
            </w:r>
          </w:p>
        </w:tc>
      </w:tr>
      <w:tr w:rsidRPr="001F72FB" w:rsidR="00F02869" w14:paraId="401F62DC" w14:textId="77777777">
        <w:tc>
          <w:tcPr>
            <w:tcW w:w="1908" w:type="dxa"/>
          </w:tcPr>
          <w:p w:rsidRPr="001F72FB" w:rsidR="00F02869" w:rsidP="00753732" w:rsidRDefault="00BB098B" w14:paraId="627A4460" w14:textId="77777777">
            <w:pPr>
              <w:spacing w:before="120" w:after="120" w:line="240" w:lineRule="auto"/>
              <w:ind w:left="360"/>
              <w:rPr>
                <w:rFonts w:ascii="Garamond" w:hAnsi="Garamond"/>
              </w:rPr>
            </w:pPr>
            <w:r w:rsidRPr="001F72FB">
              <w:rPr>
                <w:rFonts w:ascii="Garamond" w:hAnsi="Garamond"/>
              </w:rPr>
              <w:t>2.</w:t>
            </w:r>
            <w:r w:rsidRPr="001F72FB" w:rsidR="00753732">
              <w:rPr>
                <w:rFonts w:ascii="Garamond" w:hAnsi="Garamond"/>
              </w:rPr>
              <w:t>5</w:t>
            </w:r>
          </w:p>
        </w:tc>
        <w:tc>
          <w:tcPr>
            <w:tcW w:w="6963" w:type="dxa"/>
          </w:tcPr>
          <w:p w:rsidRPr="001F72FB" w:rsidR="00F02869" w:rsidP="0027452A" w:rsidRDefault="00F02869" w14:paraId="079DFD88" w14:textId="77777777">
            <w:pPr>
              <w:spacing w:before="120" w:after="120" w:line="240" w:lineRule="auto"/>
              <w:rPr>
                <w:rFonts w:ascii="Garamond" w:hAnsi="Garamond"/>
              </w:rPr>
            </w:pPr>
            <w:r w:rsidRPr="001F72FB">
              <w:rPr>
                <w:rFonts w:ascii="Garamond" w:hAnsi="Garamond"/>
              </w:rPr>
              <w:t>Funding Instrument</w:t>
            </w:r>
          </w:p>
        </w:tc>
        <w:tc>
          <w:tcPr>
            <w:tcW w:w="957" w:type="dxa"/>
          </w:tcPr>
          <w:p w:rsidRPr="00AE7C83" w:rsidR="00F02869" w:rsidP="00CF04CA" w:rsidRDefault="006E567E" w14:paraId="5313F809" w14:textId="612463D7">
            <w:pPr>
              <w:spacing w:before="120" w:after="120" w:line="240" w:lineRule="auto"/>
              <w:jc w:val="right"/>
              <w:rPr>
                <w:rFonts w:ascii="Garamond" w:hAnsi="Garamond"/>
              </w:rPr>
            </w:pPr>
            <w:r w:rsidRPr="00AE7C83">
              <w:rPr>
                <w:rFonts w:ascii="Garamond" w:hAnsi="Garamond"/>
              </w:rPr>
              <w:t>11</w:t>
            </w:r>
          </w:p>
        </w:tc>
      </w:tr>
      <w:tr w:rsidRPr="001F72FB" w:rsidR="00F02869" w14:paraId="57C3949A" w14:textId="77777777">
        <w:tc>
          <w:tcPr>
            <w:tcW w:w="1908" w:type="dxa"/>
          </w:tcPr>
          <w:p w:rsidRPr="001F72FB" w:rsidR="00F02869" w:rsidP="0027452A" w:rsidRDefault="00F02869" w14:paraId="0F2079DA" w14:textId="77777777">
            <w:pPr>
              <w:spacing w:before="120" w:after="120" w:line="240" w:lineRule="auto"/>
              <w:rPr>
                <w:rFonts w:ascii="Garamond" w:hAnsi="Garamond"/>
                <w:b/>
              </w:rPr>
            </w:pPr>
            <w:r w:rsidRPr="001F72FB">
              <w:rPr>
                <w:rFonts w:ascii="Garamond" w:hAnsi="Garamond"/>
                <w:b/>
              </w:rPr>
              <w:t>3.0</w:t>
            </w:r>
          </w:p>
        </w:tc>
        <w:tc>
          <w:tcPr>
            <w:tcW w:w="6963" w:type="dxa"/>
          </w:tcPr>
          <w:p w:rsidRPr="001F72FB" w:rsidR="00F02869" w:rsidP="00410CA3" w:rsidRDefault="00410CA3" w14:paraId="6BEF5132" w14:textId="77777777">
            <w:pPr>
              <w:spacing w:before="120" w:after="120" w:line="240" w:lineRule="auto"/>
              <w:rPr>
                <w:rFonts w:ascii="Garamond" w:hAnsi="Garamond"/>
                <w:b/>
              </w:rPr>
            </w:pPr>
            <w:r w:rsidRPr="001F72FB">
              <w:rPr>
                <w:rFonts w:ascii="Garamond" w:hAnsi="Garamond"/>
                <w:b/>
              </w:rPr>
              <w:t>Section III – Eligibility Information</w:t>
            </w:r>
            <w:r w:rsidRPr="001F72FB" w:rsidR="00F02869">
              <w:rPr>
                <w:rFonts w:ascii="Garamond" w:hAnsi="Garamond"/>
                <w:b/>
              </w:rPr>
              <w:t xml:space="preserve"> </w:t>
            </w:r>
          </w:p>
        </w:tc>
        <w:tc>
          <w:tcPr>
            <w:tcW w:w="957" w:type="dxa"/>
          </w:tcPr>
          <w:p w:rsidRPr="00E62B8F" w:rsidR="00F02869" w:rsidP="0027452A" w:rsidRDefault="00D45D49" w14:paraId="570AE36C" w14:textId="7E33EAB6">
            <w:pPr>
              <w:spacing w:before="120" w:after="120" w:line="240" w:lineRule="auto"/>
              <w:jc w:val="right"/>
              <w:rPr>
                <w:rFonts w:ascii="Garamond" w:hAnsi="Garamond"/>
              </w:rPr>
            </w:pPr>
            <w:r w:rsidRPr="00E62B8F">
              <w:rPr>
                <w:rFonts w:ascii="Garamond" w:hAnsi="Garamond"/>
              </w:rPr>
              <w:t>11</w:t>
            </w:r>
          </w:p>
        </w:tc>
      </w:tr>
      <w:tr w:rsidRPr="001F72FB" w:rsidR="00410CA3" w14:paraId="5B7E0650" w14:textId="77777777">
        <w:tc>
          <w:tcPr>
            <w:tcW w:w="1908" w:type="dxa"/>
          </w:tcPr>
          <w:p w:rsidRPr="001F72FB" w:rsidR="00410CA3" w:rsidP="0027452A" w:rsidRDefault="00410CA3" w14:paraId="0528C725" w14:textId="77777777">
            <w:pPr>
              <w:spacing w:before="120" w:after="120" w:line="240" w:lineRule="auto"/>
              <w:ind w:left="360"/>
              <w:rPr>
                <w:rFonts w:ascii="Garamond" w:hAnsi="Garamond"/>
              </w:rPr>
            </w:pPr>
            <w:r w:rsidRPr="001F72FB">
              <w:rPr>
                <w:rFonts w:ascii="Garamond" w:hAnsi="Garamond"/>
              </w:rPr>
              <w:t>3.1</w:t>
            </w:r>
          </w:p>
        </w:tc>
        <w:tc>
          <w:tcPr>
            <w:tcW w:w="6963" w:type="dxa"/>
          </w:tcPr>
          <w:p w:rsidRPr="001F72FB" w:rsidR="00410CA3" w:rsidP="0027452A" w:rsidRDefault="00410CA3" w14:paraId="086C78D6" w14:textId="77777777">
            <w:pPr>
              <w:spacing w:before="120" w:after="120" w:line="240" w:lineRule="auto"/>
              <w:rPr>
                <w:rFonts w:ascii="Garamond" w:hAnsi="Garamond"/>
              </w:rPr>
            </w:pPr>
            <w:r w:rsidRPr="001F72FB">
              <w:rPr>
                <w:rFonts w:ascii="Garamond" w:hAnsi="Garamond"/>
              </w:rPr>
              <w:t>General</w:t>
            </w:r>
          </w:p>
        </w:tc>
        <w:tc>
          <w:tcPr>
            <w:tcW w:w="957" w:type="dxa"/>
          </w:tcPr>
          <w:p w:rsidRPr="00E62B8F" w:rsidR="00410CA3" w:rsidP="00CF04CA" w:rsidRDefault="00D45D49" w14:paraId="44646B87" w14:textId="7394E441">
            <w:pPr>
              <w:spacing w:before="120" w:after="120" w:line="240" w:lineRule="auto"/>
              <w:jc w:val="right"/>
              <w:rPr>
                <w:rFonts w:ascii="Garamond" w:hAnsi="Garamond"/>
              </w:rPr>
            </w:pPr>
            <w:r w:rsidRPr="00E62B8F">
              <w:rPr>
                <w:rFonts w:ascii="Garamond" w:hAnsi="Garamond"/>
              </w:rPr>
              <w:t>11</w:t>
            </w:r>
          </w:p>
        </w:tc>
      </w:tr>
      <w:tr w:rsidRPr="001F72FB" w:rsidR="00F02869" w14:paraId="7B174CFA" w14:textId="77777777">
        <w:tc>
          <w:tcPr>
            <w:tcW w:w="1908" w:type="dxa"/>
          </w:tcPr>
          <w:p w:rsidRPr="001F72FB" w:rsidR="00F02869" w:rsidP="00410CA3" w:rsidRDefault="00F02869" w14:paraId="0CC516F6" w14:textId="77777777">
            <w:pPr>
              <w:spacing w:before="120" w:after="120" w:line="240" w:lineRule="auto"/>
              <w:ind w:left="360"/>
              <w:rPr>
                <w:rFonts w:ascii="Garamond" w:hAnsi="Garamond"/>
              </w:rPr>
            </w:pPr>
            <w:r w:rsidRPr="001F72FB">
              <w:rPr>
                <w:rFonts w:ascii="Garamond" w:hAnsi="Garamond"/>
              </w:rPr>
              <w:t>3.</w:t>
            </w:r>
            <w:r w:rsidRPr="001F72FB" w:rsidR="00410CA3">
              <w:rPr>
                <w:rFonts w:ascii="Garamond" w:hAnsi="Garamond"/>
              </w:rPr>
              <w:t>2</w:t>
            </w:r>
          </w:p>
        </w:tc>
        <w:tc>
          <w:tcPr>
            <w:tcW w:w="6963" w:type="dxa"/>
          </w:tcPr>
          <w:p w:rsidRPr="001F72FB" w:rsidR="00F02869" w:rsidP="0027452A" w:rsidRDefault="00F02869" w14:paraId="000EA46D" w14:textId="77777777">
            <w:pPr>
              <w:spacing w:before="120" w:after="120" w:line="240" w:lineRule="auto"/>
              <w:rPr>
                <w:rFonts w:ascii="Garamond" w:hAnsi="Garamond"/>
              </w:rPr>
            </w:pPr>
            <w:r w:rsidRPr="001F72FB">
              <w:rPr>
                <w:rFonts w:ascii="Garamond" w:hAnsi="Garamond"/>
              </w:rPr>
              <w:t>Eligible Applicants</w:t>
            </w:r>
          </w:p>
        </w:tc>
        <w:tc>
          <w:tcPr>
            <w:tcW w:w="957" w:type="dxa"/>
          </w:tcPr>
          <w:p w:rsidRPr="00E62B8F" w:rsidR="00F02869" w:rsidP="001C2BBA" w:rsidRDefault="00D45D49" w14:paraId="4CC6A0E5" w14:textId="1A13F81F">
            <w:pPr>
              <w:spacing w:before="120" w:after="120" w:line="240" w:lineRule="auto"/>
              <w:jc w:val="right"/>
              <w:rPr>
                <w:rFonts w:ascii="Garamond" w:hAnsi="Garamond"/>
              </w:rPr>
            </w:pPr>
            <w:r w:rsidRPr="00E62B8F">
              <w:rPr>
                <w:rFonts w:ascii="Garamond" w:hAnsi="Garamond"/>
              </w:rPr>
              <w:t>11</w:t>
            </w:r>
          </w:p>
        </w:tc>
      </w:tr>
      <w:tr w:rsidRPr="001F72FB" w:rsidR="00F02869" w14:paraId="03AC8083" w14:textId="77777777">
        <w:tc>
          <w:tcPr>
            <w:tcW w:w="1908" w:type="dxa"/>
          </w:tcPr>
          <w:p w:rsidRPr="001F72FB" w:rsidR="00F02869" w:rsidP="00410CA3" w:rsidRDefault="00F02869" w14:paraId="47F10DDA" w14:textId="77777777">
            <w:pPr>
              <w:spacing w:before="120" w:after="120" w:line="240" w:lineRule="auto"/>
              <w:ind w:left="360"/>
              <w:rPr>
                <w:rFonts w:ascii="Garamond" w:hAnsi="Garamond"/>
              </w:rPr>
            </w:pPr>
            <w:r w:rsidRPr="001F72FB">
              <w:rPr>
                <w:rFonts w:ascii="Garamond" w:hAnsi="Garamond"/>
              </w:rPr>
              <w:t>3.</w:t>
            </w:r>
            <w:r w:rsidRPr="001F72FB" w:rsidR="00410CA3">
              <w:rPr>
                <w:rFonts w:ascii="Garamond" w:hAnsi="Garamond"/>
              </w:rPr>
              <w:t>3</w:t>
            </w:r>
          </w:p>
        </w:tc>
        <w:tc>
          <w:tcPr>
            <w:tcW w:w="6963" w:type="dxa"/>
          </w:tcPr>
          <w:p w:rsidRPr="001F72FB" w:rsidR="00F02869" w:rsidP="0027452A" w:rsidRDefault="00F02869" w14:paraId="05AD47EE" w14:textId="77777777">
            <w:pPr>
              <w:spacing w:before="120" w:after="120" w:line="240" w:lineRule="auto"/>
              <w:rPr>
                <w:rFonts w:ascii="Garamond" w:hAnsi="Garamond"/>
              </w:rPr>
            </w:pPr>
            <w:r w:rsidRPr="001F72FB">
              <w:rPr>
                <w:rFonts w:ascii="Garamond" w:hAnsi="Garamond"/>
              </w:rPr>
              <w:t>Ineligible Applicants</w:t>
            </w:r>
          </w:p>
        </w:tc>
        <w:tc>
          <w:tcPr>
            <w:tcW w:w="957" w:type="dxa"/>
          </w:tcPr>
          <w:p w:rsidRPr="00E62B8F" w:rsidR="00F02869" w:rsidP="001C2BBA" w:rsidRDefault="00D45D49" w14:paraId="63AD1FDE" w14:textId="0A7A249F">
            <w:pPr>
              <w:spacing w:before="120" w:after="120" w:line="240" w:lineRule="auto"/>
              <w:jc w:val="right"/>
              <w:rPr>
                <w:rFonts w:ascii="Garamond" w:hAnsi="Garamond"/>
              </w:rPr>
            </w:pPr>
            <w:r w:rsidRPr="00E62B8F">
              <w:rPr>
                <w:rFonts w:ascii="Garamond" w:hAnsi="Garamond"/>
              </w:rPr>
              <w:t>1</w:t>
            </w:r>
            <w:r w:rsidR="0016208F">
              <w:rPr>
                <w:rFonts w:ascii="Garamond" w:hAnsi="Garamond"/>
              </w:rPr>
              <w:t>2</w:t>
            </w:r>
          </w:p>
        </w:tc>
      </w:tr>
      <w:tr w:rsidRPr="001F72FB" w:rsidR="00F02869" w14:paraId="59857BA9" w14:textId="77777777">
        <w:tc>
          <w:tcPr>
            <w:tcW w:w="1908" w:type="dxa"/>
          </w:tcPr>
          <w:p w:rsidRPr="001F72FB" w:rsidR="00F02869" w:rsidP="0027452A" w:rsidRDefault="00F02869" w14:paraId="0BCAD48B" w14:textId="77777777">
            <w:pPr>
              <w:spacing w:before="120" w:after="120" w:line="240" w:lineRule="auto"/>
              <w:rPr>
                <w:rFonts w:ascii="Garamond" w:hAnsi="Garamond"/>
                <w:b/>
              </w:rPr>
            </w:pPr>
            <w:r w:rsidRPr="001F72FB">
              <w:rPr>
                <w:rFonts w:ascii="Garamond" w:hAnsi="Garamond"/>
                <w:b/>
              </w:rPr>
              <w:t>4.0</w:t>
            </w:r>
          </w:p>
        </w:tc>
        <w:tc>
          <w:tcPr>
            <w:tcW w:w="6963" w:type="dxa"/>
          </w:tcPr>
          <w:p w:rsidRPr="001F72FB" w:rsidR="00F02869" w:rsidP="0027452A" w:rsidRDefault="00F02869" w14:paraId="7F489FC0" w14:textId="77777777">
            <w:pPr>
              <w:spacing w:before="120" w:after="120" w:line="240" w:lineRule="auto"/>
              <w:rPr>
                <w:rFonts w:ascii="Garamond" w:hAnsi="Garamond"/>
                <w:b/>
              </w:rPr>
            </w:pPr>
            <w:r w:rsidRPr="001F72FB">
              <w:rPr>
                <w:rFonts w:ascii="Garamond" w:hAnsi="Garamond"/>
                <w:b/>
              </w:rPr>
              <w:t>Section IV – Application and Submission Information</w:t>
            </w:r>
          </w:p>
        </w:tc>
        <w:tc>
          <w:tcPr>
            <w:tcW w:w="957" w:type="dxa"/>
          </w:tcPr>
          <w:p w:rsidRPr="00D34DE9" w:rsidR="00F02869" w:rsidP="001C2BBA" w:rsidRDefault="00D45D49" w14:paraId="20257EFD" w14:textId="5EB92013">
            <w:pPr>
              <w:spacing w:before="120" w:after="120" w:line="240" w:lineRule="auto"/>
              <w:jc w:val="right"/>
              <w:rPr>
                <w:rFonts w:ascii="Garamond" w:hAnsi="Garamond"/>
              </w:rPr>
            </w:pPr>
            <w:r w:rsidRPr="00D34DE9">
              <w:rPr>
                <w:rFonts w:ascii="Garamond" w:hAnsi="Garamond"/>
              </w:rPr>
              <w:t>1</w:t>
            </w:r>
            <w:r w:rsidRPr="00D34DE9" w:rsidR="00D34DE9">
              <w:rPr>
                <w:rFonts w:ascii="Garamond" w:hAnsi="Garamond"/>
              </w:rPr>
              <w:t>2</w:t>
            </w:r>
          </w:p>
        </w:tc>
      </w:tr>
      <w:tr w:rsidRPr="001F72FB" w:rsidR="00F02869" w14:paraId="2AAABAF3" w14:textId="77777777">
        <w:tc>
          <w:tcPr>
            <w:tcW w:w="1908" w:type="dxa"/>
          </w:tcPr>
          <w:p w:rsidRPr="001F72FB" w:rsidR="00F02869" w:rsidP="0027452A" w:rsidRDefault="00F02869" w14:paraId="70E5F4BC" w14:textId="77777777">
            <w:pPr>
              <w:spacing w:before="120" w:after="120" w:line="240" w:lineRule="auto"/>
              <w:ind w:left="360"/>
              <w:rPr>
                <w:rFonts w:ascii="Garamond" w:hAnsi="Garamond"/>
              </w:rPr>
            </w:pPr>
            <w:r w:rsidRPr="001F72FB">
              <w:rPr>
                <w:rFonts w:ascii="Garamond" w:hAnsi="Garamond"/>
              </w:rPr>
              <w:t>4.1</w:t>
            </w:r>
          </w:p>
        </w:tc>
        <w:tc>
          <w:tcPr>
            <w:tcW w:w="6963" w:type="dxa"/>
          </w:tcPr>
          <w:p w:rsidRPr="001F72FB" w:rsidR="00F02869" w:rsidP="0027452A" w:rsidRDefault="00633AC4" w14:paraId="40EAB12E" w14:textId="77777777">
            <w:pPr>
              <w:spacing w:before="120" w:after="120" w:line="240" w:lineRule="auto"/>
              <w:rPr>
                <w:rFonts w:ascii="Garamond" w:hAnsi="Garamond"/>
              </w:rPr>
            </w:pPr>
            <w:r w:rsidRPr="001F72FB">
              <w:rPr>
                <w:rFonts w:ascii="Garamond" w:hAnsi="Garamond"/>
              </w:rPr>
              <w:t>Application Instructions</w:t>
            </w:r>
          </w:p>
        </w:tc>
        <w:tc>
          <w:tcPr>
            <w:tcW w:w="957" w:type="dxa"/>
          </w:tcPr>
          <w:p w:rsidRPr="00D34DE9" w:rsidR="00F02869" w:rsidP="001C2BBA" w:rsidRDefault="00D45D49" w14:paraId="069C064F" w14:textId="2FBBFAC6">
            <w:pPr>
              <w:spacing w:before="120" w:after="120" w:line="240" w:lineRule="auto"/>
              <w:jc w:val="right"/>
              <w:rPr>
                <w:rFonts w:ascii="Garamond" w:hAnsi="Garamond"/>
              </w:rPr>
            </w:pPr>
            <w:r w:rsidRPr="00D34DE9">
              <w:rPr>
                <w:rFonts w:ascii="Garamond" w:hAnsi="Garamond"/>
              </w:rPr>
              <w:t>1</w:t>
            </w:r>
            <w:r w:rsidRPr="00D34DE9" w:rsidR="00D34DE9">
              <w:rPr>
                <w:rFonts w:ascii="Garamond" w:hAnsi="Garamond"/>
              </w:rPr>
              <w:t>2</w:t>
            </w:r>
          </w:p>
        </w:tc>
      </w:tr>
      <w:tr w:rsidRPr="001F72FB" w:rsidR="00F02869" w14:paraId="6F33A6D4" w14:textId="77777777">
        <w:tc>
          <w:tcPr>
            <w:tcW w:w="1908" w:type="dxa"/>
          </w:tcPr>
          <w:p w:rsidRPr="001F72FB" w:rsidR="00F02869" w:rsidP="0027452A" w:rsidRDefault="00F02869" w14:paraId="72D2C33B" w14:textId="77777777">
            <w:pPr>
              <w:spacing w:before="120" w:after="120" w:line="240" w:lineRule="auto"/>
              <w:ind w:left="360"/>
              <w:rPr>
                <w:rFonts w:ascii="Garamond" w:hAnsi="Garamond"/>
              </w:rPr>
            </w:pPr>
            <w:r w:rsidRPr="001F72FB">
              <w:rPr>
                <w:rFonts w:ascii="Garamond" w:hAnsi="Garamond"/>
              </w:rPr>
              <w:t>4.2</w:t>
            </w:r>
          </w:p>
        </w:tc>
        <w:tc>
          <w:tcPr>
            <w:tcW w:w="6963" w:type="dxa"/>
          </w:tcPr>
          <w:p w:rsidRPr="001F72FB" w:rsidR="00F02869" w:rsidP="0027452A" w:rsidRDefault="00633AC4" w14:paraId="1A98AF2A" w14:textId="77777777">
            <w:pPr>
              <w:spacing w:before="120" w:after="120" w:line="240" w:lineRule="auto"/>
              <w:rPr>
                <w:rFonts w:ascii="Garamond" w:hAnsi="Garamond"/>
              </w:rPr>
            </w:pPr>
            <w:r w:rsidRPr="001F72FB">
              <w:rPr>
                <w:rFonts w:ascii="Garamond" w:hAnsi="Garamond"/>
              </w:rPr>
              <w:t>Submission Instructions</w:t>
            </w:r>
          </w:p>
        </w:tc>
        <w:tc>
          <w:tcPr>
            <w:tcW w:w="957" w:type="dxa"/>
          </w:tcPr>
          <w:p w:rsidRPr="00C474A7" w:rsidR="00F02869" w:rsidP="001C2BBA" w:rsidRDefault="005D792B" w14:paraId="6E849421" w14:textId="03C09976">
            <w:pPr>
              <w:spacing w:before="120" w:after="120" w:line="240" w:lineRule="auto"/>
              <w:jc w:val="right"/>
              <w:rPr>
                <w:rFonts w:ascii="Garamond" w:hAnsi="Garamond"/>
              </w:rPr>
            </w:pPr>
            <w:r w:rsidRPr="00C474A7">
              <w:rPr>
                <w:rFonts w:ascii="Garamond" w:hAnsi="Garamond"/>
              </w:rPr>
              <w:t>20</w:t>
            </w:r>
          </w:p>
        </w:tc>
      </w:tr>
      <w:tr w:rsidRPr="001F72FB" w:rsidR="0094030E" w14:paraId="548C575A" w14:textId="77777777">
        <w:tc>
          <w:tcPr>
            <w:tcW w:w="1908" w:type="dxa"/>
          </w:tcPr>
          <w:p w:rsidRPr="001F72FB" w:rsidR="0094030E" w:rsidP="002104F5" w:rsidRDefault="002104F5" w14:paraId="2B940223" w14:textId="77777777">
            <w:pPr>
              <w:spacing w:before="120" w:after="120" w:line="240" w:lineRule="auto"/>
              <w:rPr>
                <w:rFonts w:ascii="Garamond" w:hAnsi="Garamond"/>
              </w:rPr>
            </w:pPr>
            <w:r w:rsidRPr="001F72FB">
              <w:rPr>
                <w:rFonts w:ascii="Garamond" w:hAnsi="Garamond"/>
              </w:rPr>
              <w:t xml:space="preserve">    </w:t>
            </w:r>
            <w:r w:rsidRPr="001F72FB" w:rsidR="006E6BD9">
              <w:rPr>
                <w:rFonts w:ascii="Garamond" w:hAnsi="Garamond"/>
              </w:rPr>
              <w:t xml:space="preserve">   </w:t>
            </w:r>
            <w:r w:rsidRPr="001F72FB" w:rsidR="0094030E">
              <w:rPr>
                <w:rFonts w:ascii="Garamond" w:hAnsi="Garamond"/>
              </w:rPr>
              <w:t>4.3</w:t>
            </w:r>
          </w:p>
        </w:tc>
        <w:tc>
          <w:tcPr>
            <w:tcW w:w="6963" w:type="dxa"/>
          </w:tcPr>
          <w:p w:rsidRPr="001F72FB" w:rsidR="0094030E" w:rsidP="0027452A" w:rsidRDefault="0094030E" w14:paraId="6822BA93" w14:textId="77777777">
            <w:pPr>
              <w:spacing w:before="120" w:after="120" w:line="240" w:lineRule="auto"/>
              <w:rPr>
                <w:rFonts w:ascii="Garamond" w:hAnsi="Garamond"/>
              </w:rPr>
            </w:pPr>
            <w:r w:rsidRPr="001F72FB">
              <w:rPr>
                <w:rFonts w:ascii="Garamond" w:hAnsi="Garamond"/>
              </w:rPr>
              <w:t>Required Proposal Submission Dates</w:t>
            </w:r>
          </w:p>
        </w:tc>
        <w:tc>
          <w:tcPr>
            <w:tcW w:w="957" w:type="dxa"/>
          </w:tcPr>
          <w:p w:rsidRPr="00C474A7" w:rsidR="00E611E3" w:rsidP="00E611E3" w:rsidRDefault="00D45D49" w14:paraId="175C8CA5" w14:textId="69714E31">
            <w:pPr>
              <w:spacing w:before="120" w:after="120" w:line="240" w:lineRule="auto"/>
              <w:jc w:val="right"/>
              <w:rPr>
                <w:rFonts w:ascii="Garamond" w:hAnsi="Garamond"/>
              </w:rPr>
            </w:pPr>
            <w:r w:rsidRPr="00C474A7">
              <w:rPr>
                <w:rFonts w:ascii="Garamond" w:hAnsi="Garamond"/>
              </w:rPr>
              <w:t>2</w:t>
            </w:r>
            <w:r w:rsidR="00A52C86">
              <w:rPr>
                <w:rFonts w:ascii="Garamond" w:hAnsi="Garamond"/>
              </w:rPr>
              <w:t>6</w:t>
            </w:r>
          </w:p>
        </w:tc>
      </w:tr>
      <w:tr w:rsidRPr="0094015D" w:rsidR="0094030E" w14:paraId="5422C6B0" w14:textId="77777777">
        <w:tc>
          <w:tcPr>
            <w:tcW w:w="1908" w:type="dxa"/>
          </w:tcPr>
          <w:p w:rsidRPr="001F72FB" w:rsidR="0094030E" w:rsidP="002104F5" w:rsidRDefault="009D7ED7" w14:paraId="2700077D" w14:textId="3F59AABC">
            <w:pPr>
              <w:spacing w:before="120" w:after="120" w:line="240" w:lineRule="auto"/>
              <w:rPr>
                <w:rFonts w:ascii="Garamond" w:hAnsi="Garamond"/>
                <w:b/>
              </w:rPr>
            </w:pPr>
            <w:r w:rsidRPr="001F72FB">
              <w:rPr>
                <w:rFonts w:ascii="Garamond" w:hAnsi="Garamond"/>
                <w:b/>
              </w:rPr>
              <w:lastRenderedPageBreak/>
              <w:t>5</w:t>
            </w:r>
            <w:r w:rsidRPr="001F72FB" w:rsidR="0094030E">
              <w:rPr>
                <w:rFonts w:ascii="Garamond" w:hAnsi="Garamond"/>
                <w:b/>
              </w:rPr>
              <w:t>.0</w:t>
            </w:r>
          </w:p>
        </w:tc>
        <w:tc>
          <w:tcPr>
            <w:tcW w:w="6963" w:type="dxa"/>
          </w:tcPr>
          <w:p w:rsidRPr="00772D66" w:rsidR="0094030E" w:rsidP="0006144C" w:rsidRDefault="00116BF9" w14:paraId="472C208C" w14:textId="77777777">
            <w:pPr>
              <w:spacing w:before="120" w:after="120" w:line="240" w:lineRule="auto"/>
              <w:rPr>
                <w:rFonts w:ascii="Garamond" w:hAnsi="Garamond"/>
                <w:b/>
              </w:rPr>
            </w:pPr>
            <w:r w:rsidRPr="001F72FB">
              <w:rPr>
                <w:rFonts w:ascii="Garamond" w:hAnsi="Garamond"/>
                <w:b/>
              </w:rPr>
              <w:t>Section V</w:t>
            </w:r>
            <w:r w:rsidRPr="001F72FB" w:rsidR="0094030E">
              <w:rPr>
                <w:rFonts w:ascii="Garamond" w:hAnsi="Garamond"/>
                <w:b/>
              </w:rPr>
              <w:t xml:space="preserve"> – Award Administration Information</w:t>
            </w:r>
          </w:p>
        </w:tc>
        <w:tc>
          <w:tcPr>
            <w:tcW w:w="957" w:type="dxa"/>
          </w:tcPr>
          <w:p w:rsidRPr="0094015D" w:rsidR="0094030E" w:rsidP="001C2BBA" w:rsidRDefault="0094015D" w14:paraId="02E98869" w14:textId="4A2EBFFA">
            <w:pPr>
              <w:spacing w:before="120" w:after="120" w:line="240" w:lineRule="auto"/>
              <w:jc w:val="right"/>
              <w:rPr>
                <w:rFonts w:ascii="Garamond" w:hAnsi="Garamond"/>
              </w:rPr>
            </w:pPr>
            <w:r w:rsidRPr="0094015D">
              <w:rPr>
                <w:rFonts w:ascii="Garamond" w:hAnsi="Garamond"/>
              </w:rPr>
              <w:t>2</w:t>
            </w:r>
            <w:r w:rsidR="003115EE">
              <w:rPr>
                <w:rFonts w:ascii="Garamond" w:hAnsi="Garamond"/>
              </w:rPr>
              <w:t>6</w:t>
            </w:r>
          </w:p>
        </w:tc>
      </w:tr>
      <w:tr w:rsidRPr="0094015D" w:rsidR="003B1D2B" w14:paraId="655A2B8C" w14:textId="77777777">
        <w:tc>
          <w:tcPr>
            <w:tcW w:w="1908" w:type="dxa"/>
          </w:tcPr>
          <w:p w:rsidRPr="001F72FB" w:rsidR="003B1D2B" w:rsidP="0027452A" w:rsidRDefault="003B1D2B" w14:paraId="552D1DAA" w14:textId="77777777">
            <w:pPr>
              <w:spacing w:before="120" w:after="120" w:line="240" w:lineRule="auto"/>
              <w:ind w:left="360"/>
              <w:rPr>
                <w:rFonts w:ascii="Garamond" w:hAnsi="Garamond"/>
              </w:rPr>
            </w:pPr>
            <w:r w:rsidRPr="001F72FB">
              <w:rPr>
                <w:rFonts w:ascii="Garamond" w:hAnsi="Garamond"/>
              </w:rPr>
              <w:t>5.1</w:t>
            </w:r>
          </w:p>
        </w:tc>
        <w:tc>
          <w:tcPr>
            <w:tcW w:w="6963" w:type="dxa"/>
          </w:tcPr>
          <w:p w:rsidRPr="001F72FB" w:rsidR="00E611E3" w:rsidP="00410CA3" w:rsidRDefault="003B1D2B" w14:paraId="3ED7D76D" w14:textId="77777777">
            <w:pPr>
              <w:spacing w:before="120" w:after="120" w:line="240" w:lineRule="auto"/>
              <w:rPr>
                <w:rFonts w:ascii="Garamond" w:hAnsi="Garamond"/>
              </w:rPr>
            </w:pPr>
            <w:r w:rsidRPr="001F72FB">
              <w:rPr>
                <w:rFonts w:ascii="Garamond" w:hAnsi="Garamond"/>
              </w:rPr>
              <w:t>Proposal Evaluation</w:t>
            </w:r>
          </w:p>
        </w:tc>
        <w:tc>
          <w:tcPr>
            <w:tcW w:w="957" w:type="dxa"/>
          </w:tcPr>
          <w:p w:rsidRPr="0094015D" w:rsidR="003B1D2B" w:rsidP="001C2BBA" w:rsidRDefault="0094015D" w14:paraId="7970542D" w14:textId="3A2BE7BA">
            <w:pPr>
              <w:spacing w:before="120" w:after="120" w:line="240" w:lineRule="auto"/>
              <w:jc w:val="right"/>
              <w:rPr>
                <w:rFonts w:ascii="Garamond" w:hAnsi="Garamond"/>
              </w:rPr>
            </w:pPr>
            <w:r w:rsidRPr="0094015D">
              <w:rPr>
                <w:rFonts w:ascii="Garamond" w:hAnsi="Garamond"/>
              </w:rPr>
              <w:t>2</w:t>
            </w:r>
            <w:r w:rsidR="003115EE">
              <w:rPr>
                <w:rFonts w:ascii="Garamond" w:hAnsi="Garamond"/>
              </w:rPr>
              <w:t>6</w:t>
            </w:r>
          </w:p>
        </w:tc>
      </w:tr>
      <w:tr w:rsidRPr="001F72FB" w:rsidR="00C7496C" w14:paraId="0D091888" w14:textId="77777777">
        <w:tc>
          <w:tcPr>
            <w:tcW w:w="1908" w:type="dxa"/>
          </w:tcPr>
          <w:p w:rsidRPr="001F72FB" w:rsidR="00C7496C" w:rsidP="0027452A" w:rsidRDefault="009D7ED7" w14:paraId="4F457499" w14:textId="77777777">
            <w:pPr>
              <w:spacing w:before="120" w:after="120" w:line="240" w:lineRule="auto"/>
              <w:ind w:left="360"/>
              <w:rPr>
                <w:rFonts w:ascii="Garamond" w:hAnsi="Garamond"/>
              </w:rPr>
            </w:pPr>
            <w:r w:rsidRPr="001F72FB">
              <w:rPr>
                <w:rFonts w:ascii="Garamond" w:hAnsi="Garamond"/>
              </w:rPr>
              <w:t>5</w:t>
            </w:r>
            <w:r w:rsidRPr="001F72FB" w:rsidR="003B1D2B">
              <w:rPr>
                <w:rFonts w:ascii="Garamond" w:hAnsi="Garamond"/>
              </w:rPr>
              <w:t>.2</w:t>
            </w:r>
          </w:p>
        </w:tc>
        <w:tc>
          <w:tcPr>
            <w:tcW w:w="6963" w:type="dxa"/>
          </w:tcPr>
          <w:p w:rsidRPr="001F72FB" w:rsidR="00C7496C" w:rsidP="00410CA3" w:rsidRDefault="00DE1110" w14:paraId="3696EA26" w14:textId="18914A43">
            <w:pPr>
              <w:spacing w:before="120" w:after="120" w:line="240" w:lineRule="auto"/>
              <w:rPr>
                <w:rFonts w:ascii="Garamond" w:hAnsi="Garamond"/>
              </w:rPr>
            </w:pPr>
            <w:r>
              <w:rPr>
                <w:rFonts w:ascii="Garamond" w:hAnsi="Garamond"/>
              </w:rPr>
              <w:t>Review and Selection Process</w:t>
            </w:r>
          </w:p>
        </w:tc>
        <w:tc>
          <w:tcPr>
            <w:tcW w:w="957" w:type="dxa"/>
          </w:tcPr>
          <w:p w:rsidRPr="00D41427" w:rsidR="00C7496C" w:rsidP="001C2BBA" w:rsidRDefault="00A47E0F" w14:paraId="56A1821B" w14:textId="69F7EC67">
            <w:pPr>
              <w:spacing w:before="120" w:after="120" w:line="240" w:lineRule="auto"/>
              <w:jc w:val="right"/>
              <w:rPr>
                <w:rFonts w:ascii="Garamond" w:hAnsi="Garamond"/>
              </w:rPr>
            </w:pPr>
            <w:r w:rsidRPr="00D41427">
              <w:rPr>
                <w:rFonts w:ascii="Garamond" w:hAnsi="Garamond"/>
              </w:rPr>
              <w:t>2</w:t>
            </w:r>
            <w:r w:rsidRPr="00D41427" w:rsidR="00D41427">
              <w:rPr>
                <w:rFonts w:ascii="Garamond" w:hAnsi="Garamond"/>
              </w:rPr>
              <w:t>7</w:t>
            </w:r>
          </w:p>
        </w:tc>
      </w:tr>
      <w:tr w:rsidRPr="001F72FB" w:rsidR="00DE1110" w14:paraId="0D32CF32" w14:textId="77777777">
        <w:tc>
          <w:tcPr>
            <w:tcW w:w="1908" w:type="dxa"/>
          </w:tcPr>
          <w:p w:rsidRPr="001F72FB" w:rsidR="00DE1110" w:rsidP="0027452A" w:rsidRDefault="00DE1110" w14:paraId="6AF3AE0E" w14:textId="219C451E">
            <w:pPr>
              <w:spacing w:before="120" w:after="120" w:line="240" w:lineRule="auto"/>
              <w:ind w:left="360"/>
              <w:rPr>
                <w:rFonts w:ascii="Garamond" w:hAnsi="Garamond"/>
              </w:rPr>
            </w:pPr>
            <w:r w:rsidRPr="001F72FB">
              <w:rPr>
                <w:rFonts w:ascii="Garamond" w:hAnsi="Garamond"/>
              </w:rPr>
              <w:t>5.</w:t>
            </w:r>
            <w:r>
              <w:rPr>
                <w:rFonts w:ascii="Garamond" w:hAnsi="Garamond"/>
              </w:rPr>
              <w:t>3</w:t>
            </w:r>
          </w:p>
        </w:tc>
        <w:tc>
          <w:tcPr>
            <w:tcW w:w="6963" w:type="dxa"/>
          </w:tcPr>
          <w:p w:rsidRPr="001F72FB" w:rsidR="00DE1110" w:rsidP="00410CA3" w:rsidRDefault="00DE1110" w14:paraId="21693DD5" w14:textId="788F7E0C">
            <w:pPr>
              <w:spacing w:before="120" w:after="120" w:line="240" w:lineRule="auto"/>
              <w:rPr>
                <w:rFonts w:ascii="Garamond" w:hAnsi="Garamond"/>
              </w:rPr>
            </w:pPr>
            <w:r w:rsidRPr="001F72FB">
              <w:rPr>
                <w:rFonts w:ascii="Garamond" w:hAnsi="Garamond"/>
              </w:rPr>
              <w:t>Award Notification</w:t>
            </w:r>
          </w:p>
        </w:tc>
        <w:tc>
          <w:tcPr>
            <w:tcW w:w="957" w:type="dxa"/>
          </w:tcPr>
          <w:p w:rsidRPr="00D41427" w:rsidR="00DE1110" w:rsidP="001C2BBA" w:rsidRDefault="00DE1110" w14:paraId="5D75D9D6" w14:textId="7F4475E6">
            <w:pPr>
              <w:spacing w:before="120" w:after="120" w:line="240" w:lineRule="auto"/>
              <w:jc w:val="right"/>
              <w:rPr>
                <w:rFonts w:ascii="Garamond" w:hAnsi="Garamond"/>
              </w:rPr>
            </w:pPr>
            <w:r>
              <w:rPr>
                <w:rFonts w:ascii="Garamond" w:hAnsi="Garamond"/>
              </w:rPr>
              <w:t>2</w:t>
            </w:r>
            <w:r w:rsidR="00CC1497">
              <w:rPr>
                <w:rFonts w:ascii="Garamond" w:hAnsi="Garamond"/>
              </w:rPr>
              <w:t>8</w:t>
            </w:r>
          </w:p>
        </w:tc>
      </w:tr>
      <w:tr w:rsidRPr="001F72FB" w:rsidR="00410CA3" w14:paraId="5293032A" w14:textId="77777777">
        <w:tc>
          <w:tcPr>
            <w:tcW w:w="1908" w:type="dxa"/>
          </w:tcPr>
          <w:p w:rsidRPr="001F72FB" w:rsidR="00410CA3" w:rsidP="0027452A" w:rsidRDefault="009D7ED7" w14:paraId="30FEE144" w14:textId="3BA308F6">
            <w:pPr>
              <w:spacing w:before="120" w:after="120" w:line="240" w:lineRule="auto"/>
              <w:ind w:left="360"/>
              <w:rPr>
                <w:rFonts w:ascii="Garamond" w:hAnsi="Garamond"/>
              </w:rPr>
            </w:pPr>
            <w:r w:rsidRPr="001F72FB">
              <w:rPr>
                <w:rFonts w:ascii="Garamond" w:hAnsi="Garamond"/>
              </w:rPr>
              <w:t>5</w:t>
            </w:r>
            <w:r w:rsidRPr="001F72FB" w:rsidR="003B1D2B">
              <w:rPr>
                <w:rFonts w:ascii="Garamond" w:hAnsi="Garamond"/>
              </w:rPr>
              <w:t>.</w:t>
            </w:r>
            <w:r w:rsidR="00DE1110">
              <w:rPr>
                <w:rFonts w:ascii="Garamond" w:hAnsi="Garamond"/>
              </w:rPr>
              <w:t>4</w:t>
            </w:r>
          </w:p>
        </w:tc>
        <w:tc>
          <w:tcPr>
            <w:tcW w:w="6963" w:type="dxa"/>
          </w:tcPr>
          <w:p w:rsidRPr="001F72FB" w:rsidR="00410CA3" w:rsidP="0027452A" w:rsidRDefault="00410CA3" w14:paraId="3D14A899" w14:textId="77777777">
            <w:pPr>
              <w:spacing w:before="120" w:after="120" w:line="240" w:lineRule="auto"/>
              <w:rPr>
                <w:rFonts w:ascii="Garamond" w:hAnsi="Garamond"/>
              </w:rPr>
            </w:pPr>
            <w:r w:rsidRPr="001F72FB">
              <w:rPr>
                <w:rFonts w:ascii="Garamond" w:hAnsi="Garamond"/>
              </w:rPr>
              <w:t>Administrative and National Policy Requirements</w:t>
            </w:r>
          </w:p>
        </w:tc>
        <w:tc>
          <w:tcPr>
            <w:tcW w:w="957" w:type="dxa"/>
          </w:tcPr>
          <w:p w:rsidRPr="00D41427" w:rsidR="00410CA3" w:rsidP="0062666A" w:rsidRDefault="006B3DD7" w14:paraId="5C94C694" w14:textId="494FBAEE">
            <w:pPr>
              <w:spacing w:before="120" w:after="120" w:line="240" w:lineRule="auto"/>
              <w:jc w:val="right"/>
              <w:rPr>
                <w:rFonts w:ascii="Garamond" w:hAnsi="Garamond"/>
              </w:rPr>
            </w:pPr>
            <w:r w:rsidRPr="00D41427">
              <w:rPr>
                <w:rFonts w:ascii="Garamond" w:hAnsi="Garamond"/>
              </w:rPr>
              <w:t>2</w:t>
            </w:r>
            <w:r w:rsidR="00CC1497">
              <w:rPr>
                <w:rFonts w:ascii="Garamond" w:hAnsi="Garamond"/>
              </w:rPr>
              <w:t>8</w:t>
            </w:r>
          </w:p>
        </w:tc>
      </w:tr>
      <w:tr w:rsidRPr="001F72FB" w:rsidR="0094030E" w14:paraId="63BE34C5" w14:textId="77777777">
        <w:tc>
          <w:tcPr>
            <w:tcW w:w="1908" w:type="dxa"/>
          </w:tcPr>
          <w:p w:rsidRPr="001F72FB" w:rsidR="0094030E" w:rsidP="00410CA3" w:rsidRDefault="009D7ED7" w14:paraId="6CED5592" w14:textId="044BE78A">
            <w:pPr>
              <w:spacing w:before="120" w:after="120" w:line="240" w:lineRule="auto"/>
              <w:ind w:left="360"/>
              <w:rPr>
                <w:rFonts w:ascii="Garamond" w:hAnsi="Garamond"/>
              </w:rPr>
            </w:pPr>
            <w:r w:rsidRPr="001F72FB">
              <w:rPr>
                <w:rFonts w:ascii="Garamond" w:hAnsi="Garamond"/>
              </w:rPr>
              <w:t>5</w:t>
            </w:r>
            <w:r w:rsidRPr="001F72FB" w:rsidR="0094030E">
              <w:rPr>
                <w:rFonts w:ascii="Garamond" w:hAnsi="Garamond"/>
              </w:rPr>
              <w:t>.</w:t>
            </w:r>
            <w:r w:rsidR="00DE1110">
              <w:rPr>
                <w:rFonts w:ascii="Garamond" w:hAnsi="Garamond"/>
              </w:rPr>
              <w:t>5</w:t>
            </w:r>
          </w:p>
        </w:tc>
        <w:tc>
          <w:tcPr>
            <w:tcW w:w="6963" w:type="dxa"/>
          </w:tcPr>
          <w:p w:rsidRPr="001F72FB" w:rsidR="0094030E" w:rsidP="0027452A" w:rsidRDefault="0094030E" w14:paraId="67F8B0C8" w14:textId="77777777">
            <w:pPr>
              <w:spacing w:before="120" w:after="120" w:line="240" w:lineRule="auto"/>
              <w:rPr>
                <w:rFonts w:ascii="Garamond" w:hAnsi="Garamond"/>
              </w:rPr>
            </w:pPr>
            <w:r w:rsidRPr="001F72FB">
              <w:rPr>
                <w:rFonts w:ascii="Garamond" w:hAnsi="Garamond"/>
              </w:rPr>
              <w:t>Reporting</w:t>
            </w:r>
          </w:p>
        </w:tc>
        <w:tc>
          <w:tcPr>
            <w:tcW w:w="957" w:type="dxa"/>
          </w:tcPr>
          <w:p w:rsidRPr="00D41427" w:rsidR="0094030E" w:rsidP="0062666A" w:rsidRDefault="006B3DD7" w14:paraId="4AA2D47A" w14:textId="61C83EC5">
            <w:pPr>
              <w:spacing w:before="120" w:after="120" w:line="240" w:lineRule="auto"/>
              <w:jc w:val="right"/>
              <w:rPr>
                <w:rFonts w:ascii="Garamond" w:hAnsi="Garamond"/>
              </w:rPr>
            </w:pPr>
            <w:r w:rsidRPr="00D41427">
              <w:rPr>
                <w:rFonts w:ascii="Garamond" w:hAnsi="Garamond"/>
              </w:rPr>
              <w:t>2</w:t>
            </w:r>
            <w:r w:rsidR="00CC1497">
              <w:rPr>
                <w:rFonts w:ascii="Garamond" w:hAnsi="Garamond"/>
              </w:rPr>
              <w:t>8</w:t>
            </w:r>
          </w:p>
        </w:tc>
      </w:tr>
      <w:tr w:rsidRPr="001F72FB" w:rsidR="00152544" w14:paraId="4E100220" w14:textId="77777777">
        <w:tc>
          <w:tcPr>
            <w:tcW w:w="1908" w:type="dxa"/>
          </w:tcPr>
          <w:p w:rsidRPr="001F72FB" w:rsidR="00152544" w:rsidP="00410CA3" w:rsidRDefault="009D7ED7" w14:paraId="12FB4B5A" w14:textId="2A49EB50">
            <w:pPr>
              <w:spacing w:before="120" w:after="120" w:line="240" w:lineRule="auto"/>
              <w:ind w:left="360"/>
              <w:rPr>
                <w:rFonts w:ascii="Garamond" w:hAnsi="Garamond"/>
              </w:rPr>
            </w:pPr>
            <w:r w:rsidRPr="001F72FB">
              <w:rPr>
                <w:rFonts w:ascii="Garamond" w:hAnsi="Garamond"/>
              </w:rPr>
              <w:t>5</w:t>
            </w:r>
            <w:r w:rsidRPr="001F72FB" w:rsidR="003B1D2B">
              <w:rPr>
                <w:rFonts w:ascii="Garamond" w:hAnsi="Garamond"/>
              </w:rPr>
              <w:t>.</w:t>
            </w:r>
            <w:r w:rsidR="00DE1110">
              <w:rPr>
                <w:rFonts w:ascii="Garamond" w:hAnsi="Garamond"/>
              </w:rPr>
              <w:t>6</w:t>
            </w:r>
          </w:p>
        </w:tc>
        <w:tc>
          <w:tcPr>
            <w:tcW w:w="6963" w:type="dxa"/>
          </w:tcPr>
          <w:p w:rsidRPr="001F72FB" w:rsidR="00152544" w:rsidP="0027452A" w:rsidRDefault="00152544" w14:paraId="4D8670BE" w14:textId="77777777">
            <w:pPr>
              <w:spacing w:before="120" w:after="120" w:line="240" w:lineRule="auto"/>
              <w:rPr>
                <w:rFonts w:ascii="Garamond" w:hAnsi="Garamond"/>
              </w:rPr>
            </w:pPr>
            <w:r w:rsidRPr="001F72FB">
              <w:rPr>
                <w:rFonts w:ascii="Garamond" w:hAnsi="Garamond"/>
              </w:rPr>
              <w:t>Recordkeeping Re</w:t>
            </w:r>
            <w:r w:rsidRPr="001F72FB" w:rsidR="00CC32AD">
              <w:rPr>
                <w:rFonts w:ascii="Garamond" w:hAnsi="Garamond"/>
              </w:rPr>
              <w:t>quirements</w:t>
            </w:r>
          </w:p>
        </w:tc>
        <w:tc>
          <w:tcPr>
            <w:tcW w:w="957" w:type="dxa"/>
          </w:tcPr>
          <w:p w:rsidRPr="009F4166" w:rsidR="00152544" w:rsidP="005C3E38" w:rsidRDefault="00581FB2" w14:paraId="39A019F1" w14:textId="1C20C10F">
            <w:pPr>
              <w:spacing w:before="120" w:after="120" w:line="240" w:lineRule="auto"/>
              <w:jc w:val="right"/>
              <w:rPr>
                <w:rFonts w:ascii="Garamond" w:hAnsi="Garamond"/>
              </w:rPr>
            </w:pPr>
            <w:r>
              <w:rPr>
                <w:rFonts w:ascii="Garamond" w:hAnsi="Garamond"/>
              </w:rPr>
              <w:t>30</w:t>
            </w:r>
          </w:p>
        </w:tc>
      </w:tr>
      <w:tr w:rsidRPr="001F72FB" w:rsidR="00D76823" w14:paraId="62D766C9" w14:textId="77777777">
        <w:tc>
          <w:tcPr>
            <w:tcW w:w="1908" w:type="dxa"/>
          </w:tcPr>
          <w:p w:rsidRPr="001F72FB" w:rsidR="00D76823" w:rsidP="00410CA3" w:rsidRDefault="00D76823" w14:paraId="572E5BB7" w14:textId="3ED22CF8">
            <w:pPr>
              <w:spacing w:before="120" w:after="120" w:line="240" w:lineRule="auto"/>
              <w:ind w:left="360"/>
              <w:rPr>
                <w:rFonts w:ascii="Garamond" w:hAnsi="Garamond"/>
              </w:rPr>
            </w:pPr>
            <w:r w:rsidRPr="001F72FB">
              <w:rPr>
                <w:rFonts w:ascii="Garamond" w:hAnsi="Garamond"/>
              </w:rPr>
              <w:t>5.</w:t>
            </w:r>
            <w:r w:rsidR="00DE1110">
              <w:rPr>
                <w:rFonts w:ascii="Garamond" w:hAnsi="Garamond"/>
              </w:rPr>
              <w:t>7</w:t>
            </w:r>
          </w:p>
        </w:tc>
        <w:tc>
          <w:tcPr>
            <w:tcW w:w="6963" w:type="dxa"/>
          </w:tcPr>
          <w:p w:rsidRPr="001F72FB" w:rsidR="00D76823" w:rsidP="0027452A" w:rsidRDefault="00D76823" w14:paraId="2881705F" w14:textId="77777777">
            <w:pPr>
              <w:spacing w:before="120" w:after="120" w:line="240" w:lineRule="auto"/>
              <w:rPr>
                <w:rFonts w:ascii="Garamond" w:hAnsi="Garamond"/>
              </w:rPr>
            </w:pPr>
            <w:r w:rsidRPr="001F72FB">
              <w:rPr>
                <w:rFonts w:ascii="Garamond" w:hAnsi="Garamond"/>
              </w:rPr>
              <w:t>Risk Assessment</w:t>
            </w:r>
          </w:p>
        </w:tc>
        <w:tc>
          <w:tcPr>
            <w:tcW w:w="957" w:type="dxa"/>
          </w:tcPr>
          <w:p w:rsidRPr="009F4166" w:rsidR="00D76823" w:rsidP="005C3E38" w:rsidRDefault="009F4166" w14:paraId="08C0ADC7" w14:textId="6D4E2B48">
            <w:pPr>
              <w:spacing w:before="120" w:after="120" w:line="240" w:lineRule="auto"/>
              <w:jc w:val="right"/>
              <w:rPr>
                <w:rFonts w:ascii="Garamond" w:hAnsi="Garamond"/>
              </w:rPr>
            </w:pPr>
            <w:r w:rsidRPr="009F4166">
              <w:rPr>
                <w:rFonts w:ascii="Garamond" w:hAnsi="Garamond"/>
              </w:rPr>
              <w:t>3</w:t>
            </w:r>
            <w:r w:rsidR="00581FB2">
              <w:rPr>
                <w:rFonts w:ascii="Garamond" w:hAnsi="Garamond"/>
              </w:rPr>
              <w:t>1</w:t>
            </w:r>
          </w:p>
        </w:tc>
      </w:tr>
      <w:tr w:rsidRPr="001F72FB" w:rsidR="008E198F" w14:paraId="71A3F502" w14:textId="77777777">
        <w:tc>
          <w:tcPr>
            <w:tcW w:w="1908" w:type="dxa"/>
          </w:tcPr>
          <w:p w:rsidRPr="001F72FB" w:rsidR="008E198F" w:rsidP="0027452A" w:rsidRDefault="008E198F" w14:paraId="7C8F0F66" w14:textId="67FA1652">
            <w:pPr>
              <w:spacing w:before="120" w:after="120" w:line="240" w:lineRule="auto"/>
              <w:rPr>
                <w:rFonts w:ascii="Garamond" w:hAnsi="Garamond"/>
                <w:b/>
              </w:rPr>
            </w:pPr>
            <w:r w:rsidRPr="001F72FB">
              <w:rPr>
                <w:rFonts w:ascii="Garamond" w:hAnsi="Garamond"/>
                <w:b/>
              </w:rPr>
              <w:t>6.0</w:t>
            </w:r>
          </w:p>
        </w:tc>
        <w:tc>
          <w:tcPr>
            <w:tcW w:w="6963" w:type="dxa"/>
          </w:tcPr>
          <w:p w:rsidRPr="001F72FB" w:rsidR="008E198F" w:rsidP="0027452A" w:rsidRDefault="001A6517" w14:paraId="174EA8DA" w14:textId="77777777">
            <w:pPr>
              <w:spacing w:before="120" w:after="120" w:line="240" w:lineRule="auto"/>
              <w:rPr>
                <w:rFonts w:ascii="Garamond" w:hAnsi="Garamond"/>
                <w:b/>
              </w:rPr>
            </w:pPr>
            <w:r w:rsidRPr="001F72FB">
              <w:rPr>
                <w:rFonts w:ascii="Garamond" w:hAnsi="Garamond"/>
                <w:b/>
              </w:rPr>
              <w:t xml:space="preserve">Section VI - </w:t>
            </w:r>
            <w:r w:rsidRPr="001F72FB" w:rsidR="008E198F">
              <w:rPr>
                <w:rFonts w:ascii="Garamond" w:hAnsi="Garamond"/>
                <w:b/>
              </w:rPr>
              <w:t>Important Priorities</w:t>
            </w:r>
          </w:p>
        </w:tc>
        <w:tc>
          <w:tcPr>
            <w:tcW w:w="957" w:type="dxa"/>
          </w:tcPr>
          <w:p w:rsidRPr="00795091" w:rsidR="008E198F" w:rsidP="005C3E38" w:rsidRDefault="00795091" w14:paraId="3FB08325" w14:textId="1DC3D240">
            <w:pPr>
              <w:spacing w:before="120" w:after="120" w:line="240" w:lineRule="auto"/>
              <w:jc w:val="right"/>
              <w:rPr>
                <w:rFonts w:ascii="Garamond" w:hAnsi="Garamond"/>
              </w:rPr>
            </w:pPr>
            <w:r w:rsidRPr="00795091">
              <w:rPr>
                <w:rFonts w:ascii="Garamond" w:hAnsi="Garamond"/>
              </w:rPr>
              <w:t>3</w:t>
            </w:r>
            <w:r w:rsidR="00025076">
              <w:rPr>
                <w:rFonts w:ascii="Garamond" w:hAnsi="Garamond"/>
              </w:rPr>
              <w:t>1</w:t>
            </w:r>
          </w:p>
        </w:tc>
      </w:tr>
      <w:tr w:rsidRPr="001F72FB" w:rsidR="001A6517" w14:paraId="3A0B0C94" w14:textId="77777777">
        <w:tc>
          <w:tcPr>
            <w:tcW w:w="1908" w:type="dxa"/>
          </w:tcPr>
          <w:p w:rsidRPr="001F72FB" w:rsidR="001A6517" w:rsidP="0027452A" w:rsidRDefault="001A6517" w14:paraId="39FB5460" w14:textId="77777777">
            <w:pPr>
              <w:spacing w:before="120" w:after="120" w:line="240" w:lineRule="auto"/>
              <w:rPr>
                <w:rFonts w:ascii="Garamond" w:hAnsi="Garamond"/>
              </w:rPr>
            </w:pPr>
            <w:r w:rsidRPr="001F72FB">
              <w:rPr>
                <w:rFonts w:ascii="Garamond" w:hAnsi="Garamond"/>
              </w:rPr>
              <w:t xml:space="preserve">       6.1</w:t>
            </w:r>
          </w:p>
        </w:tc>
        <w:tc>
          <w:tcPr>
            <w:tcW w:w="6963" w:type="dxa"/>
          </w:tcPr>
          <w:p w:rsidRPr="001F72FB" w:rsidR="001A6517" w:rsidP="0027452A" w:rsidRDefault="00255CF5" w14:paraId="79E0AA15" w14:textId="4B6DF0AB">
            <w:pPr>
              <w:spacing w:before="120" w:after="120" w:line="240" w:lineRule="auto"/>
              <w:rPr>
                <w:rFonts w:ascii="Garamond" w:hAnsi="Garamond"/>
              </w:rPr>
            </w:pPr>
            <w:r>
              <w:rPr>
                <w:rFonts w:ascii="Garamond" w:hAnsi="Garamond"/>
              </w:rPr>
              <w:t>Important Priorities</w:t>
            </w:r>
          </w:p>
        </w:tc>
        <w:tc>
          <w:tcPr>
            <w:tcW w:w="957" w:type="dxa"/>
          </w:tcPr>
          <w:p w:rsidRPr="00795091" w:rsidR="001A6517" w:rsidP="005C3E38" w:rsidRDefault="00795091" w14:paraId="3AE9E536" w14:textId="61BF4174">
            <w:pPr>
              <w:spacing w:before="120" w:after="120" w:line="240" w:lineRule="auto"/>
              <w:jc w:val="right"/>
              <w:rPr>
                <w:rFonts w:ascii="Garamond" w:hAnsi="Garamond"/>
              </w:rPr>
            </w:pPr>
            <w:r w:rsidRPr="00795091">
              <w:rPr>
                <w:rFonts w:ascii="Garamond" w:hAnsi="Garamond"/>
              </w:rPr>
              <w:t>3</w:t>
            </w:r>
            <w:r w:rsidR="00025076">
              <w:rPr>
                <w:rFonts w:ascii="Garamond" w:hAnsi="Garamond"/>
              </w:rPr>
              <w:t>1</w:t>
            </w:r>
          </w:p>
        </w:tc>
      </w:tr>
      <w:tr w:rsidRPr="001F72FB" w:rsidR="0094030E" w14:paraId="0C61DED3" w14:textId="77777777">
        <w:tc>
          <w:tcPr>
            <w:tcW w:w="1908" w:type="dxa"/>
          </w:tcPr>
          <w:p w:rsidRPr="001F72FB" w:rsidR="0094030E" w:rsidP="0027452A" w:rsidRDefault="008E198F" w14:paraId="52DA76A4" w14:textId="003729F3">
            <w:pPr>
              <w:spacing w:before="120" w:after="120" w:line="240" w:lineRule="auto"/>
              <w:rPr>
                <w:rFonts w:ascii="Garamond" w:hAnsi="Garamond"/>
                <w:b/>
              </w:rPr>
            </w:pPr>
            <w:r w:rsidRPr="001F72FB">
              <w:rPr>
                <w:rFonts w:ascii="Garamond" w:hAnsi="Garamond"/>
                <w:b/>
              </w:rPr>
              <w:t>7</w:t>
            </w:r>
            <w:r w:rsidRPr="001F72FB" w:rsidR="0094030E">
              <w:rPr>
                <w:rFonts w:ascii="Garamond" w:hAnsi="Garamond"/>
                <w:b/>
              </w:rPr>
              <w:t>.0</w:t>
            </w:r>
          </w:p>
        </w:tc>
        <w:tc>
          <w:tcPr>
            <w:tcW w:w="6963" w:type="dxa"/>
          </w:tcPr>
          <w:p w:rsidRPr="001F72FB" w:rsidR="0094030E" w:rsidP="0027452A" w:rsidRDefault="00116BF9" w14:paraId="220648B9" w14:textId="77777777">
            <w:pPr>
              <w:spacing w:before="120" w:after="120" w:line="240" w:lineRule="auto"/>
              <w:rPr>
                <w:rFonts w:ascii="Garamond" w:hAnsi="Garamond"/>
                <w:b/>
              </w:rPr>
            </w:pPr>
            <w:r w:rsidRPr="001F72FB">
              <w:rPr>
                <w:rFonts w:ascii="Garamond" w:hAnsi="Garamond"/>
                <w:b/>
              </w:rPr>
              <w:t>Section VI</w:t>
            </w:r>
            <w:r w:rsidRPr="001F72FB" w:rsidR="001A6517">
              <w:rPr>
                <w:rFonts w:ascii="Garamond" w:hAnsi="Garamond"/>
                <w:b/>
              </w:rPr>
              <w:t xml:space="preserve">I </w:t>
            </w:r>
            <w:r w:rsidRPr="001F72FB" w:rsidR="0094030E">
              <w:rPr>
                <w:rFonts w:ascii="Garamond" w:hAnsi="Garamond"/>
                <w:b/>
              </w:rPr>
              <w:t>– Agency Contacts</w:t>
            </w:r>
          </w:p>
        </w:tc>
        <w:tc>
          <w:tcPr>
            <w:tcW w:w="957" w:type="dxa"/>
          </w:tcPr>
          <w:p w:rsidRPr="00E8797B" w:rsidR="0094030E" w:rsidP="005C3E38" w:rsidRDefault="00A10ABC" w14:paraId="66209E32" w14:textId="2F22EEE9">
            <w:pPr>
              <w:spacing w:before="120" w:after="120" w:line="240" w:lineRule="auto"/>
              <w:jc w:val="right"/>
              <w:rPr>
                <w:rFonts w:ascii="Garamond" w:hAnsi="Garamond"/>
              </w:rPr>
            </w:pPr>
            <w:r w:rsidRPr="00E8797B">
              <w:rPr>
                <w:rFonts w:ascii="Garamond" w:hAnsi="Garamond"/>
              </w:rPr>
              <w:t>3</w:t>
            </w:r>
            <w:r w:rsidR="00F61E70">
              <w:rPr>
                <w:rFonts w:ascii="Garamond" w:hAnsi="Garamond"/>
              </w:rPr>
              <w:t>2</w:t>
            </w:r>
          </w:p>
        </w:tc>
      </w:tr>
      <w:tr w:rsidRPr="001F72FB" w:rsidR="009B3D96" w14:paraId="3F635022" w14:textId="77777777">
        <w:tc>
          <w:tcPr>
            <w:tcW w:w="1908" w:type="dxa"/>
          </w:tcPr>
          <w:p w:rsidRPr="001F72FB" w:rsidR="009B3D96" w:rsidP="009B3D96" w:rsidRDefault="008E198F" w14:paraId="21AE0564" w14:textId="77777777">
            <w:pPr>
              <w:spacing w:before="120" w:after="120" w:line="240" w:lineRule="auto"/>
              <w:ind w:left="360"/>
              <w:rPr>
                <w:rFonts w:ascii="Garamond" w:hAnsi="Garamond"/>
              </w:rPr>
            </w:pPr>
            <w:r w:rsidRPr="001F72FB">
              <w:rPr>
                <w:rFonts w:ascii="Garamond" w:hAnsi="Garamond"/>
              </w:rPr>
              <w:t>7</w:t>
            </w:r>
            <w:r w:rsidRPr="001F72FB" w:rsidR="009B3D96">
              <w:rPr>
                <w:rFonts w:ascii="Garamond" w:hAnsi="Garamond"/>
              </w:rPr>
              <w:t>.1</w:t>
            </w:r>
          </w:p>
        </w:tc>
        <w:tc>
          <w:tcPr>
            <w:tcW w:w="6963" w:type="dxa"/>
          </w:tcPr>
          <w:p w:rsidRPr="001F72FB" w:rsidR="009B3D96" w:rsidP="00116BF9" w:rsidRDefault="009B3D96" w14:paraId="2C11A4C5" w14:textId="2F0FFB14">
            <w:pPr>
              <w:spacing w:before="120" w:after="120" w:line="240" w:lineRule="auto"/>
              <w:rPr>
                <w:rFonts w:ascii="Garamond" w:hAnsi="Garamond"/>
              </w:rPr>
            </w:pPr>
            <w:r w:rsidRPr="001F72FB">
              <w:rPr>
                <w:rFonts w:ascii="Garamond" w:hAnsi="Garamond"/>
              </w:rPr>
              <w:t>Office of</w:t>
            </w:r>
            <w:r w:rsidR="00B237B5">
              <w:rPr>
                <w:rFonts w:ascii="Garamond" w:hAnsi="Garamond"/>
              </w:rPr>
              <w:t xml:space="preserve"> Entrepreneurial Development </w:t>
            </w:r>
            <w:r w:rsidRPr="001F72FB">
              <w:rPr>
                <w:rFonts w:ascii="Garamond" w:hAnsi="Garamond"/>
              </w:rPr>
              <w:t>Point of Contact</w:t>
            </w:r>
          </w:p>
        </w:tc>
        <w:tc>
          <w:tcPr>
            <w:tcW w:w="957" w:type="dxa"/>
          </w:tcPr>
          <w:p w:rsidRPr="00E8797B" w:rsidR="009B3D96" w:rsidP="005C3E38" w:rsidRDefault="00A10ABC" w14:paraId="3BEAF26F" w14:textId="6C450BCD">
            <w:pPr>
              <w:spacing w:before="120" w:after="120" w:line="240" w:lineRule="auto"/>
              <w:jc w:val="right"/>
              <w:rPr>
                <w:rFonts w:ascii="Garamond" w:hAnsi="Garamond"/>
              </w:rPr>
            </w:pPr>
            <w:r w:rsidRPr="00E8797B">
              <w:rPr>
                <w:rFonts w:ascii="Garamond" w:hAnsi="Garamond"/>
              </w:rPr>
              <w:t>3</w:t>
            </w:r>
            <w:r w:rsidR="00F61E70">
              <w:rPr>
                <w:rFonts w:ascii="Garamond" w:hAnsi="Garamond"/>
              </w:rPr>
              <w:t>2</w:t>
            </w:r>
          </w:p>
        </w:tc>
      </w:tr>
      <w:tr w:rsidRPr="001F72FB" w:rsidR="009B3D96" w14:paraId="0C1E4681" w14:textId="77777777">
        <w:tc>
          <w:tcPr>
            <w:tcW w:w="1908" w:type="dxa"/>
          </w:tcPr>
          <w:p w:rsidRPr="001F72FB" w:rsidR="009B3D96" w:rsidP="009B3D96" w:rsidRDefault="008E198F" w14:paraId="600610F3" w14:textId="77777777">
            <w:pPr>
              <w:spacing w:before="120" w:after="120" w:line="240" w:lineRule="auto"/>
              <w:ind w:left="360"/>
              <w:rPr>
                <w:rFonts w:ascii="Garamond" w:hAnsi="Garamond"/>
              </w:rPr>
            </w:pPr>
            <w:r w:rsidRPr="001F72FB">
              <w:rPr>
                <w:rFonts w:ascii="Garamond" w:hAnsi="Garamond"/>
              </w:rPr>
              <w:t>7</w:t>
            </w:r>
            <w:r w:rsidRPr="001F72FB" w:rsidR="009B3D96">
              <w:rPr>
                <w:rFonts w:ascii="Garamond" w:hAnsi="Garamond"/>
              </w:rPr>
              <w:t>.2</w:t>
            </w:r>
          </w:p>
        </w:tc>
        <w:tc>
          <w:tcPr>
            <w:tcW w:w="6963" w:type="dxa"/>
          </w:tcPr>
          <w:p w:rsidRPr="001F72FB" w:rsidR="009B3D96" w:rsidP="003C6604" w:rsidRDefault="009B3D96" w14:paraId="63C529FE" w14:textId="77777777">
            <w:pPr>
              <w:spacing w:before="120" w:after="120" w:line="240" w:lineRule="auto"/>
              <w:rPr>
                <w:rFonts w:ascii="Garamond" w:hAnsi="Garamond"/>
              </w:rPr>
            </w:pPr>
            <w:r w:rsidRPr="001F72FB">
              <w:rPr>
                <w:rFonts w:ascii="Garamond" w:hAnsi="Garamond"/>
              </w:rPr>
              <w:t>Financial/</w:t>
            </w:r>
            <w:r w:rsidRPr="001F72FB" w:rsidR="003C6604">
              <w:rPr>
                <w:rFonts w:ascii="Garamond" w:hAnsi="Garamond"/>
              </w:rPr>
              <w:t>Grants</w:t>
            </w:r>
            <w:r w:rsidRPr="001F72FB">
              <w:rPr>
                <w:rFonts w:ascii="Garamond" w:hAnsi="Garamond"/>
              </w:rPr>
              <w:t xml:space="preserve"> Management Point of Contact</w:t>
            </w:r>
          </w:p>
        </w:tc>
        <w:tc>
          <w:tcPr>
            <w:tcW w:w="957" w:type="dxa"/>
          </w:tcPr>
          <w:p w:rsidRPr="00E8797B" w:rsidR="009B3D96" w:rsidP="005C3E38" w:rsidRDefault="00A10ABC" w14:paraId="1DE8EECF" w14:textId="24578015">
            <w:pPr>
              <w:spacing w:before="120" w:after="120" w:line="240" w:lineRule="auto"/>
              <w:jc w:val="right"/>
              <w:rPr>
                <w:rFonts w:ascii="Garamond" w:hAnsi="Garamond"/>
              </w:rPr>
            </w:pPr>
            <w:r w:rsidRPr="00E8797B">
              <w:rPr>
                <w:rFonts w:ascii="Garamond" w:hAnsi="Garamond"/>
              </w:rPr>
              <w:t>3</w:t>
            </w:r>
            <w:r w:rsidR="00F61E70">
              <w:rPr>
                <w:rFonts w:ascii="Garamond" w:hAnsi="Garamond"/>
              </w:rPr>
              <w:t>2</w:t>
            </w:r>
          </w:p>
        </w:tc>
      </w:tr>
      <w:tr w:rsidRPr="001F72FB" w:rsidR="0094030E" w14:paraId="6B134263" w14:textId="77777777">
        <w:tc>
          <w:tcPr>
            <w:tcW w:w="1908" w:type="dxa"/>
          </w:tcPr>
          <w:p w:rsidRPr="001F72FB" w:rsidR="0094030E" w:rsidP="002104F5" w:rsidRDefault="008E198F" w14:paraId="56E91FA0" w14:textId="4198BB26">
            <w:pPr>
              <w:spacing w:before="120" w:after="120" w:line="240" w:lineRule="auto"/>
              <w:rPr>
                <w:rFonts w:ascii="Garamond" w:hAnsi="Garamond"/>
                <w:b/>
              </w:rPr>
            </w:pPr>
            <w:r w:rsidRPr="001F72FB">
              <w:rPr>
                <w:rFonts w:ascii="Garamond" w:hAnsi="Garamond"/>
                <w:b/>
              </w:rPr>
              <w:t>8</w:t>
            </w:r>
            <w:r w:rsidRPr="001F72FB" w:rsidR="0094030E">
              <w:rPr>
                <w:rFonts w:ascii="Garamond" w:hAnsi="Garamond"/>
                <w:b/>
              </w:rPr>
              <w:t>.0</w:t>
            </w:r>
          </w:p>
        </w:tc>
        <w:tc>
          <w:tcPr>
            <w:tcW w:w="6963" w:type="dxa"/>
          </w:tcPr>
          <w:p w:rsidRPr="001F72FB" w:rsidR="0094030E" w:rsidP="0027452A" w:rsidRDefault="00116BF9" w14:paraId="486F2187" w14:textId="7E28319D">
            <w:pPr>
              <w:spacing w:before="120" w:after="120" w:line="240" w:lineRule="auto"/>
              <w:rPr>
                <w:rFonts w:ascii="Garamond" w:hAnsi="Garamond"/>
                <w:b/>
              </w:rPr>
            </w:pPr>
            <w:r w:rsidRPr="001F72FB">
              <w:rPr>
                <w:rFonts w:ascii="Garamond" w:hAnsi="Garamond"/>
                <w:b/>
              </w:rPr>
              <w:t>Section VII</w:t>
            </w:r>
            <w:r w:rsidRPr="001F72FB" w:rsidR="001A6517">
              <w:rPr>
                <w:rFonts w:ascii="Garamond" w:hAnsi="Garamond"/>
                <w:b/>
              </w:rPr>
              <w:t xml:space="preserve">I </w:t>
            </w:r>
            <w:r w:rsidRPr="001F72FB" w:rsidR="0094030E">
              <w:rPr>
                <w:rFonts w:ascii="Garamond" w:hAnsi="Garamond"/>
                <w:b/>
              </w:rPr>
              <w:t>– Other Information</w:t>
            </w:r>
          </w:p>
        </w:tc>
        <w:tc>
          <w:tcPr>
            <w:tcW w:w="957" w:type="dxa"/>
          </w:tcPr>
          <w:p w:rsidRPr="006E567E" w:rsidR="0094030E" w:rsidP="005C3E38" w:rsidRDefault="00D05EF4" w14:paraId="6A66212A" w14:textId="1E0A4302">
            <w:pPr>
              <w:spacing w:before="120" w:after="120" w:line="240" w:lineRule="auto"/>
              <w:jc w:val="right"/>
              <w:rPr>
                <w:rFonts w:ascii="Garamond" w:hAnsi="Garamond"/>
              </w:rPr>
            </w:pPr>
            <w:r>
              <w:rPr>
                <w:rFonts w:ascii="Garamond" w:hAnsi="Garamond"/>
              </w:rPr>
              <w:t>3</w:t>
            </w:r>
            <w:r w:rsidR="00FC353E">
              <w:rPr>
                <w:rFonts w:ascii="Garamond" w:hAnsi="Garamond"/>
              </w:rPr>
              <w:t>2</w:t>
            </w:r>
          </w:p>
        </w:tc>
      </w:tr>
      <w:tr w:rsidRPr="001F72FB" w:rsidR="00875FAA" w:rsidTr="000B636F" w14:paraId="7C5C3608" w14:textId="77777777">
        <w:tc>
          <w:tcPr>
            <w:tcW w:w="1908" w:type="dxa"/>
          </w:tcPr>
          <w:p w:rsidRPr="001F72FB" w:rsidR="00875FAA" w:rsidP="000B636F" w:rsidRDefault="008E198F" w14:paraId="5CE6D303" w14:textId="77777777">
            <w:pPr>
              <w:spacing w:before="120" w:after="120" w:line="240" w:lineRule="auto"/>
              <w:ind w:left="360"/>
              <w:rPr>
                <w:rFonts w:ascii="Garamond" w:hAnsi="Garamond"/>
              </w:rPr>
            </w:pPr>
            <w:r w:rsidRPr="001F72FB">
              <w:rPr>
                <w:rFonts w:ascii="Garamond" w:hAnsi="Garamond"/>
              </w:rPr>
              <w:t>8</w:t>
            </w:r>
            <w:r w:rsidRPr="001F72FB" w:rsidR="00875FAA">
              <w:rPr>
                <w:rFonts w:ascii="Garamond" w:hAnsi="Garamond"/>
              </w:rPr>
              <w:t>.1</w:t>
            </w:r>
          </w:p>
        </w:tc>
        <w:tc>
          <w:tcPr>
            <w:tcW w:w="6963" w:type="dxa"/>
          </w:tcPr>
          <w:p w:rsidRPr="001F72FB" w:rsidR="00875FAA" w:rsidP="000B636F" w:rsidRDefault="00875FAA" w14:paraId="1E3A0E75" w14:textId="77777777">
            <w:pPr>
              <w:spacing w:before="120" w:after="120" w:line="240" w:lineRule="auto"/>
              <w:rPr>
                <w:rFonts w:ascii="Garamond" w:hAnsi="Garamond"/>
              </w:rPr>
            </w:pPr>
            <w:r w:rsidRPr="001F72FB">
              <w:rPr>
                <w:rFonts w:ascii="Garamond" w:hAnsi="Garamond"/>
              </w:rPr>
              <w:t>Definitions</w:t>
            </w:r>
          </w:p>
        </w:tc>
        <w:tc>
          <w:tcPr>
            <w:tcW w:w="957" w:type="dxa"/>
          </w:tcPr>
          <w:p w:rsidRPr="006E567E" w:rsidR="00875FAA" w:rsidP="0062666A" w:rsidRDefault="00D05EF4" w14:paraId="3449555A" w14:textId="4D874326">
            <w:pPr>
              <w:spacing w:before="120" w:after="120" w:line="240" w:lineRule="auto"/>
              <w:jc w:val="right"/>
              <w:rPr>
                <w:rFonts w:ascii="Garamond" w:hAnsi="Garamond"/>
              </w:rPr>
            </w:pPr>
            <w:r>
              <w:rPr>
                <w:rFonts w:ascii="Garamond" w:hAnsi="Garamond"/>
              </w:rPr>
              <w:t>3</w:t>
            </w:r>
            <w:r w:rsidR="00F61E70">
              <w:rPr>
                <w:rFonts w:ascii="Garamond" w:hAnsi="Garamond"/>
              </w:rPr>
              <w:t>2</w:t>
            </w:r>
          </w:p>
        </w:tc>
      </w:tr>
    </w:tbl>
    <w:p w:rsidRPr="001F72FB" w:rsidR="00132493" w:rsidP="008E5657" w:rsidRDefault="00132493" w14:paraId="0C83CB02" w14:textId="34EE9A9A">
      <w:pPr>
        <w:spacing w:before="120" w:after="120" w:line="240" w:lineRule="auto"/>
        <w:rPr>
          <w:rFonts w:ascii="Garamond" w:hAnsi="Garamond"/>
          <w:b/>
        </w:rPr>
      </w:pPr>
    </w:p>
    <w:p w:rsidRPr="001F72FB" w:rsidR="00F730D2" w:rsidP="008E5657" w:rsidRDefault="00F730D2" w14:paraId="40ADCF60" w14:textId="77777777">
      <w:pPr>
        <w:spacing w:before="120" w:after="120" w:line="240" w:lineRule="auto"/>
        <w:rPr>
          <w:rFonts w:ascii="Garamond" w:hAnsi="Garamond"/>
          <w:b/>
        </w:rPr>
      </w:pPr>
    </w:p>
    <w:p w:rsidRPr="001F72FB" w:rsidR="00132493" w:rsidP="008E5657" w:rsidRDefault="00132493" w14:paraId="370FC07A" w14:textId="77777777">
      <w:pPr>
        <w:spacing w:before="120" w:after="120" w:line="240" w:lineRule="auto"/>
        <w:rPr>
          <w:rFonts w:ascii="Garamond" w:hAnsi="Garamond"/>
          <w:b/>
        </w:rPr>
      </w:pPr>
    </w:p>
    <w:p w:rsidRPr="001F72FB" w:rsidR="00E611E3" w:rsidP="008E5657" w:rsidRDefault="00E611E3" w14:paraId="7257DD5C" w14:textId="77777777">
      <w:pPr>
        <w:spacing w:before="120" w:after="120" w:line="240" w:lineRule="auto"/>
        <w:rPr>
          <w:rFonts w:ascii="Garamond" w:hAnsi="Garamond"/>
          <w:b/>
        </w:rPr>
      </w:pPr>
    </w:p>
    <w:p w:rsidRPr="001F72FB" w:rsidR="00E611E3" w:rsidP="008E5657" w:rsidRDefault="00E611E3" w14:paraId="2FD418D8" w14:textId="77777777">
      <w:pPr>
        <w:spacing w:before="120" w:after="120" w:line="240" w:lineRule="auto"/>
        <w:rPr>
          <w:rFonts w:ascii="Garamond" w:hAnsi="Garamond"/>
          <w:b/>
        </w:rPr>
      </w:pPr>
    </w:p>
    <w:p w:rsidRPr="001F72FB" w:rsidR="00E611E3" w:rsidP="008E5657" w:rsidRDefault="00E611E3" w14:paraId="76C9EB36" w14:textId="77777777">
      <w:pPr>
        <w:spacing w:before="120" w:after="120" w:line="240" w:lineRule="auto"/>
        <w:rPr>
          <w:rFonts w:ascii="Garamond" w:hAnsi="Garamond"/>
          <w:b/>
        </w:rPr>
      </w:pPr>
    </w:p>
    <w:p w:rsidRPr="001F72FB" w:rsidR="00132493" w:rsidP="008E5657" w:rsidRDefault="00132493" w14:paraId="3B51612A" w14:textId="77777777">
      <w:pPr>
        <w:spacing w:before="120" w:after="120" w:line="240" w:lineRule="auto"/>
        <w:rPr>
          <w:rFonts w:ascii="Garamond" w:hAnsi="Garamond"/>
          <w:b/>
        </w:rPr>
      </w:pPr>
    </w:p>
    <w:p w:rsidRPr="001F72FB" w:rsidR="00132493" w:rsidP="008E5657" w:rsidRDefault="00132493" w14:paraId="3C096D7D" w14:textId="77777777">
      <w:pPr>
        <w:spacing w:before="120" w:after="120" w:line="240" w:lineRule="auto"/>
        <w:rPr>
          <w:rFonts w:ascii="Garamond" w:hAnsi="Garamond"/>
          <w:b/>
        </w:rPr>
      </w:pPr>
    </w:p>
    <w:p w:rsidRPr="001F72FB" w:rsidR="00396078" w:rsidP="008E5657" w:rsidRDefault="00396078" w14:paraId="50BA1718" w14:textId="77777777">
      <w:pPr>
        <w:spacing w:before="120" w:after="120" w:line="240" w:lineRule="auto"/>
        <w:rPr>
          <w:rFonts w:ascii="Garamond" w:hAnsi="Garamond"/>
          <w:b/>
        </w:rPr>
      </w:pPr>
    </w:p>
    <w:p w:rsidRPr="001F72FB" w:rsidR="00BD4D1C" w:rsidP="008E5657" w:rsidRDefault="00BD4D1C" w14:paraId="0E14E6E3" w14:textId="77777777">
      <w:pPr>
        <w:spacing w:before="120" w:after="120" w:line="240" w:lineRule="auto"/>
        <w:rPr>
          <w:rFonts w:ascii="Garamond" w:hAnsi="Garamond"/>
          <w:b/>
        </w:rPr>
      </w:pPr>
    </w:p>
    <w:p w:rsidRPr="001F72FB" w:rsidR="00E611E3" w:rsidP="008E5657" w:rsidRDefault="00E611E3" w14:paraId="52EA4CE8" w14:textId="77777777">
      <w:pPr>
        <w:spacing w:before="120" w:after="120" w:line="240" w:lineRule="auto"/>
        <w:rPr>
          <w:rFonts w:ascii="Garamond" w:hAnsi="Garamond"/>
          <w:b/>
        </w:rPr>
      </w:pPr>
    </w:p>
    <w:p w:rsidRPr="001F72FB" w:rsidR="00C97EF1" w:rsidP="008E5657" w:rsidRDefault="00C97EF1" w14:paraId="01955433" w14:textId="77777777">
      <w:pPr>
        <w:spacing w:before="120" w:after="120" w:line="240" w:lineRule="auto"/>
        <w:rPr>
          <w:rFonts w:ascii="Garamond" w:hAnsi="Garamond"/>
          <w:b/>
        </w:rPr>
      </w:pPr>
    </w:p>
    <w:p w:rsidRPr="001F72FB" w:rsidR="00B70A12" w:rsidRDefault="00B70A12" w14:paraId="0E529E9D" w14:textId="77777777">
      <w:pPr>
        <w:spacing w:after="0" w:line="240" w:lineRule="auto"/>
        <w:rPr>
          <w:rFonts w:ascii="Garamond" w:hAnsi="Garamond"/>
          <w:b/>
        </w:rPr>
      </w:pPr>
      <w:r w:rsidRPr="001F72FB">
        <w:rPr>
          <w:rFonts w:ascii="Garamond" w:hAnsi="Garamond"/>
          <w:b/>
        </w:rPr>
        <w:br w:type="page"/>
      </w:r>
    </w:p>
    <w:p w:rsidRPr="001F72FB" w:rsidR="008E5657" w:rsidP="008E5657" w:rsidRDefault="008E5657" w14:paraId="58CBDBED" w14:textId="245FE7F6">
      <w:pPr>
        <w:spacing w:before="120" w:after="120" w:line="240" w:lineRule="auto"/>
        <w:rPr>
          <w:rFonts w:ascii="Garamond" w:hAnsi="Garamond"/>
          <w:b/>
          <w:u w:val="single"/>
        </w:rPr>
      </w:pPr>
      <w:r w:rsidRPr="001F72FB">
        <w:rPr>
          <w:rFonts w:ascii="Garamond" w:hAnsi="Garamond"/>
          <w:b/>
        </w:rPr>
        <w:lastRenderedPageBreak/>
        <w:t>1.0</w:t>
      </w:r>
      <w:r w:rsidRPr="001F72FB">
        <w:rPr>
          <w:rFonts w:ascii="Garamond" w:hAnsi="Garamond"/>
        </w:rPr>
        <w:tab/>
      </w:r>
      <w:r w:rsidRPr="001F72FB">
        <w:rPr>
          <w:rFonts w:ascii="Garamond" w:hAnsi="Garamond"/>
          <w:b/>
        </w:rPr>
        <w:t>Section I – Funding Opportunity Description</w:t>
      </w:r>
    </w:p>
    <w:p w:rsidRPr="001F72FB" w:rsidR="008E5657" w:rsidP="008E5657" w:rsidRDefault="001416CE" w14:paraId="1FC1042B" w14:textId="77777777">
      <w:pPr>
        <w:spacing w:before="120" w:after="120" w:line="240" w:lineRule="auto"/>
        <w:rPr>
          <w:rFonts w:ascii="Garamond" w:hAnsi="Garamond"/>
          <w:b/>
        </w:rPr>
      </w:pPr>
      <w:r w:rsidRPr="001F72FB">
        <w:rPr>
          <w:rFonts w:ascii="Garamond" w:hAnsi="Garamond"/>
          <w:b/>
        </w:rPr>
        <w:t>1.1</w:t>
      </w:r>
      <w:r w:rsidRPr="001F72FB" w:rsidR="008E5657">
        <w:rPr>
          <w:rFonts w:ascii="Garamond" w:hAnsi="Garamond"/>
          <w:b/>
        </w:rPr>
        <w:tab/>
        <w:t>Program Overview</w:t>
      </w:r>
    </w:p>
    <w:tbl>
      <w:tblPr>
        <w:tblW w:w="0" w:type="auto"/>
        <w:tblLook w:val="01E0" w:firstRow="1" w:lastRow="1" w:firstColumn="1" w:lastColumn="1" w:noHBand="0" w:noVBand="0"/>
      </w:tblPr>
      <w:tblGrid>
        <w:gridCol w:w="805"/>
        <w:gridCol w:w="3301"/>
        <w:gridCol w:w="5254"/>
      </w:tblGrid>
      <w:tr w:rsidRPr="001F72FB" w:rsidR="000A0FD8" w14:paraId="418B0A0C" w14:textId="77777777">
        <w:tc>
          <w:tcPr>
            <w:tcW w:w="809" w:type="dxa"/>
          </w:tcPr>
          <w:p w:rsidRPr="001F72FB" w:rsidR="008E5657" w:rsidP="00990C12" w:rsidRDefault="00575C0B" w14:paraId="4AC9A83B" w14:textId="77777777">
            <w:pPr>
              <w:spacing w:before="120" w:after="120" w:line="240" w:lineRule="auto"/>
              <w:rPr>
                <w:rFonts w:ascii="Garamond" w:hAnsi="Garamond"/>
                <w:sz w:val="20"/>
                <w:szCs w:val="20"/>
              </w:rPr>
            </w:pPr>
            <w:r w:rsidRPr="001F72FB">
              <w:rPr>
                <w:rFonts w:ascii="Garamond" w:hAnsi="Garamond"/>
                <w:sz w:val="20"/>
                <w:szCs w:val="20"/>
              </w:rPr>
              <w:t>1.1.1</w:t>
            </w:r>
          </w:p>
        </w:tc>
        <w:tc>
          <w:tcPr>
            <w:tcW w:w="3349" w:type="dxa"/>
          </w:tcPr>
          <w:p w:rsidRPr="001F72FB" w:rsidR="008E5657" w:rsidP="008E5657" w:rsidRDefault="008E5657" w14:paraId="3547CBA2" w14:textId="77777777">
            <w:pPr>
              <w:spacing w:before="120" w:after="120" w:line="240" w:lineRule="auto"/>
              <w:rPr>
                <w:rFonts w:ascii="Garamond" w:hAnsi="Garamond"/>
                <w:sz w:val="20"/>
                <w:szCs w:val="20"/>
              </w:rPr>
            </w:pPr>
            <w:r w:rsidRPr="001F72FB">
              <w:rPr>
                <w:rFonts w:ascii="Garamond" w:hAnsi="Garamond"/>
                <w:sz w:val="20"/>
                <w:szCs w:val="20"/>
              </w:rPr>
              <w:t>Federal Agency Name</w:t>
            </w:r>
          </w:p>
        </w:tc>
        <w:tc>
          <w:tcPr>
            <w:tcW w:w="5346" w:type="dxa"/>
          </w:tcPr>
          <w:p w:rsidR="008E5657" w:rsidP="00E2003C" w:rsidRDefault="008E5657" w14:paraId="7329E0E0" w14:textId="77777777">
            <w:pPr>
              <w:pStyle w:val="NoSpacing"/>
              <w:rPr>
                <w:rFonts w:ascii="Garamond" w:hAnsi="Garamond"/>
                <w:sz w:val="20"/>
                <w:szCs w:val="20"/>
              </w:rPr>
            </w:pPr>
            <w:r w:rsidRPr="00E2003C">
              <w:rPr>
                <w:rFonts w:ascii="Garamond" w:hAnsi="Garamond"/>
                <w:sz w:val="20"/>
                <w:szCs w:val="20"/>
              </w:rPr>
              <w:t>U.S. Small Business Administration</w:t>
            </w:r>
            <w:r w:rsidRPr="00E2003C" w:rsidR="00345273">
              <w:rPr>
                <w:rFonts w:ascii="Garamond" w:hAnsi="Garamond"/>
                <w:sz w:val="20"/>
                <w:szCs w:val="20"/>
              </w:rPr>
              <w:t xml:space="preserve"> (SBA)</w:t>
            </w:r>
            <w:r w:rsidRPr="00E2003C" w:rsidR="00B237B5">
              <w:rPr>
                <w:rFonts w:ascii="Garamond" w:hAnsi="Garamond"/>
                <w:sz w:val="20"/>
                <w:szCs w:val="20"/>
              </w:rPr>
              <w:t xml:space="preserve">, </w:t>
            </w:r>
            <w:r w:rsidRPr="00E2003C" w:rsidR="00CA0CCF">
              <w:rPr>
                <w:rFonts w:ascii="Garamond" w:hAnsi="Garamond"/>
                <w:sz w:val="20"/>
                <w:szCs w:val="20"/>
              </w:rPr>
              <w:t>Office of</w:t>
            </w:r>
            <w:r w:rsidRPr="00E2003C" w:rsidR="00B237B5">
              <w:rPr>
                <w:rFonts w:ascii="Garamond" w:hAnsi="Garamond"/>
                <w:sz w:val="20"/>
                <w:szCs w:val="20"/>
              </w:rPr>
              <w:t xml:space="preserve"> Entrepreneurial Development (OED)</w:t>
            </w:r>
          </w:p>
          <w:p w:rsidRPr="00E2003C" w:rsidR="00E2003C" w:rsidP="00E2003C" w:rsidRDefault="00E2003C" w14:paraId="1E5BC46B" w14:textId="293BB8B6">
            <w:pPr>
              <w:pStyle w:val="NoSpacing"/>
              <w:rPr>
                <w:rFonts w:ascii="Garamond" w:hAnsi="Garamond"/>
                <w:sz w:val="20"/>
                <w:szCs w:val="20"/>
              </w:rPr>
            </w:pPr>
          </w:p>
        </w:tc>
      </w:tr>
      <w:tr w:rsidRPr="001F72FB" w:rsidR="000A0FD8" w14:paraId="7A96E5EC" w14:textId="77777777">
        <w:tc>
          <w:tcPr>
            <w:tcW w:w="809" w:type="dxa"/>
          </w:tcPr>
          <w:p w:rsidRPr="001F72FB" w:rsidR="008E5657" w:rsidP="00990C12" w:rsidRDefault="00575C0B" w14:paraId="0E0D4BA6" w14:textId="77777777">
            <w:pPr>
              <w:spacing w:before="120" w:after="120" w:line="240" w:lineRule="auto"/>
              <w:rPr>
                <w:rFonts w:ascii="Garamond" w:hAnsi="Garamond"/>
                <w:sz w:val="20"/>
                <w:szCs w:val="20"/>
              </w:rPr>
            </w:pPr>
            <w:r w:rsidRPr="001F72FB">
              <w:rPr>
                <w:rFonts w:ascii="Garamond" w:hAnsi="Garamond"/>
                <w:sz w:val="20"/>
                <w:szCs w:val="20"/>
              </w:rPr>
              <w:t>1.1.2</w:t>
            </w:r>
          </w:p>
        </w:tc>
        <w:tc>
          <w:tcPr>
            <w:tcW w:w="3349" w:type="dxa"/>
          </w:tcPr>
          <w:p w:rsidRPr="001F72FB" w:rsidR="008E5657" w:rsidP="008E5657" w:rsidRDefault="008E5657" w14:paraId="2F1BD840" w14:textId="77777777">
            <w:pPr>
              <w:spacing w:before="120" w:after="120" w:line="240" w:lineRule="auto"/>
              <w:rPr>
                <w:rFonts w:ascii="Garamond" w:hAnsi="Garamond"/>
                <w:sz w:val="20"/>
                <w:szCs w:val="20"/>
              </w:rPr>
            </w:pPr>
            <w:r w:rsidRPr="001F72FB">
              <w:rPr>
                <w:rFonts w:ascii="Garamond" w:hAnsi="Garamond"/>
                <w:sz w:val="20"/>
                <w:szCs w:val="20"/>
              </w:rPr>
              <w:t>Funding Opportunity Title</w:t>
            </w:r>
          </w:p>
        </w:tc>
        <w:tc>
          <w:tcPr>
            <w:tcW w:w="5346" w:type="dxa"/>
          </w:tcPr>
          <w:p w:rsidRPr="00E2003C" w:rsidR="008E5657" w:rsidP="00E2003C" w:rsidRDefault="00B237B5" w14:paraId="5A43EAE3" w14:textId="5878DA46">
            <w:pPr>
              <w:pStyle w:val="NoSpacing"/>
              <w:rPr>
                <w:rFonts w:ascii="Garamond" w:hAnsi="Garamond"/>
                <w:sz w:val="20"/>
                <w:szCs w:val="20"/>
              </w:rPr>
            </w:pPr>
            <w:r w:rsidRPr="00E2003C">
              <w:rPr>
                <w:rFonts w:ascii="Garamond" w:hAnsi="Garamond"/>
                <w:sz w:val="20"/>
                <w:szCs w:val="20"/>
              </w:rPr>
              <w:t xml:space="preserve">Community Navigator Pilot Program </w:t>
            </w:r>
          </w:p>
        </w:tc>
      </w:tr>
      <w:tr w:rsidRPr="001F72FB" w:rsidR="000A0FD8" w14:paraId="49E652F1" w14:textId="77777777">
        <w:tc>
          <w:tcPr>
            <w:tcW w:w="809" w:type="dxa"/>
          </w:tcPr>
          <w:p w:rsidRPr="001F72FB" w:rsidR="008E5657" w:rsidP="00990C12" w:rsidRDefault="00575C0B" w14:paraId="09FF7850" w14:textId="77777777">
            <w:pPr>
              <w:spacing w:before="120" w:after="120" w:line="240" w:lineRule="auto"/>
              <w:rPr>
                <w:rFonts w:ascii="Garamond" w:hAnsi="Garamond"/>
                <w:sz w:val="20"/>
                <w:szCs w:val="20"/>
              </w:rPr>
            </w:pPr>
            <w:r w:rsidRPr="001F72FB">
              <w:rPr>
                <w:rFonts w:ascii="Garamond" w:hAnsi="Garamond"/>
                <w:sz w:val="20"/>
                <w:szCs w:val="20"/>
              </w:rPr>
              <w:t>1.1.3</w:t>
            </w:r>
          </w:p>
        </w:tc>
        <w:tc>
          <w:tcPr>
            <w:tcW w:w="3349" w:type="dxa"/>
          </w:tcPr>
          <w:p w:rsidRPr="001F72FB" w:rsidR="008E5657" w:rsidP="008E5657" w:rsidRDefault="008E5657" w14:paraId="28B745FE" w14:textId="77777777">
            <w:pPr>
              <w:spacing w:before="120" w:after="120" w:line="240" w:lineRule="auto"/>
              <w:rPr>
                <w:rFonts w:ascii="Garamond" w:hAnsi="Garamond"/>
                <w:sz w:val="20"/>
                <w:szCs w:val="20"/>
              </w:rPr>
            </w:pPr>
            <w:r w:rsidRPr="001F72FB">
              <w:rPr>
                <w:rFonts w:ascii="Garamond" w:hAnsi="Garamond"/>
                <w:sz w:val="20"/>
                <w:szCs w:val="20"/>
              </w:rPr>
              <w:t>Announcement Type</w:t>
            </w:r>
          </w:p>
        </w:tc>
        <w:tc>
          <w:tcPr>
            <w:tcW w:w="5346" w:type="dxa"/>
          </w:tcPr>
          <w:p w:rsidR="008E5657" w:rsidP="00E2003C" w:rsidRDefault="00B237B5" w14:paraId="59EBB710" w14:textId="48FB8FC3">
            <w:pPr>
              <w:pStyle w:val="NoSpacing"/>
              <w:rPr>
                <w:rFonts w:ascii="Garamond" w:hAnsi="Garamond"/>
                <w:sz w:val="20"/>
                <w:szCs w:val="20"/>
              </w:rPr>
            </w:pPr>
            <w:r w:rsidRPr="00E2003C">
              <w:rPr>
                <w:rFonts w:ascii="Garamond" w:hAnsi="Garamond"/>
                <w:sz w:val="20"/>
                <w:szCs w:val="20"/>
              </w:rPr>
              <w:t xml:space="preserve">2021 Notice of Funding Opportunity (NOFO) publishing SBA’s </w:t>
            </w:r>
            <w:r w:rsidRPr="00E2003C" w:rsidR="0002248E">
              <w:rPr>
                <w:rFonts w:ascii="Garamond" w:hAnsi="Garamond"/>
                <w:sz w:val="20"/>
                <w:szCs w:val="20"/>
              </w:rPr>
              <w:t xml:space="preserve">application submission requirements and review procedures for applications received under SBA’s Community Navigator Pilot Program, through SBA </w:t>
            </w:r>
            <w:r w:rsidR="002A728E">
              <w:rPr>
                <w:rFonts w:ascii="Garamond" w:hAnsi="Garamond"/>
                <w:sz w:val="20"/>
                <w:szCs w:val="20"/>
              </w:rPr>
              <w:t xml:space="preserve">grant </w:t>
            </w:r>
            <w:r w:rsidRPr="00E2003C" w:rsidR="0002248E">
              <w:rPr>
                <w:rFonts w:ascii="Garamond" w:hAnsi="Garamond"/>
                <w:sz w:val="20"/>
                <w:szCs w:val="20"/>
              </w:rPr>
              <w:t>awards for</w:t>
            </w:r>
            <w:r w:rsidRPr="00E2003C" w:rsidR="000114C3">
              <w:rPr>
                <w:rFonts w:ascii="Garamond" w:hAnsi="Garamond"/>
                <w:sz w:val="20"/>
                <w:szCs w:val="20"/>
              </w:rPr>
              <w:t xml:space="preserve"> </w:t>
            </w:r>
            <w:r w:rsidRPr="00E2003C" w:rsidR="00997542">
              <w:rPr>
                <w:rFonts w:ascii="Garamond" w:hAnsi="Garamond"/>
                <w:sz w:val="20"/>
                <w:szCs w:val="20"/>
              </w:rPr>
              <w:t>activities des</w:t>
            </w:r>
            <w:r w:rsidRPr="00E2003C" w:rsidR="00F13BA8">
              <w:rPr>
                <w:rFonts w:ascii="Garamond" w:hAnsi="Garamond"/>
                <w:sz w:val="20"/>
                <w:szCs w:val="20"/>
              </w:rPr>
              <w:t xml:space="preserve">igned to </w:t>
            </w:r>
            <w:r w:rsidRPr="00E2003C" w:rsidR="000F4882">
              <w:rPr>
                <w:rFonts w:ascii="Garamond" w:hAnsi="Garamond"/>
                <w:sz w:val="20"/>
                <w:szCs w:val="20"/>
              </w:rPr>
              <w:t xml:space="preserve">provide a </w:t>
            </w:r>
            <w:r w:rsidRPr="00E2003C" w:rsidR="00592EF7">
              <w:rPr>
                <w:rFonts w:ascii="Garamond" w:hAnsi="Garamond"/>
                <w:sz w:val="20"/>
                <w:szCs w:val="20"/>
              </w:rPr>
              <w:t>unique collaborative approach to delivering long-term economic small business recovery and resiliency</w:t>
            </w:r>
            <w:r w:rsidRPr="00E2003C" w:rsidR="00FE174E">
              <w:rPr>
                <w:rFonts w:ascii="Garamond" w:hAnsi="Garamond"/>
                <w:sz w:val="20"/>
                <w:szCs w:val="20"/>
              </w:rPr>
              <w:t>, as authorized by section</w:t>
            </w:r>
            <w:r w:rsidRPr="00E2003C" w:rsidR="008B6C4E">
              <w:rPr>
                <w:rFonts w:ascii="Garamond" w:hAnsi="Garamond"/>
                <w:sz w:val="20"/>
                <w:szCs w:val="20"/>
              </w:rPr>
              <w:t xml:space="preserve"> </w:t>
            </w:r>
            <w:r w:rsidRPr="00E2003C" w:rsidR="00B07917">
              <w:rPr>
                <w:rFonts w:ascii="Garamond" w:hAnsi="Garamond"/>
                <w:sz w:val="20"/>
                <w:szCs w:val="20"/>
              </w:rPr>
              <w:t>5</w:t>
            </w:r>
            <w:r w:rsidRPr="00E2003C" w:rsidR="008B6C4E">
              <w:rPr>
                <w:rFonts w:ascii="Garamond" w:hAnsi="Garamond"/>
                <w:sz w:val="20"/>
                <w:szCs w:val="20"/>
              </w:rPr>
              <w:t xml:space="preserve">004 </w:t>
            </w:r>
            <w:r w:rsidRPr="00E2003C" w:rsidR="00FE174E">
              <w:rPr>
                <w:rFonts w:ascii="Garamond" w:hAnsi="Garamond"/>
                <w:sz w:val="20"/>
                <w:szCs w:val="20"/>
              </w:rPr>
              <w:t xml:space="preserve">of the </w:t>
            </w:r>
            <w:r w:rsidRPr="00E2003C" w:rsidR="008B6C4E">
              <w:rPr>
                <w:rFonts w:ascii="Garamond" w:hAnsi="Garamond"/>
                <w:sz w:val="20"/>
                <w:szCs w:val="20"/>
              </w:rPr>
              <w:t>American Rescue Plan Act of 2021</w:t>
            </w:r>
            <w:r w:rsidRPr="00E2003C" w:rsidR="0076145E">
              <w:rPr>
                <w:rFonts w:ascii="Garamond" w:hAnsi="Garamond"/>
                <w:sz w:val="20"/>
                <w:szCs w:val="20"/>
              </w:rPr>
              <w:t>.</w:t>
            </w:r>
          </w:p>
          <w:p w:rsidRPr="00E2003C" w:rsidR="00E2003C" w:rsidP="00E2003C" w:rsidRDefault="00E2003C" w14:paraId="1A04EC34" w14:textId="28A4EB83">
            <w:pPr>
              <w:pStyle w:val="NoSpacing"/>
              <w:rPr>
                <w:rFonts w:ascii="Garamond" w:hAnsi="Garamond"/>
                <w:sz w:val="20"/>
                <w:szCs w:val="20"/>
              </w:rPr>
            </w:pPr>
          </w:p>
        </w:tc>
      </w:tr>
      <w:tr w:rsidRPr="001F72FB" w:rsidR="000A0FD8" w14:paraId="5F99B878" w14:textId="77777777">
        <w:tc>
          <w:tcPr>
            <w:tcW w:w="809" w:type="dxa"/>
          </w:tcPr>
          <w:p w:rsidRPr="001F72FB" w:rsidR="008E5657" w:rsidP="00990C12" w:rsidRDefault="00575C0B" w14:paraId="2408CF67" w14:textId="77777777">
            <w:pPr>
              <w:spacing w:before="120" w:after="120" w:line="240" w:lineRule="auto"/>
              <w:rPr>
                <w:rFonts w:ascii="Garamond" w:hAnsi="Garamond"/>
                <w:sz w:val="20"/>
                <w:szCs w:val="20"/>
              </w:rPr>
            </w:pPr>
            <w:r w:rsidRPr="001F72FB">
              <w:rPr>
                <w:rFonts w:ascii="Garamond" w:hAnsi="Garamond"/>
                <w:sz w:val="20"/>
                <w:szCs w:val="20"/>
              </w:rPr>
              <w:t>1.1.4</w:t>
            </w:r>
          </w:p>
        </w:tc>
        <w:tc>
          <w:tcPr>
            <w:tcW w:w="3349" w:type="dxa"/>
          </w:tcPr>
          <w:p w:rsidRPr="001F72FB" w:rsidR="008E5657" w:rsidP="008E5657" w:rsidRDefault="008E5657" w14:paraId="010972D2" w14:textId="77777777">
            <w:pPr>
              <w:spacing w:before="120" w:after="120" w:line="240" w:lineRule="auto"/>
              <w:rPr>
                <w:rFonts w:ascii="Garamond" w:hAnsi="Garamond"/>
                <w:sz w:val="20"/>
                <w:szCs w:val="20"/>
              </w:rPr>
            </w:pPr>
            <w:r w:rsidRPr="001F72FB">
              <w:rPr>
                <w:rFonts w:ascii="Garamond" w:hAnsi="Garamond"/>
                <w:sz w:val="20"/>
                <w:szCs w:val="20"/>
              </w:rPr>
              <w:t>Funding Opportunity Number:</w:t>
            </w:r>
          </w:p>
        </w:tc>
        <w:tc>
          <w:tcPr>
            <w:tcW w:w="5346" w:type="dxa"/>
          </w:tcPr>
          <w:p w:rsidRPr="00E2003C" w:rsidR="008E5657" w:rsidP="00E2003C" w:rsidRDefault="0076145E" w14:paraId="628691F1" w14:textId="4E5D7195">
            <w:pPr>
              <w:pStyle w:val="NoSpacing"/>
              <w:rPr>
                <w:rFonts w:ascii="Garamond" w:hAnsi="Garamond"/>
                <w:sz w:val="20"/>
                <w:szCs w:val="20"/>
              </w:rPr>
            </w:pPr>
            <w:r w:rsidRPr="00E2003C">
              <w:rPr>
                <w:rFonts w:ascii="Garamond" w:hAnsi="Garamond"/>
                <w:sz w:val="20"/>
                <w:szCs w:val="20"/>
              </w:rPr>
              <w:t>OED</w:t>
            </w:r>
            <w:r w:rsidRPr="00E2003C" w:rsidR="004404BF">
              <w:rPr>
                <w:rFonts w:ascii="Garamond" w:hAnsi="Garamond"/>
                <w:sz w:val="20"/>
                <w:szCs w:val="20"/>
              </w:rPr>
              <w:t>-</w:t>
            </w:r>
            <w:r w:rsidRPr="00E2003C" w:rsidR="00C85CFE">
              <w:rPr>
                <w:rFonts w:ascii="Garamond" w:hAnsi="Garamond"/>
                <w:sz w:val="20"/>
                <w:szCs w:val="20"/>
              </w:rPr>
              <w:t>2021</w:t>
            </w:r>
            <w:r w:rsidRPr="00E2003C" w:rsidR="004404BF">
              <w:rPr>
                <w:rFonts w:ascii="Garamond" w:hAnsi="Garamond"/>
                <w:sz w:val="20"/>
                <w:szCs w:val="20"/>
              </w:rPr>
              <w:t>-0</w:t>
            </w:r>
            <w:r w:rsidRPr="00E2003C" w:rsidR="00FA10E7">
              <w:rPr>
                <w:rFonts w:ascii="Garamond" w:hAnsi="Garamond"/>
                <w:sz w:val="20"/>
                <w:szCs w:val="20"/>
              </w:rPr>
              <w:t>1</w:t>
            </w:r>
          </w:p>
        </w:tc>
      </w:tr>
      <w:tr w:rsidRPr="001F72FB" w:rsidR="000A0FD8" w14:paraId="05652642" w14:textId="77777777">
        <w:tc>
          <w:tcPr>
            <w:tcW w:w="809" w:type="dxa"/>
          </w:tcPr>
          <w:p w:rsidRPr="001F72FB" w:rsidR="008E5657" w:rsidP="00990C12" w:rsidRDefault="00575C0B" w14:paraId="2746CACE" w14:textId="77777777">
            <w:pPr>
              <w:spacing w:before="120" w:after="120" w:line="240" w:lineRule="auto"/>
              <w:rPr>
                <w:rFonts w:ascii="Garamond" w:hAnsi="Garamond"/>
                <w:sz w:val="20"/>
                <w:szCs w:val="20"/>
              </w:rPr>
            </w:pPr>
            <w:r w:rsidRPr="001F72FB">
              <w:rPr>
                <w:rFonts w:ascii="Garamond" w:hAnsi="Garamond"/>
                <w:sz w:val="20"/>
                <w:szCs w:val="20"/>
              </w:rPr>
              <w:t>1.1.5</w:t>
            </w:r>
          </w:p>
        </w:tc>
        <w:tc>
          <w:tcPr>
            <w:tcW w:w="3349" w:type="dxa"/>
          </w:tcPr>
          <w:p w:rsidRPr="00944375" w:rsidR="008E5657" w:rsidP="008E5657" w:rsidRDefault="0076145E" w14:paraId="61DF1A4C" w14:textId="533C453D">
            <w:pPr>
              <w:spacing w:before="120" w:after="120" w:line="240" w:lineRule="auto"/>
              <w:rPr>
                <w:rFonts w:ascii="Garamond" w:hAnsi="Garamond"/>
                <w:sz w:val="20"/>
                <w:szCs w:val="20"/>
              </w:rPr>
            </w:pPr>
            <w:r w:rsidRPr="00944375">
              <w:rPr>
                <w:rFonts w:ascii="Garamond" w:hAnsi="Garamond"/>
                <w:sz w:val="20"/>
                <w:szCs w:val="20"/>
              </w:rPr>
              <w:t>Catalog of Federal Domestic Assistance (CFDA) N</w:t>
            </w:r>
            <w:r w:rsidRPr="00944375" w:rsidR="008E5657">
              <w:rPr>
                <w:rFonts w:ascii="Garamond" w:hAnsi="Garamond"/>
                <w:sz w:val="20"/>
                <w:szCs w:val="20"/>
              </w:rPr>
              <w:t>umber</w:t>
            </w:r>
            <w:r w:rsidRPr="00944375">
              <w:rPr>
                <w:rFonts w:ascii="Garamond" w:hAnsi="Garamond"/>
                <w:sz w:val="20"/>
                <w:szCs w:val="20"/>
              </w:rPr>
              <w:t>(s)</w:t>
            </w:r>
          </w:p>
        </w:tc>
        <w:tc>
          <w:tcPr>
            <w:tcW w:w="5346" w:type="dxa"/>
          </w:tcPr>
          <w:p w:rsidRPr="00944375" w:rsidR="008E5657" w:rsidP="00944375" w:rsidRDefault="2E671964" w14:paraId="4700D12B" w14:textId="0F1ED0F0">
            <w:pPr>
              <w:pStyle w:val="NoSpacing"/>
              <w:spacing w:line="259" w:lineRule="auto"/>
              <w:rPr>
                <w:rFonts w:ascii="Garamond" w:hAnsi="Garamond"/>
                <w:sz w:val="20"/>
                <w:szCs w:val="20"/>
              </w:rPr>
            </w:pPr>
            <w:r w:rsidRPr="00944375">
              <w:rPr>
                <w:rFonts w:ascii="Garamond" w:hAnsi="Garamond"/>
                <w:sz w:val="20"/>
                <w:szCs w:val="20"/>
              </w:rPr>
              <w:t>59.077</w:t>
            </w:r>
          </w:p>
        </w:tc>
      </w:tr>
      <w:tr w:rsidRPr="001F72FB" w:rsidR="000A0FD8" w14:paraId="50C2725E" w14:textId="77777777">
        <w:tc>
          <w:tcPr>
            <w:tcW w:w="809" w:type="dxa"/>
          </w:tcPr>
          <w:p w:rsidRPr="001F72FB" w:rsidR="008E5657" w:rsidP="00990C12" w:rsidRDefault="00575C0B" w14:paraId="147957F8" w14:textId="77777777">
            <w:pPr>
              <w:spacing w:before="120" w:after="120" w:line="240" w:lineRule="auto"/>
              <w:rPr>
                <w:rFonts w:ascii="Garamond" w:hAnsi="Garamond"/>
                <w:sz w:val="20"/>
                <w:szCs w:val="20"/>
              </w:rPr>
            </w:pPr>
            <w:r w:rsidRPr="001F72FB">
              <w:rPr>
                <w:rFonts w:ascii="Garamond" w:hAnsi="Garamond"/>
                <w:sz w:val="20"/>
                <w:szCs w:val="20"/>
              </w:rPr>
              <w:t>1.1.6</w:t>
            </w:r>
          </w:p>
        </w:tc>
        <w:tc>
          <w:tcPr>
            <w:tcW w:w="3349" w:type="dxa"/>
          </w:tcPr>
          <w:p w:rsidRPr="00D93105" w:rsidR="008E5657" w:rsidP="008E5657" w:rsidRDefault="008E5657" w14:paraId="0E307C18" w14:textId="6EAB8E4E">
            <w:pPr>
              <w:spacing w:before="120" w:after="120" w:line="240" w:lineRule="auto"/>
              <w:rPr>
                <w:rFonts w:ascii="Garamond" w:hAnsi="Garamond"/>
                <w:sz w:val="20"/>
                <w:szCs w:val="20"/>
              </w:rPr>
            </w:pPr>
            <w:r w:rsidRPr="00D93105">
              <w:rPr>
                <w:rFonts w:ascii="Garamond" w:hAnsi="Garamond"/>
                <w:sz w:val="20"/>
                <w:szCs w:val="20"/>
              </w:rPr>
              <w:t>Closing Date for Submission:</w:t>
            </w:r>
          </w:p>
        </w:tc>
        <w:tc>
          <w:tcPr>
            <w:tcW w:w="5346" w:type="dxa"/>
          </w:tcPr>
          <w:p w:rsidRPr="00D93105" w:rsidR="008E5657" w:rsidP="00E2003C" w:rsidRDefault="001179A7" w14:paraId="5C8506D9" w14:textId="6E7AA4C9">
            <w:pPr>
              <w:pStyle w:val="NoSpacing"/>
              <w:rPr>
                <w:rFonts w:ascii="Garamond" w:hAnsi="Garamond"/>
                <w:sz w:val="20"/>
                <w:szCs w:val="20"/>
              </w:rPr>
            </w:pPr>
            <w:bookmarkStart w:name="_Hlk67413783" w:id="1"/>
            <w:r w:rsidRPr="00D93105">
              <w:rPr>
                <w:rFonts w:ascii="Garamond" w:hAnsi="Garamond"/>
                <w:b/>
                <w:bCs/>
                <w:sz w:val="20"/>
                <w:szCs w:val="20"/>
              </w:rPr>
              <w:t xml:space="preserve">The application </w:t>
            </w:r>
            <w:r w:rsidRPr="00D93105" w:rsidR="00160F6B">
              <w:rPr>
                <w:rFonts w:ascii="Garamond" w:hAnsi="Garamond"/>
                <w:b/>
                <w:bCs/>
                <w:sz w:val="20"/>
                <w:szCs w:val="20"/>
              </w:rPr>
              <w:t xml:space="preserve">deadline is </w:t>
            </w:r>
            <w:r w:rsidRPr="00D93105" w:rsidR="00436B3E">
              <w:rPr>
                <w:rFonts w:ascii="Garamond" w:hAnsi="Garamond"/>
                <w:b/>
                <w:bCs/>
                <w:sz w:val="20"/>
                <w:szCs w:val="20"/>
              </w:rPr>
              <w:t>11</w:t>
            </w:r>
            <w:r w:rsidRPr="00D93105" w:rsidR="00CD7D93">
              <w:rPr>
                <w:rFonts w:ascii="Garamond" w:hAnsi="Garamond"/>
                <w:b/>
                <w:bCs/>
                <w:sz w:val="20"/>
                <w:szCs w:val="20"/>
              </w:rPr>
              <w:t>:59 P.M. Eastern Time o</w:t>
            </w:r>
            <w:r w:rsidRPr="00D93105" w:rsidR="00533ACC">
              <w:rPr>
                <w:rFonts w:ascii="Garamond" w:hAnsi="Garamond"/>
                <w:b/>
                <w:bCs/>
                <w:sz w:val="20"/>
                <w:szCs w:val="20"/>
              </w:rPr>
              <w:t>n</w:t>
            </w:r>
            <w:r w:rsidRPr="00D93105" w:rsidR="00BC66BE">
              <w:rPr>
                <w:rFonts w:ascii="Garamond" w:hAnsi="Garamond"/>
                <w:b/>
                <w:bCs/>
                <w:sz w:val="20"/>
                <w:szCs w:val="20"/>
              </w:rPr>
              <w:t xml:space="preserve"> Ju</w:t>
            </w:r>
            <w:r w:rsidRPr="00D93105" w:rsidR="002E3B38">
              <w:rPr>
                <w:rFonts w:ascii="Garamond" w:hAnsi="Garamond"/>
                <w:b/>
                <w:bCs/>
                <w:sz w:val="20"/>
                <w:szCs w:val="20"/>
              </w:rPr>
              <w:t xml:space="preserve">ly </w:t>
            </w:r>
            <w:r w:rsidRPr="00D93105" w:rsidR="00D93105">
              <w:rPr>
                <w:rFonts w:ascii="Garamond" w:hAnsi="Garamond"/>
                <w:b/>
                <w:bCs/>
                <w:sz w:val="20"/>
                <w:szCs w:val="20"/>
              </w:rPr>
              <w:t>12</w:t>
            </w:r>
            <w:r w:rsidRPr="00D93105" w:rsidR="00FB0D77">
              <w:rPr>
                <w:rFonts w:ascii="Garamond" w:hAnsi="Garamond"/>
                <w:b/>
                <w:bCs/>
                <w:sz w:val="20"/>
                <w:szCs w:val="20"/>
              </w:rPr>
              <w:t>, 2021</w:t>
            </w:r>
            <w:r w:rsidRPr="00D93105" w:rsidR="00160F6B">
              <w:rPr>
                <w:rFonts w:ascii="Garamond" w:hAnsi="Garamond"/>
                <w:b/>
                <w:bCs/>
                <w:sz w:val="20"/>
                <w:szCs w:val="20"/>
              </w:rPr>
              <w:t>.</w:t>
            </w:r>
            <w:r w:rsidRPr="00D93105" w:rsidR="00160F6B">
              <w:rPr>
                <w:rFonts w:ascii="Garamond" w:hAnsi="Garamond"/>
                <w:sz w:val="20"/>
                <w:szCs w:val="20"/>
              </w:rPr>
              <w:t xml:space="preserve">  Applications received after this</w:t>
            </w:r>
            <w:r w:rsidRPr="00D93105" w:rsidR="00FA6813">
              <w:rPr>
                <w:rFonts w:ascii="Garamond" w:hAnsi="Garamond"/>
                <w:sz w:val="20"/>
                <w:szCs w:val="20"/>
              </w:rPr>
              <w:t xml:space="preserve"> </w:t>
            </w:r>
            <w:r w:rsidRPr="00D93105" w:rsidR="00160F6B">
              <w:rPr>
                <w:rFonts w:ascii="Garamond" w:hAnsi="Garamond"/>
                <w:sz w:val="20"/>
                <w:szCs w:val="20"/>
              </w:rPr>
              <w:t xml:space="preserve">deadline will not be reviewed </w:t>
            </w:r>
            <w:r w:rsidRPr="00D93105" w:rsidR="002B096E">
              <w:rPr>
                <w:rFonts w:ascii="Garamond" w:hAnsi="Garamond"/>
                <w:sz w:val="20"/>
                <w:szCs w:val="20"/>
              </w:rPr>
              <w:t>or considered.  Applications will only</w:t>
            </w:r>
            <w:r w:rsidRPr="00D93105" w:rsidR="00FA6813">
              <w:rPr>
                <w:rFonts w:ascii="Garamond" w:hAnsi="Garamond"/>
                <w:sz w:val="20"/>
                <w:szCs w:val="20"/>
              </w:rPr>
              <w:t xml:space="preserve"> </w:t>
            </w:r>
            <w:r w:rsidRPr="00D93105" w:rsidR="002B096E">
              <w:rPr>
                <w:rFonts w:ascii="Garamond" w:hAnsi="Garamond"/>
                <w:sz w:val="20"/>
                <w:szCs w:val="20"/>
              </w:rPr>
              <w:t>be accepted el</w:t>
            </w:r>
            <w:r w:rsidRPr="00D93105" w:rsidR="00527AA9">
              <w:rPr>
                <w:rFonts w:ascii="Garamond" w:hAnsi="Garamond"/>
                <w:sz w:val="20"/>
                <w:szCs w:val="20"/>
              </w:rPr>
              <w:t xml:space="preserve">ectronically through </w:t>
            </w:r>
            <w:hyperlink w:history="1" r:id="rId11">
              <w:r w:rsidRPr="00D93105" w:rsidR="00527AA9">
                <w:rPr>
                  <w:rStyle w:val="Hyperlink"/>
                  <w:rFonts w:ascii="Garamond" w:hAnsi="Garamond"/>
                  <w:color w:val="auto"/>
                  <w:sz w:val="20"/>
                  <w:szCs w:val="20"/>
                </w:rPr>
                <w:t>http://www.grants.gov</w:t>
              </w:r>
            </w:hyperlink>
            <w:r w:rsidRPr="00D93105" w:rsidR="00527AA9">
              <w:rPr>
                <w:rFonts w:ascii="Garamond" w:hAnsi="Garamond"/>
                <w:sz w:val="20"/>
                <w:szCs w:val="20"/>
              </w:rPr>
              <w:t xml:space="preserve"> (Grants.gov).  </w:t>
            </w:r>
          </w:p>
          <w:bookmarkEnd w:id="1"/>
          <w:p w:rsidRPr="00D93105" w:rsidR="00E2003C" w:rsidP="00E2003C" w:rsidRDefault="00E2003C" w14:paraId="751564A1" w14:textId="42DABCAD">
            <w:pPr>
              <w:pStyle w:val="NoSpacing"/>
              <w:rPr>
                <w:rFonts w:ascii="Garamond" w:hAnsi="Garamond"/>
                <w:sz w:val="20"/>
                <w:szCs w:val="20"/>
              </w:rPr>
            </w:pPr>
          </w:p>
        </w:tc>
      </w:tr>
      <w:tr w:rsidRPr="001F72FB" w:rsidR="000A0FD8" w14:paraId="052EB5D7" w14:textId="77777777">
        <w:trPr>
          <w:trHeight w:val="675"/>
        </w:trPr>
        <w:tc>
          <w:tcPr>
            <w:tcW w:w="809" w:type="dxa"/>
          </w:tcPr>
          <w:p w:rsidRPr="001F72FB" w:rsidR="008E5657" w:rsidP="00990C12" w:rsidRDefault="00575C0B" w14:paraId="4EAA5FFB" w14:textId="77777777">
            <w:pPr>
              <w:spacing w:before="120" w:after="120" w:line="240" w:lineRule="auto"/>
              <w:rPr>
                <w:rFonts w:ascii="Garamond" w:hAnsi="Garamond"/>
                <w:sz w:val="20"/>
                <w:szCs w:val="20"/>
              </w:rPr>
            </w:pPr>
            <w:r w:rsidRPr="001F72FB">
              <w:rPr>
                <w:rFonts w:ascii="Garamond" w:hAnsi="Garamond"/>
                <w:sz w:val="20"/>
                <w:szCs w:val="20"/>
              </w:rPr>
              <w:t>1.1.7</w:t>
            </w:r>
          </w:p>
        </w:tc>
        <w:tc>
          <w:tcPr>
            <w:tcW w:w="3349" w:type="dxa"/>
          </w:tcPr>
          <w:p w:rsidRPr="00050142" w:rsidR="008E5657" w:rsidP="008E5657" w:rsidRDefault="008E5657" w14:paraId="7931063C" w14:textId="77777777">
            <w:pPr>
              <w:spacing w:before="120" w:after="120" w:line="240" w:lineRule="auto"/>
              <w:rPr>
                <w:rFonts w:ascii="Garamond" w:hAnsi="Garamond"/>
                <w:sz w:val="20"/>
                <w:szCs w:val="20"/>
              </w:rPr>
            </w:pPr>
            <w:r w:rsidRPr="00050142">
              <w:rPr>
                <w:rFonts w:ascii="Garamond" w:hAnsi="Garamond"/>
                <w:sz w:val="20"/>
                <w:szCs w:val="20"/>
              </w:rPr>
              <w:t>Authority:</w:t>
            </w:r>
          </w:p>
        </w:tc>
        <w:tc>
          <w:tcPr>
            <w:tcW w:w="5346" w:type="dxa"/>
          </w:tcPr>
          <w:p w:rsidRPr="00E2003C" w:rsidR="008E5657" w:rsidP="00E2003C" w:rsidRDefault="003C7549" w14:paraId="68C914C5" w14:textId="78C36760">
            <w:pPr>
              <w:pStyle w:val="NoSpacing"/>
              <w:rPr>
                <w:rFonts w:ascii="Garamond" w:hAnsi="Garamond"/>
                <w:sz w:val="20"/>
                <w:szCs w:val="20"/>
              </w:rPr>
            </w:pPr>
            <w:bookmarkStart w:name="_Hlk67395152" w:id="2"/>
            <w:r w:rsidRPr="00E2003C">
              <w:rPr>
                <w:rFonts w:ascii="Garamond" w:hAnsi="Garamond"/>
                <w:sz w:val="20"/>
                <w:szCs w:val="20"/>
              </w:rPr>
              <w:t>American Rescue Plan Act</w:t>
            </w:r>
            <w:r w:rsidRPr="00E2003C" w:rsidR="002A72C4">
              <w:rPr>
                <w:rFonts w:ascii="Garamond" w:hAnsi="Garamond"/>
                <w:sz w:val="20"/>
                <w:szCs w:val="20"/>
              </w:rPr>
              <w:t>, 2021 (</w:t>
            </w:r>
            <w:r w:rsidRPr="00E2003C" w:rsidR="00050142">
              <w:rPr>
                <w:rFonts w:ascii="Garamond" w:hAnsi="Garamond"/>
                <w:sz w:val="20"/>
                <w:szCs w:val="20"/>
              </w:rPr>
              <w:t>Pub. L. No. 117-2, § 5004</w:t>
            </w:r>
            <w:r w:rsidRPr="00E2003C" w:rsidR="002A72C4">
              <w:rPr>
                <w:rFonts w:ascii="Garamond" w:hAnsi="Garamond"/>
                <w:sz w:val="20"/>
                <w:szCs w:val="20"/>
              </w:rPr>
              <w:t>)</w:t>
            </w:r>
            <w:bookmarkEnd w:id="2"/>
          </w:p>
        </w:tc>
      </w:tr>
      <w:tr w:rsidRPr="001F72FB" w:rsidR="000A0FD8" w14:paraId="5EB8633F" w14:textId="77777777">
        <w:tc>
          <w:tcPr>
            <w:tcW w:w="809" w:type="dxa"/>
          </w:tcPr>
          <w:p w:rsidRPr="001F72FB" w:rsidR="008E5657" w:rsidP="006756D6" w:rsidRDefault="00575C0B" w14:paraId="6C02BEA3" w14:textId="77777777">
            <w:pPr>
              <w:spacing w:before="120" w:after="120" w:line="240" w:lineRule="auto"/>
              <w:rPr>
                <w:rFonts w:ascii="Garamond" w:hAnsi="Garamond"/>
                <w:sz w:val="20"/>
                <w:szCs w:val="20"/>
              </w:rPr>
            </w:pPr>
            <w:r w:rsidRPr="001F72FB">
              <w:rPr>
                <w:rFonts w:ascii="Garamond" w:hAnsi="Garamond"/>
                <w:sz w:val="20"/>
                <w:szCs w:val="20"/>
              </w:rPr>
              <w:t>1.1.8</w:t>
            </w:r>
          </w:p>
        </w:tc>
        <w:tc>
          <w:tcPr>
            <w:tcW w:w="3349" w:type="dxa"/>
          </w:tcPr>
          <w:p w:rsidRPr="001F72FB" w:rsidR="008E5657" w:rsidP="008E5657" w:rsidRDefault="008E5657" w14:paraId="405862A2" w14:textId="77777777">
            <w:pPr>
              <w:spacing w:before="120" w:after="120" w:line="240" w:lineRule="auto"/>
              <w:rPr>
                <w:rFonts w:ascii="Garamond" w:hAnsi="Garamond"/>
                <w:sz w:val="20"/>
                <w:szCs w:val="20"/>
              </w:rPr>
            </w:pPr>
            <w:r w:rsidRPr="001F72FB">
              <w:rPr>
                <w:rFonts w:ascii="Garamond" w:hAnsi="Garamond"/>
                <w:sz w:val="20"/>
                <w:szCs w:val="20"/>
              </w:rPr>
              <w:t>Duration of Authority:</w:t>
            </w:r>
          </w:p>
        </w:tc>
        <w:tc>
          <w:tcPr>
            <w:tcW w:w="5346" w:type="dxa"/>
          </w:tcPr>
          <w:p w:rsidR="008E5657" w:rsidP="00E2003C" w:rsidRDefault="00337FFA" w14:paraId="0AF6CE57" w14:textId="2D130051">
            <w:pPr>
              <w:pStyle w:val="NoSpacing"/>
              <w:rPr>
                <w:rFonts w:ascii="Garamond" w:hAnsi="Garamond"/>
                <w:sz w:val="20"/>
                <w:szCs w:val="20"/>
              </w:rPr>
            </w:pPr>
            <w:r w:rsidRPr="00E2003C">
              <w:rPr>
                <w:rFonts w:ascii="Garamond" w:hAnsi="Garamond"/>
                <w:sz w:val="20"/>
                <w:szCs w:val="20"/>
              </w:rPr>
              <w:t>The Community Navigator Pilot Program will be</w:t>
            </w:r>
            <w:r w:rsidR="00FC04D9">
              <w:rPr>
                <w:rFonts w:ascii="Garamond" w:hAnsi="Garamond"/>
                <w:sz w:val="20"/>
                <w:szCs w:val="20"/>
              </w:rPr>
              <w:t xml:space="preserve"> </w:t>
            </w:r>
            <w:r w:rsidRPr="00E2003C">
              <w:rPr>
                <w:rFonts w:ascii="Garamond" w:hAnsi="Garamond"/>
                <w:sz w:val="20"/>
                <w:szCs w:val="20"/>
              </w:rPr>
              <w:t xml:space="preserve">a two-year </w:t>
            </w:r>
            <w:r w:rsidRPr="00E2003C" w:rsidR="006C62FE">
              <w:rPr>
                <w:rFonts w:ascii="Garamond" w:hAnsi="Garamond"/>
                <w:sz w:val="20"/>
                <w:szCs w:val="20"/>
              </w:rPr>
              <w:t>P</w:t>
            </w:r>
            <w:r w:rsidRPr="00E2003C">
              <w:rPr>
                <w:rFonts w:ascii="Garamond" w:hAnsi="Garamond"/>
                <w:sz w:val="20"/>
                <w:szCs w:val="20"/>
              </w:rPr>
              <w:t>rojec</w:t>
            </w:r>
            <w:r w:rsidRPr="00E2003C" w:rsidR="00E03162">
              <w:rPr>
                <w:rFonts w:ascii="Garamond" w:hAnsi="Garamond"/>
                <w:sz w:val="20"/>
                <w:szCs w:val="20"/>
              </w:rPr>
              <w:t xml:space="preserve">t </w:t>
            </w:r>
            <w:r w:rsidRPr="00E2003C" w:rsidR="006C62FE">
              <w:rPr>
                <w:rFonts w:ascii="Garamond" w:hAnsi="Garamond"/>
                <w:sz w:val="20"/>
                <w:szCs w:val="20"/>
              </w:rPr>
              <w:t>P</w:t>
            </w:r>
            <w:r w:rsidRPr="00E2003C">
              <w:rPr>
                <w:rFonts w:ascii="Garamond" w:hAnsi="Garamond"/>
                <w:sz w:val="20"/>
                <w:szCs w:val="20"/>
              </w:rPr>
              <w:t>eriod</w:t>
            </w:r>
            <w:r w:rsidRPr="4CBD18A6" w:rsidR="5CD7EC81">
              <w:rPr>
                <w:rFonts w:ascii="Garamond" w:hAnsi="Garamond"/>
                <w:sz w:val="20"/>
                <w:szCs w:val="20"/>
              </w:rPr>
              <w:t xml:space="preserve">, </w:t>
            </w:r>
            <w:r w:rsidRPr="00E2003C">
              <w:rPr>
                <w:rFonts w:ascii="Garamond" w:hAnsi="Garamond"/>
                <w:sz w:val="20"/>
                <w:szCs w:val="20"/>
              </w:rPr>
              <w:t>not to exceed</w:t>
            </w:r>
            <w:r w:rsidRPr="00E2003C" w:rsidR="00211104">
              <w:rPr>
                <w:rFonts w:ascii="Garamond" w:hAnsi="Garamond"/>
                <w:sz w:val="20"/>
                <w:szCs w:val="20"/>
              </w:rPr>
              <w:t xml:space="preserve"> tw</w:t>
            </w:r>
            <w:r w:rsidRPr="00E2003C" w:rsidR="00E03162">
              <w:rPr>
                <w:rFonts w:ascii="Garamond" w:hAnsi="Garamond"/>
                <w:sz w:val="20"/>
                <w:szCs w:val="20"/>
              </w:rPr>
              <w:t>enty-four (</w:t>
            </w:r>
            <w:r w:rsidRPr="00E2003C">
              <w:rPr>
                <w:rFonts w:ascii="Garamond" w:hAnsi="Garamond"/>
                <w:sz w:val="20"/>
                <w:szCs w:val="20"/>
              </w:rPr>
              <w:t>24</w:t>
            </w:r>
            <w:r w:rsidRPr="00E2003C" w:rsidR="00E03162">
              <w:rPr>
                <w:rFonts w:ascii="Garamond" w:hAnsi="Garamond"/>
                <w:sz w:val="20"/>
                <w:szCs w:val="20"/>
              </w:rPr>
              <w:t>)</w:t>
            </w:r>
            <w:r w:rsidRPr="00E2003C">
              <w:rPr>
                <w:rFonts w:ascii="Garamond" w:hAnsi="Garamond"/>
                <w:sz w:val="20"/>
                <w:szCs w:val="20"/>
              </w:rPr>
              <w:t xml:space="preserve"> months.</w:t>
            </w:r>
          </w:p>
          <w:p w:rsidRPr="00E2003C" w:rsidR="00E2003C" w:rsidP="00E2003C" w:rsidRDefault="00E2003C" w14:paraId="19CCBE97" w14:textId="7664900A">
            <w:pPr>
              <w:pStyle w:val="NoSpacing"/>
              <w:rPr>
                <w:rFonts w:ascii="Garamond" w:hAnsi="Garamond"/>
                <w:sz w:val="20"/>
                <w:szCs w:val="20"/>
              </w:rPr>
            </w:pPr>
          </w:p>
        </w:tc>
      </w:tr>
      <w:tr w:rsidRPr="001F72FB" w:rsidR="000A0FD8" w14:paraId="23125E01" w14:textId="77777777">
        <w:tc>
          <w:tcPr>
            <w:tcW w:w="809" w:type="dxa"/>
          </w:tcPr>
          <w:p w:rsidRPr="001F72FB" w:rsidR="008E5657" w:rsidP="00990C12" w:rsidRDefault="00575C0B" w14:paraId="62C45129" w14:textId="77777777">
            <w:pPr>
              <w:spacing w:before="120" w:after="120" w:line="240" w:lineRule="auto"/>
              <w:rPr>
                <w:rFonts w:ascii="Garamond" w:hAnsi="Garamond"/>
                <w:sz w:val="20"/>
                <w:szCs w:val="20"/>
              </w:rPr>
            </w:pPr>
            <w:r w:rsidRPr="001F72FB">
              <w:rPr>
                <w:rFonts w:ascii="Garamond" w:hAnsi="Garamond"/>
                <w:sz w:val="20"/>
                <w:szCs w:val="20"/>
              </w:rPr>
              <w:t>1.1.9</w:t>
            </w:r>
          </w:p>
        </w:tc>
        <w:tc>
          <w:tcPr>
            <w:tcW w:w="3349" w:type="dxa"/>
          </w:tcPr>
          <w:p w:rsidRPr="001F72FB" w:rsidR="008E5657" w:rsidP="008E5657" w:rsidRDefault="008E5657" w14:paraId="206A739A" w14:textId="77777777">
            <w:pPr>
              <w:spacing w:before="120" w:after="120" w:line="240" w:lineRule="auto"/>
              <w:rPr>
                <w:rFonts w:ascii="Garamond" w:hAnsi="Garamond"/>
                <w:sz w:val="20"/>
                <w:szCs w:val="20"/>
              </w:rPr>
            </w:pPr>
            <w:r w:rsidRPr="001F72FB">
              <w:rPr>
                <w:rFonts w:ascii="Garamond" w:hAnsi="Garamond"/>
                <w:sz w:val="20"/>
                <w:szCs w:val="20"/>
              </w:rPr>
              <w:t>Funding Instrument:</w:t>
            </w:r>
          </w:p>
        </w:tc>
        <w:tc>
          <w:tcPr>
            <w:tcW w:w="5346" w:type="dxa"/>
          </w:tcPr>
          <w:p w:rsidRPr="00E2003C" w:rsidR="008E5657" w:rsidP="00E2003C" w:rsidRDefault="00976A6C" w14:paraId="2EE1AF64" w14:textId="3F7FD87E">
            <w:pPr>
              <w:pStyle w:val="NoSpacing"/>
              <w:rPr>
                <w:rFonts w:ascii="Garamond" w:hAnsi="Garamond"/>
                <w:sz w:val="20"/>
                <w:szCs w:val="20"/>
              </w:rPr>
            </w:pPr>
            <w:r>
              <w:rPr>
                <w:rFonts w:ascii="Garamond" w:hAnsi="Garamond"/>
                <w:sz w:val="20"/>
                <w:szCs w:val="20"/>
              </w:rPr>
              <w:t>Grant</w:t>
            </w:r>
            <w:r w:rsidR="002E2CF1">
              <w:rPr>
                <w:rFonts w:ascii="Garamond" w:hAnsi="Garamond"/>
                <w:sz w:val="20"/>
                <w:szCs w:val="20"/>
              </w:rPr>
              <w:t xml:space="preserve"> Agreement</w:t>
            </w:r>
          </w:p>
        </w:tc>
      </w:tr>
      <w:tr w:rsidRPr="001F72FB" w:rsidR="000A0FD8" w14:paraId="11EF1DD3" w14:textId="77777777">
        <w:tc>
          <w:tcPr>
            <w:tcW w:w="809" w:type="dxa"/>
          </w:tcPr>
          <w:p w:rsidRPr="001F72FB" w:rsidR="008E5657" w:rsidP="00990C12" w:rsidRDefault="00575C0B" w14:paraId="12AD1B91" w14:textId="77777777">
            <w:pPr>
              <w:spacing w:before="120" w:after="120" w:line="240" w:lineRule="auto"/>
              <w:rPr>
                <w:rFonts w:ascii="Garamond" w:hAnsi="Garamond"/>
                <w:sz w:val="20"/>
                <w:szCs w:val="20"/>
              </w:rPr>
            </w:pPr>
            <w:r w:rsidRPr="001F72FB">
              <w:rPr>
                <w:rFonts w:ascii="Garamond" w:hAnsi="Garamond"/>
                <w:sz w:val="20"/>
                <w:szCs w:val="20"/>
              </w:rPr>
              <w:t>1.1.10</w:t>
            </w:r>
          </w:p>
        </w:tc>
        <w:tc>
          <w:tcPr>
            <w:tcW w:w="3349" w:type="dxa"/>
          </w:tcPr>
          <w:p w:rsidRPr="00BD1BD5" w:rsidR="008E5657" w:rsidP="008E5657" w:rsidRDefault="008E5657" w14:paraId="16073CEE" w14:textId="77777777">
            <w:pPr>
              <w:spacing w:before="120" w:after="120" w:line="240" w:lineRule="auto"/>
              <w:rPr>
                <w:rFonts w:ascii="Garamond" w:hAnsi="Garamond"/>
                <w:sz w:val="20"/>
                <w:szCs w:val="20"/>
              </w:rPr>
            </w:pPr>
            <w:r w:rsidRPr="00BD1BD5">
              <w:rPr>
                <w:rFonts w:ascii="Garamond" w:hAnsi="Garamond"/>
                <w:sz w:val="20"/>
                <w:szCs w:val="20"/>
              </w:rPr>
              <w:t>Funding:</w:t>
            </w:r>
          </w:p>
        </w:tc>
        <w:tc>
          <w:tcPr>
            <w:tcW w:w="5346" w:type="dxa"/>
          </w:tcPr>
          <w:p w:rsidR="00E2003C" w:rsidP="00E2003C" w:rsidRDefault="00BD1BD5" w14:paraId="4A3B53F4" w14:textId="035F2576">
            <w:pPr>
              <w:pStyle w:val="NoSpacing"/>
              <w:rPr>
                <w:rFonts w:ascii="Garamond" w:hAnsi="Garamond"/>
                <w:sz w:val="20"/>
                <w:szCs w:val="20"/>
              </w:rPr>
            </w:pPr>
            <w:r w:rsidRPr="00E2003C">
              <w:rPr>
                <w:rFonts w:ascii="Garamond" w:hAnsi="Garamond"/>
                <w:sz w:val="20"/>
                <w:szCs w:val="20"/>
              </w:rPr>
              <w:t xml:space="preserve">Grantees have two years after award to expense the funds.  SBA will withdraw all unexpended funds under this award 24 months after start of </w:t>
            </w:r>
            <w:r w:rsidRPr="4CBD18A6" w:rsidR="17FB5944">
              <w:rPr>
                <w:rFonts w:ascii="Garamond" w:hAnsi="Garamond"/>
                <w:sz w:val="20"/>
                <w:szCs w:val="20"/>
              </w:rPr>
              <w:t>award</w:t>
            </w:r>
            <w:r w:rsidRPr="4CBD18A6" w:rsidR="6B3FBD1A">
              <w:rPr>
                <w:rFonts w:ascii="Garamond" w:hAnsi="Garamond"/>
                <w:sz w:val="20"/>
                <w:szCs w:val="20"/>
              </w:rPr>
              <w:t xml:space="preserve">.  </w:t>
            </w:r>
          </w:p>
          <w:p w:rsidRPr="00E2003C" w:rsidR="00E2003C" w:rsidP="00E2003C" w:rsidRDefault="00E2003C" w14:paraId="2EB9333B" w14:textId="39569914">
            <w:pPr>
              <w:pStyle w:val="NoSpacing"/>
              <w:rPr>
                <w:rFonts w:ascii="Garamond" w:hAnsi="Garamond"/>
                <w:sz w:val="20"/>
                <w:szCs w:val="20"/>
              </w:rPr>
            </w:pPr>
          </w:p>
        </w:tc>
      </w:tr>
      <w:tr w:rsidRPr="001F72FB" w:rsidR="000A0FD8" w:rsidTr="001F72FB" w14:paraId="1C3C7098" w14:textId="77777777">
        <w:trPr>
          <w:trHeight w:val="472"/>
        </w:trPr>
        <w:tc>
          <w:tcPr>
            <w:tcW w:w="809" w:type="dxa"/>
          </w:tcPr>
          <w:p w:rsidRPr="001F72FB" w:rsidR="00CB6A2B" w:rsidP="00CB6A2B" w:rsidRDefault="00575C0B" w14:paraId="1D57F4C2" w14:textId="732832CD">
            <w:pPr>
              <w:spacing w:before="120" w:after="120" w:line="240" w:lineRule="auto"/>
              <w:rPr>
                <w:rFonts w:ascii="Garamond" w:hAnsi="Garamond"/>
                <w:sz w:val="20"/>
                <w:szCs w:val="20"/>
              </w:rPr>
            </w:pPr>
            <w:r w:rsidRPr="001F72FB">
              <w:rPr>
                <w:rFonts w:ascii="Garamond" w:hAnsi="Garamond"/>
                <w:sz w:val="20"/>
                <w:szCs w:val="20"/>
              </w:rPr>
              <w:t>1.1.11</w:t>
            </w:r>
          </w:p>
        </w:tc>
        <w:tc>
          <w:tcPr>
            <w:tcW w:w="3349" w:type="dxa"/>
          </w:tcPr>
          <w:p w:rsidRPr="00F01400" w:rsidR="008E5657" w:rsidP="0006234D" w:rsidRDefault="008E5657" w14:paraId="5255666E" w14:textId="77777777">
            <w:pPr>
              <w:spacing w:before="120" w:after="120" w:line="240" w:lineRule="auto"/>
              <w:jc w:val="both"/>
              <w:rPr>
                <w:rFonts w:ascii="Garamond" w:hAnsi="Garamond"/>
                <w:sz w:val="20"/>
                <w:szCs w:val="20"/>
              </w:rPr>
            </w:pPr>
            <w:r w:rsidRPr="00F01400">
              <w:rPr>
                <w:rFonts w:ascii="Garamond" w:hAnsi="Garamond"/>
                <w:sz w:val="20"/>
                <w:szCs w:val="20"/>
              </w:rPr>
              <w:t>Award Amount/Funding Range:</w:t>
            </w:r>
          </w:p>
        </w:tc>
        <w:tc>
          <w:tcPr>
            <w:tcW w:w="5346" w:type="dxa"/>
          </w:tcPr>
          <w:p w:rsidRPr="00E2003C" w:rsidR="00297B66" w:rsidP="00E2003C" w:rsidRDefault="009E7D1B" w14:paraId="618B8FA8" w14:textId="5A3AF374">
            <w:pPr>
              <w:pStyle w:val="NoSpacing"/>
              <w:rPr>
                <w:rFonts w:ascii="Garamond" w:hAnsi="Garamond"/>
                <w:sz w:val="20"/>
                <w:szCs w:val="20"/>
              </w:rPr>
            </w:pPr>
            <w:r>
              <w:rPr>
                <w:rFonts w:ascii="Garamond" w:hAnsi="Garamond"/>
                <w:sz w:val="20"/>
                <w:szCs w:val="20"/>
              </w:rPr>
              <w:t xml:space="preserve">SBA </w:t>
            </w:r>
            <w:r w:rsidRPr="00E2003C" w:rsidR="00FB0D77">
              <w:rPr>
                <w:rFonts w:ascii="Garamond" w:hAnsi="Garamond"/>
                <w:sz w:val="20"/>
                <w:szCs w:val="20"/>
              </w:rPr>
              <w:t xml:space="preserve">is committed to </w:t>
            </w:r>
            <w:r w:rsidRPr="00E2003C" w:rsidR="00F01400">
              <w:rPr>
                <w:rFonts w:ascii="Garamond" w:hAnsi="Garamond"/>
                <w:sz w:val="20"/>
                <w:szCs w:val="20"/>
              </w:rPr>
              <w:t>conducting targeted outreach to specific sectors of the entrepreneurial community</w:t>
            </w:r>
            <w:r w:rsidRPr="00E2003C" w:rsidR="00FB0D77">
              <w:rPr>
                <w:rFonts w:ascii="Garamond" w:hAnsi="Garamond"/>
                <w:sz w:val="20"/>
                <w:szCs w:val="20"/>
              </w:rPr>
              <w:t xml:space="preserve">.  Funding is available for organizations that </w:t>
            </w:r>
            <w:r w:rsidRPr="00E2003C" w:rsidR="00F01400">
              <w:rPr>
                <w:rFonts w:ascii="Garamond" w:hAnsi="Garamond"/>
                <w:sz w:val="20"/>
                <w:szCs w:val="20"/>
              </w:rPr>
              <w:t xml:space="preserve">provide a unique collaborative approach to delivering long-term economic small business recovery and resiliency.  </w:t>
            </w:r>
            <w:r w:rsidRPr="00E2003C" w:rsidR="00FB0D77">
              <w:rPr>
                <w:rFonts w:ascii="Garamond" w:hAnsi="Garamond"/>
                <w:sz w:val="20"/>
                <w:szCs w:val="20"/>
              </w:rPr>
              <w:t>Under the Community Navigator Pilot Program, SBA is soliciting applications for three separate</w:t>
            </w:r>
            <w:r w:rsidR="0016088D">
              <w:rPr>
                <w:rFonts w:ascii="Garamond" w:hAnsi="Garamond"/>
                <w:sz w:val="20"/>
                <w:szCs w:val="20"/>
              </w:rPr>
              <w:t xml:space="preserve"> </w:t>
            </w:r>
            <w:r w:rsidRPr="00E2003C" w:rsidR="00FB0D77">
              <w:rPr>
                <w:rFonts w:ascii="Garamond" w:hAnsi="Garamond"/>
                <w:sz w:val="20"/>
                <w:szCs w:val="20"/>
              </w:rPr>
              <w:t>competitions:</w:t>
            </w:r>
          </w:p>
          <w:p w:rsidRPr="003D59AD" w:rsidR="00FB0D77" w:rsidP="00904BC4" w:rsidRDefault="00FB0D77" w14:paraId="5E65BB10" w14:textId="24EF8BF0">
            <w:pPr>
              <w:pStyle w:val="NoSpacing"/>
              <w:numPr>
                <w:ilvl w:val="0"/>
                <w:numId w:val="11"/>
              </w:numPr>
              <w:rPr>
                <w:rFonts w:ascii="Garamond" w:hAnsi="Garamond"/>
                <w:b/>
                <w:bCs/>
                <w:sz w:val="20"/>
                <w:szCs w:val="20"/>
              </w:rPr>
            </w:pPr>
            <w:bookmarkStart w:name="_Hlk67405263" w:id="3"/>
            <w:r w:rsidRPr="003D59AD">
              <w:rPr>
                <w:rFonts w:ascii="Garamond" w:hAnsi="Garamond"/>
                <w:b/>
                <w:bCs/>
                <w:sz w:val="20"/>
                <w:szCs w:val="20"/>
              </w:rPr>
              <w:t>Tier 1 - $</w:t>
            </w:r>
            <w:r w:rsidRPr="003D59AD" w:rsidR="1DFF1B60">
              <w:rPr>
                <w:rFonts w:ascii="Garamond" w:hAnsi="Garamond"/>
                <w:b/>
                <w:bCs/>
                <w:sz w:val="20"/>
                <w:szCs w:val="20"/>
              </w:rPr>
              <w:t>5</w:t>
            </w:r>
            <w:r w:rsidR="006C2C23">
              <w:rPr>
                <w:rFonts w:ascii="Garamond" w:hAnsi="Garamond"/>
                <w:b/>
                <w:bCs/>
                <w:sz w:val="20"/>
                <w:szCs w:val="20"/>
              </w:rPr>
              <w:t>.0</w:t>
            </w:r>
            <w:r w:rsidRPr="003D59AD">
              <w:rPr>
                <w:rFonts w:ascii="Garamond" w:hAnsi="Garamond"/>
                <w:b/>
                <w:bCs/>
                <w:sz w:val="20"/>
                <w:szCs w:val="20"/>
              </w:rPr>
              <w:t>M</w:t>
            </w:r>
          </w:p>
          <w:p w:rsidRPr="003D59AD" w:rsidR="00FB0D77" w:rsidP="00904BC4" w:rsidRDefault="00FB0D77" w14:paraId="429E0069" w14:textId="0B7D0FC1">
            <w:pPr>
              <w:pStyle w:val="NoSpacing"/>
              <w:numPr>
                <w:ilvl w:val="0"/>
                <w:numId w:val="11"/>
              </w:numPr>
              <w:rPr>
                <w:rFonts w:ascii="Garamond" w:hAnsi="Garamond"/>
                <w:b/>
                <w:bCs/>
                <w:sz w:val="20"/>
                <w:szCs w:val="20"/>
              </w:rPr>
            </w:pPr>
            <w:r w:rsidRPr="003D59AD">
              <w:rPr>
                <w:rFonts w:ascii="Garamond" w:hAnsi="Garamond"/>
                <w:b/>
                <w:bCs/>
                <w:sz w:val="20"/>
                <w:szCs w:val="20"/>
              </w:rPr>
              <w:t>Tier 2 - $</w:t>
            </w:r>
            <w:r w:rsidRPr="003D59AD" w:rsidR="015CB2E7">
              <w:rPr>
                <w:rFonts w:ascii="Garamond" w:hAnsi="Garamond"/>
                <w:b/>
                <w:bCs/>
                <w:sz w:val="20"/>
                <w:szCs w:val="20"/>
              </w:rPr>
              <w:t>2</w:t>
            </w:r>
            <w:r w:rsidRPr="003D59AD" w:rsidR="39DDAC7E">
              <w:rPr>
                <w:rFonts w:ascii="Garamond" w:hAnsi="Garamond"/>
                <w:b/>
                <w:bCs/>
                <w:sz w:val="20"/>
                <w:szCs w:val="20"/>
              </w:rPr>
              <w:t>.</w:t>
            </w:r>
            <w:r w:rsidRPr="003D59AD" w:rsidR="1C33BE10">
              <w:rPr>
                <w:rFonts w:ascii="Garamond" w:hAnsi="Garamond"/>
                <w:b/>
                <w:bCs/>
                <w:sz w:val="20"/>
                <w:szCs w:val="20"/>
              </w:rPr>
              <w:t>5</w:t>
            </w:r>
            <w:r w:rsidRPr="003D59AD">
              <w:rPr>
                <w:rFonts w:ascii="Garamond" w:hAnsi="Garamond"/>
                <w:b/>
                <w:bCs/>
                <w:sz w:val="20"/>
                <w:szCs w:val="20"/>
              </w:rPr>
              <w:t>M</w:t>
            </w:r>
          </w:p>
          <w:p w:rsidRPr="003D59AD" w:rsidR="00FB0D77" w:rsidP="00904BC4" w:rsidRDefault="00FB0D77" w14:paraId="55EE933B" w14:textId="5FD2B4A0">
            <w:pPr>
              <w:pStyle w:val="NoSpacing"/>
              <w:numPr>
                <w:ilvl w:val="0"/>
                <w:numId w:val="11"/>
              </w:numPr>
              <w:rPr>
                <w:rFonts w:ascii="Garamond" w:hAnsi="Garamond"/>
                <w:b/>
                <w:bCs/>
                <w:sz w:val="20"/>
                <w:szCs w:val="20"/>
              </w:rPr>
            </w:pPr>
            <w:r w:rsidRPr="003D59AD">
              <w:rPr>
                <w:rFonts w:ascii="Garamond" w:hAnsi="Garamond"/>
                <w:b/>
                <w:bCs/>
                <w:sz w:val="20"/>
                <w:szCs w:val="20"/>
              </w:rPr>
              <w:t>Tier 3 - $</w:t>
            </w:r>
            <w:r w:rsidRPr="003D59AD" w:rsidR="67D6EDF7">
              <w:rPr>
                <w:rFonts w:ascii="Garamond" w:hAnsi="Garamond"/>
                <w:b/>
                <w:bCs/>
                <w:sz w:val="20"/>
                <w:szCs w:val="20"/>
              </w:rPr>
              <w:t>1</w:t>
            </w:r>
            <w:r w:rsidR="009639D4">
              <w:rPr>
                <w:rFonts w:ascii="Garamond" w:hAnsi="Garamond"/>
                <w:b/>
                <w:bCs/>
                <w:sz w:val="20"/>
                <w:szCs w:val="20"/>
              </w:rPr>
              <w:t>.0</w:t>
            </w:r>
            <w:r w:rsidRPr="003D59AD">
              <w:rPr>
                <w:rFonts w:ascii="Garamond" w:hAnsi="Garamond"/>
                <w:b/>
                <w:bCs/>
                <w:sz w:val="20"/>
                <w:szCs w:val="20"/>
              </w:rPr>
              <w:t>M</w:t>
            </w:r>
          </w:p>
          <w:bookmarkEnd w:id="3"/>
          <w:p w:rsidRPr="00E2003C" w:rsidR="00E2003C" w:rsidP="00E2003C" w:rsidRDefault="00E2003C" w14:paraId="31476D64" w14:textId="6110A09D">
            <w:pPr>
              <w:pStyle w:val="NoSpacing"/>
              <w:rPr>
                <w:rFonts w:ascii="Garamond" w:hAnsi="Garamond"/>
                <w:sz w:val="20"/>
                <w:szCs w:val="20"/>
              </w:rPr>
            </w:pPr>
          </w:p>
        </w:tc>
      </w:tr>
      <w:tr w:rsidRPr="001F72FB" w:rsidR="000A0FD8" w14:paraId="7F3559D0" w14:textId="77777777">
        <w:tc>
          <w:tcPr>
            <w:tcW w:w="809" w:type="dxa"/>
          </w:tcPr>
          <w:p w:rsidRPr="001F72FB" w:rsidR="008E5657" w:rsidP="00990C12" w:rsidRDefault="00575C0B" w14:paraId="55B833D6" w14:textId="77777777">
            <w:pPr>
              <w:spacing w:before="120" w:after="120" w:line="240" w:lineRule="auto"/>
              <w:rPr>
                <w:rFonts w:ascii="Garamond" w:hAnsi="Garamond"/>
                <w:sz w:val="20"/>
                <w:szCs w:val="20"/>
              </w:rPr>
            </w:pPr>
            <w:r w:rsidRPr="001F72FB">
              <w:rPr>
                <w:rFonts w:ascii="Garamond" w:hAnsi="Garamond"/>
                <w:sz w:val="20"/>
                <w:szCs w:val="20"/>
              </w:rPr>
              <w:t>1.1.12</w:t>
            </w:r>
          </w:p>
        </w:tc>
        <w:tc>
          <w:tcPr>
            <w:tcW w:w="3349" w:type="dxa"/>
          </w:tcPr>
          <w:p w:rsidRPr="001F72FB" w:rsidR="008E5657" w:rsidP="008E5657" w:rsidRDefault="008E5657" w14:paraId="16A97090" w14:textId="77777777">
            <w:pPr>
              <w:spacing w:before="120" w:after="120" w:line="240" w:lineRule="auto"/>
              <w:rPr>
                <w:rFonts w:ascii="Garamond" w:hAnsi="Garamond"/>
                <w:sz w:val="20"/>
                <w:szCs w:val="20"/>
              </w:rPr>
            </w:pPr>
            <w:r w:rsidRPr="001F72FB">
              <w:rPr>
                <w:rFonts w:ascii="Garamond" w:hAnsi="Garamond"/>
                <w:sz w:val="20"/>
                <w:szCs w:val="20"/>
              </w:rPr>
              <w:t>Project Duration:</w:t>
            </w:r>
          </w:p>
        </w:tc>
        <w:tc>
          <w:tcPr>
            <w:tcW w:w="5346" w:type="dxa"/>
          </w:tcPr>
          <w:p w:rsidR="00FB0D77" w:rsidP="00E2003C" w:rsidRDefault="00187500" w14:paraId="73C073F5" w14:textId="54A72F44">
            <w:pPr>
              <w:pStyle w:val="NoSpacing"/>
              <w:rPr>
                <w:rFonts w:ascii="Garamond" w:hAnsi="Garamond"/>
                <w:sz w:val="20"/>
                <w:szCs w:val="20"/>
              </w:rPr>
            </w:pPr>
            <w:r w:rsidRPr="00E2003C">
              <w:rPr>
                <w:rFonts w:ascii="Garamond" w:hAnsi="Garamond"/>
                <w:sz w:val="20"/>
                <w:szCs w:val="20"/>
              </w:rPr>
              <w:t xml:space="preserve">The </w:t>
            </w:r>
            <w:r w:rsidRPr="00E2003C" w:rsidR="00732155">
              <w:rPr>
                <w:rFonts w:ascii="Garamond" w:hAnsi="Garamond"/>
                <w:sz w:val="20"/>
                <w:szCs w:val="20"/>
              </w:rPr>
              <w:t>Project Period will be for</w:t>
            </w:r>
            <w:r w:rsidRPr="00E2003C" w:rsidR="006C62FE">
              <w:rPr>
                <w:rFonts w:ascii="Garamond" w:hAnsi="Garamond"/>
                <w:sz w:val="20"/>
                <w:szCs w:val="20"/>
              </w:rPr>
              <w:t xml:space="preserve"> </w:t>
            </w:r>
            <w:r w:rsidRPr="00E2003C" w:rsidR="00C730AE">
              <w:rPr>
                <w:rFonts w:ascii="Garamond" w:hAnsi="Garamond"/>
                <w:sz w:val="20"/>
                <w:szCs w:val="20"/>
              </w:rPr>
              <w:t>24</w:t>
            </w:r>
            <w:r w:rsidRPr="00E2003C" w:rsidR="006C62FE">
              <w:rPr>
                <w:rFonts w:ascii="Garamond" w:hAnsi="Garamond"/>
                <w:sz w:val="20"/>
                <w:szCs w:val="20"/>
              </w:rPr>
              <w:t xml:space="preserve"> </w:t>
            </w:r>
            <w:r w:rsidRPr="00E2003C" w:rsidR="00C730AE">
              <w:rPr>
                <w:rFonts w:ascii="Garamond" w:hAnsi="Garamond"/>
                <w:sz w:val="20"/>
                <w:szCs w:val="20"/>
              </w:rPr>
              <w:t>months from the date of award</w:t>
            </w:r>
            <w:r w:rsidRPr="00E2003C" w:rsidR="00CF2D5A">
              <w:rPr>
                <w:rFonts w:ascii="Garamond" w:hAnsi="Garamond"/>
                <w:sz w:val="20"/>
                <w:szCs w:val="20"/>
              </w:rPr>
              <w:t xml:space="preserve">. No option year </w:t>
            </w:r>
            <w:r w:rsidRPr="00E2003C" w:rsidR="004F537A">
              <w:rPr>
                <w:rFonts w:ascii="Garamond" w:hAnsi="Garamond"/>
                <w:sz w:val="20"/>
                <w:szCs w:val="20"/>
              </w:rPr>
              <w:t>periods will be exercised by SBA.</w:t>
            </w:r>
            <w:r w:rsidRPr="00E2003C" w:rsidR="00077284">
              <w:rPr>
                <w:rFonts w:ascii="Garamond" w:hAnsi="Garamond"/>
                <w:sz w:val="20"/>
                <w:szCs w:val="20"/>
              </w:rPr>
              <w:t xml:space="preserve">  (Project must expire 24 months after award</w:t>
            </w:r>
            <w:r w:rsidRPr="00E2003C" w:rsidR="00BD1BD5">
              <w:rPr>
                <w:rFonts w:ascii="Garamond" w:hAnsi="Garamond"/>
                <w:sz w:val="20"/>
                <w:szCs w:val="20"/>
              </w:rPr>
              <w:t>.</w:t>
            </w:r>
            <w:r w:rsidRPr="00E2003C" w:rsidR="00077284">
              <w:rPr>
                <w:rFonts w:ascii="Garamond" w:hAnsi="Garamond"/>
                <w:sz w:val="20"/>
                <w:szCs w:val="20"/>
              </w:rPr>
              <w:t>)</w:t>
            </w:r>
            <w:r w:rsidRPr="00E2003C" w:rsidR="00C730AE">
              <w:rPr>
                <w:rFonts w:ascii="Garamond" w:hAnsi="Garamond"/>
                <w:sz w:val="20"/>
                <w:szCs w:val="20"/>
              </w:rPr>
              <w:t xml:space="preserve"> </w:t>
            </w:r>
            <w:r w:rsidRPr="00E2003C" w:rsidR="003B5FAA">
              <w:rPr>
                <w:rFonts w:ascii="Garamond" w:hAnsi="Garamond"/>
                <w:sz w:val="20"/>
                <w:szCs w:val="20"/>
              </w:rPr>
              <w:t xml:space="preserve"> </w:t>
            </w:r>
          </w:p>
          <w:p w:rsidR="00E2003C" w:rsidP="00E2003C" w:rsidRDefault="00E2003C" w14:paraId="157040C3" w14:textId="77777777">
            <w:pPr>
              <w:pStyle w:val="NoSpacing"/>
              <w:rPr>
                <w:rFonts w:ascii="Garamond" w:hAnsi="Garamond"/>
                <w:sz w:val="20"/>
                <w:szCs w:val="20"/>
              </w:rPr>
            </w:pPr>
          </w:p>
          <w:p w:rsidRPr="00E2003C" w:rsidR="00790FDF" w:rsidP="00E2003C" w:rsidRDefault="00790FDF" w14:paraId="7D4FF34A" w14:textId="09978905">
            <w:pPr>
              <w:pStyle w:val="NoSpacing"/>
              <w:rPr>
                <w:rFonts w:ascii="Garamond" w:hAnsi="Garamond"/>
                <w:sz w:val="20"/>
                <w:szCs w:val="20"/>
              </w:rPr>
            </w:pPr>
          </w:p>
        </w:tc>
      </w:tr>
      <w:tr w:rsidRPr="001F72FB" w:rsidR="000A0FD8" w14:paraId="4C900EEC" w14:textId="77777777">
        <w:tc>
          <w:tcPr>
            <w:tcW w:w="809" w:type="dxa"/>
          </w:tcPr>
          <w:p w:rsidRPr="001F72FB" w:rsidR="008E5657" w:rsidP="00990C12" w:rsidRDefault="00575C0B" w14:paraId="3CC36B30" w14:textId="77777777">
            <w:pPr>
              <w:spacing w:before="120" w:after="120" w:line="240" w:lineRule="auto"/>
              <w:rPr>
                <w:rFonts w:ascii="Garamond" w:hAnsi="Garamond"/>
                <w:sz w:val="20"/>
                <w:szCs w:val="20"/>
              </w:rPr>
            </w:pPr>
            <w:r w:rsidRPr="001F72FB">
              <w:rPr>
                <w:rFonts w:ascii="Garamond" w:hAnsi="Garamond"/>
                <w:sz w:val="20"/>
                <w:szCs w:val="20"/>
              </w:rPr>
              <w:lastRenderedPageBreak/>
              <w:t>1.1.13</w:t>
            </w:r>
          </w:p>
        </w:tc>
        <w:tc>
          <w:tcPr>
            <w:tcW w:w="3349" w:type="dxa"/>
          </w:tcPr>
          <w:p w:rsidRPr="00FB0D77" w:rsidR="008E5657" w:rsidP="008E5657" w:rsidRDefault="008E5657" w14:paraId="2FF3D632" w14:textId="77777777">
            <w:pPr>
              <w:spacing w:before="120" w:after="120" w:line="240" w:lineRule="auto"/>
              <w:rPr>
                <w:rFonts w:ascii="Garamond" w:hAnsi="Garamond"/>
                <w:sz w:val="20"/>
                <w:szCs w:val="20"/>
              </w:rPr>
            </w:pPr>
            <w:r w:rsidRPr="00FB0D77">
              <w:rPr>
                <w:rFonts w:ascii="Garamond" w:hAnsi="Garamond"/>
                <w:sz w:val="20"/>
                <w:szCs w:val="20"/>
              </w:rPr>
              <w:t>Project Starting Date:</w:t>
            </w:r>
          </w:p>
        </w:tc>
        <w:tc>
          <w:tcPr>
            <w:tcW w:w="5346" w:type="dxa"/>
          </w:tcPr>
          <w:p w:rsidRPr="00E2003C" w:rsidR="00FB0D77" w:rsidP="00E2003C" w:rsidRDefault="1288B434" w14:paraId="56FEE1B3" w14:textId="0FEF78FD">
            <w:pPr>
              <w:pStyle w:val="NoSpacing"/>
              <w:rPr>
                <w:rFonts w:ascii="Garamond" w:hAnsi="Garamond"/>
                <w:sz w:val="20"/>
                <w:szCs w:val="20"/>
              </w:rPr>
            </w:pPr>
            <w:bookmarkStart w:name="_Hlk67403884" w:id="4"/>
            <w:r w:rsidRPr="00D93105">
              <w:rPr>
                <w:rFonts w:ascii="Garamond" w:hAnsi="Garamond"/>
                <w:sz w:val="20"/>
                <w:szCs w:val="20"/>
              </w:rPr>
              <w:t xml:space="preserve">September </w:t>
            </w:r>
            <w:r w:rsidRPr="00D93105" w:rsidR="00FB0D77">
              <w:rPr>
                <w:rFonts w:ascii="Garamond" w:hAnsi="Garamond"/>
                <w:sz w:val="20"/>
                <w:szCs w:val="20"/>
              </w:rPr>
              <w:t>1</w:t>
            </w:r>
            <w:r w:rsidRPr="00E2003C" w:rsidR="00FB0D77">
              <w:rPr>
                <w:rFonts w:ascii="Garamond" w:hAnsi="Garamond"/>
                <w:sz w:val="20"/>
                <w:szCs w:val="20"/>
              </w:rPr>
              <w:t xml:space="preserve">, 2021 to </w:t>
            </w:r>
            <w:r w:rsidRPr="19080058" w:rsidR="45872652">
              <w:rPr>
                <w:rFonts w:ascii="Garamond" w:hAnsi="Garamond"/>
                <w:sz w:val="20"/>
                <w:szCs w:val="20"/>
              </w:rPr>
              <w:t>August</w:t>
            </w:r>
            <w:r w:rsidRPr="19080058" w:rsidR="42C5BAB2">
              <w:rPr>
                <w:rFonts w:ascii="Garamond" w:hAnsi="Garamond"/>
                <w:sz w:val="20"/>
                <w:szCs w:val="20"/>
              </w:rPr>
              <w:t xml:space="preserve"> </w:t>
            </w:r>
            <w:r w:rsidRPr="00E2003C" w:rsidR="00FB0D77">
              <w:rPr>
                <w:rFonts w:ascii="Garamond" w:hAnsi="Garamond"/>
                <w:sz w:val="20"/>
                <w:szCs w:val="20"/>
              </w:rPr>
              <w:t>31</w:t>
            </w:r>
            <w:r w:rsidR="004B043E">
              <w:rPr>
                <w:rFonts w:ascii="Garamond" w:hAnsi="Garamond"/>
                <w:sz w:val="20"/>
                <w:szCs w:val="20"/>
              </w:rPr>
              <w:t>,</w:t>
            </w:r>
            <w:r w:rsidRPr="00E2003C" w:rsidR="00FB0D77">
              <w:rPr>
                <w:rFonts w:ascii="Garamond" w:hAnsi="Garamond"/>
                <w:sz w:val="20"/>
                <w:szCs w:val="20"/>
              </w:rPr>
              <w:t xml:space="preserve"> 2023 </w:t>
            </w:r>
          </w:p>
          <w:p w:rsidRPr="00E2003C" w:rsidR="00E2003C" w:rsidP="00E2003C" w:rsidRDefault="00E2003C" w14:paraId="76533062" w14:textId="77777777">
            <w:pPr>
              <w:pStyle w:val="NoSpacing"/>
              <w:rPr>
                <w:rFonts w:ascii="Garamond" w:hAnsi="Garamond"/>
                <w:sz w:val="20"/>
                <w:szCs w:val="20"/>
              </w:rPr>
            </w:pPr>
          </w:p>
          <w:bookmarkEnd w:id="4"/>
          <w:p w:rsidRPr="00E2003C" w:rsidR="00E2003C" w:rsidP="007D12B4" w:rsidRDefault="00E2003C" w14:paraId="386D1A20" w14:textId="0306CFB2">
            <w:pPr>
              <w:pStyle w:val="NoSpacing"/>
              <w:rPr>
                <w:rFonts w:ascii="Garamond" w:hAnsi="Garamond"/>
                <w:sz w:val="20"/>
                <w:szCs w:val="20"/>
              </w:rPr>
            </w:pPr>
          </w:p>
        </w:tc>
      </w:tr>
      <w:tr w:rsidRPr="001F72FB" w:rsidR="000A0FD8" w14:paraId="7A286FC8" w14:textId="77777777">
        <w:tc>
          <w:tcPr>
            <w:tcW w:w="809" w:type="dxa"/>
          </w:tcPr>
          <w:p w:rsidRPr="001F72FB" w:rsidR="008E5657" w:rsidP="00990C12" w:rsidRDefault="00575C0B" w14:paraId="4D9950A5" w14:textId="77777777">
            <w:pPr>
              <w:spacing w:before="120" w:after="120" w:line="240" w:lineRule="auto"/>
              <w:rPr>
                <w:rFonts w:ascii="Garamond" w:hAnsi="Garamond"/>
                <w:sz w:val="20"/>
                <w:szCs w:val="20"/>
              </w:rPr>
            </w:pPr>
            <w:r w:rsidRPr="001F72FB">
              <w:rPr>
                <w:rFonts w:ascii="Garamond" w:hAnsi="Garamond"/>
                <w:sz w:val="20"/>
                <w:szCs w:val="20"/>
              </w:rPr>
              <w:t>1.1.14</w:t>
            </w:r>
          </w:p>
        </w:tc>
        <w:tc>
          <w:tcPr>
            <w:tcW w:w="3349" w:type="dxa"/>
          </w:tcPr>
          <w:p w:rsidRPr="001F72FB" w:rsidR="008E5657" w:rsidP="008E5657" w:rsidRDefault="008E5657" w14:paraId="0DB7ACC6" w14:textId="77777777">
            <w:pPr>
              <w:spacing w:before="120" w:after="120" w:line="240" w:lineRule="auto"/>
              <w:rPr>
                <w:rFonts w:ascii="Garamond" w:hAnsi="Garamond"/>
                <w:sz w:val="20"/>
                <w:szCs w:val="20"/>
              </w:rPr>
            </w:pPr>
            <w:r w:rsidRPr="001F72FB">
              <w:rPr>
                <w:rFonts w:ascii="Garamond" w:hAnsi="Garamond"/>
                <w:sz w:val="20"/>
                <w:szCs w:val="20"/>
              </w:rPr>
              <w:t>Proposal Evaluation:</w:t>
            </w:r>
          </w:p>
        </w:tc>
        <w:tc>
          <w:tcPr>
            <w:tcW w:w="5346" w:type="dxa"/>
          </w:tcPr>
          <w:p w:rsidR="008E5657" w:rsidP="00E2003C" w:rsidRDefault="00CA0CCF" w14:paraId="0655EDDB" w14:textId="0C4803D5">
            <w:pPr>
              <w:pStyle w:val="NoSpacing"/>
              <w:rPr>
                <w:rFonts w:ascii="Garamond" w:hAnsi="Garamond" w:cs="Helvetica"/>
                <w:color w:val="000000"/>
                <w:sz w:val="20"/>
                <w:szCs w:val="20"/>
              </w:rPr>
            </w:pPr>
            <w:r w:rsidRPr="00E2003C">
              <w:rPr>
                <w:rFonts w:ascii="Garamond" w:hAnsi="Garamond"/>
                <w:sz w:val="20"/>
                <w:szCs w:val="20"/>
              </w:rPr>
              <w:t>Proposal</w:t>
            </w:r>
            <w:r w:rsidRPr="00E2003C" w:rsidR="00090437">
              <w:rPr>
                <w:rFonts w:ascii="Garamond" w:hAnsi="Garamond"/>
                <w:sz w:val="20"/>
                <w:szCs w:val="20"/>
              </w:rPr>
              <w:t>s</w:t>
            </w:r>
            <w:r w:rsidRPr="00E2003C" w:rsidR="00714FDD">
              <w:rPr>
                <w:rFonts w:ascii="Garamond" w:hAnsi="Garamond"/>
                <w:sz w:val="20"/>
                <w:szCs w:val="20"/>
              </w:rPr>
              <w:t xml:space="preserve"> will be </w:t>
            </w:r>
            <w:r w:rsidRPr="00E2003C" w:rsidR="009A6E18">
              <w:rPr>
                <w:rFonts w:ascii="Garamond" w:hAnsi="Garamond"/>
                <w:sz w:val="20"/>
                <w:szCs w:val="20"/>
              </w:rPr>
              <w:t>scored against the evaluation criteria</w:t>
            </w:r>
            <w:r w:rsidRPr="00E2003C" w:rsidR="00076987">
              <w:rPr>
                <w:rFonts w:ascii="Garamond" w:hAnsi="Garamond"/>
                <w:sz w:val="20"/>
                <w:szCs w:val="20"/>
              </w:rPr>
              <w:t xml:space="preserve"> </w:t>
            </w:r>
            <w:r w:rsidRPr="00E2003C" w:rsidR="00714FDD">
              <w:rPr>
                <w:rFonts w:ascii="Garamond" w:hAnsi="Garamond"/>
                <w:sz w:val="20"/>
                <w:szCs w:val="20"/>
              </w:rPr>
              <w:t>in</w:t>
            </w:r>
            <w:r w:rsidRPr="00E2003C" w:rsidR="00B469EF">
              <w:rPr>
                <w:rFonts w:ascii="Garamond" w:hAnsi="Garamond"/>
                <w:sz w:val="20"/>
                <w:szCs w:val="20"/>
              </w:rPr>
              <w:t xml:space="preserve"> Section </w:t>
            </w:r>
            <w:r w:rsidRPr="00E2003C" w:rsidR="009135CF">
              <w:rPr>
                <w:rFonts w:ascii="Garamond" w:hAnsi="Garamond"/>
                <w:sz w:val="20"/>
                <w:szCs w:val="20"/>
              </w:rPr>
              <w:t>5.0</w:t>
            </w:r>
            <w:r w:rsidRPr="00E2003C" w:rsidR="00714FDD">
              <w:rPr>
                <w:rFonts w:ascii="Garamond" w:hAnsi="Garamond"/>
                <w:sz w:val="20"/>
                <w:szCs w:val="20"/>
              </w:rPr>
              <w:t>. SBA may ask</w:t>
            </w:r>
            <w:r w:rsidRPr="00E2003C" w:rsidR="003F423F">
              <w:rPr>
                <w:rFonts w:ascii="Garamond" w:hAnsi="Garamond"/>
                <w:sz w:val="20"/>
                <w:szCs w:val="20"/>
              </w:rPr>
              <w:t xml:space="preserve"> Applicants </w:t>
            </w:r>
            <w:r w:rsidRPr="00E2003C" w:rsidR="00714FDD">
              <w:rPr>
                <w:rFonts w:ascii="Garamond" w:hAnsi="Garamond"/>
                <w:sz w:val="20"/>
                <w:szCs w:val="20"/>
              </w:rPr>
              <w:t>for clarification</w:t>
            </w:r>
            <w:r w:rsidRPr="00E2003C" w:rsidR="00413737">
              <w:rPr>
                <w:rFonts w:ascii="Garamond" w:hAnsi="Garamond"/>
                <w:sz w:val="20"/>
                <w:szCs w:val="20"/>
              </w:rPr>
              <w:t xml:space="preserve"> on </w:t>
            </w:r>
            <w:r w:rsidRPr="00E2003C" w:rsidR="00714FDD">
              <w:rPr>
                <w:rFonts w:ascii="Garamond" w:hAnsi="Garamond"/>
                <w:sz w:val="20"/>
                <w:szCs w:val="20"/>
              </w:rPr>
              <w:t>th</w:t>
            </w:r>
            <w:r w:rsidRPr="00E2003C" w:rsidR="00311319">
              <w:rPr>
                <w:rFonts w:ascii="Garamond" w:hAnsi="Garamond"/>
                <w:sz w:val="20"/>
                <w:szCs w:val="20"/>
              </w:rPr>
              <w:t>e technical and cost aspects of</w:t>
            </w:r>
            <w:r w:rsidRPr="00E2003C" w:rsidR="00413737">
              <w:rPr>
                <w:rFonts w:ascii="Garamond" w:hAnsi="Garamond"/>
                <w:sz w:val="20"/>
                <w:szCs w:val="20"/>
              </w:rPr>
              <w:t xml:space="preserve"> </w:t>
            </w:r>
            <w:r w:rsidRPr="00E2003C" w:rsidR="00311319">
              <w:rPr>
                <w:rFonts w:ascii="Garamond" w:hAnsi="Garamond"/>
                <w:sz w:val="20"/>
                <w:szCs w:val="20"/>
              </w:rPr>
              <w:t>proposal</w:t>
            </w:r>
            <w:r w:rsidRPr="00E2003C" w:rsidR="00413737">
              <w:rPr>
                <w:rFonts w:ascii="Garamond" w:hAnsi="Garamond"/>
                <w:sz w:val="20"/>
                <w:szCs w:val="20"/>
              </w:rPr>
              <w:t>s</w:t>
            </w:r>
            <w:r w:rsidRPr="00E2003C" w:rsidR="00714FDD">
              <w:rPr>
                <w:rFonts w:ascii="Garamond" w:hAnsi="Garamond"/>
                <w:sz w:val="20"/>
                <w:szCs w:val="20"/>
              </w:rPr>
              <w:t xml:space="preserve">. </w:t>
            </w:r>
            <w:r w:rsidRPr="4CBD18A6" w:rsidR="001C1F3A">
              <w:rPr>
                <w:rFonts w:ascii="Garamond" w:hAnsi="Garamond" w:cs="Helvetica"/>
                <w:color w:val="000000" w:themeColor="text1"/>
                <w:sz w:val="20"/>
                <w:szCs w:val="20"/>
              </w:rPr>
              <w:t>This must not be construed as a commitment to fund the proposed effort.</w:t>
            </w:r>
          </w:p>
          <w:p w:rsidRPr="00E2003C" w:rsidR="00E2003C" w:rsidP="00E2003C" w:rsidRDefault="00E2003C" w14:paraId="5A6BF1CF" w14:textId="53EEAC54">
            <w:pPr>
              <w:pStyle w:val="NoSpacing"/>
              <w:rPr>
                <w:rFonts w:ascii="Garamond" w:hAnsi="Garamond"/>
                <w:sz w:val="20"/>
                <w:szCs w:val="20"/>
              </w:rPr>
            </w:pPr>
          </w:p>
        </w:tc>
      </w:tr>
      <w:tr w:rsidRPr="001F72FB" w:rsidR="000A0FD8" w14:paraId="18DB77D9" w14:textId="77777777">
        <w:trPr>
          <w:trHeight w:val="855"/>
        </w:trPr>
        <w:tc>
          <w:tcPr>
            <w:tcW w:w="809" w:type="dxa"/>
          </w:tcPr>
          <w:p w:rsidRPr="001F72FB" w:rsidR="008E5657" w:rsidP="00990C12" w:rsidRDefault="00575C0B" w14:paraId="7C5546D6" w14:textId="77777777">
            <w:pPr>
              <w:spacing w:before="120" w:after="120" w:line="240" w:lineRule="auto"/>
              <w:rPr>
                <w:rFonts w:ascii="Garamond" w:hAnsi="Garamond"/>
                <w:sz w:val="20"/>
                <w:szCs w:val="20"/>
              </w:rPr>
            </w:pPr>
            <w:r w:rsidRPr="001F72FB">
              <w:rPr>
                <w:rFonts w:ascii="Garamond" w:hAnsi="Garamond"/>
                <w:sz w:val="20"/>
                <w:szCs w:val="20"/>
              </w:rPr>
              <w:t>1.1.15</w:t>
            </w:r>
          </w:p>
        </w:tc>
        <w:tc>
          <w:tcPr>
            <w:tcW w:w="3349" w:type="dxa"/>
          </w:tcPr>
          <w:p w:rsidRPr="00AD3DAF" w:rsidR="008E5657" w:rsidP="008E5657" w:rsidRDefault="008E5657" w14:paraId="6E8B7142" w14:textId="77777777">
            <w:pPr>
              <w:spacing w:before="120" w:after="120" w:line="240" w:lineRule="auto"/>
              <w:rPr>
                <w:rFonts w:ascii="Garamond" w:hAnsi="Garamond"/>
                <w:sz w:val="20"/>
                <w:szCs w:val="20"/>
              </w:rPr>
            </w:pPr>
            <w:r w:rsidRPr="00AD3DAF">
              <w:rPr>
                <w:rFonts w:ascii="Garamond" w:hAnsi="Garamond"/>
                <w:sz w:val="20"/>
                <w:szCs w:val="20"/>
              </w:rPr>
              <w:t xml:space="preserve">Agency </w:t>
            </w:r>
            <w:r w:rsidRPr="00AD3DAF" w:rsidR="002E5D2D">
              <w:rPr>
                <w:rFonts w:ascii="Garamond" w:hAnsi="Garamond"/>
                <w:sz w:val="20"/>
                <w:szCs w:val="20"/>
              </w:rPr>
              <w:t xml:space="preserve">Programmatic </w:t>
            </w:r>
            <w:r w:rsidRPr="00AD3DAF">
              <w:rPr>
                <w:rFonts w:ascii="Garamond" w:hAnsi="Garamond"/>
                <w:sz w:val="20"/>
                <w:szCs w:val="20"/>
              </w:rPr>
              <w:t>Point of Contact:</w:t>
            </w:r>
          </w:p>
        </w:tc>
        <w:tc>
          <w:tcPr>
            <w:tcW w:w="5346" w:type="dxa"/>
          </w:tcPr>
          <w:p w:rsidRPr="00AD3DAF" w:rsidR="000A0FD8" w:rsidP="00E2003C" w:rsidRDefault="00CD7720" w14:paraId="6D538513" w14:textId="6DA7C439">
            <w:pPr>
              <w:pStyle w:val="NoSpacing"/>
              <w:rPr>
                <w:rFonts w:ascii="Garamond" w:hAnsi="Garamond"/>
                <w:sz w:val="20"/>
                <w:szCs w:val="20"/>
              </w:rPr>
            </w:pPr>
            <w:r w:rsidRPr="00AD3DAF">
              <w:rPr>
                <w:rFonts w:ascii="Garamond" w:hAnsi="Garamond"/>
                <w:sz w:val="20"/>
                <w:szCs w:val="20"/>
              </w:rPr>
              <w:t>Office</w:t>
            </w:r>
            <w:r w:rsidRPr="00AD3DAF" w:rsidR="00AE29AE">
              <w:rPr>
                <w:rFonts w:ascii="Garamond" w:hAnsi="Garamond"/>
                <w:sz w:val="20"/>
                <w:szCs w:val="20"/>
              </w:rPr>
              <w:t xml:space="preserve"> of</w:t>
            </w:r>
            <w:r w:rsidRPr="00AD3DAF" w:rsidR="000A0FD8">
              <w:rPr>
                <w:rFonts w:ascii="Garamond" w:hAnsi="Garamond"/>
                <w:sz w:val="20"/>
                <w:szCs w:val="20"/>
              </w:rPr>
              <w:t xml:space="preserve"> Entrepreneurial Development</w:t>
            </w:r>
            <w:r w:rsidRPr="00AD3DAF" w:rsidR="008619D4">
              <w:rPr>
                <w:rFonts w:ascii="Garamond" w:hAnsi="Garamond"/>
                <w:sz w:val="20"/>
                <w:szCs w:val="20"/>
              </w:rPr>
              <w:t xml:space="preserve"> (OED)</w:t>
            </w:r>
          </w:p>
          <w:p w:rsidRPr="00AD3DAF" w:rsidR="00AE29AE" w:rsidP="00E2003C" w:rsidRDefault="00CD7720" w14:paraId="60797941" w14:textId="34B08A19">
            <w:pPr>
              <w:pStyle w:val="NoSpacing"/>
              <w:rPr>
                <w:rFonts w:ascii="Garamond" w:hAnsi="Garamond"/>
                <w:sz w:val="20"/>
                <w:szCs w:val="20"/>
              </w:rPr>
            </w:pPr>
            <w:r w:rsidRPr="00AD3DAF">
              <w:rPr>
                <w:rFonts w:ascii="Garamond" w:hAnsi="Garamond"/>
                <w:sz w:val="20"/>
                <w:szCs w:val="20"/>
              </w:rPr>
              <w:t>U.S. S</w:t>
            </w:r>
            <w:r w:rsidRPr="00AD3DAF" w:rsidR="008E5657">
              <w:rPr>
                <w:rFonts w:ascii="Garamond" w:hAnsi="Garamond"/>
                <w:sz w:val="20"/>
                <w:szCs w:val="20"/>
              </w:rPr>
              <w:t>mall Busines</w:t>
            </w:r>
            <w:r w:rsidRPr="00AD3DAF" w:rsidR="00B469EF">
              <w:rPr>
                <w:rFonts w:ascii="Garamond" w:hAnsi="Garamond"/>
                <w:sz w:val="20"/>
                <w:szCs w:val="20"/>
              </w:rPr>
              <w:t>s Administration</w:t>
            </w:r>
            <w:r w:rsidRPr="00AD3DAF" w:rsidR="008619D4">
              <w:rPr>
                <w:rFonts w:ascii="Garamond" w:hAnsi="Garamond"/>
                <w:sz w:val="20"/>
                <w:szCs w:val="20"/>
              </w:rPr>
              <w:t xml:space="preserve"> (SBA)</w:t>
            </w:r>
          </w:p>
          <w:p w:rsidRPr="00AD3DAF" w:rsidR="008E5657" w:rsidP="00E2003C" w:rsidRDefault="008E5657" w14:paraId="2F2DAD6C" w14:textId="2D42EA7B">
            <w:pPr>
              <w:pStyle w:val="NoSpacing"/>
              <w:rPr>
                <w:rFonts w:ascii="Garamond" w:hAnsi="Garamond"/>
                <w:sz w:val="20"/>
                <w:szCs w:val="20"/>
              </w:rPr>
            </w:pPr>
            <w:r w:rsidRPr="00AD3DAF">
              <w:rPr>
                <w:rFonts w:ascii="Garamond" w:hAnsi="Garamond"/>
                <w:sz w:val="20"/>
                <w:szCs w:val="20"/>
              </w:rPr>
              <w:t>Email:</w:t>
            </w:r>
            <w:r w:rsidRPr="00AD3DAF" w:rsidR="00BD1BD5">
              <w:rPr>
                <w:rFonts w:ascii="Garamond" w:hAnsi="Garamond"/>
                <w:sz w:val="20"/>
                <w:szCs w:val="20"/>
              </w:rPr>
              <w:t xml:space="preserve">  </w:t>
            </w:r>
            <w:hyperlink w:history="1" r:id="rId12">
              <w:r w:rsidRPr="00AD3DAF" w:rsidR="00901DE0">
                <w:rPr>
                  <w:rStyle w:val="Hyperlink"/>
                  <w:rFonts w:ascii="Garamond" w:hAnsi="Garamond"/>
                </w:rPr>
                <w:t>navigators@sba.gov</w:t>
              </w:r>
            </w:hyperlink>
          </w:p>
          <w:p w:rsidRPr="00AD3DAF" w:rsidR="00132493" w:rsidP="00E2003C" w:rsidRDefault="00132493" w14:paraId="0662D6EA" w14:textId="77777777">
            <w:pPr>
              <w:pStyle w:val="NoSpacing"/>
              <w:rPr>
                <w:rFonts w:ascii="Garamond" w:hAnsi="Garamond"/>
                <w:sz w:val="20"/>
                <w:szCs w:val="20"/>
              </w:rPr>
            </w:pPr>
          </w:p>
        </w:tc>
      </w:tr>
    </w:tbl>
    <w:p w:rsidR="00DA0662" w:rsidP="00DA0662" w:rsidRDefault="00D936FC" w14:paraId="0786E463" w14:textId="5CC6F776">
      <w:pPr>
        <w:spacing w:after="0" w:line="240" w:lineRule="auto"/>
        <w:rPr>
          <w:rFonts w:ascii="Garamond" w:hAnsi="Garamond"/>
          <w:b/>
        </w:rPr>
      </w:pPr>
      <w:r w:rsidRPr="001F72FB">
        <w:rPr>
          <w:rFonts w:ascii="Garamond" w:hAnsi="Garamond"/>
          <w:b/>
        </w:rPr>
        <w:br w:type="page"/>
      </w:r>
      <w:r w:rsidR="00100A1A">
        <w:rPr>
          <w:rFonts w:ascii="Garamond" w:hAnsi="Garamond"/>
          <w:b/>
        </w:rPr>
        <w:lastRenderedPageBreak/>
        <w:t>1.2</w:t>
      </w:r>
      <w:r w:rsidR="00100A1A">
        <w:rPr>
          <w:rFonts w:ascii="Garamond" w:hAnsi="Garamond"/>
          <w:b/>
        </w:rPr>
        <w:tab/>
      </w:r>
      <w:r w:rsidRPr="001F72FB" w:rsidR="005D3A9C">
        <w:rPr>
          <w:rFonts w:ascii="Garamond" w:hAnsi="Garamond"/>
          <w:b/>
        </w:rPr>
        <w:t>I</w:t>
      </w:r>
      <w:r w:rsidRPr="001F72FB" w:rsidR="000E6500">
        <w:rPr>
          <w:rFonts w:ascii="Garamond" w:hAnsi="Garamond"/>
          <w:b/>
        </w:rPr>
        <w:t>ntroduction</w:t>
      </w:r>
    </w:p>
    <w:p w:rsidRPr="00CF26CB" w:rsidR="00DA0662" w:rsidP="00EB0E34" w:rsidRDefault="009C5DD9" w14:paraId="1E152C77" w14:textId="4C4E0D05">
      <w:pPr>
        <w:ind w:left="720"/>
        <w:rPr>
          <w:rFonts w:ascii="Garamond" w:hAnsi="Garamond" w:eastAsia="Calibri"/>
        </w:rPr>
      </w:pPr>
      <w:r w:rsidRPr="00CF26CB">
        <w:rPr>
          <w:rFonts w:ascii="Garamond" w:hAnsi="Garamond" w:eastAsia="Calibri"/>
        </w:rPr>
        <w:t xml:space="preserve">The </w:t>
      </w:r>
      <w:bookmarkStart w:name="_Hlk67405016" w:id="5"/>
      <w:r w:rsidRPr="00CF26CB">
        <w:rPr>
          <w:rFonts w:ascii="Garamond" w:hAnsi="Garamond" w:eastAsia="Calibri"/>
        </w:rPr>
        <w:t>American Rescue Plan Act, 2021</w:t>
      </w:r>
      <w:bookmarkEnd w:id="5"/>
      <w:r w:rsidRPr="00CF26CB">
        <w:rPr>
          <w:rFonts w:ascii="Garamond" w:hAnsi="Garamond" w:eastAsia="Calibri"/>
        </w:rPr>
        <w:t xml:space="preserve"> (Pub. L. No. 117-2, § 5004)</w:t>
      </w:r>
      <w:r w:rsidRPr="00CF26CB" w:rsidR="007469D5">
        <w:rPr>
          <w:rFonts w:ascii="Garamond" w:hAnsi="Garamond" w:eastAsia="Calibri"/>
        </w:rPr>
        <w:t xml:space="preserve"> authorizes </w:t>
      </w:r>
      <w:r w:rsidRPr="00CF26CB">
        <w:rPr>
          <w:rFonts w:ascii="Garamond" w:hAnsi="Garamond" w:eastAsia="Calibri"/>
        </w:rPr>
        <w:t xml:space="preserve">SBA </w:t>
      </w:r>
      <w:r w:rsidRPr="00CF26CB" w:rsidR="007469D5">
        <w:rPr>
          <w:rFonts w:ascii="Garamond" w:hAnsi="Garamond" w:eastAsia="Calibri"/>
        </w:rPr>
        <w:t xml:space="preserve">to </w:t>
      </w:r>
      <w:r w:rsidRPr="00CF26CB" w:rsidR="007469D5">
        <w:rPr>
          <w:rFonts w:ascii="Garamond" w:hAnsi="Garamond"/>
        </w:rPr>
        <w:t>establish the Community Navigator Pilot Program to make grants to, or enter into contracts or cooperative agreements with, private nonprofit organizations, SBA Resource Partners, States, Tribes, and units of</w:t>
      </w:r>
      <w:r w:rsidRPr="00CF26CB" w:rsidR="007469D5">
        <w:rPr>
          <w:rFonts w:ascii="Garamond" w:hAnsi="Garamond"/>
        </w:rPr>
        <w:tab/>
      </w:r>
      <w:r w:rsidRPr="00CF26CB" w:rsidR="4AEFB9B1">
        <w:rPr>
          <w:rFonts w:ascii="Garamond" w:hAnsi="Garamond"/>
        </w:rPr>
        <w:t xml:space="preserve"> </w:t>
      </w:r>
      <w:r w:rsidRPr="00CF26CB" w:rsidR="007469D5">
        <w:rPr>
          <w:rFonts w:ascii="Garamond" w:hAnsi="Garamond"/>
        </w:rPr>
        <w:t>entities.</w:t>
      </w:r>
      <w:r w:rsidRPr="00CF26CB" w:rsidR="00CF26CB">
        <w:rPr>
          <w:rFonts w:ascii="Garamond" w:hAnsi="Garamond" w:eastAsia="Calibri"/>
        </w:rPr>
        <w:t xml:space="preserve"> OED </w:t>
      </w:r>
      <w:r w:rsidRPr="00CF26CB" w:rsidR="00DA0662">
        <w:rPr>
          <w:rFonts w:ascii="Garamond" w:hAnsi="Garamond" w:eastAsia="Calibri"/>
        </w:rPr>
        <w:t>will support</w:t>
      </w:r>
      <w:r w:rsidRPr="00CF26CB" w:rsidR="00CF26CB">
        <w:rPr>
          <w:rFonts w:ascii="Garamond" w:hAnsi="Garamond" w:eastAsia="Calibri"/>
        </w:rPr>
        <w:t xml:space="preserve"> </w:t>
      </w:r>
      <w:r w:rsidRPr="00CF26CB" w:rsidR="00DA0662">
        <w:rPr>
          <w:rFonts w:ascii="Garamond" w:hAnsi="Garamond" w:eastAsia="Calibri"/>
        </w:rPr>
        <w:t>the Community Navigator Pilot Program.</w:t>
      </w:r>
      <w:r w:rsidRPr="00CF26CB" w:rsidR="00CF26CB">
        <w:rPr>
          <w:rFonts w:ascii="Garamond" w:hAnsi="Garamond"/>
        </w:rPr>
        <w:t xml:space="preserve"> </w:t>
      </w:r>
      <w:r w:rsidRPr="4CBD18A6" w:rsidR="00CF26CB">
        <w:rPr>
          <w:rFonts w:ascii="Garamond" w:hAnsi="Garamond"/>
        </w:rPr>
        <w:t xml:space="preserve">OED’s </w:t>
      </w:r>
      <w:r w:rsidRPr="00CF26CB" w:rsidR="00CF26CB">
        <w:rPr>
          <w:rFonts w:ascii="Garamond" w:hAnsi="Garamond" w:eastAsia="Calibri"/>
        </w:rPr>
        <w:t>mission is to help small</w:t>
      </w:r>
      <w:r w:rsidR="00E318B6">
        <w:rPr>
          <w:rFonts w:ascii="Garamond" w:hAnsi="Garamond" w:eastAsia="Calibri"/>
        </w:rPr>
        <w:t xml:space="preserve"> </w:t>
      </w:r>
      <w:r w:rsidRPr="00CF26CB" w:rsidR="002E4B7A">
        <w:rPr>
          <w:rFonts w:ascii="Garamond" w:hAnsi="Garamond" w:eastAsia="Calibri"/>
        </w:rPr>
        <w:t>businesses start, grow, and compete in global markets by providing quality training, counseling,</w:t>
      </w:r>
      <w:r w:rsidR="00EB0E34">
        <w:rPr>
          <w:rFonts w:ascii="Garamond" w:hAnsi="Garamond" w:eastAsia="Calibri"/>
        </w:rPr>
        <w:t xml:space="preserve"> </w:t>
      </w:r>
      <w:r w:rsidRPr="4CBD18A6" w:rsidR="00CF26CB">
        <w:rPr>
          <w:rFonts w:ascii="Garamond" w:hAnsi="Garamond" w:eastAsia="Calibri"/>
        </w:rPr>
        <w:t>and access to resources.</w:t>
      </w:r>
    </w:p>
    <w:p w:rsidRPr="001F72FB" w:rsidR="000E6500" w:rsidP="001F72FB" w:rsidRDefault="00744C7D" w14:paraId="572F3FB7" w14:textId="77777777">
      <w:pPr>
        <w:spacing w:after="0"/>
        <w:contextualSpacing/>
        <w:rPr>
          <w:rFonts w:ascii="Garamond" w:hAnsi="Garamond" w:eastAsia="Calibri" w:cs="Arial"/>
        </w:rPr>
      </w:pPr>
      <w:r w:rsidRPr="001F72FB">
        <w:rPr>
          <w:rFonts w:ascii="Garamond" w:hAnsi="Garamond"/>
          <w:b/>
        </w:rPr>
        <w:t xml:space="preserve">1.3 </w:t>
      </w:r>
      <w:r w:rsidRPr="001F72FB">
        <w:rPr>
          <w:rFonts w:ascii="Garamond" w:hAnsi="Garamond"/>
          <w:b/>
        </w:rPr>
        <w:tab/>
      </w:r>
      <w:r w:rsidRPr="001F72FB" w:rsidR="000E6500">
        <w:rPr>
          <w:rFonts w:ascii="Garamond" w:hAnsi="Garamond"/>
          <w:b/>
        </w:rPr>
        <w:t xml:space="preserve">Background </w:t>
      </w:r>
    </w:p>
    <w:p w:rsidRPr="00B84385" w:rsidR="00100A1A" w:rsidP="00505FC7" w:rsidRDefault="6EE313E5" w14:paraId="451ED770" w14:textId="104D3034">
      <w:pPr>
        <w:spacing w:after="0"/>
        <w:ind w:left="720"/>
        <w:rPr>
          <w:rFonts w:ascii="Garamond" w:hAnsi="Garamond"/>
          <w:color w:val="000000" w:themeColor="text1"/>
        </w:rPr>
      </w:pPr>
      <w:r w:rsidRPr="70D85956">
        <w:rPr>
          <w:rFonts w:ascii="Garamond" w:hAnsi="Garamond"/>
          <w:color w:val="000000" w:themeColor="text1"/>
        </w:rPr>
        <w:t>The Biden-Harris Administration is committed to strengthening engagement of its technical</w:t>
      </w:r>
      <w:r w:rsidR="0086050B">
        <w:rPr>
          <w:rFonts w:ascii="Garamond" w:hAnsi="Garamond"/>
          <w:color w:val="000000" w:themeColor="text1"/>
        </w:rPr>
        <w:t xml:space="preserve"> </w:t>
      </w:r>
      <w:r w:rsidR="009D0D7B">
        <w:rPr>
          <w:rFonts w:ascii="Garamond" w:hAnsi="Garamond"/>
          <w:color w:val="000000" w:themeColor="text1"/>
        </w:rPr>
        <w:t xml:space="preserve">assistance to </w:t>
      </w:r>
      <w:proofErr w:type="gramStart"/>
      <w:r w:rsidRPr="70D85956" w:rsidR="174D6573">
        <w:rPr>
          <w:rFonts w:ascii="Garamond" w:hAnsi="Garamond"/>
          <w:color w:val="000000" w:themeColor="text1"/>
        </w:rPr>
        <w:t>economically disadvantaged</w:t>
      </w:r>
      <w:proofErr w:type="gramEnd"/>
      <w:r w:rsidRPr="70D85956">
        <w:rPr>
          <w:rFonts w:ascii="Garamond" w:hAnsi="Garamond"/>
          <w:color w:val="000000" w:themeColor="text1"/>
        </w:rPr>
        <w:t xml:space="preserve"> </w:t>
      </w:r>
      <w:r w:rsidRPr="70D85956" w:rsidR="1D543416">
        <w:rPr>
          <w:rFonts w:ascii="Garamond" w:hAnsi="Garamond"/>
          <w:color w:val="000000" w:themeColor="text1"/>
        </w:rPr>
        <w:t>individuals</w:t>
      </w:r>
      <w:r w:rsidRPr="70D85956">
        <w:rPr>
          <w:rFonts w:ascii="Garamond" w:hAnsi="Garamond"/>
          <w:color w:val="000000" w:themeColor="text1"/>
        </w:rPr>
        <w:t xml:space="preserve"> as part of a broader outreach strategy</w:t>
      </w:r>
      <w:r w:rsidR="00B84385">
        <w:rPr>
          <w:rFonts w:ascii="Garamond" w:hAnsi="Garamond"/>
          <w:color w:val="000000" w:themeColor="text1"/>
        </w:rPr>
        <w:t xml:space="preserve">.  </w:t>
      </w:r>
      <w:r w:rsidR="00100A1A">
        <w:rPr>
          <w:rFonts w:ascii="Garamond" w:hAnsi="Garamond"/>
        </w:rPr>
        <w:t>U</w:t>
      </w:r>
      <w:r w:rsidRPr="00100A1A" w:rsidR="00100A1A">
        <w:rPr>
          <w:rFonts w:ascii="Garamond" w:hAnsi="Garamond"/>
        </w:rPr>
        <w:t xml:space="preserve">nder the community navigator approach, organizations enlist trusted, </w:t>
      </w:r>
      <w:proofErr w:type="gramStart"/>
      <w:r w:rsidRPr="00100A1A" w:rsidR="00100A1A">
        <w:rPr>
          <w:rFonts w:ascii="Garamond" w:hAnsi="Garamond"/>
        </w:rPr>
        <w:t>culturally</w:t>
      </w:r>
      <w:proofErr w:type="gramEnd"/>
      <w:r w:rsidRPr="00100A1A" w:rsidR="00100A1A">
        <w:rPr>
          <w:rFonts w:ascii="Garamond" w:hAnsi="Garamond"/>
        </w:rPr>
        <w:t xml:space="preserve"> </w:t>
      </w:r>
      <w:r w:rsidRPr="70D85956" w:rsidR="558381FA">
        <w:rPr>
          <w:rFonts w:ascii="Garamond" w:hAnsi="Garamond"/>
        </w:rPr>
        <w:t>and technically</w:t>
      </w:r>
      <w:r w:rsidRPr="70D85956" w:rsidR="174D6573">
        <w:rPr>
          <w:rFonts w:ascii="Garamond" w:hAnsi="Garamond"/>
        </w:rPr>
        <w:t xml:space="preserve"> </w:t>
      </w:r>
      <w:r w:rsidRPr="00100A1A" w:rsidR="00100A1A">
        <w:rPr>
          <w:rFonts w:ascii="Garamond" w:hAnsi="Garamond"/>
        </w:rPr>
        <w:t xml:space="preserve">knowledgeable partners to conduct targeted outreach to specific sectors of the entrepreneurial community. </w:t>
      </w:r>
    </w:p>
    <w:p w:rsidRPr="001F72FB" w:rsidR="00CF26CB" w:rsidP="00CF26CB" w:rsidRDefault="00CF26CB" w14:paraId="5CF01C6B" w14:textId="77777777">
      <w:pPr>
        <w:spacing w:after="0"/>
        <w:ind w:left="720"/>
        <w:contextualSpacing/>
        <w:rPr>
          <w:rFonts w:ascii="Garamond" w:hAnsi="Garamond" w:eastAsia="Calibri"/>
        </w:rPr>
      </w:pPr>
    </w:p>
    <w:p w:rsidRPr="001F72FB" w:rsidR="00B926B3" w:rsidP="001F72FB" w:rsidRDefault="00744C7D" w14:paraId="272FB6D2" w14:textId="77777777">
      <w:pPr>
        <w:spacing w:after="0"/>
        <w:contextualSpacing/>
        <w:rPr>
          <w:rFonts w:ascii="Garamond" w:hAnsi="Garamond" w:eastAsia="Calibri"/>
          <w:b/>
        </w:rPr>
      </w:pPr>
      <w:r w:rsidRPr="001F72FB">
        <w:rPr>
          <w:rFonts w:ascii="Garamond" w:hAnsi="Garamond" w:eastAsia="Calibri"/>
          <w:b/>
        </w:rPr>
        <w:t>1.4</w:t>
      </w:r>
      <w:r>
        <w:rPr>
          <w:rFonts w:eastAsia="Calibri"/>
        </w:rPr>
        <w:tab/>
      </w:r>
      <w:r w:rsidRPr="001F72FB" w:rsidR="000E6500">
        <w:rPr>
          <w:rFonts w:ascii="Garamond" w:hAnsi="Garamond"/>
          <w:b/>
        </w:rPr>
        <w:t>Purpose</w:t>
      </w:r>
    </w:p>
    <w:p w:rsidR="00075B53" w:rsidP="007359B7" w:rsidRDefault="135B69F6" w14:paraId="5A3647B6" w14:textId="2B8E1D8D">
      <w:pPr>
        <w:ind w:left="720"/>
        <w:rPr>
          <w:rFonts w:ascii="Garamond" w:hAnsi="Garamond" w:eastAsia="Garamond" w:cs="Garamond"/>
          <w:color w:val="1B1E29"/>
        </w:rPr>
      </w:pPr>
      <w:r w:rsidRPr="4CBD18A6">
        <w:rPr>
          <w:rFonts w:ascii="Garamond" w:hAnsi="Garamond" w:eastAsia="Source Sans Pro" w:cs="Source Sans Pro"/>
          <w:color w:val="1B1E29"/>
        </w:rPr>
        <w:t>The Biden-Harris Administration is committed to ensuring that the nation’s small businesses receive the support they need to access federal relief programs that can help them weather the economic downturn caused by the COVID-19 pandemic</w:t>
      </w:r>
      <w:r w:rsidR="00226BD8">
        <w:rPr>
          <w:rFonts w:ascii="Garamond" w:hAnsi="Garamond" w:eastAsia="Source Sans Pro" w:cs="Source Sans Pro"/>
          <w:color w:val="1B1E29"/>
        </w:rPr>
        <w:t xml:space="preserve">.  </w:t>
      </w:r>
      <w:r w:rsidRPr="4CBD18A6" w:rsidR="0ACEC483">
        <w:rPr>
          <w:rFonts w:ascii="Garamond" w:hAnsi="Garamond" w:eastAsia="Garamond" w:cs="Garamond"/>
          <w:color w:val="1B1E29"/>
        </w:rPr>
        <w:t xml:space="preserve">The focus of this program is to </w:t>
      </w:r>
      <w:proofErr w:type="gramStart"/>
      <w:r w:rsidRPr="4CBD18A6" w:rsidR="0ACEC483">
        <w:rPr>
          <w:rFonts w:ascii="Garamond" w:hAnsi="Garamond" w:eastAsia="Garamond" w:cs="Garamond"/>
          <w:color w:val="1B1E29"/>
        </w:rPr>
        <w:t>reach</w:t>
      </w:r>
      <w:proofErr w:type="gramEnd"/>
      <w:r w:rsidRPr="4CBD18A6" w:rsidR="0ACEC483">
        <w:rPr>
          <w:rFonts w:ascii="Garamond" w:hAnsi="Garamond" w:eastAsia="Garamond" w:cs="Garamond"/>
          <w:color w:val="1B1E29"/>
        </w:rPr>
        <w:t xml:space="preserve"> and support under</w:t>
      </w:r>
      <w:r w:rsidR="008D3E20">
        <w:rPr>
          <w:rFonts w:ascii="Garamond" w:hAnsi="Garamond" w:eastAsia="Garamond" w:cs="Garamond"/>
          <w:color w:val="1B1E29"/>
        </w:rPr>
        <w:t>served</w:t>
      </w:r>
      <w:r w:rsidRPr="4CBD18A6" w:rsidR="0ACEC483">
        <w:rPr>
          <w:rFonts w:ascii="Garamond" w:hAnsi="Garamond" w:eastAsia="Garamond" w:cs="Garamond"/>
          <w:color w:val="1B1E29"/>
        </w:rPr>
        <w:t xml:space="preserve"> small businesses</w:t>
      </w:r>
      <w:r w:rsidR="007E20EA">
        <w:rPr>
          <w:rFonts w:ascii="Garamond" w:hAnsi="Garamond" w:eastAsia="Garamond" w:cs="Garamond"/>
          <w:color w:val="1B1E29"/>
        </w:rPr>
        <w:t>, including micro and rural businesses,</w:t>
      </w:r>
      <w:r w:rsidRPr="4CBD18A6" w:rsidR="0ACEC483">
        <w:rPr>
          <w:rFonts w:ascii="Garamond" w:hAnsi="Garamond" w:eastAsia="Garamond" w:cs="Garamond"/>
          <w:color w:val="1B1E29"/>
        </w:rPr>
        <w:t xml:space="preserve"> with emphasis and those owned by </w:t>
      </w:r>
      <w:r w:rsidR="00700E36">
        <w:rPr>
          <w:rFonts w:ascii="Garamond" w:hAnsi="Garamond" w:eastAsia="Garamond" w:cs="Garamond"/>
          <w:color w:val="1B1E29"/>
        </w:rPr>
        <w:t>women</w:t>
      </w:r>
      <w:r w:rsidR="007359B7">
        <w:rPr>
          <w:rFonts w:ascii="Garamond" w:hAnsi="Garamond" w:eastAsia="Garamond" w:cs="Garamond"/>
          <w:color w:val="1B1E29"/>
        </w:rPr>
        <w:t xml:space="preserve">, veterans and </w:t>
      </w:r>
      <w:r w:rsidRPr="4CBD18A6" w:rsidR="0ACEC483">
        <w:rPr>
          <w:rFonts w:ascii="Garamond" w:hAnsi="Garamond" w:eastAsia="Garamond" w:cs="Garamond"/>
          <w:color w:val="1B1E29"/>
        </w:rPr>
        <w:t>socially and economically disadvantaged individuals</w:t>
      </w:r>
      <w:r w:rsidR="007E20EA">
        <w:rPr>
          <w:rFonts w:ascii="Garamond" w:hAnsi="Garamond" w:eastAsia="Garamond" w:cs="Garamond"/>
          <w:color w:val="1B1E29"/>
        </w:rPr>
        <w:t>.</w:t>
      </w:r>
    </w:p>
    <w:p w:rsidRPr="00BC4BE2" w:rsidR="47EA6A91" w:rsidP="00B7716D" w:rsidRDefault="47EA6A91" w14:paraId="0EC60249" w14:textId="4BC84228">
      <w:pPr>
        <w:ind w:left="720"/>
        <w:rPr>
          <w:rFonts w:ascii="Garamond" w:hAnsi="Garamond" w:eastAsia="Garamond" w:cs="Garamond"/>
          <w:color w:val="1B1E29"/>
        </w:rPr>
      </w:pPr>
      <w:r w:rsidRPr="4CBD18A6">
        <w:rPr>
          <w:rFonts w:ascii="Garamond" w:hAnsi="Garamond" w:eastAsia="Source Sans Pro" w:cs="Source Sans Pro"/>
          <w:color w:val="1B1E29"/>
        </w:rPr>
        <w:t xml:space="preserve">To better reach these small businesses, SBA is launching the Community Navigator Pilot Program that will strengthen outreach to underserved businesses by partnering with organizations with </w:t>
      </w:r>
      <w:r w:rsidRPr="4CBD18A6" w:rsidR="6244324B">
        <w:rPr>
          <w:rFonts w:ascii="Garamond" w:hAnsi="Garamond" w:eastAsia="Source Sans Pro" w:cs="Source Sans Pro"/>
          <w:color w:val="1B1E29"/>
        </w:rPr>
        <w:t>established relationships and experience within</w:t>
      </w:r>
      <w:r w:rsidRPr="4CBD18A6">
        <w:rPr>
          <w:rFonts w:ascii="Garamond" w:hAnsi="Garamond" w:eastAsia="Source Sans Pro" w:cs="Source Sans Pro"/>
          <w:color w:val="1B1E29"/>
        </w:rPr>
        <w:t xml:space="preserve"> their communities.</w:t>
      </w:r>
      <w:r w:rsidRPr="4CBD18A6" w:rsidR="00F07E90">
        <w:rPr>
          <w:rFonts w:ascii="Garamond" w:hAnsi="Garamond" w:eastAsia="Source Sans Pro" w:cs="Source Sans Pro"/>
          <w:color w:val="1B1E29"/>
        </w:rPr>
        <w:t xml:space="preserve"> </w:t>
      </w:r>
      <w:r w:rsidRPr="4CBD18A6" w:rsidR="48CECE14">
        <w:rPr>
          <w:rFonts w:ascii="Garamond" w:hAnsi="Garamond" w:eastAsia="Garamond" w:cs="Garamond"/>
        </w:rPr>
        <w:t xml:space="preserve">The Community Navigator Pilot Program is designed to provide high quality </w:t>
      </w:r>
      <w:r w:rsidR="008C6DD1">
        <w:rPr>
          <w:rFonts w:ascii="Garamond" w:hAnsi="Garamond" w:eastAsia="Garamond" w:cs="Garamond"/>
        </w:rPr>
        <w:t>technical</w:t>
      </w:r>
      <w:r w:rsidRPr="4CBD18A6" w:rsidR="48CECE14">
        <w:rPr>
          <w:rFonts w:ascii="Garamond" w:hAnsi="Garamond" w:eastAsia="Garamond" w:cs="Garamond"/>
        </w:rPr>
        <w:t xml:space="preserve"> assistance with pandemic relief programs and recovery services to small businesses and entrepreneurs.  Recovery services can include financial assistance, access to </w:t>
      </w:r>
      <w:r w:rsidRPr="3109CB64" w:rsidR="6CEED678">
        <w:rPr>
          <w:rFonts w:ascii="Garamond" w:hAnsi="Garamond" w:eastAsia="Garamond" w:cs="Garamond"/>
        </w:rPr>
        <w:t xml:space="preserve">capital, </w:t>
      </w:r>
      <w:r w:rsidRPr="3109CB64" w:rsidR="38C2766D">
        <w:rPr>
          <w:rFonts w:ascii="Garamond" w:hAnsi="Garamond" w:eastAsia="Garamond" w:cs="Garamond"/>
        </w:rPr>
        <w:t>contract</w:t>
      </w:r>
      <w:r w:rsidRPr="3109CB64" w:rsidR="176F20BD">
        <w:rPr>
          <w:rFonts w:ascii="Garamond" w:hAnsi="Garamond" w:eastAsia="Garamond" w:cs="Garamond"/>
        </w:rPr>
        <w:t>ing and procurement</w:t>
      </w:r>
      <w:r w:rsidRPr="3109CB64" w:rsidR="22474D04">
        <w:rPr>
          <w:rFonts w:ascii="Garamond" w:hAnsi="Garamond" w:eastAsia="Garamond" w:cs="Garamond"/>
        </w:rPr>
        <w:t xml:space="preserve"> assistance</w:t>
      </w:r>
      <w:r w:rsidRPr="4CBD18A6" w:rsidR="48CECE14">
        <w:rPr>
          <w:rFonts w:ascii="Garamond" w:hAnsi="Garamond" w:eastAsia="Garamond" w:cs="Garamond"/>
        </w:rPr>
        <w:t xml:space="preserve">, marketing, operations, and business development, </w:t>
      </w:r>
      <w:proofErr w:type="gramStart"/>
      <w:r w:rsidRPr="3109CB64" w:rsidR="5E0B4572">
        <w:rPr>
          <w:rFonts w:ascii="Garamond" w:hAnsi="Garamond" w:eastAsia="Garamond" w:cs="Garamond"/>
        </w:rPr>
        <w:t>export</w:t>
      </w:r>
      <w:proofErr w:type="gramEnd"/>
      <w:r w:rsidRPr="3109CB64" w:rsidR="5E0B4572">
        <w:rPr>
          <w:rFonts w:ascii="Garamond" w:hAnsi="Garamond" w:eastAsia="Garamond" w:cs="Garamond"/>
        </w:rPr>
        <w:t xml:space="preserve"> </w:t>
      </w:r>
      <w:r w:rsidRPr="3109CB64" w:rsidR="5FC56834">
        <w:rPr>
          <w:rFonts w:ascii="Garamond" w:hAnsi="Garamond" w:eastAsia="Garamond" w:cs="Garamond"/>
        </w:rPr>
        <w:t xml:space="preserve">and </w:t>
      </w:r>
      <w:r w:rsidRPr="3109CB64" w:rsidR="5E0B4572">
        <w:rPr>
          <w:rFonts w:ascii="Garamond" w:hAnsi="Garamond" w:eastAsia="Garamond" w:cs="Garamond"/>
        </w:rPr>
        <w:t>industry specif</w:t>
      </w:r>
      <w:r w:rsidRPr="3109CB64" w:rsidR="6698BD51">
        <w:rPr>
          <w:rFonts w:ascii="Garamond" w:hAnsi="Garamond" w:eastAsia="Garamond" w:cs="Garamond"/>
        </w:rPr>
        <w:t xml:space="preserve">ic training, </w:t>
      </w:r>
      <w:r w:rsidRPr="4CBD18A6" w:rsidR="48CECE14">
        <w:rPr>
          <w:rFonts w:ascii="Garamond" w:hAnsi="Garamond" w:eastAsia="Garamond" w:cs="Garamond"/>
        </w:rPr>
        <w:t xml:space="preserve">among other areas of technical assistance to aid businesses in stabilization and expansion.  Programming </w:t>
      </w:r>
      <w:r w:rsidR="00FC04D9">
        <w:rPr>
          <w:rFonts w:ascii="Garamond" w:hAnsi="Garamond" w:eastAsia="Garamond" w:cs="Garamond"/>
        </w:rPr>
        <w:t xml:space="preserve">that </w:t>
      </w:r>
      <w:r w:rsidRPr="3109CB64" w:rsidR="38C2766D">
        <w:rPr>
          <w:rFonts w:ascii="Garamond" w:hAnsi="Garamond" w:eastAsia="Garamond" w:cs="Garamond"/>
        </w:rPr>
        <w:t>focus</w:t>
      </w:r>
      <w:r w:rsidRPr="3109CB64" w:rsidR="427859F5">
        <w:rPr>
          <w:rFonts w:ascii="Garamond" w:hAnsi="Garamond" w:eastAsia="Garamond" w:cs="Garamond"/>
        </w:rPr>
        <w:t>es</w:t>
      </w:r>
      <w:r w:rsidRPr="4CBD18A6" w:rsidR="48CECE14">
        <w:rPr>
          <w:rFonts w:ascii="Garamond" w:hAnsi="Garamond" w:eastAsia="Garamond" w:cs="Garamond"/>
        </w:rPr>
        <w:t xml:space="preserve"> on supporting communities where English is a second language and </w:t>
      </w:r>
      <w:r w:rsidR="00FC04D9">
        <w:rPr>
          <w:rFonts w:ascii="Garamond" w:hAnsi="Garamond" w:eastAsia="Garamond" w:cs="Garamond"/>
        </w:rPr>
        <w:t xml:space="preserve">that </w:t>
      </w:r>
      <w:r w:rsidRPr="4CBD18A6" w:rsidR="48CECE14">
        <w:rPr>
          <w:rFonts w:ascii="Garamond" w:hAnsi="Garamond" w:eastAsia="Garamond" w:cs="Garamond"/>
        </w:rPr>
        <w:t>offer</w:t>
      </w:r>
      <w:r w:rsidR="00FC04D9">
        <w:rPr>
          <w:rFonts w:ascii="Garamond" w:hAnsi="Garamond" w:eastAsia="Garamond" w:cs="Garamond"/>
        </w:rPr>
        <w:t>s</w:t>
      </w:r>
      <w:r w:rsidRPr="4CBD18A6" w:rsidR="48CECE14">
        <w:rPr>
          <w:rFonts w:ascii="Garamond" w:hAnsi="Garamond" w:eastAsia="Garamond" w:cs="Garamond"/>
        </w:rPr>
        <w:t xml:space="preserve"> technical assistance in languages other than Englis</w:t>
      </w:r>
      <w:r w:rsidR="00FC04D9">
        <w:rPr>
          <w:rFonts w:ascii="Garamond" w:hAnsi="Garamond" w:eastAsia="Garamond" w:cs="Garamond"/>
        </w:rPr>
        <w:t xml:space="preserve">h </w:t>
      </w:r>
      <w:r w:rsidRPr="3109CB64" w:rsidR="2875AE38">
        <w:rPr>
          <w:rFonts w:ascii="Garamond" w:hAnsi="Garamond" w:eastAsia="Garamond" w:cs="Garamond"/>
        </w:rPr>
        <w:t>is encouraged</w:t>
      </w:r>
      <w:r w:rsidRPr="4CBD18A6" w:rsidR="48CECE14">
        <w:rPr>
          <w:rFonts w:ascii="Garamond" w:hAnsi="Garamond" w:eastAsia="Garamond" w:cs="Garamond"/>
        </w:rPr>
        <w:t xml:space="preserve">. </w:t>
      </w:r>
    </w:p>
    <w:p w:rsidRPr="00C70A8E" w:rsidR="00C70A8E" w:rsidP="00C70A8E" w:rsidRDefault="00C70A8E" w14:paraId="00BE850E" w14:textId="77777777">
      <w:pPr>
        <w:spacing w:after="0"/>
        <w:ind w:left="720"/>
        <w:contextualSpacing/>
        <w:rPr>
          <w:rFonts w:ascii="Garamond" w:hAnsi="Garamond" w:eastAsia="Calibri"/>
          <w:b/>
          <w:bCs/>
          <w:i/>
          <w:iCs/>
        </w:rPr>
      </w:pPr>
      <w:r w:rsidRPr="00C70A8E">
        <w:rPr>
          <w:rFonts w:ascii="Garamond" w:hAnsi="Garamond" w:eastAsia="Calibri"/>
          <w:b/>
          <w:bCs/>
          <w:i/>
          <w:iCs/>
        </w:rPr>
        <w:t xml:space="preserve">Hub and Spoke “Navigator” Model </w:t>
      </w:r>
    </w:p>
    <w:p w:rsidRPr="00C70A8E" w:rsidR="00C70A8E" w:rsidP="00C70A8E" w:rsidRDefault="00C70A8E" w14:paraId="041591FB" w14:textId="7E935630">
      <w:pPr>
        <w:spacing w:after="0"/>
        <w:ind w:left="720"/>
        <w:contextualSpacing/>
        <w:rPr>
          <w:rFonts w:ascii="Garamond" w:hAnsi="Garamond" w:eastAsia="Calibri"/>
        </w:rPr>
      </w:pPr>
      <w:r w:rsidRPr="00C70A8E">
        <w:rPr>
          <w:rFonts w:ascii="Garamond" w:hAnsi="Garamond" w:eastAsia="Calibri"/>
        </w:rPr>
        <w:t xml:space="preserve">The </w:t>
      </w:r>
      <w:r w:rsidR="0050251F">
        <w:rPr>
          <w:rFonts w:ascii="Garamond" w:hAnsi="Garamond" w:eastAsia="Calibri"/>
        </w:rPr>
        <w:t>“H</w:t>
      </w:r>
      <w:r w:rsidRPr="00C70A8E">
        <w:rPr>
          <w:rFonts w:ascii="Garamond" w:hAnsi="Garamond" w:eastAsia="Calibri"/>
        </w:rPr>
        <w:t>ub</w:t>
      </w:r>
      <w:r w:rsidR="0050251F">
        <w:rPr>
          <w:rFonts w:ascii="Garamond" w:hAnsi="Garamond" w:eastAsia="Calibri"/>
        </w:rPr>
        <w:t>”</w:t>
      </w:r>
      <w:r w:rsidRPr="00C70A8E">
        <w:rPr>
          <w:rFonts w:ascii="Garamond" w:hAnsi="Garamond" w:eastAsia="Calibri"/>
        </w:rPr>
        <w:t xml:space="preserve"> and </w:t>
      </w:r>
      <w:r w:rsidR="0050251F">
        <w:rPr>
          <w:rFonts w:ascii="Garamond" w:hAnsi="Garamond" w:eastAsia="Calibri"/>
        </w:rPr>
        <w:t>“S</w:t>
      </w:r>
      <w:r w:rsidRPr="00C70A8E">
        <w:rPr>
          <w:rFonts w:ascii="Garamond" w:hAnsi="Garamond" w:eastAsia="Calibri"/>
        </w:rPr>
        <w:t>poke</w:t>
      </w:r>
      <w:r w:rsidR="0050251F">
        <w:rPr>
          <w:rFonts w:ascii="Garamond" w:hAnsi="Garamond" w:eastAsia="Calibri"/>
        </w:rPr>
        <w:t>”</w:t>
      </w:r>
      <w:r w:rsidRPr="00C70A8E">
        <w:rPr>
          <w:rFonts w:ascii="Garamond" w:hAnsi="Garamond" w:eastAsia="Calibri"/>
        </w:rPr>
        <w:t xml:space="preserve"> approach feature</w:t>
      </w:r>
      <w:r w:rsidR="007942D2">
        <w:rPr>
          <w:rFonts w:ascii="Garamond" w:hAnsi="Garamond" w:eastAsia="Calibri"/>
        </w:rPr>
        <w:t>s</w:t>
      </w:r>
      <w:r w:rsidRPr="00C70A8E">
        <w:rPr>
          <w:rFonts w:ascii="Garamond" w:hAnsi="Garamond" w:eastAsia="Calibri"/>
        </w:rPr>
        <w:t xml:space="preserve"> a lead </w:t>
      </w:r>
      <w:r w:rsidR="00A30274">
        <w:rPr>
          <w:rFonts w:ascii="Garamond" w:hAnsi="Garamond" w:eastAsia="Calibri"/>
        </w:rPr>
        <w:t>organization</w:t>
      </w:r>
      <w:r w:rsidRPr="00C70A8E">
        <w:rPr>
          <w:rFonts w:ascii="Garamond" w:hAnsi="Garamond" w:eastAsia="Calibri"/>
        </w:rPr>
        <w:t xml:space="preserve"> – a “</w:t>
      </w:r>
      <w:r w:rsidR="00206796">
        <w:rPr>
          <w:rFonts w:ascii="Garamond" w:hAnsi="Garamond" w:eastAsia="Calibri"/>
        </w:rPr>
        <w:t>H</w:t>
      </w:r>
      <w:r w:rsidRPr="00C70A8E">
        <w:rPr>
          <w:rFonts w:ascii="Garamond" w:hAnsi="Garamond" w:eastAsia="Calibri"/>
        </w:rPr>
        <w:t>ub” – at the center of a network of “</w:t>
      </w:r>
      <w:r w:rsidR="00206796">
        <w:rPr>
          <w:rFonts w:ascii="Garamond" w:hAnsi="Garamond" w:eastAsia="Calibri"/>
        </w:rPr>
        <w:t>S</w:t>
      </w:r>
      <w:r w:rsidRPr="00C70A8E">
        <w:rPr>
          <w:rFonts w:ascii="Garamond" w:hAnsi="Garamond" w:eastAsia="Calibri"/>
        </w:rPr>
        <w:t xml:space="preserve">poke” organizations that deploy trusted messengers to work with businesses in targeted communities. These networks leverage the business development expertise of the central </w:t>
      </w:r>
      <w:r w:rsidR="00206796">
        <w:rPr>
          <w:rFonts w:ascii="Garamond" w:hAnsi="Garamond" w:eastAsia="Calibri"/>
        </w:rPr>
        <w:t>H</w:t>
      </w:r>
      <w:r w:rsidRPr="00C70A8E">
        <w:rPr>
          <w:rFonts w:ascii="Garamond" w:hAnsi="Garamond" w:eastAsia="Calibri"/>
        </w:rPr>
        <w:t xml:space="preserve">ub organization and the community credibility of spoke organizations to better connect business </w:t>
      </w:r>
    </w:p>
    <w:p w:rsidRPr="00C70A8E" w:rsidR="00C70A8E" w:rsidP="00C70A8E" w:rsidRDefault="00C70A8E" w14:paraId="4A8DF2AF" w14:textId="63BE2335">
      <w:pPr>
        <w:spacing w:after="0"/>
        <w:ind w:left="720"/>
        <w:contextualSpacing/>
        <w:rPr>
          <w:rFonts w:ascii="Garamond" w:hAnsi="Garamond" w:eastAsia="Calibri"/>
        </w:rPr>
      </w:pPr>
      <w:r w:rsidRPr="00C70A8E">
        <w:rPr>
          <w:rFonts w:ascii="Garamond" w:hAnsi="Garamond" w:eastAsia="Calibri"/>
        </w:rPr>
        <w:t xml:space="preserve">owners in </w:t>
      </w:r>
      <w:r w:rsidR="009660E2">
        <w:rPr>
          <w:rFonts w:ascii="Garamond" w:hAnsi="Garamond" w:eastAsia="Calibri"/>
        </w:rPr>
        <w:t>underserved</w:t>
      </w:r>
      <w:r w:rsidRPr="00C70A8E">
        <w:rPr>
          <w:rFonts w:ascii="Garamond" w:hAnsi="Garamond" w:eastAsia="Calibri"/>
        </w:rPr>
        <w:t xml:space="preserve"> communities with critical services and assistance programs. Key principles for </w:t>
      </w:r>
    </w:p>
    <w:p w:rsidR="00030C9C" w:rsidP="3109CB64" w:rsidRDefault="00C70A8E" w14:paraId="1CAD3218" w14:textId="444D0F44">
      <w:pPr>
        <w:spacing w:after="0"/>
        <w:ind w:left="720"/>
        <w:rPr>
          <w:rFonts w:ascii="Garamond" w:hAnsi="Garamond" w:eastAsia="Calibri"/>
        </w:rPr>
      </w:pPr>
      <w:r w:rsidRPr="00C70A8E">
        <w:rPr>
          <w:rFonts w:ascii="Garamond" w:hAnsi="Garamond" w:eastAsia="Calibri"/>
        </w:rPr>
        <w:t xml:space="preserve">effective use of this model </w:t>
      </w:r>
      <w:r w:rsidRPr="00C70A8E" w:rsidR="003B270E">
        <w:rPr>
          <w:rFonts w:ascii="Garamond" w:hAnsi="Garamond" w:eastAsia="Calibri"/>
        </w:rPr>
        <w:t>includes</w:t>
      </w:r>
      <w:r w:rsidRPr="00C70A8E">
        <w:rPr>
          <w:rFonts w:ascii="Garamond" w:hAnsi="Garamond" w:eastAsia="Calibri"/>
        </w:rPr>
        <w:t xml:space="preserve"> the following:</w:t>
      </w:r>
      <w:r w:rsidRPr="00C70A8E">
        <w:rPr>
          <w:rFonts w:ascii="Garamond" w:hAnsi="Garamond" w:eastAsia="Calibri"/>
        </w:rPr>
        <w:cr/>
      </w:r>
    </w:p>
    <w:p w:rsidRPr="00030C9C" w:rsidR="48AB12CB" w:rsidP="00030C9C" w:rsidRDefault="67843E98" w14:paraId="181B854A" w14:textId="10F185F8">
      <w:pPr>
        <w:spacing w:after="0"/>
        <w:ind w:left="720"/>
        <w:contextualSpacing/>
        <w:rPr>
          <w:rFonts w:ascii="Garamond" w:hAnsi="Garamond" w:eastAsia="Calibri"/>
        </w:rPr>
      </w:pPr>
      <w:r w:rsidRPr="4CBD18A6">
        <w:rPr>
          <w:rFonts w:ascii="Garamond" w:hAnsi="Garamond" w:eastAsia="Garamond" w:cs="Garamond"/>
          <w:b/>
          <w:bCs/>
          <w:i/>
          <w:iCs/>
          <w:u w:val="single"/>
        </w:rPr>
        <w:t>Hubs at the center of action</w:t>
      </w:r>
      <w:r w:rsidRPr="4CBD18A6">
        <w:rPr>
          <w:rFonts w:ascii="Garamond" w:hAnsi="Garamond" w:eastAsia="Garamond" w:cs="Garamond"/>
          <w:b/>
          <w:bCs/>
          <w:u w:val="single"/>
        </w:rPr>
        <w:t>:</w:t>
      </w:r>
    </w:p>
    <w:p w:rsidR="67843E98" w:rsidP="00904BC4" w:rsidRDefault="67843E98" w14:paraId="71E3E918" w14:textId="5983D0BA">
      <w:pPr>
        <w:pStyle w:val="ListParagraph"/>
        <w:numPr>
          <w:ilvl w:val="0"/>
          <w:numId w:val="14"/>
        </w:numPr>
        <w:rPr>
          <w:rFonts w:ascii="Garamond" w:hAnsi="Garamond" w:eastAsia="Garamond" w:cs="Garamond"/>
        </w:rPr>
      </w:pPr>
      <w:r w:rsidRPr="4CBD18A6">
        <w:rPr>
          <w:rFonts w:ascii="Garamond" w:hAnsi="Garamond" w:eastAsia="Garamond" w:cs="Garamond"/>
        </w:rPr>
        <w:t xml:space="preserve">Hubs coordinate </w:t>
      </w:r>
      <w:r w:rsidR="0051302B">
        <w:rPr>
          <w:rFonts w:ascii="Garamond" w:hAnsi="Garamond" w:eastAsia="Garamond" w:cs="Garamond"/>
        </w:rPr>
        <w:t xml:space="preserve">navigator </w:t>
      </w:r>
      <w:r w:rsidR="009B7736">
        <w:rPr>
          <w:rFonts w:ascii="Garamond" w:hAnsi="Garamond" w:eastAsia="Garamond" w:cs="Garamond"/>
        </w:rPr>
        <w:t>activities</w:t>
      </w:r>
      <w:r w:rsidR="00F43772">
        <w:rPr>
          <w:rFonts w:ascii="Garamond" w:hAnsi="Garamond" w:eastAsia="Garamond" w:cs="Garamond"/>
        </w:rPr>
        <w:t xml:space="preserve"> </w:t>
      </w:r>
      <w:r w:rsidRPr="4CBD18A6">
        <w:rPr>
          <w:rFonts w:ascii="Garamond" w:hAnsi="Garamond" w:eastAsia="Garamond" w:cs="Garamond"/>
        </w:rPr>
        <w:t>via regular meetings, joint planning, and collaborative strategy development.</w:t>
      </w:r>
    </w:p>
    <w:p w:rsidR="67843E98" w:rsidP="00904BC4" w:rsidRDefault="67843E98" w14:paraId="4AC58618" w14:textId="02DB0B4F">
      <w:pPr>
        <w:pStyle w:val="ListParagraph"/>
        <w:numPr>
          <w:ilvl w:val="0"/>
          <w:numId w:val="14"/>
        </w:numPr>
        <w:rPr>
          <w:rFonts w:ascii="Garamond" w:hAnsi="Garamond" w:eastAsia="Garamond" w:cs="Garamond"/>
        </w:rPr>
      </w:pPr>
      <w:r w:rsidRPr="4CBD18A6">
        <w:rPr>
          <w:rFonts w:ascii="Garamond" w:hAnsi="Garamond" w:eastAsia="Garamond" w:cs="Garamond"/>
        </w:rPr>
        <w:lastRenderedPageBreak/>
        <w:t xml:space="preserve">Hubs drive and coordinate the communication strategies with SBA, including planning outreach events, </w:t>
      </w:r>
      <w:r w:rsidR="00191CF8">
        <w:rPr>
          <w:rFonts w:ascii="Garamond" w:hAnsi="Garamond" w:eastAsia="Garamond" w:cs="Garamond"/>
        </w:rPr>
        <w:t xml:space="preserve">and </w:t>
      </w:r>
      <w:r w:rsidRPr="4CBD18A6">
        <w:rPr>
          <w:rFonts w:ascii="Garamond" w:hAnsi="Garamond" w:eastAsia="Garamond" w:cs="Garamond"/>
        </w:rPr>
        <w:t>webinars,</w:t>
      </w:r>
      <w:r w:rsidRPr="4CBD18A6" w:rsidR="37411A6E">
        <w:rPr>
          <w:rFonts w:ascii="Garamond" w:hAnsi="Garamond" w:eastAsia="Garamond" w:cs="Garamond"/>
        </w:rPr>
        <w:t xml:space="preserve"> and coordinate activities with SBA District Offices and</w:t>
      </w:r>
      <w:r w:rsidR="00722931">
        <w:rPr>
          <w:rFonts w:ascii="Garamond" w:hAnsi="Garamond" w:eastAsia="Garamond" w:cs="Garamond"/>
        </w:rPr>
        <w:t xml:space="preserve"> </w:t>
      </w:r>
      <w:r w:rsidRPr="4CBD18A6" w:rsidR="37411A6E">
        <w:rPr>
          <w:rFonts w:ascii="Garamond" w:hAnsi="Garamond" w:eastAsia="Garamond" w:cs="Garamond"/>
        </w:rPr>
        <w:t>Resource Partners.</w:t>
      </w:r>
    </w:p>
    <w:p w:rsidR="00291C3A" w:rsidP="00291C3A" w:rsidRDefault="67843E98" w14:paraId="73659BA9" w14:textId="127A7833">
      <w:pPr>
        <w:pStyle w:val="ListParagraph"/>
        <w:numPr>
          <w:ilvl w:val="0"/>
          <w:numId w:val="14"/>
        </w:numPr>
        <w:rPr>
          <w:rFonts w:ascii="Garamond" w:hAnsi="Garamond" w:eastAsia="Garamond" w:cs="Garamond"/>
        </w:rPr>
      </w:pPr>
      <w:r w:rsidRPr="4CBD18A6">
        <w:rPr>
          <w:rFonts w:ascii="Garamond" w:hAnsi="Garamond" w:eastAsia="Garamond" w:cs="Garamond"/>
        </w:rPr>
        <w:t>Hubs develop training curricula to prepare spokes to work with businesses 1:1</w:t>
      </w:r>
      <w:r w:rsidR="00291C3A">
        <w:rPr>
          <w:rFonts w:ascii="Garamond" w:hAnsi="Garamond" w:eastAsia="Garamond" w:cs="Garamond"/>
        </w:rPr>
        <w:t xml:space="preserve"> serving as a </w:t>
      </w:r>
      <w:r w:rsidRPr="4CBD18A6" w:rsidR="00291C3A">
        <w:rPr>
          <w:rFonts w:ascii="Garamond" w:hAnsi="Garamond" w:eastAsia="Garamond" w:cs="Garamond"/>
        </w:rPr>
        <w:t xml:space="preserve">clearing house for best practices on outreach, education, and 1:1 </w:t>
      </w:r>
    </w:p>
    <w:p w:rsidR="0069116C" w:rsidP="0069116C" w:rsidRDefault="00291C3A" w14:paraId="36453E08" w14:textId="77777777">
      <w:pPr>
        <w:pStyle w:val="ListParagraph"/>
        <w:ind w:left="1440"/>
        <w:rPr>
          <w:rFonts w:ascii="Garamond" w:hAnsi="Garamond" w:eastAsia="Garamond" w:cs="Garamond"/>
        </w:rPr>
      </w:pPr>
      <w:r w:rsidRPr="4CBD18A6">
        <w:rPr>
          <w:rFonts w:ascii="Garamond" w:hAnsi="Garamond" w:eastAsia="Garamond" w:cs="Garamond"/>
        </w:rPr>
        <w:t>counseling.</w:t>
      </w:r>
    </w:p>
    <w:p w:rsidRPr="0069116C" w:rsidR="67843E98" w:rsidP="0069116C" w:rsidRDefault="002D629E" w14:paraId="249F73C7" w14:textId="6D1413B7">
      <w:pPr>
        <w:pStyle w:val="ListParagraph"/>
        <w:numPr>
          <w:ilvl w:val="0"/>
          <w:numId w:val="14"/>
        </w:numPr>
        <w:rPr>
          <w:rFonts w:ascii="Garamond" w:hAnsi="Garamond" w:eastAsia="Garamond" w:cs="Garamond"/>
        </w:rPr>
      </w:pPr>
      <w:r w:rsidRPr="0069116C">
        <w:rPr>
          <w:rFonts w:ascii="Garamond" w:hAnsi="Garamond" w:eastAsia="Garamond" w:cs="Garamond"/>
        </w:rPr>
        <w:t xml:space="preserve">Hubs train and help spoke with </w:t>
      </w:r>
      <w:r w:rsidRPr="0069116C" w:rsidR="67843E98">
        <w:rPr>
          <w:rFonts w:ascii="Garamond" w:hAnsi="Garamond" w:eastAsia="Garamond" w:cs="Garamond"/>
        </w:rPr>
        <w:t xml:space="preserve">document preparation and </w:t>
      </w:r>
      <w:r w:rsidRPr="0069116C" w:rsidR="0052662E">
        <w:rPr>
          <w:rFonts w:ascii="Garamond" w:hAnsi="Garamond" w:eastAsia="Garamond" w:cs="Garamond"/>
        </w:rPr>
        <w:t>data collection</w:t>
      </w:r>
    </w:p>
    <w:p w:rsidR="67843E98" w:rsidP="00904BC4" w:rsidRDefault="67843E98" w14:paraId="0240D9CD" w14:textId="4D4DC09D">
      <w:pPr>
        <w:pStyle w:val="ListParagraph"/>
        <w:numPr>
          <w:ilvl w:val="0"/>
          <w:numId w:val="14"/>
        </w:numPr>
        <w:rPr>
          <w:rFonts w:ascii="Garamond" w:hAnsi="Garamond" w:eastAsia="Garamond" w:cs="Garamond"/>
        </w:rPr>
      </w:pPr>
      <w:r w:rsidRPr="4CBD18A6">
        <w:rPr>
          <w:rFonts w:ascii="Garamond" w:hAnsi="Garamond" w:eastAsia="Garamond" w:cs="Garamond"/>
        </w:rPr>
        <w:t xml:space="preserve">Hubs receive and distribute technical knowledge and updates received from </w:t>
      </w:r>
      <w:r w:rsidR="00664831">
        <w:rPr>
          <w:rFonts w:ascii="Garamond" w:hAnsi="Garamond" w:eastAsia="Garamond" w:cs="Garamond"/>
        </w:rPr>
        <w:t>SBA</w:t>
      </w:r>
      <w:r w:rsidRPr="4CBD18A6">
        <w:rPr>
          <w:rFonts w:ascii="Garamond" w:hAnsi="Garamond" w:eastAsia="Garamond" w:cs="Garamond"/>
        </w:rPr>
        <w:t>.</w:t>
      </w:r>
    </w:p>
    <w:p w:rsidR="67843E98" w:rsidP="00904BC4" w:rsidRDefault="67843E98" w14:paraId="435BD9B1" w14:textId="4B713BE8">
      <w:pPr>
        <w:pStyle w:val="ListParagraph"/>
        <w:numPr>
          <w:ilvl w:val="0"/>
          <w:numId w:val="14"/>
        </w:numPr>
        <w:rPr>
          <w:rFonts w:ascii="Garamond" w:hAnsi="Garamond" w:eastAsia="Garamond" w:cs="Garamond"/>
        </w:rPr>
      </w:pPr>
      <w:r w:rsidRPr="4CBD18A6">
        <w:rPr>
          <w:rFonts w:ascii="Garamond" w:hAnsi="Garamond" w:eastAsia="Garamond" w:cs="Garamond"/>
        </w:rPr>
        <w:t>Hubs obtain prior approvals from SBA, as outlined in the terms and conditions for the award.</w:t>
      </w:r>
    </w:p>
    <w:p w:rsidR="67843E98" w:rsidP="00904BC4" w:rsidRDefault="67843E98" w14:paraId="31929ED8" w14:textId="5BC0A487">
      <w:pPr>
        <w:pStyle w:val="ListParagraph"/>
        <w:numPr>
          <w:ilvl w:val="0"/>
          <w:numId w:val="14"/>
        </w:numPr>
        <w:rPr>
          <w:rFonts w:ascii="Garamond" w:hAnsi="Garamond" w:eastAsia="Garamond" w:cs="Garamond"/>
        </w:rPr>
      </w:pPr>
      <w:r w:rsidRPr="4CBD18A6">
        <w:rPr>
          <w:rFonts w:ascii="Garamond" w:hAnsi="Garamond" w:eastAsia="Garamond" w:cs="Garamond"/>
        </w:rPr>
        <w:t>Hubs collect and synthesize evaluation and performance metrics for all parties, including “spokes,” and produ</w:t>
      </w:r>
      <w:r w:rsidR="00C74460">
        <w:rPr>
          <w:rFonts w:ascii="Garamond" w:hAnsi="Garamond" w:eastAsia="Garamond" w:cs="Garamond"/>
        </w:rPr>
        <w:t>ce</w:t>
      </w:r>
      <w:r w:rsidRPr="4CBD18A6">
        <w:rPr>
          <w:rFonts w:ascii="Garamond" w:hAnsi="Garamond" w:eastAsia="Garamond" w:cs="Garamond"/>
        </w:rPr>
        <w:t xml:space="preserve"> reports to the SBA in a timely manner.</w:t>
      </w:r>
    </w:p>
    <w:p w:rsidR="006B4C51" w:rsidP="00904BC4" w:rsidRDefault="67843E98" w14:paraId="28183660" w14:textId="482EBE77">
      <w:pPr>
        <w:pStyle w:val="ListParagraph"/>
        <w:numPr>
          <w:ilvl w:val="0"/>
          <w:numId w:val="14"/>
        </w:numPr>
        <w:rPr>
          <w:rFonts w:ascii="Garamond" w:hAnsi="Garamond" w:eastAsia="Garamond" w:cs="Garamond"/>
        </w:rPr>
      </w:pPr>
      <w:r w:rsidRPr="4CBD18A6">
        <w:rPr>
          <w:rFonts w:ascii="Garamond" w:hAnsi="Garamond" w:eastAsia="Garamond" w:cs="Garamond"/>
        </w:rPr>
        <w:t xml:space="preserve">Hubs translate all Hub produced documents and materials into languages required by communities served through spokes and for ensuring that </w:t>
      </w:r>
      <w:r w:rsidR="00796543">
        <w:rPr>
          <w:rFonts w:ascii="Garamond" w:hAnsi="Garamond" w:eastAsia="Garamond" w:cs="Garamond"/>
        </w:rPr>
        <w:t xml:space="preserve">data and </w:t>
      </w:r>
      <w:r w:rsidRPr="4CBD18A6">
        <w:rPr>
          <w:rFonts w:ascii="Garamond" w:hAnsi="Garamond" w:eastAsia="Garamond" w:cs="Garamond"/>
        </w:rPr>
        <w:t>performance metrics are translated into English for submission to SBA.</w:t>
      </w:r>
    </w:p>
    <w:p w:rsidR="006B4C51" w:rsidP="006B4C51" w:rsidRDefault="006B4C51" w14:paraId="791BAB20" w14:textId="3B6782A2">
      <w:pPr>
        <w:pStyle w:val="ListParagraph"/>
        <w:ind w:left="1440"/>
        <w:rPr>
          <w:rFonts w:ascii="Garamond" w:hAnsi="Garamond" w:eastAsia="Garamond" w:cs="Garamond"/>
        </w:rPr>
      </w:pPr>
    </w:p>
    <w:p w:rsidRPr="006B4C51" w:rsidR="67843E98" w:rsidP="006B4C51" w:rsidRDefault="67843E98" w14:paraId="555789E6" w14:textId="7751184C">
      <w:pPr>
        <w:pStyle w:val="ListParagraph"/>
        <w:rPr>
          <w:rFonts w:ascii="Garamond" w:hAnsi="Garamond" w:eastAsia="Garamond" w:cs="Garamond"/>
        </w:rPr>
      </w:pPr>
      <w:r w:rsidRPr="006B4C51">
        <w:rPr>
          <w:rFonts w:ascii="Garamond" w:hAnsi="Garamond" w:eastAsia="Garamond" w:cs="Garamond"/>
          <w:b/>
          <w:bCs/>
          <w:i/>
          <w:iCs/>
          <w:u w:val="single"/>
        </w:rPr>
        <w:t>Spokes are trusted ambassadors:</w:t>
      </w:r>
    </w:p>
    <w:p w:rsidR="67843E98" w:rsidP="00904BC4" w:rsidRDefault="67843E98" w14:paraId="7836FE3A" w14:textId="10211928">
      <w:pPr>
        <w:pStyle w:val="ListParagraph"/>
        <w:numPr>
          <w:ilvl w:val="0"/>
          <w:numId w:val="14"/>
        </w:numPr>
        <w:rPr>
          <w:rFonts w:ascii="Garamond" w:hAnsi="Garamond" w:eastAsia="Garamond" w:cs="Garamond"/>
        </w:rPr>
      </w:pPr>
      <w:r w:rsidRPr="4CBD18A6">
        <w:rPr>
          <w:rFonts w:ascii="Garamond" w:hAnsi="Garamond" w:eastAsia="Garamond" w:cs="Garamond"/>
        </w:rPr>
        <w:t>Spokes are dedicated to engaging direct outreach and 1:1 loan, grant, and relief assistance package documentation preparation for businesses and to providing additional technical assistance as needed.</w:t>
      </w:r>
    </w:p>
    <w:p w:rsidR="5DE6758F" w:rsidP="00904BC4" w:rsidRDefault="5DE6758F" w14:paraId="0CBC44FD" w14:textId="5401D40C">
      <w:pPr>
        <w:pStyle w:val="ListParagraph"/>
        <w:numPr>
          <w:ilvl w:val="0"/>
          <w:numId w:val="14"/>
        </w:numPr>
        <w:rPr>
          <w:rFonts w:ascii="Garamond" w:hAnsi="Garamond" w:eastAsia="Garamond" w:cs="Garamond"/>
        </w:rPr>
      </w:pPr>
      <w:r w:rsidRPr="4CBD18A6">
        <w:rPr>
          <w:rFonts w:ascii="Garamond" w:hAnsi="Garamond" w:eastAsia="Garamond" w:cs="Garamond"/>
        </w:rPr>
        <w:t>Skilled in providing technical assistance to small businesses in areas including, but not limited to financial literacy, credit counseling, financial assistance, accessing government contracts and exporting.</w:t>
      </w:r>
    </w:p>
    <w:p w:rsidR="5DE6758F" w:rsidP="00904BC4" w:rsidRDefault="5DE6758F" w14:paraId="3AC266B8" w14:textId="52B4F391">
      <w:pPr>
        <w:pStyle w:val="ListParagraph"/>
        <w:numPr>
          <w:ilvl w:val="0"/>
          <w:numId w:val="14"/>
        </w:numPr>
        <w:rPr>
          <w:rFonts w:ascii="Garamond" w:hAnsi="Garamond" w:eastAsia="Garamond" w:cs="Garamond"/>
        </w:rPr>
      </w:pPr>
      <w:r w:rsidRPr="4CBD18A6">
        <w:rPr>
          <w:rFonts w:ascii="Garamond" w:hAnsi="Garamond" w:eastAsia="Garamond" w:cs="Garamond"/>
        </w:rPr>
        <w:t>Provide in-language technical assistance.</w:t>
      </w:r>
    </w:p>
    <w:p w:rsidR="67843E98" w:rsidP="00904BC4" w:rsidRDefault="67843E98" w14:paraId="19D38F3C" w14:textId="044B2086">
      <w:pPr>
        <w:pStyle w:val="ListParagraph"/>
        <w:numPr>
          <w:ilvl w:val="0"/>
          <w:numId w:val="14"/>
        </w:numPr>
        <w:rPr>
          <w:rFonts w:ascii="Garamond" w:hAnsi="Garamond" w:eastAsia="Garamond" w:cs="Garamond"/>
        </w:rPr>
      </w:pPr>
      <w:r w:rsidRPr="4CBD18A6">
        <w:rPr>
          <w:rFonts w:ascii="Garamond" w:hAnsi="Garamond" w:eastAsia="Garamond" w:cs="Garamond"/>
        </w:rPr>
        <w:t xml:space="preserve">Spokes focus on reaching or exceeding agreed upon goals for participation in aid </w:t>
      </w:r>
      <w:r w:rsidRPr="7C9CEB95" w:rsidR="006C3BAD">
        <w:rPr>
          <w:rFonts w:ascii="Garamond" w:hAnsi="Garamond" w:eastAsia="Garamond" w:cs="Garamond"/>
        </w:rPr>
        <w:t>and</w:t>
      </w:r>
      <w:r w:rsidRPr="2BD69A84" w:rsidR="628C4375">
        <w:rPr>
          <w:rFonts w:ascii="Garamond" w:hAnsi="Garamond" w:eastAsia="Garamond" w:cs="Garamond"/>
        </w:rPr>
        <w:t xml:space="preserve"> technical assistance </w:t>
      </w:r>
      <w:r w:rsidRPr="4CBD18A6">
        <w:rPr>
          <w:rFonts w:ascii="Garamond" w:hAnsi="Garamond" w:eastAsia="Garamond" w:cs="Garamond"/>
        </w:rPr>
        <w:t xml:space="preserve">programs by </w:t>
      </w:r>
      <w:r w:rsidR="0057477C">
        <w:rPr>
          <w:rFonts w:ascii="Garamond" w:hAnsi="Garamond" w:eastAsia="Garamond" w:cs="Garamond"/>
        </w:rPr>
        <w:t xml:space="preserve">underserved </w:t>
      </w:r>
      <w:r w:rsidRPr="4CBD18A6">
        <w:rPr>
          <w:rFonts w:ascii="Garamond" w:hAnsi="Garamond" w:eastAsia="Garamond" w:cs="Garamond"/>
        </w:rPr>
        <w:t xml:space="preserve">communities (socially and </w:t>
      </w:r>
      <w:proofErr w:type="gramStart"/>
      <w:r w:rsidRPr="4CBD18A6">
        <w:rPr>
          <w:rFonts w:ascii="Garamond" w:hAnsi="Garamond" w:eastAsia="Garamond" w:cs="Garamond"/>
        </w:rPr>
        <w:t>economically disadvantaged</w:t>
      </w:r>
      <w:proofErr w:type="gramEnd"/>
      <w:r w:rsidRPr="4CBD18A6">
        <w:rPr>
          <w:rFonts w:ascii="Garamond" w:hAnsi="Garamond" w:eastAsia="Garamond" w:cs="Garamond"/>
        </w:rPr>
        <w:t xml:space="preserve">, rural, veterans, women, and individuals with disabilities). </w:t>
      </w:r>
    </w:p>
    <w:p w:rsidR="67843E98" w:rsidP="00904BC4" w:rsidRDefault="67843E98" w14:paraId="2CA54EB1" w14:textId="1991D4AD">
      <w:pPr>
        <w:pStyle w:val="ListParagraph"/>
        <w:numPr>
          <w:ilvl w:val="0"/>
          <w:numId w:val="14"/>
        </w:numPr>
        <w:rPr>
          <w:rFonts w:ascii="Garamond" w:hAnsi="Garamond" w:eastAsia="Garamond" w:cs="Garamond"/>
        </w:rPr>
      </w:pPr>
      <w:r w:rsidRPr="4CBD18A6">
        <w:rPr>
          <w:rFonts w:ascii="Garamond" w:hAnsi="Garamond" w:eastAsia="Garamond" w:cs="Garamond"/>
        </w:rPr>
        <w:t>Spokes conduct focused, grassroots outreach including phone calls, texts, emails, and other forms of engagement and outreach.</w:t>
      </w:r>
    </w:p>
    <w:p w:rsidR="67843E98" w:rsidP="00904BC4" w:rsidRDefault="67843E98" w14:paraId="24D08A42" w14:textId="79082C08">
      <w:pPr>
        <w:pStyle w:val="ListParagraph"/>
        <w:numPr>
          <w:ilvl w:val="0"/>
          <w:numId w:val="14"/>
        </w:numPr>
        <w:rPr>
          <w:rFonts w:ascii="Garamond" w:hAnsi="Garamond" w:eastAsia="Garamond" w:cs="Garamond"/>
        </w:rPr>
      </w:pPr>
      <w:r w:rsidRPr="4CBD18A6">
        <w:rPr>
          <w:rFonts w:ascii="Garamond" w:hAnsi="Garamond" w:eastAsia="Garamond" w:cs="Garamond"/>
        </w:rPr>
        <w:t xml:space="preserve">Spokes provide linguistically and culturally knowledgeable </w:t>
      </w:r>
      <w:r w:rsidR="00C84286">
        <w:rPr>
          <w:rFonts w:ascii="Garamond" w:hAnsi="Garamond" w:eastAsia="Garamond" w:cs="Garamond"/>
        </w:rPr>
        <w:t xml:space="preserve">experts such as </w:t>
      </w:r>
      <w:r w:rsidRPr="4CBD18A6">
        <w:rPr>
          <w:rFonts w:ascii="Garamond" w:hAnsi="Garamond" w:eastAsia="Garamond" w:cs="Garamond"/>
        </w:rPr>
        <w:t>CPAs, attorneys, or other professionals to offer counseling for entrepreneurs in underserved communities.</w:t>
      </w:r>
    </w:p>
    <w:p w:rsidR="67843E98" w:rsidP="00904BC4" w:rsidRDefault="67843E98" w14:paraId="422B974C" w14:textId="2CA46167">
      <w:pPr>
        <w:pStyle w:val="ListParagraph"/>
        <w:numPr>
          <w:ilvl w:val="0"/>
          <w:numId w:val="14"/>
        </w:numPr>
        <w:rPr>
          <w:rFonts w:ascii="Garamond" w:hAnsi="Garamond" w:eastAsia="Garamond" w:cs="Garamond"/>
        </w:rPr>
      </w:pPr>
      <w:r w:rsidRPr="4CBD18A6">
        <w:rPr>
          <w:rFonts w:ascii="Garamond" w:hAnsi="Garamond" w:eastAsia="Garamond" w:cs="Garamond"/>
        </w:rPr>
        <w:t>Spokes work to amplify communications via earned and paid media and leverage other trusted partners like schools, churches, and local elected officials.</w:t>
      </w:r>
    </w:p>
    <w:p w:rsidR="67843E98" w:rsidP="00904BC4" w:rsidRDefault="67843E98" w14:paraId="732AF85A" w14:textId="54B9E1EE">
      <w:pPr>
        <w:pStyle w:val="ListParagraph"/>
        <w:numPr>
          <w:ilvl w:val="0"/>
          <w:numId w:val="14"/>
        </w:numPr>
        <w:rPr>
          <w:rFonts w:ascii="Garamond" w:hAnsi="Garamond" w:eastAsia="Garamond" w:cs="Garamond"/>
        </w:rPr>
      </w:pPr>
      <w:r w:rsidRPr="4CBD18A6">
        <w:rPr>
          <w:rFonts w:ascii="Garamond" w:hAnsi="Garamond" w:eastAsia="Garamond" w:cs="Garamond"/>
        </w:rPr>
        <w:t xml:space="preserve">Spokes collect </w:t>
      </w:r>
      <w:proofErr w:type="gramStart"/>
      <w:r w:rsidR="0087453A">
        <w:rPr>
          <w:rFonts w:ascii="Garamond" w:hAnsi="Garamond" w:eastAsia="Garamond" w:cs="Garamond"/>
        </w:rPr>
        <w:t>clients</w:t>
      </w:r>
      <w:proofErr w:type="gramEnd"/>
      <w:r w:rsidR="0087453A">
        <w:rPr>
          <w:rFonts w:ascii="Garamond" w:hAnsi="Garamond" w:eastAsia="Garamond" w:cs="Garamond"/>
        </w:rPr>
        <w:t xml:space="preserve"> data </w:t>
      </w:r>
      <w:r w:rsidRPr="4CBD18A6">
        <w:rPr>
          <w:rFonts w:ascii="Garamond" w:hAnsi="Garamond" w:eastAsia="Garamond" w:cs="Garamond"/>
        </w:rPr>
        <w:t xml:space="preserve">in accordance with required metric collections outlined in the performance management section and furnish such </w:t>
      </w:r>
      <w:r w:rsidR="0087453A">
        <w:rPr>
          <w:rFonts w:ascii="Garamond" w:hAnsi="Garamond" w:eastAsia="Garamond" w:cs="Garamond"/>
        </w:rPr>
        <w:t>information</w:t>
      </w:r>
      <w:r w:rsidRPr="4CBD18A6">
        <w:rPr>
          <w:rFonts w:ascii="Garamond" w:hAnsi="Garamond" w:eastAsia="Garamond" w:cs="Garamond"/>
        </w:rPr>
        <w:t xml:space="preserve"> to the “Hub” for additional analysis and reporting in a timely manner.</w:t>
      </w:r>
    </w:p>
    <w:p w:rsidR="67843E98" w:rsidP="00826B9A" w:rsidRDefault="67843E98" w14:paraId="36025741" w14:textId="30004656">
      <w:pPr>
        <w:pStyle w:val="ListParagraph"/>
        <w:ind w:left="1440"/>
        <w:rPr>
          <w:rFonts w:ascii="Courier New" w:hAnsi="Courier New" w:eastAsia="Courier New" w:cs="Courier New"/>
        </w:rPr>
      </w:pPr>
    </w:p>
    <w:p w:rsidR="67843E98" w:rsidP="006B4C51" w:rsidRDefault="67843E98" w14:paraId="053162EF" w14:textId="5D9B4A2E">
      <w:pPr>
        <w:pStyle w:val="ListParagraph"/>
        <w:rPr>
          <w:rFonts w:ascii="Courier New" w:hAnsi="Courier New" w:eastAsia="Courier New" w:cs="Courier New"/>
          <w:b/>
          <w:bCs/>
          <w:i/>
          <w:iCs/>
          <w:u w:val="single"/>
        </w:rPr>
      </w:pPr>
      <w:r w:rsidRPr="4CBD18A6">
        <w:rPr>
          <w:rFonts w:ascii="Garamond" w:hAnsi="Garamond" w:eastAsia="Garamond" w:cs="Garamond"/>
          <w:b/>
          <w:bCs/>
          <w:i/>
          <w:iCs/>
          <w:u w:val="single"/>
        </w:rPr>
        <w:t>Effective “Hub” and “Spoke” networks are data-driven and accountable:</w:t>
      </w:r>
    </w:p>
    <w:p w:rsidR="67843E98" w:rsidP="00904BC4" w:rsidRDefault="67843E98" w14:paraId="30E6D53C" w14:textId="03F31E33">
      <w:pPr>
        <w:pStyle w:val="ListParagraph"/>
        <w:numPr>
          <w:ilvl w:val="0"/>
          <w:numId w:val="14"/>
        </w:numPr>
        <w:rPr>
          <w:rFonts w:ascii="Garamond" w:hAnsi="Garamond" w:eastAsia="Garamond" w:cs="Garamond"/>
        </w:rPr>
      </w:pPr>
      <w:r w:rsidRPr="4CBD18A6">
        <w:rPr>
          <w:rFonts w:ascii="Garamond" w:hAnsi="Garamond" w:eastAsia="Garamond" w:cs="Garamond"/>
        </w:rPr>
        <w:t xml:space="preserve">An effective network supports underserved businesses to complete necessary paperwork to engage with SBA programs and services, including </w:t>
      </w:r>
      <w:r w:rsidR="00126A30">
        <w:rPr>
          <w:rFonts w:ascii="Garamond" w:hAnsi="Garamond" w:eastAsia="Garamond" w:cs="Garamond"/>
        </w:rPr>
        <w:t xml:space="preserve">loan packaging assistance and assistance finding </w:t>
      </w:r>
      <w:r w:rsidR="00D84EDC">
        <w:rPr>
          <w:rFonts w:ascii="Garamond" w:hAnsi="Garamond" w:eastAsia="Garamond" w:cs="Garamond"/>
        </w:rPr>
        <w:t>lenders or other sources of financial assista</w:t>
      </w:r>
      <w:r w:rsidR="003A3D45">
        <w:rPr>
          <w:rFonts w:ascii="Garamond" w:hAnsi="Garamond" w:eastAsia="Garamond" w:cs="Garamond"/>
        </w:rPr>
        <w:t>nce.</w:t>
      </w:r>
    </w:p>
    <w:p w:rsidR="67843E98" w:rsidP="00904BC4" w:rsidRDefault="67843E98" w14:paraId="331E1B20" w14:textId="23E84574">
      <w:pPr>
        <w:pStyle w:val="ListParagraph"/>
        <w:numPr>
          <w:ilvl w:val="0"/>
          <w:numId w:val="14"/>
        </w:numPr>
        <w:rPr>
          <w:rFonts w:ascii="Garamond" w:hAnsi="Garamond" w:eastAsia="Garamond" w:cs="Garamond"/>
        </w:rPr>
      </w:pPr>
      <w:r w:rsidRPr="4CBD18A6">
        <w:rPr>
          <w:rFonts w:ascii="Garamond" w:hAnsi="Garamond" w:eastAsia="Garamond" w:cs="Garamond"/>
        </w:rPr>
        <w:t>Navigator networks keep track of applicants assisted by documenting</w:t>
      </w:r>
      <w:r w:rsidR="003A3D45">
        <w:rPr>
          <w:rFonts w:ascii="Garamond" w:hAnsi="Garamond" w:eastAsia="Garamond" w:cs="Garamond"/>
        </w:rPr>
        <w:t xml:space="preserve"> loans</w:t>
      </w:r>
      <w:r w:rsidR="00242390">
        <w:rPr>
          <w:rFonts w:ascii="Garamond" w:hAnsi="Garamond" w:eastAsia="Garamond" w:cs="Garamond"/>
        </w:rPr>
        <w:t>/grants</w:t>
      </w:r>
      <w:r w:rsidRPr="4CBD18A6">
        <w:rPr>
          <w:rFonts w:ascii="Garamond" w:hAnsi="Garamond" w:eastAsia="Garamond" w:cs="Garamond"/>
        </w:rPr>
        <w:t xml:space="preserve"> </w:t>
      </w:r>
      <w:r w:rsidR="00AF58C1">
        <w:rPr>
          <w:rFonts w:ascii="Garamond" w:hAnsi="Garamond" w:eastAsia="Garamond" w:cs="Garamond"/>
        </w:rPr>
        <w:t>and</w:t>
      </w:r>
      <w:r w:rsidRPr="4CBD18A6">
        <w:rPr>
          <w:rFonts w:ascii="Garamond" w:hAnsi="Garamond" w:eastAsia="Garamond" w:cs="Garamond"/>
        </w:rPr>
        <w:t xml:space="preserve"> other assistance program</w:t>
      </w:r>
      <w:r w:rsidRPr="342C97A5" w:rsidR="053040A5">
        <w:rPr>
          <w:rFonts w:ascii="Garamond" w:hAnsi="Garamond" w:eastAsia="Garamond" w:cs="Garamond"/>
        </w:rPr>
        <w:t xml:space="preserve"> metrics</w:t>
      </w:r>
      <w:r w:rsidR="00AF58C1">
        <w:rPr>
          <w:rFonts w:ascii="Garamond" w:hAnsi="Garamond" w:eastAsia="Garamond" w:cs="Garamond"/>
        </w:rPr>
        <w:t>.</w:t>
      </w:r>
    </w:p>
    <w:p w:rsidR="67843E98" w:rsidP="00904BC4" w:rsidRDefault="67843E98" w14:paraId="7EE11A1C" w14:textId="1C0365CA">
      <w:pPr>
        <w:pStyle w:val="ListParagraph"/>
        <w:numPr>
          <w:ilvl w:val="0"/>
          <w:numId w:val="14"/>
        </w:numPr>
        <w:rPr>
          <w:rFonts w:ascii="Garamond" w:hAnsi="Garamond" w:eastAsia="Garamond" w:cs="Garamond"/>
        </w:rPr>
      </w:pPr>
      <w:r w:rsidRPr="4CBD18A6">
        <w:rPr>
          <w:rFonts w:ascii="Garamond" w:hAnsi="Garamond" w:eastAsia="Garamond" w:cs="Garamond"/>
        </w:rPr>
        <w:t xml:space="preserve">Navigator networks </w:t>
      </w:r>
      <w:r w:rsidRPr="00D07B86">
        <w:rPr>
          <w:rFonts w:ascii="Garamond" w:hAnsi="Garamond" w:eastAsia="Garamond" w:cs="Garamond"/>
        </w:rPr>
        <w:t>establish numerical goals</w:t>
      </w:r>
      <w:r w:rsidRPr="4CBD18A6">
        <w:rPr>
          <w:rFonts w:ascii="Garamond" w:hAnsi="Garamond" w:eastAsia="Garamond" w:cs="Garamond"/>
        </w:rPr>
        <w:t xml:space="preserve"> for applications filed and loans/grants </w:t>
      </w:r>
    </w:p>
    <w:p w:rsidR="67843E98" w:rsidP="00AA0568" w:rsidRDefault="67843E98" w14:paraId="67039B7B" w14:textId="06D1FBF8">
      <w:pPr>
        <w:pStyle w:val="ListParagraph"/>
        <w:ind w:left="1440"/>
        <w:rPr>
          <w:rFonts w:ascii="Courier New" w:hAnsi="Courier New" w:eastAsia="Courier New" w:cs="Courier New"/>
        </w:rPr>
      </w:pPr>
      <w:r w:rsidRPr="4CBD18A6">
        <w:rPr>
          <w:rFonts w:ascii="Garamond" w:hAnsi="Garamond" w:eastAsia="Garamond" w:cs="Garamond"/>
        </w:rPr>
        <w:lastRenderedPageBreak/>
        <w:t>received and track progress</w:t>
      </w:r>
      <w:r w:rsidR="00AA2C87">
        <w:rPr>
          <w:rFonts w:ascii="Garamond" w:hAnsi="Garamond" w:eastAsia="Garamond" w:cs="Garamond"/>
        </w:rPr>
        <w:t>.</w:t>
      </w:r>
    </w:p>
    <w:p w:rsidR="0E7EF43B" w:rsidP="19080058" w:rsidRDefault="79D2657B" w14:paraId="6AD1F029" w14:textId="7D476FBE">
      <w:pPr>
        <w:pStyle w:val="ListParagraph"/>
        <w:numPr>
          <w:ilvl w:val="0"/>
          <w:numId w:val="14"/>
        </w:numPr>
        <w:rPr>
          <w:rFonts w:ascii="Garamond" w:hAnsi="Garamond" w:eastAsia="Garamond" w:cs="Garamond"/>
        </w:rPr>
      </w:pPr>
      <w:r w:rsidRPr="5A78F330">
        <w:rPr>
          <w:rFonts w:ascii="Garamond" w:hAnsi="Garamond" w:eastAsia="Garamond" w:cs="Garamond"/>
        </w:rPr>
        <w:t xml:space="preserve">Navigators </w:t>
      </w:r>
      <w:r w:rsidR="0003789D">
        <w:rPr>
          <w:rFonts w:ascii="Garamond" w:hAnsi="Garamond" w:eastAsia="Garamond" w:cs="Garamond"/>
        </w:rPr>
        <w:t>track</w:t>
      </w:r>
      <w:r w:rsidRPr="5A78F330">
        <w:rPr>
          <w:rFonts w:ascii="Garamond" w:hAnsi="Garamond" w:eastAsia="Garamond" w:cs="Garamond"/>
        </w:rPr>
        <w:t xml:space="preserve"> business technical assistance and business training</w:t>
      </w:r>
      <w:r w:rsidR="0003789D">
        <w:rPr>
          <w:rFonts w:ascii="Garamond" w:hAnsi="Garamond" w:eastAsia="Garamond" w:cs="Garamond"/>
        </w:rPr>
        <w:t xml:space="preserve"> provided.</w:t>
      </w:r>
    </w:p>
    <w:p w:rsidR="67843E98" w:rsidP="00904BC4" w:rsidRDefault="67843E98" w14:paraId="3CB8B7AC" w14:textId="59AA9B34">
      <w:pPr>
        <w:pStyle w:val="ListParagraph"/>
        <w:numPr>
          <w:ilvl w:val="0"/>
          <w:numId w:val="14"/>
        </w:numPr>
        <w:rPr>
          <w:rFonts w:ascii="Garamond" w:hAnsi="Garamond" w:eastAsia="Garamond" w:cs="Garamond"/>
        </w:rPr>
      </w:pPr>
      <w:r w:rsidRPr="4CBD18A6">
        <w:rPr>
          <w:rFonts w:ascii="Garamond" w:hAnsi="Garamond" w:eastAsia="Garamond" w:cs="Garamond"/>
        </w:rPr>
        <w:t>Navigator networks provide service to assist applicants denied loan/grant approvals to resolve outstanding matters to secure qualified funding opportunities.</w:t>
      </w:r>
    </w:p>
    <w:p w:rsidR="00C70A8E" w:rsidP="001F72FB" w:rsidRDefault="00F967EC" w14:paraId="7F5326EE" w14:textId="72B70C73">
      <w:pPr>
        <w:spacing w:after="0"/>
        <w:ind w:left="720"/>
        <w:contextualSpacing/>
        <w:rPr>
          <w:rFonts w:ascii="Garamond" w:hAnsi="Garamond" w:eastAsia="Calibri"/>
        </w:rPr>
      </w:pPr>
      <w:r w:rsidRPr="001C6E5E">
        <w:rPr>
          <w:rFonts w:ascii="Garamond" w:hAnsi="Garamond" w:eastAsia="Calibri"/>
        </w:rPr>
        <w:tab/>
      </w:r>
      <w:r w:rsidRPr="001C6E5E" w:rsidR="005D3613">
        <w:rPr>
          <w:rFonts w:ascii="Garamond" w:hAnsi="Garamond" w:eastAsia="Calibri"/>
        </w:rPr>
        <w:tab/>
      </w:r>
      <w:r w:rsidR="004B7209">
        <w:rPr>
          <w:rFonts w:ascii="Garamond" w:hAnsi="Garamond" w:eastAsia="Calibri"/>
        </w:rPr>
        <w:tab/>
      </w:r>
    </w:p>
    <w:p w:rsidR="009B5D00" w:rsidP="001F72FB" w:rsidRDefault="009B5D00" w14:paraId="11A9F009" w14:textId="7EF77890">
      <w:pPr>
        <w:spacing w:after="0"/>
        <w:ind w:left="720"/>
        <w:contextualSpacing/>
        <w:rPr>
          <w:rFonts w:ascii="Garamond" w:hAnsi="Garamond" w:eastAsia="Calibri"/>
        </w:rPr>
      </w:pPr>
      <w:r w:rsidRPr="00CF573A">
        <w:rPr>
          <w:rFonts w:ascii="Garamond" w:hAnsi="Garamond" w:eastAsia="Calibri"/>
          <w:b/>
          <w:bCs/>
        </w:rPr>
        <w:t>“Hub”</w:t>
      </w:r>
      <w:r w:rsidRPr="00CF573A" w:rsidR="008B0995">
        <w:rPr>
          <w:rFonts w:ascii="Garamond" w:hAnsi="Garamond" w:eastAsia="Calibri"/>
          <w:b/>
          <w:bCs/>
        </w:rPr>
        <w:t xml:space="preserve"> will be responsible for</w:t>
      </w:r>
      <w:r w:rsidR="008B0995">
        <w:rPr>
          <w:rFonts w:ascii="Garamond" w:hAnsi="Garamond" w:eastAsia="Calibri"/>
        </w:rPr>
        <w:t>:</w:t>
      </w:r>
    </w:p>
    <w:p w:rsidRPr="00F17136" w:rsidR="00F17136" w:rsidP="00904BC4" w:rsidRDefault="00F17136" w14:paraId="468034BA" w14:textId="0DCA31B9">
      <w:pPr>
        <w:pStyle w:val="ListParagraph"/>
        <w:numPr>
          <w:ilvl w:val="0"/>
          <w:numId w:val="15"/>
        </w:numPr>
        <w:rPr>
          <w:rFonts w:ascii="Garamond" w:hAnsi="Garamond" w:eastAsia="Calibri"/>
        </w:rPr>
      </w:pPr>
      <w:r w:rsidRPr="00F17136">
        <w:rPr>
          <w:rFonts w:ascii="Garamond" w:hAnsi="Garamond" w:eastAsia="Calibri"/>
        </w:rPr>
        <w:t xml:space="preserve">Creating and following </w:t>
      </w:r>
      <w:r w:rsidR="00377B69">
        <w:rPr>
          <w:rFonts w:ascii="Garamond" w:hAnsi="Garamond" w:eastAsia="Calibri"/>
        </w:rPr>
        <w:t xml:space="preserve">regulations </w:t>
      </w:r>
      <w:r w:rsidRPr="00F17136">
        <w:rPr>
          <w:rFonts w:ascii="Garamond" w:hAnsi="Garamond" w:eastAsia="Calibri"/>
        </w:rPr>
        <w:t>and policies.</w:t>
      </w:r>
    </w:p>
    <w:p w:rsidRPr="00652A99" w:rsidR="467D2259" w:rsidP="00904BC4" w:rsidRDefault="73001651" w14:paraId="7C96ECBE" w14:textId="1F86465E">
      <w:pPr>
        <w:pStyle w:val="ListParagraph"/>
        <w:numPr>
          <w:ilvl w:val="0"/>
          <w:numId w:val="15"/>
        </w:numPr>
      </w:pPr>
      <w:r w:rsidRPr="4D88D983">
        <w:rPr>
          <w:rFonts w:ascii="Garamond" w:hAnsi="Garamond" w:eastAsia="Calibri"/>
        </w:rPr>
        <w:t>Managing consortia agreements</w:t>
      </w:r>
      <w:r w:rsidRPr="4D88D983" w:rsidR="4748CE15">
        <w:rPr>
          <w:rFonts w:ascii="Garamond" w:hAnsi="Garamond" w:eastAsia="Calibri"/>
        </w:rPr>
        <w:t xml:space="preserve">. </w:t>
      </w:r>
    </w:p>
    <w:p w:rsidR="00652A99" w:rsidP="00904BC4" w:rsidRDefault="00652A99" w14:paraId="7D464675" w14:textId="1B23E049">
      <w:pPr>
        <w:pStyle w:val="ListParagraph"/>
        <w:numPr>
          <w:ilvl w:val="0"/>
          <w:numId w:val="15"/>
        </w:numPr>
      </w:pPr>
      <w:r>
        <w:rPr>
          <w:rFonts w:ascii="Garamond" w:hAnsi="Garamond" w:eastAsia="Calibri"/>
        </w:rPr>
        <w:t>Providing technical assistance</w:t>
      </w:r>
    </w:p>
    <w:p w:rsidRPr="00CC5F07" w:rsidR="00CC5F07" w:rsidP="00904BC4" w:rsidRDefault="00CC5F07" w14:paraId="6DCA49CB" w14:textId="668697C0">
      <w:pPr>
        <w:pStyle w:val="ListParagraph"/>
        <w:numPr>
          <w:ilvl w:val="0"/>
          <w:numId w:val="15"/>
        </w:numPr>
        <w:rPr>
          <w:rFonts w:ascii="Garamond" w:hAnsi="Garamond" w:eastAsia="Calibri"/>
        </w:rPr>
      </w:pPr>
      <w:r w:rsidRPr="00CC5F07">
        <w:rPr>
          <w:rFonts w:ascii="Garamond" w:hAnsi="Garamond" w:eastAsia="Calibri"/>
        </w:rPr>
        <w:t>Formulating</w:t>
      </w:r>
      <w:r w:rsidR="00850849">
        <w:rPr>
          <w:rFonts w:ascii="Garamond" w:hAnsi="Garamond" w:eastAsia="Calibri"/>
        </w:rPr>
        <w:t xml:space="preserve"> partnership </w:t>
      </w:r>
      <w:r w:rsidRPr="00CC5F07">
        <w:rPr>
          <w:rFonts w:ascii="Garamond" w:hAnsi="Garamond" w:eastAsia="Calibri"/>
        </w:rPr>
        <w:t>goals and objectives.</w:t>
      </w:r>
    </w:p>
    <w:p w:rsidRPr="00A94170" w:rsidR="00A94170" w:rsidP="00904BC4" w:rsidRDefault="00A94170" w14:paraId="2B02CFCF" w14:textId="77777777">
      <w:pPr>
        <w:pStyle w:val="ListParagraph"/>
        <w:numPr>
          <w:ilvl w:val="0"/>
          <w:numId w:val="15"/>
        </w:numPr>
        <w:rPr>
          <w:rFonts w:ascii="Garamond" w:hAnsi="Garamond" w:eastAsia="Calibri"/>
        </w:rPr>
      </w:pPr>
      <w:r w:rsidRPr="00A94170">
        <w:rPr>
          <w:rFonts w:ascii="Garamond" w:hAnsi="Garamond" w:eastAsia="Calibri"/>
        </w:rPr>
        <w:t>Overseeing operations of activities, programs, and paid staff.</w:t>
      </w:r>
    </w:p>
    <w:p w:rsidRPr="006353F4" w:rsidR="008B0995" w:rsidP="00904BC4" w:rsidRDefault="00F5441E" w14:paraId="76D93487" w14:textId="76CC87E5">
      <w:pPr>
        <w:pStyle w:val="ListParagraph"/>
        <w:numPr>
          <w:ilvl w:val="0"/>
          <w:numId w:val="15"/>
        </w:numPr>
        <w:rPr>
          <w:rFonts w:ascii="Garamond" w:hAnsi="Garamond" w:eastAsia="Calibri"/>
        </w:rPr>
      </w:pPr>
      <w:r w:rsidRPr="00F5441E">
        <w:rPr>
          <w:rFonts w:ascii="Garamond" w:hAnsi="Garamond" w:eastAsia="Calibri"/>
        </w:rPr>
        <w:t xml:space="preserve">Creating and following a strategic </w:t>
      </w:r>
      <w:r w:rsidR="00652A99">
        <w:rPr>
          <w:rFonts w:ascii="Garamond" w:hAnsi="Garamond" w:eastAsia="Calibri"/>
        </w:rPr>
        <w:t>a</w:t>
      </w:r>
      <w:r w:rsidRPr="00F5441E">
        <w:rPr>
          <w:rFonts w:ascii="Garamond" w:hAnsi="Garamond" w:eastAsia="Calibri"/>
        </w:rPr>
        <w:t xml:space="preserve">ction </w:t>
      </w:r>
      <w:r w:rsidR="00652A99">
        <w:rPr>
          <w:rFonts w:ascii="Garamond" w:hAnsi="Garamond" w:eastAsia="Calibri"/>
        </w:rPr>
        <w:t>p</w:t>
      </w:r>
      <w:r w:rsidRPr="00F5441E">
        <w:rPr>
          <w:rFonts w:ascii="Garamond" w:hAnsi="Garamond" w:eastAsia="Calibri"/>
        </w:rPr>
        <w:t>lan</w:t>
      </w:r>
      <w:r w:rsidR="006353F4">
        <w:rPr>
          <w:rFonts w:ascii="Garamond" w:hAnsi="Garamond" w:eastAsia="Calibri"/>
        </w:rPr>
        <w:t>.</w:t>
      </w:r>
    </w:p>
    <w:p w:rsidR="008B0995" w:rsidP="70B95D42" w:rsidRDefault="008B0995" w14:paraId="14E42ECB" w14:textId="774EBF46">
      <w:pPr>
        <w:spacing w:after="0"/>
        <w:ind w:left="720"/>
        <w:contextualSpacing/>
        <w:rPr>
          <w:rFonts w:ascii="Garamond" w:hAnsi="Garamond" w:eastAsia="Calibri"/>
        </w:rPr>
      </w:pPr>
      <w:r w:rsidRPr="70B95D42">
        <w:rPr>
          <w:rFonts w:ascii="Garamond" w:hAnsi="Garamond" w:eastAsia="Calibri"/>
          <w:b/>
          <w:bCs/>
        </w:rPr>
        <w:t>“Spoke” will be responsible for</w:t>
      </w:r>
      <w:r w:rsidRPr="70B95D42">
        <w:rPr>
          <w:rFonts w:ascii="Garamond" w:hAnsi="Garamond" w:eastAsia="Calibri"/>
        </w:rPr>
        <w:t>:</w:t>
      </w:r>
    </w:p>
    <w:p w:rsidRPr="006353F4" w:rsidR="006353F4" w:rsidP="00904BC4" w:rsidRDefault="006353F4" w14:paraId="7160B903" w14:textId="7EF46615">
      <w:pPr>
        <w:pStyle w:val="ListParagraph"/>
        <w:numPr>
          <w:ilvl w:val="0"/>
          <w:numId w:val="26"/>
        </w:numPr>
        <w:rPr>
          <w:rFonts w:ascii="Garamond" w:hAnsi="Garamond" w:eastAsia="Calibri"/>
        </w:rPr>
      </w:pPr>
      <w:r w:rsidRPr="70B95D42">
        <w:rPr>
          <w:rFonts w:ascii="Garamond" w:hAnsi="Garamond" w:eastAsia="Calibri"/>
        </w:rPr>
        <w:t>Being a community leader amongst the represented sector</w:t>
      </w:r>
      <w:r w:rsidR="00BF206C">
        <w:rPr>
          <w:rFonts w:ascii="Garamond" w:hAnsi="Garamond" w:eastAsia="Calibri"/>
        </w:rPr>
        <w:t>(s)</w:t>
      </w:r>
      <w:r w:rsidRPr="70B95D42">
        <w:rPr>
          <w:rFonts w:ascii="Garamond" w:hAnsi="Garamond" w:eastAsia="Calibri"/>
        </w:rPr>
        <w:t>.</w:t>
      </w:r>
    </w:p>
    <w:p w:rsidR="00B67514" w:rsidP="00904BC4" w:rsidRDefault="00B67514" w14:paraId="1BCAD940" w14:textId="19E9FC23">
      <w:pPr>
        <w:pStyle w:val="ListParagraph"/>
        <w:numPr>
          <w:ilvl w:val="0"/>
          <w:numId w:val="26"/>
        </w:numPr>
        <w:rPr>
          <w:rFonts w:ascii="Garamond" w:hAnsi="Garamond" w:eastAsia="Calibri"/>
        </w:rPr>
      </w:pPr>
      <w:r w:rsidRPr="70B95D42">
        <w:rPr>
          <w:rFonts w:ascii="Garamond" w:hAnsi="Garamond" w:eastAsia="Calibri"/>
        </w:rPr>
        <w:t xml:space="preserve">Ensuring clear communication between the sector represented and the </w:t>
      </w:r>
      <w:r w:rsidRPr="70B95D42" w:rsidR="008A4FFA">
        <w:rPr>
          <w:rFonts w:ascii="Garamond" w:hAnsi="Garamond" w:eastAsia="Calibri"/>
        </w:rPr>
        <w:t>partnership</w:t>
      </w:r>
      <w:r w:rsidRPr="70B95D42">
        <w:rPr>
          <w:rFonts w:ascii="Garamond" w:hAnsi="Garamond" w:eastAsia="Calibri"/>
        </w:rPr>
        <w:t>.</w:t>
      </w:r>
    </w:p>
    <w:p w:rsidRPr="00B67514" w:rsidR="003A1242" w:rsidP="00904BC4" w:rsidRDefault="003A1242" w14:paraId="407A8948" w14:textId="7BBB56B4">
      <w:pPr>
        <w:pStyle w:val="ListParagraph"/>
        <w:numPr>
          <w:ilvl w:val="0"/>
          <w:numId w:val="26"/>
        </w:numPr>
        <w:rPr>
          <w:rFonts w:ascii="Garamond" w:hAnsi="Garamond" w:eastAsia="Calibri"/>
        </w:rPr>
      </w:pPr>
      <w:r>
        <w:rPr>
          <w:rFonts w:ascii="Garamond" w:hAnsi="Garamond" w:eastAsia="Calibri"/>
        </w:rPr>
        <w:t>Providing technical assistance</w:t>
      </w:r>
    </w:p>
    <w:p w:rsidRPr="00CC0AFD" w:rsidR="00CC0AFD" w:rsidP="00904BC4" w:rsidRDefault="00CC0AFD" w14:paraId="713495AC" w14:textId="15F6F2EC">
      <w:pPr>
        <w:pStyle w:val="ListParagraph"/>
        <w:numPr>
          <w:ilvl w:val="0"/>
          <w:numId w:val="26"/>
        </w:numPr>
        <w:rPr>
          <w:rFonts w:ascii="Garamond" w:hAnsi="Garamond" w:eastAsia="Calibri"/>
        </w:rPr>
      </w:pPr>
      <w:r w:rsidRPr="70B95D42">
        <w:rPr>
          <w:rFonts w:ascii="Garamond" w:hAnsi="Garamond" w:eastAsia="Calibri"/>
        </w:rPr>
        <w:t xml:space="preserve">Supporting the </w:t>
      </w:r>
      <w:r w:rsidRPr="70B95D42" w:rsidR="008A4FFA">
        <w:rPr>
          <w:rFonts w:ascii="Garamond" w:hAnsi="Garamond" w:eastAsia="Calibri"/>
        </w:rPr>
        <w:t>partnership</w:t>
      </w:r>
      <w:r w:rsidRPr="70B95D42">
        <w:rPr>
          <w:rFonts w:ascii="Garamond" w:hAnsi="Garamond" w:eastAsia="Calibri"/>
        </w:rPr>
        <w:t>’s mission.</w:t>
      </w:r>
    </w:p>
    <w:p w:rsidRPr="00850849" w:rsidR="00850849" w:rsidP="00904BC4" w:rsidRDefault="00850849" w14:paraId="477BD97C" w14:textId="2B608DA1">
      <w:pPr>
        <w:pStyle w:val="ListParagraph"/>
        <w:numPr>
          <w:ilvl w:val="0"/>
          <w:numId w:val="26"/>
        </w:numPr>
        <w:rPr>
          <w:rFonts w:ascii="Garamond" w:hAnsi="Garamond" w:eastAsia="Calibri"/>
        </w:rPr>
      </w:pPr>
      <w:r w:rsidRPr="70B95D42">
        <w:rPr>
          <w:rFonts w:ascii="Garamond" w:hAnsi="Garamond" w:eastAsia="Calibri"/>
        </w:rPr>
        <w:t>Attending</w:t>
      </w:r>
      <w:r w:rsidRPr="70B95D42" w:rsidR="00B9239A">
        <w:rPr>
          <w:rFonts w:ascii="Garamond" w:hAnsi="Garamond" w:eastAsia="Calibri"/>
        </w:rPr>
        <w:t xml:space="preserve"> partner </w:t>
      </w:r>
      <w:r w:rsidRPr="70B95D42">
        <w:rPr>
          <w:rFonts w:ascii="Garamond" w:hAnsi="Garamond" w:eastAsia="Calibri"/>
        </w:rPr>
        <w:t xml:space="preserve">meetings which are held on </w:t>
      </w:r>
      <w:r w:rsidRPr="628E09DD">
        <w:rPr>
          <w:rFonts w:ascii="Garamond" w:hAnsi="Garamond" w:eastAsia="Calibri"/>
        </w:rPr>
        <w:t>a</w:t>
      </w:r>
      <w:r w:rsidRPr="628E09DD" w:rsidR="6716B8F4">
        <w:rPr>
          <w:rFonts w:ascii="Garamond" w:hAnsi="Garamond" w:eastAsia="Calibri"/>
        </w:rPr>
        <w:t xml:space="preserve">n agreed upon </w:t>
      </w:r>
      <w:r w:rsidRPr="2EF89FB9" w:rsidR="64D94767">
        <w:rPr>
          <w:rFonts w:ascii="Garamond" w:hAnsi="Garamond" w:eastAsia="Calibri"/>
        </w:rPr>
        <w:t>frequency with Hub</w:t>
      </w:r>
      <w:r w:rsidRPr="70B95D42">
        <w:rPr>
          <w:rFonts w:ascii="Garamond" w:hAnsi="Garamond" w:eastAsia="Calibri"/>
        </w:rPr>
        <w:t>.</w:t>
      </w:r>
    </w:p>
    <w:p w:rsidRPr="006F4D17" w:rsidR="009B5D00" w:rsidP="00904BC4" w:rsidRDefault="00F723AA" w14:paraId="6B192C81" w14:textId="7E7155E2">
      <w:pPr>
        <w:pStyle w:val="ListParagraph"/>
        <w:numPr>
          <w:ilvl w:val="0"/>
          <w:numId w:val="26"/>
        </w:numPr>
        <w:rPr>
          <w:rFonts w:ascii="Garamond" w:hAnsi="Garamond" w:eastAsia="Calibri"/>
        </w:rPr>
      </w:pPr>
      <w:r w:rsidRPr="70B95D42">
        <w:rPr>
          <w:rFonts w:ascii="Garamond" w:hAnsi="Garamond" w:eastAsia="Calibri"/>
        </w:rPr>
        <w:t>Contributing to the strategic planning process.</w:t>
      </w:r>
    </w:p>
    <w:p w:rsidR="26B07B65" w:rsidP="628E09DD" w:rsidRDefault="61E2BAE8" w14:paraId="64648BDB" w14:textId="43538B57">
      <w:pPr>
        <w:spacing w:after="0"/>
        <w:ind w:firstLine="720"/>
        <w:rPr>
          <w:rFonts w:ascii="Garamond" w:hAnsi="Garamond" w:eastAsia="Calibri"/>
        </w:rPr>
      </w:pPr>
      <w:r w:rsidRPr="2EF89FB9">
        <w:rPr>
          <w:rFonts w:ascii="Garamond" w:hAnsi="Garamond" w:eastAsia="Calibri"/>
          <w:b/>
          <w:bCs/>
          <w:i/>
          <w:iCs/>
          <w:u w:val="single"/>
        </w:rPr>
        <w:t>Duration</w:t>
      </w:r>
      <w:r w:rsidRPr="628E09DD" w:rsidR="26B07B65">
        <w:rPr>
          <w:rFonts w:ascii="Garamond" w:hAnsi="Garamond" w:eastAsia="Calibri"/>
          <w:b/>
          <w:bCs/>
          <w:i/>
          <w:iCs/>
          <w:u w:val="single"/>
        </w:rPr>
        <w:t xml:space="preserve"> of “Hub” and “Spoke” </w:t>
      </w:r>
      <w:r w:rsidRPr="2EF89FB9" w:rsidR="20CB7B5A">
        <w:rPr>
          <w:rFonts w:ascii="Garamond" w:hAnsi="Garamond" w:eastAsia="Calibri"/>
          <w:b/>
          <w:bCs/>
          <w:i/>
          <w:iCs/>
          <w:u w:val="single"/>
        </w:rPr>
        <w:t xml:space="preserve">consortia </w:t>
      </w:r>
      <w:r w:rsidRPr="628E09DD" w:rsidR="26B07B65">
        <w:rPr>
          <w:rFonts w:ascii="Garamond" w:hAnsi="Garamond" w:eastAsia="Calibri"/>
          <w:b/>
          <w:bCs/>
          <w:i/>
          <w:iCs/>
          <w:u w:val="single"/>
        </w:rPr>
        <w:t>partnership relationship</w:t>
      </w:r>
      <w:r w:rsidRPr="628E09DD" w:rsidR="26B07B65">
        <w:rPr>
          <w:rFonts w:ascii="Garamond" w:hAnsi="Garamond" w:eastAsia="Calibri"/>
        </w:rPr>
        <w:t>:</w:t>
      </w:r>
    </w:p>
    <w:p w:rsidR="26B07B65" w:rsidP="628E09DD" w:rsidRDefault="26B07B65" w14:paraId="0EF839A3" w14:textId="38C2DD93">
      <w:pPr>
        <w:spacing w:after="0"/>
        <w:ind w:firstLine="720"/>
        <w:rPr>
          <w:rFonts w:ascii="Garamond" w:hAnsi="Garamond" w:eastAsia="Calibri"/>
        </w:rPr>
      </w:pPr>
      <w:r w:rsidRPr="628E09DD">
        <w:rPr>
          <w:rFonts w:ascii="Garamond" w:hAnsi="Garamond" w:eastAsia="Calibri"/>
        </w:rPr>
        <w:t>The relationship between the “Hub” and “Spoke” shall be from</w:t>
      </w:r>
      <w:r w:rsidR="00FC04D9">
        <w:rPr>
          <w:rFonts w:ascii="Garamond" w:hAnsi="Garamond" w:eastAsia="Calibri"/>
        </w:rPr>
        <w:t xml:space="preserve"> </w:t>
      </w:r>
      <w:r w:rsidRPr="628E09DD">
        <w:rPr>
          <w:rFonts w:ascii="Garamond" w:hAnsi="Garamond" w:eastAsia="Calibri"/>
        </w:rPr>
        <w:t xml:space="preserve">August 1, 2021 until the end of </w:t>
      </w:r>
      <w:r>
        <w:tab/>
      </w:r>
      <w:r w:rsidRPr="628E09DD">
        <w:rPr>
          <w:rFonts w:ascii="Garamond" w:hAnsi="Garamond" w:eastAsia="Calibri"/>
        </w:rPr>
        <w:t xml:space="preserve">the performance period.  </w:t>
      </w:r>
    </w:p>
    <w:p w:rsidR="00BC3A30" w:rsidP="628E09DD" w:rsidRDefault="00BC3A30" w14:paraId="52F9DBBE" w14:textId="77777777">
      <w:pPr>
        <w:spacing w:after="0"/>
        <w:ind w:firstLine="720"/>
        <w:rPr>
          <w:rFonts w:ascii="Garamond" w:hAnsi="Garamond" w:eastAsia="Calibri"/>
        </w:rPr>
      </w:pPr>
    </w:p>
    <w:p w:rsidRPr="001F72FB" w:rsidR="00FA4738" w:rsidP="001F72FB" w:rsidRDefault="009C54F4" w14:paraId="510F8E81" w14:textId="77777777">
      <w:pPr>
        <w:keepNext/>
        <w:autoSpaceDE w:val="0"/>
        <w:autoSpaceDN w:val="0"/>
        <w:adjustRightInd w:val="0"/>
        <w:spacing w:after="0"/>
        <w:contextualSpacing/>
        <w:rPr>
          <w:rFonts w:ascii="Garamond" w:hAnsi="Garamond"/>
          <w:b/>
        </w:rPr>
      </w:pPr>
      <w:r w:rsidRPr="001F72FB">
        <w:rPr>
          <w:rFonts w:ascii="Garamond" w:hAnsi="Garamond"/>
          <w:b/>
        </w:rPr>
        <w:t>1.5</w:t>
      </w:r>
      <w:r w:rsidRPr="001F72FB">
        <w:rPr>
          <w:rFonts w:ascii="Garamond" w:hAnsi="Garamond"/>
          <w:b/>
        </w:rPr>
        <w:tab/>
      </w:r>
      <w:r w:rsidRPr="001F72FB" w:rsidR="00FA4738">
        <w:rPr>
          <w:rFonts w:ascii="Garamond" w:hAnsi="Garamond"/>
          <w:b/>
        </w:rPr>
        <w:t>Leveraging of Resources</w:t>
      </w:r>
    </w:p>
    <w:p w:rsidR="00B112B3" w:rsidP="00100A1A" w:rsidRDefault="5B64306B" w14:paraId="4EF587DB" w14:textId="47EF8F13">
      <w:pPr>
        <w:keepNext/>
        <w:spacing w:after="0"/>
        <w:ind w:left="720"/>
        <w:contextualSpacing/>
        <w:rPr>
          <w:rFonts w:ascii="Garamond" w:hAnsi="Garamond" w:eastAsia="Calibri"/>
        </w:rPr>
      </w:pPr>
      <w:r w:rsidRPr="4CBD18A6">
        <w:rPr>
          <w:rFonts w:ascii="Garamond" w:hAnsi="Garamond" w:eastAsia="Calibri"/>
        </w:rPr>
        <w:t>Selected</w:t>
      </w:r>
      <w:r w:rsidR="003B5B44">
        <w:rPr>
          <w:rFonts w:ascii="Garamond" w:hAnsi="Garamond" w:eastAsia="Calibri"/>
        </w:rPr>
        <w:t xml:space="preserve"> </w:t>
      </w:r>
      <w:r w:rsidRPr="4CBD18A6" w:rsidR="295A3DE6">
        <w:rPr>
          <w:rFonts w:ascii="Garamond" w:hAnsi="Garamond" w:eastAsia="Calibri"/>
        </w:rPr>
        <w:t>a</w:t>
      </w:r>
      <w:r w:rsidRPr="4CBD18A6" w:rsidR="00FB50DE">
        <w:rPr>
          <w:rFonts w:ascii="Garamond" w:hAnsi="Garamond" w:eastAsia="Calibri"/>
        </w:rPr>
        <w:t>pplicant</w:t>
      </w:r>
      <w:r w:rsidRPr="4CBD18A6" w:rsidR="5E52E524">
        <w:rPr>
          <w:rFonts w:ascii="Garamond" w:hAnsi="Garamond" w:eastAsia="Calibri"/>
        </w:rPr>
        <w:t>s</w:t>
      </w:r>
      <w:r w:rsidRPr="001F72FB" w:rsidR="00FB50DE">
        <w:rPr>
          <w:rFonts w:ascii="Garamond" w:hAnsi="Garamond" w:eastAsia="Calibri"/>
        </w:rPr>
        <w:t xml:space="preserve"> </w:t>
      </w:r>
      <w:r w:rsidRPr="4CBD18A6" w:rsidR="41CBBD52">
        <w:rPr>
          <w:rFonts w:ascii="Garamond" w:hAnsi="Garamond" w:eastAsia="Calibri"/>
        </w:rPr>
        <w:t>must</w:t>
      </w:r>
      <w:r w:rsidRPr="001F72FB" w:rsidR="00FB50DE">
        <w:rPr>
          <w:rFonts w:ascii="Garamond" w:hAnsi="Garamond" w:eastAsia="Calibri"/>
        </w:rPr>
        <w:t xml:space="preserve"> maximize their efforts </w:t>
      </w:r>
      <w:r w:rsidRPr="001F72FB" w:rsidR="00087BBC">
        <w:rPr>
          <w:rFonts w:ascii="Garamond" w:hAnsi="Garamond" w:eastAsia="Calibri"/>
        </w:rPr>
        <w:t xml:space="preserve">and </w:t>
      </w:r>
      <w:r w:rsidRPr="001F72FB" w:rsidR="00FB50DE">
        <w:rPr>
          <w:rFonts w:ascii="Garamond" w:hAnsi="Garamond" w:eastAsia="Calibri"/>
        </w:rPr>
        <w:t xml:space="preserve"> leverage SBA funding by working in conjunction with </w:t>
      </w:r>
      <w:r w:rsidRPr="001F72FB" w:rsidR="005E7508">
        <w:rPr>
          <w:rFonts w:ascii="Garamond" w:hAnsi="Garamond" w:eastAsia="Calibri"/>
        </w:rPr>
        <w:t>SBA District Offices and other F</w:t>
      </w:r>
      <w:r w:rsidRPr="001F72FB" w:rsidR="00FB50DE">
        <w:rPr>
          <w:rFonts w:ascii="Garamond" w:hAnsi="Garamond" w:eastAsia="Calibri"/>
        </w:rPr>
        <w:t xml:space="preserve">ederal, state, local and tribal </w:t>
      </w:r>
      <w:r w:rsidRPr="4CBD18A6" w:rsidR="00FB50DE">
        <w:rPr>
          <w:rFonts w:ascii="Garamond" w:hAnsi="Garamond" w:eastAsia="Calibri"/>
        </w:rPr>
        <w:t>government</w:t>
      </w:r>
      <w:r w:rsidRPr="4CBD18A6" w:rsidR="1C584673">
        <w:rPr>
          <w:rFonts w:ascii="Garamond" w:hAnsi="Garamond" w:eastAsia="Calibri"/>
        </w:rPr>
        <w:t>s</w:t>
      </w:r>
      <w:r w:rsidR="00100A1A">
        <w:rPr>
          <w:rFonts w:ascii="Garamond" w:hAnsi="Garamond" w:eastAsia="Calibri"/>
        </w:rPr>
        <w:t xml:space="preserve">, economic business </w:t>
      </w:r>
      <w:r w:rsidRPr="001F72FB" w:rsidR="00FB50DE">
        <w:rPr>
          <w:rFonts w:ascii="Garamond" w:hAnsi="Garamond" w:eastAsia="Calibri"/>
        </w:rPr>
        <w:t xml:space="preserve">development programs and activities; SBA </w:t>
      </w:r>
      <w:r w:rsidR="002E74D2">
        <w:rPr>
          <w:rFonts w:ascii="Garamond" w:hAnsi="Garamond" w:eastAsia="Calibri"/>
        </w:rPr>
        <w:t>R</w:t>
      </w:r>
      <w:r w:rsidRPr="001F72FB" w:rsidR="00FB50DE">
        <w:rPr>
          <w:rFonts w:ascii="Garamond" w:hAnsi="Garamond" w:eastAsia="Calibri"/>
        </w:rPr>
        <w:t xml:space="preserve">esource </w:t>
      </w:r>
      <w:r w:rsidR="002E74D2">
        <w:rPr>
          <w:rFonts w:ascii="Garamond" w:hAnsi="Garamond" w:eastAsia="Calibri"/>
        </w:rPr>
        <w:t>P</w:t>
      </w:r>
      <w:r w:rsidRPr="001F72FB" w:rsidR="00FB50DE">
        <w:rPr>
          <w:rFonts w:ascii="Garamond" w:hAnsi="Garamond" w:eastAsia="Calibri"/>
        </w:rPr>
        <w:t>artners</w:t>
      </w:r>
      <w:r w:rsidR="009135B8">
        <w:rPr>
          <w:rFonts w:ascii="Garamond" w:hAnsi="Garamond" w:eastAsia="Calibri"/>
        </w:rPr>
        <w:t>,</w:t>
      </w:r>
      <w:r w:rsidRPr="001F72FB" w:rsidR="00FB50DE">
        <w:rPr>
          <w:rFonts w:ascii="Garamond" w:hAnsi="Garamond" w:eastAsia="Calibri"/>
        </w:rPr>
        <w:t xml:space="preserve"> such as </w:t>
      </w:r>
      <w:r w:rsidRPr="001F72FB" w:rsidR="00531414">
        <w:rPr>
          <w:rFonts w:ascii="Garamond" w:hAnsi="Garamond" w:eastAsia="Calibri"/>
        </w:rPr>
        <w:t>Small Business De</w:t>
      </w:r>
      <w:r w:rsidRPr="001F72FB" w:rsidR="004407FC">
        <w:rPr>
          <w:rFonts w:ascii="Garamond" w:hAnsi="Garamond" w:eastAsia="Calibri"/>
        </w:rPr>
        <w:t>velopment Centers (SBDCs</w:t>
      </w:r>
      <w:r w:rsidR="00100A1A">
        <w:rPr>
          <w:rFonts w:ascii="Garamond" w:hAnsi="Garamond" w:eastAsia="Calibri"/>
        </w:rPr>
        <w:t>)</w:t>
      </w:r>
      <w:r w:rsidRPr="001F72FB" w:rsidR="004407FC">
        <w:rPr>
          <w:rFonts w:ascii="Garamond" w:hAnsi="Garamond" w:eastAsia="Calibri"/>
        </w:rPr>
        <w:t xml:space="preserve"> Women’s Business Centers (WBCs)</w:t>
      </w:r>
      <w:r w:rsidRPr="001F72FB" w:rsidR="00531414">
        <w:rPr>
          <w:rFonts w:ascii="Garamond" w:hAnsi="Garamond" w:eastAsia="Calibri"/>
        </w:rPr>
        <w:t xml:space="preserve">, </w:t>
      </w:r>
      <w:r w:rsidR="00100A1A">
        <w:rPr>
          <w:rFonts w:ascii="Garamond" w:hAnsi="Garamond" w:eastAsia="Calibri"/>
        </w:rPr>
        <w:t xml:space="preserve">SCORE </w:t>
      </w:r>
      <w:r w:rsidRPr="001F72FB" w:rsidR="00087BBC">
        <w:rPr>
          <w:rFonts w:ascii="Garamond" w:hAnsi="Garamond" w:eastAsia="Calibri"/>
        </w:rPr>
        <w:t xml:space="preserve">and </w:t>
      </w:r>
      <w:r w:rsidRPr="001F72FB" w:rsidR="00FB5C9A">
        <w:rPr>
          <w:rFonts w:ascii="Garamond" w:hAnsi="Garamond" w:eastAsia="Calibri"/>
        </w:rPr>
        <w:t xml:space="preserve">Veterans Business Outreach Centers (VBOCs);  </w:t>
      </w:r>
      <w:r w:rsidRPr="001F72FB" w:rsidR="00AB0697">
        <w:rPr>
          <w:rFonts w:ascii="Garamond" w:hAnsi="Garamond" w:eastAsia="Calibri"/>
        </w:rPr>
        <w:t>Regional Innovation Clusters</w:t>
      </w:r>
      <w:r w:rsidRPr="001F72FB" w:rsidR="00CD0097">
        <w:rPr>
          <w:rFonts w:ascii="Garamond" w:hAnsi="Garamond" w:eastAsia="Calibri"/>
        </w:rPr>
        <w:t>;</w:t>
      </w:r>
      <w:r w:rsidRPr="001F72FB" w:rsidR="00AB0697">
        <w:rPr>
          <w:rFonts w:ascii="Garamond" w:hAnsi="Garamond" w:eastAsia="Calibri"/>
        </w:rPr>
        <w:t xml:space="preserve"> </w:t>
      </w:r>
      <w:r w:rsidRPr="001F72FB" w:rsidR="00FB50DE">
        <w:rPr>
          <w:rFonts w:ascii="Garamond" w:hAnsi="Garamond" w:eastAsia="Calibri"/>
        </w:rPr>
        <w:t>7(j) Technical Assistance providers</w:t>
      </w:r>
      <w:r w:rsidRPr="001F72FB" w:rsidR="00CD0097">
        <w:rPr>
          <w:rFonts w:ascii="Garamond" w:hAnsi="Garamond" w:eastAsia="Calibri"/>
        </w:rPr>
        <w:t>;</w:t>
      </w:r>
      <w:r w:rsidRPr="001F72FB" w:rsidR="00FB50DE">
        <w:rPr>
          <w:rFonts w:ascii="Garamond" w:hAnsi="Garamond" w:eastAsia="Calibri"/>
        </w:rPr>
        <w:t xml:space="preserve"> Small Business Investment Companies (SBICs)</w:t>
      </w:r>
      <w:r w:rsidRPr="001F72FB" w:rsidR="00CD0097">
        <w:rPr>
          <w:rFonts w:ascii="Garamond" w:hAnsi="Garamond" w:eastAsia="Calibri"/>
        </w:rPr>
        <w:t>;</w:t>
      </w:r>
      <w:r w:rsidRPr="001F72FB" w:rsidR="00FB50DE">
        <w:rPr>
          <w:rFonts w:ascii="Garamond" w:hAnsi="Garamond" w:eastAsia="Calibri"/>
        </w:rPr>
        <w:t xml:space="preserve"> U.S. Export Assistance Centers (USEACs)</w:t>
      </w:r>
      <w:r w:rsidRPr="001F72FB" w:rsidR="00CD0097">
        <w:rPr>
          <w:rFonts w:ascii="Garamond" w:hAnsi="Garamond" w:eastAsia="Calibri"/>
        </w:rPr>
        <w:t>;</w:t>
      </w:r>
      <w:r w:rsidRPr="001F72FB" w:rsidR="00FB50DE">
        <w:rPr>
          <w:rFonts w:ascii="Garamond" w:hAnsi="Garamond" w:eastAsia="Calibri"/>
        </w:rPr>
        <w:t xml:space="preserve"> Certified Development Companies (CDCs)</w:t>
      </w:r>
      <w:r w:rsidRPr="001F72FB" w:rsidR="00CD0097">
        <w:rPr>
          <w:rFonts w:ascii="Garamond" w:hAnsi="Garamond" w:eastAsia="Calibri"/>
        </w:rPr>
        <w:t>;</w:t>
      </w:r>
      <w:r w:rsidRPr="001F72FB" w:rsidR="00FB50DE">
        <w:rPr>
          <w:rFonts w:ascii="Garamond" w:hAnsi="Garamond" w:eastAsia="Calibri"/>
        </w:rPr>
        <w:t xml:space="preserve"> SBA lenders; </w:t>
      </w:r>
      <w:r w:rsidRPr="70D85956" w:rsidR="013591D2">
        <w:rPr>
          <w:rFonts w:ascii="Garamond" w:hAnsi="Garamond" w:eastAsia="Calibri"/>
        </w:rPr>
        <w:t>Community Development Financial Institutions (CDFIs),</w:t>
      </w:r>
      <w:r w:rsidRPr="70D85956" w:rsidR="43D28170">
        <w:rPr>
          <w:rFonts w:ascii="Garamond" w:hAnsi="Garamond" w:eastAsia="Calibri"/>
        </w:rPr>
        <w:t xml:space="preserve"> </w:t>
      </w:r>
      <w:r w:rsidRPr="001F72FB" w:rsidR="00FB50DE">
        <w:rPr>
          <w:rFonts w:ascii="Garamond" w:hAnsi="Garamond" w:eastAsia="Calibri"/>
        </w:rPr>
        <w:t xml:space="preserve">universities, colleges, and other institutions of higher education; </w:t>
      </w:r>
      <w:r w:rsidRPr="001F72FB" w:rsidR="00CD0097">
        <w:rPr>
          <w:rFonts w:ascii="Garamond" w:hAnsi="Garamond" w:eastAsia="Calibri"/>
        </w:rPr>
        <w:t xml:space="preserve">as well as </w:t>
      </w:r>
      <w:r w:rsidRPr="001F72FB" w:rsidR="00FB50DE">
        <w:rPr>
          <w:rFonts w:ascii="Garamond" w:hAnsi="Garamond" w:eastAsia="Calibri"/>
        </w:rPr>
        <w:t>private organizations</w:t>
      </w:r>
      <w:r w:rsidRPr="001F72FB" w:rsidR="00CD0097">
        <w:rPr>
          <w:rFonts w:ascii="Garamond" w:hAnsi="Garamond" w:eastAsia="Calibri"/>
        </w:rPr>
        <w:t>,</w:t>
      </w:r>
      <w:r w:rsidRPr="001F72FB" w:rsidR="00FB50DE">
        <w:rPr>
          <w:rFonts w:ascii="Garamond" w:hAnsi="Garamond" w:eastAsia="Calibri"/>
        </w:rPr>
        <w:t xml:space="preserve"> such as chambers of commerce and trade and industry groups and associations. </w:t>
      </w:r>
    </w:p>
    <w:p w:rsidR="003B5B44" w:rsidP="001F72FB" w:rsidRDefault="003B5B44" w14:paraId="1D510312" w14:textId="77777777">
      <w:pPr>
        <w:spacing w:after="0"/>
        <w:ind w:left="720"/>
        <w:contextualSpacing/>
        <w:rPr>
          <w:rFonts w:ascii="Garamond" w:hAnsi="Garamond" w:eastAsia="Calibri"/>
        </w:rPr>
      </w:pPr>
    </w:p>
    <w:p w:rsidRPr="001F72FB" w:rsidR="00FA4738" w:rsidP="001F72FB" w:rsidRDefault="00FA4738" w14:paraId="3C69C1A3" w14:textId="77777777">
      <w:pPr>
        <w:autoSpaceDE w:val="0"/>
        <w:autoSpaceDN w:val="0"/>
        <w:adjustRightInd w:val="0"/>
        <w:spacing w:after="0"/>
        <w:contextualSpacing/>
        <w:rPr>
          <w:rFonts w:ascii="Garamond" w:hAnsi="Garamond"/>
          <w:b/>
        </w:rPr>
      </w:pPr>
      <w:r w:rsidRPr="001F72FB">
        <w:rPr>
          <w:rFonts w:ascii="Garamond" w:hAnsi="Garamond"/>
          <w:b/>
        </w:rPr>
        <w:t>1.6</w:t>
      </w:r>
      <w:r w:rsidRPr="001F72FB">
        <w:rPr>
          <w:rFonts w:ascii="Garamond" w:hAnsi="Garamond"/>
          <w:b/>
        </w:rPr>
        <w:tab/>
        <w:t>SBA Involvement and Oversight</w:t>
      </w:r>
    </w:p>
    <w:p w:rsidRPr="001B214F" w:rsidR="00E94CF0" w:rsidP="5C54C3E1" w:rsidRDefault="4436EE20" w14:paraId="27867A02" w14:textId="47E5CCFB">
      <w:pPr>
        <w:spacing w:after="0"/>
        <w:ind w:left="720"/>
        <w:contextualSpacing/>
        <w:rPr>
          <w:rFonts w:ascii="Garamond" w:hAnsi="Garamond"/>
        </w:rPr>
      </w:pPr>
      <w:r w:rsidRPr="001B214F">
        <w:rPr>
          <w:rFonts w:ascii="Garamond" w:hAnsi="Garamond"/>
        </w:rPr>
        <w:t xml:space="preserve">OED provides </w:t>
      </w:r>
      <w:r w:rsidRPr="001B214F" w:rsidR="00D72FAA">
        <w:rPr>
          <w:rFonts w:ascii="Garamond" w:hAnsi="Garamond"/>
        </w:rPr>
        <w:t xml:space="preserve">SBA’s </w:t>
      </w:r>
      <w:r w:rsidRPr="001B214F" w:rsidR="00943344">
        <w:rPr>
          <w:rFonts w:ascii="Garamond" w:hAnsi="Garamond"/>
        </w:rPr>
        <w:t>over</w:t>
      </w:r>
      <w:r w:rsidRPr="001B214F" w:rsidR="00704B49">
        <w:rPr>
          <w:rFonts w:ascii="Garamond" w:hAnsi="Garamond"/>
        </w:rPr>
        <w:t>sight of this grant</w:t>
      </w:r>
      <w:r w:rsidRPr="001B214F" w:rsidR="00D2668D">
        <w:rPr>
          <w:rFonts w:ascii="Garamond" w:hAnsi="Garamond"/>
        </w:rPr>
        <w:t xml:space="preserve">. </w:t>
      </w:r>
      <w:r w:rsidRPr="001B214F" w:rsidR="00AB0697">
        <w:rPr>
          <w:rFonts w:ascii="Garamond" w:hAnsi="Garamond"/>
        </w:rPr>
        <w:t xml:space="preserve">A designated </w:t>
      </w:r>
      <w:r w:rsidRPr="001B214F" w:rsidR="00943344">
        <w:rPr>
          <w:rFonts w:ascii="Garamond" w:hAnsi="Garamond"/>
        </w:rPr>
        <w:t>n</w:t>
      </w:r>
      <w:r w:rsidRPr="001B214F" w:rsidR="00756398">
        <w:rPr>
          <w:rFonts w:ascii="Garamond" w:hAnsi="Garamond"/>
        </w:rPr>
        <w:t xml:space="preserve">ational Program </w:t>
      </w:r>
      <w:r w:rsidRPr="001B214F" w:rsidR="00E94CF0">
        <w:rPr>
          <w:rFonts w:ascii="Garamond" w:hAnsi="Garamond"/>
        </w:rPr>
        <w:t xml:space="preserve">Manager </w:t>
      </w:r>
      <w:r w:rsidRPr="001B214F" w:rsidR="002E5D2D">
        <w:rPr>
          <w:rFonts w:ascii="Garamond" w:hAnsi="Garamond"/>
        </w:rPr>
        <w:t>(</w:t>
      </w:r>
      <w:r w:rsidRPr="001B214F" w:rsidR="00E94CF0">
        <w:rPr>
          <w:rFonts w:ascii="Garamond" w:hAnsi="Garamond"/>
        </w:rPr>
        <w:t>PM)</w:t>
      </w:r>
      <w:r w:rsidRPr="001B214F" w:rsidR="003D4A33">
        <w:rPr>
          <w:rFonts w:ascii="Garamond" w:hAnsi="Garamond"/>
        </w:rPr>
        <w:t xml:space="preserve"> </w:t>
      </w:r>
      <w:r w:rsidRPr="001B214F" w:rsidR="00E94CF0">
        <w:rPr>
          <w:rFonts w:ascii="Garamond" w:hAnsi="Garamond"/>
        </w:rPr>
        <w:t xml:space="preserve">located </w:t>
      </w:r>
      <w:r w:rsidRPr="001B214F" w:rsidR="00814518">
        <w:rPr>
          <w:rFonts w:ascii="Garamond" w:hAnsi="Garamond"/>
        </w:rPr>
        <w:t xml:space="preserve">within </w:t>
      </w:r>
      <w:r w:rsidRPr="001B214F" w:rsidR="00BD4FFC">
        <w:rPr>
          <w:rFonts w:ascii="Garamond" w:hAnsi="Garamond"/>
        </w:rPr>
        <w:t>OE</w:t>
      </w:r>
      <w:r w:rsidRPr="001B214F" w:rsidR="00D2668D">
        <w:rPr>
          <w:rFonts w:ascii="Garamond" w:hAnsi="Garamond"/>
        </w:rPr>
        <w:t>D</w:t>
      </w:r>
      <w:r w:rsidRPr="001B214F" w:rsidR="00BD4FFC">
        <w:rPr>
          <w:rFonts w:ascii="Garamond" w:hAnsi="Garamond"/>
        </w:rPr>
        <w:t xml:space="preserve"> </w:t>
      </w:r>
      <w:r w:rsidRPr="001B214F" w:rsidR="005E3464">
        <w:rPr>
          <w:rFonts w:ascii="Garamond" w:hAnsi="Garamond"/>
        </w:rPr>
        <w:t xml:space="preserve">at SBA Headquarters </w:t>
      </w:r>
      <w:r w:rsidRPr="001B214F" w:rsidR="003D4A33">
        <w:rPr>
          <w:rFonts w:ascii="Garamond" w:hAnsi="Garamond"/>
        </w:rPr>
        <w:t xml:space="preserve">will be responsible for </w:t>
      </w:r>
      <w:r w:rsidRPr="001B214F" w:rsidR="00BE653D">
        <w:rPr>
          <w:rFonts w:ascii="Garamond" w:hAnsi="Garamond"/>
        </w:rPr>
        <w:t xml:space="preserve">the </w:t>
      </w:r>
      <w:r w:rsidRPr="001B214F" w:rsidR="005E3464">
        <w:rPr>
          <w:rFonts w:ascii="Garamond" w:hAnsi="Garamond"/>
        </w:rPr>
        <w:t xml:space="preserve">overall monitoring and oversight of </w:t>
      </w:r>
      <w:r w:rsidRPr="001B214F" w:rsidR="004407FC">
        <w:rPr>
          <w:rFonts w:ascii="Garamond" w:hAnsi="Garamond"/>
        </w:rPr>
        <w:t xml:space="preserve">the </w:t>
      </w:r>
      <w:r w:rsidRPr="001B214F" w:rsidR="00D158CB">
        <w:rPr>
          <w:rFonts w:ascii="Garamond" w:hAnsi="Garamond"/>
        </w:rPr>
        <w:t xml:space="preserve">Community Navigator Pilot </w:t>
      </w:r>
      <w:r w:rsidRPr="001B214F" w:rsidR="005E3464">
        <w:rPr>
          <w:rFonts w:ascii="Garamond" w:hAnsi="Garamond"/>
        </w:rPr>
        <w:t xml:space="preserve">Program </w:t>
      </w:r>
      <w:r w:rsidR="004F347C">
        <w:rPr>
          <w:rFonts w:ascii="Garamond" w:hAnsi="Garamond"/>
        </w:rPr>
        <w:t>grantees</w:t>
      </w:r>
      <w:r w:rsidRPr="001B214F" w:rsidR="005E3464">
        <w:rPr>
          <w:rFonts w:ascii="Garamond" w:hAnsi="Garamond"/>
        </w:rPr>
        <w:t>, including compliance wit</w:t>
      </w:r>
      <w:r w:rsidRPr="001B214F" w:rsidR="00BE653D">
        <w:rPr>
          <w:rFonts w:ascii="Garamond" w:hAnsi="Garamond"/>
        </w:rPr>
        <w:t xml:space="preserve">h the terms </w:t>
      </w:r>
      <w:r w:rsidRPr="001B214F" w:rsidR="0272799C">
        <w:rPr>
          <w:rFonts w:ascii="Garamond" w:hAnsi="Garamond"/>
        </w:rPr>
        <w:t xml:space="preserve">and conditions </w:t>
      </w:r>
      <w:r w:rsidRPr="001B214F" w:rsidR="00CA58EA">
        <w:rPr>
          <w:rFonts w:ascii="Garamond" w:hAnsi="Garamond"/>
        </w:rPr>
        <w:t>o</w:t>
      </w:r>
      <w:r w:rsidRPr="001B214F" w:rsidR="00BE653D">
        <w:rPr>
          <w:rFonts w:ascii="Garamond" w:hAnsi="Garamond"/>
        </w:rPr>
        <w:t xml:space="preserve">f the </w:t>
      </w:r>
      <w:r w:rsidRPr="001B214F" w:rsidR="47AEFD91">
        <w:rPr>
          <w:rFonts w:ascii="Garamond" w:hAnsi="Garamond"/>
        </w:rPr>
        <w:t xml:space="preserve">Grant </w:t>
      </w:r>
      <w:r w:rsidRPr="001B214F" w:rsidR="00704B49">
        <w:rPr>
          <w:rFonts w:ascii="Garamond" w:hAnsi="Garamond"/>
        </w:rPr>
        <w:t>Agreement</w:t>
      </w:r>
      <w:r w:rsidRPr="001B214F" w:rsidR="005E3464">
        <w:rPr>
          <w:rFonts w:ascii="Garamond" w:hAnsi="Garamond"/>
        </w:rPr>
        <w:t>.</w:t>
      </w:r>
      <w:r w:rsidRPr="001B214F" w:rsidR="0008684A">
        <w:rPr>
          <w:rFonts w:ascii="Garamond" w:hAnsi="Garamond"/>
        </w:rPr>
        <w:t xml:space="preserve"> </w:t>
      </w:r>
      <w:r w:rsidRPr="001B214F" w:rsidR="670F81E3">
        <w:rPr>
          <w:rFonts w:ascii="Garamond" w:hAnsi="Garamond" w:eastAsia="Garamond" w:cs="Garamond"/>
        </w:rPr>
        <w:t>A District Program Officer (DPO), located within the Office of Field Operations (OFO), will be assigned to each awa</w:t>
      </w:r>
      <w:r w:rsidR="007B38DD">
        <w:rPr>
          <w:rFonts w:ascii="Garamond" w:hAnsi="Garamond" w:eastAsia="Garamond" w:cs="Garamond"/>
        </w:rPr>
        <w:t>rd</w:t>
      </w:r>
      <w:r w:rsidRPr="001B214F" w:rsidR="670F81E3">
        <w:rPr>
          <w:rFonts w:ascii="Garamond" w:hAnsi="Garamond" w:eastAsia="Garamond" w:cs="Garamond"/>
        </w:rPr>
        <w:t xml:space="preserve"> to assist the PM in ensuring overall compliance </w:t>
      </w:r>
      <w:r w:rsidRPr="001B214F" w:rsidR="670F81E3">
        <w:rPr>
          <w:rFonts w:ascii="Garamond" w:hAnsi="Garamond" w:eastAsia="Garamond" w:cs="Garamond"/>
        </w:rPr>
        <w:lastRenderedPageBreak/>
        <w:t>with the Grant Agreement.</w:t>
      </w:r>
      <w:r w:rsidRPr="001B214F" w:rsidR="670F81E3">
        <w:rPr>
          <w:rFonts w:ascii="Garamond" w:hAnsi="Garamond"/>
        </w:rPr>
        <w:t xml:space="preserve"> </w:t>
      </w:r>
      <w:r w:rsidRPr="001B214F" w:rsidR="00E94CF0">
        <w:rPr>
          <w:rFonts w:ascii="Garamond" w:hAnsi="Garamond"/>
        </w:rPr>
        <w:t xml:space="preserve">A designated </w:t>
      </w:r>
      <w:r w:rsidRPr="001B214F" w:rsidR="00920ED1">
        <w:rPr>
          <w:rFonts w:ascii="Garamond" w:hAnsi="Garamond"/>
        </w:rPr>
        <w:t xml:space="preserve">Grants </w:t>
      </w:r>
      <w:r w:rsidRPr="001B214F" w:rsidR="00F50F98">
        <w:rPr>
          <w:rFonts w:ascii="Garamond" w:hAnsi="Garamond"/>
        </w:rPr>
        <w:t xml:space="preserve">Management </w:t>
      </w:r>
      <w:r w:rsidRPr="001B214F" w:rsidR="00E94CF0">
        <w:rPr>
          <w:rFonts w:ascii="Garamond" w:hAnsi="Garamond"/>
        </w:rPr>
        <w:t>Officer</w:t>
      </w:r>
      <w:r w:rsidRPr="001B214F" w:rsidR="00F50F98">
        <w:rPr>
          <w:rFonts w:ascii="Garamond" w:hAnsi="Garamond"/>
        </w:rPr>
        <w:t xml:space="preserve"> (GMO)</w:t>
      </w:r>
      <w:r w:rsidRPr="001B214F" w:rsidR="00E94CF0">
        <w:rPr>
          <w:rFonts w:ascii="Garamond" w:hAnsi="Garamond"/>
        </w:rPr>
        <w:t xml:space="preserve"> within </w:t>
      </w:r>
      <w:r w:rsidRPr="001B214F" w:rsidR="008778BB">
        <w:rPr>
          <w:rFonts w:ascii="Garamond" w:hAnsi="Garamond"/>
        </w:rPr>
        <w:t xml:space="preserve">OED </w:t>
      </w:r>
      <w:r w:rsidRPr="001B214F" w:rsidR="00E94CF0">
        <w:rPr>
          <w:rFonts w:ascii="Garamond" w:hAnsi="Garamond"/>
        </w:rPr>
        <w:t>will be responsible for issuing the Notice of Award</w:t>
      </w:r>
      <w:r w:rsidRPr="001B214F" w:rsidR="00D21E84">
        <w:rPr>
          <w:rFonts w:ascii="Garamond" w:hAnsi="Garamond"/>
        </w:rPr>
        <w:t xml:space="preserve"> (</w:t>
      </w:r>
      <w:proofErr w:type="spellStart"/>
      <w:r w:rsidRPr="001B214F" w:rsidR="00D21E84">
        <w:rPr>
          <w:rFonts w:ascii="Garamond" w:hAnsi="Garamond"/>
        </w:rPr>
        <w:t>N</w:t>
      </w:r>
      <w:r w:rsidR="0025612A">
        <w:rPr>
          <w:rFonts w:ascii="Garamond" w:hAnsi="Garamond"/>
        </w:rPr>
        <w:t>o</w:t>
      </w:r>
      <w:r w:rsidRPr="001B214F" w:rsidR="00D21E84">
        <w:rPr>
          <w:rFonts w:ascii="Garamond" w:hAnsi="Garamond"/>
        </w:rPr>
        <w:t>A</w:t>
      </w:r>
      <w:proofErr w:type="spellEnd"/>
      <w:r w:rsidRPr="001B214F" w:rsidR="00D21E84">
        <w:rPr>
          <w:rFonts w:ascii="Garamond" w:hAnsi="Garamond"/>
        </w:rPr>
        <w:t>)</w:t>
      </w:r>
      <w:r w:rsidRPr="001B214F" w:rsidR="00E94CF0">
        <w:rPr>
          <w:rFonts w:ascii="Garamond" w:hAnsi="Garamond"/>
        </w:rPr>
        <w:t xml:space="preserve">, making </w:t>
      </w:r>
      <w:r w:rsidRPr="001B214F" w:rsidR="006A2AC4">
        <w:rPr>
          <w:rFonts w:ascii="Garamond" w:hAnsi="Garamond"/>
        </w:rPr>
        <w:t>amendments</w:t>
      </w:r>
      <w:r w:rsidRPr="001B214F" w:rsidR="00E94CF0">
        <w:rPr>
          <w:rFonts w:ascii="Garamond" w:hAnsi="Garamond"/>
        </w:rPr>
        <w:t xml:space="preserve"> to the award, and </w:t>
      </w:r>
      <w:r w:rsidRPr="001B214F" w:rsidR="35BEB602">
        <w:rPr>
          <w:rFonts w:ascii="Garamond" w:hAnsi="Garamond"/>
        </w:rPr>
        <w:t xml:space="preserve">approving </w:t>
      </w:r>
      <w:r w:rsidRPr="001B214F" w:rsidR="00E94CF0">
        <w:rPr>
          <w:rFonts w:ascii="Garamond" w:hAnsi="Garamond"/>
        </w:rPr>
        <w:t>payments.</w:t>
      </w:r>
    </w:p>
    <w:p w:rsidR="00F16A9B" w:rsidP="001F72FB" w:rsidRDefault="00F16A9B" w14:paraId="0340C5A4" w14:textId="77777777">
      <w:pPr>
        <w:spacing w:after="0"/>
        <w:ind w:left="720"/>
        <w:contextualSpacing/>
        <w:rPr>
          <w:rFonts w:ascii="Garamond" w:hAnsi="Garamond"/>
        </w:rPr>
      </w:pPr>
    </w:p>
    <w:p w:rsidRPr="001F72FB" w:rsidR="009C54F4" w:rsidP="001F72FB" w:rsidRDefault="00FA4738" w14:paraId="6D037352" w14:textId="77777777">
      <w:pPr>
        <w:autoSpaceDE w:val="0"/>
        <w:autoSpaceDN w:val="0"/>
        <w:adjustRightInd w:val="0"/>
        <w:spacing w:after="0"/>
        <w:contextualSpacing/>
        <w:rPr>
          <w:rFonts w:ascii="Garamond" w:hAnsi="Garamond"/>
          <w:b/>
        </w:rPr>
      </w:pPr>
      <w:r w:rsidRPr="001F72FB">
        <w:rPr>
          <w:rFonts w:ascii="Garamond" w:hAnsi="Garamond"/>
          <w:b/>
        </w:rPr>
        <w:t>1.7</w:t>
      </w:r>
      <w:r w:rsidRPr="001F72FB">
        <w:rPr>
          <w:rFonts w:ascii="Garamond" w:hAnsi="Garamond"/>
          <w:b/>
        </w:rPr>
        <w:tab/>
      </w:r>
      <w:r w:rsidRPr="001F72FB" w:rsidR="009C54F4">
        <w:rPr>
          <w:rFonts w:ascii="Garamond" w:hAnsi="Garamond"/>
          <w:b/>
        </w:rPr>
        <w:t>Changes or Cancellation</w:t>
      </w:r>
    </w:p>
    <w:p w:rsidRPr="001F72FB" w:rsidR="00505BB7" w:rsidP="001F72FB" w:rsidRDefault="009C54F4" w14:paraId="22F1C7C0" w14:textId="05049A54">
      <w:pPr>
        <w:spacing w:after="0"/>
        <w:ind w:left="720"/>
        <w:contextualSpacing/>
        <w:rPr>
          <w:rFonts w:ascii="Garamond" w:hAnsi="Garamond"/>
        </w:rPr>
      </w:pPr>
      <w:r w:rsidRPr="001F72FB">
        <w:rPr>
          <w:rFonts w:ascii="Garamond" w:hAnsi="Garamond"/>
        </w:rPr>
        <w:t>SBA reserves the right to amend or cancel this</w:t>
      </w:r>
      <w:r w:rsidR="00D2668D">
        <w:rPr>
          <w:rFonts w:ascii="Garamond" w:hAnsi="Garamond"/>
        </w:rPr>
        <w:t xml:space="preserve"> NOFO</w:t>
      </w:r>
      <w:r w:rsidRPr="001F72FB">
        <w:rPr>
          <w:rFonts w:ascii="Garamond" w:hAnsi="Garamond"/>
        </w:rPr>
        <w:t>, in whole or in part, at the Agency’s discretion.</w:t>
      </w:r>
      <w:r w:rsidRPr="001F72FB" w:rsidR="000E6500">
        <w:rPr>
          <w:rFonts w:ascii="Garamond" w:hAnsi="Garamond"/>
        </w:rPr>
        <w:t xml:space="preserve"> </w:t>
      </w:r>
      <w:r w:rsidRPr="001F72FB">
        <w:rPr>
          <w:rFonts w:ascii="Garamond" w:hAnsi="Garamond"/>
        </w:rPr>
        <w:t>Should SBA make material changes to this</w:t>
      </w:r>
      <w:r w:rsidR="00D2668D">
        <w:rPr>
          <w:rFonts w:ascii="Garamond" w:hAnsi="Garamond"/>
        </w:rPr>
        <w:t xml:space="preserve"> NOFO</w:t>
      </w:r>
      <w:r w:rsidRPr="001F72FB">
        <w:rPr>
          <w:rFonts w:ascii="Garamond" w:hAnsi="Garamond"/>
        </w:rPr>
        <w:t xml:space="preserve">, the Agency will extend the Closing Date as necessary to afford </w:t>
      </w:r>
      <w:r w:rsidRPr="001F72FB" w:rsidR="00BD4FFC">
        <w:rPr>
          <w:rFonts w:ascii="Garamond" w:hAnsi="Garamond"/>
        </w:rPr>
        <w:t xml:space="preserve">the </w:t>
      </w:r>
      <w:r w:rsidRPr="001F72FB" w:rsidR="0062620B">
        <w:rPr>
          <w:rFonts w:ascii="Garamond" w:hAnsi="Garamond"/>
        </w:rPr>
        <w:t>Applicant</w:t>
      </w:r>
      <w:r w:rsidRPr="001F72FB">
        <w:rPr>
          <w:rFonts w:ascii="Garamond" w:hAnsi="Garamond"/>
        </w:rPr>
        <w:t xml:space="preserve"> sufficient opportunity to address such changes.</w:t>
      </w:r>
    </w:p>
    <w:p w:rsidRPr="001F72FB" w:rsidR="00BB59F0" w:rsidP="00484DC8" w:rsidRDefault="00BB59F0" w14:paraId="3F5C9088" w14:textId="77777777">
      <w:pPr>
        <w:spacing w:after="0"/>
        <w:contextualSpacing/>
        <w:rPr>
          <w:rFonts w:ascii="Garamond" w:hAnsi="Garamond"/>
          <w:b/>
        </w:rPr>
      </w:pPr>
    </w:p>
    <w:p w:rsidR="00F02869" w:rsidP="001F72FB" w:rsidRDefault="00F02869" w14:paraId="3088CC8B" w14:textId="67243C1B">
      <w:pPr>
        <w:spacing w:after="0"/>
        <w:contextualSpacing/>
        <w:rPr>
          <w:rFonts w:ascii="Garamond" w:hAnsi="Garamond"/>
          <w:b/>
        </w:rPr>
      </w:pPr>
      <w:r w:rsidRPr="001F72FB">
        <w:rPr>
          <w:rFonts w:ascii="Garamond" w:hAnsi="Garamond"/>
          <w:b/>
        </w:rPr>
        <w:t>2.0</w:t>
      </w:r>
      <w:r w:rsidRPr="001F72FB">
        <w:rPr>
          <w:rFonts w:ascii="Garamond" w:hAnsi="Garamond"/>
        </w:rPr>
        <w:tab/>
      </w:r>
      <w:r w:rsidRPr="001F72FB">
        <w:rPr>
          <w:rFonts w:ascii="Garamond" w:hAnsi="Garamond"/>
          <w:b/>
        </w:rPr>
        <w:t>Section II – Award Information</w:t>
      </w:r>
    </w:p>
    <w:p w:rsidRPr="001F72FB" w:rsidR="00BB0BAA" w:rsidP="001F72FB" w:rsidRDefault="00BB0BAA" w14:paraId="7422D4B6" w14:textId="77777777">
      <w:pPr>
        <w:spacing w:after="0"/>
        <w:contextualSpacing/>
        <w:rPr>
          <w:rFonts w:ascii="Garamond" w:hAnsi="Garamond"/>
          <w:b/>
          <w:i/>
        </w:rPr>
      </w:pPr>
    </w:p>
    <w:p w:rsidRPr="001F72FB" w:rsidR="00886E9F" w:rsidP="001F72FB" w:rsidRDefault="00F02869" w14:paraId="0B1BC864" w14:textId="7EBCBB8E">
      <w:pPr>
        <w:autoSpaceDE w:val="0"/>
        <w:autoSpaceDN w:val="0"/>
        <w:adjustRightInd w:val="0"/>
        <w:spacing w:after="0"/>
        <w:ind w:left="720" w:hanging="720"/>
        <w:contextualSpacing/>
        <w:rPr>
          <w:rFonts w:ascii="Garamond" w:hAnsi="Garamond"/>
          <w:b/>
        </w:rPr>
      </w:pPr>
      <w:r w:rsidRPr="001F72FB">
        <w:rPr>
          <w:rFonts w:ascii="Garamond" w:hAnsi="Garamond"/>
          <w:b/>
        </w:rPr>
        <w:t>2.</w:t>
      </w:r>
      <w:r w:rsidRPr="001F72FB" w:rsidR="00776161">
        <w:rPr>
          <w:rFonts w:ascii="Garamond" w:hAnsi="Garamond"/>
          <w:b/>
        </w:rPr>
        <w:t>1</w:t>
      </w:r>
      <w:r w:rsidRPr="001F72FB">
        <w:rPr>
          <w:rFonts w:ascii="Garamond" w:hAnsi="Garamond"/>
          <w:b/>
        </w:rPr>
        <w:tab/>
        <w:t>Funding</w:t>
      </w:r>
    </w:p>
    <w:p w:rsidRPr="00EE48EB" w:rsidR="00EE48EB" w:rsidP="00EE48EB" w:rsidRDefault="00353505" w14:paraId="558A4069" w14:textId="7D2540A7">
      <w:pPr>
        <w:spacing w:after="0"/>
        <w:ind w:left="720"/>
        <w:contextualSpacing/>
        <w:rPr>
          <w:rFonts w:ascii="Garamond" w:hAnsi="Garamond" w:eastAsia="Calibri"/>
        </w:rPr>
      </w:pPr>
      <w:r w:rsidRPr="00EE48EB">
        <w:rPr>
          <w:rFonts w:ascii="Garamond" w:hAnsi="Garamond"/>
        </w:rPr>
        <w:t xml:space="preserve">SBA </w:t>
      </w:r>
      <w:r w:rsidRPr="00EE48EB" w:rsidR="00EE48EB">
        <w:rPr>
          <w:rFonts w:ascii="Garamond" w:hAnsi="Garamond"/>
        </w:rPr>
        <w:t xml:space="preserve">has been appropriated $100 million for grants authorized by Section 5004 </w:t>
      </w:r>
      <w:r w:rsidR="00000DF6">
        <w:rPr>
          <w:rFonts w:ascii="Garamond" w:hAnsi="Garamond"/>
        </w:rPr>
        <w:t>of</w:t>
      </w:r>
      <w:r w:rsidRPr="00EE48EB" w:rsidR="00EE48EB">
        <w:rPr>
          <w:rFonts w:ascii="Garamond" w:hAnsi="Garamond"/>
        </w:rPr>
        <w:t xml:space="preserve"> the </w:t>
      </w:r>
      <w:r w:rsidRPr="00EE48EB" w:rsidR="00EE48EB">
        <w:rPr>
          <w:rFonts w:ascii="Garamond" w:hAnsi="Garamond" w:eastAsia="Calibri"/>
        </w:rPr>
        <w:t>American Rescue Plan Act, 2021.  The funding periods and funding amounts referenced in this notice are subject to the availability of funds at the time of award as well as to SB</w:t>
      </w:r>
      <w:r w:rsidR="00B26853">
        <w:rPr>
          <w:rFonts w:ascii="Garamond" w:hAnsi="Garamond" w:eastAsia="Calibri"/>
        </w:rPr>
        <w:t>A</w:t>
      </w:r>
      <w:r w:rsidRPr="00EE48EB" w:rsidR="00EE48EB">
        <w:rPr>
          <w:rFonts w:ascii="Garamond" w:hAnsi="Garamond" w:eastAsia="Calibri"/>
        </w:rPr>
        <w:t xml:space="preserve"> priorities at the time of award.  SBA</w:t>
      </w:r>
      <w:r w:rsidR="00EB436B">
        <w:rPr>
          <w:rFonts w:ascii="Garamond" w:hAnsi="Garamond" w:eastAsia="Calibri"/>
        </w:rPr>
        <w:t xml:space="preserve"> w</w:t>
      </w:r>
      <w:r w:rsidRPr="00EE48EB" w:rsidR="00EE48EB">
        <w:rPr>
          <w:rFonts w:ascii="Garamond" w:hAnsi="Garamond" w:eastAsia="Calibri"/>
        </w:rPr>
        <w:t>ill not be held responsible for application preparation costs. Publication of this announcement does not obligate SBA</w:t>
      </w:r>
      <w:r w:rsidR="00EB436B">
        <w:rPr>
          <w:rFonts w:ascii="Garamond" w:hAnsi="Garamond" w:eastAsia="Calibri"/>
        </w:rPr>
        <w:t xml:space="preserve"> </w:t>
      </w:r>
      <w:r w:rsidRPr="00EE48EB" w:rsidR="00EE48EB">
        <w:rPr>
          <w:rFonts w:ascii="Garamond" w:hAnsi="Garamond" w:eastAsia="Calibri"/>
        </w:rPr>
        <w:t>to make any specific grant award or to obligate all or any part of available funds.</w:t>
      </w:r>
    </w:p>
    <w:p w:rsidRPr="00EE48EB" w:rsidR="00EE48EB" w:rsidP="00EE48EB" w:rsidRDefault="00EE48EB" w14:paraId="510F5CAC" w14:textId="77777777">
      <w:pPr>
        <w:spacing w:after="0"/>
        <w:ind w:left="720"/>
        <w:contextualSpacing/>
        <w:rPr>
          <w:rFonts w:ascii="Garamond" w:hAnsi="Garamond" w:eastAsia="Calibri"/>
        </w:rPr>
      </w:pPr>
    </w:p>
    <w:p w:rsidRPr="00EE48EB" w:rsidR="00EE48EB" w:rsidP="00EE48EB" w:rsidRDefault="00EE48EB" w14:paraId="222C5FE7" w14:textId="73594EC9">
      <w:pPr>
        <w:spacing w:after="0"/>
        <w:ind w:left="720"/>
        <w:contextualSpacing/>
        <w:rPr>
          <w:rFonts w:ascii="Garamond" w:hAnsi="Garamond" w:eastAsia="Calibri"/>
        </w:rPr>
      </w:pPr>
      <w:r w:rsidRPr="00EE48EB">
        <w:rPr>
          <w:rFonts w:ascii="Garamond" w:hAnsi="Garamond" w:eastAsia="Calibri"/>
        </w:rPr>
        <w:t>Subject to the availability of funding and based on applications received,</w:t>
      </w:r>
      <w:r w:rsidR="00622EF1">
        <w:rPr>
          <w:rFonts w:ascii="Garamond" w:hAnsi="Garamond" w:eastAsia="Calibri"/>
        </w:rPr>
        <w:t xml:space="preserve"> SBA </w:t>
      </w:r>
      <w:r w:rsidRPr="00EE48EB">
        <w:rPr>
          <w:rFonts w:ascii="Garamond" w:hAnsi="Garamond" w:eastAsia="Calibri"/>
        </w:rPr>
        <w:t>expects to make awards under this NOFO as follows:</w:t>
      </w:r>
    </w:p>
    <w:p w:rsidRPr="00622EF1" w:rsidR="00EE48EB" w:rsidP="00904BC4" w:rsidRDefault="00EE48EB" w14:paraId="470A0550" w14:textId="1D3388C0">
      <w:pPr>
        <w:pStyle w:val="ListParagraph"/>
        <w:numPr>
          <w:ilvl w:val="0"/>
          <w:numId w:val="13"/>
        </w:numPr>
        <w:spacing w:after="0"/>
        <w:rPr>
          <w:rFonts w:ascii="Garamond" w:hAnsi="Garamond" w:eastAsia="Calibri"/>
        </w:rPr>
      </w:pPr>
      <w:r w:rsidRPr="00622EF1">
        <w:rPr>
          <w:rFonts w:ascii="Garamond" w:hAnsi="Garamond"/>
          <w:b/>
          <w:bCs/>
        </w:rPr>
        <w:t>Tier 1 - $</w:t>
      </w:r>
      <w:r w:rsidRPr="57963C7D" w:rsidR="7E4A0416">
        <w:rPr>
          <w:rFonts w:ascii="Garamond" w:hAnsi="Garamond"/>
          <w:b/>
          <w:bCs/>
        </w:rPr>
        <w:t>5</w:t>
      </w:r>
      <w:r w:rsidRPr="57963C7D" w:rsidR="222B79A8">
        <w:rPr>
          <w:rFonts w:ascii="Garamond" w:hAnsi="Garamond"/>
          <w:b/>
          <w:bCs/>
        </w:rPr>
        <w:t>.</w:t>
      </w:r>
      <w:r w:rsidRPr="74C3969A" w:rsidR="222B79A8">
        <w:rPr>
          <w:rFonts w:ascii="Garamond" w:hAnsi="Garamond"/>
          <w:b/>
          <w:bCs/>
        </w:rPr>
        <w:t>0</w:t>
      </w:r>
      <w:r w:rsidRPr="74C3969A">
        <w:rPr>
          <w:rFonts w:ascii="Garamond" w:hAnsi="Garamond"/>
          <w:b/>
          <w:bCs/>
        </w:rPr>
        <w:t>M</w:t>
      </w:r>
    </w:p>
    <w:p w:rsidRPr="00622EF1" w:rsidR="00EE48EB" w:rsidP="00904BC4" w:rsidRDefault="00EE48EB" w14:paraId="29A25D1C" w14:textId="29EB2693">
      <w:pPr>
        <w:pStyle w:val="ListParagraph"/>
        <w:numPr>
          <w:ilvl w:val="0"/>
          <w:numId w:val="13"/>
        </w:numPr>
        <w:spacing w:after="0"/>
        <w:rPr>
          <w:rFonts w:ascii="Garamond" w:hAnsi="Garamond" w:eastAsia="Calibri"/>
        </w:rPr>
      </w:pPr>
      <w:r w:rsidRPr="00622EF1">
        <w:rPr>
          <w:rFonts w:ascii="Garamond" w:hAnsi="Garamond"/>
          <w:b/>
          <w:bCs/>
        </w:rPr>
        <w:t>Tier 2 - $</w:t>
      </w:r>
      <w:r w:rsidRPr="00622EF1" w:rsidR="65DDAA9F">
        <w:rPr>
          <w:rFonts w:ascii="Garamond" w:hAnsi="Garamond"/>
          <w:b/>
          <w:bCs/>
        </w:rPr>
        <w:t>2</w:t>
      </w:r>
      <w:r w:rsidRPr="00622EF1" w:rsidR="62DE5DDD">
        <w:rPr>
          <w:rFonts w:ascii="Garamond" w:hAnsi="Garamond"/>
          <w:b/>
          <w:bCs/>
        </w:rPr>
        <w:t>.</w:t>
      </w:r>
      <w:r w:rsidRPr="00622EF1" w:rsidR="4A79B0AC">
        <w:rPr>
          <w:rFonts w:ascii="Garamond" w:hAnsi="Garamond"/>
          <w:b/>
          <w:bCs/>
        </w:rPr>
        <w:t>5</w:t>
      </w:r>
      <w:r w:rsidRPr="00622EF1">
        <w:rPr>
          <w:rFonts w:ascii="Garamond" w:hAnsi="Garamond"/>
          <w:b/>
          <w:bCs/>
        </w:rPr>
        <w:t>M</w:t>
      </w:r>
    </w:p>
    <w:p w:rsidRPr="00622EF1" w:rsidR="00EE48EB" w:rsidP="00904BC4" w:rsidRDefault="00EE48EB" w14:paraId="11A36D9F" w14:textId="7F22B991">
      <w:pPr>
        <w:pStyle w:val="ListParagraph"/>
        <w:numPr>
          <w:ilvl w:val="0"/>
          <w:numId w:val="13"/>
        </w:numPr>
        <w:spacing w:after="0"/>
        <w:rPr>
          <w:rFonts w:ascii="Garamond" w:hAnsi="Garamond" w:eastAsia="Calibri"/>
        </w:rPr>
      </w:pPr>
      <w:r w:rsidRPr="00622EF1">
        <w:rPr>
          <w:rFonts w:ascii="Garamond" w:hAnsi="Garamond"/>
          <w:b/>
          <w:bCs/>
        </w:rPr>
        <w:t>Tier 3 - $</w:t>
      </w:r>
      <w:r w:rsidRPr="74C3969A" w:rsidR="65B8C3E7">
        <w:rPr>
          <w:rFonts w:ascii="Garamond" w:hAnsi="Garamond"/>
          <w:b/>
          <w:bCs/>
        </w:rPr>
        <w:t>1</w:t>
      </w:r>
      <w:r w:rsidRPr="74C3969A" w:rsidR="046E01B8">
        <w:rPr>
          <w:rFonts w:ascii="Garamond" w:hAnsi="Garamond"/>
          <w:b/>
          <w:bCs/>
        </w:rPr>
        <w:t>.0</w:t>
      </w:r>
      <w:r w:rsidRPr="74C3969A">
        <w:rPr>
          <w:rFonts w:ascii="Garamond" w:hAnsi="Garamond"/>
          <w:b/>
          <w:bCs/>
        </w:rPr>
        <w:t>M</w:t>
      </w:r>
    </w:p>
    <w:p w:rsidR="00EE48EB" w:rsidP="00EE48EB" w:rsidRDefault="00EE48EB" w14:paraId="7CDB0222" w14:textId="78EDC2D1">
      <w:pPr>
        <w:spacing w:after="0"/>
        <w:ind w:left="720"/>
        <w:contextualSpacing/>
        <w:rPr>
          <w:rFonts w:ascii="Garamond" w:hAnsi="Garamond" w:eastAsia="Calibri"/>
        </w:rPr>
      </w:pPr>
    </w:p>
    <w:p w:rsidRPr="001F72FB" w:rsidR="00886E9F" w:rsidP="001F72FB" w:rsidRDefault="00F02869" w14:paraId="040B273E" w14:textId="77777777">
      <w:pPr>
        <w:autoSpaceDE w:val="0"/>
        <w:autoSpaceDN w:val="0"/>
        <w:adjustRightInd w:val="0"/>
        <w:spacing w:after="0"/>
        <w:ind w:left="720" w:hanging="720"/>
        <w:contextualSpacing/>
        <w:rPr>
          <w:rFonts w:ascii="Garamond" w:hAnsi="Garamond"/>
          <w:b/>
          <w:bCs/>
        </w:rPr>
      </w:pPr>
      <w:r w:rsidRPr="001F72FB">
        <w:rPr>
          <w:rFonts w:ascii="Garamond" w:hAnsi="Garamond"/>
          <w:b/>
          <w:bCs/>
        </w:rPr>
        <w:t>2.</w:t>
      </w:r>
      <w:r w:rsidRPr="001F72FB" w:rsidR="00776161">
        <w:rPr>
          <w:rFonts w:ascii="Garamond" w:hAnsi="Garamond"/>
          <w:b/>
          <w:bCs/>
        </w:rPr>
        <w:t>2</w:t>
      </w:r>
      <w:r w:rsidRPr="001F72FB">
        <w:rPr>
          <w:rFonts w:ascii="Garamond" w:hAnsi="Garamond"/>
          <w:b/>
          <w:bCs/>
        </w:rPr>
        <w:tab/>
        <w:t>Expected Number of Awards</w:t>
      </w:r>
    </w:p>
    <w:p w:rsidRPr="00BE66F7" w:rsidR="00F02869" w:rsidP="001F72FB" w:rsidRDefault="00A10542" w14:paraId="3AED3A02" w14:textId="21EC16B5">
      <w:pPr>
        <w:spacing w:after="0"/>
        <w:ind w:left="720"/>
        <w:contextualSpacing/>
        <w:rPr>
          <w:rFonts w:ascii="Garamond" w:hAnsi="Garamond"/>
        </w:rPr>
      </w:pPr>
      <w:r w:rsidRPr="00BE66F7">
        <w:rPr>
          <w:rFonts w:ascii="Garamond" w:hAnsi="Garamond"/>
        </w:rPr>
        <w:t xml:space="preserve">The SBA will </w:t>
      </w:r>
      <w:r w:rsidRPr="00BE66F7" w:rsidR="008958A1">
        <w:rPr>
          <w:rFonts w:ascii="Garamond" w:hAnsi="Garamond"/>
        </w:rPr>
        <w:t xml:space="preserve">provide funding for </w:t>
      </w:r>
      <w:r w:rsidRPr="00BE66F7" w:rsidR="00D2668D">
        <w:rPr>
          <w:rFonts w:ascii="Garamond" w:hAnsi="Garamond"/>
        </w:rPr>
        <w:t xml:space="preserve">multiple </w:t>
      </w:r>
      <w:r w:rsidRPr="00BE66F7" w:rsidR="00505BB7">
        <w:rPr>
          <w:rFonts w:ascii="Garamond" w:hAnsi="Garamond"/>
        </w:rPr>
        <w:t>award</w:t>
      </w:r>
      <w:r w:rsidRPr="00BE66F7" w:rsidR="00D2668D">
        <w:rPr>
          <w:rFonts w:ascii="Garamond" w:hAnsi="Garamond"/>
        </w:rPr>
        <w:t>s</w:t>
      </w:r>
      <w:r w:rsidRPr="00BE66F7" w:rsidR="00505BB7">
        <w:rPr>
          <w:rFonts w:ascii="Garamond" w:hAnsi="Garamond"/>
        </w:rPr>
        <w:t xml:space="preserve"> </w:t>
      </w:r>
      <w:r w:rsidRPr="00770BAC" w:rsidR="007643F9">
        <w:rPr>
          <w:rFonts w:ascii="Garamond" w:hAnsi="Garamond"/>
        </w:rPr>
        <w:t>(maximum</w:t>
      </w:r>
      <w:r w:rsidRPr="00770BAC" w:rsidR="00FC2011">
        <w:rPr>
          <w:rFonts w:ascii="Garamond" w:hAnsi="Garamond"/>
        </w:rPr>
        <w:t xml:space="preserve"> of 100 awards</w:t>
      </w:r>
      <w:r w:rsidR="00FC2011">
        <w:rPr>
          <w:rFonts w:ascii="Garamond" w:hAnsi="Garamond"/>
        </w:rPr>
        <w:t>)</w:t>
      </w:r>
      <w:r w:rsidR="007643F9">
        <w:rPr>
          <w:rFonts w:ascii="Garamond" w:hAnsi="Garamond"/>
        </w:rPr>
        <w:t xml:space="preserve"> </w:t>
      </w:r>
      <w:r w:rsidRPr="00BE66F7" w:rsidR="00505BB7">
        <w:rPr>
          <w:rFonts w:ascii="Garamond" w:hAnsi="Garamond"/>
        </w:rPr>
        <w:t xml:space="preserve">under this </w:t>
      </w:r>
      <w:r w:rsidRPr="00BE66F7" w:rsidR="00D2668D">
        <w:rPr>
          <w:rFonts w:ascii="Garamond" w:hAnsi="Garamond"/>
        </w:rPr>
        <w:t>NOFO</w:t>
      </w:r>
      <w:r w:rsidRPr="00BE66F7" w:rsidR="008958A1">
        <w:rPr>
          <w:rFonts w:ascii="Garamond" w:hAnsi="Garamond"/>
        </w:rPr>
        <w:t>.</w:t>
      </w:r>
      <w:r w:rsidRPr="00BE66F7" w:rsidR="00505BB7">
        <w:rPr>
          <w:rFonts w:ascii="Garamond" w:hAnsi="Garamond"/>
        </w:rPr>
        <w:t xml:space="preserve"> </w:t>
      </w:r>
      <w:r w:rsidRPr="00BE66F7" w:rsidR="009A0E29">
        <w:rPr>
          <w:rFonts w:ascii="Garamond" w:hAnsi="Garamond"/>
        </w:rPr>
        <w:t xml:space="preserve"> </w:t>
      </w:r>
      <w:r w:rsidR="00D06135">
        <w:rPr>
          <w:rFonts w:ascii="Garamond" w:hAnsi="Garamond"/>
        </w:rPr>
        <w:t>Applicants</w:t>
      </w:r>
      <w:r w:rsidR="00F24F4B">
        <w:rPr>
          <w:rFonts w:ascii="Garamond" w:hAnsi="Garamond"/>
        </w:rPr>
        <w:t xml:space="preserve"> (Hubs)</w:t>
      </w:r>
      <w:r w:rsidR="00D06135">
        <w:rPr>
          <w:rFonts w:ascii="Garamond" w:hAnsi="Garamond"/>
        </w:rPr>
        <w:t xml:space="preserve"> and the partner o</w:t>
      </w:r>
      <w:r w:rsidR="00F24F4B">
        <w:rPr>
          <w:rFonts w:ascii="Garamond" w:hAnsi="Garamond"/>
        </w:rPr>
        <w:t xml:space="preserve">rganizations (Spokes) identified in the </w:t>
      </w:r>
      <w:proofErr w:type="gramStart"/>
      <w:r w:rsidR="00F24F4B">
        <w:rPr>
          <w:rFonts w:ascii="Garamond" w:hAnsi="Garamond"/>
        </w:rPr>
        <w:t xml:space="preserve">proposal  </w:t>
      </w:r>
      <w:r w:rsidRPr="00BE66F7" w:rsidR="009A0E29">
        <w:rPr>
          <w:rFonts w:ascii="Garamond" w:hAnsi="Garamond"/>
        </w:rPr>
        <w:t>will</w:t>
      </w:r>
      <w:proofErr w:type="gramEnd"/>
      <w:r w:rsidRPr="00BE66F7" w:rsidR="009A0E29">
        <w:rPr>
          <w:rFonts w:ascii="Garamond" w:hAnsi="Garamond"/>
        </w:rPr>
        <w:t xml:space="preserve"> not be </w:t>
      </w:r>
      <w:r w:rsidRPr="00BE66F7" w:rsidR="003A5ADB">
        <w:rPr>
          <w:rFonts w:ascii="Garamond" w:hAnsi="Garamond"/>
        </w:rPr>
        <w:t>approved for</w:t>
      </w:r>
      <w:r w:rsidRPr="00BE66F7" w:rsidR="009A0E29">
        <w:rPr>
          <w:rFonts w:ascii="Garamond" w:hAnsi="Garamond"/>
        </w:rPr>
        <w:t xml:space="preserve"> more than one </w:t>
      </w:r>
      <w:r w:rsidRPr="00BE66F7" w:rsidR="003A5ADB">
        <w:rPr>
          <w:rFonts w:ascii="Garamond" w:hAnsi="Garamond"/>
        </w:rPr>
        <w:t>award</w:t>
      </w:r>
      <w:r w:rsidRPr="00BE66F7" w:rsidR="174AB21B">
        <w:rPr>
          <w:rFonts w:ascii="Garamond" w:hAnsi="Garamond"/>
        </w:rPr>
        <w:t xml:space="preserve">, at any </w:t>
      </w:r>
      <w:r w:rsidR="00A11709">
        <w:rPr>
          <w:rFonts w:ascii="Garamond" w:hAnsi="Garamond"/>
        </w:rPr>
        <w:t>T</w:t>
      </w:r>
      <w:r w:rsidRPr="00BE66F7" w:rsidR="174AB21B">
        <w:rPr>
          <w:rFonts w:ascii="Garamond" w:hAnsi="Garamond"/>
        </w:rPr>
        <w:t>ier,</w:t>
      </w:r>
      <w:r w:rsidRPr="00BE66F7" w:rsidR="00BE66F7">
        <w:rPr>
          <w:rFonts w:ascii="Garamond" w:hAnsi="Garamond"/>
        </w:rPr>
        <w:t xml:space="preserve"> </w:t>
      </w:r>
      <w:r w:rsidRPr="00BE66F7" w:rsidR="003A5ADB">
        <w:rPr>
          <w:rFonts w:ascii="Garamond" w:hAnsi="Garamond"/>
        </w:rPr>
        <w:t>under this NOFO.</w:t>
      </w:r>
      <w:r w:rsidRPr="00BE66F7" w:rsidR="0C4FF5B9">
        <w:rPr>
          <w:rFonts w:ascii="Garamond" w:hAnsi="Garamond"/>
        </w:rPr>
        <w:t xml:space="preserve"> </w:t>
      </w:r>
    </w:p>
    <w:p w:rsidR="00467D9A" w:rsidP="001F72FB" w:rsidRDefault="00467D9A" w14:paraId="7702EE0A" w14:textId="77777777">
      <w:pPr>
        <w:spacing w:after="0"/>
        <w:ind w:left="720"/>
        <w:contextualSpacing/>
        <w:rPr>
          <w:rFonts w:ascii="Garamond" w:hAnsi="Garamond"/>
        </w:rPr>
      </w:pPr>
    </w:p>
    <w:p w:rsidR="00467D9A" w:rsidP="001F72FB" w:rsidRDefault="00467D9A" w14:paraId="4222F1F0" w14:textId="77777777">
      <w:pPr>
        <w:spacing w:after="0"/>
        <w:ind w:left="720"/>
        <w:contextualSpacing/>
        <w:rPr>
          <w:rFonts w:ascii="Garamond" w:hAnsi="Garamond"/>
        </w:rPr>
      </w:pPr>
    </w:p>
    <w:p w:rsidRPr="001F72FB" w:rsidR="00886E9F" w:rsidP="001F72FB" w:rsidRDefault="0007062C" w14:paraId="39D73951" w14:textId="77777777">
      <w:pPr>
        <w:keepNext/>
        <w:tabs>
          <w:tab w:val="left" w:pos="720"/>
        </w:tabs>
        <w:autoSpaceDE w:val="0"/>
        <w:autoSpaceDN w:val="0"/>
        <w:adjustRightInd w:val="0"/>
        <w:spacing w:after="0"/>
        <w:ind w:left="720" w:hanging="720"/>
        <w:contextualSpacing/>
        <w:rPr>
          <w:rFonts w:ascii="Garamond" w:hAnsi="Garamond" w:cs="Arial"/>
          <w:b/>
        </w:rPr>
      </w:pPr>
      <w:r w:rsidRPr="001F72FB">
        <w:rPr>
          <w:rFonts w:ascii="Garamond" w:hAnsi="Garamond"/>
          <w:b/>
        </w:rPr>
        <w:t>2.</w:t>
      </w:r>
      <w:r w:rsidRPr="001F72FB" w:rsidR="00AD167C">
        <w:rPr>
          <w:rFonts w:ascii="Garamond" w:hAnsi="Garamond"/>
          <w:b/>
        </w:rPr>
        <w:t>3</w:t>
      </w:r>
      <w:r w:rsidRPr="001F72FB">
        <w:rPr>
          <w:rFonts w:ascii="Garamond" w:hAnsi="Garamond"/>
          <w:b/>
        </w:rPr>
        <w:tab/>
      </w:r>
      <w:r w:rsidRPr="001F72FB" w:rsidR="00F02869">
        <w:rPr>
          <w:rFonts w:ascii="Garamond" w:hAnsi="Garamond"/>
          <w:b/>
          <w:bCs/>
        </w:rPr>
        <w:t>Period of Performance</w:t>
      </w:r>
      <w:r w:rsidRPr="001F72FB" w:rsidR="00A00D2D">
        <w:rPr>
          <w:rFonts w:ascii="Garamond" w:hAnsi="Garamond"/>
          <w:b/>
          <w:bCs/>
        </w:rPr>
        <w:t>/</w:t>
      </w:r>
      <w:r w:rsidRPr="001F72FB" w:rsidR="00A00D2D">
        <w:rPr>
          <w:rFonts w:ascii="Garamond" w:hAnsi="Garamond" w:cs="Arial"/>
          <w:b/>
        </w:rPr>
        <w:t>Budget Periods</w:t>
      </w:r>
    </w:p>
    <w:p w:rsidR="00F02869" w:rsidP="001F72FB" w:rsidRDefault="004327A3" w14:paraId="10BEA30F" w14:textId="5CB887BF">
      <w:pPr>
        <w:spacing w:after="0"/>
        <w:ind w:left="720"/>
        <w:contextualSpacing/>
        <w:rPr>
          <w:rFonts w:ascii="Garamond" w:hAnsi="Garamond"/>
        </w:rPr>
      </w:pPr>
      <w:r w:rsidRPr="001F72FB">
        <w:rPr>
          <w:rFonts w:ascii="Garamond" w:hAnsi="Garamond"/>
        </w:rPr>
        <w:t>The</w:t>
      </w:r>
      <w:r w:rsidR="00D2668D">
        <w:rPr>
          <w:rFonts w:ascii="Garamond" w:hAnsi="Garamond"/>
        </w:rPr>
        <w:t xml:space="preserve"> Community Navigator Pilot Program </w:t>
      </w:r>
      <w:r w:rsidRPr="001F72FB">
        <w:rPr>
          <w:rFonts w:ascii="Garamond" w:hAnsi="Garamond"/>
        </w:rPr>
        <w:t xml:space="preserve">award will be made for a </w:t>
      </w:r>
      <w:r w:rsidR="00D2668D">
        <w:rPr>
          <w:rFonts w:ascii="Garamond" w:hAnsi="Garamond"/>
        </w:rPr>
        <w:t>two</w:t>
      </w:r>
      <w:r w:rsidRPr="001F72FB" w:rsidR="00784CE1">
        <w:rPr>
          <w:rFonts w:ascii="Garamond" w:hAnsi="Garamond"/>
        </w:rPr>
        <w:t>-</w:t>
      </w:r>
      <w:r w:rsidRPr="001F72FB">
        <w:rPr>
          <w:rFonts w:ascii="Garamond" w:hAnsi="Garamond"/>
        </w:rPr>
        <w:t>year project period not to exceed</w:t>
      </w:r>
      <w:r w:rsidR="00D2668D">
        <w:rPr>
          <w:rFonts w:ascii="Garamond" w:hAnsi="Garamond"/>
        </w:rPr>
        <w:t xml:space="preserve"> 24 </w:t>
      </w:r>
      <w:r w:rsidRPr="001F72FB">
        <w:rPr>
          <w:rFonts w:ascii="Garamond" w:hAnsi="Garamond"/>
        </w:rPr>
        <w:t xml:space="preserve">months. </w:t>
      </w:r>
      <w:r w:rsidR="00FB3890">
        <w:rPr>
          <w:rFonts w:ascii="Garamond" w:hAnsi="Garamond"/>
        </w:rPr>
        <w:t>Ability to and process for requesting any extensions are addressed in the Terms and Conditions and NOA.</w:t>
      </w:r>
    </w:p>
    <w:p w:rsidR="00D2668D" w:rsidP="001F72FB" w:rsidRDefault="00D2668D" w14:paraId="461D089B" w14:textId="62E002E4">
      <w:pPr>
        <w:spacing w:after="0"/>
        <w:ind w:left="720"/>
        <w:contextualSpacing/>
        <w:rPr>
          <w:rFonts w:ascii="Garamond" w:hAnsi="Garamond"/>
        </w:rPr>
      </w:pPr>
    </w:p>
    <w:p w:rsidR="00D2668D" w:rsidP="00904BC4" w:rsidRDefault="00D2668D" w14:paraId="42E25B53" w14:textId="12C26C9E">
      <w:pPr>
        <w:pStyle w:val="NoSpacing"/>
        <w:numPr>
          <w:ilvl w:val="1"/>
          <w:numId w:val="12"/>
        </w:numPr>
        <w:rPr>
          <w:rFonts w:ascii="Garamond" w:hAnsi="Garamond"/>
        </w:rPr>
      </w:pPr>
      <w:r w:rsidRPr="00D2668D">
        <w:rPr>
          <w:rFonts w:ascii="Garamond" w:hAnsi="Garamond"/>
          <w:b/>
          <w:bCs/>
        </w:rPr>
        <w:t xml:space="preserve">Funding Period of </w:t>
      </w:r>
      <w:r w:rsidRPr="00D93105">
        <w:rPr>
          <w:rFonts w:ascii="Garamond" w:hAnsi="Garamond"/>
          <w:b/>
          <w:bCs/>
        </w:rPr>
        <w:t>Performance</w:t>
      </w:r>
      <w:r w:rsidRPr="00D93105">
        <w:rPr>
          <w:rFonts w:ascii="Garamond" w:hAnsi="Garamond"/>
        </w:rPr>
        <w:t xml:space="preserve">: </w:t>
      </w:r>
      <w:r w:rsidRPr="00D93105" w:rsidR="4ED99479">
        <w:rPr>
          <w:rFonts w:ascii="Garamond" w:hAnsi="Garamond"/>
        </w:rPr>
        <w:t>September</w:t>
      </w:r>
      <w:r w:rsidRPr="00D93105">
        <w:rPr>
          <w:rFonts w:ascii="Garamond" w:hAnsi="Garamond"/>
        </w:rPr>
        <w:t xml:space="preserve"> 1, 2021</w:t>
      </w:r>
      <w:r w:rsidRPr="00D2668D">
        <w:rPr>
          <w:rFonts w:ascii="Garamond" w:hAnsi="Garamond"/>
        </w:rPr>
        <w:t xml:space="preserve"> to </w:t>
      </w:r>
      <w:r w:rsidRPr="19080058" w:rsidR="56E1FE7C">
        <w:rPr>
          <w:rFonts w:ascii="Garamond" w:hAnsi="Garamond"/>
        </w:rPr>
        <w:t xml:space="preserve">August </w:t>
      </w:r>
      <w:r w:rsidRPr="00D2668D">
        <w:rPr>
          <w:rFonts w:ascii="Garamond" w:hAnsi="Garamond"/>
        </w:rPr>
        <w:t>31</w:t>
      </w:r>
      <w:r w:rsidRPr="70D85956" w:rsidR="53C67715">
        <w:rPr>
          <w:rFonts w:ascii="Garamond" w:hAnsi="Garamond"/>
        </w:rPr>
        <w:t xml:space="preserve">, </w:t>
      </w:r>
      <w:r w:rsidRPr="00D2668D">
        <w:rPr>
          <w:rFonts w:ascii="Garamond" w:hAnsi="Garamond"/>
        </w:rPr>
        <w:t xml:space="preserve">2023 </w:t>
      </w:r>
    </w:p>
    <w:p w:rsidR="001566CE" w:rsidP="001566CE" w:rsidRDefault="001566CE" w14:paraId="6B0678E1" w14:textId="72584ED0">
      <w:pPr>
        <w:pStyle w:val="NoSpacing"/>
        <w:rPr>
          <w:rFonts w:ascii="Garamond" w:hAnsi="Garamond"/>
        </w:rPr>
      </w:pPr>
    </w:p>
    <w:p w:rsidRPr="00270669" w:rsidR="00270669" w:rsidP="001F72FB" w:rsidRDefault="00270669" w14:paraId="5479A5BE" w14:textId="492E5F1B">
      <w:pPr>
        <w:spacing w:after="0"/>
        <w:ind w:left="720"/>
        <w:contextualSpacing/>
        <w:rPr>
          <w:rFonts w:ascii="Garamond" w:hAnsi="Garamond"/>
        </w:rPr>
      </w:pPr>
      <w:r w:rsidRPr="00270669">
        <w:rPr>
          <w:rFonts w:ascii="Garamond" w:hAnsi="Garamond"/>
        </w:rPr>
        <w:t>SBA expects all projects to proceed efficiently and expeditiously and expects applicants to document clearly in their applications a reasonable and appropriate timeline that includes the start and completion dates of the proposed scope of work. As a condition of their respective awards, grantees will be required to provide timely periodic progress reports and performance data as set forth in</w:t>
      </w:r>
      <w:r w:rsidRPr="00270669">
        <w:rPr>
          <w:rFonts w:ascii="Garamond" w:hAnsi="Garamond"/>
          <w:color w:val="FF0000"/>
        </w:rPr>
        <w:t xml:space="preserve"> </w:t>
      </w:r>
      <w:r w:rsidRPr="004864E7">
        <w:rPr>
          <w:rFonts w:ascii="Garamond" w:hAnsi="Garamond"/>
        </w:rPr>
        <w:t>section 5.</w:t>
      </w:r>
      <w:r w:rsidR="004817BD">
        <w:rPr>
          <w:rFonts w:ascii="Garamond" w:hAnsi="Garamond"/>
        </w:rPr>
        <w:t>5</w:t>
      </w:r>
      <w:r w:rsidRPr="004864E7">
        <w:rPr>
          <w:rFonts w:ascii="Garamond" w:hAnsi="Garamond"/>
        </w:rPr>
        <w:t>.2</w:t>
      </w:r>
      <w:r w:rsidR="007D0AEE">
        <w:rPr>
          <w:rFonts w:ascii="Garamond" w:hAnsi="Garamond"/>
        </w:rPr>
        <w:t xml:space="preserve"> and N</w:t>
      </w:r>
      <w:r w:rsidR="00C547F8">
        <w:rPr>
          <w:rFonts w:ascii="Garamond" w:hAnsi="Garamond"/>
        </w:rPr>
        <w:t>O</w:t>
      </w:r>
      <w:r w:rsidR="007D0AEE">
        <w:rPr>
          <w:rFonts w:ascii="Garamond" w:hAnsi="Garamond"/>
        </w:rPr>
        <w:t>A</w:t>
      </w:r>
      <w:r w:rsidRPr="004864E7">
        <w:rPr>
          <w:rFonts w:ascii="Garamond" w:hAnsi="Garamond"/>
        </w:rPr>
        <w:t>.</w:t>
      </w:r>
    </w:p>
    <w:p w:rsidRPr="001F72FB" w:rsidR="00257171" w:rsidP="001F72FB" w:rsidRDefault="00257171" w14:paraId="21C6E7CE" w14:textId="77777777">
      <w:pPr>
        <w:spacing w:after="0"/>
        <w:ind w:left="720"/>
        <w:contextualSpacing/>
        <w:rPr>
          <w:rFonts w:ascii="Garamond" w:hAnsi="Garamond"/>
        </w:rPr>
      </w:pPr>
    </w:p>
    <w:p w:rsidR="00886E9F" w:rsidP="001F72FB" w:rsidRDefault="00F02869" w14:paraId="7C8226A0" w14:textId="0069C93C">
      <w:pPr>
        <w:spacing w:after="0"/>
        <w:ind w:left="720" w:hanging="720"/>
        <w:contextualSpacing/>
        <w:rPr>
          <w:rFonts w:ascii="Garamond" w:hAnsi="Garamond"/>
          <w:b/>
        </w:rPr>
      </w:pPr>
      <w:r w:rsidRPr="001F72FB">
        <w:rPr>
          <w:rFonts w:ascii="Garamond" w:hAnsi="Garamond"/>
          <w:b/>
        </w:rPr>
        <w:lastRenderedPageBreak/>
        <w:t>2.</w:t>
      </w:r>
      <w:r w:rsidRPr="001F72FB" w:rsidR="00335E8D">
        <w:rPr>
          <w:rFonts w:ascii="Garamond" w:hAnsi="Garamond"/>
          <w:b/>
        </w:rPr>
        <w:t>4</w:t>
      </w:r>
      <w:r w:rsidRPr="001F72FB">
        <w:rPr>
          <w:rFonts w:ascii="Garamond" w:hAnsi="Garamond"/>
          <w:b/>
        </w:rPr>
        <w:tab/>
        <w:t>Funding Information</w:t>
      </w:r>
    </w:p>
    <w:p w:rsidR="00205169" w:rsidP="00E8159D" w:rsidRDefault="7586D77F" w14:paraId="0ED10FD7" w14:textId="7A569135">
      <w:pPr>
        <w:spacing w:after="0"/>
        <w:ind w:left="720"/>
        <w:contextualSpacing/>
        <w:rPr>
          <w:rFonts w:ascii="Garamond" w:hAnsi="Garamond"/>
          <w:bCs/>
        </w:rPr>
      </w:pPr>
      <w:r w:rsidRPr="4A6BD11F">
        <w:rPr>
          <w:rFonts w:ascii="Garamond" w:hAnsi="Garamond"/>
        </w:rPr>
        <w:t xml:space="preserve">SBA proposes to </w:t>
      </w:r>
      <w:r w:rsidRPr="2AE4335D">
        <w:rPr>
          <w:rFonts w:ascii="Garamond" w:hAnsi="Garamond"/>
        </w:rPr>
        <w:t xml:space="preserve">award </w:t>
      </w:r>
      <w:r w:rsidRPr="487DC06F">
        <w:rPr>
          <w:rFonts w:ascii="Garamond" w:hAnsi="Garamond"/>
        </w:rPr>
        <w:t xml:space="preserve">grants in the amounts depicted </w:t>
      </w:r>
      <w:r w:rsidRPr="543AB9B4">
        <w:rPr>
          <w:rFonts w:ascii="Garamond" w:hAnsi="Garamond"/>
        </w:rPr>
        <w:t xml:space="preserve">below, depending on </w:t>
      </w:r>
      <w:r w:rsidRPr="2C0CE05D">
        <w:rPr>
          <w:rFonts w:ascii="Garamond" w:hAnsi="Garamond"/>
        </w:rPr>
        <w:t xml:space="preserve">strength of </w:t>
      </w:r>
      <w:r w:rsidRPr="4A12A064">
        <w:rPr>
          <w:rFonts w:ascii="Garamond" w:hAnsi="Garamond"/>
        </w:rPr>
        <w:t xml:space="preserve">application, communities </w:t>
      </w:r>
      <w:r w:rsidRPr="354859F7">
        <w:rPr>
          <w:rFonts w:ascii="Garamond" w:hAnsi="Garamond"/>
        </w:rPr>
        <w:t xml:space="preserve">served, and service </w:t>
      </w:r>
      <w:r w:rsidRPr="09E37756">
        <w:rPr>
          <w:rFonts w:ascii="Garamond" w:hAnsi="Garamond"/>
        </w:rPr>
        <w:t xml:space="preserve">delivery models.  </w:t>
      </w:r>
      <w:r w:rsidRPr="09E37756" w:rsidR="0DF12D89">
        <w:rPr>
          <w:rFonts w:ascii="Garamond" w:hAnsi="Garamond"/>
        </w:rPr>
        <w:t>Each</w:t>
      </w:r>
      <w:r w:rsidRPr="00205169" w:rsidR="00205169">
        <w:rPr>
          <w:rFonts w:ascii="Garamond" w:hAnsi="Garamond"/>
          <w:bCs/>
        </w:rPr>
        <w:t xml:space="preserve"> award is for a </w:t>
      </w:r>
      <w:r w:rsidR="00205169">
        <w:rPr>
          <w:rFonts w:ascii="Garamond" w:hAnsi="Garamond"/>
          <w:bCs/>
        </w:rPr>
        <w:t>P</w:t>
      </w:r>
      <w:r w:rsidRPr="00205169" w:rsidR="00205169">
        <w:rPr>
          <w:rFonts w:ascii="Garamond" w:hAnsi="Garamond"/>
          <w:bCs/>
        </w:rPr>
        <w:t xml:space="preserve">erformance </w:t>
      </w:r>
      <w:r w:rsidR="00205169">
        <w:rPr>
          <w:rFonts w:ascii="Garamond" w:hAnsi="Garamond"/>
          <w:bCs/>
        </w:rPr>
        <w:t>P</w:t>
      </w:r>
      <w:r w:rsidRPr="00205169" w:rsidR="00205169">
        <w:rPr>
          <w:rFonts w:ascii="Garamond" w:hAnsi="Garamond"/>
          <w:bCs/>
        </w:rPr>
        <w:t>eriod of</w:t>
      </w:r>
      <w:r w:rsidR="00205169">
        <w:rPr>
          <w:rFonts w:ascii="Garamond" w:hAnsi="Garamond"/>
          <w:bCs/>
        </w:rPr>
        <w:t xml:space="preserve"> 24 months</w:t>
      </w:r>
      <w:r w:rsidRPr="00205169" w:rsidR="00205169">
        <w:rPr>
          <w:rFonts w:ascii="Garamond" w:hAnsi="Garamond"/>
          <w:bCs/>
        </w:rPr>
        <w:t xml:space="preserve">.   </w:t>
      </w:r>
    </w:p>
    <w:p w:rsidR="4CBD18A6" w:rsidP="4CBD18A6" w:rsidRDefault="4CBD18A6" w14:paraId="69E8FAF9" w14:textId="381214D9">
      <w:pPr>
        <w:spacing w:after="0"/>
        <w:ind w:left="720"/>
        <w:rPr>
          <w:rFonts w:ascii="Garamond" w:hAnsi="Garamond"/>
        </w:rPr>
      </w:pPr>
    </w:p>
    <w:p w:rsidR="3E9F8EAD" w:rsidP="00E8159D" w:rsidRDefault="3E9F8EAD" w14:paraId="3F9D1AE6" w14:textId="5233BC2D">
      <w:pPr>
        <w:spacing w:after="0"/>
        <w:ind w:left="720"/>
        <w:rPr>
          <w:rFonts w:ascii="Garamond" w:hAnsi="Garamond" w:eastAsia="Garamond" w:cs="Garamond"/>
        </w:rPr>
      </w:pPr>
      <w:r w:rsidRPr="4CBD18A6">
        <w:rPr>
          <w:rFonts w:ascii="Garamond" w:hAnsi="Garamond" w:eastAsia="Garamond" w:cs="Garamond"/>
        </w:rPr>
        <w:t>A tiered approach has been established to ensure the greatest amount of equity and diversity of geographical and service delivery reach possible.</w:t>
      </w:r>
    </w:p>
    <w:p w:rsidR="4CBD18A6" w:rsidP="4CBD18A6" w:rsidRDefault="4CBD18A6" w14:paraId="365A737F" w14:textId="2754EB70">
      <w:pPr>
        <w:spacing w:after="0"/>
        <w:ind w:left="720" w:hanging="720"/>
        <w:rPr>
          <w:rFonts w:ascii="Garamond" w:hAnsi="Garamond"/>
        </w:rPr>
      </w:pPr>
    </w:p>
    <w:p w:rsidR="003D663A" w:rsidP="001F72FB" w:rsidRDefault="003D663A" w14:paraId="5B582A3A" w14:textId="036D235A">
      <w:pPr>
        <w:spacing w:after="0"/>
        <w:ind w:left="720" w:hanging="720"/>
        <w:contextualSpacing/>
        <w:rPr>
          <w:rFonts w:ascii="Garamond" w:hAnsi="Garamond"/>
          <w:bCs/>
        </w:rPr>
      </w:pPr>
    </w:p>
    <w:tbl>
      <w:tblPr>
        <w:tblStyle w:val="TableGrid"/>
        <w:tblW w:w="7785" w:type="dxa"/>
        <w:jc w:val="center"/>
        <w:tblLook w:val="04A0" w:firstRow="1" w:lastRow="0" w:firstColumn="1" w:lastColumn="0" w:noHBand="0" w:noVBand="1"/>
      </w:tblPr>
      <w:tblGrid>
        <w:gridCol w:w="7785"/>
      </w:tblGrid>
      <w:tr w:rsidRPr="00AC7237" w:rsidR="0016088D" w:rsidTr="1DF5B2C7" w14:paraId="55A0FA9A" w14:textId="77777777">
        <w:trPr>
          <w:trHeight w:val="363"/>
          <w:jc w:val="center"/>
        </w:trPr>
        <w:tc>
          <w:tcPr>
            <w:tcW w:w="7785" w:type="dxa"/>
          </w:tcPr>
          <w:p w:rsidRPr="00AC7237" w:rsidR="0016088D" w:rsidP="004C3296" w:rsidRDefault="00DC59BD" w14:paraId="3CCF3FB0" w14:textId="6FB539E1">
            <w:pPr>
              <w:jc w:val="center"/>
              <w:rPr>
                <w:rFonts w:ascii="Garamond" w:hAnsi="Garamond" w:cstheme="majorHAnsi"/>
                <w:b/>
                <w:bCs/>
              </w:rPr>
            </w:pPr>
            <w:r w:rsidRPr="55D68A15">
              <w:rPr>
                <w:rFonts w:ascii="Garamond" w:hAnsi="Garamond" w:cstheme="majorBidi"/>
                <w:b/>
              </w:rPr>
              <w:t>Award Amounts</w:t>
            </w:r>
          </w:p>
        </w:tc>
      </w:tr>
      <w:tr w:rsidRPr="00AC7237" w:rsidR="0016088D" w:rsidTr="1DF5B2C7" w14:paraId="538D76F3" w14:textId="77777777">
        <w:trPr>
          <w:trHeight w:val="4422"/>
          <w:jc w:val="center"/>
        </w:trPr>
        <w:tc>
          <w:tcPr>
            <w:tcW w:w="7785" w:type="dxa"/>
          </w:tcPr>
          <w:p w:rsidRPr="00AC7237" w:rsidR="0016088D" w:rsidP="002F245E" w:rsidRDefault="73D2BFC8" w14:paraId="53E8B7C3" w14:textId="58C906CE">
            <w:pPr>
              <w:rPr>
                <w:rFonts w:ascii="Garamond" w:hAnsi="Garamond" w:cstheme="majorBidi"/>
                <w:b/>
                <w:bCs/>
              </w:rPr>
            </w:pPr>
            <w:r w:rsidRPr="2CFC0F13">
              <w:rPr>
                <w:rFonts w:ascii="Garamond" w:hAnsi="Garamond" w:cstheme="majorBidi"/>
                <w:b/>
                <w:bCs/>
              </w:rPr>
              <w:t xml:space="preserve">National - </w:t>
            </w:r>
            <w:r w:rsidRPr="2CFC0F13" w:rsidR="1DDD7013">
              <w:rPr>
                <w:rFonts w:ascii="Garamond" w:hAnsi="Garamond" w:cstheme="majorBidi"/>
                <w:b/>
                <w:bCs/>
              </w:rPr>
              <w:t>Tier 1 – $</w:t>
            </w:r>
            <w:r w:rsidRPr="2CFC0F13" w:rsidR="670AF84D">
              <w:rPr>
                <w:rFonts w:ascii="Garamond" w:hAnsi="Garamond" w:cstheme="majorBidi"/>
                <w:b/>
                <w:bCs/>
              </w:rPr>
              <w:t>5</w:t>
            </w:r>
            <w:r w:rsidRPr="2CFC0F13" w:rsidR="4FEB94C2">
              <w:rPr>
                <w:rFonts w:ascii="Garamond" w:hAnsi="Garamond" w:cstheme="majorBidi"/>
                <w:b/>
                <w:bCs/>
              </w:rPr>
              <w:t>.0</w:t>
            </w:r>
            <w:r w:rsidRPr="2CFC0F13" w:rsidR="2A57AC77">
              <w:rPr>
                <w:rFonts w:ascii="Garamond" w:hAnsi="Garamond" w:cstheme="majorBidi"/>
                <w:b/>
                <w:bCs/>
              </w:rPr>
              <w:t>M</w:t>
            </w:r>
          </w:p>
          <w:p w:rsidRPr="0021669A" w:rsidR="00AD3E9A" w:rsidP="0021669A" w:rsidRDefault="0016088D" w14:paraId="05FE216A" w14:textId="364A4350">
            <w:pPr>
              <w:pStyle w:val="NoSpacing"/>
              <w:rPr>
                <w:rFonts w:ascii="Garamond" w:hAnsi="Garamond"/>
              </w:rPr>
            </w:pPr>
            <w:r w:rsidRPr="0021669A">
              <w:rPr>
                <w:rFonts w:ascii="Garamond" w:hAnsi="Garamond"/>
              </w:rPr>
              <w:t>Eligible applica</w:t>
            </w:r>
            <w:r w:rsidR="00D14797">
              <w:rPr>
                <w:rFonts w:ascii="Garamond" w:hAnsi="Garamond"/>
              </w:rPr>
              <w:t>nt</w:t>
            </w:r>
            <w:r w:rsidRPr="0021669A">
              <w:rPr>
                <w:rFonts w:ascii="Garamond" w:hAnsi="Garamond"/>
              </w:rPr>
              <w:t xml:space="preserve">s must </w:t>
            </w:r>
            <w:r w:rsidR="00C65D5E">
              <w:rPr>
                <w:rFonts w:ascii="Garamond" w:hAnsi="Garamond"/>
              </w:rPr>
              <w:t>identify</w:t>
            </w:r>
            <w:r w:rsidRPr="0021669A">
              <w:rPr>
                <w:rFonts w:ascii="Garamond" w:hAnsi="Garamond"/>
              </w:rPr>
              <w:t xml:space="preserve"> </w:t>
            </w:r>
            <w:r w:rsidR="00C65D5E">
              <w:rPr>
                <w:rFonts w:ascii="Garamond" w:hAnsi="Garamond"/>
              </w:rPr>
              <w:t xml:space="preserve">a </w:t>
            </w:r>
            <w:r w:rsidRPr="0021669A">
              <w:rPr>
                <w:rFonts w:ascii="Garamond" w:hAnsi="Garamond"/>
              </w:rPr>
              <w:t xml:space="preserve">minimum of </w:t>
            </w:r>
            <w:r w:rsidRPr="0021669A" w:rsidR="3C80E70F">
              <w:rPr>
                <w:rFonts w:ascii="Garamond" w:hAnsi="Garamond"/>
              </w:rPr>
              <w:t>five</w:t>
            </w:r>
            <w:r w:rsidRPr="0021669A">
              <w:rPr>
                <w:rFonts w:ascii="Garamond" w:hAnsi="Garamond"/>
              </w:rPr>
              <w:t xml:space="preserve"> service areas </w:t>
            </w:r>
            <w:r w:rsidRPr="5582611A" w:rsidR="4E37224A">
              <w:rPr>
                <w:rFonts w:ascii="Garamond" w:hAnsi="Garamond"/>
              </w:rPr>
              <w:t>(markets)</w:t>
            </w:r>
            <w:r w:rsidRPr="5582611A" w:rsidR="60628132">
              <w:rPr>
                <w:rFonts w:ascii="Garamond" w:hAnsi="Garamond"/>
              </w:rPr>
              <w:t xml:space="preserve"> </w:t>
            </w:r>
            <w:r w:rsidRPr="0021669A">
              <w:rPr>
                <w:rFonts w:ascii="Garamond" w:hAnsi="Garamond"/>
              </w:rPr>
              <w:t>not within the same state</w:t>
            </w:r>
            <w:r w:rsidR="00FA71BC">
              <w:rPr>
                <w:rFonts w:ascii="Garamond" w:hAnsi="Garamond"/>
              </w:rPr>
              <w:t xml:space="preserve"> </w:t>
            </w:r>
            <w:r w:rsidR="00C65D5E">
              <w:rPr>
                <w:rFonts w:ascii="Garamond" w:hAnsi="Garamond"/>
              </w:rPr>
              <w:t>serving</w:t>
            </w:r>
            <w:r w:rsidR="00FA71BC">
              <w:rPr>
                <w:rFonts w:ascii="Garamond" w:hAnsi="Garamond"/>
              </w:rPr>
              <w:t xml:space="preserve"> a</w:t>
            </w:r>
            <w:r w:rsidRPr="0021669A" w:rsidR="3AC75E70">
              <w:rPr>
                <w:rFonts w:ascii="Garamond" w:hAnsi="Garamond"/>
              </w:rPr>
              <w:t xml:space="preserve"> </w:t>
            </w:r>
            <w:r w:rsidRPr="3CA3EE18" w:rsidR="08B1352D">
              <w:rPr>
                <w:rFonts w:ascii="Garamond" w:hAnsi="Garamond"/>
              </w:rPr>
              <w:t xml:space="preserve">total service population of </w:t>
            </w:r>
            <w:r w:rsidRPr="3CA3EE18" w:rsidR="64C9FE4F">
              <w:rPr>
                <w:rFonts w:ascii="Garamond" w:hAnsi="Garamond"/>
              </w:rPr>
              <w:t xml:space="preserve">greater than </w:t>
            </w:r>
            <w:r w:rsidRPr="00D31CBB" w:rsidR="64C9FE4F">
              <w:rPr>
                <w:rFonts w:ascii="Garamond" w:hAnsi="Garamond"/>
              </w:rPr>
              <w:t>500,000</w:t>
            </w:r>
            <w:r w:rsidRPr="3CA3EE18" w:rsidR="58823F5E">
              <w:rPr>
                <w:rFonts w:ascii="Garamond" w:hAnsi="Garamond"/>
              </w:rPr>
              <w:t>.</w:t>
            </w:r>
          </w:p>
          <w:p w:rsidR="00FA71BC" w:rsidP="00AD20F0" w:rsidRDefault="00FA71BC" w14:paraId="7120E568" w14:textId="77777777">
            <w:pPr>
              <w:rPr>
                <w:rFonts w:ascii="Garamond" w:hAnsi="Garamond" w:cstheme="majorBidi"/>
                <w:b/>
              </w:rPr>
            </w:pPr>
          </w:p>
          <w:p w:rsidRPr="00AC7237" w:rsidR="0016088D" w:rsidP="002F245E" w:rsidRDefault="5C4F5038" w14:paraId="5FC9994E" w14:textId="488642DB">
            <w:pPr>
              <w:rPr>
                <w:rFonts w:ascii="Garamond" w:hAnsi="Garamond" w:cstheme="majorBidi"/>
                <w:b/>
                <w:bCs/>
              </w:rPr>
            </w:pPr>
            <w:r w:rsidRPr="2CFC0F13">
              <w:rPr>
                <w:rFonts w:ascii="Garamond" w:hAnsi="Garamond" w:cstheme="majorBidi"/>
                <w:b/>
                <w:bCs/>
              </w:rPr>
              <w:t xml:space="preserve">State/Local - </w:t>
            </w:r>
            <w:r w:rsidRPr="2CFC0F13" w:rsidR="1DDD7013">
              <w:rPr>
                <w:rFonts w:ascii="Garamond" w:hAnsi="Garamond" w:cstheme="majorBidi"/>
                <w:b/>
                <w:bCs/>
              </w:rPr>
              <w:t>Tier 2 – $</w:t>
            </w:r>
            <w:r w:rsidRPr="2CFC0F13" w:rsidR="40133F03">
              <w:rPr>
                <w:rFonts w:ascii="Garamond" w:hAnsi="Garamond" w:cstheme="majorBidi"/>
                <w:b/>
                <w:bCs/>
              </w:rPr>
              <w:t>2</w:t>
            </w:r>
            <w:r w:rsidRPr="2CFC0F13" w:rsidR="50DED143">
              <w:rPr>
                <w:rFonts w:ascii="Garamond" w:hAnsi="Garamond" w:cstheme="majorBidi"/>
                <w:b/>
                <w:bCs/>
              </w:rPr>
              <w:t>.</w:t>
            </w:r>
            <w:r w:rsidRPr="2CFC0F13" w:rsidR="3AA0F182">
              <w:rPr>
                <w:rFonts w:ascii="Garamond" w:hAnsi="Garamond" w:cstheme="majorBidi"/>
                <w:b/>
                <w:bCs/>
              </w:rPr>
              <w:t>5</w:t>
            </w:r>
            <w:r w:rsidRPr="2CFC0F13" w:rsidR="1DDD7013">
              <w:rPr>
                <w:rFonts w:ascii="Garamond" w:hAnsi="Garamond" w:cstheme="majorBidi"/>
                <w:b/>
                <w:bCs/>
              </w:rPr>
              <w:t>M</w:t>
            </w:r>
          </w:p>
          <w:p w:rsidR="0016088D" w:rsidP="3CA3EE18" w:rsidRDefault="3AB7F393" w14:paraId="507571DE" w14:textId="0A8A035C">
            <w:pPr>
              <w:rPr>
                <w:rFonts w:ascii="Garamond" w:hAnsi="Garamond" w:cstheme="majorBidi"/>
              </w:rPr>
            </w:pPr>
            <w:r w:rsidRPr="3CA3EE18">
              <w:rPr>
                <w:rFonts w:ascii="Garamond" w:hAnsi="Garamond" w:cstheme="majorBidi"/>
              </w:rPr>
              <w:t>Eligible applica</w:t>
            </w:r>
            <w:r w:rsidR="00545204">
              <w:rPr>
                <w:rFonts w:ascii="Garamond" w:hAnsi="Garamond" w:cstheme="majorBidi"/>
              </w:rPr>
              <w:t>nt</w:t>
            </w:r>
            <w:r w:rsidRPr="3CA3EE18">
              <w:rPr>
                <w:rFonts w:ascii="Garamond" w:hAnsi="Garamond" w:cstheme="majorBidi"/>
              </w:rPr>
              <w:t xml:space="preserve">s must focus on supporting an individual state, region, municipality, or city </w:t>
            </w:r>
            <w:r w:rsidRPr="3CA3EE18" w:rsidR="23AB5A9C">
              <w:rPr>
                <w:rFonts w:ascii="Garamond" w:hAnsi="Garamond" w:cstheme="majorBidi"/>
              </w:rPr>
              <w:t>with total service population of greater than</w:t>
            </w:r>
            <w:r w:rsidRPr="3CA3EE18" w:rsidR="18E588E1">
              <w:rPr>
                <w:rFonts w:ascii="Garamond" w:hAnsi="Garamond" w:cstheme="majorBidi"/>
              </w:rPr>
              <w:t xml:space="preserve"> or equal to 500,000</w:t>
            </w:r>
            <w:r w:rsidRPr="3CA3EE18" w:rsidR="0F17CB91">
              <w:rPr>
                <w:rFonts w:ascii="Garamond" w:hAnsi="Garamond" w:cstheme="majorBidi"/>
              </w:rPr>
              <w:t>.</w:t>
            </w:r>
          </w:p>
          <w:p w:rsidR="00D25BE0" w:rsidP="2CFC0F13" w:rsidRDefault="00D25BE0" w14:paraId="4EE76A4C" w14:textId="77777777">
            <w:pPr>
              <w:rPr>
                <w:rFonts w:ascii="Garamond" w:hAnsi="Garamond" w:cstheme="majorBidi"/>
                <w:b/>
                <w:bCs/>
              </w:rPr>
            </w:pPr>
          </w:p>
          <w:p w:rsidRPr="006E6832" w:rsidR="0016088D" w:rsidP="2CFC0F13" w:rsidRDefault="0BA75C6F" w14:paraId="7278FDA6" w14:textId="53B7D807">
            <w:pPr>
              <w:rPr>
                <w:rFonts w:ascii="Garamond" w:hAnsi="Garamond" w:cstheme="majorBidi"/>
                <w:b/>
                <w:bCs/>
              </w:rPr>
            </w:pPr>
            <w:r w:rsidRPr="2CFC0F13">
              <w:rPr>
                <w:rFonts w:ascii="Garamond" w:hAnsi="Garamond" w:cstheme="majorBidi"/>
                <w:b/>
                <w:bCs/>
              </w:rPr>
              <w:t xml:space="preserve">Local - </w:t>
            </w:r>
            <w:r w:rsidRPr="2CFC0F13" w:rsidR="1DDD7013">
              <w:rPr>
                <w:rFonts w:ascii="Garamond" w:hAnsi="Garamond" w:cstheme="majorBidi"/>
                <w:b/>
                <w:bCs/>
              </w:rPr>
              <w:t xml:space="preserve">Tier 3 </w:t>
            </w:r>
            <w:r w:rsidRPr="2CFC0F13" w:rsidR="4CF00876">
              <w:rPr>
                <w:rFonts w:ascii="Garamond" w:hAnsi="Garamond" w:cstheme="majorBidi"/>
                <w:b/>
                <w:bCs/>
              </w:rPr>
              <w:t>–</w:t>
            </w:r>
            <w:r w:rsidRPr="2CFC0F13" w:rsidR="7706BD89">
              <w:rPr>
                <w:rFonts w:ascii="Garamond" w:hAnsi="Garamond" w:cstheme="majorBidi"/>
                <w:b/>
                <w:bCs/>
              </w:rPr>
              <w:t xml:space="preserve"> $</w:t>
            </w:r>
            <w:r w:rsidRPr="2CFC0F13" w:rsidR="3E9E0616">
              <w:rPr>
                <w:rFonts w:ascii="Garamond" w:hAnsi="Garamond" w:cstheme="majorBidi"/>
                <w:b/>
                <w:bCs/>
              </w:rPr>
              <w:t>1</w:t>
            </w:r>
            <w:r w:rsidRPr="2CFC0F13" w:rsidR="37D23CB5">
              <w:rPr>
                <w:rFonts w:ascii="Garamond" w:hAnsi="Garamond" w:cstheme="majorBidi"/>
                <w:b/>
                <w:bCs/>
              </w:rPr>
              <w:t>.0</w:t>
            </w:r>
            <w:r w:rsidRPr="2CFC0F13" w:rsidR="2A57AC77">
              <w:rPr>
                <w:rFonts w:ascii="Garamond" w:hAnsi="Garamond" w:cstheme="majorBidi"/>
                <w:b/>
                <w:bCs/>
              </w:rPr>
              <w:t>M</w:t>
            </w:r>
            <w:r w:rsidRPr="2CFC0F13" w:rsidR="1DDD7013">
              <w:rPr>
                <w:rFonts w:ascii="Garamond" w:hAnsi="Garamond" w:cstheme="majorBidi"/>
                <w:b/>
                <w:bCs/>
              </w:rPr>
              <w:t xml:space="preserve"> </w:t>
            </w:r>
          </w:p>
          <w:p w:rsidRPr="00CC3A45" w:rsidR="0016088D" w:rsidP="3CA3EE18" w:rsidRDefault="3AB7F393" w14:paraId="56E53437" w14:textId="6DAA8817">
            <w:pPr>
              <w:rPr>
                <w:rFonts w:ascii="Garamond" w:hAnsi="Garamond" w:cstheme="majorBidi"/>
              </w:rPr>
            </w:pPr>
            <w:r w:rsidRPr="3CA3EE18">
              <w:rPr>
                <w:rFonts w:ascii="Garamond" w:hAnsi="Garamond" w:cstheme="majorBidi"/>
              </w:rPr>
              <w:t>Eligible applic</w:t>
            </w:r>
            <w:r w:rsidR="00545204">
              <w:rPr>
                <w:rFonts w:ascii="Garamond" w:hAnsi="Garamond" w:cstheme="majorBidi"/>
              </w:rPr>
              <w:t>ant</w:t>
            </w:r>
            <w:r w:rsidRPr="3CA3EE18">
              <w:rPr>
                <w:rFonts w:ascii="Garamond" w:hAnsi="Garamond" w:cstheme="majorBidi"/>
              </w:rPr>
              <w:t xml:space="preserve">s must focus on supporting </w:t>
            </w:r>
            <w:r w:rsidRPr="3CA3EE18" w:rsidR="0FC5DB4C">
              <w:rPr>
                <w:rFonts w:ascii="Garamond" w:hAnsi="Garamond" w:cstheme="majorBidi"/>
              </w:rPr>
              <w:t>a region, municipality,</w:t>
            </w:r>
            <w:r w:rsidRPr="3CA3EE18" w:rsidR="7F2EA844">
              <w:rPr>
                <w:rFonts w:ascii="Garamond" w:hAnsi="Garamond" w:cstheme="majorBidi"/>
              </w:rPr>
              <w:t xml:space="preserve"> </w:t>
            </w:r>
            <w:r w:rsidRPr="3CA3EE18">
              <w:rPr>
                <w:rFonts w:ascii="Garamond" w:hAnsi="Garamond" w:cstheme="majorBidi"/>
              </w:rPr>
              <w:t xml:space="preserve">city, tribal or rural </w:t>
            </w:r>
            <w:r w:rsidRPr="3CA3EE18" w:rsidR="7F2EA844">
              <w:rPr>
                <w:rFonts w:ascii="Garamond" w:hAnsi="Garamond" w:cstheme="majorBidi"/>
              </w:rPr>
              <w:t>communit</w:t>
            </w:r>
            <w:r w:rsidRPr="3CA3EE18" w:rsidR="551038A7">
              <w:rPr>
                <w:rFonts w:ascii="Garamond" w:hAnsi="Garamond" w:cstheme="majorBidi"/>
              </w:rPr>
              <w:t>y with total</w:t>
            </w:r>
            <w:r w:rsidRPr="3CA3EE18" w:rsidR="1AB2654A">
              <w:rPr>
                <w:rFonts w:ascii="Garamond" w:hAnsi="Garamond" w:cstheme="majorBidi"/>
              </w:rPr>
              <w:t xml:space="preserve"> service population of less than </w:t>
            </w:r>
            <w:r w:rsidRPr="3CA3EE18" w:rsidR="259172AC">
              <w:rPr>
                <w:rFonts w:ascii="Garamond" w:hAnsi="Garamond" w:cstheme="majorBidi"/>
              </w:rPr>
              <w:t>500,000.</w:t>
            </w:r>
          </w:p>
        </w:tc>
      </w:tr>
    </w:tbl>
    <w:p w:rsidR="00903DCF" w:rsidP="001F72FB" w:rsidRDefault="00903DCF" w14:paraId="15A1774A" w14:textId="7D6169DE">
      <w:pPr>
        <w:spacing w:after="0"/>
        <w:ind w:left="720" w:hanging="720"/>
        <w:contextualSpacing/>
        <w:rPr>
          <w:rFonts w:ascii="Garamond" w:hAnsi="Garamond"/>
          <w:b/>
        </w:rPr>
      </w:pPr>
    </w:p>
    <w:p w:rsidR="0061779F" w:rsidP="00FA4874" w:rsidRDefault="0062597A" w14:paraId="239BBB86" w14:textId="77777777">
      <w:pPr>
        <w:spacing w:after="0"/>
        <w:ind w:left="720" w:hanging="720"/>
        <w:contextualSpacing/>
        <w:rPr>
          <w:rFonts w:ascii="Garamond" w:hAnsi="Garamond"/>
          <w:b/>
        </w:rPr>
      </w:pPr>
      <w:r>
        <w:rPr>
          <w:rFonts w:ascii="Garamond" w:hAnsi="Garamond"/>
          <w:b/>
        </w:rPr>
        <w:tab/>
      </w:r>
    </w:p>
    <w:p w:rsidR="0061779F" w:rsidP="00FA4874" w:rsidRDefault="0061779F" w14:paraId="4725A986" w14:textId="77777777">
      <w:pPr>
        <w:spacing w:after="0"/>
        <w:ind w:left="720" w:hanging="720"/>
        <w:contextualSpacing/>
        <w:rPr>
          <w:rFonts w:ascii="Garamond" w:hAnsi="Garamond"/>
          <w:b/>
        </w:rPr>
      </w:pPr>
    </w:p>
    <w:p w:rsidR="00B65FA4" w:rsidP="001F72FB" w:rsidRDefault="00831B2E" w14:paraId="2810C076" w14:textId="79CCED7D">
      <w:pPr>
        <w:spacing w:after="0"/>
        <w:ind w:left="720"/>
        <w:contextualSpacing/>
        <w:rPr>
          <w:rFonts w:ascii="Garamond" w:hAnsi="Garamond"/>
        </w:rPr>
      </w:pPr>
      <w:r w:rsidRPr="00ED188D">
        <w:rPr>
          <w:rFonts w:ascii="Garamond" w:hAnsi="Garamond"/>
        </w:rPr>
        <w:t>F</w:t>
      </w:r>
      <w:r w:rsidRPr="00ED188D" w:rsidR="00B112B3">
        <w:rPr>
          <w:rFonts w:ascii="Garamond" w:hAnsi="Garamond"/>
        </w:rPr>
        <w:t xml:space="preserve">unds provided under the </w:t>
      </w:r>
      <w:r w:rsidRPr="00ED188D">
        <w:rPr>
          <w:rFonts w:ascii="Garamond" w:hAnsi="Garamond"/>
        </w:rPr>
        <w:t xml:space="preserve">Community Navigator Pilot Program </w:t>
      </w:r>
      <w:r w:rsidRPr="00ED188D" w:rsidR="00F02869">
        <w:rPr>
          <w:rFonts w:ascii="Garamond" w:hAnsi="Garamond"/>
        </w:rPr>
        <w:t>must be used solely for the purpose</w:t>
      </w:r>
      <w:r w:rsidRPr="00ED188D" w:rsidR="00335E8D">
        <w:rPr>
          <w:rFonts w:ascii="Garamond" w:hAnsi="Garamond"/>
        </w:rPr>
        <w:t xml:space="preserve">s stipulated in this </w:t>
      </w:r>
      <w:r w:rsidRPr="00ED188D">
        <w:rPr>
          <w:rFonts w:ascii="Garamond" w:hAnsi="Garamond"/>
        </w:rPr>
        <w:t xml:space="preserve">NOFO </w:t>
      </w:r>
      <w:r w:rsidRPr="00ED188D" w:rsidR="00335E8D">
        <w:rPr>
          <w:rFonts w:ascii="Garamond" w:hAnsi="Garamond"/>
        </w:rPr>
        <w:t xml:space="preserve">and the </w:t>
      </w:r>
      <w:r w:rsidRPr="00ED188D" w:rsidR="00F81008">
        <w:rPr>
          <w:rFonts w:ascii="Garamond" w:hAnsi="Garamond"/>
        </w:rPr>
        <w:t>NOA</w:t>
      </w:r>
      <w:r w:rsidRPr="00ED188D" w:rsidR="00F02869">
        <w:rPr>
          <w:rFonts w:ascii="Garamond" w:hAnsi="Garamond"/>
        </w:rPr>
        <w:t xml:space="preserve"> and may not be commingled with any other </w:t>
      </w:r>
      <w:r w:rsidRPr="00ED188D" w:rsidR="00335E8D">
        <w:rPr>
          <w:rFonts w:ascii="Garamond" w:hAnsi="Garamond"/>
        </w:rPr>
        <w:t>monies</w:t>
      </w:r>
      <w:r w:rsidRPr="00ED188D" w:rsidR="002166B3">
        <w:rPr>
          <w:rFonts w:ascii="Garamond" w:hAnsi="Garamond"/>
        </w:rPr>
        <w:t xml:space="preserve">.  </w:t>
      </w:r>
      <w:r w:rsidRPr="00ED188D" w:rsidR="00B65FA4">
        <w:rPr>
          <w:rFonts w:ascii="Garamond" w:hAnsi="Garamond"/>
        </w:rPr>
        <w:t xml:space="preserve">All costs proposed in an Applicant’s budget must meet the tests of allowability, allocability, and reasonableness set forth in the Office of Management and Budget (OMB) Uniform Guidance at </w:t>
      </w:r>
      <w:r w:rsidR="00B959DC">
        <w:rPr>
          <w:rFonts w:ascii="Garamond" w:hAnsi="Garamond"/>
        </w:rPr>
        <w:t>2 CFR 200, Subpart E</w:t>
      </w:r>
      <w:r w:rsidRPr="00ED188D" w:rsidR="00E611E3">
        <w:rPr>
          <w:rFonts w:ascii="Garamond" w:hAnsi="Garamond"/>
        </w:rPr>
        <w:t>.</w:t>
      </w:r>
    </w:p>
    <w:p w:rsidR="00B25BA2" w:rsidP="001F72FB" w:rsidRDefault="00B25BA2" w14:paraId="682A4BA2" w14:textId="39A47772">
      <w:pPr>
        <w:spacing w:after="0"/>
        <w:ind w:left="720"/>
        <w:contextualSpacing/>
        <w:rPr>
          <w:rFonts w:ascii="Garamond" w:hAnsi="Garamond"/>
        </w:rPr>
      </w:pPr>
    </w:p>
    <w:p w:rsidRPr="00ED188D" w:rsidR="00B25BA2" w:rsidP="00B25BA2" w:rsidRDefault="00B25BA2" w14:paraId="758711F9" w14:textId="2B0780D6">
      <w:pPr>
        <w:spacing w:after="0"/>
        <w:ind w:left="720"/>
        <w:contextualSpacing/>
        <w:rPr>
          <w:rFonts w:ascii="Garamond" w:hAnsi="Garamond"/>
        </w:rPr>
      </w:pPr>
      <w:r w:rsidRPr="00B25BA2">
        <w:rPr>
          <w:rFonts w:ascii="Garamond" w:hAnsi="Garamond"/>
        </w:rPr>
        <w:t>The SBA will not reimburse applicants for their proposal preparation costs. Applicants</w:t>
      </w:r>
      <w:r w:rsidR="003A68A3">
        <w:rPr>
          <w:rFonts w:ascii="Garamond" w:hAnsi="Garamond"/>
        </w:rPr>
        <w:t xml:space="preserve"> </w:t>
      </w:r>
      <w:r w:rsidRPr="00B25BA2">
        <w:rPr>
          <w:rFonts w:ascii="Garamond" w:hAnsi="Garamond"/>
        </w:rPr>
        <w:t>may request pre-award costs, which require prior approval from SBA. Pre-award costs</w:t>
      </w:r>
      <w:r w:rsidR="003A68A3">
        <w:rPr>
          <w:rFonts w:ascii="Garamond" w:hAnsi="Garamond"/>
        </w:rPr>
        <w:t xml:space="preserve"> </w:t>
      </w:r>
      <w:r w:rsidRPr="00B25BA2">
        <w:rPr>
          <w:rFonts w:ascii="Garamond" w:hAnsi="Garamond"/>
        </w:rPr>
        <w:t>are necessary for efficient and timely performance of the scope of work of the project</w:t>
      </w:r>
      <w:r w:rsidR="003A68A3">
        <w:rPr>
          <w:rFonts w:ascii="Garamond" w:hAnsi="Garamond"/>
        </w:rPr>
        <w:t xml:space="preserve"> </w:t>
      </w:r>
      <w:r w:rsidRPr="3CA3EE18">
        <w:rPr>
          <w:rFonts w:ascii="Garamond" w:hAnsi="Garamond"/>
        </w:rPr>
        <w:t>and meet the tests of allowability, allocability, and reasonableness.</w:t>
      </w:r>
    </w:p>
    <w:p w:rsidR="3CA3EE18" w:rsidP="3CA3EE18" w:rsidRDefault="3CA3EE18" w14:paraId="02B08353" w14:textId="38D45D6F">
      <w:pPr>
        <w:spacing w:after="0"/>
        <w:ind w:left="720"/>
        <w:rPr>
          <w:rFonts w:ascii="Garamond" w:hAnsi="Garamond"/>
        </w:rPr>
      </w:pPr>
    </w:p>
    <w:p w:rsidRPr="001F72FB" w:rsidR="00886E9F" w:rsidP="001F72FB" w:rsidRDefault="00776161" w14:paraId="79C1F1EF" w14:textId="5D218493">
      <w:pPr>
        <w:spacing w:after="0"/>
        <w:contextualSpacing/>
        <w:rPr>
          <w:rFonts w:ascii="Garamond" w:hAnsi="Garamond"/>
          <w:b/>
        </w:rPr>
      </w:pPr>
      <w:r w:rsidRPr="001F72FB">
        <w:rPr>
          <w:rFonts w:ascii="Garamond" w:hAnsi="Garamond"/>
          <w:b/>
        </w:rPr>
        <w:t>2.</w:t>
      </w:r>
      <w:r w:rsidRPr="001F72FB" w:rsidR="00335E8D">
        <w:rPr>
          <w:rFonts w:ascii="Garamond" w:hAnsi="Garamond"/>
          <w:b/>
        </w:rPr>
        <w:t>5</w:t>
      </w:r>
      <w:r w:rsidRPr="001F72FB">
        <w:rPr>
          <w:rFonts w:ascii="Garamond" w:hAnsi="Garamond"/>
          <w:b/>
        </w:rPr>
        <w:tab/>
      </w:r>
      <w:r w:rsidRPr="001F72FB" w:rsidR="00F02869">
        <w:rPr>
          <w:rFonts w:ascii="Garamond" w:hAnsi="Garamond"/>
          <w:b/>
        </w:rPr>
        <w:t>Funding Instrument</w:t>
      </w:r>
    </w:p>
    <w:p w:rsidR="004611FB" w:rsidP="001F72FB" w:rsidRDefault="00F02869" w14:paraId="51288E1E" w14:textId="01ED5B12">
      <w:pPr>
        <w:spacing w:after="0"/>
        <w:ind w:left="720"/>
        <w:contextualSpacing/>
        <w:rPr>
          <w:rFonts w:ascii="Garamond" w:hAnsi="Garamond"/>
        </w:rPr>
      </w:pPr>
      <w:r w:rsidRPr="001F72FB">
        <w:rPr>
          <w:rFonts w:ascii="Garamond" w:hAnsi="Garamond"/>
        </w:rPr>
        <w:t xml:space="preserve">The funding instrument </w:t>
      </w:r>
      <w:r w:rsidRPr="001F72FB" w:rsidR="009132E5">
        <w:rPr>
          <w:rFonts w:ascii="Garamond" w:hAnsi="Garamond"/>
        </w:rPr>
        <w:t xml:space="preserve">used </w:t>
      </w:r>
      <w:r w:rsidRPr="001F72FB" w:rsidR="00AD2682">
        <w:rPr>
          <w:rFonts w:ascii="Garamond" w:hAnsi="Garamond"/>
        </w:rPr>
        <w:t>will be</w:t>
      </w:r>
      <w:r w:rsidRPr="001F72FB" w:rsidR="005E3464">
        <w:rPr>
          <w:rFonts w:ascii="Garamond" w:hAnsi="Garamond"/>
        </w:rPr>
        <w:t xml:space="preserve"> a </w:t>
      </w:r>
      <w:r w:rsidR="00D17DD4">
        <w:rPr>
          <w:rFonts w:ascii="Garamond" w:hAnsi="Garamond"/>
        </w:rPr>
        <w:t>Grant</w:t>
      </w:r>
      <w:r w:rsidR="00DB024D">
        <w:rPr>
          <w:rFonts w:ascii="Garamond" w:hAnsi="Garamond"/>
        </w:rPr>
        <w:t xml:space="preserve"> Agreement</w:t>
      </w:r>
      <w:r w:rsidRPr="001F72FB">
        <w:rPr>
          <w:rFonts w:ascii="Garamond" w:hAnsi="Garamond"/>
        </w:rPr>
        <w:t>.</w:t>
      </w:r>
    </w:p>
    <w:p w:rsidR="00ED188D" w:rsidP="001F72FB" w:rsidRDefault="00ED188D" w14:paraId="6E9BEECE" w14:textId="77777777">
      <w:pPr>
        <w:spacing w:after="0"/>
        <w:ind w:left="720"/>
        <w:contextualSpacing/>
        <w:rPr>
          <w:rFonts w:ascii="Garamond" w:hAnsi="Garamond"/>
        </w:rPr>
      </w:pPr>
    </w:p>
    <w:p w:rsidR="00251E1C" w:rsidP="001F72FB" w:rsidRDefault="00251E1C" w14:paraId="1BE0FB8D" w14:textId="4DBA65D5">
      <w:pPr>
        <w:spacing w:after="0"/>
        <w:contextualSpacing/>
        <w:rPr>
          <w:rFonts w:ascii="Garamond" w:hAnsi="Garamond"/>
          <w:b/>
        </w:rPr>
      </w:pPr>
      <w:r w:rsidRPr="001F72FB">
        <w:rPr>
          <w:rFonts w:ascii="Garamond" w:hAnsi="Garamond"/>
          <w:b/>
        </w:rPr>
        <w:lastRenderedPageBreak/>
        <w:t>3.0</w:t>
      </w:r>
      <w:r w:rsidRPr="001F72FB">
        <w:rPr>
          <w:rFonts w:ascii="Garamond" w:hAnsi="Garamond"/>
          <w:b/>
        </w:rPr>
        <w:tab/>
        <w:t>Section III – Eligib</w:t>
      </w:r>
      <w:r w:rsidRPr="001F72FB" w:rsidR="009132E5">
        <w:rPr>
          <w:rFonts w:ascii="Garamond" w:hAnsi="Garamond"/>
          <w:b/>
        </w:rPr>
        <w:t>ility Information</w:t>
      </w:r>
    </w:p>
    <w:p w:rsidRPr="001F72FB" w:rsidR="00BB0BAA" w:rsidP="001F72FB" w:rsidRDefault="00BB0BAA" w14:paraId="5B093C65" w14:textId="77777777">
      <w:pPr>
        <w:spacing w:after="0"/>
        <w:contextualSpacing/>
        <w:rPr>
          <w:rFonts w:ascii="Garamond" w:hAnsi="Garamond"/>
          <w:b/>
        </w:rPr>
      </w:pPr>
    </w:p>
    <w:p w:rsidRPr="001F72FB" w:rsidR="00886E9F" w:rsidP="001F72FB" w:rsidRDefault="00251E1C" w14:paraId="211F2438" w14:textId="77777777">
      <w:pPr>
        <w:spacing w:after="0"/>
        <w:ind w:left="720" w:hanging="720"/>
        <w:contextualSpacing/>
        <w:rPr>
          <w:rFonts w:ascii="Garamond" w:hAnsi="Garamond"/>
          <w:b/>
        </w:rPr>
      </w:pPr>
      <w:r w:rsidRPr="001F72FB">
        <w:rPr>
          <w:rFonts w:ascii="Garamond" w:hAnsi="Garamond"/>
          <w:b/>
        </w:rPr>
        <w:t>3.1</w:t>
      </w:r>
      <w:r w:rsidRPr="001F72FB">
        <w:rPr>
          <w:rFonts w:ascii="Garamond" w:hAnsi="Garamond"/>
          <w:b/>
        </w:rPr>
        <w:tab/>
      </w:r>
      <w:r w:rsidRPr="001F72FB" w:rsidR="008D719D">
        <w:rPr>
          <w:rFonts w:ascii="Garamond" w:hAnsi="Garamond"/>
          <w:b/>
        </w:rPr>
        <w:t>General</w:t>
      </w:r>
    </w:p>
    <w:p w:rsidR="00C217F4" w:rsidP="001F72FB" w:rsidRDefault="00EE48EB" w14:paraId="42BD4392" w14:textId="3DC72ECD">
      <w:pPr>
        <w:spacing w:after="0"/>
        <w:ind w:left="720"/>
        <w:contextualSpacing/>
        <w:rPr>
          <w:rFonts w:ascii="Garamond" w:hAnsi="Garamond" w:eastAsia="Calibri"/>
        </w:rPr>
      </w:pPr>
      <w:r>
        <w:rPr>
          <w:rFonts w:ascii="Garamond" w:hAnsi="Garamond" w:eastAsia="Calibri"/>
        </w:rPr>
        <w:t xml:space="preserve">Applicants </w:t>
      </w:r>
      <w:r w:rsidRPr="001F72FB" w:rsidR="00927FA0">
        <w:rPr>
          <w:rFonts w:ascii="Garamond" w:hAnsi="Garamond" w:eastAsia="Calibri"/>
        </w:rPr>
        <w:t xml:space="preserve">will </w:t>
      </w:r>
      <w:r w:rsidRPr="001F72FB" w:rsidR="00C217F4">
        <w:rPr>
          <w:rFonts w:ascii="Garamond" w:hAnsi="Garamond" w:eastAsia="Calibri"/>
        </w:rPr>
        <w:t>submit only one proposal in response to this</w:t>
      </w:r>
      <w:r>
        <w:rPr>
          <w:rFonts w:ascii="Garamond" w:hAnsi="Garamond" w:eastAsia="Calibri"/>
        </w:rPr>
        <w:t xml:space="preserve"> NOFO</w:t>
      </w:r>
      <w:r w:rsidRPr="001F72FB" w:rsidR="00207DAA">
        <w:rPr>
          <w:rFonts w:ascii="Garamond" w:hAnsi="Garamond" w:eastAsia="Calibri"/>
        </w:rPr>
        <w:t>.</w:t>
      </w:r>
      <w:r w:rsidR="00FC04D9">
        <w:rPr>
          <w:rFonts w:ascii="Garamond" w:hAnsi="Garamond" w:eastAsia="Calibri"/>
        </w:rPr>
        <w:t xml:space="preserve">  </w:t>
      </w:r>
      <w:r w:rsidRPr="00FC04D9" w:rsidR="00FC04D9">
        <w:rPr>
          <w:rFonts w:ascii="Garamond" w:hAnsi="Garamond" w:eastAsia="Calibri"/>
        </w:rPr>
        <w:t>To the extent that they satisfy all eligibility criteria the same as all other applicant organizations, Religious Organizations are entitled to compete for Federal financial assistance (grants and/or cooperative agreements) used to support government programs.  Generally, such organizations are not required to alter their religious character to participate in a government program, nor to cease engaging in explicitly religious activities outside the program, nor effectively to relinquish their Federal statutory protections for religious hiring decisions.</w:t>
      </w:r>
    </w:p>
    <w:p w:rsidRPr="001F72FB" w:rsidR="00BB0BAA" w:rsidP="001F72FB" w:rsidRDefault="00BB0BAA" w14:paraId="2DC3BE1C" w14:textId="77777777">
      <w:pPr>
        <w:spacing w:after="0"/>
        <w:ind w:left="720"/>
        <w:contextualSpacing/>
        <w:rPr>
          <w:rFonts w:ascii="Garamond" w:hAnsi="Garamond" w:eastAsia="Calibri"/>
        </w:rPr>
      </w:pPr>
    </w:p>
    <w:p w:rsidR="00886E9F" w:rsidP="001F72FB" w:rsidRDefault="00251E1C" w14:paraId="71D61FF6" w14:textId="7954E3F3">
      <w:pPr>
        <w:keepNext/>
        <w:spacing w:after="0"/>
        <w:ind w:left="720" w:hanging="720"/>
        <w:contextualSpacing/>
        <w:rPr>
          <w:rFonts w:ascii="Garamond" w:hAnsi="Garamond"/>
          <w:b/>
        </w:rPr>
      </w:pPr>
      <w:r w:rsidRPr="001F72FB">
        <w:rPr>
          <w:rFonts w:ascii="Garamond" w:hAnsi="Garamond"/>
          <w:b/>
        </w:rPr>
        <w:t>3.2</w:t>
      </w:r>
      <w:r>
        <w:tab/>
      </w:r>
      <w:r w:rsidRPr="001F72FB" w:rsidR="008D719D">
        <w:rPr>
          <w:rFonts w:ascii="Garamond" w:hAnsi="Garamond"/>
          <w:b/>
        </w:rPr>
        <w:t>Eligible Applicants</w:t>
      </w:r>
    </w:p>
    <w:p w:rsidRPr="00915541" w:rsidR="00DA1612" w:rsidP="00904BC4" w:rsidRDefault="00801A3D" w14:paraId="2027A682" w14:textId="690FBC03">
      <w:pPr>
        <w:pStyle w:val="ListParagraph"/>
        <w:numPr>
          <w:ilvl w:val="0"/>
          <w:numId w:val="32"/>
        </w:numPr>
        <w:rPr>
          <w:rFonts w:ascii="Garamond" w:hAnsi="Garamond" w:eastAsia="Garamond" w:cs="Garamond"/>
        </w:rPr>
      </w:pPr>
      <w:r>
        <w:rPr>
          <w:rFonts w:ascii="Garamond" w:hAnsi="Garamond" w:eastAsia="Garamond" w:cs="Garamond"/>
        </w:rPr>
        <w:t>A</w:t>
      </w:r>
      <w:r w:rsidRPr="00915541" w:rsidR="00453DD4">
        <w:rPr>
          <w:rFonts w:ascii="Garamond" w:hAnsi="Garamond" w:eastAsia="Garamond" w:cs="Garamond"/>
        </w:rPr>
        <w:t xml:space="preserve"> </w:t>
      </w:r>
      <w:r w:rsidRPr="00915541" w:rsidR="00DA1612">
        <w:rPr>
          <w:rFonts w:ascii="Garamond" w:hAnsi="Garamond" w:eastAsia="Garamond" w:cs="Garamond"/>
        </w:rPr>
        <w:t>Nonprofit having a 501(c) status with the IRS</w:t>
      </w:r>
    </w:p>
    <w:p w:rsidRPr="00915541" w:rsidR="00453DD4" w:rsidP="00904BC4" w:rsidRDefault="007E5D3E" w14:paraId="727C351F" w14:textId="37424794">
      <w:pPr>
        <w:pStyle w:val="ListParagraph"/>
        <w:numPr>
          <w:ilvl w:val="0"/>
          <w:numId w:val="32"/>
        </w:numPr>
        <w:rPr>
          <w:rFonts w:ascii="Garamond" w:hAnsi="Garamond" w:eastAsia="Garamond" w:cs="Garamond"/>
        </w:rPr>
      </w:pPr>
      <w:r w:rsidRPr="00915541">
        <w:rPr>
          <w:rFonts w:ascii="Garamond" w:hAnsi="Garamond" w:eastAsia="Garamond" w:cs="Garamond"/>
        </w:rPr>
        <w:t>A</w:t>
      </w:r>
      <w:r w:rsidRPr="00915541" w:rsidR="00453DD4">
        <w:rPr>
          <w:rFonts w:ascii="Garamond" w:hAnsi="Garamond" w:eastAsia="Garamond" w:cs="Garamond"/>
        </w:rPr>
        <w:t xml:space="preserve">n economic development organization or similar </w:t>
      </w:r>
      <w:r w:rsidRPr="00915541" w:rsidR="00E00A67">
        <w:rPr>
          <w:rFonts w:ascii="Garamond" w:hAnsi="Garamond" w:eastAsia="Garamond" w:cs="Garamond"/>
        </w:rPr>
        <w:t>organization</w:t>
      </w:r>
      <w:r w:rsidR="00652E87">
        <w:rPr>
          <w:rFonts w:ascii="Garamond" w:hAnsi="Garamond" w:eastAsia="Garamond" w:cs="Garamond"/>
        </w:rPr>
        <w:t>.</w:t>
      </w:r>
    </w:p>
    <w:p w:rsidR="226863BE" w:rsidP="00904BC4" w:rsidRDefault="226863BE" w14:paraId="58651C9A" w14:textId="6CC7FC20">
      <w:pPr>
        <w:pStyle w:val="ListParagraph"/>
        <w:numPr>
          <w:ilvl w:val="0"/>
          <w:numId w:val="32"/>
        </w:numPr>
        <w:rPr>
          <w:rFonts w:ascii="Garamond" w:hAnsi="Garamond" w:eastAsia="Garamond" w:cs="Garamond"/>
        </w:rPr>
      </w:pPr>
      <w:r w:rsidRPr="4CBD18A6">
        <w:rPr>
          <w:rFonts w:ascii="Garamond" w:hAnsi="Garamond" w:eastAsia="Garamond" w:cs="Garamond"/>
        </w:rPr>
        <w:t>Native American tribal organization (other than Federally recognized tribal governments</w:t>
      </w:r>
      <w:r w:rsidRPr="3109CB64" w:rsidR="00652E87">
        <w:rPr>
          <w:rFonts w:ascii="Garamond" w:hAnsi="Garamond" w:eastAsia="Garamond" w:cs="Garamond"/>
        </w:rPr>
        <w:t>)</w:t>
      </w:r>
      <w:r w:rsidR="00652E87">
        <w:rPr>
          <w:rFonts w:ascii="Garamond" w:hAnsi="Garamond" w:eastAsia="Garamond" w:cs="Garamond"/>
        </w:rPr>
        <w:t>.</w:t>
      </w:r>
    </w:p>
    <w:p w:rsidR="226863BE" w:rsidP="00904BC4" w:rsidRDefault="226863BE" w14:paraId="135611BA" w14:textId="48B5C8AF">
      <w:pPr>
        <w:pStyle w:val="ListParagraph"/>
        <w:numPr>
          <w:ilvl w:val="0"/>
          <w:numId w:val="32"/>
        </w:numPr>
        <w:rPr>
          <w:rFonts w:ascii="Garamond" w:hAnsi="Garamond" w:eastAsia="Garamond" w:cs="Garamond"/>
        </w:rPr>
      </w:pPr>
      <w:r w:rsidRPr="4CBD18A6">
        <w:rPr>
          <w:rFonts w:ascii="Garamond" w:hAnsi="Garamond" w:eastAsia="Garamond" w:cs="Garamond"/>
        </w:rPr>
        <w:t>Native American tribal government (Federally recognized</w:t>
      </w:r>
      <w:r w:rsidRPr="3109CB64" w:rsidR="00652E87">
        <w:rPr>
          <w:rFonts w:ascii="Garamond" w:hAnsi="Garamond" w:eastAsia="Garamond" w:cs="Garamond"/>
        </w:rPr>
        <w:t>)</w:t>
      </w:r>
      <w:r w:rsidR="00652E87">
        <w:rPr>
          <w:rFonts w:ascii="Garamond" w:hAnsi="Garamond" w:eastAsia="Garamond" w:cs="Garamond"/>
        </w:rPr>
        <w:t>.</w:t>
      </w:r>
    </w:p>
    <w:p w:rsidR="226863BE" w:rsidP="00904BC4" w:rsidRDefault="226863BE" w14:paraId="0C575888" w14:textId="72DFF966">
      <w:pPr>
        <w:pStyle w:val="ListParagraph"/>
        <w:numPr>
          <w:ilvl w:val="0"/>
          <w:numId w:val="32"/>
        </w:numPr>
        <w:rPr>
          <w:rFonts w:ascii="Garamond" w:hAnsi="Garamond" w:eastAsia="Garamond" w:cs="Garamond"/>
        </w:rPr>
      </w:pPr>
      <w:r w:rsidRPr="4CBD18A6">
        <w:rPr>
          <w:rFonts w:ascii="Garamond" w:hAnsi="Garamond" w:eastAsia="Garamond" w:cs="Garamond"/>
        </w:rPr>
        <w:t>County governments</w:t>
      </w:r>
      <w:r w:rsidR="00243727">
        <w:rPr>
          <w:rFonts w:ascii="Garamond" w:hAnsi="Garamond" w:eastAsia="Garamond" w:cs="Garamond"/>
        </w:rPr>
        <w:t>.</w:t>
      </w:r>
    </w:p>
    <w:p w:rsidR="226863BE" w:rsidP="00904BC4" w:rsidRDefault="226863BE" w14:paraId="3D75C20D" w14:textId="489D5A5B">
      <w:pPr>
        <w:pStyle w:val="ListParagraph"/>
        <w:numPr>
          <w:ilvl w:val="0"/>
          <w:numId w:val="32"/>
        </w:numPr>
        <w:rPr>
          <w:rFonts w:ascii="Garamond" w:hAnsi="Garamond" w:eastAsia="Garamond" w:cs="Garamond"/>
        </w:rPr>
      </w:pPr>
      <w:r w:rsidRPr="4CBD18A6">
        <w:rPr>
          <w:rFonts w:ascii="Garamond" w:hAnsi="Garamond" w:eastAsia="Garamond" w:cs="Garamond"/>
        </w:rPr>
        <w:t>State governments</w:t>
      </w:r>
      <w:r w:rsidR="00BD2F09">
        <w:rPr>
          <w:rFonts w:ascii="Garamond" w:hAnsi="Garamond" w:eastAsia="Garamond" w:cs="Garamond"/>
        </w:rPr>
        <w:t>.</w:t>
      </w:r>
    </w:p>
    <w:p w:rsidR="226863BE" w:rsidP="00904BC4" w:rsidRDefault="226863BE" w14:paraId="0EA2A49E" w14:textId="6B7CA6E2">
      <w:pPr>
        <w:pStyle w:val="ListParagraph"/>
        <w:numPr>
          <w:ilvl w:val="0"/>
          <w:numId w:val="32"/>
        </w:numPr>
        <w:rPr>
          <w:rFonts w:ascii="Garamond" w:hAnsi="Garamond" w:eastAsia="Garamond" w:cs="Garamond"/>
        </w:rPr>
      </w:pPr>
      <w:r w:rsidRPr="4CBD18A6">
        <w:rPr>
          <w:rFonts w:ascii="Garamond" w:hAnsi="Garamond" w:eastAsia="Garamond" w:cs="Garamond"/>
        </w:rPr>
        <w:t>City or township governments</w:t>
      </w:r>
      <w:r w:rsidR="002003D9">
        <w:rPr>
          <w:rFonts w:ascii="Garamond" w:hAnsi="Garamond" w:eastAsia="Garamond" w:cs="Garamond"/>
        </w:rPr>
        <w:t>.</w:t>
      </w:r>
    </w:p>
    <w:p w:rsidR="226863BE" w:rsidP="00904BC4" w:rsidRDefault="226863BE" w14:paraId="6BDB4DE9" w14:textId="6AA2ED53">
      <w:pPr>
        <w:pStyle w:val="ListParagraph"/>
        <w:numPr>
          <w:ilvl w:val="0"/>
          <w:numId w:val="32"/>
        </w:numPr>
        <w:rPr>
          <w:rFonts w:ascii="Garamond" w:hAnsi="Garamond" w:eastAsia="Garamond" w:cs="Garamond"/>
        </w:rPr>
      </w:pPr>
      <w:r w:rsidRPr="4CBD18A6">
        <w:rPr>
          <w:rFonts w:ascii="Garamond" w:hAnsi="Garamond" w:eastAsia="Garamond" w:cs="Garamond"/>
        </w:rPr>
        <w:t>SBA Resource Partners:</w:t>
      </w:r>
    </w:p>
    <w:p w:rsidR="226863BE" w:rsidP="00904BC4" w:rsidRDefault="226863BE" w14:paraId="52E00222" w14:textId="32173ED5">
      <w:pPr>
        <w:pStyle w:val="ListParagraph"/>
        <w:numPr>
          <w:ilvl w:val="1"/>
          <w:numId w:val="32"/>
        </w:numPr>
        <w:rPr>
          <w:rFonts w:ascii="Garamond" w:hAnsi="Garamond" w:eastAsia="Garamond" w:cs="Garamond"/>
        </w:rPr>
      </w:pPr>
      <w:r w:rsidRPr="4CBD18A6">
        <w:rPr>
          <w:rFonts w:ascii="Garamond" w:hAnsi="Garamond" w:eastAsia="Garamond" w:cs="Garamond"/>
        </w:rPr>
        <w:t>Small Business Development Centers (SBDCs</w:t>
      </w:r>
      <w:proofErr w:type="gramStart"/>
      <w:r w:rsidRPr="3109CB64">
        <w:rPr>
          <w:rFonts w:ascii="Garamond" w:hAnsi="Garamond" w:eastAsia="Garamond" w:cs="Garamond"/>
        </w:rPr>
        <w:t>)</w:t>
      </w:r>
      <w:r w:rsidR="003A6FAF">
        <w:rPr>
          <w:rFonts w:ascii="Garamond" w:hAnsi="Garamond" w:eastAsia="Garamond" w:cs="Garamond"/>
        </w:rPr>
        <w:t>;</w:t>
      </w:r>
      <w:proofErr w:type="gramEnd"/>
    </w:p>
    <w:p w:rsidR="226863BE" w:rsidP="00904BC4" w:rsidRDefault="226863BE" w14:paraId="31778448" w14:textId="5D1E2637">
      <w:pPr>
        <w:pStyle w:val="ListParagraph"/>
        <w:numPr>
          <w:ilvl w:val="1"/>
          <w:numId w:val="32"/>
        </w:numPr>
        <w:rPr>
          <w:rFonts w:ascii="Garamond" w:hAnsi="Garamond" w:eastAsia="Garamond" w:cs="Garamond"/>
        </w:rPr>
      </w:pPr>
      <w:r w:rsidRPr="4CBD18A6">
        <w:rPr>
          <w:rFonts w:ascii="Garamond" w:hAnsi="Garamond" w:eastAsia="Garamond" w:cs="Garamond"/>
        </w:rPr>
        <w:t xml:space="preserve">Women’s Business </w:t>
      </w:r>
      <w:proofErr w:type="gramStart"/>
      <w:r w:rsidRPr="4CBD18A6">
        <w:rPr>
          <w:rFonts w:ascii="Garamond" w:hAnsi="Garamond" w:eastAsia="Garamond" w:cs="Garamond"/>
        </w:rPr>
        <w:t>Centers</w:t>
      </w:r>
      <w:r w:rsidR="003A6FAF">
        <w:rPr>
          <w:rFonts w:ascii="Garamond" w:hAnsi="Garamond" w:eastAsia="Garamond" w:cs="Garamond"/>
        </w:rPr>
        <w:t>;</w:t>
      </w:r>
      <w:proofErr w:type="gramEnd"/>
    </w:p>
    <w:p w:rsidR="002B089D" w:rsidP="00904BC4" w:rsidRDefault="226863BE" w14:paraId="1B7BB12A" w14:textId="2544AA19">
      <w:pPr>
        <w:pStyle w:val="ListParagraph"/>
        <w:numPr>
          <w:ilvl w:val="1"/>
          <w:numId w:val="32"/>
        </w:numPr>
        <w:rPr>
          <w:rFonts w:ascii="Garamond" w:hAnsi="Garamond" w:eastAsia="Garamond" w:cs="Garamond"/>
        </w:rPr>
      </w:pPr>
      <w:r w:rsidRPr="4CBD18A6">
        <w:rPr>
          <w:rFonts w:ascii="Garamond" w:hAnsi="Garamond" w:eastAsia="Garamond" w:cs="Garamond"/>
        </w:rPr>
        <w:t>SCORE</w:t>
      </w:r>
      <w:r w:rsidR="003A6FAF">
        <w:rPr>
          <w:rFonts w:ascii="Garamond" w:hAnsi="Garamond" w:eastAsia="Garamond" w:cs="Garamond"/>
        </w:rPr>
        <w:t>; and</w:t>
      </w:r>
    </w:p>
    <w:p w:rsidRPr="002B089D" w:rsidR="226863BE" w:rsidP="00904BC4" w:rsidRDefault="226863BE" w14:paraId="3853FD14" w14:textId="6BCB0604">
      <w:pPr>
        <w:pStyle w:val="ListParagraph"/>
        <w:numPr>
          <w:ilvl w:val="1"/>
          <w:numId w:val="32"/>
        </w:numPr>
        <w:rPr>
          <w:rFonts w:ascii="Garamond" w:hAnsi="Garamond" w:eastAsia="Garamond" w:cs="Garamond"/>
        </w:rPr>
      </w:pPr>
      <w:r w:rsidRPr="002B089D">
        <w:rPr>
          <w:rFonts w:ascii="Garamond" w:hAnsi="Garamond" w:eastAsia="Garamond" w:cs="Garamond"/>
        </w:rPr>
        <w:t>Veterans Business Outreach Centers (VBOCs</w:t>
      </w:r>
      <w:r w:rsidRPr="3109CB64" w:rsidR="002003D9">
        <w:rPr>
          <w:rFonts w:ascii="Garamond" w:hAnsi="Garamond" w:eastAsia="Garamond" w:cs="Garamond"/>
        </w:rPr>
        <w:t>)</w:t>
      </w:r>
      <w:r w:rsidR="002003D9">
        <w:rPr>
          <w:rFonts w:ascii="Garamond" w:hAnsi="Garamond" w:eastAsia="Garamond" w:cs="Garamond"/>
        </w:rPr>
        <w:t>.</w:t>
      </w:r>
    </w:p>
    <w:p w:rsidR="226863BE" w:rsidP="00904BC4" w:rsidRDefault="226863BE" w14:paraId="59871604" w14:textId="7043F093">
      <w:pPr>
        <w:pStyle w:val="ListParagraph"/>
        <w:numPr>
          <w:ilvl w:val="0"/>
          <w:numId w:val="31"/>
        </w:numPr>
      </w:pPr>
      <w:r w:rsidRPr="4CBD18A6">
        <w:rPr>
          <w:rFonts w:ascii="Garamond" w:hAnsi="Garamond" w:eastAsia="Garamond" w:cs="Garamond"/>
        </w:rPr>
        <w:t>Community Development Financial Institutions</w:t>
      </w:r>
      <w:r w:rsidR="002003D9">
        <w:rPr>
          <w:rFonts w:ascii="Garamond" w:hAnsi="Garamond" w:eastAsia="Garamond" w:cs="Garamond"/>
        </w:rPr>
        <w:t>.</w:t>
      </w:r>
    </w:p>
    <w:p w:rsidR="226863BE" w:rsidP="00904BC4" w:rsidRDefault="226863BE" w14:paraId="53C30E26" w14:textId="42AFEE92">
      <w:pPr>
        <w:pStyle w:val="ListParagraph"/>
        <w:numPr>
          <w:ilvl w:val="0"/>
          <w:numId w:val="31"/>
        </w:numPr>
      </w:pPr>
      <w:r w:rsidRPr="4CBD18A6">
        <w:rPr>
          <w:rFonts w:ascii="Garamond" w:hAnsi="Garamond" w:eastAsia="Garamond" w:cs="Garamond"/>
        </w:rPr>
        <w:t>Nonprofit Colleges and Universities</w:t>
      </w:r>
    </w:p>
    <w:p w:rsidR="00DA1612" w:rsidP="1E56B36F" w:rsidRDefault="00915541" w14:paraId="4B415E3B" w14:textId="618AF518">
      <w:pPr>
        <w:keepNext/>
        <w:spacing w:after="0"/>
        <w:ind w:left="720" w:hanging="720"/>
        <w:contextualSpacing/>
        <w:rPr>
          <w:rFonts w:ascii="Garamond" w:hAnsi="Garamond"/>
          <w:b/>
          <w:bCs/>
        </w:rPr>
      </w:pPr>
      <w:r>
        <w:rPr>
          <w:rFonts w:ascii="Garamond" w:hAnsi="Garamond"/>
          <w:b/>
          <w:bCs/>
        </w:rPr>
        <w:tab/>
      </w:r>
      <w:r w:rsidRPr="14AA0DB9" w:rsidR="4E2BF8DF">
        <w:rPr>
          <w:rFonts w:ascii="Garamond" w:hAnsi="Garamond"/>
          <w:b/>
          <w:bCs/>
        </w:rPr>
        <w:t xml:space="preserve">Applicants must have been in operation for </w:t>
      </w:r>
      <w:r w:rsidRPr="04C7D1D4" w:rsidR="6F7B95A6">
        <w:rPr>
          <w:rFonts w:ascii="Garamond" w:hAnsi="Garamond"/>
          <w:b/>
          <w:bCs/>
        </w:rPr>
        <w:t>two</w:t>
      </w:r>
      <w:r w:rsidRPr="14AA0DB9" w:rsidR="4E2BF8DF">
        <w:rPr>
          <w:rFonts w:ascii="Garamond" w:hAnsi="Garamond"/>
          <w:b/>
          <w:bCs/>
        </w:rPr>
        <w:t xml:space="preserve"> year</w:t>
      </w:r>
      <w:r w:rsidRPr="04C7D1D4" w:rsidR="6691BE44">
        <w:rPr>
          <w:rFonts w:ascii="Garamond" w:hAnsi="Garamond"/>
          <w:b/>
          <w:bCs/>
        </w:rPr>
        <w:t>s</w:t>
      </w:r>
      <w:r w:rsidRPr="14AA0DB9" w:rsidR="4E2BF8DF">
        <w:rPr>
          <w:rFonts w:ascii="Garamond" w:hAnsi="Garamond"/>
          <w:b/>
          <w:bCs/>
        </w:rPr>
        <w:t xml:space="preserve"> or more</w:t>
      </w:r>
      <w:r w:rsidRPr="14AA0DB9" w:rsidR="3E9251DD">
        <w:rPr>
          <w:rFonts w:ascii="Garamond" w:hAnsi="Garamond"/>
          <w:b/>
          <w:bCs/>
        </w:rPr>
        <w:t xml:space="preserve">.  All existing SBA </w:t>
      </w:r>
      <w:r w:rsidR="00C95AA4">
        <w:rPr>
          <w:rFonts w:ascii="Garamond" w:hAnsi="Garamond"/>
          <w:b/>
          <w:bCs/>
        </w:rPr>
        <w:t>R</w:t>
      </w:r>
      <w:r w:rsidRPr="14AA0DB9" w:rsidR="3E9251DD">
        <w:rPr>
          <w:rFonts w:ascii="Garamond" w:hAnsi="Garamond"/>
          <w:b/>
          <w:bCs/>
        </w:rPr>
        <w:t xml:space="preserve">esource </w:t>
      </w:r>
      <w:r w:rsidR="00C95AA4">
        <w:rPr>
          <w:rFonts w:ascii="Garamond" w:hAnsi="Garamond"/>
          <w:b/>
          <w:bCs/>
        </w:rPr>
        <w:t>P</w:t>
      </w:r>
      <w:r w:rsidRPr="14AA0DB9" w:rsidR="3E9251DD">
        <w:rPr>
          <w:rFonts w:ascii="Garamond" w:hAnsi="Garamond"/>
          <w:b/>
          <w:bCs/>
        </w:rPr>
        <w:t>artners must be in good standing.</w:t>
      </w:r>
    </w:p>
    <w:p w:rsidR="70D85956" w:rsidP="70D85956" w:rsidRDefault="70D85956" w14:paraId="50CEE868" w14:textId="33E7D671">
      <w:pPr>
        <w:spacing w:after="0"/>
        <w:ind w:left="720" w:hanging="720"/>
        <w:rPr>
          <w:rFonts w:ascii="Garamond" w:hAnsi="Garamond"/>
          <w:b/>
          <w:bCs/>
        </w:rPr>
      </w:pPr>
    </w:p>
    <w:p w:rsidR="003A0745" w:rsidP="001F72FB" w:rsidRDefault="008D719D" w14:paraId="79B07720" w14:textId="0271B399">
      <w:pPr>
        <w:spacing w:after="0"/>
        <w:ind w:left="720" w:hanging="720"/>
        <w:contextualSpacing/>
        <w:rPr>
          <w:rFonts w:ascii="Garamond" w:hAnsi="Garamond"/>
          <w:b/>
        </w:rPr>
      </w:pPr>
      <w:r w:rsidRPr="001F72FB">
        <w:rPr>
          <w:rFonts w:ascii="Garamond" w:hAnsi="Garamond"/>
          <w:b/>
        </w:rPr>
        <w:t>3.3</w:t>
      </w:r>
      <w:r w:rsidRPr="001F72FB">
        <w:rPr>
          <w:rFonts w:ascii="Garamond" w:hAnsi="Garamond"/>
          <w:b/>
        </w:rPr>
        <w:tab/>
      </w:r>
      <w:r w:rsidRPr="001F72FB" w:rsidR="00251E1C">
        <w:rPr>
          <w:rFonts w:ascii="Garamond" w:hAnsi="Garamond"/>
          <w:b/>
        </w:rPr>
        <w:t>Ineligible Applicants</w:t>
      </w:r>
    </w:p>
    <w:p w:rsidRPr="00FF38E6" w:rsidR="00D40560" w:rsidP="00C95AA4" w:rsidRDefault="001D442A" w14:paraId="0964A9B3" w14:textId="5B74BB2F">
      <w:pPr>
        <w:spacing w:after="0"/>
        <w:ind w:left="720"/>
        <w:contextualSpacing/>
        <w:rPr>
          <w:rFonts w:ascii="Garamond" w:hAnsi="Garamond"/>
          <w:bCs/>
        </w:rPr>
      </w:pPr>
      <w:r w:rsidRPr="00FF38E6">
        <w:rPr>
          <w:rFonts w:ascii="Garamond" w:hAnsi="Garamond"/>
          <w:bCs/>
        </w:rPr>
        <w:t xml:space="preserve">The following organizations will automatically be considered </w:t>
      </w:r>
      <w:r w:rsidRPr="00FF38E6" w:rsidR="009646A3">
        <w:rPr>
          <w:rFonts w:ascii="Garamond" w:hAnsi="Garamond"/>
          <w:bCs/>
        </w:rPr>
        <w:t>ineligible,</w:t>
      </w:r>
      <w:r w:rsidRPr="00FF38E6">
        <w:rPr>
          <w:rFonts w:ascii="Garamond" w:hAnsi="Garamond"/>
          <w:bCs/>
        </w:rPr>
        <w:t xml:space="preserve"> and</w:t>
      </w:r>
      <w:r w:rsidR="00FF38E6">
        <w:rPr>
          <w:rFonts w:ascii="Garamond" w:hAnsi="Garamond"/>
          <w:bCs/>
        </w:rPr>
        <w:t xml:space="preserve"> their </w:t>
      </w:r>
      <w:r w:rsidRPr="00FF38E6">
        <w:rPr>
          <w:rFonts w:ascii="Garamond" w:hAnsi="Garamond"/>
          <w:bCs/>
        </w:rPr>
        <w:t>applications will be rejected without being evaluated</w:t>
      </w:r>
      <w:r w:rsidR="00FC04D9">
        <w:rPr>
          <w:rFonts w:ascii="Garamond" w:hAnsi="Garamond"/>
          <w:bCs/>
        </w:rPr>
        <w:t>.</w:t>
      </w:r>
    </w:p>
    <w:p w:rsidR="00D40560" w:rsidP="00904BC4" w:rsidRDefault="00EE48EB" w14:paraId="2CABC8B2" w14:textId="1D5B44B8">
      <w:pPr>
        <w:pStyle w:val="ListParagraph"/>
        <w:numPr>
          <w:ilvl w:val="0"/>
          <w:numId w:val="25"/>
        </w:numPr>
        <w:spacing w:after="0"/>
        <w:rPr>
          <w:rFonts w:ascii="Garamond" w:hAnsi="Garamond" w:eastAsia="Calibri"/>
        </w:rPr>
      </w:pPr>
      <w:r w:rsidRPr="00A80725">
        <w:rPr>
          <w:rFonts w:ascii="Garamond" w:hAnsi="Garamond" w:eastAsia="Calibri"/>
        </w:rPr>
        <w:t>Applications from individuals (including sole proprietorships) and foreign entities are not eligible</w:t>
      </w:r>
      <w:r w:rsidRPr="3109CB64" w:rsidR="00C01E07">
        <w:rPr>
          <w:rFonts w:ascii="Garamond" w:hAnsi="Garamond" w:eastAsia="Calibri"/>
        </w:rPr>
        <w:t>.</w:t>
      </w:r>
    </w:p>
    <w:p w:rsidRPr="00FC04D9" w:rsidR="00FC04D9" w:rsidP="00FC04D9" w:rsidRDefault="00FC04D9" w14:paraId="7B9A182B" w14:textId="185B590D">
      <w:pPr>
        <w:numPr>
          <w:ilvl w:val="0"/>
          <w:numId w:val="25"/>
        </w:numPr>
        <w:tabs>
          <w:tab w:val="num" w:pos="720"/>
        </w:tabs>
        <w:spacing w:after="0" w:line="240" w:lineRule="auto"/>
        <w:contextualSpacing/>
        <w:rPr>
          <w:rFonts w:ascii="Garamond" w:hAnsi="Garamond" w:cs="Arial"/>
        </w:rPr>
      </w:pPr>
      <w:r w:rsidRPr="00FC04D9">
        <w:rPr>
          <w:rFonts w:ascii="Garamond" w:hAnsi="Garamond" w:cs="Arial"/>
        </w:rPr>
        <w:t>Any organization that owes an outstanding and unresolved financial obligation to the federal government</w:t>
      </w:r>
      <w:r>
        <w:rPr>
          <w:rFonts w:ascii="Garamond" w:hAnsi="Garamond" w:cs="Arial"/>
        </w:rPr>
        <w:t>.</w:t>
      </w:r>
    </w:p>
    <w:p w:rsidRPr="00FC04D9" w:rsidR="00FC04D9" w:rsidP="00FC04D9" w:rsidRDefault="00FC04D9" w14:paraId="619E209B" w14:textId="13AF42BF">
      <w:pPr>
        <w:numPr>
          <w:ilvl w:val="0"/>
          <w:numId w:val="25"/>
        </w:numPr>
        <w:spacing w:after="0"/>
        <w:contextualSpacing/>
        <w:rPr>
          <w:rFonts w:ascii="Garamond" w:hAnsi="Garamond"/>
        </w:rPr>
      </w:pPr>
      <w:r w:rsidRPr="00FC04D9">
        <w:rPr>
          <w:rFonts w:ascii="Garamond" w:hAnsi="Garamond"/>
        </w:rPr>
        <w:t>Any organization with an outstanding and unresolved material deficiency reported under the requirements of the Single Audit Act within the past three years</w:t>
      </w:r>
      <w:r>
        <w:rPr>
          <w:rFonts w:ascii="Garamond" w:hAnsi="Garamond"/>
        </w:rPr>
        <w:t>.</w:t>
      </w:r>
    </w:p>
    <w:p w:rsidRPr="00A80725" w:rsidR="00D40560" w:rsidP="00904BC4" w:rsidRDefault="00864A88" w14:paraId="7AEF2EEA" w14:textId="75E05EB8">
      <w:pPr>
        <w:pStyle w:val="ListParagraph"/>
        <w:numPr>
          <w:ilvl w:val="0"/>
          <w:numId w:val="25"/>
        </w:numPr>
        <w:spacing w:after="0"/>
        <w:rPr>
          <w:rFonts w:ascii="Garamond" w:hAnsi="Garamond"/>
        </w:rPr>
      </w:pPr>
      <w:r w:rsidRPr="00A80725">
        <w:rPr>
          <w:rFonts w:ascii="Garamond" w:hAnsi="Garamond"/>
        </w:rPr>
        <w:t xml:space="preserve">Any organization that is currently suspended, </w:t>
      </w:r>
      <w:proofErr w:type="gramStart"/>
      <w:r w:rsidRPr="00A80725">
        <w:rPr>
          <w:rFonts w:ascii="Garamond" w:hAnsi="Garamond"/>
        </w:rPr>
        <w:t>debarred</w:t>
      </w:r>
      <w:proofErr w:type="gramEnd"/>
      <w:r w:rsidRPr="00A80725">
        <w:rPr>
          <w:rFonts w:ascii="Garamond" w:hAnsi="Garamond"/>
        </w:rPr>
        <w:t xml:space="preserve"> or otherwise prohibited</w:t>
      </w:r>
      <w:r w:rsidRPr="00A80725" w:rsidR="00D40560">
        <w:rPr>
          <w:rFonts w:ascii="Garamond" w:hAnsi="Garamond"/>
        </w:rPr>
        <w:t xml:space="preserve"> </w:t>
      </w:r>
      <w:r w:rsidRPr="00A80725">
        <w:rPr>
          <w:rFonts w:ascii="Garamond" w:hAnsi="Garamond"/>
        </w:rPr>
        <w:t>from receiving awards of contracts or grants from the Federal government</w:t>
      </w:r>
      <w:r w:rsidRPr="00A80725" w:rsidR="00C01E07">
        <w:rPr>
          <w:rFonts w:ascii="Garamond" w:hAnsi="Garamond"/>
        </w:rPr>
        <w:t>.</w:t>
      </w:r>
    </w:p>
    <w:p w:rsidRPr="00A80725" w:rsidR="00A80725" w:rsidP="00904BC4" w:rsidRDefault="00CA2DAA" w14:paraId="50245F80" w14:textId="71594A49">
      <w:pPr>
        <w:pStyle w:val="ListParagraph"/>
        <w:numPr>
          <w:ilvl w:val="0"/>
          <w:numId w:val="25"/>
        </w:numPr>
        <w:spacing w:after="0"/>
        <w:rPr>
          <w:rFonts w:ascii="Garamond" w:hAnsi="Garamond"/>
        </w:rPr>
      </w:pPr>
      <w:r w:rsidRPr="00A80725">
        <w:rPr>
          <w:rFonts w:ascii="Garamond" w:hAnsi="Garamond"/>
        </w:rPr>
        <w:t>Any organization that has filed for bankruptcy within the past five (5) years</w:t>
      </w:r>
      <w:r w:rsidRPr="00A80725" w:rsidR="00C01E07">
        <w:rPr>
          <w:rFonts w:ascii="Garamond" w:hAnsi="Garamond"/>
        </w:rPr>
        <w:t>.</w:t>
      </w:r>
    </w:p>
    <w:p w:rsidRPr="00A80725" w:rsidR="00864A88" w:rsidP="00904BC4" w:rsidRDefault="007F681F" w14:paraId="4B342582" w14:textId="241F8BFE">
      <w:pPr>
        <w:pStyle w:val="ListParagraph"/>
        <w:numPr>
          <w:ilvl w:val="0"/>
          <w:numId w:val="25"/>
        </w:numPr>
        <w:spacing w:after="0"/>
        <w:rPr>
          <w:rFonts w:ascii="Garamond" w:hAnsi="Garamond"/>
        </w:rPr>
      </w:pPr>
      <w:r w:rsidRPr="00A80725">
        <w:rPr>
          <w:rFonts w:ascii="Garamond" w:hAnsi="Garamond"/>
        </w:rPr>
        <w:lastRenderedPageBreak/>
        <w:t>Any organization that had an officer or agent acting on its behalf convicted, of</w:t>
      </w:r>
      <w:r w:rsidRPr="00A80725" w:rsidR="00364BF3">
        <w:rPr>
          <w:rFonts w:ascii="Garamond" w:hAnsi="Garamond"/>
        </w:rPr>
        <w:t xml:space="preserve"> </w:t>
      </w:r>
      <w:r w:rsidRPr="00A80725">
        <w:rPr>
          <w:rFonts w:ascii="Garamond" w:hAnsi="Garamond"/>
        </w:rPr>
        <w:t>a felony criminal violation under any Federal law within the preceding twenty</w:t>
      </w:r>
      <w:r w:rsidRPr="00A80725" w:rsidR="00364BF3">
        <w:rPr>
          <w:rFonts w:ascii="Garamond" w:hAnsi="Garamond"/>
        </w:rPr>
        <w:t>-</w:t>
      </w:r>
      <w:r w:rsidRPr="00A80725">
        <w:rPr>
          <w:rFonts w:ascii="Garamond" w:hAnsi="Garamond"/>
        </w:rPr>
        <w:t>four</w:t>
      </w:r>
      <w:r w:rsidR="001F407B">
        <w:rPr>
          <w:rFonts w:ascii="Garamond" w:hAnsi="Garamond"/>
        </w:rPr>
        <w:t xml:space="preserve"> </w:t>
      </w:r>
      <w:r w:rsidRPr="00A80725">
        <w:rPr>
          <w:rFonts w:ascii="Garamond" w:hAnsi="Garamond"/>
        </w:rPr>
        <w:t>(24) months.</w:t>
      </w:r>
    </w:p>
    <w:p w:rsidR="00864A88" w:rsidP="00484DC8" w:rsidRDefault="00864A88" w14:paraId="6B716C08" w14:textId="794A5E52">
      <w:pPr>
        <w:spacing w:after="0"/>
        <w:contextualSpacing/>
        <w:rPr>
          <w:rFonts w:ascii="Garamond" w:hAnsi="Garamond"/>
          <w:b/>
        </w:rPr>
      </w:pPr>
    </w:p>
    <w:p w:rsidR="00805E87" w:rsidP="001F72FB" w:rsidRDefault="00805E87" w14:paraId="6F5140DD" w14:textId="3E213062">
      <w:pPr>
        <w:spacing w:after="0"/>
        <w:contextualSpacing/>
        <w:rPr>
          <w:rFonts w:ascii="Garamond" w:hAnsi="Garamond"/>
          <w:b/>
        </w:rPr>
      </w:pPr>
      <w:r w:rsidRPr="00B56F80">
        <w:rPr>
          <w:rFonts w:ascii="Garamond" w:hAnsi="Garamond"/>
          <w:b/>
        </w:rPr>
        <w:t>4.0</w:t>
      </w:r>
      <w:r w:rsidRPr="00B56F80">
        <w:rPr>
          <w:rFonts w:ascii="Garamond" w:hAnsi="Garamond"/>
          <w:b/>
        </w:rPr>
        <w:tab/>
        <w:t>Section IV - Application and Submission Information</w:t>
      </w:r>
    </w:p>
    <w:p w:rsidRPr="001F72FB" w:rsidR="00BB0BAA" w:rsidP="001F72FB" w:rsidRDefault="00BB0BAA" w14:paraId="1A4A05F5" w14:textId="77777777">
      <w:pPr>
        <w:spacing w:after="0"/>
        <w:contextualSpacing/>
        <w:rPr>
          <w:rFonts w:ascii="Garamond" w:hAnsi="Garamond"/>
          <w:b/>
        </w:rPr>
      </w:pPr>
    </w:p>
    <w:p w:rsidRPr="0087309A" w:rsidR="00C044C8" w:rsidP="00C044C8" w:rsidRDefault="00805E87" w14:paraId="762ACD15" w14:textId="1294D728">
      <w:pPr>
        <w:spacing w:after="0"/>
        <w:ind w:left="720" w:hanging="720"/>
        <w:contextualSpacing/>
        <w:rPr>
          <w:rFonts w:ascii="Garamond" w:hAnsi="Garamond"/>
        </w:rPr>
      </w:pPr>
      <w:r w:rsidRPr="001F72FB">
        <w:rPr>
          <w:rFonts w:ascii="Garamond" w:hAnsi="Garamond"/>
          <w:b/>
        </w:rPr>
        <w:t>4.</w:t>
      </w:r>
      <w:r w:rsidRPr="001F72FB" w:rsidR="00834708">
        <w:rPr>
          <w:rFonts w:ascii="Garamond" w:hAnsi="Garamond"/>
          <w:b/>
        </w:rPr>
        <w:t>1</w:t>
      </w:r>
      <w:r w:rsidRPr="001F72FB">
        <w:rPr>
          <w:rFonts w:ascii="Garamond" w:hAnsi="Garamond"/>
          <w:b/>
        </w:rPr>
        <w:tab/>
      </w:r>
      <w:r w:rsidRPr="0087309A" w:rsidR="00C044C8">
        <w:rPr>
          <w:rFonts w:ascii="Garamond" w:hAnsi="Garamond"/>
          <w:b/>
        </w:rPr>
        <w:t>Application Instructions</w:t>
      </w:r>
    </w:p>
    <w:p w:rsidRPr="0087309A" w:rsidR="00C044C8" w:rsidP="00C044C8" w:rsidRDefault="00C044C8" w14:paraId="630AA19A" w14:textId="77777777">
      <w:pPr>
        <w:spacing w:after="0"/>
        <w:ind w:left="720"/>
        <w:contextualSpacing/>
        <w:rPr>
          <w:rFonts w:ascii="Garamond" w:hAnsi="Garamond"/>
        </w:rPr>
      </w:pPr>
      <w:r w:rsidRPr="0087309A">
        <w:rPr>
          <w:rFonts w:ascii="Garamond" w:hAnsi="Garamond"/>
        </w:rPr>
        <w:t xml:space="preserve">Application must consist of the following elements: (i) a cover letter; (ii) a technical proposal; (iii) budget information; (iv) certifications, </w:t>
      </w:r>
      <w:proofErr w:type="gramStart"/>
      <w:r w:rsidRPr="0087309A">
        <w:rPr>
          <w:rFonts w:ascii="Garamond" w:hAnsi="Garamond"/>
        </w:rPr>
        <w:t>forms</w:t>
      </w:r>
      <w:proofErr w:type="gramEnd"/>
      <w:r w:rsidRPr="0087309A">
        <w:rPr>
          <w:rFonts w:ascii="Garamond" w:hAnsi="Garamond"/>
        </w:rPr>
        <w:t xml:space="preserve"> and assurances; and (v) attachments and exhibits.</w:t>
      </w:r>
    </w:p>
    <w:p w:rsidR="00D45D6C" w:rsidP="00C044C8" w:rsidRDefault="00D45D6C" w14:paraId="697DC8E3" w14:textId="1990893B">
      <w:pPr>
        <w:spacing w:after="0"/>
        <w:ind w:left="720"/>
        <w:contextualSpacing/>
        <w:rPr>
          <w:rFonts w:ascii="Garamond" w:hAnsi="Garamond"/>
        </w:rPr>
      </w:pPr>
    </w:p>
    <w:p w:rsidR="00C044C8" w:rsidP="00C044C8" w:rsidRDefault="00C044C8" w14:paraId="0A86D112" w14:textId="4AF71625">
      <w:pPr>
        <w:spacing w:after="0"/>
        <w:ind w:left="720" w:hanging="720"/>
        <w:contextualSpacing/>
        <w:rPr>
          <w:rFonts w:ascii="Garamond" w:hAnsi="Garamond"/>
          <w:b/>
          <w:bCs/>
          <w:i/>
        </w:rPr>
      </w:pPr>
      <w:r w:rsidRPr="0087309A">
        <w:rPr>
          <w:rFonts w:ascii="Garamond" w:hAnsi="Garamond"/>
          <w:b/>
          <w:bCs/>
        </w:rPr>
        <w:t>4.1.1</w:t>
      </w:r>
      <w:r>
        <w:tab/>
      </w:r>
      <w:r w:rsidRPr="0087309A">
        <w:rPr>
          <w:rFonts w:ascii="Garamond" w:hAnsi="Garamond"/>
          <w:b/>
          <w:bCs/>
          <w:i/>
        </w:rPr>
        <w:t>Cover Letter</w:t>
      </w:r>
    </w:p>
    <w:p w:rsidRPr="0087309A" w:rsidR="00C044C8" w:rsidP="00C044C8" w:rsidRDefault="00C044C8" w14:paraId="710F5543" w14:textId="77777777">
      <w:pPr>
        <w:spacing w:after="0"/>
        <w:ind w:left="720"/>
        <w:contextualSpacing/>
        <w:rPr>
          <w:rFonts w:ascii="Garamond" w:hAnsi="Garamond"/>
        </w:rPr>
      </w:pPr>
      <w:r w:rsidRPr="0087309A">
        <w:rPr>
          <w:rFonts w:ascii="Garamond" w:hAnsi="Garamond"/>
        </w:rPr>
        <w:t>The first page of the application must be a cover letter that includes the following information:</w:t>
      </w:r>
    </w:p>
    <w:p w:rsidRPr="0087309A" w:rsidR="00C044C8" w:rsidP="00904BC4" w:rsidRDefault="00C044C8" w14:paraId="7446CE3E" w14:textId="2DFD99CA">
      <w:pPr>
        <w:numPr>
          <w:ilvl w:val="0"/>
          <w:numId w:val="1"/>
        </w:numPr>
        <w:spacing w:after="0"/>
        <w:ind w:left="1080"/>
        <w:contextualSpacing/>
        <w:rPr>
          <w:rFonts w:ascii="Garamond" w:hAnsi="Garamond"/>
        </w:rPr>
      </w:pPr>
      <w:r w:rsidRPr="0087309A">
        <w:rPr>
          <w:rFonts w:ascii="Garamond" w:hAnsi="Garamond"/>
        </w:rPr>
        <w:t>Statement that the application is in response to NOFO No. OED-2021-</w:t>
      </w:r>
      <w:proofErr w:type="gramStart"/>
      <w:r w:rsidRPr="0087309A">
        <w:rPr>
          <w:rFonts w:ascii="Garamond" w:hAnsi="Garamond"/>
        </w:rPr>
        <w:t>01</w:t>
      </w:r>
      <w:r w:rsidR="00F32BF6">
        <w:rPr>
          <w:rFonts w:ascii="Garamond" w:hAnsi="Garamond"/>
        </w:rPr>
        <w:t>;</w:t>
      </w:r>
      <w:proofErr w:type="gramEnd"/>
    </w:p>
    <w:p w:rsidRPr="0087309A" w:rsidR="00C044C8" w:rsidP="00904BC4" w:rsidRDefault="00C044C8" w14:paraId="5B6317BC" w14:textId="29572FB1">
      <w:pPr>
        <w:numPr>
          <w:ilvl w:val="0"/>
          <w:numId w:val="1"/>
        </w:numPr>
        <w:spacing w:after="0"/>
        <w:ind w:left="1080"/>
        <w:contextualSpacing/>
        <w:rPr>
          <w:rFonts w:ascii="Garamond" w:hAnsi="Garamond"/>
        </w:rPr>
      </w:pPr>
      <w:r w:rsidRPr="0087309A">
        <w:rPr>
          <w:rFonts w:ascii="Garamond" w:hAnsi="Garamond"/>
        </w:rPr>
        <w:t xml:space="preserve">Applicant’s name and </w:t>
      </w:r>
      <w:proofErr w:type="gramStart"/>
      <w:r w:rsidRPr="0087309A">
        <w:rPr>
          <w:rFonts w:ascii="Garamond" w:hAnsi="Garamond"/>
        </w:rPr>
        <w:t>address</w:t>
      </w:r>
      <w:r w:rsidR="00D3543B">
        <w:rPr>
          <w:rFonts w:ascii="Garamond" w:hAnsi="Garamond"/>
        </w:rPr>
        <w:t>;</w:t>
      </w:r>
      <w:proofErr w:type="gramEnd"/>
    </w:p>
    <w:p w:rsidRPr="0087309A" w:rsidR="00C044C8" w:rsidP="00904BC4" w:rsidRDefault="00C044C8" w14:paraId="039260D7" w14:textId="32431AB8">
      <w:pPr>
        <w:numPr>
          <w:ilvl w:val="0"/>
          <w:numId w:val="1"/>
        </w:numPr>
        <w:spacing w:after="0"/>
        <w:ind w:left="1080"/>
        <w:contextualSpacing/>
        <w:rPr>
          <w:rFonts w:ascii="Garamond" w:hAnsi="Garamond"/>
        </w:rPr>
      </w:pPr>
      <w:r w:rsidRPr="0087309A">
        <w:rPr>
          <w:rFonts w:ascii="Garamond" w:hAnsi="Garamond"/>
        </w:rPr>
        <w:t>Applicant’s website address (if applicable</w:t>
      </w:r>
      <w:proofErr w:type="gramStart"/>
      <w:r w:rsidRPr="0087309A" w:rsidR="002003D9">
        <w:rPr>
          <w:rFonts w:ascii="Garamond" w:hAnsi="Garamond"/>
        </w:rPr>
        <w:t>)</w:t>
      </w:r>
      <w:r w:rsidR="00D3543B">
        <w:rPr>
          <w:rFonts w:ascii="Garamond" w:hAnsi="Garamond"/>
        </w:rPr>
        <w:t>;</w:t>
      </w:r>
      <w:proofErr w:type="gramEnd"/>
    </w:p>
    <w:p w:rsidRPr="009D57EC" w:rsidR="00527FE6" w:rsidP="00904BC4" w:rsidRDefault="00BF35BD" w14:paraId="439FDAC1" w14:textId="13D5EA1A">
      <w:pPr>
        <w:numPr>
          <w:ilvl w:val="0"/>
          <w:numId w:val="1"/>
        </w:numPr>
        <w:spacing w:after="0"/>
        <w:ind w:left="1080"/>
        <w:contextualSpacing/>
        <w:rPr>
          <w:rFonts w:ascii="Garamond" w:hAnsi="Garamond"/>
        </w:rPr>
      </w:pPr>
      <w:r>
        <w:rPr>
          <w:rFonts w:ascii="Garamond" w:hAnsi="Garamond"/>
        </w:rPr>
        <w:t xml:space="preserve">Applicant’s </w:t>
      </w:r>
      <w:r w:rsidRPr="009D57EC" w:rsidR="00527FE6">
        <w:rPr>
          <w:rFonts w:ascii="Garamond" w:hAnsi="Garamond"/>
        </w:rPr>
        <w:t xml:space="preserve">DUNs </w:t>
      </w:r>
      <w:proofErr w:type="gramStart"/>
      <w:r w:rsidRPr="009D57EC" w:rsidR="00527FE6">
        <w:rPr>
          <w:rFonts w:ascii="Garamond" w:hAnsi="Garamond"/>
        </w:rPr>
        <w:t>number</w:t>
      </w:r>
      <w:r w:rsidR="00D3543B">
        <w:rPr>
          <w:rFonts w:ascii="Garamond" w:hAnsi="Garamond"/>
        </w:rPr>
        <w:t>;</w:t>
      </w:r>
      <w:proofErr w:type="gramEnd"/>
    </w:p>
    <w:p w:rsidRPr="0087309A" w:rsidR="00C044C8" w:rsidP="00904BC4" w:rsidRDefault="00C044C8" w14:paraId="2199CDE8" w14:textId="77777777">
      <w:pPr>
        <w:numPr>
          <w:ilvl w:val="0"/>
          <w:numId w:val="1"/>
        </w:numPr>
        <w:spacing w:after="0"/>
        <w:ind w:left="1080"/>
        <w:contextualSpacing/>
        <w:rPr>
          <w:rFonts w:ascii="Garamond" w:hAnsi="Garamond"/>
        </w:rPr>
      </w:pPr>
      <w:r w:rsidRPr="0087309A">
        <w:rPr>
          <w:rFonts w:ascii="Garamond" w:hAnsi="Garamond"/>
        </w:rPr>
        <w:t>Name, telephone number, and email address for the Applicant’s designated point of contact; and</w:t>
      </w:r>
    </w:p>
    <w:p w:rsidR="00C044C8" w:rsidP="00904BC4" w:rsidRDefault="00C044C8" w14:paraId="247D00CB" w14:textId="77777777">
      <w:pPr>
        <w:numPr>
          <w:ilvl w:val="0"/>
          <w:numId w:val="1"/>
        </w:numPr>
        <w:spacing w:after="0"/>
        <w:ind w:left="1080"/>
        <w:contextualSpacing/>
        <w:rPr>
          <w:rFonts w:ascii="Garamond" w:hAnsi="Garamond"/>
        </w:rPr>
      </w:pPr>
      <w:r w:rsidRPr="0087309A">
        <w:rPr>
          <w:rFonts w:ascii="Garamond" w:hAnsi="Garamond"/>
        </w:rPr>
        <w:t>Dollar amount of assistance being requested.</w:t>
      </w:r>
    </w:p>
    <w:p w:rsidRPr="00564752" w:rsidR="00565D94" w:rsidP="00904BC4" w:rsidRDefault="00565D94" w14:paraId="64809DBF" w14:textId="3ECCA379">
      <w:pPr>
        <w:numPr>
          <w:ilvl w:val="0"/>
          <w:numId w:val="1"/>
        </w:numPr>
        <w:spacing w:after="0"/>
        <w:ind w:left="1080"/>
        <w:contextualSpacing/>
        <w:rPr>
          <w:rFonts w:ascii="Garamond" w:hAnsi="Garamond"/>
        </w:rPr>
      </w:pPr>
      <w:r w:rsidRPr="00564752">
        <w:rPr>
          <w:rFonts w:ascii="Garamond" w:hAnsi="Garamond"/>
        </w:rPr>
        <w:t>Proposed service area</w:t>
      </w:r>
    </w:p>
    <w:p w:rsidR="008D2AC8" w:rsidP="008D2AC8" w:rsidRDefault="008D2AC8" w14:paraId="2E6FE056" w14:textId="77777777">
      <w:pPr>
        <w:spacing w:after="0"/>
        <w:contextualSpacing/>
        <w:rPr>
          <w:rFonts w:ascii="Garamond" w:hAnsi="Garamond"/>
        </w:rPr>
      </w:pPr>
    </w:p>
    <w:p w:rsidR="00C044C8" w:rsidP="003A4BE0" w:rsidRDefault="00B56F80" w14:paraId="32EF7EBA" w14:textId="71BD4B45">
      <w:pPr>
        <w:spacing w:after="0"/>
        <w:ind w:left="720" w:hanging="720"/>
        <w:contextualSpacing/>
        <w:rPr>
          <w:rFonts w:ascii="Garamond" w:hAnsi="Garamond"/>
          <w:b/>
          <w:i/>
        </w:rPr>
      </w:pPr>
      <w:r w:rsidRPr="00F53577">
        <w:rPr>
          <w:rFonts w:ascii="Garamond" w:hAnsi="Garamond"/>
          <w:b/>
        </w:rPr>
        <w:t>4.1.2</w:t>
      </w:r>
      <w:r w:rsidRPr="00F53577">
        <w:rPr>
          <w:rFonts w:ascii="Garamond" w:hAnsi="Garamond"/>
          <w:b/>
        </w:rPr>
        <w:tab/>
      </w:r>
      <w:r w:rsidRPr="00F53577">
        <w:rPr>
          <w:rFonts w:ascii="Garamond" w:hAnsi="Garamond"/>
          <w:b/>
          <w:i/>
        </w:rPr>
        <w:t>Technical Proposal</w:t>
      </w:r>
      <w:r w:rsidRPr="00B56F80">
        <w:rPr>
          <w:rFonts w:ascii="Garamond" w:hAnsi="Garamond"/>
          <w:b/>
          <w:i/>
        </w:rPr>
        <w:t xml:space="preserve"> </w:t>
      </w:r>
    </w:p>
    <w:p w:rsidR="003A4BE0" w:rsidP="003A4BE0" w:rsidRDefault="003A4BE0" w14:paraId="3B0AA6DF" w14:textId="79F554B0">
      <w:pPr>
        <w:spacing w:after="0"/>
        <w:ind w:left="720" w:hanging="720"/>
        <w:contextualSpacing/>
        <w:rPr>
          <w:rFonts w:ascii="Garamond" w:hAnsi="Garamond"/>
          <w:b/>
        </w:rPr>
      </w:pPr>
      <w:r>
        <w:rPr>
          <w:rFonts w:ascii="Garamond" w:hAnsi="Garamond"/>
          <w:b/>
        </w:rPr>
        <w:tab/>
      </w:r>
    </w:p>
    <w:p w:rsidRPr="003A4BE0" w:rsidR="003A4BE0" w:rsidP="003A4BE0" w:rsidRDefault="003A4BE0" w14:paraId="2D09D929" w14:textId="77777777">
      <w:pPr>
        <w:spacing w:after="0"/>
        <w:ind w:left="720" w:hanging="720"/>
        <w:contextualSpacing/>
        <w:rPr>
          <w:rFonts w:ascii="Garamond" w:hAnsi="Garamond"/>
          <w:b/>
        </w:rPr>
      </w:pPr>
      <w:r>
        <w:rPr>
          <w:rFonts w:ascii="Garamond" w:hAnsi="Garamond"/>
          <w:b/>
        </w:rPr>
        <w:tab/>
      </w:r>
      <w:r w:rsidRPr="003A4BE0">
        <w:rPr>
          <w:rFonts w:ascii="Garamond" w:hAnsi="Garamond"/>
          <w:b/>
        </w:rPr>
        <w:t xml:space="preserve">Project Narratives must address the following areas: </w:t>
      </w:r>
    </w:p>
    <w:p w:rsidR="005D2616" w:rsidP="003A4BE0" w:rsidRDefault="003A4BE0" w14:paraId="7E058CEB" w14:textId="3B66B1B7">
      <w:pPr>
        <w:spacing w:after="0"/>
        <w:ind w:left="720" w:hanging="720"/>
        <w:contextualSpacing/>
        <w:rPr>
          <w:rFonts w:ascii="Garamond" w:hAnsi="Garamond"/>
          <w:b/>
        </w:rPr>
      </w:pPr>
      <w:r>
        <w:rPr>
          <w:rFonts w:ascii="Garamond" w:hAnsi="Garamond"/>
          <w:b/>
        </w:rPr>
        <w:tab/>
      </w:r>
    </w:p>
    <w:p w:rsidRPr="00575143" w:rsidR="00575143" w:rsidP="00575143" w:rsidRDefault="00575143" w14:paraId="3E0DF485" w14:textId="3E404FC6">
      <w:pPr>
        <w:spacing w:after="0"/>
        <w:ind w:left="720" w:hanging="720"/>
        <w:contextualSpacing/>
        <w:rPr>
          <w:rFonts w:ascii="Garamond" w:hAnsi="Garamond"/>
          <w:b/>
          <w:i/>
          <w:iCs/>
          <w:u w:val="single"/>
        </w:rPr>
      </w:pPr>
      <w:r>
        <w:rPr>
          <w:rFonts w:ascii="Garamond" w:hAnsi="Garamond"/>
          <w:b/>
          <w:bCs/>
          <w:i/>
          <w:iCs/>
        </w:rPr>
        <w:tab/>
      </w:r>
      <w:r w:rsidR="005B3BAF">
        <w:rPr>
          <w:rFonts w:ascii="Garamond" w:hAnsi="Garamond"/>
          <w:b/>
          <w:bCs/>
          <w:i/>
          <w:iCs/>
          <w:u w:val="single"/>
        </w:rPr>
        <w:t>A</w:t>
      </w:r>
      <w:r w:rsidRPr="00575143">
        <w:rPr>
          <w:rFonts w:ascii="Garamond" w:hAnsi="Garamond"/>
          <w:b/>
          <w:bCs/>
          <w:i/>
          <w:iCs/>
          <w:u w:val="single"/>
        </w:rPr>
        <w:t xml:space="preserve">. Project Narrative </w:t>
      </w:r>
    </w:p>
    <w:p w:rsidR="009B5FF8" w:rsidP="43ECEEBF" w:rsidRDefault="00575143" w14:paraId="3F0A8CF0" w14:textId="11D333E1">
      <w:pPr>
        <w:spacing w:after="0"/>
        <w:ind w:left="720" w:hanging="720"/>
        <w:contextualSpacing/>
        <w:rPr>
          <w:rFonts w:ascii="Garamond" w:hAnsi="Garamond"/>
          <w:bCs/>
        </w:rPr>
      </w:pPr>
      <w:r>
        <w:rPr>
          <w:rFonts w:ascii="Garamond" w:hAnsi="Garamond"/>
          <w:b/>
        </w:rPr>
        <w:tab/>
      </w:r>
      <w:r w:rsidRPr="001A130E">
        <w:rPr>
          <w:rFonts w:ascii="Garamond" w:hAnsi="Garamond"/>
          <w:bCs/>
        </w:rPr>
        <w:t xml:space="preserve">All applicants must provide a </w:t>
      </w:r>
      <w:r w:rsidRPr="00B816A3">
        <w:rPr>
          <w:rFonts w:ascii="Garamond" w:hAnsi="Garamond"/>
          <w:bCs/>
        </w:rPr>
        <w:t xml:space="preserve">Project Narrative of no more </w:t>
      </w:r>
      <w:r w:rsidRPr="00B816A3">
        <w:rPr>
          <w:rFonts w:ascii="Garamond" w:hAnsi="Garamond"/>
        </w:rPr>
        <w:t xml:space="preserve">than </w:t>
      </w:r>
      <w:r w:rsidRPr="00B816A3" w:rsidR="24BB61E8">
        <w:rPr>
          <w:rFonts w:ascii="Garamond" w:hAnsi="Garamond"/>
        </w:rPr>
        <w:t>t</w:t>
      </w:r>
      <w:r w:rsidRPr="00B816A3" w:rsidR="3C7F301C">
        <w:rPr>
          <w:rFonts w:ascii="Garamond" w:hAnsi="Garamond"/>
        </w:rPr>
        <w:t>wenty</w:t>
      </w:r>
      <w:r w:rsidRPr="00B816A3" w:rsidR="068AF7F8">
        <w:rPr>
          <w:rFonts w:ascii="Garamond" w:hAnsi="Garamond"/>
        </w:rPr>
        <w:t xml:space="preserve"> </w:t>
      </w:r>
      <w:r w:rsidRPr="00B816A3" w:rsidR="24BB61E8">
        <w:rPr>
          <w:rFonts w:ascii="Garamond" w:hAnsi="Garamond"/>
        </w:rPr>
        <w:t>(</w:t>
      </w:r>
      <w:r w:rsidRPr="00B816A3" w:rsidR="3A4B6805">
        <w:rPr>
          <w:rFonts w:ascii="Garamond" w:hAnsi="Garamond"/>
        </w:rPr>
        <w:t>2</w:t>
      </w:r>
      <w:r w:rsidRPr="00B816A3">
        <w:rPr>
          <w:rFonts w:ascii="Garamond" w:hAnsi="Garamond"/>
        </w:rPr>
        <w:t>0) total pages</w:t>
      </w:r>
      <w:r w:rsidRPr="00B816A3" w:rsidR="709B138C">
        <w:rPr>
          <w:rFonts w:ascii="Garamond" w:hAnsi="Garamond"/>
        </w:rPr>
        <w:t>, double spaced,</w:t>
      </w:r>
      <w:r w:rsidRPr="00B816A3">
        <w:rPr>
          <w:rFonts w:ascii="Garamond" w:hAnsi="Garamond"/>
          <w:bCs/>
        </w:rPr>
        <w:t xml:space="preserve"> with</w:t>
      </w:r>
      <w:r w:rsidRPr="001A130E">
        <w:rPr>
          <w:rFonts w:ascii="Garamond" w:hAnsi="Garamond"/>
          <w:bCs/>
        </w:rPr>
        <w:t xml:space="preserve"> margins no less than one-half inch (0.5”) using Arial, Calibri, Times New Roman, or a similar font of size no less than eleven (11) points </w:t>
      </w:r>
      <w:proofErr w:type="gramStart"/>
      <w:r w:rsidRPr="001A130E">
        <w:rPr>
          <w:rFonts w:ascii="Garamond" w:hAnsi="Garamond"/>
          <w:bCs/>
        </w:rPr>
        <w:t>in order to</w:t>
      </w:r>
      <w:proofErr w:type="gramEnd"/>
      <w:r w:rsidRPr="001A130E">
        <w:rPr>
          <w:rFonts w:ascii="Garamond" w:hAnsi="Garamond"/>
          <w:bCs/>
        </w:rPr>
        <w:t xml:space="preserve"> be considered for funding. </w:t>
      </w:r>
      <w:r w:rsidRPr="4CBD18A6" w:rsidR="25477BE6">
        <w:rPr>
          <w:rFonts w:ascii="Garamond" w:hAnsi="Garamond"/>
        </w:rPr>
        <w:t>Project Narrative</w:t>
      </w:r>
      <w:r w:rsidRPr="001A130E">
        <w:rPr>
          <w:rFonts w:ascii="Garamond" w:hAnsi="Garamond"/>
        </w:rPr>
        <w:t xml:space="preserve"> beyond the </w:t>
      </w:r>
      <w:r w:rsidRPr="001A130E" w:rsidR="60097010">
        <w:rPr>
          <w:rFonts w:ascii="Garamond" w:hAnsi="Garamond"/>
        </w:rPr>
        <w:t>twentieth</w:t>
      </w:r>
      <w:r w:rsidRPr="001A130E">
        <w:rPr>
          <w:rFonts w:ascii="Garamond" w:hAnsi="Garamond"/>
        </w:rPr>
        <w:t xml:space="preserve"> page</w:t>
      </w:r>
      <w:r w:rsidRPr="001A130E">
        <w:rPr>
          <w:rFonts w:ascii="Garamond" w:hAnsi="Garamond"/>
          <w:bCs/>
        </w:rPr>
        <w:t xml:space="preserve"> will not be read or considered. </w:t>
      </w:r>
    </w:p>
    <w:p w:rsidR="001C1819" w:rsidP="43ECEEBF" w:rsidRDefault="001C1819" w14:paraId="6E7A022C" w14:textId="77777777">
      <w:pPr>
        <w:spacing w:after="0"/>
        <w:ind w:left="720" w:hanging="720"/>
        <w:contextualSpacing/>
        <w:rPr>
          <w:rFonts w:ascii="Garamond" w:hAnsi="Garamond"/>
          <w:bCs/>
        </w:rPr>
      </w:pPr>
    </w:p>
    <w:p w:rsidRPr="00575143" w:rsidR="00575143" w:rsidP="43ECEEBF" w:rsidRDefault="009B5FF8" w14:paraId="6DBC81D2" w14:textId="12CDA6A9">
      <w:pPr>
        <w:spacing w:after="0"/>
        <w:ind w:left="720" w:hanging="720"/>
        <w:contextualSpacing/>
        <w:rPr>
          <w:rFonts w:ascii="Garamond" w:hAnsi="Garamond"/>
          <w:bCs/>
        </w:rPr>
      </w:pPr>
      <w:r>
        <w:rPr>
          <w:rFonts w:ascii="Garamond" w:hAnsi="Garamond"/>
          <w:bCs/>
        </w:rPr>
        <w:tab/>
      </w:r>
      <w:r w:rsidRPr="001A130E" w:rsidR="00575143">
        <w:rPr>
          <w:rFonts w:ascii="Garamond" w:hAnsi="Garamond"/>
          <w:bCs/>
        </w:rPr>
        <w:t>Applicants are strongly encouraged to provide a clear and concise narrative</w:t>
      </w:r>
      <w:r w:rsidRPr="00575143" w:rsidR="00575143">
        <w:rPr>
          <w:rFonts w:ascii="Garamond" w:hAnsi="Garamond"/>
          <w:bCs/>
        </w:rPr>
        <w:t xml:space="preserve"> that includes a compelling justification for the project and articulates a clearly defined regional economic gap, how the proposed project will uniquely meet this need, and the expected outcome(s) that will result from the proposed project. Lengthy applications will not receive greater consideration.</w:t>
      </w:r>
    </w:p>
    <w:p w:rsidR="00575143" w:rsidP="003A4BE0" w:rsidRDefault="00575143" w14:paraId="6903AD88" w14:textId="77777777">
      <w:pPr>
        <w:spacing w:after="0"/>
        <w:ind w:left="720" w:hanging="720"/>
        <w:contextualSpacing/>
        <w:rPr>
          <w:rFonts w:ascii="Garamond" w:hAnsi="Garamond"/>
          <w:b/>
        </w:rPr>
      </w:pPr>
    </w:p>
    <w:p w:rsidRPr="003A4BE0" w:rsidR="003A4BE0" w:rsidP="003A4BE0" w:rsidRDefault="005D2616" w14:paraId="6DDCD0BC" w14:textId="35FC124D">
      <w:pPr>
        <w:spacing w:after="0"/>
        <w:ind w:left="720" w:hanging="720"/>
        <w:contextualSpacing/>
        <w:rPr>
          <w:rFonts w:ascii="Garamond" w:hAnsi="Garamond"/>
          <w:b/>
        </w:rPr>
      </w:pPr>
      <w:r>
        <w:rPr>
          <w:rFonts w:ascii="Garamond" w:hAnsi="Garamond"/>
          <w:b/>
        </w:rPr>
        <w:tab/>
      </w:r>
      <w:r w:rsidRPr="003A4BE0" w:rsidR="003A4BE0">
        <w:rPr>
          <w:rFonts w:ascii="Garamond" w:hAnsi="Garamond"/>
          <w:b/>
        </w:rPr>
        <w:t xml:space="preserve">Section 1: Project Description and Overview </w:t>
      </w:r>
    </w:p>
    <w:p w:rsidRPr="005D2616" w:rsidR="003A4BE0" w:rsidP="4CBD18A6" w:rsidRDefault="005D2616" w14:paraId="264807E7" w14:textId="4705116D">
      <w:pPr>
        <w:spacing w:after="0"/>
        <w:ind w:left="720" w:hanging="720"/>
        <w:contextualSpacing/>
        <w:rPr>
          <w:rFonts w:ascii="Garamond" w:hAnsi="Garamond"/>
        </w:rPr>
      </w:pPr>
      <w:r>
        <w:rPr>
          <w:rFonts w:ascii="Garamond" w:hAnsi="Garamond"/>
          <w:b/>
        </w:rPr>
        <w:tab/>
      </w:r>
      <w:r w:rsidRPr="00CC18E1" w:rsidR="003A4BE0">
        <w:rPr>
          <w:rFonts w:ascii="Garamond" w:hAnsi="Garamond"/>
          <w:b/>
        </w:rPr>
        <w:t>Section 1</w:t>
      </w:r>
      <w:r w:rsidR="00CC18E1">
        <w:rPr>
          <w:rFonts w:ascii="Garamond" w:hAnsi="Garamond"/>
          <w:b/>
        </w:rPr>
        <w:t>(a)</w:t>
      </w:r>
      <w:r w:rsidRPr="003A4BE0" w:rsidR="003A4BE0">
        <w:rPr>
          <w:rFonts w:ascii="Garamond" w:hAnsi="Garamond"/>
          <w:bCs/>
        </w:rPr>
        <w:t xml:space="preserve">: </w:t>
      </w:r>
      <w:r w:rsidRPr="4CBD18A6" w:rsidR="11B73FBA">
        <w:rPr>
          <w:rFonts w:ascii="Garamond" w:hAnsi="Garamond"/>
        </w:rPr>
        <w:t xml:space="preserve">Executive Summary </w:t>
      </w:r>
    </w:p>
    <w:p w:rsidRPr="005D2616" w:rsidR="003A4BE0" w:rsidP="001D103C" w:rsidRDefault="003A4BE0" w14:paraId="4B40AA24" w14:textId="7960E092">
      <w:pPr>
        <w:spacing w:after="0"/>
        <w:ind w:left="720"/>
        <w:contextualSpacing/>
        <w:rPr>
          <w:rFonts w:ascii="Garamond" w:hAnsi="Garamond"/>
          <w:bCs/>
        </w:rPr>
      </w:pPr>
      <w:r w:rsidRPr="003A4BE0">
        <w:rPr>
          <w:rFonts w:ascii="Garamond" w:hAnsi="Garamond"/>
          <w:bCs/>
        </w:rPr>
        <w:t xml:space="preserve">Provide an executive summary </w:t>
      </w:r>
      <w:r w:rsidRPr="77DC367B" w:rsidR="00721B1A">
        <w:rPr>
          <w:rFonts w:ascii="Garamond" w:hAnsi="Garamond"/>
        </w:rPr>
        <w:t>includ</w:t>
      </w:r>
      <w:r w:rsidRPr="14AA0DB9" w:rsidR="75BDBDC9">
        <w:rPr>
          <w:rFonts w:ascii="Garamond" w:hAnsi="Garamond"/>
        </w:rPr>
        <w:t xml:space="preserve">ing </w:t>
      </w:r>
      <w:r w:rsidRPr="003A4BE0">
        <w:rPr>
          <w:rFonts w:ascii="Garamond" w:hAnsi="Garamond"/>
          <w:bCs/>
        </w:rPr>
        <w:t>a project title,</w:t>
      </w:r>
      <w:r w:rsidRPr="005D2616" w:rsidR="005D2616">
        <w:rPr>
          <w:rFonts w:ascii="Garamond" w:hAnsi="Garamond"/>
          <w:bCs/>
        </w:rPr>
        <w:t xml:space="preserve"> </w:t>
      </w:r>
      <w:r w:rsidRPr="003A4BE0">
        <w:rPr>
          <w:rFonts w:ascii="Garamond" w:hAnsi="Garamond"/>
          <w:bCs/>
        </w:rPr>
        <w:t>and a summary of no more than 250 words (note: this may be published on</w:t>
      </w:r>
      <w:r w:rsidRPr="005D2616" w:rsidR="005D2616">
        <w:rPr>
          <w:rFonts w:ascii="Garamond" w:hAnsi="Garamond"/>
          <w:bCs/>
        </w:rPr>
        <w:t xml:space="preserve"> SBA</w:t>
      </w:r>
      <w:r w:rsidRPr="003A4BE0">
        <w:rPr>
          <w:rFonts w:ascii="Garamond" w:hAnsi="Garamond"/>
          <w:bCs/>
        </w:rPr>
        <w:t xml:space="preserve">’s website if your application is selected for funding). </w:t>
      </w:r>
    </w:p>
    <w:p w:rsidRPr="003A4BE0" w:rsidR="005D2616" w:rsidP="003A4BE0" w:rsidRDefault="005D2616" w14:paraId="7552ECFB" w14:textId="77777777">
      <w:pPr>
        <w:spacing w:after="0"/>
        <w:ind w:left="720" w:hanging="720"/>
        <w:contextualSpacing/>
        <w:rPr>
          <w:rFonts w:ascii="Garamond" w:hAnsi="Garamond"/>
          <w:bCs/>
        </w:rPr>
      </w:pPr>
    </w:p>
    <w:p w:rsidR="005D62A8" w:rsidP="4CBD18A6" w:rsidRDefault="005D2267" w14:paraId="0B1ABC78" w14:textId="6737D2A6">
      <w:pPr>
        <w:spacing w:after="0"/>
        <w:ind w:left="720" w:hanging="720"/>
        <w:contextualSpacing/>
        <w:rPr>
          <w:rFonts w:ascii="Garamond" w:hAnsi="Garamond"/>
        </w:rPr>
      </w:pPr>
      <w:r>
        <w:rPr>
          <w:rFonts w:ascii="Garamond" w:hAnsi="Garamond"/>
          <w:bCs/>
        </w:rPr>
        <w:tab/>
      </w:r>
      <w:r w:rsidRPr="00CC18E1" w:rsidR="003A4BE0">
        <w:rPr>
          <w:rFonts w:ascii="Garamond" w:hAnsi="Garamond"/>
          <w:b/>
        </w:rPr>
        <w:t>Section 1</w:t>
      </w:r>
      <w:r w:rsidR="00CC18E1">
        <w:rPr>
          <w:rFonts w:ascii="Garamond" w:hAnsi="Garamond"/>
          <w:b/>
        </w:rPr>
        <w:t>(b)</w:t>
      </w:r>
      <w:r w:rsidRPr="005D2616" w:rsidR="003A4BE0">
        <w:rPr>
          <w:rFonts w:ascii="Garamond" w:hAnsi="Garamond"/>
          <w:bCs/>
        </w:rPr>
        <w:t xml:space="preserve">: </w:t>
      </w:r>
      <w:r w:rsidRPr="4CBD18A6" w:rsidR="1651B0ED">
        <w:rPr>
          <w:rFonts w:ascii="Garamond" w:hAnsi="Garamond"/>
        </w:rPr>
        <w:t xml:space="preserve"> Mission and Experience</w:t>
      </w:r>
    </w:p>
    <w:p w:rsidR="005D62A8" w:rsidP="0065799A" w:rsidRDefault="21940151" w14:paraId="5F02D3CC" w14:textId="240B95EB">
      <w:pPr>
        <w:spacing w:after="0"/>
        <w:ind w:left="720"/>
        <w:contextualSpacing/>
        <w:rPr>
          <w:rFonts w:ascii="Garamond" w:hAnsi="Garamond" w:eastAsia="Garamond" w:cs="Garamond"/>
        </w:rPr>
      </w:pPr>
      <w:r w:rsidRPr="4CBD18A6">
        <w:rPr>
          <w:rFonts w:ascii="Garamond" w:hAnsi="Garamond" w:eastAsia="Garamond" w:cs="Garamond"/>
        </w:rPr>
        <w:t>Provide the</w:t>
      </w:r>
      <w:r w:rsidRPr="005D2616">
        <w:rPr>
          <w:rFonts w:ascii="Garamond" w:hAnsi="Garamond" w:eastAsia="Garamond"/>
        </w:rPr>
        <w:t xml:space="preserve"> organization’s mission</w:t>
      </w:r>
      <w:r w:rsidRPr="4CBD18A6">
        <w:rPr>
          <w:rFonts w:ascii="Garamond" w:hAnsi="Garamond" w:eastAsia="Garamond" w:cs="Garamond"/>
        </w:rPr>
        <w:t>, length of existence</w:t>
      </w:r>
      <w:r w:rsidRPr="14AA0DB9">
        <w:rPr>
          <w:rFonts w:ascii="Garamond" w:hAnsi="Garamond" w:eastAsia="Garamond"/>
        </w:rPr>
        <w:t xml:space="preserve"> and relevant experience</w:t>
      </w:r>
      <w:r w:rsidRPr="4CBD18A6">
        <w:rPr>
          <w:rFonts w:ascii="Garamond" w:hAnsi="Garamond" w:eastAsia="Garamond" w:cs="Garamond"/>
        </w:rPr>
        <w:t>. Describe</w:t>
      </w:r>
      <w:r w:rsidRPr="14AA0DB9">
        <w:rPr>
          <w:rFonts w:ascii="Garamond" w:hAnsi="Garamond" w:eastAsia="Garamond"/>
        </w:rPr>
        <w:t xml:space="preserve"> how </w:t>
      </w:r>
      <w:r w:rsidR="00E25EBE">
        <w:tab/>
      </w:r>
      <w:r w:rsidRPr="14AA0DB9" w:rsidR="1A4269E6">
        <w:rPr>
          <w:rFonts w:ascii="Garamond" w:hAnsi="Garamond" w:eastAsia="Garamond"/>
        </w:rPr>
        <w:t xml:space="preserve"> </w:t>
      </w:r>
      <w:r w:rsidRPr="14AA0DB9">
        <w:rPr>
          <w:rFonts w:ascii="Garamond" w:hAnsi="Garamond" w:eastAsia="Garamond"/>
        </w:rPr>
        <w:t xml:space="preserve">these factors contribute to the </w:t>
      </w:r>
      <w:r w:rsidRPr="4CBD18A6">
        <w:rPr>
          <w:rFonts w:ascii="Garamond" w:hAnsi="Garamond" w:eastAsia="Garamond" w:cs="Garamond"/>
        </w:rPr>
        <w:t xml:space="preserve">organization’s </w:t>
      </w:r>
      <w:r w:rsidRPr="14AA0DB9">
        <w:rPr>
          <w:rFonts w:ascii="Garamond" w:hAnsi="Garamond" w:eastAsia="Garamond"/>
        </w:rPr>
        <w:t>ability to implement</w:t>
      </w:r>
      <w:r>
        <w:rPr>
          <w:rFonts w:ascii="Garamond" w:hAnsi="Garamond" w:eastAsia="Garamond"/>
        </w:rPr>
        <w:t xml:space="preserve"> </w:t>
      </w:r>
      <w:r w:rsidRPr="14AA0DB9">
        <w:rPr>
          <w:rFonts w:ascii="Garamond" w:hAnsi="Garamond" w:eastAsia="Garamond"/>
        </w:rPr>
        <w:t xml:space="preserve">the program requirements and expectations including how </w:t>
      </w:r>
      <w:r w:rsidRPr="4CBD18A6">
        <w:rPr>
          <w:rFonts w:ascii="Garamond" w:hAnsi="Garamond" w:eastAsia="Garamond" w:cs="Garamond"/>
        </w:rPr>
        <w:t>the organization is</w:t>
      </w:r>
      <w:r w:rsidRPr="14AA0DB9">
        <w:rPr>
          <w:rFonts w:ascii="Garamond" w:hAnsi="Garamond" w:eastAsia="Garamond"/>
        </w:rPr>
        <w:t xml:space="preserve"> best positioned to support a Community Navigator </w:t>
      </w:r>
      <w:r>
        <w:rPr>
          <w:rFonts w:ascii="Garamond" w:hAnsi="Garamond" w:eastAsia="Garamond"/>
        </w:rPr>
        <w:lastRenderedPageBreak/>
        <w:t>P</w:t>
      </w:r>
      <w:r w:rsidRPr="14AA0DB9">
        <w:rPr>
          <w:rFonts w:ascii="Garamond" w:hAnsi="Garamond" w:eastAsia="Garamond"/>
        </w:rPr>
        <w:t>ilot</w:t>
      </w:r>
      <w:r>
        <w:rPr>
          <w:rFonts w:ascii="Garamond" w:hAnsi="Garamond" w:eastAsia="Garamond"/>
        </w:rPr>
        <w:t xml:space="preserve"> Program</w:t>
      </w:r>
      <w:r w:rsidRPr="14AA0DB9">
        <w:rPr>
          <w:rFonts w:ascii="Garamond" w:hAnsi="Garamond" w:eastAsia="Garamond"/>
        </w:rPr>
        <w:t xml:space="preserve">. </w:t>
      </w:r>
      <w:r w:rsidRPr="4CBD18A6">
        <w:rPr>
          <w:rFonts w:ascii="Garamond" w:hAnsi="Garamond" w:eastAsia="Garamond" w:cs="Garamond"/>
        </w:rPr>
        <w:t>Please also describe the role</w:t>
      </w:r>
      <w:r w:rsidR="000D288F">
        <w:rPr>
          <w:rFonts w:ascii="Garamond" w:hAnsi="Garamond" w:eastAsia="Garamond" w:cs="Garamond"/>
        </w:rPr>
        <w:t>(s)</w:t>
      </w:r>
      <w:r w:rsidRPr="4CBD18A6">
        <w:rPr>
          <w:rFonts w:ascii="Garamond" w:hAnsi="Garamond" w:eastAsia="Garamond" w:cs="Garamond"/>
        </w:rPr>
        <w:t xml:space="preserve"> the organization currently plays in an existing </w:t>
      </w:r>
      <w:r w:rsidR="00A52540">
        <w:rPr>
          <w:rFonts w:ascii="Garamond" w:hAnsi="Garamond" w:eastAsia="Garamond" w:cs="Garamond"/>
        </w:rPr>
        <w:t>c</w:t>
      </w:r>
      <w:r w:rsidRPr="4CBD18A6">
        <w:rPr>
          <w:rFonts w:ascii="Garamond" w:hAnsi="Garamond" w:eastAsia="Garamond" w:cs="Garamond"/>
        </w:rPr>
        <w:t xml:space="preserve">ommunity </w:t>
      </w:r>
      <w:r w:rsidR="00A52540">
        <w:rPr>
          <w:rFonts w:ascii="Garamond" w:hAnsi="Garamond" w:eastAsia="Garamond" w:cs="Garamond"/>
        </w:rPr>
        <w:t>n</w:t>
      </w:r>
      <w:r w:rsidRPr="4CBD18A6">
        <w:rPr>
          <w:rFonts w:ascii="Garamond" w:hAnsi="Garamond" w:eastAsia="Garamond" w:cs="Garamond"/>
        </w:rPr>
        <w:t>avigator or similar model/structure.</w:t>
      </w:r>
    </w:p>
    <w:p w:rsidR="005D62A8" w:rsidP="4CBD18A6" w:rsidRDefault="005D62A8" w14:paraId="58B0BE7C" w14:textId="7A25DDEC">
      <w:pPr>
        <w:spacing w:after="0"/>
        <w:ind w:left="720"/>
        <w:contextualSpacing/>
        <w:rPr>
          <w:rFonts w:ascii="Garamond" w:hAnsi="Garamond"/>
          <w:bCs/>
        </w:rPr>
      </w:pPr>
    </w:p>
    <w:p w:rsidR="002A2CCB" w:rsidP="4CBD18A6" w:rsidRDefault="005D62A8" w14:paraId="67387707" w14:textId="136D156D">
      <w:pPr>
        <w:spacing w:after="0"/>
        <w:ind w:left="720" w:hanging="720"/>
        <w:contextualSpacing/>
        <w:rPr>
          <w:rFonts w:ascii="Garamond" w:hAnsi="Garamond"/>
        </w:rPr>
      </w:pPr>
      <w:r>
        <w:rPr>
          <w:rFonts w:ascii="Garamond" w:hAnsi="Garamond"/>
          <w:bCs/>
        </w:rPr>
        <w:tab/>
      </w:r>
      <w:r w:rsidRPr="00CC18E1" w:rsidR="002A2CCB">
        <w:rPr>
          <w:rFonts w:ascii="Garamond" w:hAnsi="Garamond"/>
          <w:b/>
        </w:rPr>
        <w:t>Section 1</w:t>
      </w:r>
      <w:r w:rsidR="00CC18E1">
        <w:rPr>
          <w:rFonts w:ascii="Garamond" w:hAnsi="Garamond"/>
          <w:b/>
        </w:rPr>
        <w:t>(</w:t>
      </w:r>
      <w:r w:rsidRPr="00CC18E1" w:rsidR="002A2CCB">
        <w:rPr>
          <w:rFonts w:ascii="Garamond" w:hAnsi="Garamond"/>
          <w:b/>
        </w:rPr>
        <w:t>c</w:t>
      </w:r>
      <w:r w:rsidR="00CC18E1">
        <w:rPr>
          <w:rFonts w:ascii="Garamond" w:hAnsi="Garamond"/>
          <w:b/>
        </w:rPr>
        <w:t>)</w:t>
      </w:r>
      <w:r w:rsidRPr="00AA19B2" w:rsidR="002A2CCB">
        <w:rPr>
          <w:rFonts w:ascii="Garamond" w:hAnsi="Garamond"/>
          <w:bCs/>
        </w:rPr>
        <w:t xml:space="preserve">: </w:t>
      </w:r>
      <w:r w:rsidRPr="4CBD18A6" w:rsidR="314AAD50">
        <w:rPr>
          <w:rFonts w:ascii="Garamond" w:hAnsi="Garamond"/>
        </w:rPr>
        <w:t xml:space="preserve">Approach </w:t>
      </w:r>
    </w:p>
    <w:p w:rsidR="002A2CCB" w:rsidP="00E25EBE" w:rsidRDefault="00D34A0E" w14:paraId="097DF1A2" w14:textId="16597301">
      <w:pPr>
        <w:spacing w:after="0"/>
        <w:ind w:left="720"/>
        <w:contextualSpacing/>
        <w:rPr>
          <w:rFonts w:ascii="Garamond" w:hAnsi="Garamond"/>
          <w:bCs/>
        </w:rPr>
      </w:pPr>
      <w:r w:rsidRPr="00AA19B2">
        <w:rPr>
          <w:rFonts w:ascii="Garamond" w:hAnsi="Garamond"/>
          <w:bCs/>
        </w:rPr>
        <w:t xml:space="preserve">Describe </w:t>
      </w:r>
      <w:r w:rsidRPr="4CBD18A6" w:rsidR="7AF193B0">
        <w:rPr>
          <w:rFonts w:ascii="Garamond" w:hAnsi="Garamond"/>
        </w:rPr>
        <w:t>the</w:t>
      </w:r>
      <w:r w:rsidRPr="00AA19B2">
        <w:rPr>
          <w:rFonts w:ascii="Garamond" w:hAnsi="Garamond"/>
          <w:bCs/>
        </w:rPr>
        <w:t xml:space="preserve"> approach to implementing the </w:t>
      </w:r>
      <w:r w:rsidRPr="00E03AF5">
        <w:rPr>
          <w:rFonts w:ascii="Garamond" w:hAnsi="Garamond"/>
          <w:bCs/>
        </w:rPr>
        <w:t>Community Navigato</w:t>
      </w:r>
      <w:r w:rsidRPr="00E03AF5" w:rsidR="00E03AF5">
        <w:rPr>
          <w:rFonts w:ascii="Garamond" w:hAnsi="Garamond"/>
          <w:bCs/>
        </w:rPr>
        <w:t>r</w:t>
      </w:r>
      <w:r w:rsidR="00E03AF5">
        <w:rPr>
          <w:rFonts w:ascii="Garamond" w:hAnsi="Garamond"/>
          <w:bCs/>
        </w:rPr>
        <w:t xml:space="preserve"> Pilot Program incl</w:t>
      </w:r>
      <w:r w:rsidRPr="14AA0DB9" w:rsidR="2D43ECBA">
        <w:rPr>
          <w:rFonts w:ascii="Garamond" w:hAnsi="Garamond"/>
        </w:rPr>
        <w:t>uding</w:t>
      </w:r>
      <w:r w:rsidRPr="14AA0DB9" w:rsidR="6C27FFD3">
        <w:rPr>
          <w:rFonts w:ascii="Garamond" w:hAnsi="Garamond"/>
        </w:rPr>
        <w:t xml:space="preserve"> all outreach, training and engagement strategies and information on </w:t>
      </w:r>
      <w:r w:rsidR="0079792F">
        <w:rPr>
          <w:rFonts w:ascii="Garamond" w:hAnsi="Garamond"/>
        </w:rPr>
        <w:t xml:space="preserve">proposed </w:t>
      </w:r>
      <w:r w:rsidRPr="14AA0DB9" w:rsidR="424485F9">
        <w:rPr>
          <w:rFonts w:ascii="Garamond" w:hAnsi="Garamond"/>
        </w:rPr>
        <w:t>service</w:t>
      </w:r>
      <w:r w:rsidR="0079792F">
        <w:rPr>
          <w:rFonts w:ascii="Garamond" w:hAnsi="Garamond"/>
        </w:rPr>
        <w:t xml:space="preserve"> area and </w:t>
      </w:r>
      <w:r w:rsidR="00F07F04">
        <w:rPr>
          <w:rFonts w:ascii="Garamond" w:hAnsi="Garamond"/>
        </w:rPr>
        <w:t>reach into underserved communities</w:t>
      </w:r>
      <w:r w:rsidRPr="14AA0DB9" w:rsidR="424485F9">
        <w:rPr>
          <w:rFonts w:ascii="Garamond" w:hAnsi="Garamond"/>
        </w:rPr>
        <w:t>.</w:t>
      </w:r>
      <w:r w:rsidR="005F4F2B">
        <w:rPr>
          <w:rFonts w:ascii="Garamond" w:hAnsi="Garamond"/>
        </w:rPr>
        <w:t xml:space="preserve"> </w:t>
      </w:r>
    </w:p>
    <w:p w:rsidR="70D85956" w:rsidP="70D85956" w:rsidRDefault="70D85956" w14:paraId="6136290C" w14:textId="267DA302">
      <w:pPr>
        <w:spacing w:after="0"/>
        <w:ind w:left="720" w:hanging="720"/>
        <w:rPr>
          <w:rFonts w:ascii="Garamond" w:hAnsi="Garamond"/>
        </w:rPr>
      </w:pPr>
    </w:p>
    <w:p w:rsidR="1DD8154F" w:rsidP="70D85956" w:rsidRDefault="005D2267" w14:paraId="1600ED39" w14:textId="57E8DEDC">
      <w:pPr>
        <w:spacing w:after="0"/>
        <w:ind w:left="720" w:hanging="720"/>
        <w:rPr>
          <w:rFonts w:ascii="Garamond" w:hAnsi="Garamond"/>
        </w:rPr>
      </w:pPr>
      <w:r>
        <w:rPr>
          <w:rFonts w:ascii="Garamond" w:hAnsi="Garamond"/>
        </w:rPr>
        <w:tab/>
      </w:r>
      <w:r w:rsidRPr="00377F23" w:rsidR="19B692ED">
        <w:rPr>
          <w:rFonts w:ascii="Garamond" w:hAnsi="Garamond"/>
          <w:b/>
          <w:bCs/>
        </w:rPr>
        <w:t>Section 1</w:t>
      </w:r>
      <w:r w:rsidRPr="00377F23" w:rsidR="00CC18E1">
        <w:rPr>
          <w:rFonts w:ascii="Garamond" w:hAnsi="Garamond"/>
          <w:b/>
          <w:bCs/>
        </w:rPr>
        <w:t>(</w:t>
      </w:r>
      <w:r w:rsidRPr="00377F23" w:rsidR="19B692ED">
        <w:rPr>
          <w:rFonts w:ascii="Garamond" w:hAnsi="Garamond"/>
          <w:b/>
          <w:bCs/>
        </w:rPr>
        <w:t>d</w:t>
      </w:r>
      <w:r w:rsidRPr="00377F23" w:rsidR="00CC18E1">
        <w:rPr>
          <w:rFonts w:ascii="Garamond" w:hAnsi="Garamond"/>
          <w:b/>
          <w:bCs/>
        </w:rPr>
        <w:t>)</w:t>
      </w:r>
      <w:r w:rsidRPr="14AA0DB9" w:rsidR="19B692ED">
        <w:rPr>
          <w:rFonts w:ascii="Garamond" w:hAnsi="Garamond"/>
        </w:rPr>
        <w:t xml:space="preserve">: Staffing and </w:t>
      </w:r>
      <w:r w:rsidR="00CC18E1">
        <w:rPr>
          <w:rFonts w:ascii="Garamond" w:hAnsi="Garamond"/>
        </w:rPr>
        <w:t>O</w:t>
      </w:r>
      <w:r w:rsidRPr="14AA0DB9" w:rsidR="19B692ED">
        <w:rPr>
          <w:rFonts w:ascii="Garamond" w:hAnsi="Garamond"/>
        </w:rPr>
        <w:t xml:space="preserve">rganizational </w:t>
      </w:r>
      <w:r w:rsidR="00CC18E1">
        <w:rPr>
          <w:rFonts w:ascii="Garamond" w:hAnsi="Garamond"/>
        </w:rPr>
        <w:t>S</w:t>
      </w:r>
      <w:r w:rsidRPr="14AA0DB9" w:rsidR="19B692ED">
        <w:rPr>
          <w:rFonts w:ascii="Garamond" w:hAnsi="Garamond"/>
        </w:rPr>
        <w:t>tructure</w:t>
      </w:r>
    </w:p>
    <w:p w:rsidR="00A721DC" w:rsidP="00E25EBE" w:rsidRDefault="19B692ED" w14:paraId="2FBE5523" w14:textId="62756BAC">
      <w:pPr>
        <w:ind w:firstLine="720"/>
        <w:rPr>
          <w:rFonts w:ascii="Garamond" w:hAnsi="Garamond"/>
          <w:color w:val="000000" w:themeColor="text1"/>
        </w:rPr>
      </w:pPr>
      <w:r w:rsidRPr="00377F23">
        <w:rPr>
          <w:rFonts w:ascii="Garamond" w:hAnsi="Garamond"/>
          <w:color w:val="000000" w:themeColor="text1"/>
        </w:rPr>
        <w:t>Provide information on the organization’s current structure, staffing</w:t>
      </w:r>
      <w:r w:rsidRPr="00377F23" w:rsidR="4B9D6228">
        <w:rPr>
          <w:rFonts w:ascii="Garamond" w:hAnsi="Garamond"/>
          <w:color w:val="000000" w:themeColor="text1"/>
        </w:rPr>
        <w:t>, and length of</w:t>
      </w:r>
      <w:r w:rsidR="000477E0">
        <w:rPr>
          <w:rFonts w:ascii="Garamond" w:hAnsi="Garamond"/>
          <w:color w:val="000000" w:themeColor="text1"/>
        </w:rPr>
        <w:t xml:space="preserve"> </w:t>
      </w:r>
      <w:r w:rsidRPr="00377F23" w:rsidR="4B9D6228">
        <w:rPr>
          <w:rFonts w:ascii="Garamond" w:hAnsi="Garamond"/>
          <w:color w:val="000000" w:themeColor="text1"/>
        </w:rPr>
        <w:t xml:space="preserve">existence. </w:t>
      </w:r>
      <w:r w:rsidR="00122DEB">
        <w:rPr>
          <w:rFonts w:ascii="Garamond" w:hAnsi="Garamond"/>
          <w:color w:val="000000" w:themeColor="text1"/>
        </w:rPr>
        <w:tab/>
      </w:r>
      <w:r w:rsidRPr="00377F23" w:rsidR="4B9D6228">
        <w:rPr>
          <w:rFonts w:ascii="Garamond" w:hAnsi="Garamond"/>
          <w:color w:val="000000" w:themeColor="text1"/>
        </w:rPr>
        <w:t>This section should include</w:t>
      </w:r>
      <w:r w:rsidRPr="00377F23">
        <w:rPr>
          <w:rFonts w:ascii="Garamond" w:hAnsi="Garamond"/>
          <w:color w:val="000000" w:themeColor="text1"/>
        </w:rPr>
        <w:t xml:space="preserve"> a detailed staffing plan</w:t>
      </w:r>
      <w:r w:rsidRPr="00377F23" w:rsidR="0D7562AA">
        <w:rPr>
          <w:rFonts w:ascii="Garamond" w:hAnsi="Garamond"/>
          <w:color w:val="000000" w:themeColor="text1"/>
        </w:rPr>
        <w:t xml:space="preserve"> for existing and proposed</w:t>
      </w:r>
      <w:r w:rsidR="000477E0">
        <w:rPr>
          <w:rFonts w:ascii="Garamond" w:hAnsi="Garamond"/>
          <w:color w:val="000000" w:themeColor="text1"/>
        </w:rPr>
        <w:t xml:space="preserve"> </w:t>
      </w:r>
      <w:r w:rsidRPr="00377F23" w:rsidR="0D7562AA">
        <w:rPr>
          <w:rFonts w:ascii="Garamond" w:hAnsi="Garamond"/>
          <w:color w:val="000000" w:themeColor="text1"/>
        </w:rPr>
        <w:t>programming</w:t>
      </w:r>
      <w:r w:rsidR="000477E0">
        <w:rPr>
          <w:rFonts w:ascii="Garamond" w:hAnsi="Garamond"/>
          <w:color w:val="000000" w:themeColor="text1"/>
        </w:rPr>
        <w:t xml:space="preserve"> </w:t>
      </w:r>
      <w:r w:rsidRPr="00377F23">
        <w:rPr>
          <w:rFonts w:ascii="Garamond" w:hAnsi="Garamond"/>
          <w:color w:val="000000" w:themeColor="text1"/>
        </w:rPr>
        <w:t>that</w:t>
      </w:r>
      <w:r w:rsidR="00E174DE">
        <w:rPr>
          <w:rFonts w:ascii="Garamond" w:hAnsi="Garamond"/>
          <w:color w:val="000000" w:themeColor="text1"/>
        </w:rPr>
        <w:t xml:space="preserve"> </w:t>
      </w:r>
      <w:r w:rsidR="00E174DE">
        <w:rPr>
          <w:rFonts w:ascii="Garamond" w:hAnsi="Garamond"/>
          <w:color w:val="000000" w:themeColor="text1"/>
        </w:rPr>
        <w:tab/>
      </w:r>
      <w:r w:rsidRPr="00377F23">
        <w:rPr>
          <w:rFonts w:ascii="Garamond" w:hAnsi="Garamond"/>
          <w:color w:val="000000" w:themeColor="text1"/>
        </w:rPr>
        <w:t>describes how staff will contribute to the accomplishment of the Project’s</w:t>
      </w:r>
      <w:r w:rsidR="000477E0">
        <w:rPr>
          <w:rFonts w:ascii="Garamond" w:hAnsi="Garamond"/>
          <w:color w:val="000000" w:themeColor="text1"/>
        </w:rPr>
        <w:t xml:space="preserve"> </w:t>
      </w:r>
      <w:r w:rsidRPr="00377F23">
        <w:rPr>
          <w:rFonts w:ascii="Garamond" w:hAnsi="Garamond"/>
          <w:color w:val="000000" w:themeColor="text1"/>
        </w:rPr>
        <w:t>goals.</w:t>
      </w:r>
      <w:r w:rsidR="00E174DE">
        <w:rPr>
          <w:rFonts w:ascii="Garamond" w:hAnsi="Garamond"/>
          <w:color w:val="000000" w:themeColor="text1"/>
        </w:rPr>
        <w:t xml:space="preserve">  </w:t>
      </w:r>
    </w:p>
    <w:p w:rsidRPr="00377F23" w:rsidR="1DD8154F" w:rsidP="002E393B" w:rsidRDefault="7FF3791D" w14:paraId="2FC3F3E0" w14:textId="24EEB06F">
      <w:pPr>
        <w:ind w:left="720"/>
        <w:rPr>
          <w:rFonts w:ascii="Garamond" w:hAnsi="Garamond"/>
        </w:rPr>
      </w:pPr>
      <w:r w:rsidRPr="00377F23">
        <w:rPr>
          <w:rFonts w:ascii="Garamond" w:hAnsi="Garamond"/>
          <w:color w:val="000000" w:themeColor="text1"/>
        </w:rPr>
        <w:t>D</w:t>
      </w:r>
      <w:r w:rsidRPr="00377F23" w:rsidR="19B692ED">
        <w:rPr>
          <w:rFonts w:ascii="Garamond" w:hAnsi="Garamond"/>
          <w:color w:val="000000" w:themeColor="text1"/>
        </w:rPr>
        <w:t>etail</w:t>
      </w:r>
      <w:r w:rsidR="00A721DC">
        <w:rPr>
          <w:rFonts w:ascii="Garamond" w:hAnsi="Garamond"/>
          <w:color w:val="000000" w:themeColor="text1"/>
        </w:rPr>
        <w:t xml:space="preserve"> </w:t>
      </w:r>
      <w:r w:rsidRPr="00377F23" w:rsidR="19B692ED">
        <w:rPr>
          <w:rFonts w:ascii="Garamond" w:hAnsi="Garamond"/>
          <w:color w:val="000000" w:themeColor="text1"/>
        </w:rPr>
        <w:t>qualifications and experience of all project staff. Such qualifications and experience must</w:t>
      </w:r>
      <w:r w:rsidR="00E174DE">
        <w:rPr>
          <w:rFonts w:ascii="Garamond" w:hAnsi="Garamond"/>
          <w:color w:val="000000" w:themeColor="text1"/>
        </w:rPr>
        <w:t xml:space="preserve"> </w:t>
      </w:r>
      <w:r w:rsidRPr="00377F23" w:rsidR="19B692ED">
        <w:rPr>
          <w:rFonts w:ascii="Garamond" w:hAnsi="Garamond"/>
          <w:color w:val="000000" w:themeColor="text1"/>
        </w:rPr>
        <w:t>demonstrate the staff’s ability to manage a strategic partnership, including</w:t>
      </w:r>
      <w:r w:rsidR="00377F23">
        <w:rPr>
          <w:rFonts w:ascii="Garamond" w:hAnsi="Garamond"/>
          <w:color w:val="000000" w:themeColor="text1"/>
        </w:rPr>
        <w:t xml:space="preserve"> </w:t>
      </w:r>
      <w:r w:rsidRPr="00377F23" w:rsidR="19B692ED">
        <w:rPr>
          <w:rFonts w:ascii="Garamond" w:hAnsi="Garamond"/>
          <w:color w:val="000000" w:themeColor="text1"/>
        </w:rPr>
        <w:t>fiscal</w:t>
      </w:r>
      <w:r w:rsidR="00E174DE">
        <w:rPr>
          <w:rFonts w:ascii="Garamond" w:hAnsi="Garamond"/>
          <w:color w:val="000000" w:themeColor="text1"/>
        </w:rPr>
        <w:t xml:space="preserve"> </w:t>
      </w:r>
      <w:r w:rsidRPr="00377F23" w:rsidR="19B692ED">
        <w:rPr>
          <w:rFonts w:ascii="Garamond" w:hAnsi="Garamond"/>
          <w:color w:val="000000" w:themeColor="text1"/>
        </w:rPr>
        <w:t>and administrative management, outreach, and promotion</w:t>
      </w:r>
      <w:r w:rsidRPr="4CBD18A6" w:rsidR="19B692ED">
        <w:rPr>
          <w:rFonts w:ascii="Garamond" w:hAnsi="Garamond" w:eastAsia="Garamond" w:cs="Garamond"/>
          <w:color w:val="000000" w:themeColor="text1"/>
        </w:rPr>
        <w:t xml:space="preserve">. </w:t>
      </w:r>
      <w:r w:rsidRPr="4CBD18A6" w:rsidR="253402D3">
        <w:rPr>
          <w:rFonts w:ascii="Garamond" w:hAnsi="Garamond" w:eastAsia="Garamond" w:cs="Garamond"/>
          <w:color w:val="000000" w:themeColor="text1"/>
        </w:rPr>
        <w:t xml:space="preserve">In addition, qualifications and experience must demonstrate the staff’s ability and expertise in serving </w:t>
      </w:r>
      <w:r w:rsidR="00B65764">
        <w:rPr>
          <w:rFonts w:ascii="Garamond" w:hAnsi="Garamond" w:eastAsia="Garamond" w:cs="Garamond"/>
          <w:color w:val="000000" w:themeColor="text1"/>
        </w:rPr>
        <w:t xml:space="preserve">the proposed service area and underserved </w:t>
      </w:r>
      <w:r w:rsidRPr="4CBD18A6" w:rsidR="253402D3">
        <w:rPr>
          <w:rFonts w:ascii="Garamond" w:hAnsi="Garamond" w:eastAsia="Garamond" w:cs="Garamond"/>
          <w:color w:val="000000" w:themeColor="text1"/>
        </w:rPr>
        <w:t xml:space="preserve">communities. </w:t>
      </w:r>
      <w:r w:rsidRPr="00377F23" w:rsidR="19B692ED">
        <w:rPr>
          <w:rFonts w:ascii="Garamond" w:hAnsi="Garamond"/>
          <w:color w:val="000000" w:themeColor="text1"/>
        </w:rPr>
        <w:t xml:space="preserve">Include copies </w:t>
      </w:r>
      <w:r w:rsidR="00BE7A55">
        <w:rPr>
          <w:rFonts w:ascii="Garamond" w:hAnsi="Garamond"/>
          <w:color w:val="000000" w:themeColor="text1"/>
        </w:rPr>
        <w:t>resume</w:t>
      </w:r>
      <w:r w:rsidR="00DC5C34">
        <w:rPr>
          <w:rFonts w:ascii="Garamond" w:hAnsi="Garamond"/>
          <w:color w:val="000000" w:themeColor="text1"/>
        </w:rPr>
        <w:t xml:space="preserve">s </w:t>
      </w:r>
      <w:r w:rsidR="0088513A">
        <w:rPr>
          <w:rFonts w:ascii="Garamond" w:hAnsi="Garamond"/>
          <w:color w:val="000000" w:themeColor="text1"/>
        </w:rPr>
        <w:t xml:space="preserve">and position descriptions </w:t>
      </w:r>
      <w:r w:rsidR="00DC5C34">
        <w:rPr>
          <w:rFonts w:ascii="Garamond" w:hAnsi="Garamond"/>
          <w:color w:val="000000" w:themeColor="text1"/>
        </w:rPr>
        <w:t xml:space="preserve">of all Key Personnel, including </w:t>
      </w:r>
      <w:r w:rsidRPr="00377F23" w:rsidR="19B692ED">
        <w:rPr>
          <w:rFonts w:ascii="Garamond" w:hAnsi="Garamond"/>
          <w:color w:val="000000" w:themeColor="text1"/>
        </w:rPr>
        <w:t>the Project</w:t>
      </w:r>
      <w:r w:rsidR="00377F23">
        <w:rPr>
          <w:rFonts w:ascii="Garamond" w:hAnsi="Garamond"/>
          <w:color w:val="000000" w:themeColor="text1"/>
        </w:rPr>
        <w:t xml:space="preserve"> </w:t>
      </w:r>
      <w:r w:rsidRPr="00377F23" w:rsidR="19B692ED">
        <w:rPr>
          <w:rFonts w:ascii="Garamond" w:hAnsi="Garamond"/>
          <w:color w:val="000000" w:themeColor="text1"/>
        </w:rPr>
        <w:t>Director</w:t>
      </w:r>
      <w:r w:rsidR="00E174DE">
        <w:rPr>
          <w:rFonts w:ascii="Garamond" w:hAnsi="Garamond"/>
          <w:color w:val="000000" w:themeColor="text1"/>
        </w:rPr>
        <w:t xml:space="preserve"> </w:t>
      </w:r>
      <w:r w:rsidRPr="00377F23" w:rsidR="03CFC41B">
        <w:rPr>
          <w:rFonts w:ascii="Garamond" w:hAnsi="Garamond"/>
          <w:color w:val="000000" w:themeColor="text1"/>
        </w:rPr>
        <w:t>or equivalent</w:t>
      </w:r>
      <w:r w:rsidR="00432EAD">
        <w:rPr>
          <w:rFonts w:ascii="Garamond" w:hAnsi="Garamond"/>
          <w:color w:val="000000" w:themeColor="text1"/>
        </w:rPr>
        <w:t xml:space="preserve"> </w:t>
      </w:r>
      <w:r w:rsidRPr="00377F23" w:rsidR="19B692ED">
        <w:rPr>
          <w:rFonts w:ascii="Garamond" w:hAnsi="Garamond"/>
          <w:color w:val="000000" w:themeColor="text1"/>
        </w:rPr>
        <w:t>as</w:t>
      </w:r>
      <w:r w:rsidR="00E25EBE">
        <w:rPr>
          <w:rFonts w:ascii="Garamond" w:hAnsi="Garamond"/>
          <w:color w:val="000000" w:themeColor="text1"/>
        </w:rPr>
        <w:t xml:space="preserve"> </w:t>
      </w:r>
      <w:r w:rsidRPr="00377F23" w:rsidR="19B692ED">
        <w:rPr>
          <w:rFonts w:ascii="Garamond" w:hAnsi="Garamond"/>
          <w:color w:val="000000" w:themeColor="text1"/>
        </w:rPr>
        <w:t>attachments.</w:t>
      </w:r>
    </w:p>
    <w:p w:rsidRPr="00377F23" w:rsidR="1DD8154F" w:rsidP="70D85956" w:rsidRDefault="00A04A25" w14:paraId="2BC34F9B" w14:textId="2B23AFF6">
      <w:pPr>
        <w:rPr>
          <w:rFonts w:ascii="Garamond" w:hAnsi="Garamond" w:eastAsia="Calibri" w:cs="Calibri"/>
        </w:rPr>
      </w:pPr>
      <w:r>
        <w:rPr>
          <w:rFonts w:ascii="Garamond" w:hAnsi="Garamond" w:eastAsia="Calibri" w:cs="Calibri"/>
        </w:rPr>
        <w:tab/>
      </w:r>
      <w:r w:rsidRPr="00377F23" w:rsidR="3D0F46CE">
        <w:rPr>
          <w:rFonts w:ascii="Garamond" w:hAnsi="Garamond" w:eastAsia="Calibri" w:cs="Calibri"/>
        </w:rPr>
        <w:t>P</w:t>
      </w:r>
      <w:r w:rsidRPr="00377F23" w:rsidR="2C972564">
        <w:rPr>
          <w:rFonts w:ascii="Garamond" w:hAnsi="Garamond" w:eastAsia="Calibri" w:cs="Calibri"/>
        </w:rPr>
        <w:t>rovide</w:t>
      </w:r>
      <w:r w:rsidRPr="00377F23" w:rsidR="3D0F46CE">
        <w:rPr>
          <w:rFonts w:ascii="Garamond" w:hAnsi="Garamond" w:eastAsia="Calibri" w:cs="Calibri"/>
        </w:rPr>
        <w:t xml:space="preserve"> </w:t>
      </w:r>
      <w:r w:rsidRPr="00377F23" w:rsidR="19B692ED">
        <w:rPr>
          <w:rFonts w:ascii="Garamond" w:hAnsi="Garamond" w:eastAsia="Calibri" w:cs="Calibri"/>
        </w:rPr>
        <w:t>organizational chart</w:t>
      </w:r>
      <w:r w:rsidRPr="00377F23" w:rsidR="41F00B41">
        <w:rPr>
          <w:rFonts w:ascii="Garamond" w:hAnsi="Garamond" w:eastAsia="Calibri" w:cs="Calibri"/>
        </w:rPr>
        <w:t>s</w:t>
      </w:r>
      <w:r w:rsidRPr="00377F23" w:rsidR="19B692ED">
        <w:rPr>
          <w:rFonts w:ascii="Garamond" w:hAnsi="Garamond" w:eastAsia="Calibri" w:cs="Calibri"/>
        </w:rPr>
        <w:t xml:space="preserve"> that display</w:t>
      </w:r>
      <w:r w:rsidRPr="00377F23" w:rsidR="43EED6EE">
        <w:rPr>
          <w:rFonts w:ascii="Garamond" w:hAnsi="Garamond" w:eastAsia="Calibri" w:cs="Calibri"/>
        </w:rPr>
        <w:t xml:space="preserve"> </w:t>
      </w:r>
      <w:r w:rsidRPr="00377F23" w:rsidR="19B692ED">
        <w:rPr>
          <w:rFonts w:ascii="Garamond" w:hAnsi="Garamond" w:eastAsia="Calibri" w:cs="Calibri"/>
        </w:rPr>
        <w:t>proposed Project’s staffing plan</w:t>
      </w:r>
      <w:r w:rsidRPr="00377F23" w:rsidR="6402E4C8">
        <w:rPr>
          <w:rFonts w:ascii="Garamond" w:hAnsi="Garamond" w:eastAsia="Calibri" w:cs="Calibri"/>
        </w:rPr>
        <w:t xml:space="preserve"> and</w:t>
      </w:r>
      <w:r w:rsidR="00377F23">
        <w:rPr>
          <w:rFonts w:ascii="Garamond" w:hAnsi="Garamond" w:eastAsia="Calibri" w:cs="Calibri"/>
        </w:rPr>
        <w:t xml:space="preserve"> </w:t>
      </w:r>
      <w:r w:rsidRPr="00377F23" w:rsidR="6402E4C8">
        <w:rPr>
          <w:rFonts w:ascii="Garamond" w:hAnsi="Garamond" w:eastAsia="Calibri" w:cs="Calibri"/>
        </w:rPr>
        <w:t>partnership</w:t>
      </w:r>
      <w:r w:rsidR="00E25EBE">
        <w:rPr>
          <w:rFonts w:ascii="Garamond" w:hAnsi="Garamond" w:eastAsia="Calibri" w:cs="Calibri"/>
        </w:rPr>
        <w:t xml:space="preserve"> </w:t>
      </w:r>
      <w:r w:rsidRPr="00377F23" w:rsidR="6402E4C8">
        <w:rPr>
          <w:rFonts w:ascii="Garamond" w:hAnsi="Garamond" w:eastAsia="Calibri" w:cs="Calibri"/>
        </w:rPr>
        <w:t>plan</w:t>
      </w:r>
      <w:r w:rsidRPr="00377F23" w:rsidR="19B692ED">
        <w:rPr>
          <w:rFonts w:ascii="Garamond" w:hAnsi="Garamond" w:eastAsia="Calibri" w:cs="Calibri"/>
        </w:rPr>
        <w:t xml:space="preserve"> must</w:t>
      </w:r>
      <w:r w:rsidRPr="00377F23" w:rsidR="45ED2353">
        <w:rPr>
          <w:rFonts w:ascii="Garamond" w:hAnsi="Garamond" w:eastAsia="Calibri" w:cs="Calibri"/>
        </w:rPr>
        <w:t xml:space="preserve"> </w:t>
      </w:r>
      <w:r w:rsidR="00E25EBE">
        <w:rPr>
          <w:rFonts w:eastAsia="Calibri"/>
        </w:rPr>
        <w:tab/>
      </w:r>
      <w:r>
        <w:tab/>
      </w:r>
      <w:r w:rsidRPr="00377F23" w:rsidR="45ED2353">
        <w:rPr>
          <w:rFonts w:ascii="Garamond" w:hAnsi="Garamond" w:eastAsia="Calibri" w:cs="Calibri"/>
        </w:rPr>
        <w:t>also</w:t>
      </w:r>
      <w:r w:rsidRPr="00377F23" w:rsidR="19B692ED">
        <w:rPr>
          <w:rFonts w:ascii="Garamond" w:hAnsi="Garamond" w:eastAsia="Calibri" w:cs="Calibri"/>
        </w:rPr>
        <w:t xml:space="preserve"> be included</w:t>
      </w:r>
      <w:r w:rsidRPr="00377F23" w:rsidR="79A1C0A3">
        <w:rPr>
          <w:rFonts w:ascii="Garamond" w:hAnsi="Garamond" w:eastAsia="Calibri" w:cs="Calibri"/>
        </w:rPr>
        <w:t xml:space="preserve"> which outlines service</w:t>
      </w:r>
      <w:r w:rsidRPr="00377F23" w:rsidR="1104892F">
        <w:rPr>
          <w:rFonts w:ascii="Garamond" w:hAnsi="Garamond" w:eastAsia="Calibri" w:cs="Calibri"/>
        </w:rPr>
        <w:t>s delivery</w:t>
      </w:r>
      <w:r w:rsidRPr="00377F23" w:rsidR="6C3F02B4">
        <w:rPr>
          <w:rFonts w:ascii="Garamond" w:hAnsi="Garamond" w:eastAsia="Calibri" w:cs="Calibri"/>
        </w:rPr>
        <w:t xml:space="preserve"> for existing</w:t>
      </w:r>
      <w:r w:rsidR="00377F23">
        <w:rPr>
          <w:rFonts w:ascii="Garamond" w:hAnsi="Garamond" w:eastAsia="Calibri" w:cs="Calibri"/>
        </w:rPr>
        <w:t xml:space="preserve"> </w:t>
      </w:r>
      <w:r w:rsidRPr="00377F23" w:rsidR="6C3F02B4">
        <w:rPr>
          <w:rFonts w:ascii="Garamond" w:hAnsi="Garamond" w:eastAsia="Calibri" w:cs="Calibri"/>
        </w:rPr>
        <w:t>organization and proposed</w:t>
      </w:r>
      <w:r w:rsidR="00E25EBE">
        <w:rPr>
          <w:rFonts w:ascii="Garamond" w:hAnsi="Garamond" w:eastAsia="Calibri" w:cs="Calibri"/>
        </w:rPr>
        <w:t xml:space="preserve"> </w:t>
      </w:r>
      <w:r w:rsidRPr="00377F23" w:rsidR="6C3F02B4">
        <w:rPr>
          <w:rFonts w:ascii="Garamond" w:hAnsi="Garamond" w:eastAsia="Calibri" w:cs="Calibri"/>
        </w:rPr>
        <w:t xml:space="preserve">Community </w:t>
      </w:r>
      <w:r w:rsidR="00E25EBE">
        <w:rPr>
          <w:rFonts w:ascii="Garamond" w:hAnsi="Garamond" w:eastAsia="Calibri" w:cs="Calibri"/>
        </w:rPr>
        <w:tab/>
      </w:r>
      <w:r w:rsidRPr="00377F23" w:rsidR="6C3F02B4">
        <w:rPr>
          <w:rFonts w:ascii="Garamond" w:hAnsi="Garamond" w:eastAsia="Calibri" w:cs="Calibri"/>
        </w:rPr>
        <w:t>Navigator model</w:t>
      </w:r>
      <w:r w:rsidRPr="00377F23" w:rsidR="20CD3872">
        <w:rPr>
          <w:rFonts w:ascii="Garamond" w:hAnsi="Garamond" w:eastAsia="Calibri" w:cs="Calibri"/>
        </w:rPr>
        <w:t xml:space="preserve">. </w:t>
      </w:r>
    </w:p>
    <w:p w:rsidRPr="005D2616" w:rsidR="005D2616" w:rsidP="005D2616" w:rsidRDefault="005D2616" w14:paraId="6620BB42" w14:textId="77777777">
      <w:pPr>
        <w:spacing w:after="0"/>
        <w:ind w:left="720" w:hanging="720"/>
        <w:contextualSpacing/>
        <w:rPr>
          <w:rFonts w:ascii="Garamond" w:hAnsi="Garamond"/>
          <w:b/>
        </w:rPr>
      </w:pPr>
      <w:r>
        <w:rPr>
          <w:rFonts w:ascii="Garamond" w:hAnsi="Garamond"/>
          <w:bCs/>
        </w:rPr>
        <w:tab/>
      </w:r>
      <w:r w:rsidRPr="3CA3EE18">
        <w:rPr>
          <w:rFonts w:ascii="Garamond" w:hAnsi="Garamond"/>
          <w:b/>
          <w:bCs/>
        </w:rPr>
        <w:t xml:space="preserve">Section 2: Ecosystem Resources and Assets </w:t>
      </w:r>
    </w:p>
    <w:p w:rsidR="005D2616" w:rsidP="4CBD18A6" w:rsidRDefault="005D2616" w14:paraId="3C866180" w14:textId="5FACCF3F">
      <w:pPr>
        <w:spacing w:after="0"/>
        <w:ind w:left="720" w:hanging="720"/>
        <w:contextualSpacing/>
        <w:rPr>
          <w:rFonts w:ascii="Garamond" w:hAnsi="Garamond"/>
        </w:rPr>
      </w:pPr>
      <w:r>
        <w:rPr>
          <w:rFonts w:ascii="Garamond" w:hAnsi="Garamond"/>
          <w:bCs/>
        </w:rPr>
        <w:tab/>
      </w:r>
      <w:r w:rsidRPr="3CA3EE18">
        <w:rPr>
          <w:rFonts w:ascii="Garamond" w:hAnsi="Garamond"/>
          <w:b/>
          <w:bCs/>
        </w:rPr>
        <w:t>Section 2</w:t>
      </w:r>
      <w:r w:rsidRPr="3CA3EE18" w:rsidR="00F2384E">
        <w:rPr>
          <w:rFonts w:ascii="Garamond" w:hAnsi="Garamond"/>
          <w:b/>
          <w:bCs/>
        </w:rPr>
        <w:t>(</w:t>
      </w:r>
      <w:r w:rsidRPr="3CA3EE18">
        <w:rPr>
          <w:rFonts w:ascii="Garamond" w:hAnsi="Garamond"/>
          <w:b/>
          <w:bCs/>
        </w:rPr>
        <w:t>a</w:t>
      </w:r>
      <w:r w:rsidRPr="3CA3EE18" w:rsidR="00F2384E">
        <w:rPr>
          <w:rFonts w:ascii="Garamond" w:hAnsi="Garamond"/>
          <w:b/>
          <w:bCs/>
        </w:rPr>
        <w:t>)</w:t>
      </w:r>
      <w:r w:rsidRPr="3CA3EE18">
        <w:rPr>
          <w:rFonts w:ascii="Garamond" w:hAnsi="Garamond"/>
        </w:rPr>
        <w:t xml:space="preserve">: </w:t>
      </w:r>
      <w:r w:rsidRPr="3CA3EE18" w:rsidR="22DB49CB">
        <w:rPr>
          <w:rFonts w:ascii="Garamond" w:hAnsi="Garamond"/>
        </w:rPr>
        <w:t>Service Market</w:t>
      </w:r>
    </w:p>
    <w:p w:rsidR="00261374" w:rsidP="00E25EBE" w:rsidRDefault="005D2616" w14:paraId="46B4B2AF" w14:textId="72146984">
      <w:pPr>
        <w:spacing w:after="0"/>
        <w:ind w:left="720"/>
        <w:contextualSpacing/>
        <w:rPr>
          <w:rFonts w:ascii="Garamond" w:hAnsi="Garamond"/>
        </w:rPr>
      </w:pPr>
      <w:r w:rsidRPr="3CA3EE18">
        <w:rPr>
          <w:rFonts w:ascii="Garamond" w:hAnsi="Garamond"/>
        </w:rPr>
        <w:t xml:space="preserve">Provide a description of the project’s location and region, including its primary service area, a description of the communities or regions served (e.g., </w:t>
      </w:r>
      <w:r w:rsidR="00F01B2A">
        <w:rPr>
          <w:rFonts w:ascii="Garamond" w:hAnsi="Garamond"/>
        </w:rPr>
        <w:t xml:space="preserve">regional </w:t>
      </w:r>
      <w:r w:rsidRPr="3CA3EE18">
        <w:rPr>
          <w:rFonts w:ascii="Garamond" w:hAnsi="Garamond"/>
        </w:rPr>
        <w:t xml:space="preserve">assets, financial and business resources, workforce, and infrastructure), a description of the </w:t>
      </w:r>
      <w:r w:rsidR="00D45808">
        <w:rPr>
          <w:rFonts w:ascii="Garamond" w:hAnsi="Garamond"/>
        </w:rPr>
        <w:t xml:space="preserve">underserved </w:t>
      </w:r>
      <w:r w:rsidR="00AD4347">
        <w:rPr>
          <w:rFonts w:ascii="Garamond" w:hAnsi="Garamond"/>
        </w:rPr>
        <w:t xml:space="preserve">communities being </w:t>
      </w:r>
      <w:proofErr w:type="gramStart"/>
      <w:r w:rsidR="00AD4347">
        <w:rPr>
          <w:rFonts w:ascii="Garamond" w:hAnsi="Garamond"/>
        </w:rPr>
        <w:t>targeted</w:t>
      </w:r>
      <w:proofErr w:type="gramEnd"/>
      <w:r w:rsidRPr="3CA3EE18">
        <w:rPr>
          <w:rFonts w:ascii="Garamond" w:hAnsi="Garamond"/>
        </w:rPr>
        <w:t xml:space="preserve"> and stakeholders leveraged. </w:t>
      </w:r>
    </w:p>
    <w:p w:rsidR="00AD0187" w:rsidP="00E25EBE" w:rsidRDefault="00AD0187" w14:paraId="27BAFEB9" w14:textId="77777777">
      <w:pPr>
        <w:spacing w:after="0"/>
        <w:ind w:left="720"/>
        <w:contextualSpacing/>
        <w:rPr>
          <w:rFonts w:ascii="Garamond" w:hAnsi="Garamond"/>
        </w:rPr>
      </w:pPr>
    </w:p>
    <w:p w:rsidR="005D2616" w:rsidP="00E25EBE" w:rsidRDefault="005D2616" w14:paraId="360066C2" w14:textId="11BACF70">
      <w:pPr>
        <w:spacing w:after="0"/>
        <w:ind w:left="720"/>
        <w:contextualSpacing/>
        <w:rPr>
          <w:rFonts w:ascii="Garamond" w:hAnsi="Garamond"/>
        </w:rPr>
      </w:pPr>
      <w:r w:rsidRPr="3CA3EE18">
        <w:rPr>
          <w:rFonts w:ascii="Garamond" w:hAnsi="Garamond"/>
        </w:rPr>
        <w:t xml:space="preserve">The location and region should directly correspond to Questions 14 and 16 of the SF-424. If the applicant expects impacts beyond the noted region, the applicant should note the region of expected impact. Additionally, applicants must identify their proposed primary service area(s) by </w:t>
      </w:r>
      <w:r w:rsidRPr="70D85956" w:rsidR="62E31945">
        <w:rPr>
          <w:rFonts w:ascii="Garamond" w:hAnsi="Garamond"/>
        </w:rPr>
        <w:t>states,</w:t>
      </w:r>
      <w:r w:rsidRPr="70D85956" w:rsidR="65589ABE">
        <w:rPr>
          <w:rFonts w:ascii="Garamond" w:hAnsi="Garamond"/>
        </w:rPr>
        <w:t xml:space="preserve"> </w:t>
      </w:r>
      <w:r w:rsidRPr="3CA3EE18">
        <w:rPr>
          <w:rFonts w:ascii="Garamond" w:hAnsi="Garamond"/>
        </w:rPr>
        <w:t>county or counties</w:t>
      </w:r>
      <w:r w:rsidRPr="70D85956" w:rsidR="6F15E47D">
        <w:rPr>
          <w:rFonts w:ascii="Garamond" w:hAnsi="Garamond"/>
        </w:rPr>
        <w:t xml:space="preserve">, </w:t>
      </w:r>
      <w:proofErr w:type="gramStart"/>
      <w:r w:rsidRPr="70D85956" w:rsidR="6F15E47D">
        <w:rPr>
          <w:rFonts w:ascii="Garamond" w:hAnsi="Garamond"/>
        </w:rPr>
        <w:t>cities</w:t>
      </w:r>
      <w:proofErr w:type="gramEnd"/>
      <w:r w:rsidRPr="70D85956" w:rsidR="6F15E47D">
        <w:rPr>
          <w:rFonts w:ascii="Garamond" w:hAnsi="Garamond"/>
        </w:rPr>
        <w:t xml:space="preserve"> or township</w:t>
      </w:r>
      <w:r w:rsidRPr="3CA3EE18">
        <w:rPr>
          <w:rFonts w:ascii="Garamond" w:hAnsi="Garamond"/>
        </w:rPr>
        <w:t xml:space="preserve">. Counties should be identified by both name and 5-digit FIPS codes. See </w:t>
      </w:r>
      <w:hyperlink r:id="rId13">
        <w:r w:rsidRPr="3CA3EE18">
          <w:rPr>
            <w:rStyle w:val="Hyperlink"/>
            <w:rFonts w:ascii="Garamond" w:hAnsi="Garamond"/>
          </w:rPr>
          <w:t>https://www.census.gov/geographies/reference-files.2019.html</w:t>
        </w:r>
      </w:hyperlink>
      <w:r w:rsidRPr="3CA3EE18">
        <w:rPr>
          <w:rFonts w:ascii="Garamond" w:hAnsi="Garamond"/>
        </w:rPr>
        <w:t>.</w:t>
      </w:r>
    </w:p>
    <w:p w:rsidRPr="005D2616" w:rsidR="005D2616" w:rsidP="005D2616" w:rsidRDefault="005D2616" w14:paraId="10BCC1CC" w14:textId="1BBA767D">
      <w:pPr>
        <w:spacing w:after="0"/>
        <w:ind w:left="720" w:hanging="720"/>
        <w:contextualSpacing/>
        <w:rPr>
          <w:rFonts w:ascii="Garamond" w:hAnsi="Garamond"/>
          <w:bCs/>
        </w:rPr>
      </w:pPr>
      <w:r w:rsidRPr="005D2616">
        <w:rPr>
          <w:rFonts w:ascii="Garamond" w:hAnsi="Garamond"/>
          <w:bCs/>
        </w:rPr>
        <w:t xml:space="preserve"> </w:t>
      </w:r>
    </w:p>
    <w:p w:rsidR="006B1157" w:rsidP="4CBD18A6" w:rsidRDefault="005D2616" w14:paraId="10F4F444" w14:textId="623F0747">
      <w:pPr>
        <w:spacing w:after="0"/>
        <w:ind w:left="720" w:hanging="720"/>
        <w:contextualSpacing/>
        <w:rPr>
          <w:rFonts w:ascii="Garamond" w:hAnsi="Garamond"/>
        </w:rPr>
      </w:pPr>
      <w:r>
        <w:rPr>
          <w:rFonts w:ascii="Garamond" w:hAnsi="Garamond"/>
          <w:bCs/>
        </w:rPr>
        <w:tab/>
      </w:r>
      <w:r w:rsidRPr="009818D6">
        <w:rPr>
          <w:rFonts w:ascii="Garamond" w:hAnsi="Garamond"/>
          <w:b/>
        </w:rPr>
        <w:t>Section 2</w:t>
      </w:r>
      <w:r w:rsidRPr="009818D6" w:rsidR="00F2384E">
        <w:rPr>
          <w:rFonts w:ascii="Garamond" w:hAnsi="Garamond"/>
          <w:b/>
        </w:rPr>
        <w:t>(</w:t>
      </w:r>
      <w:r w:rsidRPr="009818D6">
        <w:rPr>
          <w:rFonts w:ascii="Garamond" w:hAnsi="Garamond"/>
          <w:b/>
        </w:rPr>
        <w:t>b</w:t>
      </w:r>
      <w:r w:rsidRPr="009818D6" w:rsidR="00F2384E">
        <w:rPr>
          <w:rFonts w:ascii="Garamond" w:hAnsi="Garamond"/>
          <w:b/>
        </w:rPr>
        <w:t>)</w:t>
      </w:r>
      <w:r w:rsidRPr="009818D6">
        <w:rPr>
          <w:rFonts w:ascii="Garamond" w:hAnsi="Garamond"/>
          <w:bCs/>
        </w:rPr>
        <w:t>:</w:t>
      </w:r>
      <w:r w:rsidRPr="005D2616">
        <w:rPr>
          <w:rFonts w:ascii="Garamond" w:hAnsi="Garamond"/>
          <w:bCs/>
        </w:rPr>
        <w:t xml:space="preserve"> </w:t>
      </w:r>
      <w:r w:rsidRPr="4CBD18A6" w:rsidR="3D0D0E9D">
        <w:rPr>
          <w:rFonts w:ascii="Garamond" w:hAnsi="Garamond"/>
        </w:rPr>
        <w:t>Regional Factors</w:t>
      </w:r>
    </w:p>
    <w:p w:rsidR="006B1157" w:rsidP="00E25EBE" w:rsidRDefault="005D2616" w14:paraId="32A8698E" w14:textId="13C346AF">
      <w:pPr>
        <w:spacing w:after="0"/>
        <w:ind w:left="720"/>
        <w:contextualSpacing/>
        <w:rPr>
          <w:rFonts w:ascii="Garamond" w:hAnsi="Garamond"/>
          <w:bCs/>
        </w:rPr>
      </w:pPr>
      <w:r w:rsidRPr="005D2616">
        <w:rPr>
          <w:rFonts w:ascii="Garamond" w:hAnsi="Garamond"/>
          <w:bCs/>
        </w:rPr>
        <w:t xml:space="preserve">Describe factors that make this investment opportune for the region. Identify the factors that </w:t>
      </w:r>
      <w:r w:rsidRPr="77DC367B" w:rsidR="2A66E622">
        <w:rPr>
          <w:rFonts w:ascii="Garamond" w:hAnsi="Garamond"/>
        </w:rPr>
        <w:t>j</w:t>
      </w:r>
      <w:r w:rsidRPr="77DC367B" w:rsidR="63A668D5">
        <w:rPr>
          <w:rFonts w:ascii="Garamond" w:hAnsi="Garamond"/>
        </w:rPr>
        <w:t>ustify</w:t>
      </w:r>
      <w:r w:rsidRPr="77DC367B" w:rsidR="06D3DA28">
        <w:rPr>
          <w:rFonts w:ascii="Garamond" w:hAnsi="Garamond"/>
        </w:rPr>
        <w:t xml:space="preserve"> the regions</w:t>
      </w:r>
      <w:r w:rsidR="005A399D">
        <w:rPr>
          <w:rFonts w:ascii="Garamond" w:hAnsi="Garamond"/>
        </w:rPr>
        <w:t>’</w:t>
      </w:r>
      <w:r w:rsidRPr="77DC367B" w:rsidR="06D3DA28">
        <w:rPr>
          <w:rFonts w:ascii="Garamond" w:hAnsi="Garamond"/>
        </w:rPr>
        <w:t xml:space="preserve"> need for additional focused relief</w:t>
      </w:r>
      <w:r w:rsidRPr="005D2616">
        <w:rPr>
          <w:rFonts w:ascii="Garamond" w:hAnsi="Garamond"/>
          <w:bCs/>
        </w:rPr>
        <w:t xml:space="preserve"> (e.g., ecosystem resources, emerging sectors, other regional assets). Discuss how you </w:t>
      </w:r>
      <w:r w:rsidRPr="14AA0DB9" w:rsidR="5A11B546">
        <w:rPr>
          <w:rFonts w:ascii="Garamond" w:hAnsi="Garamond"/>
        </w:rPr>
        <w:t xml:space="preserve">will </w:t>
      </w:r>
      <w:r w:rsidRPr="005D2616">
        <w:rPr>
          <w:rFonts w:ascii="Garamond" w:hAnsi="Garamond"/>
          <w:bCs/>
        </w:rPr>
        <w:t xml:space="preserve">leverage available resources to support </w:t>
      </w:r>
      <w:r>
        <w:rPr>
          <w:rFonts w:ascii="Garamond" w:hAnsi="Garamond"/>
          <w:bCs/>
        </w:rPr>
        <w:t xml:space="preserve">the Community Navigator Pilot Program </w:t>
      </w:r>
      <w:r w:rsidRPr="005D2616">
        <w:rPr>
          <w:rFonts w:ascii="Garamond" w:hAnsi="Garamond"/>
          <w:bCs/>
        </w:rPr>
        <w:t>efforts</w:t>
      </w:r>
      <w:r>
        <w:rPr>
          <w:rFonts w:ascii="Garamond" w:hAnsi="Garamond"/>
          <w:bCs/>
        </w:rPr>
        <w:t>.</w:t>
      </w:r>
    </w:p>
    <w:p w:rsidR="005D2616" w:rsidP="005D2616" w:rsidRDefault="005D2616" w14:paraId="16658C56" w14:textId="62C6BA81">
      <w:pPr>
        <w:spacing w:after="0"/>
        <w:ind w:left="720" w:hanging="720"/>
        <w:contextualSpacing/>
        <w:rPr>
          <w:rFonts w:ascii="Garamond" w:hAnsi="Garamond"/>
          <w:bCs/>
        </w:rPr>
      </w:pPr>
    </w:p>
    <w:p w:rsidRPr="005D2616" w:rsidR="005D2616" w:rsidP="005D2616" w:rsidRDefault="005D2616" w14:paraId="67AB0C6D" w14:textId="5DE02EE7">
      <w:pPr>
        <w:spacing w:after="0"/>
        <w:ind w:left="720" w:hanging="720"/>
        <w:contextualSpacing/>
        <w:rPr>
          <w:rFonts w:ascii="Garamond" w:hAnsi="Garamond"/>
          <w:b/>
        </w:rPr>
      </w:pPr>
      <w:r>
        <w:rPr>
          <w:rFonts w:ascii="Garamond" w:hAnsi="Garamond"/>
          <w:bCs/>
        </w:rPr>
        <w:tab/>
      </w:r>
      <w:r w:rsidRPr="005D2616">
        <w:rPr>
          <w:rFonts w:ascii="Garamond" w:hAnsi="Garamond"/>
          <w:b/>
        </w:rPr>
        <w:t xml:space="preserve">Section </w:t>
      </w:r>
      <w:r w:rsidR="00536176">
        <w:rPr>
          <w:rFonts w:ascii="Garamond" w:hAnsi="Garamond"/>
          <w:b/>
        </w:rPr>
        <w:t>3</w:t>
      </w:r>
      <w:r w:rsidRPr="005D2616">
        <w:rPr>
          <w:rFonts w:ascii="Garamond" w:hAnsi="Garamond"/>
          <w:b/>
        </w:rPr>
        <w:t xml:space="preserve">: Partnerships </w:t>
      </w:r>
    </w:p>
    <w:p w:rsidR="008F2A3D" w:rsidP="009A2CBF" w:rsidRDefault="005D2616" w14:paraId="53E9C622" w14:textId="0EC96107">
      <w:pPr>
        <w:spacing w:after="0"/>
        <w:ind w:left="720"/>
        <w:contextualSpacing/>
        <w:rPr>
          <w:rFonts w:ascii="Garamond" w:hAnsi="Garamond" w:cstheme="majorBidi"/>
        </w:rPr>
      </w:pPr>
      <w:r w:rsidRPr="00D84966">
        <w:rPr>
          <w:rFonts w:ascii="Garamond" w:hAnsi="Garamond"/>
          <w:b/>
        </w:rPr>
        <w:lastRenderedPageBreak/>
        <w:t>Section 3</w:t>
      </w:r>
      <w:r w:rsidRPr="00D84966" w:rsidR="009818D6">
        <w:rPr>
          <w:rFonts w:ascii="Garamond" w:hAnsi="Garamond"/>
          <w:b/>
        </w:rPr>
        <w:t>(</w:t>
      </w:r>
      <w:r w:rsidRPr="00D84966">
        <w:rPr>
          <w:rFonts w:ascii="Garamond" w:hAnsi="Garamond"/>
          <w:b/>
        </w:rPr>
        <w:t>a</w:t>
      </w:r>
      <w:r w:rsidRPr="00D84966" w:rsidR="009818D6">
        <w:rPr>
          <w:rFonts w:ascii="Garamond" w:hAnsi="Garamond"/>
          <w:b/>
        </w:rPr>
        <w:t>)</w:t>
      </w:r>
      <w:r w:rsidRPr="00D84966">
        <w:rPr>
          <w:rFonts w:ascii="Garamond" w:hAnsi="Garamond"/>
          <w:b/>
        </w:rPr>
        <w:t>:</w:t>
      </w:r>
      <w:r w:rsidRPr="005D2616">
        <w:rPr>
          <w:rFonts w:ascii="Garamond" w:hAnsi="Garamond"/>
          <w:bCs/>
        </w:rPr>
        <w:t xml:space="preserve"> Describe any former, current, or future partnerships/working relationships with public and/or private entities at the </w:t>
      </w:r>
      <w:r w:rsidRPr="14AA0DB9" w:rsidR="7F648CC6">
        <w:rPr>
          <w:rFonts w:ascii="Garamond" w:hAnsi="Garamond"/>
        </w:rPr>
        <w:t>applicable</w:t>
      </w:r>
      <w:r w:rsidRPr="14AA0DB9" w:rsidR="5E10328D">
        <w:rPr>
          <w:rFonts w:ascii="Garamond" w:hAnsi="Garamond"/>
        </w:rPr>
        <w:t xml:space="preserve"> </w:t>
      </w:r>
      <w:r w:rsidRPr="005D2616">
        <w:rPr>
          <w:rFonts w:ascii="Garamond" w:hAnsi="Garamond"/>
          <w:bCs/>
        </w:rPr>
        <w:t>national, state, regional, and/or local level that will be working on this project. Provide a description of each</w:t>
      </w:r>
      <w:r w:rsidR="00362F8E">
        <w:rPr>
          <w:rFonts w:ascii="Garamond" w:hAnsi="Garamond"/>
          <w:bCs/>
        </w:rPr>
        <w:t xml:space="preserve"> organization</w:t>
      </w:r>
      <w:r w:rsidRPr="005D2616">
        <w:rPr>
          <w:rFonts w:ascii="Garamond" w:hAnsi="Garamond"/>
          <w:bCs/>
        </w:rPr>
        <w:t xml:space="preserve"> and specific detail on the roles and responsibilities of these collaborators including effectiveness of past collaboration efforts</w:t>
      </w:r>
      <w:r w:rsidRPr="00685914">
        <w:rPr>
          <w:rFonts w:ascii="Garamond" w:hAnsi="Garamond"/>
          <w:bCs/>
        </w:rPr>
        <w:t>.</w:t>
      </w:r>
      <w:r w:rsidRPr="00685914" w:rsidR="00310ECD">
        <w:rPr>
          <w:rFonts w:ascii="Garamond" w:hAnsi="Garamond"/>
          <w:bCs/>
        </w:rPr>
        <w:t xml:space="preserve">  </w:t>
      </w:r>
      <w:r w:rsidRPr="00685914" w:rsidR="00412662">
        <w:rPr>
          <w:rFonts w:ascii="Garamond" w:hAnsi="Garamond"/>
          <w:bCs/>
        </w:rPr>
        <w:t xml:space="preserve"> </w:t>
      </w:r>
      <w:r w:rsidRPr="00685914" w:rsidR="005B08EE">
        <w:rPr>
          <w:rFonts w:ascii="Garamond" w:hAnsi="Garamond"/>
          <w:bCs/>
        </w:rPr>
        <w:t xml:space="preserve">Provide a description of previous partnership or work with SBA </w:t>
      </w:r>
      <w:r w:rsidR="00D33D8F">
        <w:rPr>
          <w:rFonts w:ascii="Garamond" w:hAnsi="Garamond"/>
          <w:bCs/>
        </w:rPr>
        <w:t xml:space="preserve">District Offices or </w:t>
      </w:r>
      <w:r w:rsidRPr="00685914" w:rsidR="005B08EE">
        <w:rPr>
          <w:rFonts w:ascii="Garamond" w:hAnsi="Garamond"/>
          <w:bCs/>
        </w:rPr>
        <w:t xml:space="preserve">resource partners, if applicable. </w:t>
      </w:r>
      <w:r w:rsidRPr="000219B7" w:rsidR="003964FE">
        <w:rPr>
          <w:rFonts w:ascii="Garamond" w:hAnsi="Garamond" w:cstheme="majorBidi"/>
        </w:rPr>
        <w:t xml:space="preserve">Each applicant must have no less than five </w:t>
      </w:r>
      <w:r w:rsidRPr="000219B7" w:rsidR="00B9317B">
        <w:rPr>
          <w:rFonts w:ascii="Garamond" w:hAnsi="Garamond" w:cstheme="majorBidi"/>
        </w:rPr>
        <w:t>“S</w:t>
      </w:r>
      <w:r w:rsidRPr="000219B7" w:rsidR="003964FE">
        <w:rPr>
          <w:rFonts w:ascii="Garamond" w:hAnsi="Garamond" w:cstheme="majorBidi"/>
        </w:rPr>
        <w:t>pokes</w:t>
      </w:r>
      <w:r w:rsidRPr="000219B7" w:rsidR="00B9317B">
        <w:rPr>
          <w:rFonts w:ascii="Garamond" w:hAnsi="Garamond" w:cstheme="majorBidi"/>
        </w:rPr>
        <w:t>”</w:t>
      </w:r>
      <w:r w:rsidRPr="000219B7" w:rsidR="000219B7">
        <w:rPr>
          <w:rFonts w:ascii="Garamond" w:hAnsi="Garamond" w:cstheme="majorBidi"/>
        </w:rPr>
        <w:t xml:space="preserve"> per market</w:t>
      </w:r>
      <w:r w:rsidR="000219B7">
        <w:rPr>
          <w:rFonts w:ascii="Garamond" w:hAnsi="Garamond" w:cstheme="majorBidi"/>
        </w:rPr>
        <w:t xml:space="preserve"> (market size will vary by Tier)</w:t>
      </w:r>
      <w:r w:rsidRPr="000219B7" w:rsidR="000219B7">
        <w:rPr>
          <w:rFonts w:ascii="Garamond" w:hAnsi="Garamond" w:cstheme="majorBidi"/>
        </w:rPr>
        <w:t>.</w:t>
      </w:r>
      <w:r w:rsidRPr="00685914" w:rsidR="003964FE">
        <w:rPr>
          <w:rFonts w:ascii="Garamond" w:hAnsi="Garamond" w:cstheme="majorBidi"/>
        </w:rPr>
        <w:t xml:space="preserve"> </w:t>
      </w:r>
    </w:p>
    <w:p w:rsidR="008F2A3D" w:rsidP="009818D6" w:rsidRDefault="008F2A3D" w14:paraId="4E3409FD" w14:textId="77777777">
      <w:pPr>
        <w:spacing w:after="0"/>
        <w:ind w:left="720" w:hanging="720"/>
        <w:contextualSpacing/>
        <w:rPr>
          <w:rFonts w:ascii="Garamond" w:hAnsi="Garamond" w:cstheme="majorBidi"/>
        </w:rPr>
      </w:pPr>
    </w:p>
    <w:p w:rsidR="003964FE" w:rsidP="00904BC4" w:rsidRDefault="7104A772" w14:paraId="0670ACC8" w14:textId="348C0E53">
      <w:pPr>
        <w:pStyle w:val="ListParagraph"/>
        <w:numPr>
          <w:ilvl w:val="0"/>
          <w:numId w:val="33"/>
        </w:numPr>
        <w:spacing w:after="0"/>
      </w:pPr>
      <w:r w:rsidRPr="00C953AA">
        <w:rPr>
          <w:rFonts w:ascii="Garamond" w:hAnsi="Garamond" w:cstheme="majorBidi"/>
        </w:rPr>
        <w:t xml:space="preserve">Preference will be given to organizations with demonstrated experience and partnerships in </w:t>
      </w:r>
      <w:r w:rsidR="00534E95">
        <w:rPr>
          <w:rFonts w:ascii="Garamond" w:hAnsi="Garamond" w:cstheme="majorBidi"/>
        </w:rPr>
        <w:t xml:space="preserve">underserved </w:t>
      </w:r>
      <w:r w:rsidRPr="00C953AA">
        <w:rPr>
          <w:rFonts w:ascii="Garamond" w:hAnsi="Garamond" w:cstheme="majorBidi"/>
        </w:rPr>
        <w:t>communities for which</w:t>
      </w:r>
      <w:r w:rsidRPr="00C953AA" w:rsidR="08045704">
        <w:rPr>
          <w:rFonts w:ascii="Garamond" w:hAnsi="Garamond" w:cstheme="majorBidi"/>
        </w:rPr>
        <w:t xml:space="preserve"> the proposal endeavors to serve.</w:t>
      </w:r>
      <w:r w:rsidRPr="00C953AA">
        <w:rPr>
          <w:rFonts w:ascii="Garamond" w:hAnsi="Garamond" w:cstheme="majorBidi"/>
        </w:rPr>
        <w:t xml:space="preserve"> </w:t>
      </w:r>
      <w:r w:rsidRPr="00C953AA" w:rsidR="003964FE">
        <w:rPr>
          <w:rFonts w:ascii="Garamond" w:hAnsi="Garamond" w:cstheme="majorBidi"/>
        </w:rPr>
        <w:t>For national</w:t>
      </w:r>
      <w:r w:rsidRPr="00C953AA" w:rsidR="00666FC8">
        <w:rPr>
          <w:rFonts w:ascii="Garamond" w:hAnsi="Garamond" w:cstheme="majorBidi"/>
        </w:rPr>
        <w:t xml:space="preserve"> “Hub” </w:t>
      </w:r>
      <w:r w:rsidRPr="00C953AA" w:rsidR="003964FE">
        <w:rPr>
          <w:rFonts w:ascii="Garamond" w:hAnsi="Garamond" w:cstheme="majorBidi"/>
        </w:rPr>
        <w:t>submissions</w:t>
      </w:r>
      <w:r w:rsidRPr="00C953AA" w:rsidR="4042A5D1">
        <w:rPr>
          <w:rFonts w:ascii="Garamond" w:hAnsi="Garamond" w:cstheme="majorBidi"/>
        </w:rPr>
        <w:t xml:space="preserve"> (</w:t>
      </w:r>
      <w:r w:rsidRPr="00C953AA" w:rsidR="00113762">
        <w:rPr>
          <w:rFonts w:ascii="Garamond" w:hAnsi="Garamond" w:cstheme="majorBidi"/>
        </w:rPr>
        <w:t>T</w:t>
      </w:r>
      <w:r w:rsidRPr="00C953AA" w:rsidR="4042A5D1">
        <w:rPr>
          <w:rFonts w:ascii="Garamond" w:hAnsi="Garamond" w:cstheme="majorBidi"/>
        </w:rPr>
        <w:t>ier 1)</w:t>
      </w:r>
      <w:r w:rsidRPr="00C953AA" w:rsidR="52CB4E62">
        <w:rPr>
          <w:rFonts w:ascii="Garamond" w:hAnsi="Garamond" w:cstheme="majorBidi"/>
        </w:rPr>
        <w:t>,</w:t>
      </w:r>
      <w:r w:rsidRPr="00C953AA" w:rsidR="00666FC8">
        <w:rPr>
          <w:rFonts w:ascii="Garamond" w:hAnsi="Garamond" w:cstheme="majorBidi"/>
        </w:rPr>
        <w:t xml:space="preserve"> “S</w:t>
      </w:r>
      <w:r w:rsidRPr="00C953AA" w:rsidR="003964FE">
        <w:rPr>
          <w:rFonts w:ascii="Garamond" w:hAnsi="Garamond" w:cstheme="majorBidi"/>
        </w:rPr>
        <w:t>pokes</w:t>
      </w:r>
      <w:r w:rsidRPr="00C953AA" w:rsidR="00666FC8">
        <w:rPr>
          <w:rFonts w:ascii="Garamond" w:hAnsi="Garamond" w:cstheme="majorBidi"/>
        </w:rPr>
        <w:t>”</w:t>
      </w:r>
      <w:r w:rsidRPr="00C953AA" w:rsidR="003964FE">
        <w:rPr>
          <w:rFonts w:ascii="Garamond" w:hAnsi="Garamond" w:cstheme="majorBidi"/>
        </w:rPr>
        <w:t xml:space="preserve"> may vary or remain the same by market</w:t>
      </w:r>
      <w:r w:rsidRPr="00C953AA" w:rsidR="0EA2A69E">
        <w:rPr>
          <w:rFonts w:ascii="Garamond" w:hAnsi="Garamond" w:cstheme="majorBidi"/>
        </w:rPr>
        <w:t xml:space="preserve"> but a minimum of five spoke partners are required per market</w:t>
      </w:r>
      <w:r w:rsidRPr="5582611A" w:rsidR="57EDBFBA">
        <w:rPr>
          <w:rFonts w:ascii="Garamond" w:hAnsi="Garamond" w:cstheme="majorBidi"/>
        </w:rPr>
        <w:t xml:space="preserve"> (as geographically defined by the proposal)</w:t>
      </w:r>
      <w:r w:rsidR="003147EB">
        <w:rPr>
          <w:rFonts w:ascii="Garamond" w:hAnsi="Garamond" w:cstheme="majorBidi"/>
        </w:rPr>
        <w:t xml:space="preserve"> with a </w:t>
      </w:r>
      <w:r w:rsidRPr="0021669A" w:rsidR="002A1627">
        <w:rPr>
          <w:rFonts w:ascii="Garamond" w:hAnsi="Garamond"/>
        </w:rPr>
        <w:t xml:space="preserve">minimum of five service areas </w:t>
      </w:r>
      <w:r w:rsidRPr="5582611A" w:rsidR="002A1627">
        <w:rPr>
          <w:rFonts w:ascii="Garamond" w:hAnsi="Garamond"/>
        </w:rPr>
        <w:t xml:space="preserve">(markets) </w:t>
      </w:r>
      <w:r w:rsidRPr="0021669A" w:rsidR="002A1627">
        <w:rPr>
          <w:rFonts w:ascii="Garamond" w:hAnsi="Garamond"/>
        </w:rPr>
        <w:t>not within the same state</w:t>
      </w:r>
      <w:r w:rsidR="002A1627">
        <w:rPr>
          <w:rFonts w:ascii="Garamond" w:hAnsi="Garamond"/>
        </w:rPr>
        <w:t>.</w:t>
      </w:r>
    </w:p>
    <w:p w:rsidR="00575143" w:rsidP="005D2616" w:rsidRDefault="00575143" w14:paraId="0FD178AA" w14:textId="720ECA2D">
      <w:pPr>
        <w:spacing w:after="0"/>
        <w:ind w:left="720" w:hanging="720"/>
        <w:contextualSpacing/>
        <w:rPr>
          <w:rFonts w:ascii="Garamond" w:hAnsi="Garamond"/>
          <w:bCs/>
        </w:rPr>
      </w:pPr>
    </w:p>
    <w:p w:rsidR="00575143" w:rsidP="00575143" w:rsidRDefault="00575143" w14:paraId="6E0B2941" w14:textId="0FD59F9C">
      <w:pPr>
        <w:spacing w:after="0"/>
        <w:ind w:left="720" w:hanging="720"/>
        <w:contextualSpacing/>
        <w:rPr>
          <w:rFonts w:ascii="Garamond" w:hAnsi="Garamond"/>
          <w:b/>
        </w:rPr>
      </w:pPr>
      <w:r>
        <w:rPr>
          <w:rFonts w:ascii="Garamond" w:hAnsi="Garamond"/>
          <w:bCs/>
        </w:rPr>
        <w:tab/>
      </w:r>
      <w:r w:rsidRPr="00575143">
        <w:rPr>
          <w:rFonts w:ascii="Garamond" w:hAnsi="Garamond"/>
          <w:b/>
        </w:rPr>
        <w:t xml:space="preserve">Section </w:t>
      </w:r>
      <w:r w:rsidR="00536176">
        <w:rPr>
          <w:rFonts w:ascii="Garamond" w:hAnsi="Garamond"/>
          <w:b/>
        </w:rPr>
        <w:t>4</w:t>
      </w:r>
      <w:r w:rsidRPr="00575143">
        <w:rPr>
          <w:rFonts w:ascii="Garamond" w:hAnsi="Garamond"/>
          <w:b/>
        </w:rPr>
        <w:t>: Measurable Goals &amp; Feasibility</w:t>
      </w:r>
    </w:p>
    <w:p w:rsidR="00A721DC" w:rsidP="00575143" w:rsidRDefault="00575143" w14:paraId="3AE9B407" w14:textId="646EF7C1">
      <w:pPr>
        <w:spacing w:after="0"/>
        <w:ind w:left="720" w:hanging="720"/>
        <w:contextualSpacing/>
        <w:rPr>
          <w:rFonts w:ascii="Garamond" w:hAnsi="Garamond"/>
          <w:bCs/>
        </w:rPr>
      </w:pPr>
      <w:r w:rsidRPr="00575143">
        <w:rPr>
          <w:rFonts w:ascii="Garamond" w:hAnsi="Garamond"/>
          <w:b/>
        </w:rPr>
        <w:t xml:space="preserve"> </w:t>
      </w:r>
      <w:r>
        <w:tab/>
      </w:r>
      <w:r w:rsidRPr="00575143">
        <w:rPr>
          <w:rFonts w:ascii="Garamond" w:hAnsi="Garamond"/>
          <w:bCs/>
        </w:rPr>
        <w:t>Outline</w:t>
      </w:r>
      <w:r w:rsidRPr="4CBD18A6" w:rsidR="53E8BB7E">
        <w:rPr>
          <w:rFonts w:ascii="Garamond" w:hAnsi="Garamond"/>
        </w:rPr>
        <w:t xml:space="preserve"> the program’s </w:t>
      </w:r>
      <w:r w:rsidRPr="00575143">
        <w:rPr>
          <w:rFonts w:ascii="Garamond" w:hAnsi="Garamond"/>
          <w:bCs/>
        </w:rPr>
        <w:t xml:space="preserve">evidence- and data-based anticipated goals, including outputs and outcomes. </w:t>
      </w:r>
      <w:r w:rsidR="002D5C82">
        <w:rPr>
          <w:rFonts w:ascii="Garamond" w:hAnsi="Garamond"/>
          <w:bCs/>
        </w:rPr>
        <w:t xml:space="preserve">Applicants should explain </w:t>
      </w:r>
      <w:r w:rsidR="006F38A3">
        <w:rPr>
          <w:rFonts w:ascii="Garamond" w:hAnsi="Garamond"/>
          <w:bCs/>
        </w:rPr>
        <w:t xml:space="preserve">what the identified service area(s) and communities need and how it will meet and measure those needs.  </w:t>
      </w:r>
      <w:r w:rsidRPr="00575143">
        <w:rPr>
          <w:rFonts w:ascii="Garamond" w:hAnsi="Garamond"/>
          <w:bCs/>
        </w:rPr>
        <w:t xml:space="preserve">Anticipated goals should be discussed in terms of the SMART framework—specific, measurable, attainable, relevant and timebound—and the application should speak to why and how </w:t>
      </w:r>
      <w:r w:rsidRPr="4CBD18A6" w:rsidR="5379F2D4">
        <w:rPr>
          <w:rFonts w:ascii="Garamond" w:hAnsi="Garamond"/>
        </w:rPr>
        <w:t>the organization selected</w:t>
      </w:r>
      <w:r w:rsidRPr="4CBD18A6">
        <w:rPr>
          <w:rFonts w:ascii="Garamond" w:hAnsi="Garamond"/>
        </w:rPr>
        <w:t xml:space="preserve"> </w:t>
      </w:r>
      <w:r w:rsidRPr="00575143">
        <w:rPr>
          <w:rFonts w:ascii="Garamond" w:hAnsi="Garamond"/>
          <w:bCs/>
        </w:rPr>
        <w:t xml:space="preserve">these goals. Include benchmarks to communicate both base-level goals that adhere to the SMART framework, as well as stretch goals. </w:t>
      </w:r>
    </w:p>
    <w:p w:rsidR="00A721DC" w:rsidP="00575143" w:rsidRDefault="00A721DC" w14:paraId="17C536BB" w14:textId="77777777">
      <w:pPr>
        <w:spacing w:after="0"/>
        <w:ind w:left="720" w:hanging="720"/>
        <w:contextualSpacing/>
        <w:rPr>
          <w:rFonts w:ascii="Garamond" w:hAnsi="Garamond"/>
          <w:bCs/>
        </w:rPr>
      </w:pPr>
    </w:p>
    <w:p w:rsidR="006B1157" w:rsidP="00D84966" w:rsidRDefault="00575143" w14:paraId="4087B08F" w14:textId="33EFC835">
      <w:pPr>
        <w:spacing w:after="0"/>
        <w:ind w:left="720"/>
        <w:contextualSpacing/>
        <w:rPr>
          <w:rFonts w:ascii="Garamond" w:hAnsi="Garamond"/>
          <w:bCs/>
        </w:rPr>
      </w:pPr>
      <w:r w:rsidRPr="00575143">
        <w:rPr>
          <w:rFonts w:ascii="Garamond" w:hAnsi="Garamond"/>
          <w:bCs/>
        </w:rPr>
        <w:t>Of note: applicants selected for funding must employ a data and client management system</w:t>
      </w:r>
      <w:r w:rsidR="00312D35">
        <w:rPr>
          <w:rFonts w:ascii="Garamond" w:hAnsi="Garamond"/>
          <w:bCs/>
        </w:rPr>
        <w:t xml:space="preserve"> with the </w:t>
      </w:r>
      <w:r w:rsidR="00391C26">
        <w:rPr>
          <w:rFonts w:ascii="Garamond" w:hAnsi="Garamond"/>
          <w:bCs/>
        </w:rPr>
        <w:t>partner organizations (spokes)</w:t>
      </w:r>
      <w:r w:rsidRPr="00575143">
        <w:rPr>
          <w:rFonts w:ascii="Garamond" w:hAnsi="Garamond"/>
          <w:bCs/>
        </w:rPr>
        <w:t xml:space="preserve"> to track their metrics in a</w:t>
      </w:r>
      <w:r w:rsidR="00864BAF">
        <w:rPr>
          <w:rFonts w:ascii="Garamond" w:hAnsi="Garamond"/>
          <w:bCs/>
        </w:rPr>
        <w:t xml:space="preserve">n </w:t>
      </w:r>
      <w:r w:rsidR="00EA37EF">
        <w:rPr>
          <w:rFonts w:ascii="Garamond" w:hAnsi="Garamond"/>
          <w:bCs/>
        </w:rPr>
        <w:t>X</w:t>
      </w:r>
      <w:r w:rsidR="00864BAF">
        <w:rPr>
          <w:rFonts w:ascii="Garamond" w:hAnsi="Garamond"/>
          <w:bCs/>
        </w:rPr>
        <w:t xml:space="preserve">ML or other SBA approved </w:t>
      </w:r>
      <w:proofErr w:type="gramStart"/>
      <w:r w:rsidR="00864BAF">
        <w:rPr>
          <w:rFonts w:ascii="Garamond" w:hAnsi="Garamond"/>
          <w:bCs/>
        </w:rPr>
        <w:t xml:space="preserve">electronic </w:t>
      </w:r>
      <w:r w:rsidRPr="00575143">
        <w:rPr>
          <w:rFonts w:ascii="Garamond" w:hAnsi="Garamond"/>
          <w:bCs/>
        </w:rPr>
        <w:t xml:space="preserve"> format</w:t>
      </w:r>
      <w:proofErr w:type="gramEnd"/>
      <w:r w:rsidRPr="00575143">
        <w:rPr>
          <w:rFonts w:ascii="Garamond" w:hAnsi="Garamond"/>
          <w:bCs/>
        </w:rPr>
        <w:t>; applicants should include a description of their respective systems and, if no such system exists, should include their acquisition and implementation in the project narrative and budget.</w:t>
      </w:r>
    </w:p>
    <w:p w:rsidR="00350EEE" w:rsidP="00575143" w:rsidRDefault="00350EEE" w14:paraId="645CEC50" w14:textId="77777777">
      <w:pPr>
        <w:spacing w:after="0"/>
        <w:ind w:left="720" w:hanging="720"/>
        <w:contextualSpacing/>
        <w:rPr>
          <w:rFonts w:ascii="Garamond" w:hAnsi="Garamond"/>
          <w:bCs/>
        </w:rPr>
      </w:pPr>
    </w:p>
    <w:p w:rsidRPr="00955627" w:rsidR="00575143" w:rsidP="00575143" w:rsidRDefault="00575143" w14:paraId="01DF62DE" w14:textId="22376479">
      <w:pPr>
        <w:spacing w:after="0"/>
        <w:ind w:left="720" w:hanging="720"/>
        <w:contextualSpacing/>
        <w:rPr>
          <w:rFonts w:ascii="Garamond" w:hAnsi="Garamond"/>
          <w:bCs/>
          <w:u w:val="single"/>
        </w:rPr>
      </w:pPr>
      <w:r>
        <w:rPr>
          <w:rFonts w:ascii="Garamond" w:hAnsi="Garamond"/>
          <w:bCs/>
        </w:rPr>
        <w:tab/>
      </w:r>
      <w:r w:rsidR="005B3BAF">
        <w:rPr>
          <w:rFonts w:ascii="Garamond" w:hAnsi="Garamond"/>
          <w:b/>
          <w:bCs/>
          <w:i/>
          <w:iCs/>
          <w:u w:val="single"/>
        </w:rPr>
        <w:t>B</w:t>
      </w:r>
      <w:r w:rsidRPr="00955627" w:rsidR="00955627">
        <w:rPr>
          <w:rFonts w:ascii="Garamond" w:hAnsi="Garamond"/>
          <w:b/>
          <w:bCs/>
          <w:i/>
          <w:iCs/>
          <w:u w:val="single"/>
        </w:rPr>
        <w:t xml:space="preserve">. </w:t>
      </w:r>
      <w:r w:rsidRPr="00955627">
        <w:rPr>
          <w:rFonts w:ascii="Garamond" w:hAnsi="Garamond"/>
          <w:b/>
          <w:bCs/>
          <w:i/>
          <w:iCs/>
          <w:u w:val="single"/>
        </w:rPr>
        <w:t xml:space="preserve">Budget Narrative </w:t>
      </w:r>
    </w:p>
    <w:p w:rsidR="00575143" w:rsidP="00CE3BA4" w:rsidRDefault="00575143" w14:paraId="26BD4DB8" w14:textId="32E8B8FF">
      <w:pPr>
        <w:spacing w:after="0"/>
        <w:ind w:left="720"/>
        <w:contextualSpacing/>
        <w:rPr>
          <w:rFonts w:ascii="Garamond" w:hAnsi="Garamond"/>
          <w:bCs/>
        </w:rPr>
      </w:pPr>
      <w:r w:rsidRPr="00575143">
        <w:rPr>
          <w:rFonts w:ascii="Garamond" w:hAnsi="Garamond"/>
          <w:bCs/>
        </w:rPr>
        <w:t xml:space="preserve">Applicants must provide a clear budget narrative that identifies and justifies how funds in each line item of the budget will be used to support the proposed project and that links each line item to its </w:t>
      </w:r>
      <w:r w:rsidR="00281BAF">
        <w:rPr>
          <w:rFonts w:ascii="Garamond" w:hAnsi="Garamond"/>
          <w:bCs/>
        </w:rPr>
        <w:t xml:space="preserve">Partner </w:t>
      </w:r>
      <w:r w:rsidR="003C09F6">
        <w:rPr>
          <w:rFonts w:ascii="Garamond" w:hAnsi="Garamond"/>
          <w:bCs/>
        </w:rPr>
        <w:t xml:space="preserve">Organization </w:t>
      </w:r>
      <w:r w:rsidR="00281BAF">
        <w:rPr>
          <w:rFonts w:ascii="Garamond" w:hAnsi="Garamond"/>
          <w:bCs/>
        </w:rPr>
        <w:t>C</w:t>
      </w:r>
      <w:r w:rsidRPr="00575143">
        <w:rPr>
          <w:rFonts w:ascii="Garamond" w:hAnsi="Garamond"/>
          <w:bCs/>
        </w:rPr>
        <w:t xml:space="preserve">ommitment </w:t>
      </w:r>
      <w:r w:rsidR="00281BAF">
        <w:rPr>
          <w:rFonts w:ascii="Garamond" w:hAnsi="Garamond"/>
          <w:bCs/>
        </w:rPr>
        <w:t>L</w:t>
      </w:r>
      <w:r w:rsidRPr="00575143">
        <w:rPr>
          <w:rFonts w:ascii="Garamond" w:hAnsi="Garamond"/>
          <w:bCs/>
        </w:rPr>
        <w:t xml:space="preserve">etter. The budget narrative should specifically address each budget line item and the narrative total should match the total project costs listed in both the SF-424, Question 18, Line g (“TOTAL”) and the appropriate totals fields of the SF-424A. </w:t>
      </w:r>
    </w:p>
    <w:p w:rsidR="00350EEE" w:rsidP="00575143" w:rsidRDefault="00350EEE" w14:paraId="205260C3" w14:textId="1356DA41">
      <w:pPr>
        <w:spacing w:after="0"/>
        <w:ind w:left="720" w:hanging="720"/>
        <w:contextualSpacing/>
        <w:rPr>
          <w:rFonts w:ascii="Garamond" w:hAnsi="Garamond"/>
          <w:bCs/>
        </w:rPr>
      </w:pPr>
    </w:p>
    <w:p w:rsidR="00975F2C" w:rsidP="00975F2C" w:rsidRDefault="00575143" w14:paraId="048D3B00" w14:textId="640276A8">
      <w:pPr>
        <w:pStyle w:val="ListParagraph"/>
        <w:spacing w:after="0"/>
        <w:ind w:left="1440"/>
        <w:rPr>
          <w:rFonts w:ascii="Garamond" w:hAnsi="Garamond"/>
          <w:bCs/>
        </w:rPr>
      </w:pPr>
      <w:r w:rsidRPr="00575143">
        <w:rPr>
          <w:rFonts w:ascii="Garamond" w:hAnsi="Garamond"/>
          <w:bCs/>
        </w:rPr>
        <w:t>Each line item in the budget narrative should clearly indicate</w:t>
      </w:r>
      <w:r w:rsidR="00E6562A">
        <w:rPr>
          <w:rFonts w:ascii="Garamond" w:hAnsi="Garamond"/>
          <w:bCs/>
        </w:rPr>
        <w:t>:</w:t>
      </w:r>
      <w:r w:rsidRPr="00575143">
        <w:rPr>
          <w:rFonts w:ascii="Garamond" w:hAnsi="Garamond"/>
          <w:bCs/>
        </w:rPr>
        <w:t xml:space="preserve"> </w:t>
      </w:r>
    </w:p>
    <w:p w:rsidR="000216CC" w:rsidP="00904BC4" w:rsidRDefault="00E6562A" w14:paraId="112C4DC0" w14:textId="4212B40D">
      <w:pPr>
        <w:pStyle w:val="ListParagraph"/>
        <w:numPr>
          <w:ilvl w:val="1"/>
          <w:numId w:val="33"/>
        </w:numPr>
        <w:spacing w:after="0"/>
        <w:rPr>
          <w:rFonts w:ascii="Garamond" w:hAnsi="Garamond"/>
          <w:bCs/>
        </w:rPr>
      </w:pPr>
      <w:r>
        <w:rPr>
          <w:rFonts w:ascii="Garamond" w:hAnsi="Garamond"/>
          <w:bCs/>
        </w:rPr>
        <w:t>A</w:t>
      </w:r>
      <w:r w:rsidRPr="004F6845" w:rsidR="00575143">
        <w:rPr>
          <w:rFonts w:ascii="Garamond" w:hAnsi="Garamond"/>
          <w:bCs/>
        </w:rPr>
        <w:t xml:space="preserve"> description of the intended use of funds for each line </w:t>
      </w:r>
      <w:proofErr w:type="gramStart"/>
      <w:r w:rsidRPr="004F6845" w:rsidR="00575143">
        <w:rPr>
          <w:rFonts w:ascii="Garamond" w:hAnsi="Garamond"/>
          <w:bCs/>
        </w:rPr>
        <w:t>item;</w:t>
      </w:r>
      <w:proofErr w:type="gramEnd"/>
      <w:r w:rsidRPr="004F6845" w:rsidR="00575143">
        <w:rPr>
          <w:rFonts w:ascii="Garamond" w:hAnsi="Garamond"/>
          <w:bCs/>
        </w:rPr>
        <w:t xml:space="preserve"> </w:t>
      </w:r>
    </w:p>
    <w:p w:rsidRPr="000216CC" w:rsidR="00575143" w:rsidP="00904BC4" w:rsidRDefault="00E6562A" w14:paraId="4E3DCD4E" w14:textId="49A1B5C9">
      <w:pPr>
        <w:pStyle w:val="ListParagraph"/>
        <w:numPr>
          <w:ilvl w:val="1"/>
          <w:numId w:val="33"/>
        </w:numPr>
        <w:spacing w:after="0"/>
        <w:rPr>
          <w:rFonts w:ascii="Garamond" w:hAnsi="Garamond"/>
          <w:bCs/>
        </w:rPr>
      </w:pPr>
      <w:r>
        <w:rPr>
          <w:rFonts w:ascii="Garamond" w:hAnsi="Garamond"/>
          <w:bCs/>
        </w:rPr>
        <w:t>T</w:t>
      </w:r>
      <w:r w:rsidRPr="000216CC" w:rsidR="00575143">
        <w:rPr>
          <w:rFonts w:ascii="Garamond" w:hAnsi="Garamond"/>
          <w:bCs/>
        </w:rPr>
        <w:t xml:space="preserve">he budget category (from the SF-424A) to which the line item corresponds; and </w:t>
      </w:r>
    </w:p>
    <w:p w:rsidRPr="00575143" w:rsidR="00575143" w:rsidP="00904BC4" w:rsidRDefault="00E6562A" w14:paraId="57017203" w14:textId="15B3DB4F">
      <w:pPr>
        <w:pStyle w:val="ListParagraph"/>
        <w:numPr>
          <w:ilvl w:val="1"/>
          <w:numId w:val="33"/>
        </w:numPr>
        <w:spacing w:after="0"/>
        <w:rPr>
          <w:rFonts w:ascii="Garamond" w:hAnsi="Garamond"/>
          <w:bCs/>
        </w:rPr>
      </w:pPr>
      <w:r>
        <w:rPr>
          <w:rFonts w:ascii="Garamond" w:hAnsi="Garamond"/>
          <w:bCs/>
        </w:rPr>
        <w:t>T</w:t>
      </w:r>
      <w:r w:rsidRPr="00575143" w:rsidR="00575143">
        <w:rPr>
          <w:rFonts w:ascii="Garamond" w:hAnsi="Garamond"/>
          <w:bCs/>
        </w:rPr>
        <w:t>he federal share allocated to the line item</w:t>
      </w:r>
      <w:r w:rsidR="00B51FEA">
        <w:rPr>
          <w:rFonts w:ascii="Garamond" w:hAnsi="Garamond"/>
          <w:bCs/>
        </w:rPr>
        <w:t>.</w:t>
      </w:r>
    </w:p>
    <w:p w:rsidR="008F7573" w:rsidP="008F7573" w:rsidRDefault="008F7573" w14:paraId="209BAF24" w14:textId="77777777">
      <w:pPr>
        <w:pStyle w:val="ListParagraph"/>
        <w:spacing w:after="120"/>
        <w:rPr>
          <w:rFonts w:ascii="Garamond" w:hAnsi="Garamond"/>
          <w:bCs/>
        </w:rPr>
      </w:pPr>
    </w:p>
    <w:p w:rsidR="007E4F26" w:rsidP="006C3B84" w:rsidRDefault="00575143" w14:paraId="35BB0A57" w14:textId="65A02FA8">
      <w:pPr>
        <w:pStyle w:val="ListParagraph"/>
        <w:spacing w:after="120"/>
        <w:rPr>
          <w:rFonts w:ascii="Garamond" w:hAnsi="Garamond"/>
          <w:bCs/>
        </w:rPr>
      </w:pPr>
      <w:r w:rsidRPr="00575143">
        <w:rPr>
          <w:rFonts w:ascii="Garamond" w:hAnsi="Garamond"/>
          <w:bCs/>
        </w:rPr>
        <w:t xml:space="preserve">As part of the budget narrative, applicants also must submit a staffing plan that lists all positions </w:t>
      </w:r>
      <w:r w:rsidR="00B52B0D">
        <w:rPr>
          <w:rFonts w:ascii="Garamond" w:hAnsi="Garamond"/>
          <w:bCs/>
        </w:rPr>
        <w:t xml:space="preserve">paid with grant funds each </w:t>
      </w:r>
      <w:r w:rsidRPr="00575143">
        <w:rPr>
          <w:rFonts w:ascii="Garamond" w:hAnsi="Garamond"/>
          <w:bCs/>
        </w:rPr>
        <w:t xml:space="preserve">year of the period of performance. The staffing plan must include position titles, maximum annual salaries, </w:t>
      </w:r>
      <w:r w:rsidR="00C91E26">
        <w:rPr>
          <w:rFonts w:ascii="Garamond" w:hAnsi="Garamond"/>
          <w:bCs/>
        </w:rPr>
        <w:t xml:space="preserve">and </w:t>
      </w:r>
      <w:r w:rsidRPr="00575143">
        <w:rPr>
          <w:rFonts w:ascii="Garamond" w:hAnsi="Garamond"/>
          <w:bCs/>
        </w:rPr>
        <w:t>percentage of time</w:t>
      </w:r>
      <w:r>
        <w:rPr>
          <w:rFonts w:ascii="Garamond" w:hAnsi="Garamond"/>
          <w:bCs/>
        </w:rPr>
        <w:t>.</w:t>
      </w:r>
      <w:r w:rsidR="001B4416">
        <w:rPr>
          <w:rFonts w:ascii="Garamond" w:hAnsi="Garamond"/>
          <w:bCs/>
        </w:rPr>
        <w:t xml:space="preserve">  </w:t>
      </w:r>
    </w:p>
    <w:p w:rsidR="00A04A25" w:rsidP="0021547D" w:rsidRDefault="0021547D" w14:paraId="4550577E" w14:textId="77777777">
      <w:pPr>
        <w:pStyle w:val="NoSpacing"/>
      </w:pPr>
      <w:r>
        <w:tab/>
      </w:r>
    </w:p>
    <w:p w:rsidRPr="0021547D" w:rsidR="00A4425A" w:rsidP="0021547D" w:rsidRDefault="00A04A25" w14:paraId="1C2925D3" w14:textId="36394B13">
      <w:pPr>
        <w:pStyle w:val="NoSpacing"/>
        <w:rPr>
          <w:rFonts w:ascii="Garamond" w:hAnsi="Garamond"/>
        </w:rPr>
      </w:pPr>
      <w:r>
        <w:lastRenderedPageBreak/>
        <w:tab/>
      </w:r>
      <w:r w:rsidRPr="0021547D" w:rsidR="00A4425A">
        <w:rPr>
          <w:rFonts w:ascii="Garamond" w:hAnsi="Garamond"/>
          <w:b/>
          <w:bCs/>
        </w:rPr>
        <w:t xml:space="preserve">Purpose of </w:t>
      </w:r>
      <w:r w:rsidRPr="0021547D" w:rsidR="0021547D">
        <w:rPr>
          <w:rFonts w:ascii="Garamond" w:hAnsi="Garamond"/>
          <w:b/>
          <w:bCs/>
        </w:rPr>
        <w:t xml:space="preserve">the </w:t>
      </w:r>
      <w:bookmarkStart w:name="_Hlk68072652" w:id="6"/>
      <w:r w:rsidRPr="0021547D" w:rsidR="0021547D">
        <w:rPr>
          <w:rFonts w:ascii="Garamond" w:hAnsi="Garamond"/>
          <w:b/>
          <w:bCs/>
        </w:rPr>
        <w:t>“Hub”</w:t>
      </w:r>
      <w:bookmarkEnd w:id="6"/>
      <w:r w:rsidRPr="0021547D" w:rsidR="0021547D">
        <w:rPr>
          <w:rFonts w:ascii="Garamond" w:hAnsi="Garamond"/>
          <w:b/>
          <w:bCs/>
        </w:rPr>
        <w:t xml:space="preserve"> to “</w:t>
      </w:r>
      <w:bookmarkStart w:name="_Hlk68072684" w:id="7"/>
      <w:r w:rsidRPr="0021547D" w:rsidR="0021547D">
        <w:rPr>
          <w:rFonts w:ascii="Garamond" w:hAnsi="Garamond"/>
          <w:b/>
          <w:bCs/>
        </w:rPr>
        <w:t>Spoke</w:t>
      </w:r>
      <w:r w:rsidR="001D6335">
        <w:rPr>
          <w:rFonts w:ascii="Garamond" w:hAnsi="Garamond"/>
          <w:b/>
          <w:bCs/>
        </w:rPr>
        <w:t>”</w:t>
      </w:r>
      <w:r w:rsidRPr="0021547D" w:rsidR="0021547D">
        <w:rPr>
          <w:rFonts w:ascii="Garamond" w:hAnsi="Garamond"/>
          <w:b/>
          <w:bCs/>
        </w:rPr>
        <w:t xml:space="preserve"> </w:t>
      </w:r>
      <w:bookmarkEnd w:id="7"/>
      <w:r w:rsidR="00737841">
        <w:rPr>
          <w:rFonts w:ascii="Garamond" w:hAnsi="Garamond"/>
          <w:b/>
          <w:bCs/>
        </w:rPr>
        <w:t xml:space="preserve">Funding Distribution </w:t>
      </w:r>
      <w:r w:rsidR="00750067">
        <w:rPr>
          <w:rFonts w:ascii="Garamond" w:hAnsi="Garamond"/>
          <w:b/>
          <w:bCs/>
        </w:rPr>
        <w:t>Agreement</w:t>
      </w:r>
      <w:r w:rsidR="00846B19">
        <w:rPr>
          <w:rFonts w:ascii="Garamond" w:hAnsi="Garamond"/>
          <w:b/>
          <w:bCs/>
        </w:rPr>
        <w:t xml:space="preserve"> </w:t>
      </w:r>
      <w:r w:rsidRPr="0021547D" w:rsidR="0021547D">
        <w:rPr>
          <w:rFonts w:ascii="Garamond" w:hAnsi="Garamond"/>
          <w:b/>
          <w:bCs/>
        </w:rPr>
        <w:t>Duties</w:t>
      </w:r>
      <w:r w:rsidRPr="0021547D" w:rsidR="0021547D">
        <w:rPr>
          <w:rFonts w:ascii="Garamond" w:hAnsi="Garamond"/>
        </w:rPr>
        <w:t>:</w:t>
      </w:r>
    </w:p>
    <w:p w:rsidRPr="0021547D" w:rsidR="00A45A91" w:rsidP="001D0CA7" w:rsidRDefault="007600CE" w14:paraId="5284FE63" w14:textId="0ABE3D55">
      <w:pPr>
        <w:pStyle w:val="NoSpacing"/>
        <w:ind w:left="720"/>
        <w:rPr>
          <w:rFonts w:ascii="Garamond" w:hAnsi="Garamond"/>
        </w:rPr>
      </w:pPr>
      <w:r w:rsidRPr="0021547D">
        <w:rPr>
          <w:rFonts w:ascii="Garamond" w:hAnsi="Garamond"/>
        </w:rPr>
        <w:t xml:space="preserve">All applications must submit a </w:t>
      </w:r>
      <w:r w:rsidRPr="0021547D" w:rsidR="00460679">
        <w:rPr>
          <w:rFonts w:ascii="Garamond" w:hAnsi="Garamond"/>
        </w:rPr>
        <w:t xml:space="preserve">Funding Distribution Agreement </w:t>
      </w:r>
      <w:r w:rsidRPr="0021547D" w:rsidR="00300D85">
        <w:rPr>
          <w:rFonts w:ascii="Garamond" w:hAnsi="Garamond"/>
        </w:rPr>
        <w:t xml:space="preserve">between </w:t>
      </w:r>
      <w:r w:rsidRPr="361E8E68" w:rsidR="00300D85">
        <w:rPr>
          <w:rFonts w:ascii="Garamond" w:hAnsi="Garamond" w:cstheme="majorBidi"/>
        </w:rPr>
        <w:t xml:space="preserve">a </w:t>
      </w:r>
      <w:bookmarkStart w:name="_Hlk68072529" w:id="8"/>
      <w:r w:rsidRPr="361E8E68" w:rsidR="00300D85">
        <w:rPr>
          <w:rFonts w:ascii="Garamond" w:hAnsi="Garamond" w:cstheme="majorBidi"/>
        </w:rPr>
        <w:t>“Hub” to</w:t>
      </w:r>
      <w:r w:rsidR="003F6F69">
        <w:rPr>
          <w:rFonts w:ascii="Garamond" w:hAnsi="Garamond" w:cstheme="majorBidi"/>
        </w:rPr>
        <w:t xml:space="preserve"> </w:t>
      </w:r>
      <w:r w:rsidR="00216C1D">
        <w:rPr>
          <w:rFonts w:ascii="Garamond" w:hAnsi="Garamond" w:cstheme="majorBidi"/>
        </w:rPr>
        <w:t>“</w:t>
      </w:r>
      <w:r w:rsidRPr="361E8E68" w:rsidR="00300D85">
        <w:rPr>
          <w:rFonts w:ascii="Garamond" w:hAnsi="Garamond" w:cstheme="majorBidi"/>
        </w:rPr>
        <w:t>Spoke</w:t>
      </w:r>
      <w:bookmarkEnd w:id="8"/>
      <w:r w:rsidR="003F6F69">
        <w:rPr>
          <w:rFonts w:ascii="Garamond" w:hAnsi="Garamond" w:cstheme="majorBidi"/>
        </w:rPr>
        <w:t xml:space="preserve">” </w:t>
      </w:r>
      <w:r w:rsidRPr="0021547D" w:rsidR="005E0302">
        <w:rPr>
          <w:rFonts w:ascii="Garamond" w:hAnsi="Garamond"/>
        </w:rPr>
        <w:t xml:space="preserve">that </w:t>
      </w:r>
      <w:r w:rsidRPr="0021547D" w:rsidR="00186DD8">
        <w:rPr>
          <w:rFonts w:ascii="Garamond" w:hAnsi="Garamond"/>
        </w:rPr>
        <w:t>establish</w:t>
      </w:r>
      <w:r w:rsidRPr="0021547D" w:rsidR="005E0302">
        <w:rPr>
          <w:rFonts w:ascii="Garamond" w:hAnsi="Garamond"/>
        </w:rPr>
        <w:t>es</w:t>
      </w:r>
      <w:r w:rsidRPr="0021547D" w:rsidR="00186DD8">
        <w:rPr>
          <w:rFonts w:ascii="Garamond" w:hAnsi="Garamond"/>
        </w:rPr>
        <w:t xml:space="preserve"> the terms, conditions, and requirements governing the</w:t>
      </w:r>
      <w:r w:rsidR="00846B19">
        <w:rPr>
          <w:rFonts w:ascii="Garamond" w:hAnsi="Garamond"/>
        </w:rPr>
        <w:t xml:space="preserve"> </w:t>
      </w:r>
      <w:r w:rsidRPr="0021547D" w:rsidR="00186DD8">
        <w:rPr>
          <w:rFonts w:ascii="Garamond" w:hAnsi="Garamond"/>
        </w:rPr>
        <w:t xml:space="preserve">administration and use of the financial assistance received by or used by </w:t>
      </w:r>
      <w:r w:rsidRPr="0021547D" w:rsidR="00203B9C">
        <w:rPr>
          <w:rFonts w:ascii="Garamond" w:hAnsi="Garamond"/>
        </w:rPr>
        <w:t>“Spoke</w:t>
      </w:r>
      <w:r w:rsidR="00E14DE6">
        <w:rPr>
          <w:rFonts w:ascii="Garamond" w:hAnsi="Garamond"/>
        </w:rPr>
        <w:t xml:space="preserve">” </w:t>
      </w:r>
      <w:r w:rsidRPr="0021547D" w:rsidR="00186DD8">
        <w:rPr>
          <w:rFonts w:ascii="Garamond" w:hAnsi="Garamond"/>
        </w:rPr>
        <w:t>pursuant to</w:t>
      </w:r>
      <w:r w:rsidRPr="0021547D" w:rsidR="00203B9C">
        <w:rPr>
          <w:rFonts w:ascii="Garamond" w:hAnsi="Garamond"/>
        </w:rPr>
        <w:t xml:space="preserve"> the </w:t>
      </w:r>
      <w:r w:rsidR="00E14DE6">
        <w:rPr>
          <w:rFonts w:ascii="Garamond" w:hAnsi="Garamond"/>
        </w:rPr>
        <w:tab/>
      </w:r>
      <w:r w:rsidRPr="0021547D" w:rsidR="00203B9C">
        <w:rPr>
          <w:rFonts w:ascii="Garamond" w:hAnsi="Garamond"/>
        </w:rPr>
        <w:t>Funding Distribution Agreement</w:t>
      </w:r>
      <w:r w:rsidRPr="0021547D" w:rsidR="00186DD8">
        <w:rPr>
          <w:rFonts w:ascii="Garamond" w:hAnsi="Garamond"/>
        </w:rPr>
        <w:t>.</w:t>
      </w:r>
    </w:p>
    <w:p w:rsidR="005D5F29" w:rsidP="007E4F26" w:rsidRDefault="005D5F29" w14:paraId="6718E5A8" w14:textId="77777777">
      <w:pPr>
        <w:spacing w:after="120"/>
        <w:ind w:left="720"/>
        <w:rPr>
          <w:rFonts w:ascii="Garamond" w:hAnsi="Garamond" w:cstheme="majorHAnsi"/>
          <w:highlight w:val="yellow"/>
        </w:rPr>
      </w:pPr>
    </w:p>
    <w:p w:rsidRPr="004C4A51" w:rsidR="00A45A91" w:rsidP="009A6F3E" w:rsidRDefault="009A6F3E" w14:paraId="405DF974" w14:textId="4318EF3C">
      <w:pPr>
        <w:pStyle w:val="NoSpacing"/>
        <w:rPr>
          <w:rFonts w:ascii="Garamond" w:hAnsi="Garamond"/>
          <w:b/>
          <w:bCs/>
          <w:u w:val="single"/>
        </w:rPr>
      </w:pPr>
      <w:r>
        <w:rPr>
          <w:rFonts w:ascii="Garamond" w:hAnsi="Garamond"/>
        </w:rPr>
        <w:tab/>
      </w:r>
      <w:r w:rsidRPr="004C4A51" w:rsidR="00D56998">
        <w:rPr>
          <w:rFonts w:ascii="Garamond" w:hAnsi="Garamond"/>
          <w:b/>
          <w:bCs/>
          <w:u w:val="single"/>
        </w:rPr>
        <w:t xml:space="preserve">Responsibilities </w:t>
      </w:r>
      <w:r w:rsidRPr="004C4A51" w:rsidR="009630B5">
        <w:rPr>
          <w:rFonts w:ascii="Garamond" w:hAnsi="Garamond"/>
          <w:b/>
          <w:bCs/>
          <w:u w:val="single"/>
        </w:rPr>
        <w:t>of “Hub”</w:t>
      </w:r>
    </w:p>
    <w:p w:rsidR="00B5738D" w:rsidP="009A6F3E" w:rsidRDefault="009A6F3E" w14:paraId="7C3078AB" w14:textId="77777777">
      <w:pPr>
        <w:pStyle w:val="NoSpacing"/>
        <w:rPr>
          <w:rFonts w:ascii="Garamond" w:hAnsi="Garamond"/>
        </w:rPr>
      </w:pPr>
      <w:r>
        <w:rPr>
          <w:rFonts w:ascii="Garamond" w:hAnsi="Garamond"/>
        </w:rPr>
        <w:tab/>
      </w:r>
    </w:p>
    <w:p w:rsidR="007B490D" w:rsidP="009A6F3E" w:rsidRDefault="00B5738D" w14:paraId="69DA9987" w14:textId="63B623B1">
      <w:pPr>
        <w:pStyle w:val="NoSpacing"/>
        <w:rPr>
          <w:rFonts w:ascii="Garamond" w:hAnsi="Garamond"/>
        </w:rPr>
      </w:pPr>
      <w:r>
        <w:rPr>
          <w:rFonts w:ascii="Garamond" w:hAnsi="Garamond"/>
        </w:rPr>
        <w:tab/>
      </w:r>
      <w:bookmarkStart w:name="_Hlk68073542" w:id="9"/>
      <w:r w:rsidRPr="009A6F3E" w:rsidR="00542B6B">
        <w:rPr>
          <w:rFonts w:ascii="Garamond" w:hAnsi="Garamond"/>
        </w:rPr>
        <w:t>“Hub</w:t>
      </w:r>
      <w:r w:rsidRPr="009A6F3E" w:rsidR="009A6F3E">
        <w:rPr>
          <w:rFonts w:ascii="Garamond" w:hAnsi="Garamond"/>
        </w:rPr>
        <w:t xml:space="preserve">” </w:t>
      </w:r>
      <w:bookmarkEnd w:id="9"/>
      <w:r w:rsidRPr="009A6F3E" w:rsidR="009A6F3E">
        <w:rPr>
          <w:rFonts w:ascii="Garamond" w:hAnsi="Garamond"/>
        </w:rPr>
        <w:t>agrees to:</w:t>
      </w:r>
    </w:p>
    <w:p w:rsidRPr="009A6F3E" w:rsidR="00422C80" w:rsidP="009A6F3E" w:rsidRDefault="00422C80" w14:paraId="5D84200E" w14:textId="77777777">
      <w:pPr>
        <w:pStyle w:val="NoSpacing"/>
        <w:rPr>
          <w:rFonts w:ascii="Garamond" w:hAnsi="Garamond"/>
        </w:rPr>
      </w:pPr>
    </w:p>
    <w:p w:rsidRPr="009A6F3E" w:rsidR="00ED7CC6" w:rsidP="00904BC4" w:rsidRDefault="00ED7CC6" w14:paraId="7AE1ED2F" w14:textId="49215E6E">
      <w:pPr>
        <w:pStyle w:val="NoSpacing"/>
        <w:numPr>
          <w:ilvl w:val="1"/>
          <w:numId w:val="21"/>
        </w:numPr>
        <w:rPr>
          <w:rFonts w:ascii="Garamond" w:hAnsi="Garamond"/>
        </w:rPr>
      </w:pPr>
      <w:r w:rsidRPr="009A6F3E">
        <w:rPr>
          <w:rFonts w:ascii="Garamond" w:hAnsi="Garamond"/>
        </w:rPr>
        <w:t xml:space="preserve">Provide funding to </w:t>
      </w:r>
      <w:r w:rsidRPr="009A6F3E" w:rsidR="008365E9">
        <w:rPr>
          <w:rFonts w:ascii="Garamond" w:hAnsi="Garamond"/>
        </w:rPr>
        <w:t>“</w:t>
      </w:r>
      <w:r w:rsidRPr="009A6F3E" w:rsidR="002D15E5">
        <w:rPr>
          <w:rFonts w:ascii="Garamond" w:hAnsi="Garamond"/>
        </w:rPr>
        <w:t>Spoke</w:t>
      </w:r>
      <w:r w:rsidRPr="009A6F3E" w:rsidR="008365E9">
        <w:rPr>
          <w:rFonts w:ascii="Garamond" w:hAnsi="Garamond"/>
        </w:rPr>
        <w:t>”</w:t>
      </w:r>
      <w:r w:rsidRPr="009A6F3E">
        <w:rPr>
          <w:rFonts w:ascii="Garamond" w:hAnsi="Garamond"/>
        </w:rPr>
        <w:t xml:space="preserve"> in accordance with</w:t>
      </w:r>
      <w:r w:rsidRPr="009A6F3E" w:rsidR="002D15E5">
        <w:rPr>
          <w:rFonts w:ascii="Garamond" w:hAnsi="Garamond"/>
        </w:rPr>
        <w:t xml:space="preserve"> the </w:t>
      </w:r>
      <w:r w:rsidRPr="009A6F3E" w:rsidR="00843499">
        <w:rPr>
          <w:rFonts w:ascii="Garamond" w:hAnsi="Garamond"/>
        </w:rPr>
        <w:t xml:space="preserve">Funding </w:t>
      </w:r>
      <w:r w:rsidRPr="009A6F3E" w:rsidR="002D15E5">
        <w:rPr>
          <w:rFonts w:ascii="Garamond" w:hAnsi="Garamond"/>
        </w:rPr>
        <w:t xml:space="preserve">Distribution </w:t>
      </w:r>
      <w:r w:rsidRPr="009A6F3E">
        <w:rPr>
          <w:rFonts w:ascii="Garamond" w:hAnsi="Garamond"/>
        </w:rPr>
        <w:t>Agreement and</w:t>
      </w:r>
      <w:r w:rsidR="00BA16EE">
        <w:rPr>
          <w:rFonts w:ascii="Garamond" w:hAnsi="Garamond"/>
        </w:rPr>
        <w:t xml:space="preserve"> </w:t>
      </w:r>
      <w:r w:rsidRPr="009A6F3E">
        <w:rPr>
          <w:rFonts w:ascii="Garamond" w:hAnsi="Garamond"/>
        </w:rPr>
        <w:t xml:space="preserve">Federal, </w:t>
      </w:r>
      <w:proofErr w:type="gramStart"/>
      <w:r w:rsidRPr="009A6F3E">
        <w:rPr>
          <w:rFonts w:ascii="Garamond" w:hAnsi="Garamond"/>
        </w:rPr>
        <w:t>state</w:t>
      </w:r>
      <w:proofErr w:type="gramEnd"/>
      <w:r w:rsidRPr="009A6F3E">
        <w:rPr>
          <w:rFonts w:ascii="Garamond" w:hAnsi="Garamond"/>
        </w:rPr>
        <w:t xml:space="preserve"> and local laws</w:t>
      </w:r>
      <w:r w:rsidRPr="14AA0DB9" w:rsidR="47D133F2">
        <w:rPr>
          <w:rFonts w:ascii="Garamond" w:hAnsi="Garamond"/>
        </w:rPr>
        <w:t>, in a timely manner.</w:t>
      </w:r>
    </w:p>
    <w:p w:rsidRPr="009A6F3E" w:rsidR="00ED7CC6" w:rsidP="00904BC4" w:rsidRDefault="00ED7CC6" w14:paraId="032A22E4" w14:textId="07F347E7">
      <w:pPr>
        <w:pStyle w:val="NoSpacing"/>
        <w:numPr>
          <w:ilvl w:val="1"/>
          <w:numId w:val="21"/>
        </w:numPr>
        <w:rPr>
          <w:rFonts w:ascii="Garamond" w:hAnsi="Garamond"/>
        </w:rPr>
      </w:pPr>
      <w:r w:rsidRPr="009A6F3E">
        <w:rPr>
          <w:rFonts w:ascii="Garamond" w:hAnsi="Garamond"/>
        </w:rPr>
        <w:t xml:space="preserve">Monitor </w:t>
      </w:r>
      <w:r w:rsidRPr="009A6F3E" w:rsidR="008365E9">
        <w:rPr>
          <w:rFonts w:ascii="Garamond" w:hAnsi="Garamond"/>
        </w:rPr>
        <w:t>“</w:t>
      </w:r>
      <w:r w:rsidRPr="009A6F3E" w:rsidR="000E3CF2">
        <w:rPr>
          <w:rFonts w:ascii="Garamond" w:hAnsi="Garamond"/>
        </w:rPr>
        <w:t>Spoke</w:t>
      </w:r>
      <w:r w:rsidRPr="009A6F3E" w:rsidR="008365E9">
        <w:rPr>
          <w:rFonts w:ascii="Garamond" w:hAnsi="Garamond"/>
        </w:rPr>
        <w:t>”</w:t>
      </w:r>
      <w:r w:rsidRPr="009A6F3E">
        <w:rPr>
          <w:rFonts w:ascii="Garamond" w:hAnsi="Garamond"/>
        </w:rPr>
        <w:t xml:space="preserve"> to ensure the </w:t>
      </w:r>
      <w:r w:rsidRPr="009A6F3E" w:rsidR="000E3CF2">
        <w:rPr>
          <w:rFonts w:ascii="Garamond" w:hAnsi="Garamond"/>
        </w:rPr>
        <w:t xml:space="preserve">funding </w:t>
      </w:r>
      <w:r w:rsidRPr="009A6F3E">
        <w:rPr>
          <w:rFonts w:ascii="Garamond" w:hAnsi="Garamond"/>
        </w:rPr>
        <w:t xml:space="preserve">is used in accordance with all applicable conditions, requirements, and restrictions. </w:t>
      </w:r>
    </w:p>
    <w:p w:rsidRPr="00B5738D" w:rsidR="00ED7CC6" w:rsidP="00904BC4" w:rsidRDefault="00ED7CC6" w14:paraId="668C6B23" w14:textId="512EE186">
      <w:pPr>
        <w:pStyle w:val="NoSpacing"/>
        <w:numPr>
          <w:ilvl w:val="1"/>
          <w:numId w:val="21"/>
        </w:numPr>
        <w:rPr>
          <w:rFonts w:ascii="Garamond" w:hAnsi="Garamond"/>
        </w:rPr>
      </w:pPr>
      <w:r w:rsidRPr="009A6F3E">
        <w:rPr>
          <w:rFonts w:ascii="Garamond" w:hAnsi="Garamond"/>
        </w:rPr>
        <w:t xml:space="preserve">Provide information on current and any subsequent changes to the terms and conditions of the grant </w:t>
      </w:r>
      <w:r w:rsidRPr="00B5738D">
        <w:rPr>
          <w:rFonts w:ascii="Garamond" w:hAnsi="Garamond"/>
        </w:rPr>
        <w:t>awards addressed by the funding in</w:t>
      </w:r>
      <w:r w:rsidRPr="00B5738D" w:rsidR="00523684">
        <w:rPr>
          <w:rFonts w:ascii="Garamond" w:hAnsi="Garamond"/>
        </w:rPr>
        <w:t xml:space="preserve"> the </w:t>
      </w:r>
      <w:r w:rsidR="00843499">
        <w:rPr>
          <w:rFonts w:ascii="Garamond" w:hAnsi="Garamond"/>
        </w:rPr>
        <w:t xml:space="preserve">Funding </w:t>
      </w:r>
      <w:r w:rsidRPr="00B5738D" w:rsidR="00523684">
        <w:rPr>
          <w:rFonts w:ascii="Garamond" w:hAnsi="Garamond"/>
        </w:rPr>
        <w:t>Distribution</w:t>
      </w:r>
      <w:r w:rsidR="00843499">
        <w:rPr>
          <w:rFonts w:ascii="Garamond" w:hAnsi="Garamond"/>
        </w:rPr>
        <w:t xml:space="preserve"> </w:t>
      </w:r>
      <w:r w:rsidRPr="00B5738D" w:rsidR="00523684">
        <w:rPr>
          <w:rFonts w:ascii="Garamond" w:hAnsi="Garamond"/>
        </w:rPr>
        <w:t>A</w:t>
      </w:r>
      <w:r w:rsidRPr="00B5738D">
        <w:rPr>
          <w:rFonts w:ascii="Garamond" w:hAnsi="Garamond"/>
        </w:rPr>
        <w:t xml:space="preserve">greement. </w:t>
      </w:r>
    </w:p>
    <w:p w:rsidR="04B09084" w:rsidP="00904BC4" w:rsidRDefault="2D12F1E4" w14:paraId="64871583" w14:textId="3D6424BA">
      <w:pPr>
        <w:pStyle w:val="NoSpacing"/>
        <w:numPr>
          <w:ilvl w:val="1"/>
          <w:numId w:val="21"/>
        </w:numPr>
      </w:pPr>
      <w:r w:rsidRPr="14AA0DB9">
        <w:rPr>
          <w:rFonts w:ascii="Garamond" w:hAnsi="Garamond"/>
        </w:rPr>
        <w:t xml:space="preserve">Coordinate with </w:t>
      </w:r>
      <w:r w:rsidR="00CC21C4">
        <w:rPr>
          <w:rFonts w:ascii="Garamond" w:hAnsi="Garamond"/>
        </w:rPr>
        <w:t>SBA</w:t>
      </w:r>
      <w:r w:rsidRPr="14AA0DB9">
        <w:rPr>
          <w:rFonts w:ascii="Garamond" w:hAnsi="Garamond"/>
        </w:rPr>
        <w:t xml:space="preserve"> to obtain prior approvals outlined in the terms and </w:t>
      </w:r>
      <w:r w:rsidRPr="14AA0DB9" w:rsidR="60756A5A">
        <w:rPr>
          <w:rFonts w:ascii="Garamond" w:hAnsi="Garamond"/>
        </w:rPr>
        <w:t>conditions</w:t>
      </w:r>
      <w:r w:rsidRPr="14AA0DB9">
        <w:rPr>
          <w:rFonts w:ascii="Garamond" w:hAnsi="Garamond"/>
        </w:rPr>
        <w:t xml:space="preserve"> such as use of SBA </w:t>
      </w:r>
      <w:r w:rsidR="009E09F2">
        <w:rPr>
          <w:rFonts w:ascii="Garamond" w:hAnsi="Garamond"/>
        </w:rPr>
        <w:t>logo</w:t>
      </w:r>
      <w:r w:rsidRPr="14AA0DB9">
        <w:rPr>
          <w:rFonts w:ascii="Garamond" w:hAnsi="Garamond"/>
        </w:rPr>
        <w:t xml:space="preserve">, changes to </w:t>
      </w:r>
      <w:r w:rsidRPr="14AA0DB9" w:rsidR="1342AADF">
        <w:rPr>
          <w:rFonts w:ascii="Garamond" w:hAnsi="Garamond"/>
        </w:rPr>
        <w:t xml:space="preserve">grant </w:t>
      </w:r>
      <w:r w:rsidRPr="14AA0DB9" w:rsidR="2E0ABAC7">
        <w:rPr>
          <w:rFonts w:ascii="Garamond" w:hAnsi="Garamond"/>
        </w:rPr>
        <w:t>personnel</w:t>
      </w:r>
      <w:r w:rsidRPr="14AA0DB9" w:rsidR="1342AADF">
        <w:rPr>
          <w:rFonts w:ascii="Garamond" w:hAnsi="Garamond"/>
        </w:rPr>
        <w:t xml:space="preserve"> and budget modifications</w:t>
      </w:r>
      <w:r w:rsidR="005C41BF">
        <w:rPr>
          <w:rFonts w:ascii="Garamond" w:hAnsi="Garamond"/>
        </w:rPr>
        <w:t>.</w:t>
      </w:r>
    </w:p>
    <w:p w:rsidRPr="009A6F3E" w:rsidR="00ED7CC6" w:rsidP="00904BC4" w:rsidRDefault="00ED7CC6" w14:paraId="25DC96BC" w14:textId="27CB6C2B">
      <w:pPr>
        <w:pStyle w:val="NoSpacing"/>
        <w:numPr>
          <w:ilvl w:val="1"/>
          <w:numId w:val="21"/>
        </w:numPr>
        <w:rPr>
          <w:rFonts w:ascii="Garamond" w:hAnsi="Garamond"/>
        </w:rPr>
      </w:pPr>
      <w:r w:rsidRPr="009A6F3E">
        <w:rPr>
          <w:rFonts w:ascii="Garamond" w:hAnsi="Garamond"/>
        </w:rPr>
        <w:t xml:space="preserve">Provide technical assistance and training as requested to assist </w:t>
      </w:r>
      <w:r w:rsidRPr="009A6F3E" w:rsidR="008365E9">
        <w:rPr>
          <w:rFonts w:ascii="Garamond" w:hAnsi="Garamond"/>
        </w:rPr>
        <w:t>“</w:t>
      </w:r>
      <w:r w:rsidRPr="009A6F3E" w:rsidR="00523684">
        <w:rPr>
          <w:rFonts w:ascii="Garamond" w:hAnsi="Garamond"/>
        </w:rPr>
        <w:t>Spoke</w:t>
      </w:r>
      <w:r w:rsidRPr="009A6F3E" w:rsidR="008365E9">
        <w:rPr>
          <w:rFonts w:ascii="Garamond" w:hAnsi="Garamond"/>
        </w:rPr>
        <w:t>”</w:t>
      </w:r>
      <w:r w:rsidRPr="009A6F3E">
        <w:rPr>
          <w:rFonts w:ascii="Garamond" w:hAnsi="Garamond"/>
        </w:rPr>
        <w:t xml:space="preserve"> in fulfilling its obligations under</w:t>
      </w:r>
      <w:r w:rsidRPr="009A6F3E" w:rsidR="00523684">
        <w:rPr>
          <w:rFonts w:ascii="Garamond" w:hAnsi="Garamond"/>
        </w:rPr>
        <w:t xml:space="preserve"> the Funding Dist</w:t>
      </w:r>
      <w:r w:rsidRPr="009A6F3E" w:rsidR="008365E9">
        <w:rPr>
          <w:rFonts w:ascii="Garamond" w:hAnsi="Garamond"/>
        </w:rPr>
        <w:t>ribution A</w:t>
      </w:r>
      <w:r w:rsidRPr="009A6F3E">
        <w:rPr>
          <w:rFonts w:ascii="Garamond" w:hAnsi="Garamond"/>
        </w:rPr>
        <w:t xml:space="preserve">greement. </w:t>
      </w:r>
    </w:p>
    <w:p w:rsidRPr="00B5738D" w:rsidR="00A45A91" w:rsidP="00904BC4" w:rsidRDefault="00ED7CC6" w14:paraId="4381D9CB" w14:textId="0E5CAC82">
      <w:pPr>
        <w:pStyle w:val="NoSpacing"/>
        <w:numPr>
          <w:ilvl w:val="1"/>
          <w:numId w:val="21"/>
        </w:numPr>
        <w:rPr>
          <w:rFonts w:ascii="Garamond" w:hAnsi="Garamond"/>
        </w:rPr>
      </w:pPr>
      <w:r w:rsidRPr="009A6F3E">
        <w:rPr>
          <w:rFonts w:ascii="Garamond" w:hAnsi="Garamond"/>
        </w:rPr>
        <w:t>Take action to recover funds that are not used in accordance with</w:t>
      </w:r>
      <w:r w:rsidR="009D6C69">
        <w:rPr>
          <w:rFonts w:ascii="Garamond" w:hAnsi="Garamond"/>
        </w:rPr>
        <w:t xml:space="preserve"> </w:t>
      </w:r>
      <w:r w:rsidRPr="009A6F3E">
        <w:rPr>
          <w:rFonts w:ascii="Garamond" w:hAnsi="Garamond"/>
        </w:rPr>
        <w:t>conditions, requirements, or</w:t>
      </w:r>
      <w:r w:rsidR="00B5738D">
        <w:rPr>
          <w:rFonts w:ascii="Garamond" w:hAnsi="Garamond"/>
        </w:rPr>
        <w:t xml:space="preserve"> </w:t>
      </w:r>
      <w:r w:rsidRPr="00B5738D">
        <w:rPr>
          <w:rFonts w:ascii="Garamond" w:hAnsi="Garamond"/>
        </w:rPr>
        <w:t>restrictions applicable to funds awarded.</w:t>
      </w:r>
    </w:p>
    <w:p w:rsidRPr="00BF44F2" w:rsidR="51A0C964" w:rsidP="00904BC4" w:rsidRDefault="00B25F14" w14:paraId="6D17B036" w14:textId="37DD0179">
      <w:pPr>
        <w:pStyle w:val="NoSpacing"/>
        <w:numPr>
          <w:ilvl w:val="1"/>
          <w:numId w:val="21"/>
        </w:numPr>
      </w:pPr>
      <w:r w:rsidRPr="00BF44F2">
        <w:rPr>
          <w:rFonts w:ascii="Garamond" w:hAnsi="Garamond"/>
        </w:rPr>
        <w:t xml:space="preserve">Meet </w:t>
      </w:r>
      <w:r w:rsidRPr="00BF44F2" w:rsidR="00232150">
        <w:rPr>
          <w:rFonts w:ascii="Garamond" w:hAnsi="Garamond"/>
        </w:rPr>
        <w:t xml:space="preserve">the SBA’s performance </w:t>
      </w:r>
      <w:r w:rsidRPr="00BF44F2" w:rsidR="005D1196">
        <w:rPr>
          <w:rFonts w:ascii="Garamond" w:hAnsi="Garamond"/>
        </w:rPr>
        <w:t>requirements</w:t>
      </w:r>
      <w:r w:rsidRPr="00BF44F2" w:rsidR="00220831">
        <w:rPr>
          <w:rFonts w:ascii="Garamond" w:hAnsi="Garamond"/>
        </w:rPr>
        <w:t xml:space="preserve"> that </w:t>
      </w:r>
      <w:r w:rsidR="00D422C1">
        <w:rPr>
          <w:rFonts w:ascii="Garamond" w:hAnsi="Garamond"/>
        </w:rPr>
        <w:t>are</w:t>
      </w:r>
      <w:r w:rsidR="00F26B4C">
        <w:rPr>
          <w:rFonts w:ascii="Garamond" w:hAnsi="Garamond"/>
        </w:rPr>
        <w:t xml:space="preserve"> outlined</w:t>
      </w:r>
      <w:r w:rsidRPr="00BF44F2" w:rsidR="00220831">
        <w:rPr>
          <w:rFonts w:ascii="Garamond" w:hAnsi="Garamond"/>
        </w:rPr>
        <w:t xml:space="preserve"> in the Reporting section</w:t>
      </w:r>
      <w:r w:rsidR="000004EB">
        <w:rPr>
          <w:rFonts w:ascii="Garamond" w:hAnsi="Garamond"/>
        </w:rPr>
        <w:t xml:space="preserve"> </w:t>
      </w:r>
      <w:r w:rsidR="00D52030">
        <w:rPr>
          <w:rFonts w:ascii="Garamond" w:hAnsi="Garamond"/>
        </w:rPr>
        <w:t xml:space="preserve">(and subsequent Notice of Award) </w:t>
      </w:r>
      <w:r w:rsidRPr="00BF44F2" w:rsidR="000C6977">
        <w:rPr>
          <w:rFonts w:ascii="Garamond" w:hAnsi="Garamond"/>
        </w:rPr>
        <w:t>and</w:t>
      </w:r>
      <w:r w:rsidRPr="00BF44F2" w:rsidR="00157150">
        <w:rPr>
          <w:rFonts w:ascii="Garamond" w:hAnsi="Garamond"/>
        </w:rPr>
        <w:t xml:space="preserve"> </w:t>
      </w:r>
      <w:r w:rsidRPr="00BF44F2" w:rsidR="001D7C57">
        <w:rPr>
          <w:rFonts w:ascii="Garamond" w:hAnsi="Garamond"/>
        </w:rPr>
        <w:t xml:space="preserve">maintain </w:t>
      </w:r>
      <w:r w:rsidRPr="00BF44F2" w:rsidR="006E361C">
        <w:rPr>
          <w:rFonts w:ascii="Garamond" w:hAnsi="Garamond"/>
        </w:rPr>
        <w:t>ad</w:t>
      </w:r>
      <w:r w:rsidRPr="00BF44F2" w:rsidR="00C6007A">
        <w:rPr>
          <w:rFonts w:ascii="Garamond" w:hAnsi="Garamond"/>
        </w:rPr>
        <w:t>equate records.</w:t>
      </w:r>
    </w:p>
    <w:p w:rsidR="00A45A91" w:rsidP="007E4F26" w:rsidRDefault="00A45A91" w14:paraId="2A9545ED" w14:textId="0188FA13">
      <w:pPr>
        <w:spacing w:after="120"/>
        <w:ind w:left="720"/>
        <w:rPr>
          <w:rFonts w:ascii="Garamond" w:hAnsi="Garamond" w:cstheme="majorHAnsi"/>
        </w:rPr>
      </w:pPr>
    </w:p>
    <w:p w:rsidRPr="006328BB" w:rsidR="00A45A91" w:rsidP="00B04BAF" w:rsidRDefault="009630B5" w14:paraId="4473245D" w14:textId="5497A1D7">
      <w:pPr>
        <w:tabs>
          <w:tab w:val="left" w:pos="2350"/>
        </w:tabs>
        <w:spacing w:after="120"/>
        <w:ind w:left="720"/>
        <w:rPr>
          <w:rFonts w:ascii="Garamond" w:hAnsi="Garamond"/>
          <w:b/>
          <w:bCs/>
          <w:u w:val="single"/>
        </w:rPr>
      </w:pPr>
      <w:r w:rsidRPr="006328BB">
        <w:rPr>
          <w:rFonts w:ascii="Garamond" w:hAnsi="Garamond"/>
          <w:b/>
          <w:bCs/>
          <w:u w:val="single"/>
        </w:rPr>
        <w:t xml:space="preserve">Responsibilities of </w:t>
      </w:r>
      <w:r w:rsidRPr="006328BB" w:rsidR="001D6335">
        <w:rPr>
          <w:rFonts w:ascii="Garamond" w:hAnsi="Garamond"/>
          <w:b/>
          <w:bCs/>
          <w:u w:val="single"/>
        </w:rPr>
        <w:t>“</w:t>
      </w:r>
      <w:bookmarkStart w:name="_Hlk68072947" w:id="10"/>
      <w:r w:rsidRPr="006328BB">
        <w:rPr>
          <w:rFonts w:ascii="Garamond" w:hAnsi="Garamond"/>
          <w:b/>
          <w:bCs/>
          <w:u w:val="single"/>
        </w:rPr>
        <w:t>Spoke</w:t>
      </w:r>
      <w:bookmarkEnd w:id="10"/>
      <w:r w:rsidRPr="006328BB" w:rsidR="001D6335">
        <w:rPr>
          <w:rFonts w:ascii="Garamond" w:hAnsi="Garamond"/>
          <w:b/>
          <w:bCs/>
          <w:u w:val="single"/>
        </w:rPr>
        <w:t>”</w:t>
      </w:r>
    </w:p>
    <w:p w:rsidRPr="006328BB" w:rsidR="00A45A91" w:rsidP="004C4A51" w:rsidRDefault="006328BB" w14:paraId="0A800B7D" w14:textId="33561315">
      <w:pPr>
        <w:pStyle w:val="NoSpacing"/>
        <w:rPr>
          <w:rFonts w:ascii="Garamond" w:hAnsi="Garamond"/>
        </w:rPr>
      </w:pPr>
      <w:r w:rsidRPr="006328BB">
        <w:rPr>
          <w:rFonts w:ascii="Garamond" w:hAnsi="Garamond"/>
        </w:rPr>
        <w:tab/>
      </w:r>
      <w:r w:rsidRPr="006328BB" w:rsidR="00413088">
        <w:rPr>
          <w:rFonts w:ascii="Garamond" w:hAnsi="Garamond"/>
        </w:rPr>
        <w:t>“</w:t>
      </w:r>
      <w:r w:rsidRPr="006328BB" w:rsidR="00542B6B">
        <w:rPr>
          <w:rFonts w:ascii="Garamond" w:hAnsi="Garamond"/>
        </w:rPr>
        <w:t>Spoke</w:t>
      </w:r>
      <w:r w:rsidRPr="006328BB" w:rsidR="00413088">
        <w:rPr>
          <w:rFonts w:ascii="Garamond" w:hAnsi="Garamond"/>
        </w:rPr>
        <w:t>” agrees to:</w:t>
      </w:r>
    </w:p>
    <w:p w:rsidRPr="006328BB" w:rsidR="006328BB" w:rsidP="004C4A51" w:rsidRDefault="004C4A51" w14:paraId="28206FF5" w14:textId="77777777">
      <w:pPr>
        <w:pStyle w:val="NoSpacing"/>
        <w:rPr>
          <w:rFonts w:ascii="Garamond" w:hAnsi="Garamond"/>
        </w:rPr>
      </w:pPr>
      <w:r w:rsidRPr="006328BB">
        <w:rPr>
          <w:rFonts w:ascii="Garamond" w:hAnsi="Garamond"/>
        </w:rPr>
        <w:tab/>
      </w:r>
    </w:p>
    <w:p w:rsidRPr="006328BB" w:rsidR="008F3031" w:rsidP="00904BC4" w:rsidRDefault="008F3031" w14:paraId="50303FCC" w14:textId="368F25B3">
      <w:pPr>
        <w:pStyle w:val="NoSpacing"/>
        <w:numPr>
          <w:ilvl w:val="0"/>
          <w:numId w:val="22"/>
        </w:numPr>
        <w:rPr>
          <w:rFonts w:ascii="Garamond" w:hAnsi="Garamond"/>
        </w:rPr>
      </w:pPr>
      <w:r w:rsidRPr="006328BB">
        <w:rPr>
          <w:rFonts w:ascii="Garamond" w:hAnsi="Garamond"/>
        </w:rPr>
        <w:t>Ensure the funds subject to</w:t>
      </w:r>
      <w:r w:rsidRPr="006328BB" w:rsidR="00230DA6">
        <w:rPr>
          <w:rFonts w:ascii="Garamond" w:hAnsi="Garamond"/>
        </w:rPr>
        <w:t xml:space="preserve"> the Funding Distribution </w:t>
      </w:r>
      <w:r w:rsidRPr="006328BB">
        <w:rPr>
          <w:rFonts w:ascii="Garamond" w:hAnsi="Garamond"/>
        </w:rPr>
        <w:t>Agreement are used in accordance with</w:t>
      </w:r>
      <w:r w:rsidR="006328BB">
        <w:rPr>
          <w:rFonts w:ascii="Garamond" w:hAnsi="Garamond"/>
        </w:rPr>
        <w:t xml:space="preserve"> </w:t>
      </w:r>
      <w:r w:rsidRPr="006328BB">
        <w:rPr>
          <w:rFonts w:ascii="Garamond" w:hAnsi="Garamond"/>
        </w:rPr>
        <w:t xml:space="preserve">conditions, </w:t>
      </w:r>
      <w:proofErr w:type="gramStart"/>
      <w:r w:rsidRPr="006328BB">
        <w:rPr>
          <w:rFonts w:ascii="Garamond" w:hAnsi="Garamond"/>
        </w:rPr>
        <w:t>requirements</w:t>
      </w:r>
      <w:proofErr w:type="gramEnd"/>
      <w:r w:rsidRPr="006328BB">
        <w:rPr>
          <w:rFonts w:ascii="Garamond" w:hAnsi="Garamond"/>
        </w:rPr>
        <w:t xml:space="preserve"> and restrictions of federal, state and local laws, as well as the federal terms and conditions of the grant award. </w:t>
      </w:r>
    </w:p>
    <w:p w:rsidRPr="006328BB" w:rsidR="008F3031" w:rsidP="00904BC4" w:rsidRDefault="00D43CE5" w14:paraId="00CD76FF" w14:textId="4900BBF4">
      <w:pPr>
        <w:pStyle w:val="NoSpacing"/>
        <w:numPr>
          <w:ilvl w:val="0"/>
          <w:numId w:val="22"/>
        </w:numPr>
        <w:rPr>
          <w:rFonts w:ascii="Garamond" w:hAnsi="Garamond"/>
        </w:rPr>
      </w:pPr>
      <w:r w:rsidRPr="006328BB">
        <w:rPr>
          <w:rFonts w:ascii="Garamond" w:hAnsi="Garamond"/>
        </w:rPr>
        <w:t>Adhere to all f</w:t>
      </w:r>
      <w:r w:rsidRPr="006328BB" w:rsidR="008F3031">
        <w:rPr>
          <w:rFonts w:ascii="Garamond" w:hAnsi="Garamond"/>
        </w:rPr>
        <w:t xml:space="preserve">inancial reporting requirements as are necessary for the </w:t>
      </w:r>
      <w:r w:rsidRPr="006328BB" w:rsidR="004C4A51">
        <w:rPr>
          <w:rFonts w:ascii="Garamond" w:hAnsi="Garamond"/>
        </w:rPr>
        <w:t xml:space="preserve">“Spoke” </w:t>
      </w:r>
      <w:r w:rsidRPr="006328BB" w:rsidR="008F3031">
        <w:rPr>
          <w:rFonts w:ascii="Garamond" w:hAnsi="Garamond"/>
        </w:rPr>
        <w:t>to meet its</w:t>
      </w:r>
      <w:r w:rsidR="009B1C1F">
        <w:rPr>
          <w:rFonts w:ascii="Garamond" w:hAnsi="Garamond"/>
        </w:rPr>
        <w:t xml:space="preserve"> </w:t>
      </w:r>
      <w:r w:rsidRPr="006328BB" w:rsidR="008F3031">
        <w:rPr>
          <w:rFonts w:ascii="Garamond" w:hAnsi="Garamond"/>
        </w:rPr>
        <w:t xml:space="preserve">operational needs and obligations to </w:t>
      </w:r>
      <w:r w:rsidRPr="006328BB" w:rsidR="003E413E">
        <w:rPr>
          <w:rFonts w:ascii="Garamond" w:hAnsi="Garamond"/>
        </w:rPr>
        <w:t>“Hu</w:t>
      </w:r>
      <w:r w:rsidR="00846B19">
        <w:rPr>
          <w:rFonts w:ascii="Garamond" w:hAnsi="Garamond"/>
        </w:rPr>
        <w:t>b</w:t>
      </w:r>
      <w:r w:rsidRPr="006328BB" w:rsidR="003E413E">
        <w:rPr>
          <w:rFonts w:ascii="Garamond" w:hAnsi="Garamond"/>
        </w:rPr>
        <w:t xml:space="preserve">” </w:t>
      </w:r>
      <w:r w:rsidRPr="006328BB" w:rsidR="008F3031">
        <w:rPr>
          <w:rFonts w:ascii="Garamond" w:hAnsi="Garamond"/>
        </w:rPr>
        <w:t>and the federal government</w:t>
      </w:r>
      <w:r w:rsidR="00021210">
        <w:rPr>
          <w:rFonts w:ascii="Garamond" w:hAnsi="Garamond"/>
        </w:rPr>
        <w:t>.</w:t>
      </w:r>
    </w:p>
    <w:p w:rsidRPr="00DF7C05" w:rsidR="008F3031" w:rsidP="00904BC4" w:rsidRDefault="008F3031" w14:paraId="3CEB10CC" w14:textId="6A601F53">
      <w:pPr>
        <w:pStyle w:val="NoSpacing"/>
        <w:numPr>
          <w:ilvl w:val="0"/>
          <w:numId w:val="22"/>
        </w:numPr>
        <w:rPr>
          <w:rFonts w:ascii="Garamond" w:hAnsi="Garamond"/>
        </w:rPr>
      </w:pPr>
      <w:r w:rsidRPr="00DF7C05">
        <w:rPr>
          <w:rFonts w:ascii="Garamond" w:hAnsi="Garamond"/>
        </w:rPr>
        <w:t xml:space="preserve">Promptly reimburse </w:t>
      </w:r>
      <w:r w:rsidRPr="00DF7C05" w:rsidR="00CE3F54">
        <w:rPr>
          <w:rFonts w:ascii="Garamond" w:hAnsi="Garamond"/>
        </w:rPr>
        <w:t xml:space="preserve">“Hub” </w:t>
      </w:r>
      <w:r w:rsidRPr="00DF7C05">
        <w:rPr>
          <w:rFonts w:ascii="Garamond" w:hAnsi="Garamond"/>
        </w:rPr>
        <w:t xml:space="preserve">for any funds </w:t>
      </w:r>
      <w:r w:rsidRPr="00DF7C05" w:rsidR="00CE3F54">
        <w:rPr>
          <w:rFonts w:ascii="Garamond" w:hAnsi="Garamond"/>
        </w:rPr>
        <w:t xml:space="preserve">“Hub” </w:t>
      </w:r>
      <w:r w:rsidRPr="00DF7C05">
        <w:rPr>
          <w:rFonts w:ascii="Garamond" w:hAnsi="Garamond"/>
        </w:rPr>
        <w:t xml:space="preserve">pays to any </w:t>
      </w:r>
      <w:r w:rsidRPr="00DF7C05" w:rsidR="00FA6910">
        <w:rPr>
          <w:rFonts w:ascii="Garamond" w:hAnsi="Garamond"/>
        </w:rPr>
        <w:t>organization</w:t>
      </w:r>
      <w:r w:rsidRPr="00DF7C05">
        <w:rPr>
          <w:rFonts w:ascii="Garamond" w:hAnsi="Garamond"/>
        </w:rPr>
        <w:t xml:space="preserve"> because of an adverse audit finding, adverse quality control finding, final disallowance of federal financial participation, or other sanction or penalty for which </w:t>
      </w:r>
      <w:r w:rsidRPr="00DF7C05" w:rsidR="00CE3F54">
        <w:rPr>
          <w:rFonts w:ascii="Garamond" w:hAnsi="Garamond"/>
        </w:rPr>
        <w:t xml:space="preserve">“Hub” </w:t>
      </w:r>
      <w:r w:rsidRPr="00DF7C05">
        <w:rPr>
          <w:rFonts w:ascii="Garamond" w:hAnsi="Garamond"/>
        </w:rPr>
        <w:t xml:space="preserve">is responsible. </w:t>
      </w:r>
    </w:p>
    <w:p w:rsidRPr="00DF7C05" w:rsidR="0C2DB0AD" w:rsidP="00904BC4" w:rsidRDefault="0C2DB0AD" w14:paraId="5108B77C" w14:textId="6828A071">
      <w:pPr>
        <w:pStyle w:val="NoSpacing"/>
        <w:numPr>
          <w:ilvl w:val="0"/>
          <w:numId w:val="22"/>
        </w:numPr>
        <w:rPr>
          <w:rFonts w:ascii="Garamond" w:hAnsi="Garamond" w:eastAsia="Garamond" w:cs="Garamond"/>
        </w:rPr>
      </w:pPr>
      <w:r w:rsidRPr="00DF7C05">
        <w:rPr>
          <w:rFonts w:ascii="Garamond" w:hAnsi="Garamond"/>
        </w:rPr>
        <w:t>Coordinate with</w:t>
      </w:r>
      <w:r w:rsidR="00A16727">
        <w:rPr>
          <w:rFonts w:ascii="Garamond" w:hAnsi="Garamond"/>
        </w:rPr>
        <w:t xml:space="preserve"> “Hub” </w:t>
      </w:r>
      <w:r w:rsidRPr="00DF7C05">
        <w:rPr>
          <w:rFonts w:ascii="Garamond" w:hAnsi="Garamond"/>
        </w:rPr>
        <w:t>for approval</w:t>
      </w:r>
      <w:r w:rsidRPr="00DF7C05" w:rsidR="6B5B84DF">
        <w:rPr>
          <w:rFonts w:ascii="Garamond" w:hAnsi="Garamond"/>
        </w:rPr>
        <w:t>s</w:t>
      </w:r>
      <w:r w:rsidRPr="00DF7C05">
        <w:rPr>
          <w:rFonts w:ascii="Garamond" w:hAnsi="Garamond"/>
        </w:rPr>
        <w:t xml:space="preserve"> outlined in the terms and conditions such as use of SBA l</w:t>
      </w:r>
      <w:r w:rsidR="00AC05EF">
        <w:rPr>
          <w:rFonts w:ascii="Garamond" w:hAnsi="Garamond"/>
        </w:rPr>
        <w:t>ogo</w:t>
      </w:r>
      <w:r w:rsidRPr="00DF7C05">
        <w:rPr>
          <w:rFonts w:ascii="Garamond" w:hAnsi="Garamond"/>
        </w:rPr>
        <w:t>, changes to grant personnel and budget modifications</w:t>
      </w:r>
      <w:r w:rsidRPr="00DF7C05" w:rsidR="44DD215A">
        <w:rPr>
          <w:rFonts w:ascii="Garamond" w:hAnsi="Garamond"/>
        </w:rPr>
        <w:t xml:space="preserve"> prior to moving forward with any changes</w:t>
      </w:r>
      <w:r w:rsidR="008B0163">
        <w:rPr>
          <w:rFonts w:ascii="Garamond" w:hAnsi="Garamond"/>
        </w:rPr>
        <w:t>.</w:t>
      </w:r>
    </w:p>
    <w:p w:rsidRPr="00DF7C05" w:rsidR="008F3031" w:rsidP="00904BC4" w:rsidRDefault="008F3031" w14:paraId="3D6C28B1" w14:textId="0060AE2D">
      <w:pPr>
        <w:pStyle w:val="NoSpacing"/>
        <w:numPr>
          <w:ilvl w:val="0"/>
          <w:numId w:val="22"/>
        </w:numPr>
        <w:rPr>
          <w:rFonts w:ascii="Garamond" w:hAnsi="Garamond"/>
        </w:rPr>
      </w:pPr>
      <w:r w:rsidRPr="00DF7C05">
        <w:rPr>
          <w:rFonts w:ascii="Garamond" w:hAnsi="Garamond"/>
        </w:rPr>
        <w:t xml:space="preserve">Take prompt corrective action, including paying amounts resulting from an adverse finding, sanction, or penalty, if </w:t>
      </w:r>
      <w:r w:rsidR="00A16727">
        <w:rPr>
          <w:rFonts w:ascii="Garamond" w:hAnsi="Garamond"/>
        </w:rPr>
        <w:t>“</w:t>
      </w:r>
      <w:r w:rsidRPr="00DF7C05" w:rsidR="009F2C08">
        <w:rPr>
          <w:rFonts w:ascii="Garamond" w:hAnsi="Garamond"/>
        </w:rPr>
        <w:t>Hub</w:t>
      </w:r>
      <w:r w:rsidRPr="00DF7C05" w:rsidR="3F77E3FA">
        <w:rPr>
          <w:rFonts w:ascii="Garamond" w:hAnsi="Garamond"/>
        </w:rPr>
        <w:t>”</w:t>
      </w:r>
      <w:r w:rsidR="00EA2858">
        <w:rPr>
          <w:rFonts w:ascii="Garamond" w:hAnsi="Garamond"/>
        </w:rPr>
        <w:t xml:space="preserve">, </w:t>
      </w:r>
      <w:r w:rsidRPr="00DF7C05" w:rsidR="009F2C08">
        <w:rPr>
          <w:rFonts w:ascii="Garamond" w:hAnsi="Garamond"/>
        </w:rPr>
        <w:t>SBA</w:t>
      </w:r>
      <w:r w:rsidRPr="00DF7C05">
        <w:rPr>
          <w:rFonts w:ascii="Garamond" w:hAnsi="Garamond"/>
        </w:rPr>
        <w:t xml:space="preserve">, any federal agency, or other </w:t>
      </w:r>
      <w:r w:rsidRPr="00DF7C05" w:rsidR="00FA6910">
        <w:rPr>
          <w:rFonts w:ascii="Garamond" w:hAnsi="Garamond"/>
        </w:rPr>
        <w:t>organization</w:t>
      </w:r>
      <w:r w:rsidRPr="00DF7C05">
        <w:rPr>
          <w:rFonts w:ascii="Garamond" w:hAnsi="Garamond"/>
        </w:rPr>
        <w:t xml:space="preserve"> authorized</w:t>
      </w:r>
      <w:r w:rsidRPr="00DF7C05" w:rsidR="009B1C1F">
        <w:rPr>
          <w:rFonts w:ascii="Garamond" w:hAnsi="Garamond"/>
        </w:rPr>
        <w:t xml:space="preserve"> </w:t>
      </w:r>
      <w:r w:rsidRPr="00DF7C05">
        <w:rPr>
          <w:rFonts w:ascii="Garamond" w:hAnsi="Garamond"/>
        </w:rPr>
        <w:t xml:space="preserve">by federal, </w:t>
      </w:r>
      <w:proofErr w:type="gramStart"/>
      <w:r w:rsidRPr="00DF7C05">
        <w:rPr>
          <w:rFonts w:ascii="Garamond" w:hAnsi="Garamond"/>
        </w:rPr>
        <w:t>state</w:t>
      </w:r>
      <w:proofErr w:type="gramEnd"/>
      <w:r w:rsidRPr="00DF7C05">
        <w:rPr>
          <w:rFonts w:ascii="Garamond" w:hAnsi="Garamond"/>
        </w:rPr>
        <w:t xml:space="preserve"> or local law to determine compliance with the conditions, requirements, and</w:t>
      </w:r>
      <w:r w:rsidRPr="00DF7C05" w:rsidR="009B1C1F">
        <w:rPr>
          <w:rFonts w:ascii="Garamond" w:hAnsi="Garamond"/>
        </w:rPr>
        <w:t xml:space="preserve"> </w:t>
      </w:r>
      <w:r w:rsidRPr="00DF7C05">
        <w:rPr>
          <w:rFonts w:ascii="Garamond" w:hAnsi="Garamond"/>
        </w:rPr>
        <w:t>restrictions applicable to the federal program from which</w:t>
      </w:r>
      <w:r w:rsidRPr="00DF7C05" w:rsidR="000448A0">
        <w:rPr>
          <w:rFonts w:ascii="Garamond" w:hAnsi="Garamond"/>
        </w:rPr>
        <w:t xml:space="preserve"> these funds</w:t>
      </w:r>
      <w:r w:rsidRPr="00DF7C05" w:rsidR="008C4516">
        <w:rPr>
          <w:rFonts w:ascii="Garamond" w:hAnsi="Garamond"/>
        </w:rPr>
        <w:t xml:space="preserve"> are </w:t>
      </w:r>
      <w:r w:rsidRPr="00DF7C05">
        <w:rPr>
          <w:rFonts w:ascii="Garamond" w:hAnsi="Garamond"/>
        </w:rPr>
        <w:t>awarded determines</w:t>
      </w:r>
      <w:r w:rsidRPr="00DF7C05" w:rsidR="009B1C1F">
        <w:rPr>
          <w:rFonts w:ascii="Garamond" w:hAnsi="Garamond"/>
        </w:rPr>
        <w:t xml:space="preserve"> </w:t>
      </w:r>
      <w:r w:rsidRPr="00DF7C05">
        <w:rPr>
          <w:rFonts w:ascii="Garamond" w:hAnsi="Garamond"/>
        </w:rPr>
        <w:t xml:space="preserve">compliance has not been achieved. </w:t>
      </w:r>
    </w:p>
    <w:p w:rsidRPr="00DF7C05" w:rsidR="008F3031" w:rsidP="00904BC4" w:rsidRDefault="008F3031" w14:paraId="2FE99EA2" w14:textId="14B0C0B5">
      <w:pPr>
        <w:pStyle w:val="NoSpacing"/>
        <w:numPr>
          <w:ilvl w:val="0"/>
          <w:numId w:val="22"/>
        </w:numPr>
        <w:rPr>
          <w:rFonts w:ascii="Garamond" w:hAnsi="Garamond"/>
        </w:rPr>
      </w:pPr>
      <w:r w:rsidRPr="00DF7C05">
        <w:rPr>
          <w:rFonts w:ascii="Garamond" w:hAnsi="Garamond"/>
        </w:rPr>
        <w:t xml:space="preserve">Make records available to </w:t>
      </w:r>
      <w:r w:rsidRPr="00DF7C05" w:rsidR="00CB1EF0">
        <w:rPr>
          <w:rFonts w:ascii="Garamond" w:hAnsi="Garamond"/>
        </w:rPr>
        <w:t>“Hub”</w:t>
      </w:r>
      <w:r w:rsidRPr="00DF7C05" w:rsidR="00D70C7D">
        <w:rPr>
          <w:rFonts w:ascii="Garamond" w:hAnsi="Garamond"/>
        </w:rPr>
        <w:t>, SBA</w:t>
      </w:r>
      <w:r w:rsidRPr="00DF7C05">
        <w:rPr>
          <w:rFonts w:ascii="Garamond" w:hAnsi="Garamond"/>
        </w:rPr>
        <w:t>,</w:t>
      </w:r>
      <w:r w:rsidRPr="00DF7C05" w:rsidR="009F2C08">
        <w:rPr>
          <w:rFonts w:ascii="Garamond" w:hAnsi="Garamond"/>
        </w:rPr>
        <w:t xml:space="preserve"> </w:t>
      </w:r>
      <w:r w:rsidRPr="00DF7C05">
        <w:rPr>
          <w:rFonts w:ascii="Garamond" w:hAnsi="Garamond"/>
        </w:rPr>
        <w:t>federal agencies, and other authorized</w:t>
      </w:r>
      <w:r w:rsidRPr="00DF7C05" w:rsidR="009B1C1F">
        <w:rPr>
          <w:rFonts w:ascii="Garamond" w:hAnsi="Garamond"/>
        </w:rPr>
        <w:t xml:space="preserve"> </w:t>
      </w:r>
      <w:r w:rsidRPr="00DF7C05">
        <w:rPr>
          <w:rFonts w:ascii="Garamond" w:hAnsi="Garamond"/>
        </w:rPr>
        <w:t xml:space="preserve">governmental agencies for review, </w:t>
      </w:r>
      <w:proofErr w:type="gramStart"/>
      <w:r w:rsidRPr="00DF7C05">
        <w:rPr>
          <w:rFonts w:ascii="Garamond" w:hAnsi="Garamond"/>
        </w:rPr>
        <w:t>audit</w:t>
      </w:r>
      <w:proofErr w:type="gramEnd"/>
      <w:r w:rsidRPr="00DF7C05">
        <w:rPr>
          <w:rFonts w:ascii="Garamond" w:hAnsi="Garamond"/>
        </w:rPr>
        <w:t xml:space="preserve"> and investigation.</w:t>
      </w:r>
    </w:p>
    <w:p w:rsidRPr="00FF4D12" w:rsidR="327657F0" w:rsidP="00904BC4" w:rsidRDefault="00FF4D12" w14:paraId="0EF87223" w14:textId="235A3DE9">
      <w:pPr>
        <w:pStyle w:val="ListParagraph"/>
        <w:numPr>
          <w:ilvl w:val="0"/>
          <w:numId w:val="22"/>
        </w:numPr>
        <w:rPr>
          <w:rFonts w:ascii="Garamond" w:hAnsi="Garamond"/>
        </w:rPr>
      </w:pPr>
      <w:r w:rsidRPr="00FF4D12">
        <w:rPr>
          <w:rFonts w:ascii="Garamond" w:hAnsi="Garamond"/>
        </w:rPr>
        <w:t>Meet the</w:t>
      </w:r>
      <w:r>
        <w:rPr>
          <w:rFonts w:ascii="Garamond" w:hAnsi="Garamond"/>
        </w:rPr>
        <w:t xml:space="preserve"> </w:t>
      </w:r>
      <w:r w:rsidR="00870D9F">
        <w:rPr>
          <w:rFonts w:ascii="Garamond" w:hAnsi="Garamond"/>
        </w:rPr>
        <w:t>“</w:t>
      </w:r>
      <w:r>
        <w:rPr>
          <w:rFonts w:ascii="Garamond" w:hAnsi="Garamond"/>
        </w:rPr>
        <w:t>Hub</w:t>
      </w:r>
      <w:r w:rsidRPr="00FF4D12">
        <w:rPr>
          <w:rFonts w:ascii="Garamond" w:hAnsi="Garamond"/>
        </w:rPr>
        <w:t>’s</w:t>
      </w:r>
      <w:r w:rsidR="00B90529">
        <w:rPr>
          <w:rFonts w:ascii="Garamond" w:hAnsi="Garamond"/>
        </w:rPr>
        <w:t>”</w:t>
      </w:r>
      <w:r w:rsidRPr="00FF4D12">
        <w:rPr>
          <w:rFonts w:ascii="Garamond" w:hAnsi="Garamond"/>
        </w:rPr>
        <w:t xml:space="preserve"> performance requirements</w:t>
      </w:r>
      <w:r w:rsidR="00D54AE9">
        <w:rPr>
          <w:rFonts w:ascii="Garamond" w:hAnsi="Garamond"/>
        </w:rPr>
        <w:t xml:space="preserve"> </w:t>
      </w:r>
      <w:r w:rsidRPr="00FF4D12">
        <w:rPr>
          <w:rFonts w:ascii="Garamond" w:hAnsi="Garamond"/>
        </w:rPr>
        <w:t>and maintain adequate records.</w:t>
      </w:r>
    </w:p>
    <w:p w:rsidRPr="003D0120" w:rsidR="007E4F26" w:rsidP="007E4F26" w:rsidRDefault="007E4F26" w14:paraId="6B7CA750" w14:textId="06D66463">
      <w:pPr>
        <w:spacing w:after="120"/>
        <w:ind w:left="720"/>
        <w:rPr>
          <w:rFonts w:ascii="Garamond" w:hAnsi="Garamond" w:cstheme="majorBidi"/>
        </w:rPr>
      </w:pPr>
      <w:r w:rsidRPr="003D0120">
        <w:rPr>
          <w:rFonts w:ascii="Garamond" w:hAnsi="Garamond" w:cstheme="majorBidi"/>
        </w:rPr>
        <w:lastRenderedPageBreak/>
        <w:t xml:space="preserve">All applicants must include </w:t>
      </w:r>
      <w:bookmarkStart w:name="_Hlk68072384" w:id="11"/>
      <w:r w:rsidRPr="003D0120">
        <w:rPr>
          <w:rFonts w:ascii="Garamond" w:hAnsi="Garamond" w:cstheme="majorBidi"/>
        </w:rPr>
        <w:t xml:space="preserve">a </w:t>
      </w:r>
      <w:r w:rsidRPr="003D0120" w:rsidR="007B2241">
        <w:rPr>
          <w:rFonts w:ascii="Garamond" w:hAnsi="Garamond" w:cstheme="majorBidi"/>
        </w:rPr>
        <w:t>“</w:t>
      </w:r>
      <w:r w:rsidRPr="003D0120" w:rsidR="001D591D">
        <w:rPr>
          <w:rFonts w:ascii="Garamond" w:hAnsi="Garamond" w:cstheme="majorBidi"/>
        </w:rPr>
        <w:t>Hub</w:t>
      </w:r>
      <w:r w:rsidRPr="003D0120" w:rsidR="007B2241">
        <w:rPr>
          <w:rFonts w:ascii="Garamond" w:hAnsi="Garamond" w:cstheme="majorBidi"/>
        </w:rPr>
        <w:t>”</w:t>
      </w:r>
      <w:r w:rsidRPr="003D0120" w:rsidR="00084066">
        <w:rPr>
          <w:rFonts w:ascii="Garamond" w:hAnsi="Garamond" w:cstheme="majorBidi"/>
        </w:rPr>
        <w:t xml:space="preserve"> to </w:t>
      </w:r>
      <w:r w:rsidRPr="003D0120" w:rsidR="00370A40">
        <w:rPr>
          <w:rFonts w:ascii="Garamond" w:hAnsi="Garamond" w:cstheme="majorBidi"/>
        </w:rPr>
        <w:t>“</w:t>
      </w:r>
      <w:r w:rsidRPr="003D0120" w:rsidR="006172B5">
        <w:rPr>
          <w:rFonts w:ascii="Garamond" w:hAnsi="Garamond" w:cstheme="majorBidi"/>
        </w:rPr>
        <w:t>Spoke</w:t>
      </w:r>
      <w:bookmarkEnd w:id="11"/>
      <w:r w:rsidRPr="003D0120" w:rsidR="00370A40">
        <w:rPr>
          <w:rFonts w:ascii="Garamond" w:hAnsi="Garamond" w:cstheme="majorBidi"/>
        </w:rPr>
        <w:t>”</w:t>
      </w:r>
      <w:r w:rsidRPr="003D0120" w:rsidR="003362B2">
        <w:rPr>
          <w:rFonts w:ascii="Garamond" w:hAnsi="Garamond" w:cstheme="majorBidi"/>
        </w:rPr>
        <w:t xml:space="preserve"> funding </w:t>
      </w:r>
      <w:r w:rsidRPr="003D0120">
        <w:rPr>
          <w:rFonts w:ascii="Garamond" w:hAnsi="Garamond" w:cstheme="majorBidi"/>
        </w:rPr>
        <w:t xml:space="preserve">distribution budget. </w:t>
      </w:r>
      <w:r w:rsidRPr="003D0120" w:rsidR="00C14C7D">
        <w:rPr>
          <w:rFonts w:ascii="Garamond" w:hAnsi="Garamond" w:cstheme="majorBidi"/>
        </w:rPr>
        <w:t>“</w:t>
      </w:r>
      <w:r w:rsidRPr="003D0120">
        <w:rPr>
          <w:rFonts w:ascii="Garamond" w:hAnsi="Garamond" w:cstheme="majorBidi"/>
        </w:rPr>
        <w:t>Spoke</w:t>
      </w:r>
      <w:r w:rsidRPr="003D0120" w:rsidR="00C14C7D">
        <w:rPr>
          <w:rFonts w:ascii="Garamond" w:hAnsi="Garamond" w:cstheme="majorBidi"/>
        </w:rPr>
        <w:t>”</w:t>
      </w:r>
      <w:r w:rsidRPr="003D0120">
        <w:rPr>
          <w:rFonts w:ascii="Garamond" w:hAnsi="Garamond" w:cstheme="majorBidi"/>
        </w:rPr>
        <w:t xml:space="preserve"> organizations should be reflected in the budget narrative and resources should be sufficient for them to execute efforts outlined by their respective partnership roles and responsibilities. </w:t>
      </w:r>
    </w:p>
    <w:p w:rsidRPr="003D0120" w:rsidR="007E4F26" w:rsidP="00904BC4" w:rsidRDefault="0F153B55" w14:paraId="282B8593" w14:textId="21C34E30">
      <w:pPr>
        <w:pStyle w:val="ListParagraph"/>
        <w:numPr>
          <w:ilvl w:val="1"/>
          <w:numId w:val="20"/>
        </w:numPr>
        <w:spacing w:after="120"/>
        <w:rPr>
          <w:rFonts w:ascii="Garamond" w:hAnsi="Garamond" w:cstheme="majorBidi"/>
        </w:rPr>
      </w:pPr>
      <w:r w:rsidRPr="5582611A">
        <w:rPr>
          <w:rFonts w:ascii="Garamond" w:hAnsi="Garamond" w:cstheme="majorBidi"/>
        </w:rPr>
        <w:t>T</w:t>
      </w:r>
      <w:r w:rsidRPr="5582611A" w:rsidR="67224B3B">
        <w:rPr>
          <w:rFonts w:ascii="Garamond" w:hAnsi="Garamond" w:cstheme="majorBidi"/>
        </w:rPr>
        <w:t>wo</w:t>
      </w:r>
      <w:r w:rsidRPr="2CFC0F13" w:rsidR="003D0120">
        <w:rPr>
          <w:rFonts w:ascii="Garamond" w:hAnsi="Garamond" w:cstheme="majorBidi"/>
        </w:rPr>
        <w:t>-</w:t>
      </w:r>
      <w:r w:rsidRPr="2CFC0F13" w:rsidR="007E4F26">
        <w:rPr>
          <w:rFonts w:ascii="Garamond" w:hAnsi="Garamond" w:cstheme="majorBidi"/>
        </w:rPr>
        <w:t xml:space="preserve">year </w:t>
      </w:r>
      <w:r w:rsidRPr="2CFC0F13" w:rsidR="2D8F752C">
        <w:rPr>
          <w:rFonts w:ascii="Garamond" w:hAnsi="Garamond" w:cstheme="majorBidi"/>
        </w:rPr>
        <w:t xml:space="preserve">total </w:t>
      </w:r>
      <w:r w:rsidRPr="2CFC0F13" w:rsidR="4C7B8D79">
        <w:rPr>
          <w:rFonts w:ascii="Garamond" w:hAnsi="Garamond" w:cstheme="majorBidi"/>
        </w:rPr>
        <w:t xml:space="preserve">funding </w:t>
      </w:r>
      <w:r w:rsidRPr="5582611A" w:rsidR="6B99D33D">
        <w:rPr>
          <w:rFonts w:ascii="Garamond" w:hAnsi="Garamond" w:cstheme="majorBidi"/>
        </w:rPr>
        <w:t xml:space="preserve">per Spoke partner </w:t>
      </w:r>
      <w:r w:rsidRPr="2CFC0F13" w:rsidR="007E4F26">
        <w:rPr>
          <w:rFonts w:ascii="Garamond" w:hAnsi="Garamond" w:cstheme="majorBidi"/>
        </w:rPr>
        <w:t xml:space="preserve">may range in size based on the following </w:t>
      </w:r>
      <w:r w:rsidRPr="2CFC0F13" w:rsidR="00A11709">
        <w:rPr>
          <w:rFonts w:ascii="Garamond" w:hAnsi="Garamond" w:cstheme="majorBidi"/>
        </w:rPr>
        <w:t>T</w:t>
      </w:r>
      <w:r w:rsidRPr="2CFC0F13" w:rsidR="007E4F26">
        <w:rPr>
          <w:rFonts w:ascii="Garamond" w:hAnsi="Garamond" w:cstheme="majorBidi"/>
        </w:rPr>
        <w:t>iers:</w:t>
      </w:r>
    </w:p>
    <w:p w:rsidRPr="003D0120" w:rsidR="007E4F26" w:rsidP="00904BC4" w:rsidRDefault="14D50DA3" w14:paraId="28B02641" w14:textId="70174D37">
      <w:pPr>
        <w:pStyle w:val="ListParagraph"/>
        <w:numPr>
          <w:ilvl w:val="2"/>
          <w:numId w:val="20"/>
        </w:numPr>
        <w:spacing w:after="120"/>
        <w:rPr>
          <w:rFonts w:ascii="Garamond" w:hAnsi="Garamond" w:cstheme="majorBidi"/>
        </w:rPr>
      </w:pPr>
      <w:r w:rsidRPr="4CBD18A6">
        <w:rPr>
          <w:rFonts w:ascii="Garamond" w:hAnsi="Garamond" w:cstheme="majorBidi"/>
        </w:rPr>
        <w:t xml:space="preserve">National - </w:t>
      </w:r>
      <w:r w:rsidRPr="2CFC0F13" w:rsidR="007E4F26">
        <w:rPr>
          <w:rFonts w:ascii="Garamond" w:hAnsi="Garamond" w:cstheme="majorBidi"/>
        </w:rPr>
        <w:t>Tier 1: Between $</w:t>
      </w:r>
      <w:r w:rsidRPr="003D0120" w:rsidR="0E2A5A3E">
        <w:rPr>
          <w:rFonts w:ascii="Garamond" w:hAnsi="Garamond" w:cstheme="majorBidi"/>
        </w:rPr>
        <w:t>50</w:t>
      </w:r>
      <w:r w:rsidRPr="2CFC0F13" w:rsidR="007E4F26">
        <w:rPr>
          <w:rFonts w:ascii="Garamond" w:hAnsi="Garamond" w:cstheme="majorBidi"/>
        </w:rPr>
        <w:t>,000 and $</w:t>
      </w:r>
      <w:r w:rsidRPr="2CFC0F13" w:rsidDel="7646798C" w:rsidR="007E4F26">
        <w:rPr>
          <w:rFonts w:ascii="Garamond" w:hAnsi="Garamond" w:cstheme="majorBidi"/>
        </w:rPr>
        <w:t>50</w:t>
      </w:r>
      <w:r w:rsidRPr="2CFC0F13" w:rsidR="7646798C">
        <w:rPr>
          <w:rFonts w:ascii="Garamond" w:hAnsi="Garamond" w:cstheme="majorBidi"/>
        </w:rPr>
        <w:t>0</w:t>
      </w:r>
      <w:r w:rsidRPr="2CFC0F13" w:rsidR="00C95189">
        <w:rPr>
          <w:rFonts w:ascii="Garamond" w:hAnsi="Garamond" w:cstheme="majorBidi"/>
        </w:rPr>
        <w:t>,000</w:t>
      </w:r>
    </w:p>
    <w:p w:rsidRPr="003D0120" w:rsidR="007E4F26" w:rsidP="00904BC4" w:rsidRDefault="66AB397D" w14:paraId="08B85AE4" w14:textId="41C8C492">
      <w:pPr>
        <w:pStyle w:val="ListParagraph"/>
        <w:numPr>
          <w:ilvl w:val="2"/>
          <w:numId w:val="20"/>
        </w:numPr>
        <w:spacing w:after="120"/>
        <w:rPr>
          <w:rFonts w:ascii="Garamond" w:hAnsi="Garamond" w:cstheme="majorBidi"/>
        </w:rPr>
      </w:pPr>
      <w:r w:rsidRPr="4CBD18A6">
        <w:rPr>
          <w:rFonts w:ascii="Garamond" w:hAnsi="Garamond" w:cstheme="majorBidi"/>
        </w:rPr>
        <w:t xml:space="preserve">State/Local - </w:t>
      </w:r>
      <w:r w:rsidRPr="003D0120" w:rsidR="007E4F26">
        <w:rPr>
          <w:rFonts w:ascii="Garamond" w:hAnsi="Garamond" w:cstheme="majorBidi"/>
        </w:rPr>
        <w:t>Tier 2: Between $</w:t>
      </w:r>
      <w:r w:rsidRPr="003D0120" w:rsidR="1CC3B4B9">
        <w:rPr>
          <w:rFonts w:ascii="Garamond" w:hAnsi="Garamond" w:cstheme="majorBidi"/>
        </w:rPr>
        <w:t>1</w:t>
      </w:r>
      <w:r w:rsidRPr="003D0120" w:rsidR="65C9FFBA">
        <w:rPr>
          <w:rFonts w:ascii="Garamond" w:hAnsi="Garamond" w:cstheme="majorBidi"/>
        </w:rPr>
        <w:t>0</w:t>
      </w:r>
      <w:r w:rsidRPr="003D0120" w:rsidR="09187B68">
        <w:rPr>
          <w:rFonts w:ascii="Garamond" w:hAnsi="Garamond" w:cstheme="majorBidi"/>
        </w:rPr>
        <w:t>0</w:t>
      </w:r>
      <w:r w:rsidRPr="003D0120" w:rsidR="007E4F26">
        <w:rPr>
          <w:rFonts w:ascii="Garamond" w:hAnsi="Garamond" w:cstheme="majorBidi"/>
        </w:rPr>
        <w:t>,000 and $</w:t>
      </w:r>
      <w:r w:rsidRPr="003D0120" w:rsidR="24C2C201">
        <w:rPr>
          <w:rFonts w:ascii="Garamond" w:hAnsi="Garamond" w:cstheme="majorBidi"/>
        </w:rPr>
        <w:t>250</w:t>
      </w:r>
      <w:r w:rsidRPr="003D0120" w:rsidR="007E4F26">
        <w:rPr>
          <w:rFonts w:ascii="Garamond" w:hAnsi="Garamond" w:cstheme="majorBidi"/>
        </w:rPr>
        <w:t xml:space="preserve">,000 </w:t>
      </w:r>
    </w:p>
    <w:p w:rsidRPr="003D0120" w:rsidR="00575143" w:rsidP="00904BC4" w:rsidRDefault="7349EEE7" w14:paraId="274D724A" w14:textId="22B9DCC8">
      <w:pPr>
        <w:pStyle w:val="ListParagraph"/>
        <w:numPr>
          <w:ilvl w:val="2"/>
          <w:numId w:val="20"/>
        </w:numPr>
        <w:spacing w:after="120"/>
        <w:rPr>
          <w:rFonts w:ascii="Garamond" w:hAnsi="Garamond" w:cstheme="majorBidi"/>
        </w:rPr>
      </w:pPr>
      <w:r w:rsidRPr="4CBD18A6">
        <w:rPr>
          <w:rFonts w:ascii="Garamond" w:hAnsi="Garamond" w:cstheme="majorBidi"/>
        </w:rPr>
        <w:t xml:space="preserve">Local - </w:t>
      </w:r>
      <w:r w:rsidRPr="003D0120" w:rsidR="007E4F26">
        <w:rPr>
          <w:rFonts w:ascii="Garamond" w:hAnsi="Garamond" w:cstheme="majorBidi"/>
        </w:rPr>
        <w:t>Tier 3: Between $</w:t>
      </w:r>
      <w:r w:rsidRPr="003D0120" w:rsidR="6194DE0F">
        <w:rPr>
          <w:rFonts w:ascii="Garamond" w:hAnsi="Garamond" w:cstheme="majorBidi"/>
        </w:rPr>
        <w:t>50</w:t>
      </w:r>
      <w:r w:rsidRPr="003D0120" w:rsidR="007E4F26">
        <w:rPr>
          <w:rFonts w:ascii="Garamond" w:hAnsi="Garamond" w:cstheme="majorBidi"/>
        </w:rPr>
        <w:t>,000 to $</w:t>
      </w:r>
      <w:r w:rsidRPr="003D0120" w:rsidR="5EEE938F">
        <w:rPr>
          <w:rFonts w:ascii="Garamond" w:hAnsi="Garamond" w:cstheme="majorBidi"/>
        </w:rPr>
        <w:t>1</w:t>
      </w:r>
      <w:r w:rsidRPr="003D0120" w:rsidR="007E4F26">
        <w:rPr>
          <w:rFonts w:ascii="Garamond" w:hAnsi="Garamond" w:cstheme="majorBidi"/>
        </w:rPr>
        <w:t>00,000</w:t>
      </w:r>
    </w:p>
    <w:p w:rsidRPr="003D0120" w:rsidR="0032091D" w:rsidP="00086EC3" w:rsidRDefault="0032091D" w14:paraId="32DEA32C" w14:textId="77777777">
      <w:pPr>
        <w:pStyle w:val="ListParagraph"/>
        <w:spacing w:after="120"/>
        <w:ind w:left="2520"/>
        <w:rPr>
          <w:rFonts w:ascii="Garamond" w:hAnsi="Garamond" w:cstheme="majorBidi"/>
        </w:rPr>
      </w:pPr>
    </w:p>
    <w:p w:rsidRPr="00B9447E" w:rsidR="256A7741" w:rsidP="00150D58" w:rsidRDefault="00A259BB" w14:paraId="1F0D96C9" w14:textId="325ECC18">
      <w:pPr>
        <w:spacing w:after="120"/>
        <w:rPr>
          <w:rFonts w:ascii="Garamond" w:hAnsi="Garamond" w:cstheme="majorBidi"/>
        </w:rPr>
      </w:pPr>
      <w:r>
        <w:rPr>
          <w:rFonts w:ascii="Garamond" w:hAnsi="Garamond" w:cstheme="majorBidi"/>
          <w:b/>
        </w:rPr>
        <w:tab/>
      </w:r>
      <w:r w:rsidRPr="00B9447E" w:rsidR="0058601B">
        <w:rPr>
          <w:rFonts w:ascii="Garamond" w:hAnsi="Garamond" w:cstheme="majorBidi"/>
          <w:b/>
        </w:rPr>
        <w:t xml:space="preserve">Example </w:t>
      </w:r>
      <w:r w:rsidRPr="00B9447E" w:rsidR="00013178">
        <w:rPr>
          <w:rFonts w:ascii="Garamond" w:hAnsi="Garamond" w:cstheme="majorBidi"/>
          <w:b/>
        </w:rPr>
        <w:t>of</w:t>
      </w:r>
      <w:r w:rsidRPr="00B9447E" w:rsidR="005161AF">
        <w:rPr>
          <w:rFonts w:ascii="Garamond" w:hAnsi="Garamond" w:cstheme="majorBidi"/>
          <w:b/>
        </w:rPr>
        <w:t xml:space="preserve"> </w:t>
      </w:r>
      <w:r w:rsidRPr="00B9447E" w:rsidR="00605AD0">
        <w:rPr>
          <w:rFonts w:ascii="Garamond" w:hAnsi="Garamond" w:cstheme="majorBidi"/>
          <w:b/>
        </w:rPr>
        <w:t>Funding Distribution Model</w:t>
      </w:r>
      <w:r w:rsidRPr="00B9447E" w:rsidR="00605AD0">
        <w:rPr>
          <w:rFonts w:ascii="Garamond" w:hAnsi="Garamond" w:cstheme="majorBidi"/>
        </w:rPr>
        <w:t>:</w:t>
      </w:r>
    </w:p>
    <w:p w:rsidRPr="00B9447E" w:rsidR="002A4001" w:rsidP="5A78F330" w:rsidRDefault="002A4001" w14:paraId="5A09061D" w14:textId="5C9B3F08">
      <w:pPr>
        <w:ind w:left="720"/>
        <w:contextualSpacing/>
        <w:rPr>
          <w:rFonts w:ascii="Garamond" w:hAnsi="Garamond"/>
        </w:rPr>
      </w:pPr>
      <w:r w:rsidRPr="00B9447E">
        <w:rPr>
          <w:rFonts w:ascii="Garamond" w:hAnsi="Garamond"/>
          <w:i/>
        </w:rPr>
        <w:t xml:space="preserve">The following is a hypothetical example of multi-entity </w:t>
      </w:r>
      <w:r w:rsidRPr="00B9447E" w:rsidR="00605AD0">
        <w:rPr>
          <w:rFonts w:ascii="Garamond" w:hAnsi="Garamond"/>
          <w:i/>
        </w:rPr>
        <w:t>partnership</w:t>
      </w:r>
      <w:r w:rsidRPr="00B9447E">
        <w:rPr>
          <w:rFonts w:ascii="Garamond" w:hAnsi="Garamond"/>
          <w:i/>
        </w:rPr>
        <w:t xml:space="preserve"> that this</w:t>
      </w:r>
      <w:r w:rsidRPr="00B9447E" w:rsidR="00605AD0">
        <w:rPr>
          <w:rFonts w:ascii="Garamond" w:hAnsi="Garamond"/>
          <w:i/>
        </w:rPr>
        <w:t xml:space="preserve"> </w:t>
      </w:r>
      <w:r w:rsidRPr="00B9447E">
        <w:rPr>
          <w:rFonts w:ascii="Garamond" w:hAnsi="Garamond"/>
          <w:i/>
        </w:rPr>
        <w:t xml:space="preserve">grant could fund. </w:t>
      </w:r>
      <w:r w:rsidRPr="00B9447E">
        <w:rPr>
          <w:rFonts w:ascii="Garamond" w:hAnsi="Garamond"/>
          <w:bCs/>
          <w:i/>
          <w:iCs/>
        </w:rPr>
        <w:t>The</w:t>
      </w:r>
      <w:r w:rsidRPr="00B9447E">
        <w:rPr>
          <w:rFonts w:ascii="Garamond" w:hAnsi="Garamond"/>
          <w:i/>
        </w:rPr>
        <w:t> </w:t>
      </w:r>
      <w:r w:rsidRPr="00B9447E" w:rsidR="663F684A">
        <w:rPr>
          <w:rFonts w:ascii="Garamond" w:hAnsi="Garamond"/>
          <w:i/>
          <w:u w:val="single"/>
        </w:rPr>
        <w:t xml:space="preserve">Hub </w:t>
      </w:r>
      <w:r w:rsidRPr="00B9447E">
        <w:rPr>
          <w:rFonts w:ascii="Garamond" w:hAnsi="Garamond"/>
          <w:i/>
        </w:rPr>
        <w:t>is responsible for applying for the grant and reporting collected data but is not responsible for the performance of each entity. </w:t>
      </w:r>
      <w:r w:rsidRPr="00B9447E">
        <w:rPr>
          <w:rFonts w:ascii="Garamond" w:hAnsi="Garamond"/>
        </w:rPr>
        <w:t> </w:t>
      </w:r>
    </w:p>
    <w:p w:rsidRPr="00B9447E" w:rsidR="00605AD0" w:rsidP="002A4001" w:rsidRDefault="00605AD0" w14:paraId="6D258F47" w14:textId="77777777">
      <w:pPr>
        <w:spacing w:after="0"/>
        <w:ind w:left="720" w:hanging="720"/>
        <w:contextualSpacing/>
        <w:rPr>
          <w:rFonts w:ascii="Garamond" w:hAnsi="Garamond"/>
          <w:b/>
          <w:i/>
        </w:rPr>
      </w:pPr>
    </w:p>
    <w:p w:rsidRPr="00B9447E" w:rsidR="002A4001" w:rsidP="5A78F330" w:rsidRDefault="002A4001" w14:paraId="273C62A0" w14:textId="54F68D67">
      <w:pPr>
        <w:spacing w:after="0"/>
        <w:ind w:left="720"/>
        <w:contextualSpacing/>
        <w:rPr>
          <w:rFonts w:ascii="Garamond" w:hAnsi="Garamond"/>
        </w:rPr>
      </w:pPr>
      <w:r w:rsidRPr="00B9447E">
        <w:rPr>
          <w:rFonts w:ascii="Garamond" w:hAnsi="Garamond"/>
          <w:b/>
          <w:i/>
        </w:rPr>
        <w:t>Applicant Name</w:t>
      </w:r>
      <w:r w:rsidRPr="00B9447E">
        <w:rPr>
          <w:rFonts w:ascii="Garamond" w:hAnsi="Garamond"/>
          <w:i/>
        </w:rPr>
        <w:t>: Acme Coalition – Coordinator: Small Business Inc.</w:t>
      </w:r>
      <w:r w:rsidRPr="00B9447E">
        <w:rPr>
          <w:rFonts w:ascii="Garamond" w:hAnsi="Garamond"/>
        </w:rPr>
        <w:t> </w:t>
      </w:r>
    </w:p>
    <w:p w:rsidRPr="00B9447E" w:rsidR="002713F2" w:rsidP="002A4001" w:rsidRDefault="00605AD0" w14:paraId="41362A1E" w14:textId="77777777">
      <w:pPr>
        <w:spacing w:after="0"/>
        <w:ind w:left="720" w:hanging="720"/>
        <w:contextualSpacing/>
        <w:rPr>
          <w:rFonts w:ascii="Garamond" w:hAnsi="Garamond"/>
          <w:b/>
          <w:i/>
        </w:rPr>
      </w:pPr>
      <w:r w:rsidRPr="00B9447E">
        <w:rPr>
          <w:rFonts w:ascii="Garamond" w:hAnsi="Garamond"/>
          <w:b/>
          <w:i/>
        </w:rPr>
        <w:tab/>
      </w:r>
    </w:p>
    <w:p w:rsidRPr="00B9447E" w:rsidR="002A4001" w:rsidP="5A78F330" w:rsidRDefault="002A4001" w14:paraId="52A050AB" w14:textId="55FA9784">
      <w:pPr>
        <w:spacing w:after="0"/>
        <w:ind w:left="720"/>
        <w:contextualSpacing/>
        <w:rPr>
          <w:rFonts w:ascii="Garamond" w:hAnsi="Garamond"/>
        </w:rPr>
      </w:pPr>
      <w:r w:rsidRPr="00B9447E">
        <w:rPr>
          <w:rFonts w:ascii="Garamond" w:hAnsi="Garamond"/>
          <w:b/>
          <w:i/>
        </w:rPr>
        <w:t>Brief Description: </w:t>
      </w:r>
      <w:r w:rsidRPr="00B9447E">
        <w:rPr>
          <w:rFonts w:ascii="Garamond" w:hAnsi="Garamond"/>
        </w:rPr>
        <w:t> </w:t>
      </w:r>
    </w:p>
    <w:p w:rsidR="5A78F330" w:rsidP="5A78F330" w:rsidRDefault="5A78F330" w14:paraId="00BB23BE" w14:textId="11FD2BB6">
      <w:pPr>
        <w:spacing w:after="0"/>
        <w:ind w:left="720"/>
        <w:rPr>
          <w:rFonts w:ascii="Garamond" w:hAnsi="Garamond"/>
          <w:i/>
          <w:iCs/>
        </w:rPr>
      </w:pPr>
    </w:p>
    <w:p w:rsidRPr="00B9447E" w:rsidR="002A4001" w:rsidP="00FE2B50" w:rsidRDefault="002A4001" w14:paraId="6B4380F7" w14:textId="269E4934">
      <w:pPr>
        <w:spacing w:after="0"/>
        <w:ind w:left="720"/>
        <w:contextualSpacing/>
        <w:rPr>
          <w:rFonts w:ascii="Garamond" w:hAnsi="Garamond"/>
        </w:rPr>
      </w:pPr>
      <w:r w:rsidRPr="00B9447E">
        <w:rPr>
          <w:rFonts w:ascii="Garamond" w:hAnsi="Garamond"/>
          <w:i/>
        </w:rPr>
        <w:t xml:space="preserve">A coalition develops an economic recovery team comprised of a XYZ, ABC, a local Accelerator, a local city-focused Economic Development non-profit, and a State Economic Development Agency. In an initial planning meeting, the </w:t>
      </w:r>
      <w:r w:rsidRPr="4CBD18A6" w:rsidR="10184B90">
        <w:rPr>
          <w:rFonts w:ascii="Garamond" w:hAnsi="Garamond"/>
          <w:i/>
          <w:iCs/>
        </w:rPr>
        <w:t xml:space="preserve">group selects the </w:t>
      </w:r>
      <w:r w:rsidRPr="00B9447E" w:rsidR="6F5C5D50">
        <w:rPr>
          <w:rFonts w:ascii="Garamond" w:hAnsi="Garamond"/>
          <w:i/>
          <w:iCs/>
        </w:rPr>
        <w:t>Hub</w:t>
      </w:r>
      <w:r w:rsidRPr="00B9447E">
        <w:rPr>
          <w:rFonts w:ascii="Garamond" w:hAnsi="Garamond"/>
          <w:i/>
        </w:rPr>
        <w:t>.  </w:t>
      </w:r>
      <w:r w:rsidRPr="00B9447E">
        <w:rPr>
          <w:rFonts w:ascii="Garamond" w:hAnsi="Garamond"/>
        </w:rPr>
        <w:t> </w:t>
      </w:r>
    </w:p>
    <w:p w:rsidRPr="00B9447E" w:rsidR="002A7E49" w:rsidP="002A4001" w:rsidRDefault="002A7E49" w14:paraId="03782D0F" w14:textId="77777777">
      <w:pPr>
        <w:spacing w:after="0"/>
        <w:ind w:left="720" w:hanging="720"/>
        <w:contextualSpacing/>
        <w:rPr>
          <w:rFonts w:ascii="Garamond" w:hAnsi="Garamond"/>
        </w:rPr>
      </w:pPr>
    </w:p>
    <w:p w:rsidRPr="00B9447E" w:rsidR="002A4001" w:rsidP="00FE2B50" w:rsidRDefault="002A4001" w14:paraId="17B78390" w14:textId="461106FE">
      <w:pPr>
        <w:spacing w:after="0"/>
        <w:ind w:left="720"/>
        <w:contextualSpacing/>
        <w:rPr>
          <w:rFonts w:ascii="Garamond" w:hAnsi="Garamond"/>
        </w:rPr>
      </w:pPr>
      <w:r w:rsidRPr="00B9447E">
        <w:rPr>
          <w:rFonts w:ascii="Garamond" w:hAnsi="Garamond"/>
          <w:i/>
        </w:rPr>
        <w:t>In the planning meeting, the team identifies the client needs of small business concerns in underserved areas </w:t>
      </w:r>
      <w:proofErr w:type="gramStart"/>
      <w:r w:rsidRPr="00B9447E">
        <w:rPr>
          <w:rFonts w:ascii="Garamond" w:hAnsi="Garamond"/>
          <w:i/>
        </w:rPr>
        <w:t>as a result of</w:t>
      </w:r>
      <w:proofErr w:type="gramEnd"/>
      <w:r w:rsidRPr="00B9447E">
        <w:rPr>
          <w:rFonts w:ascii="Garamond" w:hAnsi="Garamond"/>
          <w:i/>
        </w:rPr>
        <w:t xml:space="preserve"> the negative impact COVID-19. </w:t>
      </w:r>
      <w:r w:rsidRPr="00105B72" w:rsidR="4FC9920D">
        <w:rPr>
          <w:rFonts w:ascii="Garamond" w:hAnsi="Garamond"/>
          <w:i/>
          <w:iCs/>
        </w:rPr>
        <w:t>The Hub, identifies k</w:t>
      </w:r>
      <w:r w:rsidRPr="00105B72" w:rsidR="0069272C">
        <w:rPr>
          <w:rFonts w:ascii="Garamond" w:hAnsi="Garamond"/>
          <w:i/>
          <w:iCs/>
        </w:rPr>
        <w:t>e</w:t>
      </w:r>
      <w:r w:rsidRPr="00105B72">
        <w:rPr>
          <w:rFonts w:ascii="Garamond" w:hAnsi="Garamond"/>
          <w:i/>
        </w:rPr>
        <w:t>y outcomes, such as X, Y, Z.</w:t>
      </w:r>
      <w:r w:rsidRPr="00B9447E">
        <w:rPr>
          <w:rFonts w:ascii="Garamond" w:hAnsi="Garamond"/>
          <w:i/>
        </w:rPr>
        <w:t xml:space="preserve"> Additionally, focus is placed on specific areas, industries, and client categories known to have higher rates on Payroll Protection Program declines, etc. </w:t>
      </w:r>
      <w:r w:rsidRPr="4CBD18A6" w:rsidR="6C04B7C2">
        <w:rPr>
          <w:rFonts w:ascii="Garamond" w:hAnsi="Garamond"/>
          <w:i/>
          <w:iCs/>
        </w:rPr>
        <w:t xml:space="preserve"> </w:t>
      </w:r>
      <w:r w:rsidRPr="00B9447E">
        <w:rPr>
          <w:rFonts w:ascii="Garamond" w:hAnsi="Garamond"/>
          <w:i/>
        </w:rPr>
        <w:t xml:space="preserve">The team executes a Memorandum of Understanding among all partners to include documentation of the </w:t>
      </w:r>
      <w:r w:rsidRPr="4CBD18A6" w:rsidR="24B64FDF">
        <w:rPr>
          <w:rFonts w:ascii="Garamond" w:hAnsi="Garamond"/>
          <w:i/>
          <w:iCs/>
        </w:rPr>
        <w:t>Hub</w:t>
      </w:r>
      <w:r w:rsidRPr="00B9447E">
        <w:rPr>
          <w:rFonts w:ascii="Garamond" w:hAnsi="Garamond"/>
          <w:i/>
        </w:rPr>
        <w:t xml:space="preserve"> and creates a proposal to support the execution of the listed economic outcomes.  The proposal also includes how the execution of the recovery outcomes will strengthen the viability of serviced business clients in select communities. Each entity in the team works on specific areas of economic development, with entities </w:t>
      </w:r>
      <w:proofErr w:type="gramStart"/>
      <w:r w:rsidRPr="00B9447E">
        <w:rPr>
          <w:rFonts w:ascii="Garamond" w:hAnsi="Garamond"/>
          <w:i/>
        </w:rPr>
        <w:t>collaborating together</w:t>
      </w:r>
      <w:proofErr w:type="gramEnd"/>
      <w:r w:rsidRPr="00B9447E">
        <w:rPr>
          <w:rFonts w:ascii="Garamond" w:hAnsi="Garamond"/>
          <w:i/>
        </w:rPr>
        <w:t xml:space="preserve"> on a singular project: </w:t>
      </w:r>
      <w:r w:rsidRPr="00B9447E">
        <w:rPr>
          <w:rFonts w:ascii="Garamond" w:hAnsi="Garamond"/>
        </w:rPr>
        <w:t> </w:t>
      </w:r>
    </w:p>
    <w:p w:rsidRPr="00B9447E" w:rsidR="002A4001" w:rsidP="00FE2B50" w:rsidRDefault="002A4001" w14:paraId="09F1BC56" w14:textId="159B296E">
      <w:pPr>
        <w:spacing w:after="0"/>
        <w:contextualSpacing/>
        <w:rPr>
          <w:rFonts w:ascii="Garamond" w:hAnsi="Garamond"/>
          <w:i/>
        </w:rPr>
      </w:pPr>
    </w:p>
    <w:p w:rsidRPr="007B2BAE" w:rsidR="002A4001" w:rsidP="00FE2B50" w:rsidRDefault="6E128B6C" w14:paraId="5F41ABCA" w14:textId="3F2805BB">
      <w:pPr>
        <w:spacing w:after="0"/>
        <w:ind w:left="720"/>
        <w:contextualSpacing/>
        <w:rPr>
          <w:rFonts w:ascii="Garamond" w:hAnsi="Garamond"/>
          <w:i/>
          <w:iCs/>
        </w:rPr>
      </w:pPr>
      <w:r w:rsidRPr="00B9447E">
        <w:rPr>
          <w:rFonts w:ascii="Garamond" w:hAnsi="Garamond"/>
          <w:i/>
        </w:rPr>
        <w:t>The </w:t>
      </w:r>
      <w:r w:rsidRPr="00B9447E">
        <w:rPr>
          <w:rFonts w:ascii="Garamond" w:hAnsi="Garamond"/>
          <w:b/>
          <w:i/>
        </w:rPr>
        <w:t>State Economic Development Agency</w:t>
      </w:r>
      <w:r w:rsidRPr="00B9447E" w:rsidR="545B4F17">
        <w:rPr>
          <w:rFonts w:ascii="Garamond" w:hAnsi="Garamond"/>
          <w:b/>
          <w:i/>
        </w:rPr>
        <w:t xml:space="preserve"> </w:t>
      </w:r>
      <w:r w:rsidRPr="00B9447E">
        <w:rPr>
          <w:rFonts w:ascii="Garamond" w:hAnsi="Garamond"/>
          <w:i/>
        </w:rPr>
        <w:t>works to identify impacted small businesses and industries in the area and reports information to the team. The agency also coordinates outreach events with some or all entities to raise awareness of new services and collect local information. The State Economic Agency is the overall projects </w:t>
      </w:r>
      <w:r w:rsidRPr="00B9447E">
        <w:rPr>
          <w:rFonts w:ascii="Garamond" w:hAnsi="Garamond"/>
          <w:i/>
          <w:u w:val="single"/>
        </w:rPr>
        <w:t>Coordinator or</w:t>
      </w:r>
      <w:r w:rsidRPr="00B9447E" w:rsidR="5A7B6DA8">
        <w:rPr>
          <w:rFonts w:ascii="Garamond" w:hAnsi="Garamond"/>
          <w:i/>
          <w:u w:val="single"/>
        </w:rPr>
        <w:t xml:space="preserve"> the </w:t>
      </w:r>
      <w:r w:rsidRPr="00B9447E">
        <w:rPr>
          <w:rFonts w:ascii="Garamond" w:hAnsi="Garamond"/>
          <w:i/>
          <w:u w:val="single"/>
        </w:rPr>
        <w:t>H</w:t>
      </w:r>
      <w:r w:rsidRPr="00B9447E" w:rsidR="284508EC">
        <w:rPr>
          <w:rFonts w:ascii="Garamond" w:hAnsi="Garamond"/>
          <w:i/>
          <w:u w:val="single"/>
        </w:rPr>
        <w:t>ub</w:t>
      </w:r>
      <w:r w:rsidRPr="00B9447E">
        <w:rPr>
          <w:rFonts w:ascii="Garamond" w:hAnsi="Garamond"/>
          <w:i/>
        </w:rPr>
        <w:t>. </w:t>
      </w:r>
      <w:r w:rsidRPr="00B9447E">
        <w:rPr>
          <w:rFonts w:ascii="Garamond" w:hAnsi="Garamond"/>
        </w:rPr>
        <w:t xml:space="preserve">  </w:t>
      </w:r>
      <w:r w:rsidRPr="00B9447E" w:rsidR="342F573F">
        <w:rPr>
          <w:rFonts w:ascii="Garamond" w:hAnsi="Garamond"/>
        </w:rPr>
        <w:t xml:space="preserve"> </w:t>
      </w:r>
      <w:r w:rsidRPr="007B2BAE" w:rsidR="342F573F">
        <w:rPr>
          <w:rFonts w:ascii="Garamond" w:hAnsi="Garamond"/>
          <w:i/>
          <w:iCs/>
        </w:rPr>
        <w:t>The State Development Agency</w:t>
      </w:r>
      <w:r w:rsidRPr="007B2BAE">
        <w:rPr>
          <w:rFonts w:ascii="Garamond" w:hAnsi="Garamond"/>
          <w:i/>
          <w:iCs/>
        </w:rPr>
        <w:t xml:space="preserve"> submits the completed grant package on behalf of the consortia and manages functions in accordance with the roles and responsibilities of the Hub including financial distribution.</w:t>
      </w:r>
    </w:p>
    <w:p w:rsidRPr="00B9447E" w:rsidR="002A4001" w:rsidP="2CFC0F13" w:rsidRDefault="002A4001" w14:paraId="5FC7295A" w14:textId="39853B64">
      <w:pPr>
        <w:spacing w:after="0"/>
        <w:ind w:left="720" w:hanging="720"/>
        <w:contextualSpacing/>
        <w:rPr>
          <w:rFonts w:ascii="Garamond" w:hAnsi="Garamond"/>
          <w:i/>
        </w:rPr>
      </w:pPr>
    </w:p>
    <w:p w:rsidRPr="007B2BAE" w:rsidR="002A4001" w:rsidP="00FE2B50" w:rsidRDefault="0AFD979C" w14:paraId="763EDA4A" w14:textId="57DAACE2">
      <w:pPr>
        <w:spacing w:after="0"/>
        <w:ind w:left="720"/>
        <w:contextualSpacing/>
        <w:rPr>
          <w:rFonts w:ascii="Garamond" w:hAnsi="Garamond"/>
          <w:i/>
          <w:iCs/>
        </w:rPr>
      </w:pPr>
      <w:r w:rsidRPr="00B9447E">
        <w:rPr>
          <w:rFonts w:ascii="Garamond" w:hAnsi="Garamond"/>
          <w:i/>
        </w:rPr>
        <w:t>The </w:t>
      </w:r>
      <w:r w:rsidRPr="00B9447E">
        <w:rPr>
          <w:rFonts w:ascii="Garamond" w:hAnsi="Garamond"/>
          <w:b/>
          <w:i/>
        </w:rPr>
        <w:t>XYZ </w:t>
      </w:r>
      <w:r w:rsidRPr="00B9447E">
        <w:rPr>
          <w:rFonts w:ascii="Garamond" w:hAnsi="Garamond"/>
          <w:i/>
        </w:rPr>
        <w:t>provides immediate assistance to women-owned and disadvantaged small businesses through coaching and one day workshops. The XYZ also helps early</w:t>
      </w:r>
      <w:r w:rsidRPr="00B9447E" w:rsidR="293CE2DD">
        <w:rPr>
          <w:rFonts w:ascii="Garamond" w:hAnsi="Garamond"/>
          <w:i/>
        </w:rPr>
        <w:t>-</w:t>
      </w:r>
      <w:r w:rsidRPr="00B9447E">
        <w:rPr>
          <w:rFonts w:ascii="Garamond" w:hAnsi="Garamond"/>
          <w:i/>
        </w:rPr>
        <w:t xml:space="preserve">stage women-owned and disadvantaged small businesses create a business plan and financial statements. </w:t>
      </w:r>
      <w:r w:rsidRPr="007B2BAE" w:rsidR="70FAE173">
        <w:rPr>
          <w:rFonts w:ascii="Garamond" w:hAnsi="Garamond"/>
          <w:i/>
          <w:iCs/>
        </w:rPr>
        <w:t>The State Economic Development Agency receives a two</w:t>
      </w:r>
      <w:r w:rsidRPr="007B2BAE" w:rsidR="00D74AB4">
        <w:rPr>
          <w:rFonts w:ascii="Garamond" w:hAnsi="Garamond"/>
          <w:i/>
          <w:iCs/>
        </w:rPr>
        <w:t>-</w:t>
      </w:r>
      <w:r w:rsidRPr="007B2BAE" w:rsidR="70FAE173">
        <w:rPr>
          <w:rFonts w:ascii="Garamond" w:hAnsi="Garamond"/>
          <w:i/>
          <w:iCs/>
        </w:rPr>
        <w:t>year funding allotment of $250,000</w:t>
      </w:r>
    </w:p>
    <w:p w:rsidRPr="00B9447E" w:rsidR="00887767" w:rsidP="002A4001" w:rsidRDefault="00887767" w14:paraId="3DFC8D10" w14:textId="77777777">
      <w:pPr>
        <w:spacing w:after="0"/>
        <w:ind w:left="720" w:hanging="720"/>
        <w:contextualSpacing/>
        <w:rPr>
          <w:rFonts w:ascii="Garamond" w:hAnsi="Garamond"/>
          <w:i/>
        </w:rPr>
      </w:pPr>
    </w:p>
    <w:p w:rsidRPr="007B2BAE" w:rsidR="002A4001" w:rsidP="00FE2B50" w:rsidRDefault="002A4001" w14:paraId="644944D0" w14:textId="29E0D7A6">
      <w:pPr>
        <w:spacing w:after="0"/>
        <w:ind w:left="720"/>
        <w:contextualSpacing/>
        <w:rPr>
          <w:rFonts w:ascii="Garamond" w:hAnsi="Garamond"/>
          <w:i/>
          <w:iCs/>
        </w:rPr>
      </w:pPr>
      <w:r w:rsidRPr="00B9447E">
        <w:rPr>
          <w:rFonts w:ascii="Garamond" w:hAnsi="Garamond"/>
          <w:i/>
        </w:rPr>
        <w:lastRenderedPageBreak/>
        <w:t>The </w:t>
      </w:r>
      <w:r w:rsidRPr="00B9447E">
        <w:rPr>
          <w:rFonts w:ascii="Garamond" w:hAnsi="Garamond"/>
          <w:b/>
          <w:i/>
        </w:rPr>
        <w:t>ABC</w:t>
      </w:r>
      <w:r w:rsidRPr="00B9447E">
        <w:rPr>
          <w:rFonts w:ascii="Garamond" w:hAnsi="Garamond"/>
          <w:i/>
        </w:rPr>
        <w:t> provides immediate assistance to established small businesses through increased counseling and focused workshops. The ABC also helps businesses prepare their financial statements and guide them to receive capital. </w:t>
      </w:r>
      <w:r w:rsidRPr="00B9447E">
        <w:rPr>
          <w:rFonts w:ascii="Garamond" w:hAnsi="Garamond"/>
        </w:rPr>
        <w:t> </w:t>
      </w:r>
      <w:r w:rsidRPr="00B9447E" w:rsidR="4B71CB97">
        <w:rPr>
          <w:rFonts w:ascii="Garamond" w:hAnsi="Garamond"/>
        </w:rPr>
        <w:t xml:space="preserve"> </w:t>
      </w:r>
      <w:r w:rsidRPr="007B2BAE" w:rsidR="4B71CB97">
        <w:rPr>
          <w:rFonts w:ascii="Garamond" w:hAnsi="Garamond"/>
          <w:i/>
          <w:iCs/>
        </w:rPr>
        <w:t>ABC receives a two</w:t>
      </w:r>
      <w:r w:rsidRPr="007B2BAE" w:rsidR="005A124B">
        <w:rPr>
          <w:rFonts w:ascii="Garamond" w:hAnsi="Garamond"/>
          <w:i/>
          <w:iCs/>
        </w:rPr>
        <w:t>-</w:t>
      </w:r>
      <w:r w:rsidRPr="007B2BAE" w:rsidR="4B71CB97">
        <w:rPr>
          <w:rFonts w:ascii="Garamond" w:hAnsi="Garamond"/>
          <w:i/>
          <w:iCs/>
        </w:rPr>
        <w:t>year funding allotment of $125,000.</w:t>
      </w:r>
    </w:p>
    <w:p w:rsidRPr="00B9447E" w:rsidR="00887767" w:rsidP="002A4001" w:rsidRDefault="00887767" w14:paraId="48407786" w14:textId="77777777">
      <w:pPr>
        <w:spacing w:after="0"/>
        <w:ind w:left="720" w:hanging="720"/>
        <w:contextualSpacing/>
        <w:rPr>
          <w:rFonts w:ascii="Garamond" w:hAnsi="Garamond"/>
          <w:i/>
        </w:rPr>
      </w:pPr>
    </w:p>
    <w:p w:rsidRPr="007B2BAE" w:rsidR="002A4001" w:rsidP="00FE2B50" w:rsidRDefault="002A4001" w14:paraId="69E1CA2F" w14:textId="5AE88F80">
      <w:pPr>
        <w:spacing w:after="0"/>
        <w:ind w:left="720"/>
        <w:contextualSpacing/>
        <w:rPr>
          <w:rFonts w:ascii="Garamond" w:hAnsi="Garamond"/>
          <w:i/>
          <w:iCs/>
        </w:rPr>
      </w:pPr>
      <w:r w:rsidRPr="00B9447E">
        <w:rPr>
          <w:rFonts w:ascii="Garamond" w:hAnsi="Garamond"/>
          <w:i/>
        </w:rPr>
        <w:t>The </w:t>
      </w:r>
      <w:r w:rsidRPr="00B9447E">
        <w:rPr>
          <w:rFonts w:ascii="Garamond" w:hAnsi="Garamond"/>
          <w:b/>
          <w:i/>
        </w:rPr>
        <w:t>123</w:t>
      </w:r>
      <w:r w:rsidRPr="00B9447E">
        <w:rPr>
          <w:rFonts w:ascii="Garamond" w:hAnsi="Garamond"/>
          <w:i/>
        </w:rPr>
        <w:t> provides mentorship and training to nascent entrepreneurs. 123 also partners with the local </w:t>
      </w:r>
      <w:r w:rsidRPr="00B9447E">
        <w:rPr>
          <w:rFonts w:ascii="Garamond" w:hAnsi="Garamond"/>
          <w:b/>
          <w:i/>
        </w:rPr>
        <w:t>Accelerator </w:t>
      </w:r>
      <w:r w:rsidRPr="00B9447E">
        <w:rPr>
          <w:rFonts w:ascii="Garamond" w:hAnsi="Garamond"/>
          <w:i/>
        </w:rPr>
        <w:t>providing additional counseling and support. </w:t>
      </w:r>
      <w:r w:rsidRPr="007B2BAE" w:rsidR="7BE879E0">
        <w:rPr>
          <w:rFonts w:ascii="Garamond" w:hAnsi="Garamond"/>
          <w:i/>
          <w:iCs/>
        </w:rPr>
        <w:t>123 receives a two</w:t>
      </w:r>
      <w:r w:rsidRPr="007B2BAE" w:rsidR="004F2C36">
        <w:rPr>
          <w:rFonts w:ascii="Garamond" w:hAnsi="Garamond"/>
          <w:i/>
          <w:iCs/>
        </w:rPr>
        <w:t>-</w:t>
      </w:r>
      <w:r w:rsidRPr="007B2BAE" w:rsidR="7BE879E0">
        <w:rPr>
          <w:rFonts w:ascii="Garamond" w:hAnsi="Garamond"/>
          <w:i/>
          <w:iCs/>
        </w:rPr>
        <w:t>year funding allotment of $150,000.</w:t>
      </w:r>
    </w:p>
    <w:p w:rsidRPr="00B9447E" w:rsidR="00887767" w:rsidP="002A4001" w:rsidRDefault="00887767" w14:paraId="1D11AC4D" w14:textId="77777777">
      <w:pPr>
        <w:spacing w:after="0"/>
        <w:ind w:left="720" w:hanging="720"/>
        <w:contextualSpacing/>
        <w:rPr>
          <w:rFonts w:ascii="Garamond" w:hAnsi="Garamond"/>
          <w:i/>
        </w:rPr>
      </w:pPr>
    </w:p>
    <w:p w:rsidRPr="00B9447E" w:rsidR="002A4001" w:rsidP="00FE2B50" w:rsidRDefault="002A4001" w14:paraId="16165920" w14:textId="249D5A18">
      <w:pPr>
        <w:spacing w:after="0"/>
        <w:ind w:left="720"/>
        <w:contextualSpacing/>
        <w:rPr>
          <w:rFonts w:ascii="Garamond" w:hAnsi="Garamond"/>
        </w:rPr>
      </w:pPr>
      <w:r w:rsidRPr="00B9447E">
        <w:rPr>
          <w:rFonts w:ascii="Garamond" w:hAnsi="Garamond"/>
          <w:i/>
        </w:rPr>
        <w:t>The local </w:t>
      </w:r>
      <w:r w:rsidRPr="00B9447E">
        <w:rPr>
          <w:rFonts w:ascii="Garamond" w:hAnsi="Garamond"/>
          <w:b/>
          <w:i/>
        </w:rPr>
        <w:t>Accelerator </w:t>
      </w:r>
      <w:r w:rsidRPr="00B9447E">
        <w:rPr>
          <w:rFonts w:ascii="Garamond" w:hAnsi="Garamond"/>
          <w:i/>
        </w:rPr>
        <w:t>provides intense counseling/mentorship, incubator space, and direct access to computers for on-line access and loan application completion. The accelerator partners with the city </w:t>
      </w:r>
      <w:r w:rsidRPr="00B9447E">
        <w:rPr>
          <w:rFonts w:ascii="Garamond" w:hAnsi="Garamond"/>
          <w:b/>
          <w:i/>
        </w:rPr>
        <w:t>Economic Development non-</w:t>
      </w:r>
      <w:r w:rsidRPr="00A62358">
        <w:rPr>
          <w:rFonts w:ascii="Garamond" w:hAnsi="Garamond"/>
          <w:b/>
          <w:i/>
        </w:rPr>
        <w:t>profit </w:t>
      </w:r>
      <w:r w:rsidRPr="00A62358">
        <w:rPr>
          <w:rFonts w:ascii="Garamond" w:hAnsi="Garamond"/>
          <w:i/>
        </w:rPr>
        <w:t>for access to incubator/workspace.  </w:t>
      </w:r>
      <w:r w:rsidRPr="00A62358" w:rsidR="465CDC52">
        <w:rPr>
          <w:rFonts w:ascii="Garamond" w:hAnsi="Garamond"/>
          <w:i/>
        </w:rPr>
        <w:t xml:space="preserve"> The </w:t>
      </w:r>
      <w:r w:rsidRPr="00A62358" w:rsidR="30C22CDB">
        <w:rPr>
          <w:rFonts w:ascii="Garamond" w:hAnsi="Garamond"/>
          <w:i/>
        </w:rPr>
        <w:t>Accelerator receives a two</w:t>
      </w:r>
      <w:r w:rsidRPr="00A62358" w:rsidR="00D74AB4">
        <w:rPr>
          <w:rFonts w:ascii="Garamond" w:hAnsi="Garamond"/>
          <w:i/>
        </w:rPr>
        <w:t>-</w:t>
      </w:r>
      <w:r w:rsidRPr="00A62358" w:rsidR="30C22CDB">
        <w:rPr>
          <w:rFonts w:ascii="Garamond" w:hAnsi="Garamond"/>
          <w:i/>
        </w:rPr>
        <w:t>year funding allotment of $115,000.</w:t>
      </w:r>
    </w:p>
    <w:p w:rsidRPr="00BB761E" w:rsidR="0059106F" w:rsidP="002A4001" w:rsidRDefault="0059106F" w14:paraId="0030EFD7" w14:textId="77777777">
      <w:pPr>
        <w:spacing w:after="0"/>
        <w:ind w:left="720" w:hanging="720"/>
        <w:contextualSpacing/>
        <w:rPr>
          <w:rFonts w:ascii="Garamond" w:hAnsi="Garamond"/>
          <w:i/>
        </w:rPr>
      </w:pPr>
    </w:p>
    <w:p w:rsidR="00D7769F" w:rsidP="00B83F50" w:rsidRDefault="00D7769F" w14:paraId="7D895B41" w14:textId="43976CE4">
      <w:pPr>
        <w:ind w:left="720"/>
        <w:rPr>
          <w:rFonts w:ascii="Garamond" w:hAnsi="Garamond"/>
          <w:i/>
          <w:iCs/>
        </w:rPr>
      </w:pPr>
      <w:r>
        <w:rPr>
          <w:rFonts w:ascii="Garamond" w:hAnsi="Garamond"/>
          <w:i/>
          <w:iCs/>
        </w:rPr>
        <w:t>The city </w:t>
      </w:r>
      <w:r>
        <w:rPr>
          <w:rFonts w:ascii="Garamond" w:hAnsi="Garamond"/>
          <w:b/>
          <w:i/>
          <w:iCs/>
        </w:rPr>
        <w:t>Economic Development non-profit </w:t>
      </w:r>
      <w:r>
        <w:rPr>
          <w:rFonts w:ascii="Garamond" w:hAnsi="Garamond"/>
          <w:i/>
          <w:iCs/>
        </w:rPr>
        <w:t xml:space="preserve">provides incubator/workspace and retail and storefront relief support to local businesses.   The Economic Development nonprofit receives a two-year funding allotment of $200,000. </w:t>
      </w:r>
    </w:p>
    <w:p w:rsidRPr="00EF5CE7" w:rsidR="00955627" w:rsidP="00955627" w:rsidRDefault="002A4001" w14:paraId="402A2891" w14:textId="1F8F180E">
      <w:pPr>
        <w:spacing w:after="0"/>
        <w:ind w:left="720" w:hanging="720"/>
        <w:contextualSpacing/>
        <w:rPr>
          <w:rFonts w:ascii="Garamond" w:hAnsi="Garamond"/>
          <w:b/>
          <w:bCs/>
          <w:i/>
          <w:iCs/>
          <w:u w:val="single"/>
        </w:rPr>
      </w:pPr>
      <w:r w:rsidRPr="002A4001">
        <w:rPr>
          <w:rFonts w:ascii="Garamond" w:hAnsi="Garamond"/>
          <w:bCs/>
        </w:rPr>
        <w:t> </w:t>
      </w:r>
      <w:r w:rsidR="00955627">
        <w:rPr>
          <w:rFonts w:ascii="Garamond" w:hAnsi="Garamond"/>
          <w:b/>
          <w:bCs/>
          <w:i/>
          <w:iCs/>
        </w:rPr>
        <w:tab/>
      </w:r>
      <w:r w:rsidR="00427A18">
        <w:rPr>
          <w:rFonts w:ascii="Garamond" w:hAnsi="Garamond"/>
          <w:b/>
          <w:bCs/>
          <w:i/>
          <w:iCs/>
        </w:rPr>
        <w:t>C</w:t>
      </w:r>
      <w:r w:rsidRPr="00EF5CE7" w:rsidR="00955627">
        <w:rPr>
          <w:rFonts w:ascii="Garamond" w:hAnsi="Garamond"/>
          <w:b/>
          <w:bCs/>
          <w:i/>
          <w:iCs/>
        </w:rPr>
        <w:t xml:space="preserve">. </w:t>
      </w:r>
      <w:r w:rsidRPr="00EF5CE7" w:rsidR="006B1157">
        <w:rPr>
          <w:rFonts w:ascii="Garamond" w:hAnsi="Garamond"/>
          <w:b/>
          <w:bCs/>
          <w:i/>
          <w:iCs/>
          <w:u w:val="single"/>
        </w:rPr>
        <w:t xml:space="preserve">Partner </w:t>
      </w:r>
      <w:r w:rsidRPr="00EF5CE7" w:rsidR="00B27FA3">
        <w:rPr>
          <w:rFonts w:ascii="Garamond" w:hAnsi="Garamond"/>
          <w:b/>
          <w:bCs/>
          <w:i/>
          <w:iCs/>
          <w:u w:val="single"/>
        </w:rPr>
        <w:t>Organization</w:t>
      </w:r>
      <w:r w:rsidRPr="00EF5CE7" w:rsidR="006B1157">
        <w:rPr>
          <w:rFonts w:ascii="Garamond" w:hAnsi="Garamond"/>
          <w:b/>
          <w:bCs/>
          <w:i/>
          <w:iCs/>
          <w:u w:val="single"/>
        </w:rPr>
        <w:t xml:space="preserve"> Commitment Letters</w:t>
      </w:r>
      <w:r w:rsidRPr="00D31909" w:rsidR="00D31909">
        <w:rPr>
          <w:rFonts w:ascii="Garamond" w:hAnsi="Garamond"/>
          <w:b/>
          <w:bCs/>
          <w:i/>
          <w:iCs/>
          <w:u w:val="single"/>
        </w:rPr>
        <w:t>:</w:t>
      </w:r>
    </w:p>
    <w:p w:rsidR="00955627" w:rsidP="00502C4F" w:rsidRDefault="000F7A42" w14:paraId="771D38B8" w14:textId="23AF00C0">
      <w:pPr>
        <w:pStyle w:val="NoSpacing"/>
        <w:ind w:left="720"/>
        <w:rPr>
          <w:rFonts w:ascii="Garamond" w:hAnsi="Garamond"/>
        </w:rPr>
      </w:pPr>
      <w:r w:rsidRPr="00EF5CE7">
        <w:rPr>
          <w:rFonts w:ascii="Garamond" w:hAnsi="Garamond"/>
        </w:rPr>
        <w:t>Applicants must submit a copy of a written agreement(s) or equivalent document(s) signed by the authorized</w:t>
      </w:r>
      <w:r w:rsidRPr="00EF5CE7" w:rsidR="00955627">
        <w:rPr>
          <w:rFonts w:ascii="Garamond" w:hAnsi="Garamond"/>
        </w:rPr>
        <w:t xml:space="preserve"> </w:t>
      </w:r>
      <w:r w:rsidRPr="00EF5CE7">
        <w:rPr>
          <w:rFonts w:ascii="Garamond" w:hAnsi="Garamond"/>
        </w:rPr>
        <w:t xml:space="preserve">representative of each Partner </w:t>
      </w:r>
      <w:r w:rsidRPr="00EF5CE7" w:rsidR="00045AEA">
        <w:rPr>
          <w:rFonts w:ascii="Garamond" w:hAnsi="Garamond"/>
        </w:rPr>
        <w:t>Organization</w:t>
      </w:r>
      <w:r w:rsidRPr="00EF5CE7" w:rsidR="003E09A1">
        <w:rPr>
          <w:rFonts w:ascii="Garamond" w:hAnsi="Garamond"/>
        </w:rPr>
        <w:t xml:space="preserve"> (</w:t>
      </w:r>
      <w:r w:rsidRPr="00EF5CE7" w:rsidR="00087141">
        <w:rPr>
          <w:rFonts w:ascii="Garamond" w:hAnsi="Garamond"/>
        </w:rPr>
        <w:t xml:space="preserve">otherwise known as </w:t>
      </w:r>
      <w:r w:rsidRPr="00EF5CE7" w:rsidR="0032565E">
        <w:rPr>
          <w:rFonts w:ascii="Garamond" w:hAnsi="Garamond"/>
        </w:rPr>
        <w:t>“S</w:t>
      </w:r>
      <w:r w:rsidRPr="00EF5CE7" w:rsidR="00087141">
        <w:rPr>
          <w:rFonts w:ascii="Garamond" w:hAnsi="Garamond"/>
        </w:rPr>
        <w:t>poke</w:t>
      </w:r>
      <w:r w:rsidRPr="00EF5CE7" w:rsidR="7756EB55">
        <w:rPr>
          <w:rFonts w:ascii="Garamond" w:hAnsi="Garamond"/>
        </w:rPr>
        <w:t>s</w:t>
      </w:r>
      <w:r w:rsidRPr="00EF5CE7" w:rsidR="0032565E">
        <w:rPr>
          <w:rFonts w:ascii="Garamond" w:hAnsi="Garamond"/>
        </w:rPr>
        <w:t>”</w:t>
      </w:r>
      <w:r w:rsidRPr="00EF5CE7" w:rsidR="00087141">
        <w:rPr>
          <w:rFonts w:ascii="Garamond" w:hAnsi="Garamond"/>
        </w:rPr>
        <w:t>)</w:t>
      </w:r>
      <w:r w:rsidRPr="00EF5CE7">
        <w:rPr>
          <w:rFonts w:ascii="Garamond" w:hAnsi="Garamond"/>
        </w:rPr>
        <w:t xml:space="preserve"> that reflects a binding commitment to undertake the proposed project, the respective scopes of work, and</w:t>
      </w:r>
      <w:r w:rsidRPr="00EF5CE7" w:rsidR="003E457F">
        <w:rPr>
          <w:rFonts w:ascii="Garamond" w:hAnsi="Garamond"/>
        </w:rPr>
        <w:t xml:space="preserve"> </w:t>
      </w:r>
      <w:r w:rsidRPr="00EF5CE7">
        <w:rPr>
          <w:rFonts w:ascii="Garamond" w:hAnsi="Garamond"/>
        </w:rPr>
        <w:t>perform the duties, roles, responsibilitie</w:t>
      </w:r>
      <w:r w:rsidRPr="00EF5CE7" w:rsidR="00CF51D3">
        <w:rPr>
          <w:rFonts w:ascii="Garamond" w:hAnsi="Garamond"/>
        </w:rPr>
        <w:t>s, and budget</w:t>
      </w:r>
      <w:r w:rsidRPr="00EF5CE7" w:rsidR="00AB77BC">
        <w:rPr>
          <w:rFonts w:ascii="Garamond" w:hAnsi="Garamond"/>
        </w:rPr>
        <w:t xml:space="preserve"> allocation</w:t>
      </w:r>
      <w:r w:rsidRPr="00EF5CE7">
        <w:rPr>
          <w:rFonts w:ascii="Garamond" w:hAnsi="Garamond"/>
        </w:rPr>
        <w:t xml:space="preserve"> identified in the Technical Proposal. The Agreement must include the project title and list each partner. It should also</w:t>
      </w:r>
      <w:r w:rsidRPr="00EF5CE7" w:rsidR="002254A4">
        <w:rPr>
          <w:rFonts w:ascii="Garamond" w:hAnsi="Garamond"/>
        </w:rPr>
        <w:t xml:space="preserve"> </w:t>
      </w:r>
      <w:r w:rsidRPr="00EF5CE7">
        <w:rPr>
          <w:rFonts w:ascii="Garamond" w:hAnsi="Garamond"/>
        </w:rPr>
        <w:t xml:space="preserve">identify the designated </w:t>
      </w:r>
      <w:r w:rsidRPr="00EF5CE7" w:rsidR="005E36FF">
        <w:rPr>
          <w:rFonts w:ascii="Garamond" w:hAnsi="Garamond"/>
        </w:rPr>
        <w:t xml:space="preserve">person(s) responsible for </w:t>
      </w:r>
      <w:r w:rsidRPr="00EF5CE7">
        <w:rPr>
          <w:rFonts w:ascii="Garamond" w:hAnsi="Garamond"/>
        </w:rPr>
        <w:t>the project.</w:t>
      </w:r>
      <w:r w:rsidRPr="00EF5CE7" w:rsidR="00D9529F">
        <w:rPr>
          <w:rFonts w:ascii="Garamond" w:hAnsi="Garamond"/>
        </w:rPr>
        <w:t xml:space="preserve">  </w:t>
      </w:r>
      <w:r w:rsidRPr="00A467E8" w:rsidR="00D9529F">
        <w:rPr>
          <w:rFonts w:ascii="Garamond" w:hAnsi="Garamond"/>
        </w:rPr>
        <w:t>Each applicant must have no less</w:t>
      </w:r>
      <w:r w:rsidRPr="00A467E8" w:rsidR="002254A4">
        <w:rPr>
          <w:rFonts w:ascii="Garamond" w:hAnsi="Garamond"/>
        </w:rPr>
        <w:t xml:space="preserve"> </w:t>
      </w:r>
      <w:r w:rsidRPr="00A467E8" w:rsidR="00D9529F">
        <w:rPr>
          <w:rFonts w:ascii="Garamond" w:hAnsi="Garamond"/>
        </w:rPr>
        <w:t>than</w:t>
      </w:r>
      <w:r w:rsidRPr="00A467E8" w:rsidR="002254A4">
        <w:rPr>
          <w:rFonts w:ascii="Garamond" w:hAnsi="Garamond"/>
        </w:rPr>
        <w:t xml:space="preserve"> </w:t>
      </w:r>
      <w:r w:rsidRPr="00A467E8" w:rsidR="00D9529F">
        <w:rPr>
          <w:rFonts w:ascii="Garamond" w:hAnsi="Garamond"/>
        </w:rPr>
        <w:t>five</w:t>
      </w:r>
      <w:r w:rsidRPr="00A467E8" w:rsidR="00AB2F61">
        <w:rPr>
          <w:rFonts w:ascii="Garamond" w:hAnsi="Garamond"/>
        </w:rPr>
        <w:t xml:space="preserve"> “S</w:t>
      </w:r>
      <w:r w:rsidRPr="00A467E8" w:rsidR="00D9529F">
        <w:rPr>
          <w:rFonts w:ascii="Garamond" w:hAnsi="Garamond"/>
        </w:rPr>
        <w:t>pokes</w:t>
      </w:r>
      <w:r w:rsidRPr="00A467E8" w:rsidR="00AB2F61">
        <w:rPr>
          <w:rFonts w:ascii="Garamond" w:hAnsi="Garamond"/>
        </w:rPr>
        <w:t>”</w:t>
      </w:r>
      <w:r w:rsidR="00A467E8">
        <w:rPr>
          <w:rFonts w:ascii="Garamond" w:hAnsi="Garamond"/>
        </w:rPr>
        <w:t xml:space="preserve"> per</w:t>
      </w:r>
      <w:r w:rsidR="00523D30">
        <w:rPr>
          <w:rFonts w:ascii="Garamond" w:hAnsi="Garamond"/>
        </w:rPr>
        <w:t xml:space="preserve"> </w:t>
      </w:r>
      <w:r w:rsidRPr="00523D30" w:rsidR="00A467E8">
        <w:rPr>
          <w:rFonts w:ascii="Garamond" w:hAnsi="Garamond"/>
        </w:rPr>
        <w:t>market</w:t>
      </w:r>
      <w:r w:rsidRPr="00523D30" w:rsidR="00D4349E">
        <w:rPr>
          <w:rFonts w:ascii="Garamond" w:hAnsi="Garamond"/>
        </w:rPr>
        <w:t>.</w:t>
      </w:r>
      <w:r w:rsidRPr="00EF5CE7" w:rsidR="00D4349E">
        <w:rPr>
          <w:rFonts w:ascii="Garamond" w:hAnsi="Garamond"/>
        </w:rPr>
        <w:t xml:space="preserve">  </w:t>
      </w:r>
      <w:r w:rsidRPr="00EF5CE7" w:rsidR="00D9529F">
        <w:rPr>
          <w:rFonts w:ascii="Garamond" w:hAnsi="Garamond"/>
        </w:rPr>
        <w:t>For national</w:t>
      </w:r>
      <w:r w:rsidR="00F676C8">
        <w:rPr>
          <w:rFonts w:ascii="Garamond" w:hAnsi="Garamond"/>
        </w:rPr>
        <w:t xml:space="preserve"> </w:t>
      </w:r>
      <w:r w:rsidRPr="00EF5CE7" w:rsidR="00D9529F">
        <w:rPr>
          <w:rFonts w:ascii="Garamond" w:hAnsi="Garamond"/>
        </w:rPr>
        <w:t>“Hub” submissions, “Spokes” may vary or</w:t>
      </w:r>
      <w:r w:rsidRPr="00EF5CE7" w:rsidR="4222DA2E">
        <w:rPr>
          <w:rFonts w:ascii="Garamond" w:hAnsi="Garamond"/>
        </w:rPr>
        <w:t xml:space="preserve">, in the event of working with other </w:t>
      </w:r>
      <w:r w:rsidRPr="7C9CEB95" w:rsidR="4222DA2E">
        <w:rPr>
          <w:rFonts w:ascii="Garamond" w:hAnsi="Garamond"/>
        </w:rPr>
        <w:t xml:space="preserve">national </w:t>
      </w:r>
      <w:r w:rsidRPr="00EF5CE7" w:rsidR="4222DA2E">
        <w:rPr>
          <w:rFonts w:ascii="Garamond" w:hAnsi="Garamond"/>
        </w:rPr>
        <w:t xml:space="preserve">partners </w:t>
      </w:r>
      <w:r w:rsidRPr="7C9CEB95" w:rsidR="4222DA2E">
        <w:rPr>
          <w:rFonts w:ascii="Garamond" w:hAnsi="Garamond"/>
        </w:rPr>
        <w:t>with</w:t>
      </w:r>
      <w:r w:rsidRPr="00EF5CE7" w:rsidR="4222DA2E">
        <w:rPr>
          <w:rFonts w:ascii="Garamond" w:hAnsi="Garamond"/>
        </w:rPr>
        <w:t xml:space="preserve"> local operations, may</w:t>
      </w:r>
      <w:r w:rsidRPr="00EF5CE7" w:rsidR="00D9529F">
        <w:rPr>
          <w:rFonts w:ascii="Garamond" w:hAnsi="Garamond"/>
        </w:rPr>
        <w:t xml:space="preserve"> remain the same by</w:t>
      </w:r>
      <w:r w:rsidRPr="00EF5CE7" w:rsidR="002254A4">
        <w:rPr>
          <w:rFonts w:ascii="Garamond" w:hAnsi="Garamond"/>
        </w:rPr>
        <w:t xml:space="preserve"> </w:t>
      </w:r>
      <w:r w:rsidRPr="00EF5CE7" w:rsidR="00D9529F">
        <w:rPr>
          <w:rFonts w:ascii="Garamond" w:hAnsi="Garamond"/>
        </w:rPr>
        <w:t>market.</w:t>
      </w:r>
      <w:r w:rsidRPr="00EF5CE7" w:rsidR="6034F299">
        <w:rPr>
          <w:rFonts w:ascii="Garamond" w:hAnsi="Garamond"/>
        </w:rPr>
        <w:t xml:space="preserve"> </w:t>
      </w:r>
    </w:p>
    <w:p w:rsidRPr="002254A4" w:rsidR="008E0B8F" w:rsidP="00502C4F" w:rsidRDefault="008E0B8F" w14:paraId="63B256D4" w14:textId="77777777">
      <w:pPr>
        <w:pStyle w:val="NoSpacing"/>
        <w:ind w:left="720"/>
        <w:rPr>
          <w:rFonts w:ascii="Garamond" w:hAnsi="Garamond"/>
        </w:rPr>
      </w:pPr>
    </w:p>
    <w:p w:rsidRPr="00955627" w:rsidR="00955627" w:rsidP="00955627" w:rsidRDefault="00955627" w14:paraId="62302C0C" w14:textId="393D7D70">
      <w:pPr>
        <w:pStyle w:val="NoSpacing"/>
        <w:rPr>
          <w:rFonts w:ascii="Garamond" w:hAnsi="Garamond"/>
          <w:b/>
          <w:bCs/>
          <w:i/>
          <w:iCs/>
          <w:u w:val="single"/>
        </w:rPr>
      </w:pPr>
      <w:r>
        <w:tab/>
      </w:r>
      <w:r w:rsidR="00427A18">
        <w:rPr>
          <w:rFonts w:ascii="Garamond" w:hAnsi="Garamond"/>
          <w:b/>
          <w:bCs/>
          <w:i/>
          <w:iCs/>
        </w:rPr>
        <w:t>D</w:t>
      </w:r>
      <w:r w:rsidRPr="00955627">
        <w:rPr>
          <w:rFonts w:ascii="Garamond" w:hAnsi="Garamond"/>
          <w:b/>
          <w:bCs/>
          <w:i/>
          <w:iCs/>
        </w:rPr>
        <w:t xml:space="preserve">. </w:t>
      </w:r>
      <w:r w:rsidRPr="00955627" w:rsidR="006B1157">
        <w:rPr>
          <w:rFonts w:ascii="Garamond" w:hAnsi="Garamond"/>
          <w:b/>
          <w:bCs/>
          <w:i/>
          <w:iCs/>
          <w:u w:val="single"/>
        </w:rPr>
        <w:t>State/Local Government Support</w:t>
      </w:r>
      <w:r w:rsidR="00D31909">
        <w:rPr>
          <w:rFonts w:ascii="Garamond" w:hAnsi="Garamond"/>
          <w:b/>
          <w:bCs/>
          <w:i/>
          <w:iCs/>
          <w:u w:val="single"/>
        </w:rPr>
        <w:t>:</w:t>
      </w:r>
      <w:r w:rsidRPr="00955627" w:rsidR="006B1157">
        <w:rPr>
          <w:rFonts w:ascii="Garamond" w:hAnsi="Garamond"/>
          <w:b/>
          <w:bCs/>
          <w:i/>
          <w:iCs/>
          <w:u w:val="single"/>
        </w:rPr>
        <w:t xml:space="preserve"> </w:t>
      </w:r>
    </w:p>
    <w:p w:rsidR="00955627" w:rsidP="4CCEE461" w:rsidRDefault="006B1157" w14:paraId="02E8B0F6" w14:textId="700373A6">
      <w:pPr>
        <w:pStyle w:val="NoSpacing"/>
        <w:ind w:left="720"/>
        <w:rPr>
          <w:rFonts w:ascii="Garamond" w:hAnsi="Garamond"/>
        </w:rPr>
      </w:pPr>
      <w:r w:rsidRPr="00955627">
        <w:rPr>
          <w:rFonts w:ascii="Garamond" w:hAnsi="Garamond"/>
        </w:rPr>
        <w:t>Applicants must submit one or more resolutions or letters that demonstrate that the application is supported by one or more States or political subdivisions of States (e.g., counties, municipalities) that encompass all or a substantial portion of the communities served by this project. Support</w:t>
      </w:r>
      <w:r w:rsidRPr="00955627" w:rsidR="00955627">
        <w:rPr>
          <w:rFonts w:ascii="Garamond" w:hAnsi="Garamond"/>
        </w:rPr>
        <w:t xml:space="preserve"> </w:t>
      </w:r>
      <w:r w:rsidRPr="00955627">
        <w:rPr>
          <w:rFonts w:ascii="Garamond" w:hAnsi="Garamond"/>
        </w:rPr>
        <w:t>from Federal officials, including but not limited to members of the</w:t>
      </w:r>
      <w:r w:rsidRPr="00955627" w:rsidR="00955627">
        <w:rPr>
          <w:rFonts w:ascii="Garamond" w:hAnsi="Garamond"/>
        </w:rPr>
        <w:t xml:space="preserve"> </w:t>
      </w:r>
      <w:r w:rsidRPr="00955627">
        <w:rPr>
          <w:rFonts w:ascii="Garamond" w:hAnsi="Garamond"/>
        </w:rPr>
        <w:t>United States Congress, does</w:t>
      </w:r>
      <w:r w:rsidRPr="00955627" w:rsidR="00955627">
        <w:rPr>
          <w:rFonts w:ascii="Garamond" w:hAnsi="Garamond"/>
        </w:rPr>
        <w:t xml:space="preserve"> </w:t>
      </w:r>
      <w:r w:rsidRPr="00955627">
        <w:rPr>
          <w:rFonts w:ascii="Garamond" w:hAnsi="Garamond"/>
        </w:rPr>
        <w:t>not meet this requirement. Examples of authorities who may</w:t>
      </w:r>
      <w:r w:rsidRPr="00955627" w:rsidR="00955627">
        <w:rPr>
          <w:rFonts w:ascii="Garamond" w:hAnsi="Garamond"/>
        </w:rPr>
        <w:t xml:space="preserve"> </w:t>
      </w:r>
      <w:r w:rsidRPr="00955627">
        <w:rPr>
          <w:rFonts w:ascii="Garamond" w:hAnsi="Garamond"/>
        </w:rPr>
        <w:t>indicate such support include</w:t>
      </w:r>
      <w:r w:rsidRPr="00955627" w:rsidR="00955627">
        <w:rPr>
          <w:rFonts w:ascii="Garamond" w:hAnsi="Garamond"/>
        </w:rPr>
        <w:t xml:space="preserve"> </w:t>
      </w:r>
      <w:r w:rsidRPr="00955627">
        <w:rPr>
          <w:rFonts w:ascii="Garamond" w:hAnsi="Garamond"/>
        </w:rPr>
        <w:t>State and local executive branch officials (e.g., State</w:t>
      </w:r>
      <w:r w:rsidRPr="00955627" w:rsidR="00955627">
        <w:rPr>
          <w:rFonts w:ascii="Garamond" w:hAnsi="Garamond"/>
        </w:rPr>
        <w:t xml:space="preserve"> </w:t>
      </w:r>
      <w:r w:rsidRPr="00955627">
        <w:rPr>
          <w:rFonts w:ascii="Garamond" w:hAnsi="Garamond"/>
        </w:rPr>
        <w:t>governors, State cabinet members,</w:t>
      </w:r>
      <w:r w:rsidRPr="00955627" w:rsidR="00955627">
        <w:rPr>
          <w:rFonts w:ascii="Garamond" w:hAnsi="Garamond"/>
        </w:rPr>
        <w:t xml:space="preserve"> </w:t>
      </w:r>
      <w:proofErr w:type="gramStart"/>
      <w:r w:rsidRPr="00955627">
        <w:rPr>
          <w:rFonts w:ascii="Garamond" w:hAnsi="Garamond"/>
        </w:rPr>
        <w:t>mayors</w:t>
      </w:r>
      <w:proofErr w:type="gramEnd"/>
      <w:r w:rsidRPr="00955627">
        <w:rPr>
          <w:rFonts w:ascii="Garamond" w:hAnsi="Garamond"/>
        </w:rPr>
        <w:t xml:space="preserve"> or other municipal executives) and</w:t>
      </w:r>
      <w:r w:rsidRPr="00955627" w:rsidR="00955627">
        <w:rPr>
          <w:rFonts w:ascii="Garamond" w:hAnsi="Garamond"/>
        </w:rPr>
        <w:t xml:space="preserve"> </w:t>
      </w:r>
      <w:r w:rsidRPr="00955627">
        <w:rPr>
          <w:rFonts w:ascii="Garamond" w:hAnsi="Garamond"/>
        </w:rPr>
        <w:t>State and local legislators (e.g., State legislators, city</w:t>
      </w:r>
      <w:r w:rsidRPr="00955627" w:rsidR="00955627">
        <w:rPr>
          <w:rFonts w:ascii="Garamond" w:hAnsi="Garamond"/>
        </w:rPr>
        <w:t xml:space="preserve"> </w:t>
      </w:r>
      <w:r w:rsidRPr="00955627">
        <w:rPr>
          <w:rFonts w:ascii="Garamond" w:hAnsi="Garamond"/>
        </w:rPr>
        <w:t>councilpersons). If, however, the</w:t>
      </w:r>
      <w:r w:rsidRPr="00955627" w:rsidR="00955627">
        <w:rPr>
          <w:rFonts w:ascii="Garamond" w:hAnsi="Garamond"/>
        </w:rPr>
        <w:t xml:space="preserve"> </w:t>
      </w:r>
      <w:r w:rsidRPr="00955627">
        <w:rPr>
          <w:rFonts w:ascii="Garamond" w:hAnsi="Garamond"/>
        </w:rPr>
        <w:t>applicant</w:t>
      </w:r>
      <w:r w:rsidRPr="00955627" w:rsidR="76DF36AC">
        <w:rPr>
          <w:rFonts w:ascii="Garamond" w:hAnsi="Garamond"/>
        </w:rPr>
        <w:t xml:space="preserve"> </w:t>
      </w:r>
      <w:r w:rsidRPr="00955627">
        <w:rPr>
          <w:rFonts w:ascii="Garamond" w:hAnsi="Garamond"/>
        </w:rPr>
        <w:t>is a State, an Indian tribe, or a city or other political subdivision of a</w:t>
      </w:r>
      <w:r w:rsidRPr="00955627" w:rsidR="00955627">
        <w:rPr>
          <w:rFonts w:ascii="Garamond" w:hAnsi="Garamond"/>
        </w:rPr>
        <w:t xml:space="preserve"> </w:t>
      </w:r>
      <w:r w:rsidRPr="00955627">
        <w:rPr>
          <w:rFonts w:ascii="Garamond" w:hAnsi="Garamond"/>
        </w:rPr>
        <w:t>State, this requirement does not apply.</w:t>
      </w:r>
      <w:bookmarkStart w:name="_Hlk67490624" w:id="12"/>
    </w:p>
    <w:p w:rsidRPr="0088230C" w:rsidR="0088230C" w:rsidP="0088230C" w:rsidRDefault="0088230C" w14:paraId="28B24620" w14:textId="77777777">
      <w:pPr>
        <w:pStyle w:val="NoSpacing"/>
        <w:rPr>
          <w:rFonts w:ascii="Garamond" w:hAnsi="Garamond"/>
        </w:rPr>
      </w:pPr>
    </w:p>
    <w:p w:rsidRPr="00FE6A92" w:rsidR="001B7151" w:rsidP="001B7151" w:rsidRDefault="001B7151" w14:paraId="621A58E3" w14:textId="43FC6F8A">
      <w:pPr>
        <w:pStyle w:val="Default"/>
        <w:spacing w:line="276" w:lineRule="auto"/>
        <w:ind w:left="720"/>
        <w:contextualSpacing/>
        <w:rPr>
          <w:rFonts w:ascii="Garamond" w:hAnsi="Garamond"/>
          <w:sz w:val="22"/>
          <w:szCs w:val="22"/>
        </w:rPr>
      </w:pPr>
      <w:r w:rsidRPr="00901435">
        <w:rPr>
          <w:rFonts w:ascii="Garamond" w:hAnsi="Garamond"/>
          <w:sz w:val="22"/>
          <w:szCs w:val="22"/>
        </w:rPr>
        <w:t>In addition, the Community Navigator “Hub” must disclose in its application if it currently holds any other financial assistance awards from SBA or has any other applications for SBA financial assistance awards still pending. If it does, the Community Navigator “Hub” must identify how it will avoid duplication of efforts, commingling of funds, and overlapping or double claiming of costs among those projects. The Community Navigator “Hub” must treat each SBA project as separate and discrete with individual outcomes and deliverables</w:t>
      </w:r>
      <w:r w:rsidR="000004EB">
        <w:rPr>
          <w:rFonts w:ascii="Garamond" w:hAnsi="Garamond"/>
          <w:sz w:val="22"/>
          <w:szCs w:val="22"/>
        </w:rPr>
        <w:t xml:space="preserve"> </w:t>
      </w:r>
      <w:r w:rsidRPr="00901435">
        <w:rPr>
          <w:rFonts w:ascii="Garamond" w:hAnsi="Garamond"/>
          <w:sz w:val="22"/>
          <w:szCs w:val="22"/>
        </w:rPr>
        <w:t>and provide each application and award with its own reporting, accounting, and audit trails.</w:t>
      </w:r>
      <w:r w:rsidRPr="00FE6A92">
        <w:rPr>
          <w:rFonts w:ascii="Garamond" w:hAnsi="Garamond"/>
          <w:sz w:val="22"/>
          <w:szCs w:val="22"/>
        </w:rPr>
        <w:t xml:space="preserve"> </w:t>
      </w:r>
    </w:p>
    <w:p w:rsidRPr="00FE6A92" w:rsidR="001B7151" w:rsidP="001B7151" w:rsidRDefault="001B7151" w14:paraId="27D0E2AB" w14:textId="77777777">
      <w:pPr>
        <w:keepNext/>
        <w:keepLines/>
        <w:spacing w:after="0"/>
        <w:ind w:left="720"/>
        <w:contextualSpacing/>
        <w:rPr>
          <w:rFonts w:ascii="Garamond" w:hAnsi="Garamond"/>
          <w:highlight w:val="yellow"/>
        </w:rPr>
      </w:pPr>
    </w:p>
    <w:p w:rsidR="009D61E6" w:rsidP="009D61E6" w:rsidRDefault="001B7151" w14:paraId="13948AAC" w14:textId="4D6BC349">
      <w:pPr>
        <w:keepNext/>
        <w:keepLines/>
        <w:spacing w:after="0"/>
        <w:ind w:left="720"/>
        <w:contextualSpacing/>
        <w:rPr>
          <w:rFonts w:ascii="Garamond" w:hAnsi="Garamond"/>
        </w:rPr>
      </w:pPr>
      <w:r w:rsidRPr="00FE6A92">
        <w:rPr>
          <w:rFonts w:ascii="Garamond" w:hAnsi="Garamond"/>
        </w:rPr>
        <w:t>Failure to sufficiently distinguish between an application and one or more current SBA awards, may result in rejection of an application on the ground that it is duplicative of proposed or existing efforts.</w:t>
      </w:r>
    </w:p>
    <w:bookmarkEnd w:id="12"/>
    <w:p w:rsidR="00561806" w:rsidP="00D31909" w:rsidRDefault="00561806" w14:paraId="78773BFA" w14:textId="77777777">
      <w:pPr>
        <w:pStyle w:val="NoSpacing"/>
      </w:pPr>
    </w:p>
    <w:p w:rsidRPr="00BF6A9C" w:rsidR="009F38C5" w:rsidP="009F38C5" w:rsidRDefault="00280647" w14:paraId="6D6AC824" w14:textId="75FF5A83">
      <w:pPr>
        <w:spacing w:after="0"/>
        <w:ind w:left="720" w:hanging="720"/>
        <w:contextualSpacing/>
        <w:rPr>
          <w:rFonts w:ascii="Garamond" w:hAnsi="Garamond"/>
          <w:b/>
          <w:i/>
          <w:u w:val="single"/>
        </w:rPr>
      </w:pPr>
      <w:r w:rsidRPr="00BF6A9C">
        <w:rPr>
          <w:rFonts w:ascii="Garamond" w:hAnsi="Garamond"/>
          <w:b/>
          <w:i/>
        </w:rPr>
        <w:tab/>
      </w:r>
      <w:r w:rsidR="00427A18">
        <w:rPr>
          <w:rFonts w:ascii="Garamond" w:hAnsi="Garamond"/>
          <w:b/>
          <w:i/>
        </w:rPr>
        <w:t>E</w:t>
      </w:r>
      <w:r w:rsidRPr="00BC475D" w:rsidR="009F38C5">
        <w:rPr>
          <w:rFonts w:ascii="Garamond" w:hAnsi="Garamond"/>
          <w:b/>
          <w:i/>
        </w:rPr>
        <w:t xml:space="preserve">. </w:t>
      </w:r>
      <w:r w:rsidRPr="00BC475D" w:rsidR="00B43373">
        <w:rPr>
          <w:rFonts w:ascii="Garamond" w:hAnsi="Garamond"/>
          <w:b/>
          <w:i/>
          <w:u w:val="single"/>
        </w:rPr>
        <w:t>Past Performance:</w:t>
      </w:r>
    </w:p>
    <w:p w:rsidR="308EA06E" w:rsidP="4CCEE461" w:rsidRDefault="002176F8" w14:paraId="71E3025C" w14:textId="64B0BD28">
      <w:pPr>
        <w:spacing w:after="0"/>
        <w:ind w:left="720"/>
        <w:contextualSpacing/>
        <w:rPr>
          <w:rFonts w:ascii="Garamond" w:hAnsi="Garamond"/>
        </w:rPr>
      </w:pPr>
      <w:r>
        <w:rPr>
          <w:rFonts w:ascii="Garamond" w:hAnsi="Garamond"/>
        </w:rPr>
        <w:t xml:space="preserve">SBA </w:t>
      </w:r>
      <w:r w:rsidRPr="002176F8">
        <w:rPr>
          <w:rFonts w:ascii="Garamond" w:hAnsi="Garamond"/>
        </w:rPr>
        <w:t>relies on the recency</w:t>
      </w:r>
      <w:r>
        <w:rPr>
          <w:rFonts w:ascii="Garamond" w:hAnsi="Garamond"/>
        </w:rPr>
        <w:t xml:space="preserve"> </w:t>
      </w:r>
      <w:r w:rsidRPr="002176F8">
        <w:rPr>
          <w:rFonts w:ascii="Garamond" w:hAnsi="Garamond"/>
        </w:rPr>
        <w:t xml:space="preserve">and relevancy of past performance information when determining awards to </w:t>
      </w:r>
      <w:r w:rsidR="00AF6C15">
        <w:rPr>
          <w:rFonts w:ascii="Garamond" w:hAnsi="Garamond"/>
        </w:rPr>
        <w:t>applicants</w:t>
      </w:r>
      <w:r w:rsidRPr="002176F8">
        <w:rPr>
          <w:rFonts w:ascii="Garamond" w:hAnsi="Garamond"/>
        </w:rPr>
        <w:t>. Recency is</w:t>
      </w:r>
      <w:r>
        <w:rPr>
          <w:rFonts w:ascii="Garamond" w:hAnsi="Garamond"/>
        </w:rPr>
        <w:t xml:space="preserve"> </w:t>
      </w:r>
      <w:r w:rsidRPr="002176F8">
        <w:rPr>
          <w:rFonts w:ascii="Garamond" w:hAnsi="Garamond"/>
        </w:rPr>
        <w:t>defined as the awards recipient has performance as either a</w:t>
      </w:r>
      <w:r w:rsidR="004A385A">
        <w:rPr>
          <w:rFonts w:ascii="Garamond" w:hAnsi="Garamond"/>
        </w:rPr>
        <w:t xml:space="preserve"> “Hub” or “Spoke”</w:t>
      </w:r>
      <w:r w:rsidR="00295005">
        <w:rPr>
          <w:rFonts w:ascii="Garamond" w:hAnsi="Garamond"/>
        </w:rPr>
        <w:t xml:space="preserve"> </w:t>
      </w:r>
      <w:r w:rsidRPr="002176F8">
        <w:rPr>
          <w:rFonts w:ascii="Garamond" w:hAnsi="Garamond"/>
        </w:rPr>
        <w:t>within the last</w:t>
      </w:r>
      <w:r>
        <w:rPr>
          <w:rFonts w:ascii="Garamond" w:hAnsi="Garamond"/>
        </w:rPr>
        <w:t xml:space="preserve"> </w:t>
      </w:r>
      <w:r w:rsidR="00DD0A88">
        <w:rPr>
          <w:rFonts w:ascii="Garamond" w:hAnsi="Garamond"/>
        </w:rPr>
        <w:t>1</w:t>
      </w:r>
      <w:r w:rsidRPr="002176F8">
        <w:rPr>
          <w:rFonts w:ascii="Garamond" w:hAnsi="Garamond"/>
        </w:rPr>
        <w:t>-</w:t>
      </w:r>
      <w:r w:rsidR="008F7920">
        <w:rPr>
          <w:rFonts w:ascii="Garamond" w:hAnsi="Garamond"/>
        </w:rPr>
        <w:t>3</w:t>
      </w:r>
      <w:r w:rsidRPr="002176F8">
        <w:rPr>
          <w:rFonts w:ascii="Garamond" w:hAnsi="Garamond"/>
        </w:rPr>
        <w:t xml:space="preserve"> years. Relevancy is defined as awards the recipient has received for projects with a similar</w:t>
      </w:r>
      <w:r>
        <w:rPr>
          <w:rFonts w:ascii="Garamond" w:hAnsi="Garamond"/>
        </w:rPr>
        <w:t xml:space="preserve"> </w:t>
      </w:r>
      <w:r w:rsidRPr="002176F8">
        <w:rPr>
          <w:rFonts w:ascii="Garamond" w:hAnsi="Garamond"/>
        </w:rPr>
        <w:t>scope and magnitude as this requirement.</w:t>
      </w:r>
      <w:r w:rsidR="00295005">
        <w:rPr>
          <w:rFonts w:ascii="Garamond" w:hAnsi="Garamond"/>
        </w:rPr>
        <w:t xml:space="preserve">  </w:t>
      </w:r>
      <w:r w:rsidR="6A7D57FE">
        <w:rPr>
          <w:rFonts w:ascii="Garamond" w:hAnsi="Garamond"/>
        </w:rPr>
        <w:t>I</w:t>
      </w:r>
      <w:r w:rsidRPr="002176F8">
        <w:rPr>
          <w:rFonts w:ascii="Garamond" w:hAnsi="Garamond"/>
        </w:rPr>
        <w:t>nclude</w:t>
      </w:r>
      <w:bookmarkStart w:name="_Hlk68038449" w:id="13"/>
      <w:r w:rsidRPr="002176F8">
        <w:rPr>
          <w:rFonts w:ascii="Garamond" w:hAnsi="Garamond"/>
        </w:rPr>
        <w:t xml:space="preserve"> three examples of past performance meeting </w:t>
      </w:r>
      <w:r w:rsidRPr="002176F8" w:rsidR="002618BE">
        <w:rPr>
          <w:rFonts w:ascii="Garamond" w:hAnsi="Garamond"/>
        </w:rPr>
        <w:t>this</w:t>
      </w:r>
      <w:r w:rsidR="002618BE">
        <w:rPr>
          <w:rFonts w:ascii="Garamond" w:hAnsi="Garamond"/>
        </w:rPr>
        <w:t xml:space="preserve"> </w:t>
      </w:r>
      <w:r w:rsidRPr="002176F8" w:rsidR="002618BE">
        <w:rPr>
          <w:rFonts w:ascii="Garamond" w:hAnsi="Garamond"/>
        </w:rPr>
        <w:t>criterion</w:t>
      </w:r>
      <w:r w:rsidRPr="002176F8">
        <w:rPr>
          <w:rFonts w:ascii="Garamond" w:hAnsi="Garamond"/>
        </w:rPr>
        <w:t>.</w:t>
      </w:r>
      <w:bookmarkEnd w:id="13"/>
      <w:r w:rsidR="00BC475D">
        <w:rPr>
          <w:rFonts w:ascii="Garamond" w:hAnsi="Garamond"/>
        </w:rPr>
        <w:t xml:space="preserve">  </w:t>
      </w:r>
      <w:r w:rsidRPr="14AA0DB9" w:rsidR="308EA06E">
        <w:rPr>
          <w:rFonts w:ascii="Garamond" w:hAnsi="Garamond"/>
        </w:rPr>
        <w:t>Please share your understanding and experience addressing the challenges of</w:t>
      </w:r>
      <w:r w:rsidRPr="14AA0DB9" w:rsidR="110DF936">
        <w:rPr>
          <w:rFonts w:ascii="Garamond" w:hAnsi="Garamond"/>
        </w:rPr>
        <w:t xml:space="preserve"> accessing economic relief by the underrepresented and underserved communities for which this program aims to serve.</w:t>
      </w:r>
    </w:p>
    <w:p w:rsidR="00BA7F2B" w:rsidP="14AA0DB9" w:rsidRDefault="00BA7F2B" w14:paraId="3751E623" w14:textId="4E4E24C5">
      <w:pPr>
        <w:spacing w:after="0"/>
        <w:contextualSpacing/>
        <w:rPr>
          <w:rFonts w:ascii="Garamond" w:hAnsi="Garamond"/>
        </w:rPr>
      </w:pPr>
    </w:p>
    <w:p w:rsidR="00FE2AEC" w:rsidP="00904BC4" w:rsidRDefault="000A6D66" w14:paraId="06EB4650" w14:textId="77777777">
      <w:pPr>
        <w:pStyle w:val="ListParagraph"/>
        <w:numPr>
          <w:ilvl w:val="2"/>
          <w:numId w:val="29"/>
        </w:numPr>
        <w:spacing w:after="0"/>
        <w:rPr>
          <w:rFonts w:ascii="Garamond" w:hAnsi="Garamond"/>
          <w:i/>
        </w:rPr>
      </w:pPr>
      <w:r w:rsidRPr="00FE2AEC">
        <w:rPr>
          <w:rFonts w:ascii="Garamond" w:hAnsi="Garamond"/>
          <w:i/>
        </w:rPr>
        <w:t>Cost Proposal</w:t>
      </w:r>
    </w:p>
    <w:p w:rsidR="4CCEE461" w:rsidP="4CCEE461" w:rsidRDefault="4CCEE461" w14:paraId="6A803646" w14:textId="3EFD285B">
      <w:pPr>
        <w:pStyle w:val="ListParagraph"/>
        <w:spacing w:after="0"/>
        <w:rPr>
          <w:rFonts w:ascii="Garamond" w:hAnsi="Garamond"/>
        </w:rPr>
      </w:pPr>
    </w:p>
    <w:p w:rsidRPr="00FE2AEC" w:rsidR="0032696B" w:rsidP="00FE2AEC" w:rsidRDefault="0032696B" w14:paraId="7E39BC88" w14:textId="392CCE18">
      <w:pPr>
        <w:pStyle w:val="ListParagraph"/>
        <w:spacing w:after="0"/>
        <w:rPr>
          <w:rFonts w:ascii="Garamond" w:hAnsi="Garamond"/>
          <w:i/>
        </w:rPr>
      </w:pPr>
      <w:r w:rsidRPr="00FE2AEC">
        <w:rPr>
          <w:rFonts w:ascii="Garamond" w:hAnsi="Garamond"/>
        </w:rPr>
        <w:t>Budget Information must be provided through the completion and submission</w:t>
      </w:r>
      <w:r w:rsidRPr="00FE2AEC" w:rsidR="009A18A4">
        <w:rPr>
          <w:rFonts w:ascii="Garamond" w:hAnsi="Garamond"/>
        </w:rPr>
        <w:t xml:space="preserve"> </w:t>
      </w:r>
      <w:r w:rsidRPr="00FE2AEC">
        <w:rPr>
          <w:rFonts w:ascii="Garamond" w:hAnsi="Garamond"/>
        </w:rPr>
        <w:t>of the following:</w:t>
      </w:r>
    </w:p>
    <w:p w:rsidRPr="009A18A4" w:rsidR="0032696B" w:rsidP="00904BC4" w:rsidRDefault="0032696B" w14:paraId="0802AD9D" w14:textId="08E3426F">
      <w:pPr>
        <w:pStyle w:val="Default"/>
        <w:numPr>
          <w:ilvl w:val="0"/>
          <w:numId w:val="28"/>
        </w:numPr>
        <w:contextualSpacing/>
        <w:rPr>
          <w:rFonts w:ascii="Garamond" w:hAnsi="Garamond"/>
          <w:color w:val="auto"/>
          <w:sz w:val="22"/>
          <w:szCs w:val="22"/>
        </w:rPr>
      </w:pPr>
      <w:r w:rsidRPr="009A18A4">
        <w:rPr>
          <w:rFonts w:ascii="Garamond" w:hAnsi="Garamond"/>
          <w:color w:val="auto"/>
          <w:sz w:val="22"/>
          <w:szCs w:val="22"/>
        </w:rPr>
        <w:t>Standard Form (SF) 424, Application for Federal Assistance</w:t>
      </w:r>
      <w:r w:rsidR="00FC20DE">
        <w:rPr>
          <w:rFonts w:ascii="Garamond" w:hAnsi="Garamond"/>
          <w:color w:val="auto"/>
          <w:sz w:val="22"/>
          <w:szCs w:val="22"/>
        </w:rPr>
        <w:t>.</w:t>
      </w:r>
    </w:p>
    <w:p w:rsidRPr="009A18A4" w:rsidR="0032696B" w:rsidP="00904BC4" w:rsidRDefault="0032696B" w14:paraId="69CB0B6B" w14:textId="0264E813">
      <w:pPr>
        <w:pStyle w:val="Default"/>
        <w:numPr>
          <w:ilvl w:val="0"/>
          <w:numId w:val="28"/>
        </w:numPr>
        <w:contextualSpacing/>
        <w:rPr>
          <w:rFonts w:ascii="Garamond" w:hAnsi="Garamond"/>
          <w:color w:val="auto"/>
          <w:sz w:val="22"/>
          <w:szCs w:val="22"/>
        </w:rPr>
      </w:pPr>
      <w:r w:rsidRPr="009A18A4">
        <w:rPr>
          <w:rFonts w:ascii="Garamond" w:hAnsi="Garamond"/>
          <w:color w:val="auto"/>
          <w:sz w:val="22"/>
          <w:szCs w:val="22"/>
        </w:rPr>
        <w:t>SF- 424A Budget Information (Non-Construction Programs</w:t>
      </w:r>
      <w:r w:rsidRPr="009A18A4" w:rsidR="00FC20DE">
        <w:rPr>
          <w:rFonts w:ascii="Garamond" w:hAnsi="Garamond"/>
          <w:color w:val="auto"/>
          <w:sz w:val="22"/>
          <w:szCs w:val="22"/>
        </w:rPr>
        <w:t>)</w:t>
      </w:r>
      <w:r w:rsidR="00FC20DE">
        <w:rPr>
          <w:rFonts w:ascii="Garamond" w:hAnsi="Garamond"/>
          <w:color w:val="auto"/>
          <w:sz w:val="22"/>
          <w:szCs w:val="22"/>
        </w:rPr>
        <w:t>.</w:t>
      </w:r>
    </w:p>
    <w:p w:rsidRPr="009A18A4" w:rsidR="0032696B" w:rsidP="00904BC4" w:rsidRDefault="0032696B" w14:paraId="2D81E83B" w14:textId="393959E8">
      <w:pPr>
        <w:pStyle w:val="Default"/>
        <w:numPr>
          <w:ilvl w:val="0"/>
          <w:numId w:val="28"/>
        </w:numPr>
        <w:contextualSpacing/>
        <w:rPr>
          <w:rFonts w:ascii="Garamond" w:hAnsi="Garamond"/>
          <w:color w:val="auto"/>
          <w:sz w:val="22"/>
          <w:szCs w:val="22"/>
        </w:rPr>
      </w:pPr>
      <w:r w:rsidRPr="009A18A4">
        <w:rPr>
          <w:rFonts w:ascii="Garamond" w:hAnsi="Garamond"/>
          <w:color w:val="auto"/>
          <w:sz w:val="22"/>
          <w:szCs w:val="22"/>
        </w:rPr>
        <w:t>Budget Detailed Worksheet (Attachment A-9 through A-12 to the SF 424A</w:t>
      </w:r>
      <w:r w:rsidRPr="009A18A4" w:rsidR="00FC20DE">
        <w:rPr>
          <w:rFonts w:ascii="Garamond" w:hAnsi="Garamond"/>
          <w:color w:val="auto"/>
          <w:sz w:val="22"/>
          <w:szCs w:val="22"/>
        </w:rPr>
        <w:t>)</w:t>
      </w:r>
      <w:r w:rsidR="00FC20DE">
        <w:rPr>
          <w:rFonts w:ascii="Garamond" w:hAnsi="Garamond"/>
          <w:color w:val="auto"/>
          <w:sz w:val="22"/>
          <w:szCs w:val="22"/>
        </w:rPr>
        <w:t>.</w:t>
      </w:r>
    </w:p>
    <w:p w:rsidRPr="009A18A4" w:rsidR="009C250A" w:rsidP="00904BC4" w:rsidRDefault="0032696B" w14:paraId="06048717" w14:textId="44EEB9CC">
      <w:pPr>
        <w:pStyle w:val="Default"/>
        <w:numPr>
          <w:ilvl w:val="0"/>
          <w:numId w:val="28"/>
        </w:numPr>
        <w:spacing w:line="276" w:lineRule="auto"/>
        <w:contextualSpacing/>
        <w:rPr>
          <w:rFonts w:ascii="Garamond" w:hAnsi="Garamond"/>
          <w:color w:val="auto"/>
          <w:sz w:val="22"/>
          <w:szCs w:val="22"/>
        </w:rPr>
      </w:pPr>
      <w:r w:rsidRPr="009A18A4">
        <w:rPr>
          <w:rFonts w:ascii="Garamond" w:hAnsi="Garamond"/>
          <w:color w:val="auto"/>
          <w:sz w:val="22"/>
          <w:szCs w:val="22"/>
        </w:rPr>
        <w:t>Copy of the Applicant’s Cost Policy Statement</w:t>
      </w:r>
      <w:r w:rsidRPr="009A18A4" w:rsidR="009A18A4">
        <w:rPr>
          <w:rFonts w:ascii="Garamond" w:hAnsi="Garamond"/>
          <w:color w:val="auto"/>
          <w:sz w:val="22"/>
          <w:szCs w:val="22"/>
        </w:rPr>
        <w:t>.</w:t>
      </w:r>
    </w:p>
    <w:p w:rsidR="00E40C26" w:rsidP="0032696B" w:rsidRDefault="00E40C26" w14:paraId="2D924DC6" w14:textId="77777777">
      <w:pPr>
        <w:pStyle w:val="Default"/>
        <w:spacing w:line="276" w:lineRule="auto"/>
        <w:contextualSpacing/>
        <w:rPr>
          <w:rFonts w:ascii="Garamond" w:hAnsi="Garamond"/>
          <w:color w:val="auto"/>
          <w:sz w:val="22"/>
          <w:szCs w:val="22"/>
        </w:rPr>
      </w:pPr>
    </w:p>
    <w:p w:rsidRPr="00D1664B" w:rsidR="00E40C26" w:rsidP="00E40C26" w:rsidRDefault="00E40C26" w14:paraId="16B365C0" w14:textId="2F5DF2D6">
      <w:pPr>
        <w:pStyle w:val="Default"/>
        <w:contextualSpacing/>
        <w:rPr>
          <w:rFonts w:ascii="Garamond" w:hAnsi="Garamond"/>
          <w:color w:val="auto"/>
          <w:sz w:val="22"/>
          <w:szCs w:val="22"/>
        </w:rPr>
      </w:pPr>
      <w:r>
        <w:rPr>
          <w:rFonts w:ascii="Garamond" w:hAnsi="Garamond"/>
          <w:color w:val="auto"/>
          <w:sz w:val="22"/>
          <w:szCs w:val="22"/>
        </w:rPr>
        <w:tab/>
      </w:r>
      <w:r w:rsidRPr="00077419">
        <w:rPr>
          <w:rFonts w:ascii="Garamond" w:hAnsi="Garamond"/>
          <w:b/>
          <w:color w:val="auto"/>
          <w:sz w:val="22"/>
          <w:szCs w:val="22"/>
        </w:rPr>
        <w:t>Indirect Cost Rate</w:t>
      </w:r>
      <w:r w:rsidRPr="00077419">
        <w:rPr>
          <w:rFonts w:ascii="Garamond" w:hAnsi="Garamond"/>
          <w:color w:val="auto"/>
          <w:sz w:val="22"/>
          <w:szCs w:val="22"/>
        </w:rPr>
        <w:t>:</w:t>
      </w:r>
    </w:p>
    <w:p w:rsidR="4CCEE461" w:rsidP="4CCEE461" w:rsidRDefault="4CCEE461" w14:paraId="62A7DD7F" w14:textId="5F1999CF">
      <w:pPr>
        <w:pStyle w:val="Default"/>
        <w:rPr>
          <w:rFonts w:ascii="Garamond" w:hAnsi="Garamond"/>
          <w:color w:val="auto"/>
          <w:sz w:val="22"/>
          <w:szCs w:val="22"/>
        </w:rPr>
      </w:pPr>
    </w:p>
    <w:p w:rsidR="00E066CD" w:rsidP="005631A7" w:rsidRDefault="00E40C26" w14:paraId="5220BFE9" w14:textId="41E239C8">
      <w:pPr>
        <w:pStyle w:val="Default"/>
        <w:contextualSpacing/>
        <w:rPr>
          <w:rFonts w:ascii="Garamond" w:hAnsi="Garamond"/>
          <w:color w:val="auto"/>
          <w:sz w:val="22"/>
          <w:szCs w:val="22"/>
        </w:rPr>
      </w:pPr>
      <w:r w:rsidRPr="00D1664B">
        <w:rPr>
          <w:rFonts w:ascii="Garamond" w:hAnsi="Garamond"/>
          <w:color w:val="auto"/>
          <w:sz w:val="22"/>
          <w:szCs w:val="22"/>
        </w:rPr>
        <w:tab/>
      </w:r>
      <w:r w:rsidRPr="00D1664B" w:rsidR="005631A7">
        <w:rPr>
          <w:rFonts w:ascii="Garamond" w:hAnsi="Garamond"/>
          <w:color w:val="auto"/>
          <w:sz w:val="22"/>
          <w:szCs w:val="22"/>
        </w:rPr>
        <w:t>Indirect cost is</w:t>
      </w:r>
      <w:r w:rsidRPr="00D1664B" w:rsidR="00B006F0">
        <w:rPr>
          <w:rFonts w:ascii="Garamond" w:hAnsi="Garamond"/>
          <w:color w:val="auto"/>
          <w:sz w:val="22"/>
          <w:szCs w:val="22"/>
        </w:rPr>
        <w:t xml:space="preserve"> </w:t>
      </w:r>
      <w:r w:rsidRPr="00D1664B" w:rsidR="005631A7">
        <w:rPr>
          <w:rFonts w:ascii="Garamond" w:hAnsi="Garamond"/>
          <w:color w:val="auto"/>
          <w:sz w:val="22"/>
          <w:szCs w:val="22"/>
        </w:rPr>
        <w:t>allowable under</w:t>
      </w:r>
      <w:r w:rsidRPr="00D1664B" w:rsidR="00BA3ED5">
        <w:rPr>
          <w:rFonts w:ascii="Garamond" w:hAnsi="Garamond"/>
          <w:color w:val="auto"/>
          <w:sz w:val="22"/>
          <w:szCs w:val="22"/>
        </w:rPr>
        <w:t xml:space="preserve"> the Community Navigator Pilot Program</w:t>
      </w:r>
      <w:r w:rsidRPr="00D1664B" w:rsidR="005631A7">
        <w:rPr>
          <w:rFonts w:ascii="Garamond" w:hAnsi="Garamond"/>
          <w:color w:val="auto"/>
          <w:sz w:val="22"/>
          <w:szCs w:val="22"/>
        </w:rPr>
        <w:t xml:space="preserve">, </w:t>
      </w:r>
      <w:r w:rsidRPr="00D1664B" w:rsidR="00361346">
        <w:rPr>
          <w:rFonts w:ascii="Garamond" w:hAnsi="Garamond"/>
          <w:color w:val="auto"/>
          <w:sz w:val="22"/>
          <w:szCs w:val="22"/>
        </w:rPr>
        <w:t xml:space="preserve">but </w:t>
      </w:r>
      <w:r w:rsidRPr="00D1664B" w:rsidR="0000285D">
        <w:rPr>
          <w:rFonts w:ascii="Garamond" w:hAnsi="Garamond"/>
          <w:color w:val="auto"/>
          <w:sz w:val="22"/>
          <w:szCs w:val="22"/>
        </w:rPr>
        <w:t>it is ca</w:t>
      </w:r>
      <w:r w:rsidRPr="00D1664B" w:rsidR="003357ED">
        <w:rPr>
          <w:rFonts w:ascii="Garamond" w:hAnsi="Garamond"/>
          <w:color w:val="auto"/>
          <w:sz w:val="22"/>
          <w:szCs w:val="22"/>
        </w:rPr>
        <w:t xml:space="preserve">pped </w:t>
      </w:r>
      <w:r w:rsidRPr="00D1664B" w:rsidR="00CF0102">
        <w:rPr>
          <w:rFonts w:ascii="Garamond" w:hAnsi="Garamond"/>
          <w:color w:val="auto"/>
          <w:sz w:val="22"/>
          <w:szCs w:val="22"/>
        </w:rPr>
        <w:t xml:space="preserve">at the </w:t>
      </w:r>
      <w:r w:rsidRPr="00D1664B" w:rsidR="000A59DC">
        <w:rPr>
          <w:rFonts w:ascii="Garamond" w:hAnsi="Garamond"/>
          <w:color w:val="auto"/>
          <w:sz w:val="22"/>
          <w:szCs w:val="22"/>
        </w:rPr>
        <w:t>10</w:t>
      </w:r>
      <w:r w:rsidRPr="00D1664B" w:rsidR="00404850">
        <w:rPr>
          <w:rFonts w:ascii="Garamond" w:hAnsi="Garamond"/>
          <w:color w:val="auto"/>
          <w:sz w:val="22"/>
          <w:szCs w:val="22"/>
        </w:rPr>
        <w:t xml:space="preserve">% </w:t>
      </w:r>
      <w:r w:rsidRPr="00D1664B" w:rsidR="008C71B5">
        <w:rPr>
          <w:rFonts w:ascii="Garamond" w:hAnsi="Garamond"/>
          <w:color w:val="auto"/>
          <w:sz w:val="22"/>
          <w:szCs w:val="22"/>
        </w:rPr>
        <w:tab/>
        <w:t xml:space="preserve">de minims rate </w:t>
      </w:r>
      <w:r w:rsidRPr="00D1664B" w:rsidR="005631A7">
        <w:rPr>
          <w:rFonts w:ascii="Garamond" w:hAnsi="Garamond"/>
          <w:color w:val="auto"/>
          <w:sz w:val="22"/>
          <w:szCs w:val="22"/>
        </w:rPr>
        <w:t>as described in 2 CFR</w:t>
      </w:r>
      <w:r w:rsidRPr="00D1664B" w:rsidR="008C71B5">
        <w:rPr>
          <w:rFonts w:ascii="Garamond" w:hAnsi="Garamond"/>
          <w:color w:val="auto"/>
          <w:sz w:val="22"/>
          <w:szCs w:val="22"/>
        </w:rPr>
        <w:t xml:space="preserve"> </w:t>
      </w:r>
      <w:r w:rsidRPr="00D1664B" w:rsidR="005631A7">
        <w:rPr>
          <w:rFonts w:ascii="Garamond" w:hAnsi="Garamond"/>
          <w:color w:val="auto"/>
          <w:sz w:val="22"/>
          <w:szCs w:val="22"/>
        </w:rPr>
        <w:t>200.414</w:t>
      </w:r>
      <w:r w:rsidRPr="00D1664B" w:rsidR="008C71B5">
        <w:rPr>
          <w:rFonts w:ascii="Garamond" w:hAnsi="Garamond"/>
          <w:color w:val="auto"/>
          <w:sz w:val="22"/>
          <w:szCs w:val="22"/>
        </w:rPr>
        <w:t>.</w:t>
      </w:r>
      <w:r w:rsidRPr="00D1664B" w:rsidR="001441F0">
        <w:rPr>
          <w:rFonts w:ascii="Garamond" w:hAnsi="Garamond"/>
          <w:color w:val="auto"/>
          <w:sz w:val="22"/>
          <w:szCs w:val="22"/>
        </w:rPr>
        <w:t xml:space="preserve">  T</w:t>
      </w:r>
      <w:r w:rsidRPr="00D1664B" w:rsidR="005631A7">
        <w:rPr>
          <w:rFonts w:ascii="Garamond" w:hAnsi="Garamond"/>
          <w:color w:val="auto"/>
          <w:sz w:val="22"/>
          <w:szCs w:val="22"/>
        </w:rPr>
        <w:t>he recipient may use the 10% de minims</w:t>
      </w:r>
      <w:r w:rsidRPr="00D1664B" w:rsidR="001441F0">
        <w:rPr>
          <w:rFonts w:ascii="Garamond" w:hAnsi="Garamond"/>
          <w:color w:val="auto"/>
          <w:sz w:val="22"/>
          <w:szCs w:val="22"/>
        </w:rPr>
        <w:t xml:space="preserve"> </w:t>
      </w:r>
      <w:r w:rsidRPr="00D1664B" w:rsidR="005631A7">
        <w:rPr>
          <w:rFonts w:ascii="Garamond" w:hAnsi="Garamond"/>
          <w:color w:val="auto"/>
          <w:sz w:val="22"/>
          <w:szCs w:val="22"/>
        </w:rPr>
        <w:t>rate based</w:t>
      </w:r>
      <w:r w:rsidRPr="00D1664B" w:rsidR="001441F0">
        <w:rPr>
          <w:rFonts w:ascii="Garamond" w:hAnsi="Garamond"/>
          <w:color w:val="auto"/>
          <w:sz w:val="22"/>
          <w:szCs w:val="22"/>
        </w:rPr>
        <w:t xml:space="preserve"> </w:t>
      </w:r>
      <w:r w:rsidRPr="00D1664B" w:rsidR="001441F0">
        <w:rPr>
          <w:rFonts w:ascii="Garamond" w:hAnsi="Garamond"/>
          <w:color w:val="auto"/>
          <w:sz w:val="22"/>
          <w:szCs w:val="22"/>
        </w:rPr>
        <w:tab/>
      </w:r>
      <w:r w:rsidRPr="00D1664B" w:rsidR="005631A7">
        <w:rPr>
          <w:rFonts w:ascii="Garamond" w:hAnsi="Garamond"/>
          <w:color w:val="auto"/>
          <w:sz w:val="22"/>
          <w:szCs w:val="22"/>
        </w:rPr>
        <w:t>on M</w:t>
      </w:r>
      <w:r w:rsidRPr="00D1664B" w:rsidR="00AB59D8">
        <w:rPr>
          <w:rFonts w:ascii="Garamond" w:hAnsi="Garamond"/>
          <w:color w:val="auto"/>
          <w:sz w:val="22"/>
          <w:szCs w:val="22"/>
        </w:rPr>
        <w:t xml:space="preserve">odified </w:t>
      </w:r>
      <w:r w:rsidRPr="00D1664B" w:rsidR="005631A7">
        <w:rPr>
          <w:rFonts w:ascii="Garamond" w:hAnsi="Garamond"/>
          <w:color w:val="auto"/>
          <w:sz w:val="22"/>
          <w:szCs w:val="22"/>
        </w:rPr>
        <w:t>T</w:t>
      </w:r>
      <w:r w:rsidRPr="00D1664B" w:rsidR="00AB59D8">
        <w:rPr>
          <w:rFonts w:ascii="Garamond" w:hAnsi="Garamond"/>
          <w:color w:val="auto"/>
          <w:sz w:val="22"/>
          <w:szCs w:val="22"/>
        </w:rPr>
        <w:t xml:space="preserve">otal </w:t>
      </w:r>
      <w:r w:rsidRPr="00D1664B" w:rsidR="005631A7">
        <w:rPr>
          <w:rFonts w:ascii="Garamond" w:hAnsi="Garamond"/>
          <w:color w:val="auto"/>
          <w:sz w:val="22"/>
          <w:szCs w:val="22"/>
        </w:rPr>
        <w:t>D</w:t>
      </w:r>
      <w:r w:rsidRPr="00D1664B" w:rsidR="00AB59D8">
        <w:rPr>
          <w:rFonts w:ascii="Garamond" w:hAnsi="Garamond"/>
          <w:color w:val="auto"/>
          <w:sz w:val="22"/>
          <w:szCs w:val="22"/>
        </w:rPr>
        <w:t xml:space="preserve">irect </w:t>
      </w:r>
      <w:r w:rsidRPr="00D1664B" w:rsidR="001D1592">
        <w:rPr>
          <w:rFonts w:ascii="Garamond" w:hAnsi="Garamond"/>
          <w:color w:val="auto"/>
          <w:sz w:val="22"/>
          <w:szCs w:val="22"/>
        </w:rPr>
        <w:t>Cost</w:t>
      </w:r>
      <w:r w:rsidRPr="00D1664B" w:rsidR="00E058F4">
        <w:rPr>
          <w:rFonts w:ascii="Garamond" w:hAnsi="Garamond"/>
          <w:color w:val="auto"/>
          <w:sz w:val="22"/>
          <w:szCs w:val="22"/>
        </w:rPr>
        <w:t xml:space="preserve"> (MTDC)</w:t>
      </w:r>
      <w:r w:rsidRPr="00D1664B" w:rsidR="00394174">
        <w:rPr>
          <w:rFonts w:ascii="Garamond" w:hAnsi="Garamond"/>
          <w:color w:val="auto"/>
          <w:sz w:val="22"/>
          <w:szCs w:val="22"/>
        </w:rPr>
        <w:t xml:space="preserve"> </w:t>
      </w:r>
      <w:r w:rsidRPr="00D1664B" w:rsidR="005631A7">
        <w:rPr>
          <w:rFonts w:ascii="Garamond" w:hAnsi="Garamond"/>
          <w:color w:val="auto"/>
          <w:sz w:val="22"/>
          <w:szCs w:val="22"/>
        </w:rPr>
        <w:t>as</w:t>
      </w:r>
      <w:r w:rsidRPr="00D1664B" w:rsidR="001441F0">
        <w:rPr>
          <w:rFonts w:ascii="Garamond" w:hAnsi="Garamond"/>
          <w:color w:val="auto"/>
          <w:sz w:val="22"/>
          <w:szCs w:val="22"/>
        </w:rPr>
        <w:t xml:space="preserve"> </w:t>
      </w:r>
      <w:r w:rsidRPr="00D1664B" w:rsidR="005631A7">
        <w:rPr>
          <w:rFonts w:ascii="Garamond" w:hAnsi="Garamond"/>
          <w:color w:val="auto"/>
          <w:sz w:val="22"/>
          <w:szCs w:val="22"/>
        </w:rPr>
        <w:t>defined by 2 CFR Part 200.68</w:t>
      </w:r>
      <w:r w:rsidRPr="00D1664B" w:rsidR="002105D3">
        <w:rPr>
          <w:rFonts w:ascii="Garamond" w:hAnsi="Garamond"/>
          <w:color w:val="auto"/>
          <w:sz w:val="22"/>
          <w:szCs w:val="22"/>
        </w:rPr>
        <w:t>.</w:t>
      </w:r>
    </w:p>
    <w:p w:rsidR="00E066CD" w:rsidP="00E40C26" w:rsidRDefault="00E066CD" w14:paraId="0B2E3EF8" w14:textId="1BAA183E">
      <w:pPr>
        <w:pStyle w:val="Default"/>
        <w:spacing w:line="276" w:lineRule="auto"/>
        <w:contextualSpacing/>
        <w:rPr>
          <w:rFonts w:ascii="Garamond" w:hAnsi="Garamond"/>
          <w:color w:val="auto"/>
          <w:sz w:val="22"/>
          <w:szCs w:val="22"/>
        </w:rPr>
      </w:pPr>
    </w:p>
    <w:p w:rsidRPr="00795AC3" w:rsidR="001F0227" w:rsidP="001F0227" w:rsidRDefault="00ED081E" w14:paraId="1B8E1DCE" w14:textId="051401DD">
      <w:pPr>
        <w:autoSpaceDE w:val="0"/>
        <w:autoSpaceDN w:val="0"/>
        <w:adjustRightInd w:val="0"/>
        <w:spacing w:after="0" w:line="240" w:lineRule="auto"/>
        <w:rPr>
          <w:rFonts w:ascii="Garamond" w:hAnsi="Garamond" w:cs="TimesNewRomanPSMT"/>
        </w:rPr>
      </w:pPr>
      <w:r>
        <w:rPr>
          <w:rFonts w:ascii="TimesNewRomanPSMT" w:hAnsi="TimesNewRomanPSMT" w:cs="TimesNewRomanPSMT"/>
          <w:sz w:val="24"/>
          <w:szCs w:val="24"/>
        </w:rPr>
        <w:tab/>
      </w:r>
      <w:r w:rsidRPr="00795AC3" w:rsidR="001F0227">
        <w:rPr>
          <w:rFonts w:ascii="Garamond" w:hAnsi="Garamond" w:cs="TimesNewRomanPSMT"/>
        </w:rPr>
        <w:t>Use the following guidance for preparing the budget narrative:</w:t>
      </w:r>
    </w:p>
    <w:p w:rsidR="00795AC3" w:rsidP="00904BC4" w:rsidRDefault="001F0227" w14:paraId="6438DBC8" w14:textId="77777777">
      <w:pPr>
        <w:pStyle w:val="ListParagraph"/>
        <w:numPr>
          <w:ilvl w:val="0"/>
          <w:numId w:val="30"/>
        </w:numPr>
        <w:autoSpaceDE w:val="0"/>
        <w:autoSpaceDN w:val="0"/>
        <w:adjustRightInd w:val="0"/>
        <w:spacing w:after="0" w:line="240" w:lineRule="auto"/>
        <w:rPr>
          <w:rFonts w:ascii="Garamond" w:hAnsi="Garamond" w:cs="TimesNewRomanPSMT"/>
        </w:rPr>
      </w:pPr>
      <w:r w:rsidRPr="00ED081E">
        <w:rPr>
          <w:rFonts w:ascii="Garamond" w:hAnsi="Garamond" w:cs="TimesNewRomanPS-BoldMT"/>
          <w:b/>
          <w:bCs/>
        </w:rPr>
        <w:t xml:space="preserve">Personnel: </w:t>
      </w:r>
      <w:r w:rsidRPr="00ED081E">
        <w:rPr>
          <w:rFonts w:ascii="Garamond" w:hAnsi="Garamond" w:cs="TimesNewRomanPSMT"/>
        </w:rPr>
        <w:t>List all staff positions by title (both proposed and current, if</w:t>
      </w:r>
      <w:r w:rsidRPr="00ED081E" w:rsidR="00ED081E">
        <w:rPr>
          <w:rFonts w:ascii="Garamond" w:hAnsi="Garamond" w:cs="TimesNewRomanPSMT"/>
        </w:rPr>
        <w:t xml:space="preserve"> </w:t>
      </w:r>
      <w:r w:rsidRPr="00ED081E">
        <w:rPr>
          <w:rFonts w:ascii="Garamond" w:hAnsi="Garamond" w:cs="TimesNewRomanPSMT"/>
        </w:rPr>
        <w:t>applicable). Give</w:t>
      </w:r>
      <w:r w:rsidRPr="00ED081E" w:rsidR="00ED081E">
        <w:rPr>
          <w:rFonts w:ascii="Garamond" w:hAnsi="Garamond" w:cs="TimesNewRomanPSMT"/>
        </w:rPr>
        <w:t xml:space="preserve"> </w:t>
      </w:r>
      <w:r w:rsidRPr="00ED081E">
        <w:rPr>
          <w:rFonts w:ascii="Garamond" w:hAnsi="Garamond" w:cs="TimesNewRomanPSMT"/>
        </w:rPr>
        <w:t>the annual</w:t>
      </w:r>
      <w:r w:rsidR="00795AC3">
        <w:rPr>
          <w:rFonts w:ascii="Garamond" w:hAnsi="Garamond" w:cs="TimesNewRomanPSMT"/>
        </w:rPr>
        <w:t xml:space="preserve"> </w:t>
      </w:r>
      <w:r w:rsidRPr="00ED081E">
        <w:rPr>
          <w:rFonts w:ascii="Garamond" w:hAnsi="Garamond" w:cs="TimesNewRomanPSMT"/>
        </w:rPr>
        <w:t>salary of each position, the percentage of each</w:t>
      </w:r>
      <w:r w:rsidRPr="00ED081E" w:rsidR="00ED081E">
        <w:rPr>
          <w:rFonts w:ascii="Garamond" w:hAnsi="Garamond" w:cs="TimesNewRomanPSMT"/>
        </w:rPr>
        <w:t xml:space="preserve"> </w:t>
      </w:r>
      <w:r w:rsidRPr="00ED081E">
        <w:rPr>
          <w:rFonts w:ascii="Garamond" w:hAnsi="Garamond" w:cs="TimesNewRomanPSMT"/>
        </w:rPr>
        <w:t>position’s time devoted to the</w:t>
      </w:r>
      <w:r w:rsidRPr="00ED081E" w:rsidR="00ED081E">
        <w:rPr>
          <w:rFonts w:ascii="Garamond" w:hAnsi="Garamond" w:cs="TimesNewRomanPSMT"/>
        </w:rPr>
        <w:t xml:space="preserve"> </w:t>
      </w:r>
      <w:r w:rsidRPr="00ED081E">
        <w:rPr>
          <w:rFonts w:ascii="Garamond" w:hAnsi="Garamond" w:cs="TimesNewRomanPSMT"/>
        </w:rPr>
        <w:t>Project, the amount of</w:t>
      </w:r>
      <w:r w:rsidR="00795AC3">
        <w:rPr>
          <w:rFonts w:ascii="Garamond" w:hAnsi="Garamond" w:cs="TimesNewRomanPSMT"/>
        </w:rPr>
        <w:t xml:space="preserve"> </w:t>
      </w:r>
      <w:r w:rsidRPr="00ED081E">
        <w:rPr>
          <w:rFonts w:ascii="Garamond" w:hAnsi="Garamond" w:cs="TimesNewRomanPSMT"/>
        </w:rPr>
        <w:t>each position’s salary</w:t>
      </w:r>
      <w:r w:rsidRPr="00ED081E" w:rsidR="00ED081E">
        <w:rPr>
          <w:rFonts w:ascii="Garamond" w:hAnsi="Garamond" w:cs="TimesNewRomanPSMT"/>
        </w:rPr>
        <w:t xml:space="preserve"> </w:t>
      </w:r>
      <w:r w:rsidRPr="00ED081E">
        <w:rPr>
          <w:rFonts w:ascii="Garamond" w:hAnsi="Garamond" w:cs="TimesNewRomanPSMT"/>
        </w:rPr>
        <w:t>funded by the grant, and the total personnel</w:t>
      </w:r>
      <w:r w:rsidRPr="00ED081E" w:rsidR="00ED081E">
        <w:rPr>
          <w:rFonts w:ascii="Garamond" w:hAnsi="Garamond" w:cs="TimesNewRomanPSMT"/>
        </w:rPr>
        <w:t xml:space="preserve"> </w:t>
      </w:r>
      <w:r w:rsidRPr="00ED081E">
        <w:rPr>
          <w:rFonts w:ascii="Garamond" w:hAnsi="Garamond" w:cs="TimesNewRomanPSMT"/>
        </w:rPr>
        <w:t>cost for the period of performance</w:t>
      </w:r>
      <w:r w:rsidR="00795AC3">
        <w:rPr>
          <w:rFonts w:ascii="Garamond" w:hAnsi="Garamond" w:cs="TimesNewRomanPSMT"/>
        </w:rPr>
        <w:t xml:space="preserve"> </w:t>
      </w:r>
      <w:r w:rsidRPr="00ED081E">
        <w:rPr>
          <w:rFonts w:ascii="Garamond" w:hAnsi="Garamond" w:cs="TimesNewRomanPSMT"/>
        </w:rPr>
        <w:t>(base and four option periods).</w:t>
      </w:r>
    </w:p>
    <w:p w:rsidR="00795AC3" w:rsidP="00904BC4" w:rsidRDefault="001F0227" w14:paraId="23A90523" w14:textId="77777777">
      <w:pPr>
        <w:pStyle w:val="ListParagraph"/>
        <w:numPr>
          <w:ilvl w:val="0"/>
          <w:numId w:val="30"/>
        </w:numPr>
        <w:autoSpaceDE w:val="0"/>
        <w:autoSpaceDN w:val="0"/>
        <w:adjustRightInd w:val="0"/>
        <w:spacing w:after="0" w:line="240" w:lineRule="auto"/>
        <w:rPr>
          <w:rFonts w:ascii="Garamond" w:hAnsi="Garamond" w:cs="TimesNewRomanPSMT"/>
        </w:rPr>
      </w:pPr>
      <w:r w:rsidRPr="00795AC3">
        <w:rPr>
          <w:rFonts w:ascii="Garamond" w:hAnsi="Garamond" w:cs="TimesNewRomanPS-BoldMT"/>
          <w:b/>
          <w:bCs/>
        </w:rPr>
        <w:t>Fringe Benefits</w:t>
      </w:r>
      <w:r w:rsidRPr="00795AC3">
        <w:rPr>
          <w:rFonts w:ascii="Garamond" w:hAnsi="Garamond" w:cs="TimesNewRomanPSMT"/>
        </w:rPr>
        <w:t>: For salaried employees, provide a breakdown of the amounts</w:t>
      </w:r>
      <w:r w:rsidR="00795AC3">
        <w:rPr>
          <w:rFonts w:ascii="Garamond" w:hAnsi="Garamond" w:cs="TimesNewRomanPSMT"/>
        </w:rPr>
        <w:t xml:space="preserve"> </w:t>
      </w:r>
      <w:r w:rsidRPr="00795AC3">
        <w:rPr>
          <w:rFonts w:ascii="Garamond" w:hAnsi="Garamond" w:cs="TimesNewRomanPSMT"/>
        </w:rPr>
        <w:t>and percentages that comprise fringe benefit costs such as health insurance,</w:t>
      </w:r>
      <w:r w:rsidR="00795AC3">
        <w:rPr>
          <w:rFonts w:ascii="Garamond" w:hAnsi="Garamond" w:cs="TimesNewRomanPSMT"/>
        </w:rPr>
        <w:t xml:space="preserve"> </w:t>
      </w:r>
      <w:r w:rsidRPr="00795AC3">
        <w:rPr>
          <w:rFonts w:ascii="Garamond" w:hAnsi="Garamond" w:cs="TimesNewRomanPSMT"/>
        </w:rPr>
        <w:t>FICA, retirement, etc.</w:t>
      </w:r>
    </w:p>
    <w:p w:rsidR="00795AC3" w:rsidP="00904BC4" w:rsidRDefault="001F0227" w14:paraId="0B6CF7C1" w14:textId="5D24F1DF">
      <w:pPr>
        <w:pStyle w:val="ListParagraph"/>
        <w:numPr>
          <w:ilvl w:val="0"/>
          <w:numId w:val="30"/>
        </w:numPr>
        <w:autoSpaceDE w:val="0"/>
        <w:autoSpaceDN w:val="0"/>
        <w:adjustRightInd w:val="0"/>
        <w:spacing w:after="0" w:line="240" w:lineRule="auto"/>
        <w:rPr>
          <w:rFonts w:ascii="Garamond" w:hAnsi="Garamond" w:cs="TimesNewRomanPSMT"/>
        </w:rPr>
      </w:pPr>
      <w:r w:rsidRPr="00795AC3">
        <w:rPr>
          <w:rFonts w:ascii="Garamond" w:hAnsi="Garamond" w:cs="TimesNewRomanPS-BoldMT"/>
          <w:b/>
          <w:bCs/>
        </w:rPr>
        <w:t xml:space="preserve">Travel: </w:t>
      </w:r>
      <w:r w:rsidRPr="00795AC3">
        <w:rPr>
          <w:rFonts w:ascii="Garamond" w:hAnsi="Garamond" w:cs="TimesNewRomanPSMT"/>
        </w:rPr>
        <w:t>Specify the estimated number of in-state and</w:t>
      </w:r>
      <w:r w:rsidRPr="4CBD18A6" w:rsidR="3B0DD21D">
        <w:rPr>
          <w:rFonts w:ascii="Garamond" w:hAnsi="Garamond" w:cs="TimesNewRomanPSMT"/>
        </w:rPr>
        <w:t>/or</w:t>
      </w:r>
      <w:r w:rsidRPr="00795AC3">
        <w:rPr>
          <w:rFonts w:ascii="Garamond" w:hAnsi="Garamond" w:cs="TimesNewRomanPSMT"/>
        </w:rPr>
        <w:t xml:space="preserve"> out-of-state trips for</w:t>
      </w:r>
      <w:r w:rsidR="00795AC3">
        <w:rPr>
          <w:rFonts w:ascii="Garamond" w:hAnsi="Garamond" w:cs="TimesNewRomanPSMT"/>
        </w:rPr>
        <w:t xml:space="preserve"> </w:t>
      </w:r>
      <w:r w:rsidRPr="00795AC3">
        <w:rPr>
          <w:rFonts w:ascii="Garamond" w:hAnsi="Garamond" w:cs="TimesNewRomanPSMT"/>
        </w:rPr>
        <w:t xml:space="preserve">project staff, along with each trip’s purpose, mileage, per diem, </w:t>
      </w:r>
      <w:r w:rsidRPr="4CBD18A6" w:rsidR="6168E88F">
        <w:rPr>
          <w:rFonts w:ascii="Garamond" w:hAnsi="Garamond" w:cs="TimesNewRomanPSMT"/>
        </w:rPr>
        <w:t xml:space="preserve">purpose, </w:t>
      </w:r>
      <w:r w:rsidRPr="00795AC3">
        <w:rPr>
          <w:rFonts w:ascii="Garamond" w:hAnsi="Garamond" w:cs="TimesNewRomanPSMT"/>
        </w:rPr>
        <w:t>and the</w:t>
      </w:r>
      <w:r w:rsidR="00795AC3">
        <w:rPr>
          <w:rFonts w:ascii="Garamond" w:hAnsi="Garamond" w:cs="TimesNewRomanPSMT"/>
        </w:rPr>
        <w:t xml:space="preserve"> </w:t>
      </w:r>
      <w:r w:rsidRPr="00795AC3">
        <w:rPr>
          <w:rFonts w:ascii="Garamond" w:hAnsi="Garamond" w:cs="TimesNewRomanPSMT"/>
        </w:rPr>
        <w:t>associated staff who travel.</w:t>
      </w:r>
      <w:r w:rsidRPr="4CBD18A6" w:rsidR="58645CFE">
        <w:rPr>
          <w:rFonts w:ascii="Garamond" w:hAnsi="Garamond" w:cs="TimesNewRomanPSMT"/>
        </w:rPr>
        <w:t xml:space="preserve">  All travel must be directly related to service delivery. </w:t>
      </w:r>
    </w:p>
    <w:p w:rsidR="00795AC3" w:rsidP="00904BC4" w:rsidRDefault="001F0227" w14:paraId="656540E9" w14:textId="675F9AD8">
      <w:pPr>
        <w:pStyle w:val="ListParagraph"/>
        <w:numPr>
          <w:ilvl w:val="0"/>
          <w:numId w:val="30"/>
        </w:numPr>
        <w:autoSpaceDE w:val="0"/>
        <w:autoSpaceDN w:val="0"/>
        <w:adjustRightInd w:val="0"/>
        <w:spacing w:after="0" w:line="240" w:lineRule="auto"/>
        <w:rPr>
          <w:rFonts w:ascii="Garamond" w:hAnsi="Garamond" w:cs="TimesNewRomanPSMT"/>
        </w:rPr>
      </w:pPr>
      <w:r w:rsidRPr="00795AC3">
        <w:rPr>
          <w:rFonts w:ascii="Garamond" w:hAnsi="Garamond" w:cs="TimesNewRomanPS-BoldMT"/>
          <w:b/>
          <w:bCs/>
        </w:rPr>
        <w:t xml:space="preserve">Equipment: </w:t>
      </w:r>
      <w:r w:rsidRPr="00795AC3">
        <w:rPr>
          <w:rFonts w:ascii="Garamond" w:hAnsi="Garamond" w:cs="TimesNewRomanPSMT"/>
        </w:rPr>
        <w:t>Identify each item of equipment you expect to purchase which has</w:t>
      </w:r>
      <w:r w:rsidR="00795AC3">
        <w:rPr>
          <w:rFonts w:ascii="Garamond" w:hAnsi="Garamond" w:cs="TimesNewRomanPSMT"/>
        </w:rPr>
        <w:t xml:space="preserve"> </w:t>
      </w:r>
      <w:r w:rsidRPr="00795AC3">
        <w:rPr>
          <w:rFonts w:ascii="Garamond" w:hAnsi="Garamond" w:cs="TimesNewRomanPSMT"/>
        </w:rPr>
        <w:t>an estimated acquisition cost of $5,000.00 or more per unit (or if your</w:t>
      </w:r>
      <w:r w:rsidR="00795AC3">
        <w:rPr>
          <w:rFonts w:ascii="Garamond" w:hAnsi="Garamond" w:cs="TimesNewRomanPSMT"/>
        </w:rPr>
        <w:t xml:space="preserve"> </w:t>
      </w:r>
      <w:r w:rsidRPr="00795AC3">
        <w:rPr>
          <w:rFonts w:ascii="Garamond" w:hAnsi="Garamond" w:cs="TimesNewRomanPSMT"/>
        </w:rPr>
        <w:t>capitalization level is less than $5,000.00, use your capitalization level) and a</w:t>
      </w:r>
      <w:r w:rsidR="00795AC3">
        <w:rPr>
          <w:rFonts w:ascii="Garamond" w:hAnsi="Garamond" w:cs="TimesNewRomanPSMT"/>
        </w:rPr>
        <w:t xml:space="preserve"> </w:t>
      </w:r>
      <w:r w:rsidRPr="00795AC3">
        <w:rPr>
          <w:rFonts w:ascii="Garamond" w:hAnsi="Garamond" w:cs="TimesNewRomanPSMT"/>
        </w:rPr>
        <w:t>useful lifetime of more than one year (see 2 CFR 200.33 for the definition of</w:t>
      </w:r>
      <w:r w:rsidR="00795AC3">
        <w:rPr>
          <w:rFonts w:ascii="Garamond" w:hAnsi="Garamond" w:cs="TimesNewRomanPSMT"/>
        </w:rPr>
        <w:t xml:space="preserve"> </w:t>
      </w:r>
      <w:r w:rsidRPr="00795AC3">
        <w:rPr>
          <w:rFonts w:ascii="Garamond" w:hAnsi="Garamond" w:cs="TimesNewRomanPSMT"/>
        </w:rPr>
        <w:t>“</w:t>
      </w:r>
      <w:r w:rsidRPr="00795AC3">
        <w:rPr>
          <w:rFonts w:ascii="Garamond" w:hAnsi="Garamond" w:cs="TimesNewRomanPS-ItalicMT"/>
          <w:i/>
          <w:iCs/>
        </w:rPr>
        <w:t>Equipment”</w:t>
      </w:r>
      <w:r w:rsidRPr="00795AC3">
        <w:rPr>
          <w:rFonts w:ascii="Garamond" w:hAnsi="Garamond" w:cs="TimesNewRomanPSMT"/>
        </w:rPr>
        <w:t xml:space="preserve">). List the quantity and unit cost per item. </w:t>
      </w:r>
      <w:r w:rsidRPr="4CBD18A6" w:rsidR="03FE20E2">
        <w:rPr>
          <w:rFonts w:ascii="Garamond" w:hAnsi="Garamond" w:cs="TimesNewRomanPSMT"/>
        </w:rPr>
        <w:t>N</w:t>
      </w:r>
      <w:r w:rsidRPr="00795AC3">
        <w:rPr>
          <w:rFonts w:ascii="Garamond" w:hAnsi="Garamond" w:cs="TimesNewRomanPSMT"/>
        </w:rPr>
        <w:t>ote that items</w:t>
      </w:r>
      <w:r w:rsidR="00795AC3">
        <w:rPr>
          <w:rFonts w:ascii="Garamond" w:hAnsi="Garamond" w:cs="TimesNewRomanPSMT"/>
        </w:rPr>
        <w:t xml:space="preserve"> </w:t>
      </w:r>
      <w:r w:rsidRPr="00795AC3">
        <w:rPr>
          <w:rFonts w:ascii="Garamond" w:hAnsi="Garamond" w:cs="TimesNewRomanPSMT"/>
        </w:rPr>
        <w:t>with a unit cost of less than $5,000 are classified as “</w:t>
      </w:r>
      <w:r w:rsidRPr="00795AC3">
        <w:rPr>
          <w:rFonts w:ascii="Garamond" w:hAnsi="Garamond" w:cs="TimesNewRomanPS-ItalicMT"/>
          <w:i/>
          <w:iCs/>
        </w:rPr>
        <w:t>Supplies</w:t>
      </w:r>
      <w:r w:rsidRPr="00795AC3">
        <w:rPr>
          <w:rFonts w:ascii="Garamond" w:hAnsi="Garamond" w:cs="TimesNewRomanPSMT"/>
        </w:rPr>
        <w:t>,” not</w:t>
      </w:r>
      <w:r w:rsidR="00795AC3">
        <w:rPr>
          <w:rFonts w:ascii="Garamond" w:hAnsi="Garamond" w:cs="TimesNewRomanPSMT"/>
        </w:rPr>
        <w:t xml:space="preserve"> </w:t>
      </w:r>
      <w:r w:rsidRPr="00795AC3">
        <w:rPr>
          <w:rFonts w:ascii="Garamond" w:hAnsi="Garamond" w:cs="TimesNewRomanPSMT"/>
        </w:rPr>
        <w:t>“</w:t>
      </w:r>
      <w:r w:rsidRPr="00795AC3">
        <w:rPr>
          <w:rFonts w:ascii="Garamond" w:hAnsi="Garamond" w:cs="TimesNewRomanPS-ItalicMT"/>
          <w:i/>
          <w:iCs/>
        </w:rPr>
        <w:t>Equipment</w:t>
      </w:r>
      <w:r w:rsidRPr="00795AC3">
        <w:rPr>
          <w:rFonts w:ascii="Garamond" w:hAnsi="Garamond" w:cs="TimesNewRomanPSMT"/>
        </w:rPr>
        <w:t>.” Additionally, we do not generally permit the purchase of</w:t>
      </w:r>
      <w:r w:rsidR="00795AC3">
        <w:rPr>
          <w:rFonts w:ascii="Garamond" w:hAnsi="Garamond" w:cs="TimesNewRomanPSMT"/>
        </w:rPr>
        <w:t xml:space="preserve"> </w:t>
      </w:r>
      <w:r w:rsidRPr="00795AC3">
        <w:rPr>
          <w:rFonts w:ascii="Garamond" w:hAnsi="Garamond" w:cs="TimesNewRomanPSMT"/>
        </w:rPr>
        <w:t>equipment during the last funded year of a grant.</w:t>
      </w:r>
      <w:r w:rsidRPr="4CBD18A6" w:rsidR="5A16F7DD">
        <w:rPr>
          <w:rFonts w:ascii="Garamond" w:hAnsi="Garamond" w:cs="TimesNewRomanPSMT"/>
        </w:rPr>
        <w:t xml:space="preserve">  Equipment may also include software, platform</w:t>
      </w:r>
      <w:r w:rsidRPr="4CBD18A6" w:rsidR="5F8A9375">
        <w:rPr>
          <w:rFonts w:ascii="Garamond" w:hAnsi="Garamond" w:cs="TimesNewRomanPSMT"/>
        </w:rPr>
        <w:t xml:space="preserve"> licensing fees,</w:t>
      </w:r>
      <w:r w:rsidRPr="4CBD18A6" w:rsidR="5A16F7DD">
        <w:rPr>
          <w:rFonts w:ascii="Garamond" w:hAnsi="Garamond" w:cs="TimesNewRomanPSMT"/>
        </w:rPr>
        <w:t xml:space="preserve"> or other technology </w:t>
      </w:r>
      <w:r w:rsidRPr="4CBD18A6" w:rsidR="5A16F7DD">
        <w:rPr>
          <w:rFonts w:ascii="Garamond" w:hAnsi="Garamond" w:cs="TimesNewRomanPSMT"/>
        </w:rPr>
        <w:lastRenderedPageBreak/>
        <w:t>needs related to delivery of service delivery to small busi</w:t>
      </w:r>
      <w:r w:rsidRPr="4CBD18A6" w:rsidR="6E222B6C">
        <w:rPr>
          <w:rFonts w:ascii="Garamond" w:hAnsi="Garamond" w:cs="TimesNewRomanPSMT"/>
        </w:rPr>
        <w:t>ness and program deployment and design.</w:t>
      </w:r>
    </w:p>
    <w:p w:rsidR="00795AC3" w:rsidP="00904BC4" w:rsidRDefault="001F0227" w14:paraId="4EBB65F4" w14:textId="4C669235">
      <w:pPr>
        <w:pStyle w:val="ListParagraph"/>
        <w:numPr>
          <w:ilvl w:val="0"/>
          <w:numId w:val="30"/>
        </w:numPr>
        <w:autoSpaceDE w:val="0"/>
        <w:autoSpaceDN w:val="0"/>
        <w:adjustRightInd w:val="0"/>
        <w:spacing w:after="0" w:line="240" w:lineRule="auto"/>
        <w:rPr>
          <w:rFonts w:ascii="Garamond" w:hAnsi="Garamond" w:eastAsia="Garamond" w:cs="Garamond"/>
        </w:rPr>
      </w:pPr>
      <w:r w:rsidRPr="00795AC3">
        <w:rPr>
          <w:rFonts w:ascii="Garamond" w:hAnsi="Garamond" w:cs="TimesNewRomanPS-BoldMT"/>
          <w:b/>
          <w:bCs/>
        </w:rPr>
        <w:t xml:space="preserve">Supplies: </w:t>
      </w:r>
      <w:r w:rsidRPr="00795AC3">
        <w:rPr>
          <w:rFonts w:ascii="Garamond" w:hAnsi="Garamond" w:cs="TimesNewRomanPSMT"/>
        </w:rPr>
        <w:t xml:space="preserve">Identify categories of supplies </w:t>
      </w:r>
      <w:r w:rsidRPr="4CBD18A6" w:rsidR="7B44CA16">
        <w:rPr>
          <w:rFonts w:ascii="Garamond" w:hAnsi="Garamond" w:eastAsia="Garamond" w:cs="Garamond"/>
        </w:rPr>
        <w:t>(e.g., program related supplies such as training materials, printed content, etc.)</w:t>
      </w:r>
      <w:r w:rsidRPr="00795AC3">
        <w:rPr>
          <w:rFonts w:ascii="Garamond" w:hAnsi="Garamond" w:cs="TimesNewRomanPSMT"/>
        </w:rPr>
        <w:t xml:space="preserve"> in the detailed</w:t>
      </w:r>
      <w:r w:rsidR="00795AC3">
        <w:rPr>
          <w:rFonts w:ascii="Garamond" w:hAnsi="Garamond" w:cs="TimesNewRomanPSMT"/>
        </w:rPr>
        <w:t xml:space="preserve"> </w:t>
      </w:r>
      <w:r w:rsidRPr="00795AC3">
        <w:rPr>
          <w:rFonts w:ascii="Garamond" w:hAnsi="Garamond" w:cs="TimesNewRomanPSMT"/>
        </w:rPr>
        <w:t>budget and list the quantity and unit cost per item. Supplies include all tangible</w:t>
      </w:r>
      <w:r w:rsidR="00795AC3">
        <w:rPr>
          <w:rFonts w:ascii="Garamond" w:hAnsi="Garamond" w:cs="TimesNewRomanPSMT"/>
        </w:rPr>
        <w:t xml:space="preserve"> </w:t>
      </w:r>
      <w:r w:rsidRPr="00795AC3">
        <w:rPr>
          <w:rFonts w:ascii="Garamond" w:hAnsi="Garamond" w:cs="TimesNewRomanPSMT"/>
        </w:rPr>
        <w:t>personal property that does not qualify as Equipment (see 2 CFR 200.94 for the</w:t>
      </w:r>
      <w:r w:rsidR="00795AC3">
        <w:rPr>
          <w:rFonts w:ascii="Garamond" w:hAnsi="Garamond" w:cs="TimesNewRomanPSMT"/>
        </w:rPr>
        <w:t xml:space="preserve"> </w:t>
      </w:r>
      <w:r w:rsidRPr="00795AC3">
        <w:rPr>
          <w:rFonts w:ascii="Garamond" w:hAnsi="Garamond" w:cs="TimesNewRomanPSMT"/>
        </w:rPr>
        <w:t>definition of Supplies).</w:t>
      </w:r>
    </w:p>
    <w:p w:rsidR="00795AC3" w:rsidP="00904BC4" w:rsidRDefault="001F0227" w14:paraId="2010B48E" w14:textId="77777777">
      <w:pPr>
        <w:pStyle w:val="ListParagraph"/>
        <w:numPr>
          <w:ilvl w:val="0"/>
          <w:numId w:val="30"/>
        </w:numPr>
        <w:autoSpaceDE w:val="0"/>
        <w:autoSpaceDN w:val="0"/>
        <w:adjustRightInd w:val="0"/>
        <w:spacing w:after="0" w:line="240" w:lineRule="auto"/>
        <w:rPr>
          <w:rFonts w:ascii="Garamond" w:hAnsi="Garamond" w:cs="TimesNewRomanPSMT"/>
        </w:rPr>
      </w:pPr>
      <w:r w:rsidRPr="00795AC3">
        <w:rPr>
          <w:rFonts w:ascii="Garamond" w:hAnsi="Garamond" w:cs="TimesNewRomanPS-BoldMT"/>
          <w:b/>
          <w:bCs/>
        </w:rPr>
        <w:t>Contractual</w:t>
      </w:r>
      <w:r w:rsidRPr="00795AC3">
        <w:rPr>
          <w:rFonts w:ascii="Garamond" w:hAnsi="Garamond" w:cs="TimesNewRomanPSMT"/>
        </w:rPr>
        <w:t>: Contracts are defined according to 2 CFR 200.22 as a legal</w:t>
      </w:r>
      <w:r w:rsidR="00795AC3">
        <w:rPr>
          <w:rFonts w:ascii="Garamond" w:hAnsi="Garamond" w:cs="TimesNewRomanPSMT"/>
        </w:rPr>
        <w:t xml:space="preserve"> </w:t>
      </w:r>
      <w:r w:rsidRPr="00795AC3">
        <w:rPr>
          <w:rFonts w:ascii="Garamond" w:hAnsi="Garamond" w:cs="TimesNewRomanPSMT"/>
        </w:rPr>
        <w:t>instrument by which a non-Federal entity purchases property or services needed</w:t>
      </w:r>
      <w:r w:rsidR="00795AC3">
        <w:rPr>
          <w:rFonts w:ascii="Garamond" w:hAnsi="Garamond" w:cs="TimesNewRomanPSMT"/>
        </w:rPr>
        <w:t xml:space="preserve"> </w:t>
      </w:r>
      <w:r w:rsidRPr="00795AC3">
        <w:rPr>
          <w:rFonts w:ascii="Garamond" w:hAnsi="Garamond" w:cs="TimesNewRomanPSMT"/>
        </w:rPr>
        <w:t>to carry out the project or program under a Federal award. For each proposed</w:t>
      </w:r>
      <w:r w:rsidR="00795AC3">
        <w:rPr>
          <w:rFonts w:ascii="Garamond" w:hAnsi="Garamond" w:cs="TimesNewRomanPSMT"/>
        </w:rPr>
        <w:t xml:space="preserve"> </w:t>
      </w:r>
      <w:r w:rsidRPr="00795AC3">
        <w:rPr>
          <w:rFonts w:ascii="Garamond" w:hAnsi="Garamond" w:cs="TimesNewRomanPSMT"/>
        </w:rPr>
        <w:t>contract and subaward, specify the purpose and estimated cost.</w:t>
      </w:r>
    </w:p>
    <w:p w:rsidR="00795AC3" w:rsidP="00904BC4" w:rsidRDefault="001F0227" w14:paraId="04B1EBDF" w14:textId="77777777">
      <w:pPr>
        <w:pStyle w:val="ListParagraph"/>
        <w:numPr>
          <w:ilvl w:val="0"/>
          <w:numId w:val="30"/>
        </w:numPr>
        <w:autoSpaceDE w:val="0"/>
        <w:autoSpaceDN w:val="0"/>
        <w:adjustRightInd w:val="0"/>
        <w:spacing w:after="0" w:line="240" w:lineRule="auto"/>
        <w:rPr>
          <w:rFonts w:ascii="Garamond" w:hAnsi="Garamond" w:cs="TimesNewRomanPSMT"/>
        </w:rPr>
      </w:pPr>
      <w:r w:rsidRPr="00795AC3">
        <w:rPr>
          <w:rFonts w:ascii="Garamond" w:hAnsi="Garamond" w:cs="TimesNewRomanPS-BoldMT"/>
          <w:b/>
          <w:bCs/>
        </w:rPr>
        <w:t>Construction</w:t>
      </w:r>
      <w:r w:rsidRPr="00795AC3">
        <w:rPr>
          <w:rFonts w:ascii="Garamond" w:hAnsi="Garamond" w:cs="TimesNewRomanPSMT"/>
        </w:rPr>
        <w:t>: Construction costs are not allowed, so this line must be left</w:t>
      </w:r>
      <w:r w:rsidRPr="00795AC3" w:rsidR="00752F4F">
        <w:rPr>
          <w:rFonts w:ascii="Garamond" w:hAnsi="Garamond" w:cs="TimesNewRomanPSMT"/>
        </w:rPr>
        <w:t xml:space="preserve"> as</w:t>
      </w:r>
      <w:r w:rsidR="00795AC3">
        <w:rPr>
          <w:rFonts w:ascii="Garamond" w:hAnsi="Garamond" w:cs="TimesNewRomanPSMT"/>
        </w:rPr>
        <w:t xml:space="preserve"> </w:t>
      </w:r>
      <w:r w:rsidRPr="00795AC3" w:rsidR="00752F4F">
        <w:rPr>
          <w:rFonts w:ascii="Garamond" w:hAnsi="Garamond" w:cs="TimesNewRomanPSMT"/>
        </w:rPr>
        <w:t>zero.</w:t>
      </w:r>
    </w:p>
    <w:p w:rsidRPr="00795AC3" w:rsidR="009512E1" w:rsidP="00904BC4" w:rsidRDefault="00752F4F" w14:paraId="488CA30A" w14:textId="29ACF564">
      <w:pPr>
        <w:pStyle w:val="ListParagraph"/>
        <w:numPr>
          <w:ilvl w:val="0"/>
          <w:numId w:val="30"/>
        </w:numPr>
        <w:autoSpaceDE w:val="0"/>
        <w:autoSpaceDN w:val="0"/>
        <w:adjustRightInd w:val="0"/>
        <w:spacing w:after="0" w:line="240" w:lineRule="auto"/>
        <w:rPr>
          <w:rFonts w:ascii="Garamond" w:hAnsi="Garamond" w:cs="TimesNewRomanPSMT"/>
        </w:rPr>
      </w:pPr>
      <w:r w:rsidRPr="00795AC3">
        <w:rPr>
          <w:rFonts w:ascii="Garamond" w:hAnsi="Garamond" w:cs="TimesNewRomanPS-BoldMT"/>
          <w:b/>
          <w:bCs/>
        </w:rPr>
        <w:t>Other</w:t>
      </w:r>
      <w:r w:rsidRPr="00795AC3">
        <w:rPr>
          <w:rFonts w:ascii="Garamond" w:hAnsi="Garamond" w:cs="TimesNewRomanPSMT"/>
        </w:rPr>
        <w:t>: List any item not covered elsewhere here (such as stipends or</w:t>
      </w:r>
      <w:r w:rsidR="00795AC3">
        <w:rPr>
          <w:rFonts w:ascii="Garamond" w:hAnsi="Garamond" w:cs="TimesNewRomanPSMT"/>
        </w:rPr>
        <w:t xml:space="preserve"> </w:t>
      </w:r>
      <w:r w:rsidRPr="00795AC3">
        <w:rPr>
          <w:rFonts w:ascii="Garamond" w:hAnsi="Garamond" w:cs="TimesNewRomanPSMT"/>
        </w:rPr>
        <w:t>incentives). Provide clear and specific detail, including costs, for each item so</w:t>
      </w:r>
      <w:r w:rsidR="00795AC3">
        <w:rPr>
          <w:rFonts w:ascii="Garamond" w:hAnsi="Garamond" w:cs="TimesNewRomanPSMT"/>
        </w:rPr>
        <w:t xml:space="preserve"> </w:t>
      </w:r>
      <w:r w:rsidRPr="00795AC3">
        <w:rPr>
          <w:rFonts w:ascii="Garamond" w:hAnsi="Garamond" w:cs="TimesNewRomanPSMT"/>
        </w:rPr>
        <w:t>that we can determine whether the costs are necessary, reasonable, and</w:t>
      </w:r>
      <w:r w:rsidR="00795AC3">
        <w:rPr>
          <w:rFonts w:ascii="Garamond" w:hAnsi="Garamond" w:cs="TimesNewRomanPSMT"/>
        </w:rPr>
        <w:t xml:space="preserve"> </w:t>
      </w:r>
      <w:r w:rsidRPr="00795AC3">
        <w:rPr>
          <w:rFonts w:ascii="Garamond" w:hAnsi="Garamond" w:cs="TimesNewRomanPSMT"/>
        </w:rPr>
        <w:t>allocable.</w:t>
      </w:r>
    </w:p>
    <w:p w:rsidR="009512E1" w:rsidP="0032696B" w:rsidRDefault="009512E1" w14:paraId="7109A162" w14:textId="77777777">
      <w:pPr>
        <w:pStyle w:val="Default"/>
        <w:spacing w:line="276" w:lineRule="auto"/>
        <w:contextualSpacing/>
        <w:rPr>
          <w:rFonts w:ascii="Garamond" w:hAnsi="Garamond"/>
          <w:color w:val="auto"/>
          <w:sz w:val="22"/>
          <w:szCs w:val="22"/>
        </w:rPr>
      </w:pPr>
    </w:p>
    <w:p w:rsidRPr="001F72FB" w:rsidR="00886E9F" w:rsidP="0032696B" w:rsidRDefault="00805E87" w14:paraId="0EFC31C2" w14:textId="69DAE281">
      <w:pPr>
        <w:pStyle w:val="Default"/>
        <w:spacing w:line="276" w:lineRule="auto"/>
        <w:contextualSpacing/>
        <w:rPr>
          <w:rFonts w:ascii="Garamond" w:hAnsi="Garamond"/>
          <w:i/>
          <w:sz w:val="22"/>
          <w:szCs w:val="22"/>
        </w:rPr>
      </w:pPr>
      <w:r w:rsidRPr="008E29F5">
        <w:rPr>
          <w:rFonts w:ascii="Garamond" w:hAnsi="Garamond"/>
          <w:b/>
          <w:bCs/>
          <w:sz w:val="22"/>
          <w:szCs w:val="22"/>
        </w:rPr>
        <w:t>4.</w:t>
      </w:r>
      <w:r w:rsidRPr="008E29F5" w:rsidR="00834708">
        <w:rPr>
          <w:rFonts w:ascii="Garamond" w:hAnsi="Garamond"/>
          <w:b/>
          <w:bCs/>
          <w:sz w:val="22"/>
          <w:szCs w:val="22"/>
        </w:rPr>
        <w:t>1</w:t>
      </w:r>
      <w:r w:rsidRPr="008E29F5">
        <w:rPr>
          <w:rFonts w:ascii="Garamond" w:hAnsi="Garamond"/>
          <w:b/>
          <w:bCs/>
          <w:sz w:val="22"/>
          <w:szCs w:val="22"/>
        </w:rPr>
        <w:t>.4</w:t>
      </w:r>
      <w:r w:rsidRPr="008E29F5" w:rsidR="00E611E3">
        <w:rPr>
          <w:rFonts w:ascii="Garamond" w:hAnsi="Garamond"/>
          <w:b/>
          <w:bCs/>
          <w:sz w:val="22"/>
          <w:szCs w:val="22"/>
        </w:rPr>
        <w:t>(a)</w:t>
      </w:r>
      <w:r w:rsidRPr="001F72FB" w:rsidR="00E611E3">
        <w:rPr>
          <w:rFonts w:ascii="Garamond" w:hAnsi="Garamond"/>
          <w:sz w:val="22"/>
          <w:szCs w:val="22"/>
        </w:rPr>
        <w:tab/>
      </w:r>
      <w:r w:rsidRPr="001F72FB">
        <w:rPr>
          <w:rFonts w:ascii="Garamond" w:hAnsi="Garamond"/>
          <w:i/>
          <w:sz w:val="22"/>
          <w:szCs w:val="22"/>
        </w:rPr>
        <w:t xml:space="preserve">Certifications, </w:t>
      </w:r>
      <w:r w:rsidRPr="001F72FB" w:rsidR="00263106">
        <w:rPr>
          <w:rFonts w:ascii="Garamond" w:hAnsi="Garamond"/>
          <w:i/>
          <w:sz w:val="22"/>
          <w:szCs w:val="22"/>
        </w:rPr>
        <w:t>Forms</w:t>
      </w:r>
      <w:r w:rsidRPr="001F72FB" w:rsidR="006F0D4D">
        <w:rPr>
          <w:rFonts w:ascii="Garamond" w:hAnsi="Garamond"/>
          <w:i/>
          <w:sz w:val="22"/>
          <w:szCs w:val="22"/>
        </w:rPr>
        <w:t>,</w:t>
      </w:r>
      <w:r w:rsidRPr="001F72FB" w:rsidR="00263106">
        <w:rPr>
          <w:rFonts w:ascii="Garamond" w:hAnsi="Garamond"/>
          <w:i/>
          <w:sz w:val="22"/>
          <w:szCs w:val="22"/>
        </w:rPr>
        <w:t xml:space="preserve"> and </w:t>
      </w:r>
      <w:r w:rsidRPr="001F72FB">
        <w:rPr>
          <w:rFonts w:ascii="Garamond" w:hAnsi="Garamond"/>
          <w:i/>
          <w:sz w:val="22"/>
          <w:szCs w:val="22"/>
        </w:rPr>
        <w:t>Assurances</w:t>
      </w:r>
    </w:p>
    <w:p w:rsidR="0078222E" w:rsidP="001F72FB" w:rsidRDefault="00173981" w14:paraId="7C0DA5AE" w14:textId="45A04AD7">
      <w:pPr>
        <w:pStyle w:val="Default"/>
        <w:spacing w:line="276" w:lineRule="auto"/>
        <w:ind w:left="720"/>
        <w:contextualSpacing/>
        <w:rPr>
          <w:rFonts w:ascii="Garamond" w:hAnsi="Garamond"/>
          <w:sz w:val="22"/>
          <w:szCs w:val="22"/>
        </w:rPr>
      </w:pPr>
      <w:r w:rsidRPr="001F72FB">
        <w:rPr>
          <w:rFonts w:ascii="Garamond" w:hAnsi="Garamond"/>
          <w:sz w:val="22"/>
          <w:szCs w:val="22"/>
        </w:rPr>
        <w:t>Consistent with 2 C.F.R. Part 200.415 financial Certifications must be signed by an authorized individual at a level no lower than vice president or chief financial officer of the organization</w:t>
      </w:r>
      <w:r w:rsidRPr="001F72FB" w:rsidR="00C17992">
        <w:rPr>
          <w:rFonts w:ascii="Garamond" w:hAnsi="Garamond"/>
          <w:sz w:val="22"/>
          <w:szCs w:val="22"/>
        </w:rPr>
        <w:t xml:space="preserve">. </w:t>
      </w:r>
      <w:r w:rsidRPr="001F72FB" w:rsidR="00F45BEB">
        <w:rPr>
          <w:rFonts w:ascii="Garamond" w:hAnsi="Garamond"/>
          <w:sz w:val="22"/>
          <w:szCs w:val="22"/>
        </w:rPr>
        <w:t>SF-LLL</w:t>
      </w:r>
      <w:r w:rsidRPr="001F72FB" w:rsidR="00717AA4">
        <w:rPr>
          <w:rFonts w:ascii="Garamond" w:hAnsi="Garamond"/>
          <w:sz w:val="22"/>
          <w:szCs w:val="22"/>
        </w:rPr>
        <w:t xml:space="preserve">, </w:t>
      </w:r>
      <w:r w:rsidRPr="001F72FB" w:rsidR="0078222E">
        <w:rPr>
          <w:rFonts w:ascii="Garamond" w:hAnsi="Garamond"/>
          <w:sz w:val="22"/>
          <w:szCs w:val="22"/>
        </w:rPr>
        <w:t>Di</w:t>
      </w:r>
      <w:r w:rsidRPr="001F72FB" w:rsidR="00F45BEB">
        <w:rPr>
          <w:rFonts w:ascii="Garamond" w:hAnsi="Garamond"/>
          <w:sz w:val="22"/>
          <w:szCs w:val="22"/>
        </w:rPr>
        <w:t>sclosure of Lobbying Activities:</w:t>
      </w:r>
    </w:p>
    <w:p w:rsidRPr="00FC04D9" w:rsidR="00FC04D9" w:rsidP="00FC04D9" w:rsidRDefault="00FC04D9" w14:paraId="3163EF73" w14:textId="02AAFAED">
      <w:pPr>
        <w:pStyle w:val="Default"/>
        <w:numPr>
          <w:ilvl w:val="0"/>
          <w:numId w:val="44"/>
        </w:numPr>
        <w:spacing w:line="276" w:lineRule="auto"/>
        <w:contextualSpacing/>
        <w:rPr>
          <w:rFonts w:ascii="Garamond" w:hAnsi="Garamond"/>
          <w:sz w:val="22"/>
          <w:szCs w:val="22"/>
        </w:rPr>
      </w:pPr>
      <w:r w:rsidRPr="001F72FB">
        <w:rPr>
          <w:rFonts w:ascii="Garamond" w:hAnsi="Garamond"/>
          <w:sz w:val="22"/>
          <w:szCs w:val="22"/>
        </w:rPr>
        <w:t>SF-LLL, Disclosure of Lobbying Activities</w:t>
      </w:r>
      <w:r>
        <w:rPr>
          <w:rFonts w:ascii="Garamond" w:hAnsi="Garamond"/>
          <w:sz w:val="22"/>
          <w:szCs w:val="22"/>
        </w:rPr>
        <w:t xml:space="preserve"> or SBA Form 1711 (as applicable</w:t>
      </w:r>
      <w:proofErr w:type="gramStart"/>
      <w:r>
        <w:rPr>
          <w:rFonts w:ascii="Garamond" w:hAnsi="Garamond"/>
          <w:sz w:val="22"/>
          <w:szCs w:val="22"/>
        </w:rPr>
        <w:t>);</w:t>
      </w:r>
      <w:proofErr w:type="gramEnd"/>
    </w:p>
    <w:p w:rsidRPr="001F72FB" w:rsidR="00D14DEA" w:rsidP="00904BC4" w:rsidRDefault="00D14DEA" w14:paraId="329A0BFB" w14:textId="4648F980">
      <w:pPr>
        <w:pStyle w:val="Default"/>
        <w:numPr>
          <w:ilvl w:val="0"/>
          <w:numId w:val="2"/>
        </w:numPr>
        <w:spacing w:line="276" w:lineRule="auto"/>
        <w:ind w:left="1080"/>
        <w:contextualSpacing/>
        <w:rPr>
          <w:rFonts w:ascii="Garamond" w:hAnsi="Garamond"/>
          <w:sz w:val="22"/>
          <w:szCs w:val="22"/>
        </w:rPr>
      </w:pPr>
      <w:r w:rsidRPr="001F72FB">
        <w:rPr>
          <w:rFonts w:ascii="Garamond" w:hAnsi="Garamond"/>
          <w:sz w:val="22"/>
          <w:szCs w:val="22"/>
        </w:rPr>
        <w:t>SF-424B, Assurances for Non-Construction Programs</w:t>
      </w:r>
      <w:r w:rsidR="00FC04D9">
        <w:rPr>
          <w:rFonts w:ascii="Garamond" w:hAnsi="Garamond"/>
          <w:sz w:val="22"/>
          <w:szCs w:val="22"/>
        </w:rPr>
        <w:t xml:space="preserve"> (if not already submitted electronically as part of SAM.gov registration)</w:t>
      </w:r>
      <w:r w:rsidRPr="001F72FB">
        <w:rPr>
          <w:rFonts w:ascii="Garamond" w:hAnsi="Garamond"/>
          <w:sz w:val="22"/>
          <w:szCs w:val="22"/>
        </w:rPr>
        <w:t>;</w:t>
      </w:r>
      <w:r w:rsidR="00FC04D9">
        <w:rPr>
          <w:rFonts w:ascii="Garamond" w:hAnsi="Garamond"/>
          <w:sz w:val="22"/>
          <w:szCs w:val="22"/>
        </w:rPr>
        <w:t xml:space="preserve"> and</w:t>
      </w:r>
    </w:p>
    <w:p w:rsidR="00173981" w:rsidP="00904BC4" w:rsidRDefault="00173981" w14:paraId="5ACA7B1E" w14:textId="7B2B335C">
      <w:pPr>
        <w:pStyle w:val="Default"/>
        <w:numPr>
          <w:ilvl w:val="0"/>
          <w:numId w:val="2"/>
        </w:numPr>
        <w:spacing w:line="276" w:lineRule="auto"/>
        <w:ind w:left="1080"/>
        <w:contextualSpacing/>
        <w:rPr>
          <w:rFonts w:ascii="Garamond" w:hAnsi="Garamond"/>
          <w:sz w:val="22"/>
          <w:szCs w:val="22"/>
        </w:rPr>
      </w:pPr>
      <w:r w:rsidRPr="001F72FB">
        <w:rPr>
          <w:rFonts w:ascii="Garamond" w:hAnsi="Garamond"/>
          <w:sz w:val="22"/>
          <w:szCs w:val="22"/>
        </w:rPr>
        <w:t xml:space="preserve">Letter from the Applicant’s Auditor, CPA, Treasurer, Comptroller, </w:t>
      </w:r>
      <w:proofErr w:type="gramStart"/>
      <w:r w:rsidRPr="001F72FB">
        <w:rPr>
          <w:rFonts w:ascii="Garamond" w:hAnsi="Garamond"/>
          <w:sz w:val="22"/>
          <w:szCs w:val="22"/>
        </w:rPr>
        <w:t>CFO</w:t>
      </w:r>
      <w:proofErr w:type="gramEnd"/>
      <w:r w:rsidRPr="001F72FB">
        <w:rPr>
          <w:rFonts w:ascii="Garamond" w:hAnsi="Garamond"/>
          <w:sz w:val="22"/>
          <w:szCs w:val="22"/>
        </w:rPr>
        <w:t xml:space="preserve"> or similarly qualified individual certifying that the non-Federal entity’s financial management system currently meets the requirements of 2 C</w:t>
      </w:r>
      <w:r w:rsidRPr="001F72FB" w:rsidR="00C17992">
        <w:rPr>
          <w:rFonts w:ascii="Garamond" w:hAnsi="Garamond"/>
          <w:sz w:val="22"/>
          <w:szCs w:val="22"/>
        </w:rPr>
        <w:t>.</w:t>
      </w:r>
      <w:r w:rsidRPr="001F72FB">
        <w:rPr>
          <w:rFonts w:ascii="Garamond" w:hAnsi="Garamond"/>
          <w:sz w:val="22"/>
          <w:szCs w:val="22"/>
        </w:rPr>
        <w:t>F</w:t>
      </w:r>
      <w:r w:rsidRPr="001F72FB" w:rsidR="00C17992">
        <w:rPr>
          <w:rFonts w:ascii="Garamond" w:hAnsi="Garamond"/>
          <w:sz w:val="22"/>
          <w:szCs w:val="22"/>
        </w:rPr>
        <w:t>.</w:t>
      </w:r>
      <w:r w:rsidRPr="001F72FB">
        <w:rPr>
          <w:rFonts w:ascii="Garamond" w:hAnsi="Garamond"/>
          <w:sz w:val="22"/>
          <w:szCs w:val="22"/>
        </w:rPr>
        <w:t>R</w:t>
      </w:r>
      <w:r w:rsidRPr="001F72FB" w:rsidR="00C17992">
        <w:rPr>
          <w:rFonts w:ascii="Garamond" w:hAnsi="Garamond"/>
          <w:sz w:val="22"/>
          <w:szCs w:val="22"/>
        </w:rPr>
        <w:t>.</w:t>
      </w:r>
      <w:r w:rsidRPr="001F72FB">
        <w:rPr>
          <w:rFonts w:ascii="Garamond" w:hAnsi="Garamond"/>
          <w:sz w:val="22"/>
          <w:szCs w:val="22"/>
        </w:rPr>
        <w:t xml:space="preserve"> Part 200.302.</w:t>
      </w:r>
    </w:p>
    <w:p w:rsidR="00C759EE" w:rsidP="00ED188D" w:rsidRDefault="00C759EE" w14:paraId="6877ED38" w14:textId="77777777">
      <w:pPr>
        <w:pStyle w:val="Default"/>
        <w:spacing w:line="276" w:lineRule="auto"/>
        <w:ind w:left="1080"/>
        <w:contextualSpacing/>
        <w:rPr>
          <w:rFonts w:ascii="Garamond" w:hAnsi="Garamond"/>
          <w:sz w:val="22"/>
          <w:szCs w:val="22"/>
        </w:rPr>
      </w:pPr>
    </w:p>
    <w:p w:rsidR="00062F52" w:rsidP="005206B1" w:rsidRDefault="00E611E3" w14:paraId="7E37DDA9" w14:textId="77777777">
      <w:pPr>
        <w:pStyle w:val="Default"/>
        <w:spacing w:line="276" w:lineRule="auto"/>
        <w:contextualSpacing/>
        <w:rPr>
          <w:rFonts w:ascii="Garamond" w:hAnsi="Garamond"/>
          <w:i/>
          <w:sz w:val="22"/>
          <w:szCs w:val="22"/>
        </w:rPr>
      </w:pPr>
      <w:r w:rsidRPr="008E29F5">
        <w:rPr>
          <w:rFonts w:ascii="Garamond" w:hAnsi="Garamond"/>
          <w:b/>
          <w:bCs/>
          <w:sz w:val="22"/>
          <w:szCs w:val="22"/>
        </w:rPr>
        <w:t>4.1.4(b)</w:t>
      </w:r>
      <w:r w:rsidRPr="001F72FB">
        <w:rPr>
          <w:rFonts w:ascii="Garamond" w:hAnsi="Garamond"/>
          <w:sz w:val="22"/>
          <w:szCs w:val="22"/>
        </w:rPr>
        <w:t xml:space="preserve"> </w:t>
      </w:r>
      <w:r w:rsidRPr="001F72FB">
        <w:rPr>
          <w:rFonts w:ascii="Garamond" w:hAnsi="Garamond"/>
          <w:i/>
          <w:sz w:val="22"/>
          <w:szCs w:val="22"/>
        </w:rPr>
        <w:t>Certifications, Forms, and Assurances</w:t>
      </w:r>
    </w:p>
    <w:p w:rsidRPr="00286727" w:rsidR="00062F52" w:rsidP="00904BC4" w:rsidRDefault="009E05DD" w14:paraId="5A83CF79" w14:textId="77777777">
      <w:pPr>
        <w:pStyle w:val="Default"/>
        <w:numPr>
          <w:ilvl w:val="0"/>
          <w:numId w:val="27"/>
        </w:numPr>
        <w:spacing w:line="276" w:lineRule="auto"/>
        <w:contextualSpacing/>
        <w:rPr>
          <w:rFonts w:ascii="Garamond" w:hAnsi="Garamond"/>
          <w:i/>
          <w:sz w:val="22"/>
          <w:szCs w:val="22"/>
        </w:rPr>
      </w:pPr>
      <w:r w:rsidRPr="00286727">
        <w:rPr>
          <w:rFonts w:ascii="Garamond" w:hAnsi="Garamond"/>
          <w:sz w:val="22"/>
          <w:szCs w:val="22"/>
        </w:rPr>
        <w:t>Under the provisions of the Paperwork Reduction Act of 1995, the Regulatory</w:t>
      </w:r>
      <w:r w:rsidRPr="00286727" w:rsidR="00530D5B">
        <w:rPr>
          <w:rFonts w:ascii="Garamond" w:hAnsi="Garamond"/>
          <w:sz w:val="22"/>
          <w:szCs w:val="22"/>
        </w:rPr>
        <w:t xml:space="preserve"> </w:t>
      </w:r>
      <w:r w:rsidRPr="00286727">
        <w:rPr>
          <w:rFonts w:ascii="Garamond" w:hAnsi="Garamond"/>
          <w:sz w:val="22"/>
          <w:szCs w:val="22"/>
        </w:rPr>
        <w:t>Secretariat Division</w:t>
      </w:r>
      <w:r w:rsidRPr="00286727" w:rsidR="00062F52">
        <w:rPr>
          <w:rFonts w:ascii="Garamond" w:hAnsi="Garamond"/>
          <w:sz w:val="22"/>
          <w:szCs w:val="22"/>
        </w:rPr>
        <w:t xml:space="preserve"> </w:t>
      </w:r>
      <w:r w:rsidRPr="00286727">
        <w:rPr>
          <w:rFonts w:ascii="Garamond" w:hAnsi="Garamond"/>
          <w:sz w:val="22"/>
          <w:szCs w:val="22"/>
        </w:rPr>
        <w:t>the Office of Management and Budget (OMB)</w:t>
      </w:r>
      <w:r w:rsidRPr="00286727" w:rsidR="007D5C04">
        <w:rPr>
          <w:rFonts w:ascii="Garamond" w:hAnsi="Garamond"/>
          <w:sz w:val="22"/>
          <w:szCs w:val="22"/>
        </w:rPr>
        <w:t xml:space="preserve"> </w:t>
      </w:r>
      <w:r w:rsidRPr="00286727">
        <w:rPr>
          <w:rFonts w:ascii="Garamond" w:hAnsi="Garamond"/>
          <w:sz w:val="22"/>
          <w:szCs w:val="22"/>
        </w:rPr>
        <w:t>implemented a new process in the System for Award</w:t>
      </w:r>
      <w:r w:rsidRPr="00286727" w:rsidR="00062F52">
        <w:rPr>
          <w:rFonts w:ascii="Garamond" w:hAnsi="Garamond"/>
          <w:sz w:val="22"/>
          <w:szCs w:val="22"/>
        </w:rPr>
        <w:t xml:space="preserve"> </w:t>
      </w:r>
      <w:r w:rsidRPr="00286727">
        <w:rPr>
          <w:rFonts w:ascii="Garamond" w:hAnsi="Garamond"/>
          <w:sz w:val="22"/>
          <w:szCs w:val="22"/>
        </w:rPr>
        <w:t>Management (SAM), for</w:t>
      </w:r>
      <w:r w:rsidRPr="00286727" w:rsidR="007D5C04">
        <w:rPr>
          <w:rFonts w:ascii="Garamond" w:hAnsi="Garamond"/>
          <w:sz w:val="22"/>
          <w:szCs w:val="22"/>
        </w:rPr>
        <w:t xml:space="preserve"> </w:t>
      </w:r>
      <w:r w:rsidRPr="00286727">
        <w:rPr>
          <w:rFonts w:ascii="Garamond" w:hAnsi="Garamond"/>
          <w:sz w:val="22"/>
          <w:szCs w:val="22"/>
        </w:rPr>
        <w:t>pre-award registration requirements for federal Grant Recipients. These</w:t>
      </w:r>
      <w:r w:rsidRPr="00286727" w:rsidR="005206B1">
        <w:rPr>
          <w:rFonts w:ascii="Garamond" w:hAnsi="Garamond"/>
          <w:sz w:val="22"/>
          <w:szCs w:val="22"/>
        </w:rPr>
        <w:t xml:space="preserve"> </w:t>
      </w:r>
      <w:r w:rsidRPr="00286727">
        <w:rPr>
          <w:rFonts w:ascii="Garamond" w:hAnsi="Garamond"/>
          <w:sz w:val="22"/>
          <w:szCs w:val="22"/>
        </w:rPr>
        <w:t>revisions will enable non-Federal entities to submit common federal</w:t>
      </w:r>
      <w:r w:rsidRPr="00286727" w:rsidR="007D5C04">
        <w:rPr>
          <w:rFonts w:ascii="Garamond" w:hAnsi="Garamond"/>
          <w:sz w:val="22"/>
          <w:szCs w:val="22"/>
        </w:rPr>
        <w:t xml:space="preserve"> </w:t>
      </w:r>
      <w:r w:rsidRPr="00286727">
        <w:rPr>
          <w:rFonts w:ascii="Garamond" w:hAnsi="Garamond"/>
          <w:sz w:val="22"/>
          <w:szCs w:val="22"/>
        </w:rPr>
        <w:t>government-wide certifications</w:t>
      </w:r>
      <w:r w:rsidRPr="00286727" w:rsidR="005206B1">
        <w:rPr>
          <w:rFonts w:ascii="Garamond" w:hAnsi="Garamond"/>
          <w:sz w:val="22"/>
          <w:szCs w:val="22"/>
        </w:rPr>
        <w:t xml:space="preserve"> </w:t>
      </w:r>
      <w:r w:rsidRPr="00286727">
        <w:rPr>
          <w:rFonts w:ascii="Garamond" w:hAnsi="Garamond"/>
          <w:sz w:val="22"/>
          <w:szCs w:val="22"/>
        </w:rPr>
        <w:t>and representations for Federal financial</w:t>
      </w:r>
      <w:r w:rsidRPr="00286727" w:rsidR="007D5C04">
        <w:rPr>
          <w:rFonts w:ascii="Garamond" w:hAnsi="Garamond"/>
          <w:sz w:val="22"/>
          <w:szCs w:val="22"/>
        </w:rPr>
        <w:t xml:space="preserve"> </w:t>
      </w:r>
      <w:r w:rsidRPr="00286727">
        <w:rPr>
          <w:rFonts w:ascii="Garamond" w:hAnsi="Garamond"/>
          <w:sz w:val="22"/>
          <w:szCs w:val="22"/>
        </w:rPr>
        <w:t>assistance at the time of registration in SAM</w:t>
      </w:r>
      <w:r w:rsidRPr="00286727" w:rsidR="00B542B0">
        <w:rPr>
          <w:rFonts w:ascii="Garamond" w:hAnsi="Garamond"/>
          <w:sz w:val="22"/>
          <w:szCs w:val="22"/>
        </w:rPr>
        <w:t>.</w:t>
      </w:r>
    </w:p>
    <w:p w:rsidRPr="00286727" w:rsidR="00286727" w:rsidP="00904BC4" w:rsidRDefault="009E05DD" w14:paraId="038704B5" w14:textId="77777777">
      <w:pPr>
        <w:pStyle w:val="Default"/>
        <w:numPr>
          <w:ilvl w:val="0"/>
          <w:numId w:val="27"/>
        </w:numPr>
        <w:spacing w:line="276" w:lineRule="auto"/>
        <w:contextualSpacing/>
        <w:rPr>
          <w:rFonts w:ascii="Garamond" w:hAnsi="Garamond"/>
          <w:i/>
          <w:sz w:val="22"/>
          <w:szCs w:val="22"/>
        </w:rPr>
      </w:pPr>
      <w:r w:rsidRPr="00286727">
        <w:rPr>
          <w:rFonts w:ascii="Garamond" w:hAnsi="Garamond"/>
          <w:sz w:val="22"/>
          <w:szCs w:val="22"/>
        </w:rPr>
        <w:t>Non-federal</w:t>
      </w:r>
      <w:r w:rsidRPr="00286727" w:rsidR="003A289C">
        <w:rPr>
          <w:rFonts w:ascii="Garamond" w:hAnsi="Garamond"/>
          <w:sz w:val="22"/>
          <w:szCs w:val="22"/>
        </w:rPr>
        <w:t xml:space="preserve"> </w:t>
      </w:r>
      <w:r w:rsidRPr="00286727">
        <w:rPr>
          <w:rFonts w:ascii="Garamond" w:hAnsi="Garamond"/>
          <w:sz w:val="22"/>
          <w:szCs w:val="22"/>
        </w:rPr>
        <w:t>entities are required to complete funding system assessment and</w:t>
      </w:r>
      <w:r w:rsidRPr="00286727" w:rsidR="00B542B0">
        <w:rPr>
          <w:rFonts w:ascii="Garamond" w:hAnsi="Garamond"/>
          <w:sz w:val="22"/>
          <w:szCs w:val="22"/>
        </w:rPr>
        <w:t xml:space="preserve"> </w:t>
      </w:r>
      <w:r w:rsidRPr="00286727">
        <w:rPr>
          <w:rFonts w:ascii="Garamond" w:hAnsi="Garamond"/>
          <w:sz w:val="22"/>
          <w:szCs w:val="22"/>
        </w:rPr>
        <w:t xml:space="preserve">submit a letter from the applicant’s </w:t>
      </w:r>
      <w:r w:rsidRPr="00286727" w:rsidR="00B542B0">
        <w:rPr>
          <w:rFonts w:ascii="Garamond" w:hAnsi="Garamond"/>
          <w:sz w:val="22"/>
          <w:szCs w:val="22"/>
        </w:rPr>
        <w:tab/>
      </w:r>
      <w:r w:rsidRPr="00286727">
        <w:rPr>
          <w:rFonts w:ascii="Garamond" w:hAnsi="Garamond"/>
          <w:sz w:val="22"/>
          <w:szCs w:val="22"/>
        </w:rPr>
        <w:t>Auditor, Certified Public Accountant,</w:t>
      </w:r>
      <w:r w:rsidRPr="00286727" w:rsidR="00B542B0">
        <w:rPr>
          <w:rFonts w:ascii="Garamond" w:hAnsi="Garamond"/>
          <w:sz w:val="22"/>
          <w:szCs w:val="22"/>
        </w:rPr>
        <w:t xml:space="preserve"> </w:t>
      </w:r>
      <w:r w:rsidRPr="00286727">
        <w:rPr>
          <w:rFonts w:ascii="Garamond" w:hAnsi="Garamond"/>
          <w:sz w:val="22"/>
          <w:szCs w:val="22"/>
        </w:rPr>
        <w:t>Treasurer, Comptroller, Chief Financial Officer, or similarly qualified</w:t>
      </w:r>
      <w:r w:rsidRPr="00286727" w:rsidR="003A289C">
        <w:rPr>
          <w:rFonts w:ascii="Garamond" w:hAnsi="Garamond"/>
          <w:sz w:val="22"/>
          <w:szCs w:val="22"/>
        </w:rPr>
        <w:t xml:space="preserve"> </w:t>
      </w:r>
      <w:r w:rsidRPr="00286727">
        <w:rPr>
          <w:rFonts w:ascii="Garamond" w:hAnsi="Garamond"/>
          <w:sz w:val="22"/>
          <w:szCs w:val="22"/>
        </w:rPr>
        <w:t>individual certifying that your organization’s financial management system</w:t>
      </w:r>
      <w:r w:rsidRPr="00286727" w:rsidR="003A289C">
        <w:rPr>
          <w:rFonts w:ascii="Garamond" w:hAnsi="Garamond"/>
          <w:sz w:val="22"/>
          <w:szCs w:val="22"/>
        </w:rPr>
        <w:t xml:space="preserve"> </w:t>
      </w:r>
      <w:r w:rsidRPr="00286727">
        <w:rPr>
          <w:rFonts w:ascii="Garamond" w:hAnsi="Garamond"/>
          <w:sz w:val="22"/>
          <w:szCs w:val="22"/>
        </w:rPr>
        <w:t>currently meets the requirements of 2 CFR 200.302.</w:t>
      </w:r>
    </w:p>
    <w:p w:rsidRPr="00286727" w:rsidR="0073406B" w:rsidP="00904BC4" w:rsidRDefault="009E05DD" w14:paraId="388EC2ED" w14:textId="03911A32">
      <w:pPr>
        <w:pStyle w:val="Default"/>
        <w:numPr>
          <w:ilvl w:val="0"/>
          <w:numId w:val="27"/>
        </w:numPr>
        <w:spacing w:line="276" w:lineRule="auto"/>
        <w:contextualSpacing/>
        <w:rPr>
          <w:rFonts w:ascii="Garamond" w:hAnsi="Garamond"/>
          <w:i/>
          <w:sz w:val="22"/>
          <w:szCs w:val="22"/>
        </w:rPr>
      </w:pPr>
      <w:r w:rsidRPr="00286727">
        <w:rPr>
          <w:rFonts w:ascii="Garamond" w:hAnsi="Garamond"/>
          <w:sz w:val="22"/>
          <w:szCs w:val="22"/>
        </w:rPr>
        <w:t>Applicants are responsible for ensuring they are compliant with all the</w:t>
      </w:r>
      <w:r w:rsidRPr="00286727" w:rsidR="00286727">
        <w:rPr>
          <w:rFonts w:ascii="Garamond" w:hAnsi="Garamond"/>
          <w:sz w:val="22"/>
          <w:szCs w:val="22"/>
        </w:rPr>
        <w:t xml:space="preserve"> </w:t>
      </w:r>
      <w:r w:rsidRPr="00286727">
        <w:rPr>
          <w:rFonts w:ascii="Garamond" w:hAnsi="Garamond"/>
          <w:sz w:val="22"/>
          <w:szCs w:val="22"/>
        </w:rPr>
        <w:t>certifications and assurances required to submit a federal grant application.</w:t>
      </w:r>
      <w:r w:rsidRPr="00286727" w:rsidR="00286727">
        <w:rPr>
          <w:rFonts w:ascii="Garamond" w:hAnsi="Garamond"/>
          <w:sz w:val="22"/>
          <w:szCs w:val="22"/>
        </w:rPr>
        <w:t xml:space="preserve"> </w:t>
      </w:r>
      <w:r w:rsidRPr="00286727">
        <w:rPr>
          <w:rFonts w:ascii="Garamond" w:hAnsi="Garamond"/>
          <w:sz w:val="22"/>
          <w:szCs w:val="22"/>
        </w:rPr>
        <w:t xml:space="preserve">Information on the requirements can be found at </w:t>
      </w:r>
      <w:hyperlink w:history="1" r:id="rId14">
        <w:r w:rsidRPr="00286727" w:rsidR="00286727">
          <w:rPr>
            <w:rStyle w:val="Hyperlink"/>
            <w:rFonts w:ascii="Garamond" w:hAnsi="Garamond"/>
            <w:sz w:val="22"/>
            <w:szCs w:val="22"/>
          </w:rPr>
          <w:t>www.sam.gov</w:t>
        </w:r>
      </w:hyperlink>
      <w:r w:rsidRPr="00286727" w:rsidR="00286727">
        <w:rPr>
          <w:rFonts w:ascii="Garamond" w:hAnsi="Garamond"/>
          <w:sz w:val="22"/>
          <w:szCs w:val="22"/>
        </w:rPr>
        <w:t>.</w:t>
      </w:r>
    </w:p>
    <w:p w:rsidRPr="00286727" w:rsidR="00286727" w:rsidP="00286727" w:rsidRDefault="00286727" w14:paraId="6545FF9E" w14:textId="77777777">
      <w:pPr>
        <w:pStyle w:val="Default"/>
        <w:spacing w:line="276" w:lineRule="auto"/>
        <w:ind w:left="1080"/>
        <w:contextualSpacing/>
        <w:rPr>
          <w:rFonts w:ascii="Garamond" w:hAnsi="Garamond"/>
          <w:i/>
          <w:sz w:val="22"/>
          <w:szCs w:val="22"/>
        </w:rPr>
      </w:pPr>
    </w:p>
    <w:p w:rsidR="00234E74" w:rsidP="0073406B" w:rsidRDefault="008160D9" w14:paraId="100A0E13" w14:textId="0639B45D">
      <w:pPr>
        <w:pStyle w:val="Default"/>
        <w:spacing w:line="276" w:lineRule="auto"/>
        <w:ind w:left="720" w:hanging="720"/>
        <w:contextualSpacing/>
        <w:rPr>
          <w:rFonts w:ascii="Garamond" w:hAnsi="Garamond"/>
          <w:i/>
          <w:sz w:val="22"/>
          <w:szCs w:val="22"/>
        </w:rPr>
      </w:pPr>
      <w:r w:rsidRPr="009E1809">
        <w:rPr>
          <w:rFonts w:ascii="Garamond" w:hAnsi="Garamond"/>
          <w:b/>
          <w:bCs/>
          <w:sz w:val="22"/>
          <w:szCs w:val="22"/>
        </w:rPr>
        <w:t>4.</w:t>
      </w:r>
      <w:r w:rsidRPr="009E1809" w:rsidR="00834708">
        <w:rPr>
          <w:rFonts w:ascii="Garamond" w:hAnsi="Garamond"/>
          <w:b/>
          <w:bCs/>
          <w:sz w:val="22"/>
          <w:szCs w:val="22"/>
        </w:rPr>
        <w:t>1</w:t>
      </w:r>
      <w:r w:rsidRPr="009E1809">
        <w:rPr>
          <w:rFonts w:ascii="Garamond" w:hAnsi="Garamond"/>
          <w:b/>
          <w:bCs/>
          <w:sz w:val="22"/>
          <w:szCs w:val="22"/>
        </w:rPr>
        <w:t>.5</w:t>
      </w:r>
      <w:r w:rsidRPr="009E1809">
        <w:rPr>
          <w:rFonts w:ascii="Garamond" w:hAnsi="Garamond"/>
          <w:sz w:val="22"/>
          <w:szCs w:val="22"/>
        </w:rPr>
        <w:tab/>
      </w:r>
      <w:r w:rsidRPr="009E1809">
        <w:rPr>
          <w:rFonts w:ascii="Garamond" w:hAnsi="Garamond"/>
          <w:i/>
          <w:sz w:val="22"/>
          <w:szCs w:val="22"/>
        </w:rPr>
        <w:t>Attachments and Exhibits</w:t>
      </w:r>
    </w:p>
    <w:p w:rsidR="00AF0367" w:rsidP="00AF0367" w:rsidRDefault="00AF0367" w14:paraId="52039761" w14:textId="3D0746EF">
      <w:pPr>
        <w:pStyle w:val="Default"/>
        <w:ind w:left="720" w:hanging="720"/>
        <w:contextualSpacing/>
        <w:rPr>
          <w:rFonts w:ascii="Garamond" w:hAnsi="Garamond"/>
          <w:iCs/>
          <w:sz w:val="22"/>
          <w:szCs w:val="22"/>
        </w:rPr>
      </w:pPr>
      <w:r>
        <w:rPr>
          <w:rFonts w:ascii="Garamond" w:hAnsi="Garamond"/>
          <w:i/>
          <w:sz w:val="22"/>
          <w:szCs w:val="22"/>
        </w:rPr>
        <w:tab/>
      </w:r>
      <w:r w:rsidRPr="00AF0367">
        <w:rPr>
          <w:rFonts w:ascii="Garamond" w:hAnsi="Garamond"/>
          <w:iCs/>
          <w:sz w:val="22"/>
          <w:szCs w:val="22"/>
        </w:rPr>
        <w:t>Along with the items discussed in the Technical Proposal, Budget Information, and Evaluation Criteria sections, applicants must submit copies of the following with its proposal</w:t>
      </w:r>
      <w:r w:rsidR="002F6F90">
        <w:rPr>
          <w:rFonts w:ascii="Garamond" w:hAnsi="Garamond"/>
          <w:iCs/>
          <w:sz w:val="22"/>
          <w:szCs w:val="22"/>
        </w:rPr>
        <w:t>:</w:t>
      </w:r>
    </w:p>
    <w:p w:rsidR="0073406B" w:rsidP="00904BC4" w:rsidRDefault="1200F402" w14:paraId="2B0D2700" w14:textId="2D5776DD">
      <w:pPr>
        <w:pStyle w:val="ListParagraph"/>
        <w:numPr>
          <w:ilvl w:val="1"/>
          <w:numId w:val="23"/>
        </w:numPr>
        <w:spacing w:after="0"/>
        <w:rPr>
          <w:rFonts w:ascii="Garamond" w:hAnsi="Garamond" w:eastAsia="Garamond" w:cs="Garamond"/>
        </w:rPr>
      </w:pPr>
      <w:r w:rsidRPr="14AA0DB9">
        <w:rPr>
          <w:rFonts w:ascii="Garamond" w:hAnsi="Garamond"/>
        </w:rPr>
        <w:lastRenderedPageBreak/>
        <w:t xml:space="preserve">Key </w:t>
      </w:r>
      <w:r w:rsidR="00BB6626">
        <w:rPr>
          <w:rFonts w:ascii="Garamond" w:hAnsi="Garamond"/>
        </w:rPr>
        <w:t>P</w:t>
      </w:r>
      <w:r w:rsidRPr="14AA0DB9">
        <w:rPr>
          <w:rFonts w:ascii="Garamond" w:hAnsi="Garamond"/>
        </w:rPr>
        <w:t>ersonnel</w:t>
      </w:r>
      <w:r w:rsidR="002064B1">
        <w:rPr>
          <w:rFonts w:ascii="Garamond" w:hAnsi="Garamond"/>
        </w:rPr>
        <w:t xml:space="preserve"> resumes</w:t>
      </w:r>
    </w:p>
    <w:p w:rsidR="1200F402" w:rsidP="00904BC4" w:rsidRDefault="1200F402" w14:paraId="29E5740E" w14:textId="0019BC1E">
      <w:pPr>
        <w:pStyle w:val="ListParagraph"/>
        <w:numPr>
          <w:ilvl w:val="1"/>
          <w:numId w:val="23"/>
        </w:numPr>
        <w:spacing w:after="0"/>
      </w:pPr>
      <w:r w:rsidRPr="14AA0DB9">
        <w:rPr>
          <w:rFonts w:ascii="Garamond" w:hAnsi="Garamond"/>
        </w:rPr>
        <w:t>Position descriptions</w:t>
      </w:r>
      <w:r w:rsidRPr="14AA0DB9" w:rsidR="0665B364">
        <w:rPr>
          <w:rFonts w:ascii="Garamond" w:hAnsi="Garamond"/>
        </w:rPr>
        <w:t xml:space="preserve"> for </w:t>
      </w:r>
      <w:r w:rsidRPr="4CBD18A6" w:rsidR="54B1955F">
        <w:rPr>
          <w:rFonts w:ascii="Garamond" w:hAnsi="Garamond"/>
        </w:rPr>
        <w:t>key</w:t>
      </w:r>
      <w:r w:rsidRPr="14AA0DB9" w:rsidR="0665B364">
        <w:rPr>
          <w:rFonts w:ascii="Garamond" w:hAnsi="Garamond"/>
        </w:rPr>
        <w:t xml:space="preserve"> roles</w:t>
      </w:r>
    </w:p>
    <w:p w:rsidR="1200F402" w:rsidP="00904BC4" w:rsidRDefault="1200F402" w14:paraId="6C62368A" w14:textId="01B03FD6">
      <w:pPr>
        <w:pStyle w:val="ListParagraph"/>
        <w:numPr>
          <w:ilvl w:val="1"/>
          <w:numId w:val="23"/>
        </w:numPr>
        <w:spacing w:after="0"/>
      </w:pPr>
      <w:r w:rsidRPr="14AA0DB9">
        <w:rPr>
          <w:rFonts w:ascii="Garamond" w:hAnsi="Garamond"/>
        </w:rPr>
        <w:t>Organizational charts</w:t>
      </w:r>
      <w:r w:rsidRPr="14AA0DB9" w:rsidR="0217AE1B">
        <w:rPr>
          <w:rFonts w:ascii="Garamond" w:hAnsi="Garamond"/>
        </w:rPr>
        <w:t xml:space="preserve"> for Hub and Spokes</w:t>
      </w:r>
      <w:r w:rsidR="00D40BA7">
        <w:rPr>
          <w:rFonts w:ascii="Garamond" w:hAnsi="Garamond"/>
        </w:rPr>
        <w:t>.</w:t>
      </w:r>
    </w:p>
    <w:p w:rsidRPr="00EE50CD" w:rsidR="1200F402" w:rsidP="00904BC4" w:rsidRDefault="1200F402" w14:paraId="74C1F59C" w14:textId="6A31145E">
      <w:pPr>
        <w:pStyle w:val="ListParagraph"/>
        <w:numPr>
          <w:ilvl w:val="1"/>
          <w:numId w:val="23"/>
        </w:numPr>
        <w:spacing w:after="0"/>
      </w:pPr>
      <w:r w:rsidRPr="14AA0DB9">
        <w:rPr>
          <w:rFonts w:ascii="Garamond" w:hAnsi="Garamond"/>
        </w:rPr>
        <w:t xml:space="preserve">Applicants </w:t>
      </w:r>
      <w:r w:rsidR="009E1809">
        <w:rPr>
          <w:rFonts w:ascii="Garamond" w:hAnsi="Garamond"/>
        </w:rPr>
        <w:t>C</w:t>
      </w:r>
      <w:r w:rsidRPr="14AA0DB9">
        <w:rPr>
          <w:rFonts w:ascii="Garamond" w:hAnsi="Garamond"/>
        </w:rPr>
        <w:t xml:space="preserve">ost </w:t>
      </w:r>
      <w:r w:rsidR="009E1809">
        <w:rPr>
          <w:rFonts w:ascii="Garamond" w:hAnsi="Garamond"/>
        </w:rPr>
        <w:t>P</w:t>
      </w:r>
      <w:r w:rsidRPr="14AA0DB9">
        <w:rPr>
          <w:rFonts w:ascii="Garamond" w:hAnsi="Garamond"/>
        </w:rPr>
        <w:t xml:space="preserve">olicy </w:t>
      </w:r>
      <w:r w:rsidR="009E1809">
        <w:rPr>
          <w:rFonts w:ascii="Garamond" w:hAnsi="Garamond"/>
        </w:rPr>
        <w:t>S</w:t>
      </w:r>
      <w:r w:rsidRPr="14AA0DB9">
        <w:rPr>
          <w:rFonts w:ascii="Garamond" w:hAnsi="Garamond"/>
        </w:rPr>
        <w:t>tatement</w:t>
      </w:r>
      <w:r w:rsidR="00D40BA7">
        <w:rPr>
          <w:rFonts w:ascii="Garamond" w:hAnsi="Garamond"/>
        </w:rPr>
        <w:t>.</w:t>
      </w:r>
    </w:p>
    <w:p w:rsidRPr="00EE50CD" w:rsidR="00EE50CD" w:rsidP="00EE50CD" w:rsidRDefault="00EE50CD" w14:paraId="4D8274B3" w14:textId="77777777">
      <w:pPr>
        <w:pStyle w:val="ListParagraph"/>
        <w:numPr>
          <w:ilvl w:val="1"/>
          <w:numId w:val="23"/>
        </w:numPr>
        <w:spacing w:after="0"/>
      </w:pPr>
      <w:r w:rsidRPr="00EE50CD">
        <w:rPr>
          <w:rFonts w:ascii="Garamond" w:hAnsi="Garamond"/>
        </w:rPr>
        <w:t xml:space="preserve">Conflict of interest policy addressing, at a minimum, the principles identified in 2 C.F.R. </w:t>
      </w:r>
    </w:p>
    <w:p w:rsidRPr="00EE50CD" w:rsidR="00EE50CD" w:rsidP="00EE50CD" w:rsidRDefault="00EE50CD" w14:paraId="77E750D5" w14:textId="20C3E2ED">
      <w:pPr>
        <w:pStyle w:val="ListParagraph"/>
        <w:spacing w:after="0"/>
        <w:ind w:left="1440"/>
      </w:pPr>
      <w:r w:rsidRPr="00EE50CD">
        <w:rPr>
          <w:rFonts w:ascii="Garamond" w:hAnsi="Garamond"/>
        </w:rPr>
        <w:t>§2701.112.</w:t>
      </w:r>
    </w:p>
    <w:p w:rsidR="0075132E" w:rsidP="0075132E" w:rsidRDefault="0075132E" w14:paraId="562962BE" w14:textId="77777777">
      <w:pPr>
        <w:pStyle w:val="ListParagraph"/>
        <w:spacing w:after="0"/>
        <w:ind w:left="1440"/>
      </w:pPr>
    </w:p>
    <w:p w:rsidRPr="003B4BF1" w:rsidR="00834708" w:rsidP="00904BC4" w:rsidRDefault="00834708" w14:paraId="1D268DCB" w14:textId="77754A72">
      <w:pPr>
        <w:pStyle w:val="ListParagraph"/>
        <w:numPr>
          <w:ilvl w:val="1"/>
          <w:numId w:val="17"/>
        </w:numPr>
        <w:spacing w:after="0"/>
        <w:rPr>
          <w:rFonts w:ascii="Garamond" w:hAnsi="Garamond" w:cs="Arial"/>
          <w:b/>
        </w:rPr>
      </w:pPr>
      <w:r w:rsidRPr="003B4BF1">
        <w:rPr>
          <w:rFonts w:ascii="Garamond" w:hAnsi="Garamond" w:cs="Arial"/>
          <w:b/>
        </w:rPr>
        <w:t>Submission Instructions</w:t>
      </w:r>
    </w:p>
    <w:p w:rsidRPr="005929E0" w:rsidR="005929E0" w:rsidP="005929E0" w:rsidRDefault="003B4BF1" w14:paraId="4D93E7A7" w14:textId="1F99C4B0">
      <w:pPr>
        <w:spacing w:after="0"/>
        <w:ind w:left="720" w:hanging="720"/>
        <w:contextualSpacing/>
        <w:rPr>
          <w:rFonts w:ascii="Garamond" w:hAnsi="Garamond" w:cs="Arial"/>
          <w:bCs/>
        </w:rPr>
      </w:pPr>
      <w:r>
        <w:rPr>
          <w:rFonts w:ascii="Garamond" w:hAnsi="Garamond" w:cs="Arial"/>
          <w:b/>
        </w:rPr>
        <w:tab/>
      </w:r>
      <w:r w:rsidRPr="005929E0" w:rsidR="005929E0">
        <w:rPr>
          <w:rFonts w:ascii="Garamond" w:hAnsi="Garamond" w:cs="Arial"/>
          <w:bCs/>
        </w:rPr>
        <w:t xml:space="preserve">SBA requires all application packages be submitted electronically via </w:t>
      </w:r>
      <w:hyperlink w:history="1" r:id="rId15">
        <w:r w:rsidRPr="002D7923" w:rsidR="00425FDB">
          <w:rPr>
            <w:rStyle w:val="Hyperlink"/>
            <w:rFonts w:ascii="Garamond" w:hAnsi="Garamond" w:cs="Arial"/>
            <w:bCs/>
          </w:rPr>
          <w:t>www.grants.gov</w:t>
        </w:r>
      </w:hyperlink>
      <w:r w:rsidR="00425FDB">
        <w:rPr>
          <w:rFonts w:ascii="Garamond" w:hAnsi="Garamond" w:cs="Arial"/>
          <w:bCs/>
        </w:rPr>
        <w:t xml:space="preserve">. </w:t>
      </w:r>
      <w:r w:rsidRPr="005929E0" w:rsidR="005929E0">
        <w:rPr>
          <w:rFonts w:ascii="Garamond" w:hAnsi="Garamond" w:cs="Arial"/>
          <w:bCs/>
        </w:rPr>
        <w:t>(See</w:t>
      </w:r>
    </w:p>
    <w:p w:rsidRPr="005929E0" w:rsidR="005929E0" w:rsidP="005929E0" w:rsidRDefault="00C419DF" w14:paraId="3E2AC01E" w14:textId="2483E2F8">
      <w:pPr>
        <w:spacing w:after="0"/>
        <w:ind w:left="720" w:hanging="720"/>
        <w:contextualSpacing/>
        <w:rPr>
          <w:rFonts w:ascii="Garamond" w:hAnsi="Garamond" w:cs="Arial"/>
          <w:bCs/>
        </w:rPr>
      </w:pPr>
      <w:r>
        <w:rPr>
          <w:rFonts w:ascii="Garamond" w:hAnsi="Garamond" w:cs="Arial"/>
          <w:bCs/>
        </w:rPr>
        <w:tab/>
      </w:r>
      <w:r w:rsidRPr="005929E0" w:rsidR="005929E0">
        <w:rPr>
          <w:rFonts w:ascii="Garamond" w:hAnsi="Garamond" w:cs="Arial"/>
          <w:bCs/>
        </w:rPr>
        <w:t>attached document named (</w:t>
      </w:r>
      <w:r w:rsidRPr="005929E0" w:rsidR="005929E0">
        <w:rPr>
          <w:rFonts w:ascii="Garamond" w:hAnsi="Garamond" w:cs="Arial"/>
          <w:b/>
          <w:bCs/>
        </w:rPr>
        <w:t>SUBMISSION INSTRUCTION PACKAGE</w:t>
      </w:r>
      <w:r w:rsidRPr="005929E0" w:rsidR="005929E0">
        <w:rPr>
          <w:rFonts w:ascii="Garamond" w:hAnsi="Garamond" w:cs="Arial"/>
          <w:bCs/>
        </w:rPr>
        <w:t>)</w:t>
      </w:r>
    </w:p>
    <w:p w:rsidR="00C419DF" w:rsidP="005929E0" w:rsidRDefault="00C419DF" w14:paraId="1EB8A1C6" w14:textId="77777777">
      <w:pPr>
        <w:spacing w:after="0"/>
        <w:ind w:left="720" w:hanging="720"/>
        <w:contextualSpacing/>
        <w:rPr>
          <w:rFonts w:ascii="Garamond" w:hAnsi="Garamond" w:cs="Arial"/>
          <w:bCs/>
        </w:rPr>
      </w:pPr>
    </w:p>
    <w:p w:rsidRPr="005929E0" w:rsidR="005929E0" w:rsidP="005929E0" w:rsidRDefault="00C419DF" w14:paraId="09191F8F" w14:textId="266A8110">
      <w:pPr>
        <w:spacing w:after="0"/>
        <w:ind w:left="720" w:hanging="720"/>
        <w:contextualSpacing/>
        <w:rPr>
          <w:rFonts w:ascii="Garamond" w:hAnsi="Garamond" w:cs="Arial"/>
          <w:b/>
          <w:bCs/>
        </w:rPr>
      </w:pPr>
      <w:r>
        <w:rPr>
          <w:rFonts w:ascii="Garamond" w:hAnsi="Garamond" w:cs="Arial"/>
          <w:bCs/>
        </w:rPr>
        <w:tab/>
      </w:r>
      <w:r w:rsidRPr="005929E0" w:rsidR="005929E0">
        <w:rPr>
          <w:rFonts w:ascii="Garamond" w:hAnsi="Garamond" w:cs="Arial"/>
          <w:bCs/>
        </w:rPr>
        <w:t xml:space="preserve">If your organization hasn’t already done so, it must register with </w:t>
      </w:r>
      <w:hyperlink w:history="1" r:id="rId16">
        <w:r w:rsidRPr="005929E0" w:rsidR="00855EC8">
          <w:rPr>
            <w:rStyle w:val="Hyperlink"/>
            <w:rFonts w:ascii="Garamond" w:hAnsi="Garamond" w:cs="Arial"/>
            <w:bCs/>
          </w:rPr>
          <w:t>www.grants.gov</w:t>
        </w:r>
      </w:hyperlink>
      <w:r w:rsidR="00855EC8">
        <w:rPr>
          <w:rFonts w:ascii="Garamond" w:hAnsi="Garamond" w:cs="Arial"/>
          <w:bCs/>
        </w:rPr>
        <w:t xml:space="preserve"> </w:t>
      </w:r>
      <w:r w:rsidRPr="005929E0" w:rsidR="005929E0">
        <w:rPr>
          <w:rFonts w:ascii="Garamond" w:hAnsi="Garamond" w:cs="Arial"/>
          <w:b/>
          <w:bCs/>
        </w:rPr>
        <w:t>before</w:t>
      </w:r>
    </w:p>
    <w:p w:rsidR="005929E0" w:rsidP="005929E0" w:rsidRDefault="00F776F5" w14:paraId="23DC7091" w14:textId="3CBC12DF">
      <w:pPr>
        <w:spacing w:after="0"/>
        <w:ind w:left="720" w:hanging="720"/>
        <w:contextualSpacing/>
        <w:rPr>
          <w:rFonts w:ascii="Garamond" w:hAnsi="Garamond" w:cs="Arial"/>
          <w:bCs/>
        </w:rPr>
      </w:pPr>
      <w:r>
        <w:rPr>
          <w:rFonts w:ascii="Garamond" w:hAnsi="Garamond" w:cs="Arial"/>
          <w:bCs/>
        </w:rPr>
        <w:tab/>
      </w:r>
      <w:r w:rsidRPr="005929E0" w:rsidR="005929E0">
        <w:rPr>
          <w:rFonts w:ascii="Garamond" w:hAnsi="Garamond" w:cs="Arial"/>
          <w:bCs/>
        </w:rPr>
        <w:t>applying for this funding opportunity.</w:t>
      </w:r>
    </w:p>
    <w:p w:rsidRPr="005929E0" w:rsidR="005B4822" w:rsidP="005929E0" w:rsidRDefault="005B4822" w14:paraId="694EB513" w14:textId="77777777">
      <w:pPr>
        <w:spacing w:after="0"/>
        <w:ind w:left="720" w:hanging="720"/>
        <w:contextualSpacing/>
        <w:rPr>
          <w:rFonts w:ascii="Garamond" w:hAnsi="Garamond" w:cs="Arial"/>
          <w:bCs/>
        </w:rPr>
      </w:pPr>
    </w:p>
    <w:p w:rsidRPr="005929E0" w:rsidR="005929E0" w:rsidP="005929E0" w:rsidRDefault="00F776F5" w14:paraId="30121A94" w14:textId="50664EE0">
      <w:pPr>
        <w:spacing w:after="0"/>
        <w:ind w:left="720" w:hanging="720"/>
        <w:contextualSpacing/>
        <w:rPr>
          <w:rFonts w:ascii="Garamond" w:hAnsi="Garamond" w:cs="Arial"/>
          <w:b/>
          <w:bCs/>
          <w:i/>
          <w:iCs/>
        </w:rPr>
      </w:pPr>
      <w:r>
        <w:rPr>
          <w:rFonts w:ascii="Garamond" w:hAnsi="Garamond" w:cs="Arial"/>
          <w:b/>
          <w:bCs/>
        </w:rPr>
        <w:tab/>
      </w:r>
      <w:r w:rsidRPr="005929E0" w:rsidR="005929E0">
        <w:rPr>
          <w:rFonts w:ascii="Garamond" w:hAnsi="Garamond" w:cs="Arial"/>
          <w:b/>
          <w:bCs/>
        </w:rPr>
        <w:t xml:space="preserve">Note: </w:t>
      </w:r>
      <w:r w:rsidRPr="005929E0" w:rsidR="005929E0">
        <w:rPr>
          <w:rFonts w:ascii="Garamond" w:hAnsi="Garamond" w:cs="Arial"/>
          <w:b/>
          <w:bCs/>
          <w:i/>
          <w:iCs/>
        </w:rPr>
        <w:t xml:space="preserve">The registration process, which may take up to 1-2 weeks, must be completed </w:t>
      </w:r>
      <w:proofErr w:type="gramStart"/>
      <w:r w:rsidRPr="005929E0" w:rsidR="005929E0">
        <w:rPr>
          <w:rFonts w:ascii="Garamond" w:hAnsi="Garamond" w:cs="Arial"/>
          <w:b/>
          <w:bCs/>
          <w:i/>
          <w:iCs/>
        </w:rPr>
        <w:t>in order to</w:t>
      </w:r>
      <w:proofErr w:type="gramEnd"/>
      <w:r>
        <w:rPr>
          <w:rFonts w:ascii="Garamond" w:hAnsi="Garamond" w:cs="Arial"/>
          <w:b/>
          <w:bCs/>
          <w:i/>
          <w:iCs/>
        </w:rPr>
        <w:t xml:space="preserve"> </w:t>
      </w:r>
      <w:r w:rsidRPr="005929E0" w:rsidR="005929E0">
        <w:rPr>
          <w:rFonts w:ascii="Garamond" w:hAnsi="Garamond" w:cs="Arial"/>
          <w:b/>
          <w:bCs/>
          <w:i/>
          <w:iCs/>
        </w:rPr>
        <w:t xml:space="preserve">submit an application electronically. </w:t>
      </w:r>
      <w:r w:rsidRPr="005929E0" w:rsidR="005929E0">
        <w:rPr>
          <w:rFonts w:ascii="Garamond" w:hAnsi="Garamond" w:cs="Arial"/>
          <w:b/>
          <w:bCs/>
        </w:rPr>
        <w:t>It is strongly suggested that you start the registration</w:t>
      </w:r>
      <w:r>
        <w:rPr>
          <w:rFonts w:ascii="Garamond" w:hAnsi="Garamond" w:cs="Arial"/>
          <w:b/>
          <w:bCs/>
          <w:i/>
          <w:iCs/>
        </w:rPr>
        <w:t xml:space="preserve"> </w:t>
      </w:r>
      <w:r w:rsidRPr="005929E0" w:rsidR="005929E0">
        <w:rPr>
          <w:rFonts w:ascii="Garamond" w:hAnsi="Garamond" w:cs="Arial"/>
          <w:b/>
          <w:bCs/>
        </w:rPr>
        <w:t>process immediately</w:t>
      </w:r>
      <w:r w:rsidRPr="005929E0" w:rsidR="005929E0">
        <w:rPr>
          <w:rFonts w:ascii="Garamond" w:hAnsi="Garamond" w:cs="Arial"/>
          <w:bCs/>
        </w:rPr>
        <w:t>.</w:t>
      </w:r>
    </w:p>
    <w:p w:rsidR="00C419DF" w:rsidP="005929E0" w:rsidRDefault="00C419DF" w14:paraId="424D1D58" w14:textId="77777777">
      <w:pPr>
        <w:spacing w:after="0"/>
        <w:ind w:left="720" w:hanging="720"/>
        <w:contextualSpacing/>
        <w:rPr>
          <w:rFonts w:ascii="Garamond" w:hAnsi="Garamond" w:cs="Arial"/>
          <w:bCs/>
        </w:rPr>
      </w:pPr>
    </w:p>
    <w:p w:rsidRPr="005929E0" w:rsidR="005929E0" w:rsidP="005929E0" w:rsidRDefault="00F776F5" w14:paraId="41927077" w14:textId="2FC575A0">
      <w:pPr>
        <w:spacing w:after="0"/>
        <w:ind w:left="720" w:hanging="720"/>
        <w:contextualSpacing/>
        <w:rPr>
          <w:rFonts w:ascii="Garamond" w:hAnsi="Garamond" w:cs="Arial"/>
          <w:bCs/>
        </w:rPr>
      </w:pPr>
      <w:r>
        <w:rPr>
          <w:rFonts w:ascii="Garamond" w:hAnsi="Garamond" w:cs="Arial"/>
          <w:bCs/>
        </w:rPr>
        <w:tab/>
      </w:r>
      <w:r w:rsidRPr="005929E0" w:rsidR="005929E0">
        <w:rPr>
          <w:rFonts w:ascii="Garamond" w:hAnsi="Garamond" w:cs="Arial"/>
          <w:bCs/>
        </w:rPr>
        <w:t xml:space="preserve">The attached document named </w:t>
      </w:r>
      <w:r w:rsidRPr="005929E0" w:rsidR="005929E0">
        <w:rPr>
          <w:rFonts w:ascii="Garamond" w:hAnsi="Garamond" w:cs="Arial"/>
          <w:b/>
          <w:bCs/>
        </w:rPr>
        <w:t xml:space="preserve">SUBMISSION INSTRUCTION PACKAGE </w:t>
      </w:r>
      <w:r w:rsidRPr="005929E0" w:rsidR="005929E0">
        <w:rPr>
          <w:rFonts w:ascii="Garamond" w:hAnsi="Garamond" w:cs="Arial"/>
          <w:bCs/>
        </w:rPr>
        <w:t>will provide in</w:t>
      </w:r>
    </w:p>
    <w:p w:rsidRPr="005929E0" w:rsidR="005929E0" w:rsidP="005929E0" w:rsidRDefault="00F776F5" w14:paraId="29F150C3" w14:textId="29EC6C03">
      <w:pPr>
        <w:spacing w:after="0"/>
        <w:ind w:left="720" w:hanging="720"/>
        <w:contextualSpacing/>
        <w:rPr>
          <w:rFonts w:ascii="Garamond" w:hAnsi="Garamond" w:cs="Arial"/>
          <w:bCs/>
        </w:rPr>
      </w:pPr>
      <w:r>
        <w:rPr>
          <w:rFonts w:ascii="Garamond" w:hAnsi="Garamond" w:cs="Arial"/>
          <w:bCs/>
        </w:rPr>
        <w:tab/>
      </w:r>
      <w:r w:rsidRPr="005929E0" w:rsidR="005929E0">
        <w:rPr>
          <w:rFonts w:ascii="Garamond" w:hAnsi="Garamond" w:cs="Arial"/>
          <w:bCs/>
        </w:rPr>
        <w:t xml:space="preserve">depth instructions on how to submit the application into </w:t>
      </w:r>
      <w:hyperlink w:history="1" r:id="rId17">
        <w:r w:rsidRPr="005929E0" w:rsidR="00007938">
          <w:rPr>
            <w:rStyle w:val="Hyperlink"/>
            <w:rFonts w:ascii="Garamond" w:hAnsi="Garamond" w:cs="Arial"/>
            <w:bCs/>
          </w:rPr>
          <w:t>www.grants.gov</w:t>
        </w:r>
      </w:hyperlink>
      <w:r w:rsidR="00007938">
        <w:rPr>
          <w:rFonts w:ascii="Garamond" w:hAnsi="Garamond" w:cs="Arial"/>
          <w:bCs/>
        </w:rPr>
        <w:t>.</w:t>
      </w:r>
    </w:p>
    <w:p w:rsidR="00F776F5" w:rsidP="005929E0" w:rsidRDefault="00F776F5" w14:paraId="25BE647E" w14:textId="77777777">
      <w:pPr>
        <w:spacing w:after="0"/>
        <w:ind w:left="720" w:hanging="720"/>
        <w:contextualSpacing/>
        <w:rPr>
          <w:rFonts w:ascii="Garamond" w:hAnsi="Garamond" w:cs="Arial"/>
          <w:b/>
          <w:bCs/>
        </w:rPr>
      </w:pPr>
    </w:p>
    <w:p w:rsidRPr="005929E0" w:rsidR="005929E0" w:rsidP="005929E0" w:rsidRDefault="00F776F5" w14:paraId="29B3FFEA" w14:textId="1E81E4D5">
      <w:pPr>
        <w:spacing w:after="0"/>
        <w:ind w:left="720" w:hanging="720"/>
        <w:contextualSpacing/>
        <w:rPr>
          <w:rFonts w:ascii="Garamond" w:hAnsi="Garamond" w:cs="Arial"/>
          <w:b/>
          <w:bCs/>
        </w:rPr>
      </w:pPr>
      <w:r>
        <w:rPr>
          <w:rFonts w:ascii="Garamond" w:hAnsi="Garamond" w:cs="Arial"/>
          <w:b/>
          <w:bCs/>
        </w:rPr>
        <w:tab/>
      </w:r>
      <w:r w:rsidRPr="005929E0" w:rsidR="005929E0">
        <w:rPr>
          <w:rFonts w:ascii="Garamond" w:hAnsi="Garamond" w:cs="Arial"/>
          <w:b/>
          <w:bCs/>
        </w:rPr>
        <w:t xml:space="preserve">If you experience any problems registering with </w:t>
      </w:r>
      <w:hyperlink w:history="1" r:id="rId18">
        <w:r w:rsidRPr="005929E0" w:rsidR="00EA4746">
          <w:rPr>
            <w:rStyle w:val="Hyperlink"/>
            <w:rFonts w:ascii="Garamond" w:hAnsi="Garamond" w:cs="Arial"/>
            <w:b/>
            <w:bCs/>
          </w:rPr>
          <w:t>www.grants.gov</w:t>
        </w:r>
      </w:hyperlink>
      <w:r w:rsidR="00EA4746">
        <w:rPr>
          <w:rFonts w:ascii="Garamond" w:hAnsi="Garamond" w:cs="Arial"/>
          <w:b/>
          <w:bCs/>
        </w:rPr>
        <w:t xml:space="preserve">, </w:t>
      </w:r>
      <w:r w:rsidRPr="005929E0" w:rsidR="005929E0">
        <w:rPr>
          <w:rFonts w:ascii="Garamond" w:hAnsi="Garamond" w:cs="Arial"/>
          <w:b/>
          <w:bCs/>
        </w:rPr>
        <w:t>please call the</w:t>
      </w:r>
    </w:p>
    <w:p w:rsidRPr="005929E0" w:rsidR="005929E0" w:rsidP="005929E0" w:rsidRDefault="00F776F5" w14:paraId="796D7AE3" w14:textId="48F7F555">
      <w:pPr>
        <w:spacing w:after="0"/>
        <w:ind w:left="720" w:hanging="720"/>
        <w:contextualSpacing/>
        <w:rPr>
          <w:rFonts w:ascii="Garamond" w:hAnsi="Garamond" w:cs="Arial"/>
          <w:b/>
          <w:bCs/>
        </w:rPr>
      </w:pPr>
      <w:r>
        <w:rPr>
          <w:rFonts w:ascii="Garamond" w:hAnsi="Garamond" w:cs="Arial"/>
          <w:b/>
          <w:bCs/>
        </w:rPr>
        <w:tab/>
      </w:r>
      <w:r w:rsidRPr="005929E0" w:rsidR="005929E0">
        <w:rPr>
          <w:rFonts w:ascii="Garamond" w:hAnsi="Garamond" w:cs="Arial"/>
          <w:b/>
          <w:bCs/>
        </w:rPr>
        <w:t xml:space="preserve">Grants.gov Support Line at 1-800-518-4726 or email at </w:t>
      </w:r>
      <w:hyperlink w:history="1" r:id="rId19">
        <w:r w:rsidRPr="005929E0" w:rsidR="00BB2753">
          <w:rPr>
            <w:rStyle w:val="Hyperlink"/>
            <w:rFonts w:ascii="Garamond" w:hAnsi="Garamond" w:cs="Arial"/>
            <w:b/>
            <w:bCs/>
          </w:rPr>
          <w:t>support@grants.gov</w:t>
        </w:r>
      </w:hyperlink>
      <w:r w:rsidR="00BB2753">
        <w:rPr>
          <w:rFonts w:ascii="Garamond" w:hAnsi="Garamond" w:cs="Arial"/>
          <w:b/>
          <w:bCs/>
        </w:rPr>
        <w:t>.</w:t>
      </w:r>
    </w:p>
    <w:p w:rsidR="004D0D4D" w:rsidP="005929E0" w:rsidRDefault="00F776F5" w14:paraId="0EB736BC" w14:textId="322EA647">
      <w:pPr>
        <w:spacing w:after="0"/>
        <w:ind w:left="720" w:hanging="720"/>
        <w:contextualSpacing/>
        <w:rPr>
          <w:rFonts w:ascii="Garamond" w:hAnsi="Garamond" w:cs="Arial"/>
          <w:bCs/>
        </w:rPr>
      </w:pPr>
      <w:r>
        <w:rPr>
          <w:rFonts w:ascii="Garamond" w:hAnsi="Garamond" w:cs="Arial"/>
          <w:b/>
          <w:bCs/>
        </w:rPr>
        <w:tab/>
      </w:r>
      <w:r w:rsidRPr="005929E0" w:rsidR="005929E0">
        <w:rPr>
          <w:rFonts w:ascii="Garamond" w:hAnsi="Garamond" w:cs="Arial"/>
          <w:b/>
          <w:bCs/>
        </w:rPr>
        <w:t xml:space="preserve">Grants.gov Applicant Support is available 24/7, </w:t>
      </w:r>
      <w:proofErr w:type="gramStart"/>
      <w:r w:rsidRPr="005929E0" w:rsidR="005929E0">
        <w:rPr>
          <w:rFonts w:ascii="Garamond" w:hAnsi="Garamond" w:cs="Arial"/>
          <w:b/>
          <w:bCs/>
        </w:rPr>
        <w:t>with the exception of</w:t>
      </w:r>
      <w:proofErr w:type="gramEnd"/>
      <w:r w:rsidRPr="005929E0" w:rsidR="005929E0">
        <w:rPr>
          <w:rFonts w:ascii="Garamond" w:hAnsi="Garamond" w:cs="Arial"/>
          <w:b/>
          <w:bCs/>
        </w:rPr>
        <w:t xml:space="preserve"> federal holidays.</w:t>
      </w:r>
    </w:p>
    <w:p w:rsidR="005929E0" w:rsidP="004D0D4D" w:rsidRDefault="005929E0" w14:paraId="4079B3D0" w14:textId="77777777">
      <w:pPr>
        <w:spacing w:after="0"/>
        <w:ind w:left="720" w:hanging="720"/>
        <w:contextualSpacing/>
        <w:rPr>
          <w:rFonts w:ascii="Garamond" w:hAnsi="Garamond" w:cs="Arial"/>
          <w:bCs/>
        </w:rPr>
      </w:pPr>
    </w:p>
    <w:p w:rsidRPr="004D0D4D" w:rsidR="003D7505" w:rsidP="004D0D4D" w:rsidRDefault="003D7505" w14:paraId="037AF603" w14:textId="77777777">
      <w:pPr>
        <w:spacing w:after="0"/>
        <w:ind w:left="720" w:hanging="720"/>
        <w:contextualSpacing/>
        <w:rPr>
          <w:rFonts w:ascii="Garamond" w:hAnsi="Garamond" w:cs="Arial"/>
          <w:bCs/>
        </w:rPr>
      </w:pPr>
    </w:p>
    <w:p w:rsidR="004D0D4D" w:rsidP="004D0D4D" w:rsidRDefault="004D0D4D" w14:paraId="25BB8412" w14:textId="0317AF53">
      <w:pPr>
        <w:spacing w:after="0"/>
        <w:ind w:left="720" w:hanging="720"/>
        <w:contextualSpacing/>
        <w:rPr>
          <w:rFonts w:ascii="Garamond" w:hAnsi="Garamond" w:cs="Arial"/>
          <w:b/>
          <w:i/>
          <w:u w:val="single"/>
        </w:rPr>
      </w:pPr>
      <w:r>
        <w:rPr>
          <w:rFonts w:ascii="Garamond" w:hAnsi="Garamond" w:cs="Arial"/>
          <w:b/>
          <w:bCs/>
        </w:rPr>
        <w:tab/>
      </w:r>
      <w:r w:rsidRPr="003A4BE0">
        <w:rPr>
          <w:rFonts w:ascii="Garamond" w:hAnsi="Garamond" w:cs="Arial"/>
          <w:b/>
          <w:bCs/>
          <w:i/>
          <w:iCs/>
          <w:u w:val="single"/>
        </w:rPr>
        <w:t xml:space="preserve">Register Early and Submit Early </w:t>
      </w:r>
    </w:p>
    <w:p w:rsidRPr="003A4BE0" w:rsidR="002A5B8F" w:rsidP="004D0D4D" w:rsidRDefault="002A5B8F" w14:paraId="7C60D7DF" w14:textId="77777777">
      <w:pPr>
        <w:spacing w:after="0"/>
        <w:ind w:left="720" w:hanging="720"/>
        <w:contextualSpacing/>
        <w:rPr>
          <w:rFonts w:ascii="Garamond" w:hAnsi="Garamond" w:cs="Arial"/>
          <w:bCs/>
          <w:i/>
          <w:iCs/>
          <w:u w:val="single"/>
        </w:rPr>
      </w:pPr>
    </w:p>
    <w:p w:rsidR="00BC1CD4" w:rsidP="008A663A" w:rsidRDefault="004D0D4D" w14:paraId="12393C10" w14:textId="7FF80A28">
      <w:pPr>
        <w:spacing w:after="0"/>
        <w:ind w:left="720"/>
        <w:contextualSpacing/>
        <w:rPr>
          <w:rFonts w:ascii="Garamond" w:hAnsi="Garamond" w:cs="Arial"/>
          <w:bCs/>
        </w:rPr>
      </w:pPr>
      <w:r w:rsidRPr="004D0D4D">
        <w:rPr>
          <w:rFonts w:ascii="Garamond" w:hAnsi="Garamond" w:cs="Arial"/>
          <w:bCs/>
        </w:rPr>
        <w:t xml:space="preserve">To </w:t>
      </w:r>
      <w:proofErr w:type="gramStart"/>
      <w:r w:rsidRPr="004D0D4D">
        <w:rPr>
          <w:rFonts w:ascii="Garamond" w:hAnsi="Garamond" w:cs="Arial"/>
          <w:bCs/>
        </w:rPr>
        <w:t>submit an application</w:t>
      </w:r>
      <w:proofErr w:type="gramEnd"/>
      <w:r w:rsidRPr="004D0D4D">
        <w:rPr>
          <w:rFonts w:ascii="Garamond" w:hAnsi="Garamond" w:cs="Arial"/>
          <w:bCs/>
        </w:rPr>
        <w:t xml:space="preserve"> through </w:t>
      </w:r>
      <w:hyperlink w:history="1" r:id="rId20">
        <w:r w:rsidRPr="005D6877" w:rsidR="005C7A01">
          <w:rPr>
            <w:rStyle w:val="Hyperlink"/>
          </w:rPr>
          <w:t>https://www.grants.gov</w:t>
        </w:r>
      </w:hyperlink>
      <w:r w:rsidR="005C7A01">
        <w:t xml:space="preserve"> </w:t>
      </w:r>
      <w:r w:rsidRPr="004D0D4D">
        <w:rPr>
          <w:rFonts w:ascii="Garamond" w:hAnsi="Garamond" w:cs="Arial"/>
          <w:bCs/>
        </w:rPr>
        <w:t xml:space="preserve">(Grants.gov), an applicant must register for a Grants.gov user ID and password. Note that this process can take between </w:t>
      </w:r>
      <w:r w:rsidRPr="004D0D4D">
        <w:rPr>
          <w:rFonts w:ascii="Garamond" w:hAnsi="Garamond" w:cs="Arial"/>
          <w:b/>
          <w:bCs/>
        </w:rPr>
        <w:t xml:space="preserve">three to five business days </w:t>
      </w:r>
      <w:r w:rsidRPr="004D0D4D">
        <w:rPr>
          <w:rFonts w:ascii="Garamond" w:hAnsi="Garamond" w:cs="Arial"/>
          <w:bCs/>
        </w:rPr>
        <w:t xml:space="preserve">or </w:t>
      </w:r>
      <w:r w:rsidRPr="004D0D4D">
        <w:rPr>
          <w:rFonts w:ascii="Garamond" w:hAnsi="Garamond" w:cs="Arial"/>
          <w:b/>
          <w:bCs/>
        </w:rPr>
        <w:t xml:space="preserve">AS LONG AS FOUR WEEKS </w:t>
      </w:r>
      <w:r w:rsidRPr="004D0D4D">
        <w:rPr>
          <w:rFonts w:ascii="Garamond" w:hAnsi="Garamond" w:cs="Arial"/>
          <w:bCs/>
        </w:rPr>
        <w:t>if all steps are not completed correctly. To avoid delays,</w:t>
      </w:r>
      <w:r>
        <w:rPr>
          <w:rFonts w:ascii="Garamond" w:hAnsi="Garamond" w:cs="Arial"/>
          <w:bCs/>
        </w:rPr>
        <w:t xml:space="preserve"> SBA </w:t>
      </w:r>
      <w:r w:rsidRPr="004D0D4D">
        <w:rPr>
          <w:rFonts w:ascii="Garamond" w:hAnsi="Garamond" w:cs="Arial"/>
          <w:bCs/>
        </w:rPr>
        <w:t xml:space="preserve">strongly recommends that applicants start early and not wait until the approaching deadline date before logging in, registering, reviewing the application instructions, and applying. Information about the Grants.gov registration process for organizations can be found at </w:t>
      </w:r>
      <w:hyperlink w:history="1" r:id="rId21">
        <w:r w:rsidRPr="002D7923" w:rsidR="00A00D2C">
          <w:rPr>
            <w:rStyle w:val="Hyperlink"/>
            <w:rFonts w:ascii="Garamond" w:hAnsi="Garamond" w:cs="Arial"/>
            <w:bCs/>
          </w:rPr>
          <w:t>https://www.grants.gov/web/grants/applicants/organization-registration.html</w:t>
        </w:r>
      </w:hyperlink>
      <w:r w:rsidRPr="004D0D4D">
        <w:rPr>
          <w:rFonts w:ascii="Garamond" w:hAnsi="Garamond" w:cs="Arial"/>
          <w:bCs/>
        </w:rPr>
        <w:t>.</w:t>
      </w:r>
      <w:r w:rsidR="00A00D2C">
        <w:rPr>
          <w:rFonts w:ascii="Garamond" w:hAnsi="Garamond" w:cs="Arial"/>
          <w:bCs/>
        </w:rPr>
        <w:t xml:space="preserve"> </w:t>
      </w:r>
    </w:p>
    <w:p w:rsidR="4CBD18A6" w:rsidP="4CBD18A6" w:rsidRDefault="4CBD18A6" w14:paraId="735FC867" w14:textId="524920B2">
      <w:pPr>
        <w:spacing w:after="0"/>
        <w:ind w:left="720"/>
        <w:rPr>
          <w:rFonts w:ascii="Garamond" w:hAnsi="Garamond" w:cs="Arial"/>
        </w:rPr>
      </w:pPr>
    </w:p>
    <w:p w:rsidR="004D0D4D" w:rsidP="008A663A" w:rsidRDefault="004D0D4D" w14:paraId="044C3AEB" w14:textId="38C1DD1F">
      <w:pPr>
        <w:spacing w:after="0"/>
        <w:ind w:left="720"/>
        <w:contextualSpacing/>
        <w:rPr>
          <w:rFonts w:ascii="Garamond" w:hAnsi="Garamond" w:cs="Arial"/>
          <w:bCs/>
        </w:rPr>
      </w:pPr>
      <w:r w:rsidRPr="004D0D4D">
        <w:rPr>
          <w:rFonts w:ascii="Garamond" w:hAnsi="Garamond" w:cs="Arial"/>
          <w:bCs/>
        </w:rPr>
        <w:t xml:space="preserve">Please note that organizations already registered with Grants.gov do not need to re-register; however, all registered organizations must keep their SAM registration, which includes the CCR database registration, </w:t>
      </w:r>
      <w:r w:rsidRPr="004D0D4D" w:rsidR="003A4BE0">
        <w:rPr>
          <w:rFonts w:ascii="Garamond" w:hAnsi="Garamond" w:cs="Arial"/>
          <w:bCs/>
        </w:rPr>
        <w:t>up to date</w:t>
      </w:r>
      <w:r w:rsidRPr="004D0D4D">
        <w:rPr>
          <w:rFonts w:ascii="Garamond" w:hAnsi="Garamond" w:cs="Arial"/>
          <w:bCs/>
        </w:rPr>
        <w:t xml:space="preserve"> through sam.gov or their applications will not be accepted by Grants.gov.</w:t>
      </w:r>
    </w:p>
    <w:p w:rsidR="004D0D4D" w:rsidP="003B4BF1" w:rsidRDefault="00A00D2C" w14:paraId="65D385B0" w14:textId="004802F0">
      <w:pPr>
        <w:spacing w:after="0"/>
        <w:ind w:left="720" w:hanging="720"/>
        <w:contextualSpacing/>
        <w:rPr>
          <w:rFonts w:ascii="Garamond" w:hAnsi="Garamond" w:cs="Arial"/>
          <w:bCs/>
        </w:rPr>
      </w:pPr>
      <w:r>
        <w:rPr>
          <w:rFonts w:ascii="Garamond" w:hAnsi="Garamond" w:cs="Arial"/>
          <w:bCs/>
        </w:rPr>
        <w:tab/>
      </w:r>
    </w:p>
    <w:p w:rsidRPr="003A4BE0" w:rsidR="00A00D2C" w:rsidP="00A00D2C" w:rsidRDefault="00A00D2C" w14:paraId="00857F71" w14:textId="4632E539">
      <w:pPr>
        <w:spacing w:after="0"/>
        <w:ind w:left="720" w:hanging="720"/>
        <w:contextualSpacing/>
        <w:rPr>
          <w:rFonts w:ascii="Garamond" w:hAnsi="Garamond" w:cs="Arial"/>
          <w:bCs/>
          <w:i/>
          <w:iCs/>
          <w:u w:val="single"/>
        </w:rPr>
      </w:pPr>
      <w:r>
        <w:rPr>
          <w:rFonts w:ascii="Garamond" w:hAnsi="Garamond" w:cs="Arial"/>
          <w:bCs/>
        </w:rPr>
        <w:tab/>
      </w:r>
      <w:r w:rsidRPr="003A4BE0">
        <w:rPr>
          <w:rFonts w:ascii="Garamond" w:hAnsi="Garamond" w:cs="Arial"/>
          <w:b/>
          <w:bCs/>
          <w:i/>
          <w:iCs/>
          <w:u w:val="single"/>
        </w:rPr>
        <w:t xml:space="preserve">AOR Requirement </w:t>
      </w:r>
    </w:p>
    <w:p w:rsidR="4CBD18A6" w:rsidP="4CBD18A6" w:rsidRDefault="4CBD18A6" w14:paraId="202D7AE0" w14:textId="4EF6805D">
      <w:pPr>
        <w:spacing w:after="0"/>
        <w:ind w:left="720"/>
        <w:rPr>
          <w:rFonts w:ascii="Garamond" w:hAnsi="Garamond" w:cs="Arial"/>
        </w:rPr>
      </w:pPr>
    </w:p>
    <w:p w:rsidRPr="00A00D2C" w:rsidR="00A00D2C" w:rsidP="008A663A" w:rsidRDefault="00A00D2C" w14:paraId="1C76C0BC" w14:textId="74870897">
      <w:pPr>
        <w:spacing w:after="0"/>
        <w:ind w:left="720"/>
        <w:contextualSpacing/>
        <w:rPr>
          <w:rFonts w:ascii="Garamond" w:hAnsi="Garamond" w:cs="Arial"/>
          <w:bCs/>
        </w:rPr>
      </w:pPr>
      <w:r w:rsidRPr="00A00D2C">
        <w:rPr>
          <w:rFonts w:ascii="Garamond" w:hAnsi="Garamond" w:cs="Arial"/>
          <w:bCs/>
        </w:rPr>
        <w:lastRenderedPageBreak/>
        <w:t xml:space="preserve">Applicants must </w:t>
      </w:r>
      <w:r w:rsidRPr="77DC367B" w:rsidR="63DBE954">
        <w:rPr>
          <w:rFonts w:ascii="Garamond" w:hAnsi="Garamond" w:cs="Arial"/>
        </w:rPr>
        <w:t xml:space="preserve">be </w:t>
      </w:r>
      <w:r w:rsidRPr="77DC367B">
        <w:rPr>
          <w:rFonts w:ascii="Garamond" w:hAnsi="Garamond" w:cs="Arial"/>
        </w:rPr>
        <w:t>register</w:t>
      </w:r>
      <w:r w:rsidRPr="77DC367B" w:rsidR="705A8620">
        <w:rPr>
          <w:rFonts w:ascii="Garamond" w:hAnsi="Garamond" w:cs="Arial"/>
        </w:rPr>
        <w:t>ed</w:t>
      </w:r>
      <w:r w:rsidRPr="00A00D2C">
        <w:rPr>
          <w:rFonts w:ascii="Garamond" w:hAnsi="Garamond" w:cs="Arial"/>
          <w:bCs/>
        </w:rPr>
        <w:t xml:space="preserve"> as organizations, not as individuals. As part of the registration process, you will register at least one AOR for your organization. AORs registered at Grants.gov are the only officials with the authority to submit applications at Grants.gov; please </w:t>
      </w:r>
      <w:r w:rsidRPr="00A00D2C">
        <w:rPr>
          <w:rFonts w:ascii="Garamond" w:hAnsi="Garamond" w:cs="Arial"/>
          <w:b/>
          <w:bCs/>
        </w:rPr>
        <w:t>ensure that your organization’s application is submitted by an AOR</w:t>
      </w:r>
      <w:r w:rsidRPr="00A00D2C">
        <w:rPr>
          <w:rFonts w:ascii="Garamond" w:hAnsi="Garamond" w:cs="Arial"/>
          <w:bCs/>
        </w:rPr>
        <w:t xml:space="preserve">. </w:t>
      </w:r>
      <w:r w:rsidRPr="00A00D2C">
        <w:rPr>
          <w:rFonts w:ascii="Garamond" w:hAnsi="Garamond" w:cs="Arial"/>
          <w:b/>
          <w:bCs/>
        </w:rPr>
        <w:t xml:space="preserve">IF THE APPLICATION IS SUBMITTED BY ANYONE OTHER THAN YOUR ORGANIZATION’S AOR, IT WILL BE REJECTED BY THE GRANTS.GOV SYSTEM AND CANNOT BE CONSIDERED BY </w:t>
      </w:r>
      <w:r>
        <w:rPr>
          <w:rFonts w:ascii="Garamond" w:hAnsi="Garamond" w:cs="Arial"/>
          <w:b/>
          <w:bCs/>
        </w:rPr>
        <w:t>SBA</w:t>
      </w:r>
      <w:r w:rsidRPr="00A00D2C">
        <w:rPr>
          <w:rFonts w:ascii="Garamond" w:hAnsi="Garamond" w:cs="Arial"/>
          <w:b/>
          <w:bCs/>
        </w:rPr>
        <w:t xml:space="preserve">. </w:t>
      </w:r>
      <w:r w:rsidRPr="00A00D2C">
        <w:rPr>
          <w:rFonts w:ascii="Garamond" w:hAnsi="Garamond" w:cs="Arial"/>
          <w:bCs/>
        </w:rPr>
        <w:t xml:space="preserve">Note that a given organization may designate multiple individuals as AORs for Grants.gov purposes. </w:t>
      </w:r>
    </w:p>
    <w:p w:rsidR="00A00D2C" w:rsidP="00A00D2C" w:rsidRDefault="00A00D2C" w14:paraId="2EBACC26" w14:textId="77777777">
      <w:pPr>
        <w:spacing w:after="0"/>
        <w:ind w:left="720" w:hanging="720"/>
        <w:contextualSpacing/>
        <w:rPr>
          <w:rFonts w:ascii="Garamond" w:hAnsi="Garamond" w:cs="Arial"/>
          <w:bCs/>
        </w:rPr>
      </w:pPr>
      <w:r>
        <w:rPr>
          <w:rFonts w:ascii="Garamond" w:hAnsi="Garamond" w:cs="Arial"/>
          <w:bCs/>
        </w:rPr>
        <w:tab/>
      </w:r>
    </w:p>
    <w:p w:rsidR="00A00D2C" w:rsidP="003F53F9" w:rsidRDefault="00A00D2C" w14:paraId="65A55E98" w14:textId="1AF75B12">
      <w:pPr>
        <w:spacing w:after="0"/>
        <w:ind w:left="720"/>
        <w:contextualSpacing/>
        <w:rPr>
          <w:rFonts w:ascii="Garamond" w:hAnsi="Garamond" w:cs="Arial"/>
          <w:bCs/>
        </w:rPr>
      </w:pPr>
      <w:r>
        <w:rPr>
          <w:rFonts w:ascii="Garamond" w:hAnsi="Garamond" w:cs="Arial"/>
          <w:bCs/>
        </w:rPr>
        <w:t xml:space="preserve">SBA </w:t>
      </w:r>
      <w:r w:rsidRPr="00A00D2C">
        <w:rPr>
          <w:rFonts w:ascii="Garamond" w:hAnsi="Garamond" w:cs="Arial"/>
          <w:bCs/>
        </w:rPr>
        <w:t>will not accept late submissions caused by Grants.gov registration issues, including SAM and AOR issues.</w:t>
      </w:r>
    </w:p>
    <w:p w:rsidR="004D0D4D" w:rsidP="003B4BF1" w:rsidRDefault="004D0D4D" w14:paraId="241EAF35" w14:textId="48343B07">
      <w:pPr>
        <w:spacing w:after="0"/>
        <w:ind w:left="720" w:hanging="720"/>
        <w:contextualSpacing/>
        <w:rPr>
          <w:rFonts w:ascii="Garamond" w:hAnsi="Garamond" w:cs="Arial"/>
          <w:bCs/>
        </w:rPr>
      </w:pPr>
    </w:p>
    <w:p w:rsidRPr="003A4BE0" w:rsidR="00A00D2C" w:rsidP="00A00D2C" w:rsidRDefault="00A00D2C" w14:paraId="6154BDA1" w14:textId="77777777">
      <w:pPr>
        <w:spacing w:after="0"/>
        <w:ind w:left="720" w:hanging="720"/>
        <w:contextualSpacing/>
        <w:rPr>
          <w:rFonts w:ascii="Garamond" w:hAnsi="Garamond" w:cs="Arial"/>
          <w:b/>
          <w:i/>
          <w:iCs/>
          <w:u w:val="single"/>
        </w:rPr>
      </w:pPr>
      <w:r>
        <w:rPr>
          <w:rFonts w:ascii="Garamond" w:hAnsi="Garamond" w:cs="Arial"/>
          <w:bCs/>
        </w:rPr>
        <w:tab/>
      </w:r>
      <w:r w:rsidRPr="003A4BE0">
        <w:rPr>
          <w:rFonts w:ascii="Garamond" w:hAnsi="Garamond" w:cs="Arial"/>
          <w:b/>
          <w:i/>
          <w:iCs/>
          <w:u w:val="single"/>
        </w:rPr>
        <w:t xml:space="preserve">Field Limitations and Special Characters </w:t>
      </w:r>
    </w:p>
    <w:p w:rsidR="4CBD18A6" w:rsidP="4CBD18A6" w:rsidRDefault="4CBD18A6" w14:paraId="64A6BD43" w14:textId="30F3CAC4">
      <w:pPr>
        <w:spacing w:after="0"/>
        <w:ind w:left="720" w:hanging="720"/>
        <w:rPr>
          <w:rFonts w:ascii="Garamond" w:hAnsi="Garamond" w:cs="Arial"/>
        </w:rPr>
      </w:pPr>
    </w:p>
    <w:p w:rsidR="004D0D4D" w:rsidP="003F53F9" w:rsidRDefault="00A00D2C" w14:paraId="16C94CEB" w14:textId="091F108E">
      <w:pPr>
        <w:spacing w:after="0"/>
        <w:ind w:left="720"/>
        <w:contextualSpacing/>
        <w:rPr>
          <w:rFonts w:ascii="Garamond" w:hAnsi="Garamond" w:cs="Arial"/>
          <w:bCs/>
        </w:rPr>
      </w:pPr>
      <w:r w:rsidRPr="00A00D2C">
        <w:rPr>
          <w:rFonts w:ascii="Garamond" w:hAnsi="Garamond" w:cs="Arial"/>
          <w:bCs/>
        </w:rPr>
        <w:t xml:space="preserve">Please be advised that Grants.gov provides the following notice with respect to form field limitations and special characters: </w:t>
      </w:r>
      <w:hyperlink w:history="1" r:id="rId22">
        <w:r w:rsidRPr="002D7923">
          <w:rPr>
            <w:rStyle w:val="Hyperlink"/>
            <w:rFonts w:ascii="Garamond" w:hAnsi="Garamond" w:cs="Arial"/>
            <w:bCs/>
          </w:rPr>
          <w:t>https://www.grants.gov/web/grants/applicants/submitting-utf-8-special-characters.html</w:t>
        </w:r>
      </w:hyperlink>
      <w:r w:rsidRPr="00A00D2C">
        <w:rPr>
          <w:rFonts w:ascii="Garamond" w:hAnsi="Garamond" w:cs="Arial"/>
          <w:bCs/>
        </w:rPr>
        <w:t>.</w:t>
      </w:r>
      <w:r>
        <w:rPr>
          <w:rFonts w:ascii="Garamond" w:hAnsi="Garamond" w:cs="Arial"/>
          <w:bCs/>
        </w:rPr>
        <w:t xml:space="preserve"> </w:t>
      </w:r>
    </w:p>
    <w:p w:rsidR="00992464" w:rsidP="003B4BF1" w:rsidRDefault="00992464" w14:paraId="356363F1" w14:textId="77777777">
      <w:pPr>
        <w:spacing w:after="0"/>
        <w:ind w:left="720" w:hanging="720"/>
        <w:contextualSpacing/>
        <w:rPr>
          <w:rFonts w:ascii="Garamond" w:hAnsi="Garamond" w:cs="Arial"/>
          <w:bCs/>
        </w:rPr>
      </w:pPr>
    </w:p>
    <w:p w:rsidRPr="001343AF" w:rsidR="00A00D2C" w:rsidP="00A00D2C" w:rsidRDefault="00A00D2C" w14:paraId="115D72B7" w14:textId="2AD9EAB3">
      <w:pPr>
        <w:spacing w:after="0"/>
        <w:ind w:left="720" w:hanging="720"/>
        <w:contextualSpacing/>
        <w:rPr>
          <w:rFonts w:ascii="Garamond" w:hAnsi="Garamond" w:cs="Arial"/>
          <w:b/>
          <w:i/>
          <w:iCs/>
          <w:u w:val="single"/>
        </w:rPr>
      </w:pPr>
      <w:r>
        <w:rPr>
          <w:rFonts w:ascii="Garamond" w:hAnsi="Garamond" w:cs="Arial"/>
          <w:bCs/>
        </w:rPr>
        <w:tab/>
      </w:r>
      <w:r w:rsidRPr="001343AF">
        <w:rPr>
          <w:rFonts w:ascii="Garamond" w:hAnsi="Garamond" w:cs="Arial"/>
          <w:b/>
          <w:i/>
          <w:iCs/>
          <w:u w:val="single"/>
        </w:rPr>
        <w:t xml:space="preserve">Verify That Your Submission Was Successful </w:t>
      </w:r>
    </w:p>
    <w:p w:rsidR="4CBD18A6" w:rsidP="4CBD18A6" w:rsidRDefault="4CBD18A6" w14:paraId="480A4453" w14:textId="2E4E68DC">
      <w:pPr>
        <w:spacing w:after="0"/>
        <w:ind w:left="720"/>
        <w:rPr>
          <w:rFonts w:ascii="Garamond" w:hAnsi="Garamond" w:cs="Arial"/>
        </w:rPr>
      </w:pPr>
    </w:p>
    <w:p w:rsidRPr="00A00D2C" w:rsidR="00A00D2C" w:rsidP="003F53F9" w:rsidRDefault="00A00D2C" w14:paraId="490686BC" w14:textId="51FA3DB4">
      <w:pPr>
        <w:spacing w:after="0"/>
        <w:ind w:left="720"/>
        <w:contextualSpacing/>
        <w:rPr>
          <w:rFonts w:ascii="Garamond" w:hAnsi="Garamond" w:cs="Arial"/>
          <w:bCs/>
        </w:rPr>
      </w:pPr>
      <w:r w:rsidRPr="001343AF">
        <w:rPr>
          <w:rFonts w:ascii="Garamond" w:hAnsi="Garamond" w:cs="Arial"/>
          <w:bCs/>
        </w:rPr>
        <w:t xml:space="preserve">Applicants should save and print written proof of a </w:t>
      </w:r>
      <w:r w:rsidRPr="001343AF" w:rsidR="62346712">
        <w:rPr>
          <w:rFonts w:ascii="Garamond" w:hAnsi="Garamond" w:cs="Arial"/>
        </w:rPr>
        <w:t>successful</w:t>
      </w:r>
      <w:r w:rsidRPr="001343AF" w:rsidR="738C9A73">
        <w:rPr>
          <w:rFonts w:ascii="Garamond" w:hAnsi="Garamond" w:cs="Arial"/>
        </w:rPr>
        <w:t xml:space="preserve"> </w:t>
      </w:r>
      <w:r w:rsidRPr="001343AF">
        <w:rPr>
          <w:rFonts w:ascii="Garamond" w:hAnsi="Garamond" w:cs="Arial"/>
          <w:bCs/>
        </w:rPr>
        <w:t xml:space="preserve">electronic submission made at </w:t>
      </w:r>
      <w:r w:rsidRPr="001343AF">
        <w:rPr>
          <w:rFonts w:ascii="Garamond" w:hAnsi="Garamond" w:cs="Arial"/>
        </w:rPr>
        <w:t>Grants.gov.</w:t>
      </w:r>
      <w:r w:rsidRPr="001343AF">
        <w:rPr>
          <w:rFonts w:ascii="Garamond" w:hAnsi="Garamond" w:cs="Arial"/>
          <w:bCs/>
        </w:rPr>
        <w:t xml:space="preserve"> Applicants can expect to receive multiple emails regarding the status of their submission. Since email communication can be unreliable, applicants must proactively check on the status of their application if they do not receive email notifications within a day of submission.</w:t>
      </w:r>
      <w:r w:rsidRPr="00A00D2C">
        <w:rPr>
          <w:rFonts w:ascii="Garamond" w:hAnsi="Garamond" w:cs="Arial"/>
          <w:bCs/>
        </w:rPr>
        <w:t xml:space="preserve"> </w:t>
      </w:r>
    </w:p>
    <w:p w:rsidR="00A00D2C" w:rsidP="00A00D2C" w:rsidRDefault="00A00D2C" w14:paraId="5ADBD0DA" w14:textId="77777777">
      <w:pPr>
        <w:spacing w:after="0"/>
        <w:ind w:left="720" w:hanging="720"/>
        <w:contextualSpacing/>
        <w:rPr>
          <w:rFonts w:ascii="Garamond" w:hAnsi="Garamond" w:cs="Arial"/>
          <w:bCs/>
        </w:rPr>
      </w:pPr>
      <w:r>
        <w:rPr>
          <w:rFonts w:ascii="Garamond" w:hAnsi="Garamond" w:cs="Arial"/>
          <w:bCs/>
        </w:rPr>
        <w:tab/>
      </w:r>
    </w:p>
    <w:p w:rsidRPr="00A00D2C" w:rsidR="00A00D2C" w:rsidP="003F53F9" w:rsidRDefault="00A00D2C" w14:paraId="1A6BB33D" w14:textId="5CCC8765">
      <w:pPr>
        <w:spacing w:after="0"/>
        <w:ind w:left="720"/>
        <w:contextualSpacing/>
        <w:rPr>
          <w:rFonts w:ascii="Garamond" w:hAnsi="Garamond" w:cs="Arial"/>
          <w:bCs/>
        </w:rPr>
      </w:pPr>
      <w:r>
        <w:rPr>
          <w:rFonts w:ascii="Garamond" w:hAnsi="Garamond" w:cs="Arial"/>
          <w:bCs/>
        </w:rPr>
        <w:t xml:space="preserve">SBA </w:t>
      </w:r>
      <w:r w:rsidRPr="00A00D2C">
        <w:rPr>
          <w:rFonts w:ascii="Garamond" w:hAnsi="Garamond" w:cs="Arial"/>
          <w:bCs/>
        </w:rPr>
        <w:t xml:space="preserve">requests that applicants kindly refrain from submitting multiple copies of the same application package. Applicants should save and print both the confirmation screen provided on the Grants.gov website after the applicant has </w:t>
      </w:r>
      <w:r w:rsidRPr="00A00D2C" w:rsidR="003A4BE0">
        <w:rPr>
          <w:rFonts w:ascii="Garamond" w:hAnsi="Garamond" w:cs="Arial"/>
          <w:bCs/>
        </w:rPr>
        <w:t>applied</w:t>
      </w:r>
      <w:r w:rsidRPr="00A00D2C">
        <w:rPr>
          <w:rFonts w:ascii="Garamond" w:hAnsi="Garamond" w:cs="Arial"/>
          <w:bCs/>
        </w:rPr>
        <w:t xml:space="preserve"> and the confirmation email sent by Grants.gov when the application has been successfully received and validated in the system. </w:t>
      </w:r>
    </w:p>
    <w:p w:rsidR="00A00D2C" w:rsidP="00A00D2C" w:rsidRDefault="00A00D2C" w14:paraId="32F3488A" w14:textId="77777777">
      <w:pPr>
        <w:spacing w:after="0"/>
        <w:ind w:left="720" w:hanging="720"/>
        <w:contextualSpacing/>
        <w:rPr>
          <w:rFonts w:ascii="Garamond" w:hAnsi="Garamond" w:cs="Arial"/>
          <w:bCs/>
        </w:rPr>
      </w:pPr>
      <w:r>
        <w:rPr>
          <w:rFonts w:ascii="Garamond" w:hAnsi="Garamond" w:cs="Arial"/>
          <w:bCs/>
        </w:rPr>
        <w:tab/>
      </w:r>
    </w:p>
    <w:p w:rsidR="00BC1CD4" w:rsidP="003F53F9" w:rsidRDefault="00A00D2C" w14:paraId="1C941FE5" w14:textId="30EC34AB">
      <w:pPr>
        <w:spacing w:after="0"/>
        <w:ind w:left="720"/>
        <w:contextualSpacing/>
        <w:rPr>
          <w:rFonts w:ascii="Garamond" w:hAnsi="Garamond" w:cs="Arial"/>
          <w:bCs/>
        </w:rPr>
      </w:pPr>
      <w:r w:rsidRPr="00A00D2C">
        <w:rPr>
          <w:rFonts w:ascii="Garamond" w:hAnsi="Garamond" w:cs="Arial"/>
          <w:bCs/>
        </w:rPr>
        <w:t xml:space="preserve">It is the applicant’s responsibility to verify </w:t>
      </w:r>
      <w:r w:rsidRPr="4CBD18A6" w:rsidR="261BAAD9">
        <w:rPr>
          <w:rFonts w:ascii="Garamond" w:hAnsi="Garamond" w:cs="Arial"/>
        </w:rPr>
        <w:t>a</w:t>
      </w:r>
      <w:r w:rsidRPr="00A00D2C">
        <w:rPr>
          <w:rFonts w:ascii="Garamond" w:hAnsi="Garamond" w:cs="Arial"/>
          <w:bCs/>
        </w:rPr>
        <w:t xml:space="preserve"> timely received and validated </w:t>
      </w:r>
      <w:r w:rsidRPr="4CBD18A6" w:rsidR="5B9EE208">
        <w:rPr>
          <w:rFonts w:ascii="Garamond" w:hAnsi="Garamond" w:cs="Arial"/>
        </w:rPr>
        <w:t xml:space="preserve">submission was </w:t>
      </w:r>
      <w:r w:rsidRPr="00A00D2C">
        <w:rPr>
          <w:rFonts w:ascii="Garamond" w:hAnsi="Garamond" w:cs="Arial"/>
          <w:bCs/>
        </w:rPr>
        <w:t xml:space="preserve">successfully </w:t>
      </w:r>
      <w:r w:rsidRPr="4CBD18A6" w:rsidR="66E8F9BD">
        <w:rPr>
          <w:rFonts w:ascii="Garamond" w:hAnsi="Garamond" w:cs="Arial"/>
        </w:rPr>
        <w:t>made</w:t>
      </w:r>
      <w:r w:rsidRPr="4CBD18A6">
        <w:rPr>
          <w:rFonts w:ascii="Garamond" w:hAnsi="Garamond" w:cs="Arial"/>
        </w:rPr>
        <w:t xml:space="preserve"> </w:t>
      </w:r>
      <w:r w:rsidRPr="00A00D2C">
        <w:rPr>
          <w:rFonts w:ascii="Garamond" w:hAnsi="Garamond" w:cs="Arial"/>
          <w:bCs/>
        </w:rPr>
        <w:t xml:space="preserve">at Grants.gov. To see the date and time your application was received, navigate to </w:t>
      </w:r>
      <w:hyperlink w:history="1" r:id="rId23">
        <w:r w:rsidRPr="002D7923">
          <w:rPr>
            <w:rStyle w:val="Hyperlink"/>
            <w:rFonts w:ascii="Garamond" w:hAnsi="Garamond" w:cs="Arial"/>
            <w:bCs/>
          </w:rPr>
          <w:t>https://www.grants.gov</w:t>
        </w:r>
      </w:hyperlink>
      <w:r>
        <w:rPr>
          <w:rFonts w:ascii="Garamond" w:hAnsi="Garamond" w:cs="Arial"/>
          <w:bCs/>
        </w:rPr>
        <w:t xml:space="preserve"> </w:t>
      </w:r>
      <w:r w:rsidRPr="00A00D2C">
        <w:rPr>
          <w:rFonts w:ascii="Garamond" w:hAnsi="Garamond" w:cs="Arial"/>
          <w:bCs/>
        </w:rPr>
        <w:t xml:space="preserve">and click on the “Track My Application” link under the “Applicants” tab. For a successful submission, the application must be received and validated by Grants.gov, and an agency tracking number must be assigned. If the date and time </w:t>
      </w:r>
      <w:r w:rsidRPr="4CBD18A6" w:rsidR="70168FE4">
        <w:rPr>
          <w:rFonts w:ascii="Garamond" w:hAnsi="Garamond" w:cs="Arial"/>
        </w:rPr>
        <w:t>the</w:t>
      </w:r>
      <w:r w:rsidRPr="00A00D2C">
        <w:rPr>
          <w:rFonts w:ascii="Garamond" w:hAnsi="Garamond" w:cs="Arial"/>
          <w:bCs/>
        </w:rPr>
        <w:t xml:space="preserve"> application is </w:t>
      </w:r>
      <w:r w:rsidRPr="00A00D2C">
        <w:rPr>
          <w:rFonts w:ascii="Garamond" w:hAnsi="Garamond" w:cs="Arial"/>
          <w:b/>
          <w:bCs/>
        </w:rPr>
        <w:t xml:space="preserve">validated and timestamped </w:t>
      </w:r>
      <w:r w:rsidRPr="00A00D2C">
        <w:rPr>
          <w:rFonts w:ascii="Garamond" w:hAnsi="Garamond" w:cs="Arial"/>
          <w:bCs/>
        </w:rPr>
        <w:t xml:space="preserve">by Grants.gov is later than 11:59pm Eastern Time on the application deadline set forth in section </w:t>
      </w:r>
      <w:r w:rsidR="00217F53">
        <w:rPr>
          <w:rFonts w:ascii="Garamond" w:hAnsi="Garamond" w:cs="Arial"/>
          <w:bCs/>
        </w:rPr>
        <w:t xml:space="preserve">4.3 </w:t>
      </w:r>
      <w:r w:rsidRPr="00A00D2C">
        <w:rPr>
          <w:rFonts w:ascii="Garamond" w:hAnsi="Garamond" w:cs="Arial"/>
          <w:bCs/>
        </w:rPr>
        <w:t>of this NOFO,</w:t>
      </w:r>
      <w:r w:rsidRPr="00A00D2C">
        <w:rPr>
          <w:rFonts w:ascii="Arial" w:hAnsi="Arial" w:cs="Arial"/>
          <w:color w:val="000000"/>
          <w:sz w:val="23"/>
          <w:szCs w:val="23"/>
        </w:rPr>
        <w:t xml:space="preserve"> </w:t>
      </w:r>
      <w:r w:rsidRPr="00C6142B" w:rsidR="00C6142B">
        <w:rPr>
          <w:rFonts w:ascii="Garamond" w:hAnsi="Garamond" w:cs="Arial"/>
        </w:rPr>
        <w:t>the application</w:t>
      </w:r>
      <w:r w:rsidRPr="00A00D2C">
        <w:rPr>
          <w:rFonts w:ascii="Garamond" w:hAnsi="Garamond" w:cs="Arial"/>
          <w:bCs/>
        </w:rPr>
        <w:t xml:space="preserve"> is late. Once validation is complete, the status will change to “Validated” or “Rejected with Errors.” If the status is “Rejected with Errors,” </w:t>
      </w:r>
      <w:r w:rsidRPr="4CBD18A6" w:rsidR="3404C142">
        <w:rPr>
          <w:rFonts w:ascii="Garamond" w:hAnsi="Garamond" w:cs="Arial"/>
        </w:rPr>
        <w:t>the</w:t>
      </w:r>
      <w:r w:rsidRPr="00A00D2C">
        <w:rPr>
          <w:rFonts w:ascii="Garamond" w:hAnsi="Garamond" w:cs="Arial"/>
          <w:bCs/>
        </w:rPr>
        <w:t xml:space="preserve"> application has not been received successfully. </w:t>
      </w:r>
    </w:p>
    <w:p w:rsidR="00BC1CD4" w:rsidP="00A00D2C" w:rsidRDefault="00BC1CD4" w14:paraId="65A5A147" w14:textId="77777777">
      <w:pPr>
        <w:spacing w:after="0"/>
        <w:ind w:left="720" w:hanging="720"/>
        <w:contextualSpacing/>
        <w:rPr>
          <w:rFonts w:ascii="Garamond" w:hAnsi="Garamond" w:cs="Arial"/>
          <w:bCs/>
        </w:rPr>
      </w:pPr>
    </w:p>
    <w:p w:rsidRPr="00A00D2C" w:rsidR="00A00D2C" w:rsidP="003F53F9" w:rsidRDefault="00A00D2C" w14:paraId="7A53AC74" w14:textId="1E28FD08">
      <w:pPr>
        <w:spacing w:after="0"/>
        <w:ind w:left="720"/>
        <w:contextualSpacing/>
        <w:rPr>
          <w:rFonts w:ascii="Garamond" w:hAnsi="Garamond" w:cs="Arial"/>
          <w:bCs/>
        </w:rPr>
      </w:pPr>
      <w:r w:rsidRPr="00A00D2C">
        <w:rPr>
          <w:rFonts w:ascii="Garamond" w:hAnsi="Garamond" w:cs="Arial"/>
          <w:bCs/>
        </w:rPr>
        <w:t xml:space="preserve">For more detailed information about why an application may be rejected, please see “Encountering Error Messages” at </w:t>
      </w:r>
      <w:hyperlink w:history="1" r:id="rId24">
        <w:r w:rsidRPr="002D7923" w:rsidR="00217F53">
          <w:rPr>
            <w:rStyle w:val="Hyperlink"/>
            <w:rFonts w:ascii="Garamond" w:hAnsi="Garamond" w:cs="Arial"/>
            <w:bCs/>
          </w:rPr>
          <w:t>https://www.grants.gov/web/grants/applicants/encountering-error-messages.html</w:t>
        </w:r>
      </w:hyperlink>
      <w:r w:rsidR="00217F53">
        <w:rPr>
          <w:rFonts w:ascii="Garamond" w:hAnsi="Garamond" w:cs="Arial"/>
          <w:bCs/>
        </w:rPr>
        <w:t xml:space="preserve"> </w:t>
      </w:r>
      <w:r w:rsidRPr="00A00D2C">
        <w:rPr>
          <w:rFonts w:ascii="Garamond" w:hAnsi="Garamond" w:cs="Arial"/>
          <w:bCs/>
        </w:rPr>
        <w:t xml:space="preserve">and “Frequently Asked Questions by Applicants” at </w:t>
      </w:r>
      <w:hyperlink w:history="1" r:id="rId25">
        <w:r w:rsidRPr="002D7923" w:rsidR="00217F53">
          <w:rPr>
            <w:rStyle w:val="Hyperlink"/>
            <w:rFonts w:ascii="Garamond" w:hAnsi="Garamond" w:cs="Arial"/>
            <w:bCs/>
          </w:rPr>
          <w:t>https://www.grants.gov/web/grants/applicants/applicant-faqs.html</w:t>
        </w:r>
      </w:hyperlink>
      <w:r w:rsidRPr="00A00D2C">
        <w:rPr>
          <w:rFonts w:ascii="Garamond" w:hAnsi="Garamond" w:cs="Arial"/>
          <w:bCs/>
        </w:rPr>
        <w:t>.</w:t>
      </w:r>
      <w:r w:rsidR="00217F53">
        <w:rPr>
          <w:rFonts w:ascii="Garamond" w:hAnsi="Garamond" w:cs="Arial"/>
          <w:bCs/>
        </w:rPr>
        <w:t xml:space="preserve"> </w:t>
      </w:r>
      <w:r w:rsidRPr="00A00D2C">
        <w:rPr>
          <w:rFonts w:ascii="Garamond" w:hAnsi="Garamond" w:cs="Arial"/>
          <w:bCs/>
        </w:rPr>
        <w:t xml:space="preserve"> </w:t>
      </w:r>
    </w:p>
    <w:p w:rsidR="004D0D4D" w:rsidP="00A00D2C" w:rsidRDefault="004D0D4D" w14:paraId="413AAAAA" w14:textId="214479FA">
      <w:pPr>
        <w:spacing w:after="0"/>
        <w:ind w:left="720" w:hanging="720"/>
        <w:contextualSpacing/>
        <w:rPr>
          <w:rFonts w:ascii="Garamond" w:hAnsi="Garamond" w:cs="Arial"/>
          <w:bCs/>
        </w:rPr>
      </w:pPr>
    </w:p>
    <w:p w:rsidRPr="003A4BE0" w:rsidR="00217F53" w:rsidP="00217F53" w:rsidRDefault="00217F53" w14:paraId="79121448" w14:textId="77777777">
      <w:pPr>
        <w:spacing w:after="0"/>
        <w:ind w:left="720" w:hanging="720"/>
        <w:contextualSpacing/>
        <w:rPr>
          <w:rFonts w:ascii="Garamond" w:hAnsi="Garamond" w:cs="Arial"/>
          <w:b/>
          <w:i/>
          <w:iCs/>
          <w:u w:val="single"/>
        </w:rPr>
      </w:pPr>
      <w:r>
        <w:rPr>
          <w:rFonts w:ascii="Garamond" w:hAnsi="Garamond" w:cs="Arial"/>
          <w:bCs/>
        </w:rPr>
        <w:tab/>
      </w:r>
      <w:r w:rsidRPr="003A4BE0">
        <w:rPr>
          <w:rFonts w:ascii="Garamond" w:hAnsi="Garamond" w:cs="Arial"/>
          <w:b/>
          <w:i/>
          <w:iCs/>
          <w:u w:val="single"/>
        </w:rPr>
        <w:t xml:space="preserve">Grants.gov Systems Issues </w:t>
      </w:r>
    </w:p>
    <w:p w:rsidR="4CBD18A6" w:rsidP="4CBD18A6" w:rsidRDefault="4CBD18A6" w14:paraId="069AC3EC" w14:textId="723FD865">
      <w:pPr>
        <w:spacing w:after="0"/>
        <w:ind w:left="720"/>
        <w:rPr>
          <w:rFonts w:ascii="Garamond" w:hAnsi="Garamond" w:cs="Arial"/>
        </w:rPr>
      </w:pPr>
    </w:p>
    <w:p w:rsidRPr="00217F53" w:rsidR="00217F53" w:rsidP="003F53F9" w:rsidRDefault="00217F53" w14:paraId="45A0FDA6" w14:textId="6E848C16">
      <w:pPr>
        <w:spacing w:after="0"/>
        <w:ind w:left="720"/>
        <w:contextualSpacing/>
        <w:rPr>
          <w:rFonts w:ascii="Garamond" w:hAnsi="Garamond" w:cs="Arial"/>
          <w:bCs/>
        </w:rPr>
      </w:pPr>
      <w:r w:rsidRPr="00217F53">
        <w:rPr>
          <w:rFonts w:ascii="Garamond" w:hAnsi="Garamond" w:cs="Arial"/>
          <w:bCs/>
        </w:rPr>
        <w:t xml:space="preserve">If a Grants.gov systems issue (i.e., a technical problem or glitch with the Grants.gov website) that </w:t>
      </w:r>
      <w:r w:rsidRPr="4CBD18A6" w:rsidR="06B4567F">
        <w:rPr>
          <w:rFonts w:ascii="Garamond" w:hAnsi="Garamond" w:cs="Arial"/>
        </w:rPr>
        <w:t>is</w:t>
      </w:r>
      <w:r w:rsidR="003F53F9">
        <w:rPr>
          <w:rFonts w:ascii="Garamond" w:hAnsi="Garamond" w:cs="Arial"/>
        </w:rPr>
        <w:t xml:space="preserve"> </w:t>
      </w:r>
      <w:r w:rsidRPr="4CBD18A6">
        <w:rPr>
          <w:rFonts w:ascii="Garamond" w:hAnsi="Garamond" w:cs="Arial"/>
        </w:rPr>
        <w:t>believe</w:t>
      </w:r>
      <w:r w:rsidRPr="4CBD18A6" w:rsidR="38ECEE29">
        <w:rPr>
          <w:rFonts w:ascii="Garamond" w:hAnsi="Garamond" w:cs="Arial"/>
        </w:rPr>
        <w:t>d to</w:t>
      </w:r>
      <w:r w:rsidRPr="4CBD18A6">
        <w:rPr>
          <w:rFonts w:ascii="Garamond" w:hAnsi="Garamond" w:cs="Arial"/>
        </w:rPr>
        <w:t xml:space="preserve"> </w:t>
      </w:r>
      <w:r w:rsidRPr="00217F53">
        <w:rPr>
          <w:rFonts w:ascii="Garamond" w:hAnsi="Garamond" w:cs="Arial"/>
          <w:bCs/>
        </w:rPr>
        <w:t xml:space="preserve">threaten </w:t>
      </w:r>
      <w:r w:rsidRPr="4CBD18A6" w:rsidR="675110A6">
        <w:rPr>
          <w:rFonts w:ascii="Garamond" w:hAnsi="Garamond" w:cs="Arial"/>
        </w:rPr>
        <w:t>the</w:t>
      </w:r>
      <w:r w:rsidRPr="00217F53">
        <w:rPr>
          <w:rFonts w:ascii="Garamond" w:hAnsi="Garamond" w:cs="Arial"/>
          <w:bCs/>
        </w:rPr>
        <w:t xml:space="preserve"> ability to complete a submission in a timely manner, (i) print any error message received; </w:t>
      </w:r>
      <w:r>
        <w:rPr>
          <w:rFonts w:ascii="Garamond" w:hAnsi="Garamond" w:cs="Arial"/>
          <w:bCs/>
        </w:rPr>
        <w:t xml:space="preserve">and </w:t>
      </w:r>
      <w:r w:rsidRPr="00217F53">
        <w:rPr>
          <w:rFonts w:ascii="Garamond" w:hAnsi="Garamond" w:cs="Arial"/>
          <w:bCs/>
        </w:rPr>
        <w:t>(ii) call the Grants.gov Contact Center at (800) 518-4726 for assistance</w:t>
      </w:r>
      <w:r>
        <w:rPr>
          <w:rFonts w:ascii="Garamond" w:hAnsi="Garamond" w:cs="Arial"/>
          <w:bCs/>
        </w:rPr>
        <w:t xml:space="preserve">.  </w:t>
      </w:r>
      <w:r w:rsidRPr="00217F53">
        <w:rPr>
          <w:rFonts w:ascii="Garamond" w:hAnsi="Garamond" w:cs="Arial"/>
          <w:bCs/>
        </w:rPr>
        <w:t xml:space="preserve">Ensure </w:t>
      </w:r>
      <w:r w:rsidRPr="4CBD18A6">
        <w:rPr>
          <w:rFonts w:ascii="Garamond" w:hAnsi="Garamond" w:cs="Arial"/>
        </w:rPr>
        <w:t>t</w:t>
      </w:r>
      <w:r w:rsidRPr="4CBD18A6" w:rsidR="3589A3C6">
        <w:rPr>
          <w:rFonts w:ascii="Garamond" w:hAnsi="Garamond" w:cs="Arial"/>
        </w:rPr>
        <w:t>o</w:t>
      </w:r>
      <w:r w:rsidR="003F53F9">
        <w:rPr>
          <w:rFonts w:ascii="Garamond" w:hAnsi="Garamond" w:cs="Arial"/>
        </w:rPr>
        <w:t xml:space="preserve"> </w:t>
      </w:r>
      <w:r w:rsidRPr="00217F53">
        <w:rPr>
          <w:rFonts w:ascii="Garamond" w:hAnsi="Garamond" w:cs="Arial"/>
          <w:bCs/>
        </w:rPr>
        <w:t xml:space="preserve">obtain a case number regarding communications with Grants.gov. Please note that problems with an applicant’s computer system or equipment are </w:t>
      </w:r>
      <w:r w:rsidRPr="00217F53">
        <w:rPr>
          <w:rFonts w:ascii="Garamond" w:hAnsi="Garamond" w:cs="Arial"/>
          <w:b/>
          <w:bCs/>
        </w:rPr>
        <w:t xml:space="preserve">not </w:t>
      </w:r>
      <w:r w:rsidRPr="00217F53">
        <w:rPr>
          <w:rFonts w:ascii="Garamond" w:hAnsi="Garamond" w:cs="Arial"/>
          <w:bCs/>
        </w:rPr>
        <w:t xml:space="preserve">considered systems issues. Similarly, an applicant’s failure to, e.g., (i) complete the required registration, (ii) ensure that a registered AOR submits the application, or (iii) notice receipt of an email message from Grants.gov are </w:t>
      </w:r>
      <w:r w:rsidRPr="00217F53">
        <w:rPr>
          <w:rFonts w:ascii="Garamond" w:hAnsi="Garamond" w:cs="Arial"/>
          <w:b/>
          <w:bCs/>
        </w:rPr>
        <w:t xml:space="preserve">not </w:t>
      </w:r>
      <w:r w:rsidRPr="00217F53">
        <w:rPr>
          <w:rFonts w:ascii="Garamond" w:hAnsi="Garamond" w:cs="Arial"/>
          <w:bCs/>
        </w:rPr>
        <w:t xml:space="preserve">considered systems issues. A Grants.gov systems issue is an issue occurring in connection with the operations of Grants.gov itself, such as the temporary loss of service by Grants.gov due to unexpected volume of traffic or failure of information technology systems, both of which are highly unlikely. In the event of a confirmed systems issue, </w:t>
      </w:r>
      <w:r>
        <w:rPr>
          <w:rFonts w:ascii="Garamond" w:hAnsi="Garamond" w:cs="Arial"/>
          <w:bCs/>
        </w:rPr>
        <w:t>SBA</w:t>
      </w:r>
      <w:r w:rsidRPr="00217F53">
        <w:rPr>
          <w:rFonts w:ascii="Garamond" w:hAnsi="Garamond" w:cs="Arial"/>
          <w:bCs/>
        </w:rPr>
        <w:t xml:space="preserve"> reserves the right to accept an application in an alternate format. </w:t>
      </w:r>
    </w:p>
    <w:p w:rsidR="00217F53" w:rsidP="00217F53" w:rsidRDefault="00217F53" w14:paraId="55A64F15" w14:textId="4B6C148F">
      <w:pPr>
        <w:spacing w:after="0"/>
        <w:ind w:left="720" w:hanging="720"/>
        <w:contextualSpacing/>
        <w:rPr>
          <w:rFonts w:ascii="Garamond" w:hAnsi="Garamond" w:cs="Arial"/>
          <w:bCs/>
        </w:rPr>
      </w:pPr>
      <w:r>
        <w:rPr>
          <w:rFonts w:ascii="Garamond" w:hAnsi="Garamond" w:cs="Arial"/>
          <w:bCs/>
        </w:rPr>
        <w:tab/>
      </w:r>
    </w:p>
    <w:p w:rsidR="004D0D4D" w:rsidP="003F53F9" w:rsidRDefault="00217F53" w14:paraId="06D92A67" w14:textId="4642AF7E">
      <w:pPr>
        <w:spacing w:after="0"/>
        <w:ind w:left="720"/>
        <w:contextualSpacing/>
        <w:rPr>
          <w:rFonts w:ascii="Garamond" w:hAnsi="Garamond" w:cs="Arial"/>
          <w:bCs/>
        </w:rPr>
      </w:pPr>
      <w:r w:rsidRPr="00217F53">
        <w:rPr>
          <w:rFonts w:ascii="Garamond" w:hAnsi="Garamond" w:cs="Arial"/>
          <w:bCs/>
        </w:rPr>
        <w:t xml:space="preserve">Applicants should access the following link for assistance in navigating Grants.gov and for a list of useful resources: </w:t>
      </w:r>
      <w:hyperlink w:history="1" r:id="rId26">
        <w:r w:rsidRPr="002D7923">
          <w:rPr>
            <w:rStyle w:val="Hyperlink"/>
            <w:rFonts w:ascii="Garamond" w:hAnsi="Garamond" w:cs="Arial"/>
            <w:bCs/>
          </w:rPr>
          <w:t>https://www.grants.gov/web/grants/support.html</w:t>
        </w:r>
      </w:hyperlink>
      <w:r w:rsidRPr="00217F53">
        <w:rPr>
          <w:rFonts w:ascii="Garamond" w:hAnsi="Garamond" w:cs="Arial"/>
          <w:bCs/>
        </w:rPr>
        <w:t>.</w:t>
      </w:r>
      <w:r>
        <w:rPr>
          <w:rFonts w:ascii="Garamond" w:hAnsi="Garamond" w:cs="Arial"/>
          <w:bCs/>
        </w:rPr>
        <w:t xml:space="preserve"> </w:t>
      </w:r>
      <w:r w:rsidRPr="00217F53">
        <w:rPr>
          <w:rFonts w:ascii="Garamond" w:hAnsi="Garamond" w:cs="Arial"/>
          <w:bCs/>
        </w:rPr>
        <w:t xml:space="preserve">The following link lists “Frequently Asked Questions by Applicants”: </w:t>
      </w:r>
      <w:hyperlink w:history="1" r:id="rId27">
        <w:r w:rsidRPr="002D7923">
          <w:rPr>
            <w:rStyle w:val="Hyperlink"/>
            <w:rFonts w:ascii="Garamond" w:hAnsi="Garamond" w:cs="Arial"/>
            <w:bCs/>
          </w:rPr>
          <w:t>https://www.grants.gov/web/grants/applicants/applicant-faqs.html</w:t>
        </w:r>
      </w:hyperlink>
      <w:r w:rsidRPr="00217F53">
        <w:rPr>
          <w:rFonts w:ascii="Garamond" w:hAnsi="Garamond" w:cs="Arial"/>
          <w:bCs/>
        </w:rPr>
        <w:t>.</w:t>
      </w:r>
      <w:r>
        <w:rPr>
          <w:rFonts w:ascii="Garamond" w:hAnsi="Garamond" w:cs="Arial"/>
          <w:bCs/>
        </w:rPr>
        <w:t xml:space="preserve"> </w:t>
      </w:r>
      <w:r w:rsidRPr="00217F53">
        <w:rPr>
          <w:rFonts w:ascii="Garamond" w:hAnsi="Garamond" w:cs="Arial"/>
          <w:bCs/>
        </w:rPr>
        <w:t xml:space="preserve">If you do not find an answer to your question there, contact Grants.gov by email at </w:t>
      </w:r>
      <w:hyperlink w:history="1" r:id="rId28">
        <w:r w:rsidRPr="002D7923">
          <w:rPr>
            <w:rStyle w:val="Hyperlink"/>
            <w:rFonts w:ascii="Garamond" w:hAnsi="Garamond" w:cs="Arial"/>
            <w:bCs/>
          </w:rPr>
          <w:t>support@grants.gov</w:t>
        </w:r>
      </w:hyperlink>
      <w:r>
        <w:rPr>
          <w:rFonts w:ascii="Garamond" w:hAnsi="Garamond" w:cs="Arial"/>
          <w:bCs/>
        </w:rPr>
        <w:t xml:space="preserve"> </w:t>
      </w:r>
      <w:r w:rsidRPr="00217F53">
        <w:rPr>
          <w:rFonts w:ascii="Garamond" w:hAnsi="Garamond" w:cs="Arial"/>
          <w:bCs/>
        </w:rPr>
        <w:t>or telephone at (800) 518-4726. The Grants.gov Contact Center is open 24 hours a day, seven days a week, except on federal holidays.</w:t>
      </w:r>
    </w:p>
    <w:p w:rsidR="4CBD18A6" w:rsidP="4CBD18A6" w:rsidRDefault="4CBD18A6" w14:paraId="1B1E5E25" w14:textId="791E66DD">
      <w:pPr>
        <w:spacing w:after="0"/>
        <w:ind w:left="720"/>
        <w:rPr>
          <w:rFonts w:ascii="Garamond" w:hAnsi="Garamond" w:cs="Arial"/>
        </w:rPr>
      </w:pPr>
    </w:p>
    <w:p w:rsidR="00B05562" w:rsidP="00217F53" w:rsidRDefault="00217F53" w14:paraId="30B8C8E4" w14:textId="77777777">
      <w:pPr>
        <w:spacing w:after="0"/>
        <w:ind w:left="720" w:hanging="720"/>
        <w:contextualSpacing/>
        <w:rPr>
          <w:rFonts w:ascii="Garamond" w:hAnsi="Garamond" w:cs="Arial"/>
          <w:b/>
          <w:bCs/>
          <w:i/>
          <w:iCs/>
          <w:u w:val="single"/>
        </w:rPr>
      </w:pPr>
      <w:r>
        <w:rPr>
          <w:rFonts w:ascii="Garamond" w:hAnsi="Garamond" w:cs="Arial"/>
          <w:bCs/>
        </w:rPr>
        <w:tab/>
      </w:r>
      <w:r w:rsidRPr="003A4BE0">
        <w:rPr>
          <w:rFonts w:ascii="Garamond" w:hAnsi="Garamond" w:cs="Arial"/>
          <w:b/>
          <w:bCs/>
          <w:i/>
          <w:iCs/>
          <w:u w:val="single"/>
        </w:rPr>
        <w:t>Certifications Required by Annual Appropriations Acts for Corporations and for Awards over $5 Million</w:t>
      </w:r>
    </w:p>
    <w:p w:rsidRPr="003A4BE0" w:rsidR="00217F53" w:rsidP="00217F53" w:rsidRDefault="00217F53" w14:paraId="6A354AB4" w14:textId="4DE04B62">
      <w:pPr>
        <w:spacing w:after="0"/>
        <w:ind w:left="720" w:hanging="720"/>
        <w:contextualSpacing/>
        <w:rPr>
          <w:rFonts w:ascii="Garamond" w:hAnsi="Garamond" w:cs="Arial"/>
          <w:bCs/>
          <w:i/>
          <w:iCs/>
          <w:u w:val="single"/>
        </w:rPr>
      </w:pPr>
      <w:r w:rsidRPr="003A4BE0">
        <w:rPr>
          <w:rFonts w:ascii="Garamond" w:hAnsi="Garamond" w:cs="Arial"/>
          <w:b/>
          <w:bCs/>
          <w:i/>
          <w:iCs/>
          <w:u w:val="single"/>
        </w:rPr>
        <w:t xml:space="preserve"> </w:t>
      </w:r>
    </w:p>
    <w:p w:rsidRPr="00512B8D" w:rsidR="00217F53" w:rsidP="007F5AF1" w:rsidRDefault="2F41309F" w14:paraId="197FDA2C" w14:textId="7E19A944">
      <w:pPr>
        <w:spacing w:after="0"/>
        <w:ind w:left="720"/>
        <w:contextualSpacing/>
        <w:rPr>
          <w:rFonts w:ascii="Garamond" w:hAnsi="Garamond" w:cs="Arial"/>
          <w:bCs/>
        </w:rPr>
      </w:pPr>
      <w:r w:rsidRPr="00512B8D">
        <w:rPr>
          <w:rFonts w:ascii="Garamond" w:hAnsi="Garamond" w:eastAsia="Garamond" w:cs="Garamond"/>
          <w:color w:val="000000" w:themeColor="text1"/>
        </w:rPr>
        <w:t>A</w:t>
      </w:r>
      <w:r w:rsidRPr="00512B8D">
        <w:rPr>
          <w:rFonts w:ascii="Garamond" w:hAnsi="Garamond" w:eastAsia="Calibri" w:cs="Calibri"/>
        </w:rPr>
        <w:t>ll applicants are required</w:t>
      </w:r>
      <w:r w:rsidRPr="00512B8D" w:rsidR="1744874B">
        <w:rPr>
          <w:rFonts w:ascii="Garamond" w:hAnsi="Garamond" w:eastAsia="Calibri" w:cs="Calibri"/>
        </w:rPr>
        <w:t xml:space="preserve"> to </w:t>
      </w:r>
      <w:r w:rsidRPr="00512B8D">
        <w:rPr>
          <w:rFonts w:ascii="Garamond" w:hAnsi="Garamond" w:eastAsia="Calibri" w:cs="Calibri"/>
        </w:rPr>
        <w:t xml:space="preserve">be registered in SAM.gov. Because there may be </w:t>
      </w:r>
      <w:r w:rsidRPr="00512B8D" w:rsidR="1744874B">
        <w:rPr>
          <w:rFonts w:ascii="Garamond" w:hAnsi="Garamond" w:eastAsia="Calibri" w:cs="Calibri"/>
        </w:rPr>
        <w:t xml:space="preserve">delays </w:t>
      </w:r>
      <w:r w:rsidRPr="00512B8D">
        <w:rPr>
          <w:rFonts w:ascii="Garamond" w:hAnsi="Garamond" w:eastAsia="Calibri" w:cs="Calibri"/>
        </w:rPr>
        <w:t>in processing SAM.gov registrations during peak times, the applicant will have to attest that it has submitted its SAM.gov</w:t>
      </w:r>
      <w:r w:rsidRPr="00512B8D" w:rsidR="1744874B">
        <w:rPr>
          <w:rFonts w:ascii="Garamond" w:hAnsi="Garamond" w:eastAsia="Calibri" w:cs="Calibri"/>
        </w:rPr>
        <w:t xml:space="preserve"> registration </w:t>
      </w:r>
      <w:proofErr w:type="gramStart"/>
      <w:r w:rsidR="00EA47A9">
        <w:rPr>
          <w:rFonts w:ascii="Garamond" w:hAnsi="Garamond" w:eastAsia="Calibri" w:cs="Calibri"/>
        </w:rPr>
        <w:t xml:space="preserve">in order </w:t>
      </w:r>
      <w:r w:rsidRPr="00512B8D">
        <w:rPr>
          <w:rFonts w:ascii="Garamond" w:hAnsi="Garamond" w:eastAsia="Calibri" w:cs="Calibri"/>
        </w:rPr>
        <w:t>to</w:t>
      </w:r>
      <w:proofErr w:type="gramEnd"/>
      <w:r w:rsidRPr="00512B8D">
        <w:rPr>
          <w:rFonts w:ascii="Garamond" w:hAnsi="Garamond" w:eastAsia="Calibri" w:cs="Calibri"/>
        </w:rPr>
        <w:t xml:space="preserve"> apply.</w:t>
      </w:r>
      <w:r w:rsidRPr="00512B8D" w:rsidR="333DA9DB">
        <w:rPr>
          <w:rFonts w:ascii="Garamond" w:hAnsi="Garamond" w:eastAsia="Calibri" w:cs="Calibri"/>
        </w:rPr>
        <w:t xml:space="preserve"> </w:t>
      </w:r>
      <w:r w:rsidRPr="00512B8D" w:rsidR="00217F53">
        <w:rPr>
          <w:rFonts w:ascii="Garamond" w:hAnsi="Garamond" w:cs="Arial"/>
        </w:rPr>
        <w:t xml:space="preserve">SAM requires registering entities to certify compliance with all limitations imposed by annual appropriation acts. For corporations, this certification includes that the corporation: </w:t>
      </w:r>
    </w:p>
    <w:p w:rsidR="00217F53" w:rsidP="00217F53" w:rsidRDefault="00217F53" w14:paraId="5E740A4F" w14:textId="77777777">
      <w:pPr>
        <w:spacing w:after="0"/>
        <w:ind w:left="720" w:hanging="720"/>
        <w:contextualSpacing/>
        <w:rPr>
          <w:rFonts w:ascii="Garamond" w:hAnsi="Garamond" w:cs="Arial"/>
          <w:bCs/>
        </w:rPr>
      </w:pPr>
    </w:p>
    <w:p w:rsidR="00217F53" w:rsidP="00904BC4" w:rsidRDefault="00217F53" w14:paraId="58E18A59" w14:textId="06D297FA">
      <w:pPr>
        <w:pStyle w:val="ListParagraph"/>
        <w:numPr>
          <w:ilvl w:val="0"/>
          <w:numId w:val="18"/>
        </w:numPr>
        <w:spacing w:after="0"/>
        <w:rPr>
          <w:rFonts w:ascii="Garamond" w:hAnsi="Garamond" w:cs="Arial"/>
          <w:bCs/>
        </w:rPr>
      </w:pPr>
      <w:r w:rsidRPr="00217F53">
        <w:rPr>
          <w:rFonts w:ascii="Garamond" w:hAnsi="Garamond" w:cs="Arial"/>
          <w:bCs/>
        </w:rPr>
        <w:t xml:space="preserve">Was not convicted of a felony criminal violation under a Federal law within the preceding 24 months, unless a Federal agency has considered suspension or debarment of the corporation and </w:t>
      </w:r>
      <w:proofErr w:type="gramStart"/>
      <w:r w:rsidRPr="00217F53">
        <w:rPr>
          <w:rFonts w:ascii="Garamond" w:hAnsi="Garamond" w:cs="Arial"/>
          <w:bCs/>
        </w:rPr>
        <w:t>made a determination</w:t>
      </w:r>
      <w:proofErr w:type="gramEnd"/>
      <w:r w:rsidRPr="00217F53">
        <w:rPr>
          <w:rFonts w:ascii="Garamond" w:hAnsi="Garamond" w:cs="Arial"/>
          <w:bCs/>
        </w:rPr>
        <w:t xml:space="preserve"> that this further action is not necessary to protect the interests of the Government; and/or </w:t>
      </w:r>
    </w:p>
    <w:p w:rsidRPr="00217F53" w:rsidR="00217F53" w:rsidP="00217F53" w:rsidRDefault="00217F53" w14:paraId="581D1627" w14:textId="77777777">
      <w:pPr>
        <w:pStyle w:val="ListParagraph"/>
        <w:spacing w:after="0"/>
        <w:ind w:left="1080"/>
        <w:rPr>
          <w:rFonts w:ascii="Garamond" w:hAnsi="Garamond" w:cs="Arial"/>
          <w:bCs/>
        </w:rPr>
      </w:pPr>
    </w:p>
    <w:p w:rsidR="00217F53" w:rsidP="00904BC4" w:rsidRDefault="00217F53" w14:paraId="5F85534B" w14:textId="50F403AC">
      <w:pPr>
        <w:pStyle w:val="ListParagraph"/>
        <w:numPr>
          <w:ilvl w:val="0"/>
          <w:numId w:val="18"/>
        </w:numPr>
        <w:spacing w:after="0"/>
        <w:rPr>
          <w:rFonts w:ascii="Garamond" w:hAnsi="Garamond" w:cs="Arial"/>
          <w:bCs/>
        </w:rPr>
      </w:pPr>
      <w:r w:rsidRPr="00217F53">
        <w:rPr>
          <w:rFonts w:ascii="Garamond" w:hAnsi="Garamond" w:cs="Arial"/>
          <w:bCs/>
        </w:rPr>
        <w:t xml:space="preserve">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a Federal agency has considered suspension or debarment of the corporation and </w:t>
      </w:r>
      <w:proofErr w:type="gramStart"/>
      <w:r w:rsidRPr="00217F53">
        <w:rPr>
          <w:rFonts w:ascii="Garamond" w:hAnsi="Garamond" w:cs="Arial"/>
          <w:bCs/>
        </w:rPr>
        <w:t>made a determination</w:t>
      </w:r>
      <w:proofErr w:type="gramEnd"/>
      <w:r w:rsidRPr="00217F53">
        <w:rPr>
          <w:rFonts w:ascii="Garamond" w:hAnsi="Garamond" w:cs="Arial"/>
          <w:bCs/>
        </w:rPr>
        <w:t xml:space="preserve"> that this further action is not necessary to protect the interests of the Government. </w:t>
      </w:r>
    </w:p>
    <w:p w:rsidR="00276AC1" w:rsidP="00276AC1" w:rsidRDefault="00276AC1" w14:paraId="0FB9ECFB" w14:textId="77777777">
      <w:pPr>
        <w:pStyle w:val="ListParagraph"/>
        <w:spacing w:after="0"/>
        <w:ind w:left="1080"/>
        <w:rPr>
          <w:rFonts w:ascii="Garamond" w:hAnsi="Garamond" w:cs="Arial"/>
          <w:bCs/>
        </w:rPr>
      </w:pPr>
    </w:p>
    <w:p w:rsidRPr="00217F53" w:rsidR="00217F53" w:rsidP="00217F53" w:rsidRDefault="00217F53" w14:paraId="18D951B8" w14:textId="18E92DEC">
      <w:pPr>
        <w:spacing w:after="0"/>
        <w:ind w:left="720" w:hanging="720"/>
        <w:contextualSpacing/>
        <w:rPr>
          <w:rFonts w:ascii="Garamond" w:hAnsi="Garamond" w:cs="Arial"/>
          <w:b/>
        </w:rPr>
      </w:pPr>
      <w:r>
        <w:rPr>
          <w:rFonts w:ascii="Garamond" w:hAnsi="Garamond" w:cs="Arial"/>
          <w:bCs/>
        </w:rPr>
        <w:tab/>
      </w:r>
      <w:r w:rsidRPr="00217F53">
        <w:rPr>
          <w:rFonts w:ascii="Garamond" w:hAnsi="Garamond" w:cs="Arial"/>
          <w:b/>
        </w:rPr>
        <w:t xml:space="preserve">For financial assistance awards </w:t>
      </w:r>
      <w:proofErr w:type="gramStart"/>
      <w:r w:rsidRPr="00217F53">
        <w:rPr>
          <w:rFonts w:ascii="Garamond" w:hAnsi="Garamond" w:cs="Arial"/>
          <w:b/>
        </w:rPr>
        <w:t>in excess of</w:t>
      </w:r>
      <w:proofErr w:type="gramEnd"/>
      <w:r w:rsidRPr="00217F53">
        <w:rPr>
          <w:rFonts w:ascii="Garamond" w:hAnsi="Garamond" w:cs="Arial"/>
          <w:b/>
        </w:rPr>
        <w:t xml:space="preserve"> $5 million, this certification includes that the entity:  </w:t>
      </w:r>
    </w:p>
    <w:p w:rsidRPr="00217F53" w:rsidR="00217F53" w:rsidP="00217F53" w:rsidRDefault="00217F53" w14:paraId="57B6E980" w14:textId="77777777">
      <w:pPr>
        <w:spacing w:after="0"/>
        <w:ind w:left="720" w:hanging="720"/>
        <w:contextualSpacing/>
        <w:rPr>
          <w:rFonts w:ascii="Garamond" w:hAnsi="Garamond" w:cs="Arial"/>
          <w:bCs/>
        </w:rPr>
      </w:pPr>
    </w:p>
    <w:p w:rsidRPr="00217F53" w:rsidR="00217F53" w:rsidP="00904BC4" w:rsidRDefault="00217F53" w14:paraId="1F28B728" w14:textId="018839DC">
      <w:pPr>
        <w:pStyle w:val="ListParagraph"/>
        <w:numPr>
          <w:ilvl w:val="0"/>
          <w:numId w:val="19"/>
        </w:numPr>
        <w:spacing w:after="0"/>
        <w:rPr>
          <w:rFonts w:ascii="Garamond" w:hAnsi="Garamond" w:cs="Arial"/>
          <w:bCs/>
        </w:rPr>
      </w:pPr>
      <w:r w:rsidRPr="00217F53">
        <w:rPr>
          <w:rFonts w:ascii="Garamond" w:hAnsi="Garamond" w:cs="Arial"/>
          <w:bCs/>
        </w:rPr>
        <w:t xml:space="preserve">To the best of its knowledge and belief, has filed all Federal tax returns required during the three years preceding the </w:t>
      </w:r>
      <w:proofErr w:type="gramStart"/>
      <w:r w:rsidRPr="00217F53">
        <w:rPr>
          <w:rFonts w:ascii="Garamond" w:hAnsi="Garamond" w:cs="Arial"/>
          <w:bCs/>
        </w:rPr>
        <w:t>certification</w:t>
      </w:r>
      <w:r w:rsidR="00102CFD">
        <w:rPr>
          <w:rFonts w:ascii="Garamond" w:hAnsi="Garamond" w:cs="Arial"/>
          <w:bCs/>
        </w:rPr>
        <w:t>;</w:t>
      </w:r>
      <w:proofErr w:type="gramEnd"/>
    </w:p>
    <w:p w:rsidRPr="00217F53" w:rsidR="00217F53" w:rsidP="00217F53" w:rsidRDefault="00217F53" w14:paraId="5B3823FD" w14:textId="77777777">
      <w:pPr>
        <w:pStyle w:val="ListParagraph"/>
        <w:spacing w:after="0"/>
        <w:ind w:left="1080"/>
        <w:rPr>
          <w:rFonts w:ascii="Garamond" w:hAnsi="Garamond" w:cs="Arial"/>
          <w:bCs/>
        </w:rPr>
      </w:pPr>
    </w:p>
    <w:p w:rsidR="004A5FF7" w:rsidP="00904BC4" w:rsidRDefault="00217F53" w14:paraId="6A8F5D3F" w14:textId="77777777">
      <w:pPr>
        <w:pStyle w:val="ListParagraph"/>
        <w:numPr>
          <w:ilvl w:val="0"/>
          <w:numId w:val="19"/>
        </w:numPr>
        <w:spacing w:after="0"/>
        <w:rPr>
          <w:rFonts w:ascii="Garamond" w:hAnsi="Garamond" w:cs="Arial"/>
          <w:bCs/>
        </w:rPr>
      </w:pPr>
      <w:r w:rsidRPr="00217F53">
        <w:rPr>
          <w:rFonts w:ascii="Garamond" w:hAnsi="Garamond" w:cs="Arial"/>
          <w:bCs/>
        </w:rPr>
        <w:t>Has not been convicted of a criminal offense under the Internal Revenue Code of 1986; and/or</w:t>
      </w:r>
    </w:p>
    <w:p w:rsidRPr="004A5FF7" w:rsidR="004A5FF7" w:rsidP="004A5FF7" w:rsidRDefault="004A5FF7" w14:paraId="18F92F27" w14:textId="77777777">
      <w:pPr>
        <w:pStyle w:val="ListParagraph"/>
        <w:rPr>
          <w:rFonts w:ascii="Garamond" w:hAnsi="Garamond" w:cs="Arial"/>
          <w:bCs/>
        </w:rPr>
      </w:pPr>
    </w:p>
    <w:p w:rsidRPr="00F520F1" w:rsidR="00217F53" w:rsidP="00904BC4" w:rsidRDefault="00217F53" w14:paraId="6A928C1C" w14:textId="028E9352">
      <w:pPr>
        <w:pStyle w:val="ListParagraph"/>
        <w:numPr>
          <w:ilvl w:val="0"/>
          <w:numId w:val="19"/>
        </w:numPr>
        <w:spacing w:after="0"/>
        <w:rPr>
          <w:rFonts w:ascii="Garamond" w:hAnsi="Garamond" w:cs="Arial"/>
          <w:bCs/>
        </w:rPr>
      </w:pPr>
      <w:r w:rsidRPr="004A5FF7">
        <w:rPr>
          <w:rFonts w:ascii="Garamond" w:hAnsi="Garamond" w:cs="Arial"/>
          <w:bCs/>
        </w:rPr>
        <w:t xml:space="preserve">Has not been notified, more than 90 days prior to certification, of any unpaid Federal tax </w:t>
      </w:r>
      <w:r w:rsidRPr="00F520F1">
        <w:rPr>
          <w:rFonts w:ascii="Garamond" w:hAnsi="Garamond" w:cs="Arial"/>
          <w:bCs/>
        </w:rPr>
        <w:t>assessment for which the liability remains unsatisfied, unless the assessment is the subject of an installment agreement or offer in compromise that has been approved by the Internal Revenue Service and is not in default, or the assessment is the subject of a non-frivolous administrative or judicial proceeding.</w:t>
      </w:r>
    </w:p>
    <w:p w:rsidR="00217F53" w:rsidP="003B4BF1" w:rsidRDefault="00217F53" w14:paraId="4DB9E6FF" w14:textId="6FDFB64D">
      <w:pPr>
        <w:spacing w:after="0"/>
        <w:ind w:left="720" w:hanging="720"/>
        <w:contextualSpacing/>
        <w:rPr>
          <w:rFonts w:ascii="Garamond" w:hAnsi="Garamond" w:cs="Arial"/>
          <w:bCs/>
        </w:rPr>
      </w:pPr>
    </w:p>
    <w:p w:rsidR="005E36FF" w:rsidP="001F72FB" w:rsidRDefault="005E36FF" w14:paraId="76E6E77C" w14:textId="59BE412B">
      <w:pPr>
        <w:spacing w:after="0"/>
        <w:ind w:left="720" w:hanging="720"/>
        <w:contextualSpacing/>
        <w:rPr>
          <w:rFonts w:ascii="Garamond" w:hAnsi="Garamond" w:cs="Arial"/>
          <w:b/>
        </w:rPr>
      </w:pPr>
      <w:r>
        <w:rPr>
          <w:rFonts w:ascii="Garamond" w:hAnsi="Garamond" w:cs="Arial"/>
          <w:b/>
        </w:rPr>
        <w:tab/>
      </w:r>
      <w:r w:rsidRPr="00FA7E89">
        <w:rPr>
          <w:rFonts w:ascii="Garamond" w:hAnsi="Garamond" w:cs="Arial"/>
          <w:b/>
        </w:rPr>
        <w:t>How to Register to Apply through Grants.gov</w:t>
      </w:r>
    </w:p>
    <w:p w:rsidR="003B4BF1" w:rsidP="003B4BF1" w:rsidRDefault="003B4BF1" w14:paraId="04995131" w14:textId="77777777">
      <w:pPr>
        <w:spacing w:after="0"/>
        <w:ind w:left="720" w:hanging="720"/>
        <w:contextualSpacing/>
        <w:rPr>
          <w:rFonts w:ascii="Garamond" w:hAnsi="Garamond" w:cs="Arial"/>
          <w:b/>
        </w:rPr>
      </w:pPr>
      <w:r>
        <w:rPr>
          <w:rFonts w:ascii="Garamond" w:hAnsi="Garamond" w:cs="Arial"/>
          <w:b/>
        </w:rPr>
        <w:tab/>
      </w:r>
    </w:p>
    <w:p w:rsidRPr="003B4BF1" w:rsidR="003B4BF1" w:rsidP="4CCEE461" w:rsidRDefault="003B4BF1" w14:paraId="17F2D581" w14:textId="6FBEDD53">
      <w:pPr>
        <w:spacing w:after="0"/>
        <w:ind w:left="720"/>
        <w:contextualSpacing/>
        <w:rPr>
          <w:rFonts w:ascii="Garamond" w:hAnsi="Garamond" w:cs="Arial"/>
          <w:bCs/>
        </w:rPr>
      </w:pPr>
      <w:r w:rsidRPr="003B4BF1">
        <w:rPr>
          <w:rFonts w:ascii="Garamond" w:hAnsi="Garamond" w:cs="Arial"/>
          <w:bCs/>
        </w:rPr>
        <w:t xml:space="preserve">Instructions: Read the instructions below about registering to apply for Community Navigator Pilot Program NOFO.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 </w:t>
      </w:r>
    </w:p>
    <w:p w:rsidRPr="003B4BF1" w:rsidR="003B4BF1" w:rsidP="003B4BF1" w:rsidRDefault="003B4BF1" w14:paraId="37E813FE" w14:textId="77777777">
      <w:pPr>
        <w:spacing w:after="0"/>
        <w:ind w:left="720" w:hanging="720"/>
        <w:contextualSpacing/>
        <w:rPr>
          <w:rFonts w:ascii="Garamond" w:hAnsi="Garamond" w:cs="Arial"/>
          <w:bCs/>
        </w:rPr>
      </w:pPr>
    </w:p>
    <w:p w:rsidR="003B4BF1" w:rsidP="4CCEE461" w:rsidRDefault="003B4BF1" w14:paraId="43213BC8" w14:textId="77777777">
      <w:pPr>
        <w:spacing w:after="0"/>
        <w:ind w:left="720"/>
        <w:contextualSpacing/>
        <w:rPr>
          <w:rFonts w:ascii="Garamond" w:hAnsi="Garamond" w:cs="Arial"/>
          <w:bCs/>
        </w:rPr>
      </w:pPr>
      <w:r w:rsidRPr="003B4BF1">
        <w:rPr>
          <w:rFonts w:ascii="Garamond" w:hAnsi="Garamond" w:cs="Arial"/>
          <w:bCs/>
        </w:rPr>
        <w:t xml:space="preserve">Organizations must have a Data Universal Numbering System (DUNS) number, active System for Award Management (SAM) registration, and Grants.gov account to apply for grants. If individual applicants are eligible to apply for this funding opportunity, then you may begin with step 3, Create a Grants.gov Account, listed below. </w:t>
      </w:r>
    </w:p>
    <w:p w:rsidRPr="003B4BF1" w:rsidR="00685A93" w:rsidP="4CCEE461" w:rsidRDefault="00685A93" w14:paraId="1924B9DB" w14:textId="77777777">
      <w:pPr>
        <w:spacing w:after="0"/>
        <w:ind w:left="720"/>
        <w:contextualSpacing/>
        <w:rPr>
          <w:rFonts w:ascii="Garamond" w:hAnsi="Garamond" w:cs="Arial"/>
          <w:bCs/>
        </w:rPr>
      </w:pPr>
    </w:p>
    <w:p w:rsidRPr="003B4BF1" w:rsidR="003B4BF1" w:rsidP="4CCEE461" w:rsidRDefault="003B4BF1" w14:paraId="4F06AD3B" w14:textId="77777777">
      <w:pPr>
        <w:spacing w:after="0"/>
        <w:ind w:left="720"/>
        <w:contextualSpacing/>
        <w:rPr>
          <w:rFonts w:ascii="Garamond" w:hAnsi="Garamond" w:cs="Arial"/>
          <w:bCs/>
        </w:rPr>
      </w:pPr>
      <w:r w:rsidRPr="003B4BF1">
        <w:rPr>
          <w:rFonts w:ascii="Garamond" w:hAnsi="Garamond" w:cs="Arial"/>
          <w:bCs/>
        </w:rPr>
        <w:t xml:space="preserve">As of February 2, 2019, under the provisions of the Paperwork Reduction Act of 1995, the Regulatory Secretariat Division of the Office of Management and Budget (OMB) implemented a new process in the System for Award Management (SAM), to the currently approved information collection requirement regarding the pre-award registration requirements for federal Prime Grant Recipients. These revisions will enable non-Federal entities to submit common federal government-wide certifications and representations for Federal financial assistance at the time of registration in SAM. You must have an up-to-date SAM profile before your grant application can be reviewed for possible award. </w:t>
      </w:r>
    </w:p>
    <w:p w:rsidRPr="003B4BF1" w:rsidR="003B4BF1" w:rsidP="003B4BF1" w:rsidRDefault="003B4BF1" w14:paraId="36525B52" w14:textId="77777777">
      <w:pPr>
        <w:spacing w:after="0"/>
        <w:ind w:left="720" w:hanging="720"/>
        <w:contextualSpacing/>
        <w:rPr>
          <w:rFonts w:ascii="Garamond" w:hAnsi="Garamond" w:cs="Arial"/>
          <w:bCs/>
        </w:rPr>
      </w:pPr>
    </w:p>
    <w:p w:rsidRPr="003B4BF1" w:rsidR="003B4BF1" w:rsidP="4CCEE461" w:rsidRDefault="003B4BF1" w14:paraId="012174D2" w14:textId="3612D20C">
      <w:pPr>
        <w:spacing w:after="0"/>
        <w:ind w:left="720"/>
        <w:contextualSpacing/>
        <w:rPr>
          <w:rFonts w:ascii="Garamond" w:hAnsi="Garamond" w:cs="Arial"/>
          <w:bCs/>
        </w:rPr>
      </w:pPr>
      <w:r w:rsidRPr="003B4BF1">
        <w:rPr>
          <w:rFonts w:ascii="Garamond" w:hAnsi="Garamond" w:cs="Arial"/>
          <w:bCs/>
        </w:rPr>
        <w:t>Creating a Grants.gov account can be completed online in minutes, but DUNS and SAM registrations may take several weeks. Therefore, an organization's registration should be done in sufficient time to ensure it does not impact the</w:t>
      </w:r>
      <w:r w:rsidR="00BF7BFA">
        <w:rPr>
          <w:rFonts w:ascii="Garamond" w:hAnsi="Garamond" w:cs="Arial"/>
          <w:bCs/>
        </w:rPr>
        <w:t xml:space="preserve"> organization’s</w:t>
      </w:r>
      <w:r w:rsidRPr="003B4BF1">
        <w:rPr>
          <w:rFonts w:ascii="Garamond" w:hAnsi="Garamond" w:cs="Arial"/>
          <w:bCs/>
        </w:rPr>
        <w:t xml:space="preserve"> ability to meet required application submission deadlines.</w:t>
      </w:r>
    </w:p>
    <w:p w:rsidR="003B4BF1" w:rsidP="001F72FB" w:rsidRDefault="003B4BF1" w14:paraId="594E50AB" w14:textId="2C7993B4">
      <w:pPr>
        <w:spacing w:after="0"/>
        <w:ind w:left="720" w:hanging="720"/>
        <w:contextualSpacing/>
        <w:rPr>
          <w:rFonts w:ascii="Garamond" w:hAnsi="Garamond" w:cs="Arial"/>
          <w:b/>
        </w:rPr>
      </w:pPr>
    </w:p>
    <w:p w:rsidRPr="004D0D4D" w:rsidR="002B4A0A" w:rsidP="4CCEE461" w:rsidRDefault="002B4A0A" w14:paraId="675217AF" w14:textId="323746FA">
      <w:pPr>
        <w:spacing w:after="0"/>
        <w:ind w:left="720"/>
        <w:contextualSpacing/>
        <w:rPr>
          <w:rFonts w:ascii="Garamond" w:hAnsi="Garamond" w:cs="Arial"/>
          <w:bCs/>
        </w:rPr>
      </w:pPr>
      <w:r w:rsidRPr="004D0D4D">
        <w:rPr>
          <w:rFonts w:ascii="Garamond" w:hAnsi="Garamond" w:cs="Arial"/>
          <w:bCs/>
        </w:rPr>
        <w:t xml:space="preserve">Complete organization instructions can be found on Grants.gov here: </w:t>
      </w:r>
      <w:hyperlink w:history="1" r:id="rId29">
        <w:r w:rsidRPr="004D0D4D">
          <w:rPr>
            <w:rStyle w:val="Hyperlink"/>
            <w:rFonts w:ascii="Garamond" w:hAnsi="Garamond" w:cs="Arial"/>
            <w:bCs/>
          </w:rPr>
          <w:t>https://www.grants.gov/web/grants/applicants/organization-registration.html</w:t>
        </w:r>
      </w:hyperlink>
      <w:r w:rsidRPr="004D0D4D">
        <w:rPr>
          <w:rFonts w:ascii="Garamond" w:hAnsi="Garamond" w:cs="Arial"/>
          <w:bCs/>
        </w:rPr>
        <w:t xml:space="preserve">  </w:t>
      </w:r>
    </w:p>
    <w:p w:rsidRPr="004D0D4D" w:rsidR="002B4A0A" w:rsidP="001F72FB" w:rsidRDefault="002B4A0A" w14:paraId="055A0B23" w14:textId="77777777">
      <w:pPr>
        <w:spacing w:after="0"/>
        <w:ind w:left="720" w:hanging="720"/>
        <w:contextualSpacing/>
        <w:rPr>
          <w:rFonts w:ascii="Garamond" w:hAnsi="Garamond" w:cs="Arial"/>
          <w:bCs/>
        </w:rPr>
      </w:pPr>
    </w:p>
    <w:p w:rsidRPr="004D0D4D" w:rsidR="002B4A0A" w:rsidP="001F72FB" w:rsidRDefault="002B4A0A" w14:paraId="504D2E01" w14:textId="261D2D2B">
      <w:pPr>
        <w:spacing w:after="0"/>
        <w:ind w:left="720" w:hanging="720"/>
        <w:contextualSpacing/>
        <w:rPr>
          <w:rFonts w:ascii="Garamond" w:hAnsi="Garamond" w:cs="Arial"/>
          <w:bCs/>
        </w:rPr>
      </w:pPr>
      <w:r w:rsidRPr="004D0D4D">
        <w:rPr>
          <w:rFonts w:ascii="Garamond" w:hAnsi="Garamond" w:cs="Arial"/>
          <w:bCs/>
        </w:rPr>
        <w:tab/>
        <w:t>1</w:t>
      </w:r>
      <w:r w:rsidR="00346340">
        <w:rPr>
          <w:rFonts w:ascii="Garamond" w:hAnsi="Garamond" w:cs="Arial"/>
          <w:bCs/>
        </w:rPr>
        <w:t>)</w:t>
      </w:r>
      <w:r w:rsidRPr="004D0D4D">
        <w:rPr>
          <w:rFonts w:ascii="Garamond" w:hAnsi="Garamond" w:cs="Arial"/>
          <w:bCs/>
        </w:rPr>
        <w:t xml:space="preserve"> Obtain a DUNS Number: All entities applying for funding, including renewal funding, must have a DUNS Number from Dun &amp; Bradstreet (D&amp;B). Applicants must enter the DUNS Number in the data entry field labeled "Organizational DUNS" on the SF-424 form. For more detailed instructions for obtaining a DUNS Number, refer to: </w:t>
      </w:r>
      <w:hyperlink w:history="1" r:id="rId30">
        <w:r w:rsidRPr="004D0D4D">
          <w:rPr>
            <w:rStyle w:val="Hyperlink"/>
            <w:rFonts w:ascii="Garamond" w:hAnsi="Garamond" w:cs="Arial"/>
            <w:bCs/>
          </w:rPr>
          <w:t>https://www.grants.gov/web/grants/applicants/organization-registration/step-1-obtain-duns</w:t>
        </w:r>
      </w:hyperlink>
      <w:r w:rsidRPr="004D0D4D">
        <w:rPr>
          <w:rFonts w:ascii="Garamond" w:hAnsi="Garamond" w:cs="Arial"/>
          <w:bCs/>
        </w:rPr>
        <w:t xml:space="preserve"> number.html </w:t>
      </w:r>
    </w:p>
    <w:p w:rsidRPr="004D0D4D" w:rsidR="002B4A0A" w:rsidP="001F72FB" w:rsidRDefault="002B4A0A" w14:paraId="3490CF41" w14:textId="77777777">
      <w:pPr>
        <w:spacing w:after="0"/>
        <w:ind w:left="720" w:hanging="720"/>
        <w:contextualSpacing/>
        <w:rPr>
          <w:rFonts w:ascii="Garamond" w:hAnsi="Garamond" w:cs="Arial"/>
          <w:bCs/>
        </w:rPr>
      </w:pPr>
    </w:p>
    <w:p w:rsidRPr="004D0D4D" w:rsidR="002B4A0A" w:rsidP="001F72FB" w:rsidRDefault="002B4A0A" w14:paraId="163B601D" w14:textId="6F1B7E7B">
      <w:pPr>
        <w:spacing w:after="0"/>
        <w:ind w:left="720" w:hanging="720"/>
        <w:contextualSpacing/>
        <w:rPr>
          <w:rFonts w:ascii="Garamond" w:hAnsi="Garamond" w:cs="Arial"/>
          <w:bCs/>
        </w:rPr>
      </w:pPr>
      <w:r w:rsidRPr="004D0D4D">
        <w:rPr>
          <w:rFonts w:ascii="Garamond" w:hAnsi="Garamond" w:cs="Arial"/>
          <w:bCs/>
        </w:rPr>
        <w:tab/>
        <w:t>2</w:t>
      </w:r>
      <w:r w:rsidR="00346340">
        <w:rPr>
          <w:rFonts w:ascii="Garamond" w:hAnsi="Garamond" w:cs="Arial"/>
          <w:bCs/>
        </w:rPr>
        <w:t>)</w:t>
      </w:r>
      <w:r w:rsidR="006B2C8D">
        <w:rPr>
          <w:rFonts w:ascii="Garamond" w:hAnsi="Garamond" w:cs="Arial"/>
          <w:bCs/>
        </w:rPr>
        <w:t xml:space="preserve"> </w:t>
      </w:r>
      <w:r w:rsidRPr="004D0D4D">
        <w:rPr>
          <w:rFonts w:ascii="Garamond" w:hAnsi="Garamond" w:cs="Arial"/>
          <w:bCs/>
        </w:rPr>
        <w:t>Register with SAM: All organizations applying online through Grants.gov must register and maintain registration with the System for Award Management (SAM). Failure to register with SAM will prevent your organization from applying through Grants.gov. SAM registration must be renewed annually</w:t>
      </w:r>
      <w:r w:rsidRPr="77DC367B" w:rsidR="20F49B5F">
        <w:rPr>
          <w:rFonts w:ascii="Garamond" w:hAnsi="Garamond" w:cs="Arial"/>
        </w:rPr>
        <w:t xml:space="preserve"> and </w:t>
      </w:r>
      <w:proofErr w:type="gramStart"/>
      <w:r w:rsidRPr="77DC367B" w:rsidR="20F49B5F">
        <w:rPr>
          <w:rFonts w:ascii="Garamond" w:hAnsi="Garamond" w:cs="Arial"/>
        </w:rPr>
        <w:t>kept current at all times</w:t>
      </w:r>
      <w:proofErr w:type="gramEnd"/>
      <w:r w:rsidRPr="77DC367B" w:rsidR="20F49B5F">
        <w:rPr>
          <w:rFonts w:ascii="Garamond" w:hAnsi="Garamond" w:cs="Arial"/>
        </w:rPr>
        <w:t>.</w:t>
      </w:r>
      <w:r w:rsidRPr="004D0D4D">
        <w:rPr>
          <w:rFonts w:ascii="Garamond" w:hAnsi="Garamond" w:cs="Arial"/>
          <w:bCs/>
        </w:rPr>
        <w:t xml:space="preserve"> For more detailed instructions for registering with SAM, refer to: </w:t>
      </w:r>
      <w:hyperlink w:history="1" r:id="rId31">
        <w:r w:rsidRPr="004D0D4D">
          <w:rPr>
            <w:rStyle w:val="Hyperlink"/>
            <w:rFonts w:ascii="Garamond" w:hAnsi="Garamond" w:cs="Arial"/>
            <w:bCs/>
          </w:rPr>
          <w:t>https://www.grants.gov/web/grants/applicants/organization-registration/step-2-register-with-sam.html</w:t>
        </w:r>
      </w:hyperlink>
      <w:r w:rsidRPr="004D0D4D">
        <w:rPr>
          <w:rFonts w:ascii="Garamond" w:hAnsi="Garamond" w:cs="Arial"/>
          <w:bCs/>
        </w:rPr>
        <w:t xml:space="preserve"> </w:t>
      </w:r>
    </w:p>
    <w:p w:rsidRPr="004D0D4D" w:rsidR="002B4A0A" w:rsidP="001F72FB" w:rsidRDefault="002B4A0A" w14:paraId="0E0AEAF3" w14:textId="77777777">
      <w:pPr>
        <w:spacing w:after="0"/>
        <w:ind w:left="720" w:hanging="720"/>
        <w:contextualSpacing/>
        <w:rPr>
          <w:rFonts w:ascii="Garamond" w:hAnsi="Garamond" w:cs="Arial"/>
          <w:bCs/>
        </w:rPr>
      </w:pPr>
    </w:p>
    <w:p w:rsidRPr="004D0D4D" w:rsidR="003B4BF1" w:rsidP="001F72FB" w:rsidRDefault="002B4A0A" w14:paraId="4F24233A" w14:textId="622AF159">
      <w:pPr>
        <w:spacing w:after="0"/>
        <w:ind w:left="720" w:hanging="720"/>
        <w:contextualSpacing/>
        <w:rPr>
          <w:rFonts w:ascii="Garamond" w:hAnsi="Garamond" w:cs="Arial"/>
          <w:bCs/>
        </w:rPr>
      </w:pPr>
      <w:r w:rsidRPr="004D0D4D">
        <w:rPr>
          <w:rFonts w:ascii="Garamond" w:hAnsi="Garamond" w:cs="Arial"/>
          <w:bCs/>
        </w:rPr>
        <w:tab/>
        <w:t>3</w:t>
      </w:r>
      <w:r w:rsidR="00346340">
        <w:rPr>
          <w:rFonts w:ascii="Garamond" w:hAnsi="Garamond" w:cs="Arial"/>
          <w:bCs/>
        </w:rPr>
        <w:t>)</w:t>
      </w:r>
      <w:r w:rsidR="006B2C8D">
        <w:rPr>
          <w:rFonts w:ascii="Garamond" w:hAnsi="Garamond" w:cs="Arial"/>
          <w:bCs/>
        </w:rPr>
        <w:t xml:space="preserve"> </w:t>
      </w:r>
      <w:r w:rsidRPr="004D0D4D">
        <w:rPr>
          <w:rFonts w:ascii="Garamond" w:hAnsi="Garamond" w:cs="Arial"/>
          <w:bCs/>
        </w:rPr>
        <w:t xml:space="preserve">Create a Grants.gov Account: The next step is to register an account with Grants.gov. Follow the on-screen instructions or refer to the detailed instructions here: </w:t>
      </w:r>
      <w:hyperlink w:history="1" r:id="rId32">
        <w:r w:rsidRPr="004D0D4D">
          <w:rPr>
            <w:rStyle w:val="Hyperlink"/>
            <w:rFonts w:ascii="Garamond" w:hAnsi="Garamond" w:cs="Arial"/>
            <w:bCs/>
          </w:rPr>
          <w:t>https://www.grants.gov/web/grants/applicants/registration.html</w:t>
        </w:r>
      </w:hyperlink>
      <w:r w:rsidRPr="004D0D4D">
        <w:rPr>
          <w:rFonts w:ascii="Garamond" w:hAnsi="Garamond" w:cs="Arial"/>
          <w:bCs/>
        </w:rPr>
        <w:t xml:space="preserve"> </w:t>
      </w:r>
    </w:p>
    <w:p w:rsidRPr="004D0D4D" w:rsidR="003B4BF1" w:rsidP="001F72FB" w:rsidRDefault="003B4BF1" w14:paraId="12D7D7C4" w14:textId="7D7D4880">
      <w:pPr>
        <w:spacing w:after="0"/>
        <w:ind w:left="720" w:hanging="720"/>
        <w:contextualSpacing/>
        <w:rPr>
          <w:rFonts w:ascii="Garamond" w:hAnsi="Garamond" w:cs="Arial"/>
          <w:bCs/>
        </w:rPr>
      </w:pPr>
    </w:p>
    <w:p w:rsidR="00B00A71" w:rsidP="001F72FB" w:rsidRDefault="002B4A0A" w14:paraId="27C1686E" w14:textId="77777777">
      <w:pPr>
        <w:spacing w:after="0"/>
        <w:ind w:left="720" w:hanging="720"/>
        <w:contextualSpacing/>
        <w:rPr>
          <w:rFonts w:ascii="Garamond" w:hAnsi="Garamond" w:cs="Arial"/>
          <w:bCs/>
        </w:rPr>
      </w:pPr>
      <w:r w:rsidRPr="004D0D4D">
        <w:rPr>
          <w:rFonts w:ascii="Garamond" w:hAnsi="Garamond" w:cs="Arial"/>
          <w:bCs/>
        </w:rPr>
        <w:tab/>
        <w:t>4</w:t>
      </w:r>
      <w:r w:rsidR="00346340">
        <w:rPr>
          <w:rFonts w:ascii="Garamond" w:hAnsi="Garamond" w:cs="Arial"/>
          <w:bCs/>
        </w:rPr>
        <w:t>)</w:t>
      </w:r>
      <w:r w:rsidR="006B2C8D">
        <w:rPr>
          <w:rFonts w:ascii="Garamond" w:hAnsi="Garamond" w:cs="Arial"/>
          <w:bCs/>
        </w:rPr>
        <w:t xml:space="preserve"> </w:t>
      </w:r>
      <w:r w:rsidRPr="004D0D4D">
        <w:rPr>
          <w:rFonts w:ascii="Garamond" w:hAnsi="Garamond" w:cs="Arial"/>
          <w:bCs/>
        </w:rPr>
        <w:t xml:space="preserve">Add a Profile to a Grants.gov Account: A profile in Grants.gov corresponds to a single applicant organization the user represents (i.e., an applicant) or an individual applicant. If you work for or consult with multiple organizations and have a profile for each, you may log in to one Grants.gov account to access </w:t>
      </w:r>
      <w:proofErr w:type="gramStart"/>
      <w:r w:rsidRPr="004D0D4D">
        <w:rPr>
          <w:rFonts w:ascii="Garamond" w:hAnsi="Garamond" w:cs="Arial"/>
          <w:bCs/>
        </w:rPr>
        <w:t>all of</w:t>
      </w:r>
      <w:proofErr w:type="gramEnd"/>
      <w:r w:rsidRPr="004D0D4D">
        <w:rPr>
          <w:rFonts w:ascii="Garamond" w:hAnsi="Garamond" w:cs="Arial"/>
          <w:bCs/>
        </w:rPr>
        <w:t xml:space="preserve"> your grant applications. </w:t>
      </w:r>
    </w:p>
    <w:p w:rsidR="00762F4A" w:rsidP="001F72FB" w:rsidRDefault="00762F4A" w14:paraId="6EA6F2CF" w14:textId="77777777">
      <w:pPr>
        <w:spacing w:after="0"/>
        <w:ind w:left="720" w:hanging="720"/>
        <w:contextualSpacing/>
        <w:rPr>
          <w:rFonts w:ascii="Garamond" w:hAnsi="Garamond" w:cs="Arial"/>
          <w:bCs/>
        </w:rPr>
      </w:pPr>
    </w:p>
    <w:p w:rsidRPr="004D0D4D" w:rsidR="002B4A0A" w:rsidP="001F72FB" w:rsidRDefault="00B00A71" w14:paraId="2324F0AF" w14:textId="41D00DB1">
      <w:pPr>
        <w:spacing w:after="0"/>
        <w:ind w:left="720" w:hanging="720"/>
        <w:contextualSpacing/>
        <w:rPr>
          <w:rFonts w:ascii="Garamond" w:hAnsi="Garamond" w:cs="Arial"/>
          <w:bCs/>
        </w:rPr>
      </w:pPr>
      <w:r>
        <w:rPr>
          <w:rFonts w:ascii="Garamond" w:hAnsi="Garamond" w:cs="Arial"/>
          <w:bCs/>
        </w:rPr>
        <w:tab/>
      </w:r>
      <w:r w:rsidRPr="004D0D4D" w:rsidR="002B4A0A">
        <w:rPr>
          <w:rFonts w:ascii="Garamond" w:hAnsi="Garamond" w:cs="Arial"/>
          <w:bCs/>
        </w:rPr>
        <w:t xml:space="preserve">To add an organizational profile to your Grants.gov account, enter the DUNS Number for the organization in the DUNS field while adding a profile. For more detailed instructions about creating a profile on Grants.gov, refer to: </w:t>
      </w:r>
      <w:hyperlink w:history="1" r:id="rId33">
        <w:r w:rsidRPr="004D0D4D" w:rsidR="002B4A0A">
          <w:rPr>
            <w:rStyle w:val="Hyperlink"/>
            <w:rFonts w:ascii="Garamond" w:hAnsi="Garamond" w:cs="Arial"/>
            <w:bCs/>
          </w:rPr>
          <w:t>https://www.grants.gov/web/grants/applicants/registration/add-profile.html</w:t>
        </w:r>
      </w:hyperlink>
      <w:r w:rsidRPr="004D0D4D" w:rsidR="002B4A0A">
        <w:rPr>
          <w:rFonts w:ascii="Garamond" w:hAnsi="Garamond" w:cs="Arial"/>
          <w:bCs/>
        </w:rPr>
        <w:t xml:space="preserve"> </w:t>
      </w:r>
    </w:p>
    <w:p w:rsidRPr="004D0D4D" w:rsidR="002B4A0A" w:rsidP="001F72FB" w:rsidRDefault="002B4A0A" w14:paraId="7534E1CC" w14:textId="77777777">
      <w:pPr>
        <w:spacing w:after="0"/>
        <w:ind w:left="720" w:hanging="720"/>
        <w:contextualSpacing/>
        <w:rPr>
          <w:rFonts w:ascii="Garamond" w:hAnsi="Garamond" w:cs="Arial"/>
          <w:bCs/>
        </w:rPr>
      </w:pPr>
    </w:p>
    <w:p w:rsidRPr="004D0D4D" w:rsidR="002B4A0A" w:rsidP="001F72FB" w:rsidRDefault="002B4A0A" w14:paraId="05659A58" w14:textId="78A7CDCE">
      <w:pPr>
        <w:spacing w:after="0"/>
        <w:ind w:left="720" w:hanging="720"/>
        <w:contextualSpacing/>
        <w:rPr>
          <w:rFonts w:ascii="Garamond" w:hAnsi="Garamond" w:cs="Arial"/>
          <w:bCs/>
        </w:rPr>
      </w:pPr>
      <w:r w:rsidRPr="004D0D4D">
        <w:rPr>
          <w:rFonts w:ascii="Garamond" w:hAnsi="Garamond" w:cs="Arial"/>
          <w:bCs/>
        </w:rPr>
        <w:tab/>
        <w:t>5</w:t>
      </w:r>
      <w:r w:rsidR="00346340">
        <w:rPr>
          <w:rFonts w:ascii="Garamond" w:hAnsi="Garamond" w:cs="Arial"/>
          <w:bCs/>
        </w:rPr>
        <w:t>)</w:t>
      </w:r>
      <w:r w:rsidR="006B2C8D">
        <w:rPr>
          <w:rFonts w:ascii="Garamond" w:hAnsi="Garamond" w:cs="Arial"/>
          <w:bCs/>
        </w:rPr>
        <w:t xml:space="preserve"> </w:t>
      </w:r>
      <w:proofErr w:type="spellStart"/>
      <w:r w:rsidRPr="004D0D4D">
        <w:rPr>
          <w:rFonts w:ascii="Garamond" w:hAnsi="Garamond" w:cs="Arial"/>
          <w:bCs/>
        </w:rPr>
        <w:t>EBiz</w:t>
      </w:r>
      <w:proofErr w:type="spellEnd"/>
      <w:r w:rsidRPr="004D0D4D">
        <w:rPr>
          <w:rFonts w:ascii="Garamond" w:hAnsi="Garamond" w:cs="Arial"/>
          <w:bCs/>
        </w:rPr>
        <w:t xml:space="preserve"> POC Authorized Profile Roles: After you register with Grants.gov and create an Organization Applicant Profile, the organization applicant's request for Grants.gov roles and access </w:t>
      </w:r>
      <w:r w:rsidR="00952440">
        <w:rPr>
          <w:rFonts w:ascii="Garamond" w:hAnsi="Garamond" w:cs="Arial"/>
          <w:bCs/>
        </w:rPr>
        <w:t>are</w:t>
      </w:r>
      <w:r w:rsidRPr="004D0D4D">
        <w:rPr>
          <w:rFonts w:ascii="Garamond" w:hAnsi="Garamond" w:cs="Arial"/>
          <w:bCs/>
        </w:rPr>
        <w:t xml:space="preserve"> sent to the </w:t>
      </w:r>
      <w:proofErr w:type="spellStart"/>
      <w:r w:rsidRPr="004D0D4D">
        <w:rPr>
          <w:rFonts w:ascii="Garamond" w:hAnsi="Garamond" w:cs="Arial"/>
          <w:bCs/>
        </w:rPr>
        <w:t>EBiz</w:t>
      </w:r>
      <w:proofErr w:type="spellEnd"/>
      <w:r w:rsidRPr="004D0D4D">
        <w:rPr>
          <w:rFonts w:ascii="Garamond" w:hAnsi="Garamond" w:cs="Arial"/>
          <w:bCs/>
        </w:rPr>
        <w:t xml:space="preserve"> POC. The </w:t>
      </w:r>
      <w:proofErr w:type="spellStart"/>
      <w:r w:rsidRPr="004D0D4D">
        <w:rPr>
          <w:rFonts w:ascii="Garamond" w:hAnsi="Garamond" w:cs="Arial"/>
          <w:bCs/>
        </w:rPr>
        <w:t>EBiz</w:t>
      </w:r>
      <w:proofErr w:type="spellEnd"/>
      <w:r w:rsidRPr="004D0D4D">
        <w:rPr>
          <w:rFonts w:ascii="Garamond" w:hAnsi="Garamond" w:cs="Arial"/>
          <w:bCs/>
        </w:rPr>
        <w:t xml:space="preserve"> POC will then log in to Grants.gov and authorize the appropriate roles, which may include the Authorized Organization Representative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 </w:t>
      </w:r>
      <w:hyperlink w:history="1" r:id="rId34">
        <w:r w:rsidRPr="004D0D4D">
          <w:rPr>
            <w:rStyle w:val="Hyperlink"/>
            <w:rFonts w:ascii="Garamond" w:hAnsi="Garamond" w:cs="Arial"/>
            <w:bCs/>
          </w:rPr>
          <w:t>https://www.grants.gov/web/grants/applicants/registration/authorize-roles.html</w:t>
        </w:r>
      </w:hyperlink>
      <w:r w:rsidRPr="004D0D4D">
        <w:rPr>
          <w:rFonts w:ascii="Garamond" w:hAnsi="Garamond" w:cs="Arial"/>
          <w:bCs/>
        </w:rPr>
        <w:t xml:space="preserve"> </w:t>
      </w:r>
    </w:p>
    <w:p w:rsidRPr="004D0D4D" w:rsidR="002B4A0A" w:rsidP="001F72FB" w:rsidRDefault="002B4A0A" w14:paraId="6BC4F716" w14:textId="77777777">
      <w:pPr>
        <w:spacing w:after="0"/>
        <w:ind w:left="720" w:hanging="720"/>
        <w:contextualSpacing/>
        <w:rPr>
          <w:rFonts w:ascii="Garamond" w:hAnsi="Garamond" w:cs="Arial"/>
          <w:bCs/>
        </w:rPr>
      </w:pPr>
    </w:p>
    <w:p w:rsidR="004D0D4D" w:rsidP="001F72FB" w:rsidRDefault="002B4A0A" w14:paraId="26A9F26A" w14:textId="1EE7FFBE">
      <w:pPr>
        <w:spacing w:after="0"/>
        <w:ind w:left="720" w:hanging="720"/>
        <w:contextualSpacing/>
        <w:rPr>
          <w:rFonts w:ascii="Garamond" w:hAnsi="Garamond" w:cs="Arial"/>
          <w:bCs/>
        </w:rPr>
      </w:pPr>
      <w:r w:rsidRPr="004D0D4D">
        <w:rPr>
          <w:rFonts w:ascii="Garamond" w:hAnsi="Garamond" w:cs="Arial"/>
          <w:bCs/>
        </w:rPr>
        <w:tab/>
        <w:t xml:space="preserve">6) Track Role Status: To track your role request, refer to: </w:t>
      </w:r>
      <w:hyperlink w:history="1" r:id="rId35">
        <w:r w:rsidRPr="002D7923" w:rsidR="004D0D4D">
          <w:rPr>
            <w:rStyle w:val="Hyperlink"/>
            <w:rFonts w:ascii="Garamond" w:hAnsi="Garamond" w:cs="Arial"/>
            <w:bCs/>
          </w:rPr>
          <w:t>https://www.grants.gov/web/grants/applicants/registration/track-role-status.html</w:t>
        </w:r>
      </w:hyperlink>
    </w:p>
    <w:p w:rsidRPr="004D0D4D" w:rsidR="002B4A0A" w:rsidP="001F72FB" w:rsidRDefault="004D0D4D" w14:paraId="062B3CA9" w14:textId="66E1A64B">
      <w:pPr>
        <w:spacing w:after="0"/>
        <w:ind w:left="720" w:hanging="720"/>
        <w:contextualSpacing/>
        <w:rPr>
          <w:rFonts w:ascii="Garamond" w:hAnsi="Garamond" w:cs="Arial"/>
          <w:bCs/>
        </w:rPr>
      </w:pPr>
      <w:r>
        <w:rPr>
          <w:rFonts w:ascii="Garamond" w:hAnsi="Garamond" w:cs="Arial"/>
          <w:bCs/>
        </w:rPr>
        <w:t xml:space="preserve"> </w:t>
      </w:r>
      <w:r w:rsidRPr="004D0D4D" w:rsidR="002B4A0A">
        <w:rPr>
          <w:rFonts w:ascii="Garamond" w:hAnsi="Garamond" w:cs="Arial"/>
          <w:bCs/>
        </w:rPr>
        <w:t xml:space="preserve"> </w:t>
      </w:r>
    </w:p>
    <w:p w:rsidRPr="004D0D4D" w:rsidR="002B4A0A" w:rsidP="001F72FB" w:rsidRDefault="002B4A0A" w14:paraId="664A94FD" w14:textId="7B798100">
      <w:pPr>
        <w:spacing w:after="0"/>
        <w:ind w:left="720" w:hanging="720"/>
        <w:contextualSpacing/>
        <w:rPr>
          <w:rFonts w:ascii="Garamond" w:hAnsi="Garamond" w:cs="Arial"/>
          <w:bCs/>
        </w:rPr>
      </w:pPr>
      <w:r w:rsidRPr="004D0D4D">
        <w:rPr>
          <w:rFonts w:ascii="Garamond" w:hAnsi="Garamond" w:cs="Arial"/>
          <w:bCs/>
        </w:rPr>
        <w:tab/>
        <w:t xml:space="preserve">Electronic Signature: When applications are submitted through Grants.gov, the name of the organization applicant with the AOR role that submitted the application is inserted into the signature line of the application, serving as the electronic signature. The </w:t>
      </w:r>
      <w:proofErr w:type="spellStart"/>
      <w:r w:rsidRPr="004D0D4D">
        <w:rPr>
          <w:rFonts w:ascii="Garamond" w:hAnsi="Garamond" w:cs="Arial"/>
          <w:bCs/>
        </w:rPr>
        <w:t>EBiz</w:t>
      </w:r>
      <w:proofErr w:type="spellEnd"/>
      <w:r w:rsidRPr="004D0D4D">
        <w:rPr>
          <w:rFonts w:ascii="Garamond" w:hAnsi="Garamond" w:cs="Arial"/>
          <w:bCs/>
        </w:rPr>
        <w:t xml:space="preserve"> POC must authorize people who </w:t>
      </w:r>
      <w:r w:rsidRPr="004D0D4D">
        <w:rPr>
          <w:rFonts w:ascii="Garamond" w:hAnsi="Garamond" w:cs="Arial"/>
          <w:bCs/>
        </w:rPr>
        <w:lastRenderedPageBreak/>
        <w:t>are able to make legally binding commitments on behalf of the organization as a user with the AOR role; this step is often missed, and it is crucial for valid and timely submissions</w:t>
      </w:r>
    </w:p>
    <w:p w:rsidR="005E36FF" w:rsidP="001F72FB" w:rsidRDefault="005E36FF" w14:paraId="0CC08C80" w14:textId="51DAC77E">
      <w:pPr>
        <w:spacing w:after="0"/>
        <w:ind w:left="720" w:hanging="720"/>
        <w:contextualSpacing/>
        <w:rPr>
          <w:rFonts w:ascii="Garamond" w:hAnsi="Garamond" w:cs="Arial"/>
          <w:b/>
        </w:rPr>
      </w:pPr>
    </w:p>
    <w:p w:rsidR="005E36FF" w:rsidP="001F72FB" w:rsidRDefault="005E36FF" w14:paraId="51240111" w14:textId="0529C0AC">
      <w:pPr>
        <w:spacing w:after="0"/>
        <w:ind w:left="720" w:hanging="720"/>
        <w:contextualSpacing/>
        <w:rPr>
          <w:rFonts w:ascii="Garamond" w:hAnsi="Garamond" w:cs="Arial"/>
          <w:b/>
        </w:rPr>
      </w:pPr>
      <w:r>
        <w:rPr>
          <w:rFonts w:ascii="Garamond" w:hAnsi="Garamond" w:cs="Arial"/>
          <w:b/>
        </w:rPr>
        <w:tab/>
        <w:t xml:space="preserve">How to </w:t>
      </w:r>
      <w:proofErr w:type="gramStart"/>
      <w:r>
        <w:rPr>
          <w:rFonts w:ascii="Garamond" w:hAnsi="Garamond" w:cs="Arial"/>
          <w:b/>
        </w:rPr>
        <w:t>Submit an Application</w:t>
      </w:r>
      <w:proofErr w:type="gramEnd"/>
      <w:r>
        <w:rPr>
          <w:rFonts w:ascii="Garamond" w:hAnsi="Garamond" w:cs="Arial"/>
          <w:b/>
        </w:rPr>
        <w:t xml:space="preserve"> to SBA via Grants.gov</w:t>
      </w:r>
    </w:p>
    <w:p w:rsidR="001F342D" w:rsidP="001F342D" w:rsidRDefault="001F342D" w14:paraId="70DA317A" w14:textId="340D4EEF">
      <w:pPr>
        <w:pStyle w:val="Default"/>
        <w:spacing w:line="276" w:lineRule="auto"/>
        <w:ind w:left="720"/>
        <w:contextualSpacing/>
        <w:rPr>
          <w:rFonts w:ascii="Garamond" w:hAnsi="Garamond"/>
          <w:sz w:val="22"/>
          <w:szCs w:val="22"/>
        </w:rPr>
      </w:pPr>
      <w:r w:rsidRPr="001F342D">
        <w:rPr>
          <w:rFonts w:ascii="Garamond" w:hAnsi="Garamond"/>
          <w:sz w:val="22"/>
          <w:szCs w:val="22"/>
        </w:rPr>
        <w:t xml:space="preserve">The most up-to-date instructions for application submission via Grants.gov can be found at </w:t>
      </w:r>
      <w:hyperlink w:history="1" r:id="rId36">
        <w:r w:rsidRPr="001F342D">
          <w:rPr>
            <w:rStyle w:val="Hyperlink"/>
            <w:rFonts w:ascii="Garamond" w:hAnsi="Garamond"/>
            <w:sz w:val="22"/>
            <w:szCs w:val="22"/>
          </w:rPr>
          <w:t>https://www.grants.gov/web/grants/applicants/apply-for-grants.html</w:t>
        </w:r>
      </w:hyperlink>
      <w:r w:rsidRPr="001F342D">
        <w:rPr>
          <w:rFonts w:ascii="Garamond" w:hAnsi="Garamond"/>
          <w:sz w:val="22"/>
          <w:szCs w:val="22"/>
        </w:rPr>
        <w:t>.</w:t>
      </w:r>
      <w:r w:rsidRPr="00BA70E7">
        <w:rPr>
          <w:rFonts w:ascii="Garamond" w:hAnsi="Garamond"/>
          <w:sz w:val="22"/>
          <w:szCs w:val="22"/>
        </w:rPr>
        <w:t xml:space="preserve"> </w:t>
      </w:r>
      <w:r w:rsidRPr="001F342D">
        <w:rPr>
          <w:rFonts w:ascii="Garamond" w:hAnsi="Garamond"/>
          <w:sz w:val="22"/>
          <w:szCs w:val="22"/>
        </w:rPr>
        <w:t xml:space="preserve">To begin, complete, and submit your application, </w:t>
      </w:r>
    </w:p>
    <w:p w:rsidRPr="001F342D" w:rsidR="00BA70E7" w:rsidP="001F342D" w:rsidRDefault="00BA70E7" w14:paraId="7D99EE74" w14:textId="77777777">
      <w:pPr>
        <w:pStyle w:val="Default"/>
        <w:spacing w:line="276" w:lineRule="auto"/>
        <w:ind w:left="720"/>
        <w:contextualSpacing/>
        <w:rPr>
          <w:rFonts w:ascii="Garamond" w:hAnsi="Garamond"/>
          <w:sz w:val="22"/>
          <w:szCs w:val="22"/>
        </w:rPr>
      </w:pPr>
    </w:p>
    <w:p w:rsidRPr="001F342D" w:rsidR="001F342D" w:rsidP="00904BC4" w:rsidRDefault="00BA70E7" w14:paraId="7DA90DCD" w14:textId="48CAB9BB">
      <w:pPr>
        <w:pStyle w:val="Default"/>
        <w:numPr>
          <w:ilvl w:val="0"/>
          <w:numId w:val="16"/>
        </w:numPr>
        <w:spacing w:line="276" w:lineRule="auto"/>
        <w:contextualSpacing/>
        <w:rPr>
          <w:rFonts w:ascii="Garamond" w:hAnsi="Garamond"/>
          <w:sz w:val="22"/>
          <w:szCs w:val="22"/>
        </w:rPr>
      </w:pPr>
      <w:r>
        <w:rPr>
          <w:rFonts w:ascii="Garamond" w:hAnsi="Garamond"/>
          <w:sz w:val="22"/>
          <w:szCs w:val="22"/>
        </w:rPr>
        <w:t>N</w:t>
      </w:r>
      <w:r w:rsidRPr="001F342D" w:rsidR="001F342D">
        <w:rPr>
          <w:rFonts w:ascii="Garamond" w:hAnsi="Garamond"/>
          <w:sz w:val="22"/>
          <w:szCs w:val="22"/>
        </w:rPr>
        <w:t xml:space="preserve">avigate to </w:t>
      </w:r>
      <w:hyperlink w:history="1" r:id="rId37">
        <w:r w:rsidRPr="001F342D" w:rsidR="001F342D">
          <w:rPr>
            <w:rStyle w:val="Hyperlink"/>
            <w:rFonts w:ascii="Garamond" w:hAnsi="Garamond"/>
            <w:sz w:val="22"/>
            <w:szCs w:val="22"/>
          </w:rPr>
          <w:t>https://www.grants.gov/web/grants/applicants/apply-for-grants.html</w:t>
        </w:r>
      </w:hyperlink>
      <w:r w:rsidR="00A87800">
        <w:rPr>
          <w:rFonts w:ascii="Garamond" w:hAnsi="Garamond"/>
          <w:sz w:val="22"/>
          <w:szCs w:val="22"/>
        </w:rPr>
        <w:t>;</w:t>
      </w:r>
    </w:p>
    <w:p w:rsidRPr="001F342D" w:rsidR="001F342D" w:rsidP="00904BC4" w:rsidRDefault="00BA70E7" w14:paraId="598374AC" w14:textId="642292FC">
      <w:pPr>
        <w:pStyle w:val="Default"/>
        <w:numPr>
          <w:ilvl w:val="0"/>
          <w:numId w:val="16"/>
        </w:numPr>
        <w:spacing w:line="276" w:lineRule="auto"/>
        <w:contextualSpacing/>
        <w:rPr>
          <w:rFonts w:ascii="Garamond" w:hAnsi="Garamond"/>
          <w:sz w:val="22"/>
          <w:szCs w:val="22"/>
        </w:rPr>
      </w:pPr>
      <w:r>
        <w:rPr>
          <w:rFonts w:ascii="Garamond" w:hAnsi="Garamond"/>
          <w:sz w:val="22"/>
          <w:szCs w:val="22"/>
        </w:rPr>
        <w:t>C</w:t>
      </w:r>
      <w:r w:rsidRPr="001F342D" w:rsidR="001F342D">
        <w:rPr>
          <w:rFonts w:ascii="Garamond" w:hAnsi="Garamond"/>
          <w:sz w:val="22"/>
          <w:szCs w:val="22"/>
        </w:rPr>
        <w:t>lick “Search for Opportunity Package</w:t>
      </w:r>
      <w:proofErr w:type="gramStart"/>
      <w:r w:rsidRPr="001F342D" w:rsidR="00DC201B">
        <w:rPr>
          <w:rFonts w:ascii="Garamond" w:hAnsi="Garamond"/>
          <w:sz w:val="22"/>
          <w:szCs w:val="22"/>
        </w:rPr>
        <w:t>”</w:t>
      </w:r>
      <w:r w:rsidR="00A87800">
        <w:rPr>
          <w:rFonts w:ascii="Garamond" w:hAnsi="Garamond"/>
          <w:sz w:val="22"/>
          <w:szCs w:val="22"/>
        </w:rPr>
        <w:t>;</w:t>
      </w:r>
      <w:proofErr w:type="gramEnd"/>
    </w:p>
    <w:p w:rsidRPr="001F342D" w:rsidR="001F342D" w:rsidP="00904BC4" w:rsidRDefault="00BA70E7" w14:paraId="231FC66C" w14:textId="179DBA62">
      <w:pPr>
        <w:pStyle w:val="Default"/>
        <w:numPr>
          <w:ilvl w:val="0"/>
          <w:numId w:val="16"/>
        </w:numPr>
        <w:spacing w:line="276" w:lineRule="auto"/>
        <w:contextualSpacing/>
        <w:rPr>
          <w:rFonts w:ascii="Garamond" w:hAnsi="Garamond"/>
          <w:sz w:val="22"/>
          <w:szCs w:val="22"/>
        </w:rPr>
      </w:pPr>
      <w:r>
        <w:rPr>
          <w:rFonts w:ascii="Garamond" w:hAnsi="Garamond"/>
          <w:sz w:val="22"/>
          <w:szCs w:val="22"/>
        </w:rPr>
        <w:t>I</w:t>
      </w:r>
      <w:r w:rsidRPr="001F342D" w:rsidR="001F342D">
        <w:rPr>
          <w:rFonts w:ascii="Garamond" w:hAnsi="Garamond"/>
          <w:sz w:val="22"/>
          <w:szCs w:val="22"/>
        </w:rPr>
        <w:t>n the “Funding Opportunity Number” field, enter “</w:t>
      </w:r>
      <w:r w:rsidRPr="00BA70E7" w:rsidR="001F342D">
        <w:rPr>
          <w:rFonts w:ascii="Garamond" w:hAnsi="Garamond"/>
          <w:sz w:val="22"/>
          <w:szCs w:val="22"/>
        </w:rPr>
        <w:t>OED-</w:t>
      </w:r>
      <w:r w:rsidRPr="00BA70E7">
        <w:rPr>
          <w:rFonts w:ascii="Garamond" w:hAnsi="Garamond"/>
          <w:sz w:val="22"/>
          <w:szCs w:val="22"/>
        </w:rPr>
        <w:t>2021-01</w:t>
      </w:r>
      <w:proofErr w:type="gramStart"/>
      <w:r w:rsidRPr="001F342D" w:rsidR="001F342D">
        <w:rPr>
          <w:rFonts w:ascii="Garamond" w:hAnsi="Garamond"/>
          <w:sz w:val="22"/>
          <w:szCs w:val="22"/>
        </w:rPr>
        <w:t>”</w:t>
      </w:r>
      <w:r w:rsidR="00A87800">
        <w:rPr>
          <w:rFonts w:ascii="Garamond" w:hAnsi="Garamond"/>
          <w:sz w:val="22"/>
          <w:szCs w:val="22"/>
        </w:rPr>
        <w:t>;</w:t>
      </w:r>
      <w:proofErr w:type="gramEnd"/>
    </w:p>
    <w:p w:rsidRPr="001F342D" w:rsidR="001F342D" w:rsidP="00904BC4" w:rsidRDefault="00BA70E7" w14:paraId="150BF235" w14:textId="495C20BD">
      <w:pPr>
        <w:pStyle w:val="Default"/>
        <w:numPr>
          <w:ilvl w:val="0"/>
          <w:numId w:val="16"/>
        </w:numPr>
        <w:spacing w:line="276" w:lineRule="auto"/>
        <w:contextualSpacing/>
        <w:rPr>
          <w:rFonts w:ascii="Garamond" w:hAnsi="Garamond"/>
          <w:sz w:val="22"/>
          <w:szCs w:val="22"/>
        </w:rPr>
      </w:pPr>
      <w:r>
        <w:rPr>
          <w:rFonts w:ascii="Garamond" w:hAnsi="Garamond"/>
          <w:sz w:val="22"/>
          <w:szCs w:val="22"/>
        </w:rPr>
        <w:t>C</w:t>
      </w:r>
      <w:r w:rsidRPr="001F342D" w:rsidR="001F342D">
        <w:rPr>
          <w:rFonts w:ascii="Garamond" w:hAnsi="Garamond"/>
          <w:sz w:val="22"/>
          <w:szCs w:val="22"/>
        </w:rPr>
        <w:t>lick “Search</w:t>
      </w:r>
      <w:proofErr w:type="gramStart"/>
      <w:r w:rsidRPr="001F342D" w:rsidR="00DC201B">
        <w:rPr>
          <w:rFonts w:ascii="Garamond" w:hAnsi="Garamond"/>
          <w:sz w:val="22"/>
          <w:szCs w:val="22"/>
        </w:rPr>
        <w:t>”</w:t>
      </w:r>
      <w:r w:rsidR="00A87800">
        <w:rPr>
          <w:rFonts w:ascii="Garamond" w:hAnsi="Garamond"/>
          <w:sz w:val="22"/>
          <w:szCs w:val="22"/>
        </w:rPr>
        <w:t>;</w:t>
      </w:r>
      <w:proofErr w:type="gramEnd"/>
    </w:p>
    <w:p w:rsidRPr="001F342D" w:rsidR="001F342D" w:rsidP="00904BC4" w:rsidRDefault="00BA70E7" w14:paraId="06578DFC" w14:textId="10DA4FF6">
      <w:pPr>
        <w:pStyle w:val="Default"/>
        <w:numPr>
          <w:ilvl w:val="0"/>
          <w:numId w:val="16"/>
        </w:numPr>
        <w:spacing w:line="276" w:lineRule="auto"/>
        <w:contextualSpacing/>
        <w:rPr>
          <w:rFonts w:ascii="Garamond" w:hAnsi="Garamond"/>
          <w:sz w:val="22"/>
          <w:szCs w:val="22"/>
        </w:rPr>
      </w:pPr>
      <w:r>
        <w:rPr>
          <w:rFonts w:ascii="Garamond" w:hAnsi="Garamond"/>
          <w:sz w:val="22"/>
          <w:szCs w:val="22"/>
        </w:rPr>
        <w:t>C</w:t>
      </w:r>
      <w:r w:rsidRPr="001F342D" w:rsidR="001F342D">
        <w:rPr>
          <w:rFonts w:ascii="Garamond" w:hAnsi="Garamond"/>
          <w:sz w:val="22"/>
          <w:szCs w:val="22"/>
        </w:rPr>
        <w:t xml:space="preserve">lick the “Apply” link that corresponds to the competition to which you wish to apply (i.e., the 2021 </w:t>
      </w:r>
      <w:r>
        <w:rPr>
          <w:rFonts w:ascii="Garamond" w:hAnsi="Garamond"/>
          <w:sz w:val="22"/>
          <w:szCs w:val="22"/>
        </w:rPr>
        <w:t>Community Navigator Pilot Program</w:t>
      </w:r>
      <w:proofErr w:type="gramStart"/>
      <w:r w:rsidRPr="001F342D" w:rsidR="00DC201B">
        <w:rPr>
          <w:rFonts w:ascii="Garamond" w:hAnsi="Garamond"/>
          <w:sz w:val="22"/>
          <w:szCs w:val="22"/>
        </w:rPr>
        <w:t>)</w:t>
      </w:r>
      <w:r w:rsidR="00A87800">
        <w:rPr>
          <w:rFonts w:ascii="Garamond" w:hAnsi="Garamond"/>
          <w:sz w:val="22"/>
          <w:szCs w:val="22"/>
        </w:rPr>
        <w:t>;</w:t>
      </w:r>
      <w:proofErr w:type="gramEnd"/>
      <w:r w:rsidRPr="001F342D" w:rsidR="001F342D">
        <w:rPr>
          <w:rFonts w:ascii="Garamond" w:hAnsi="Garamond"/>
          <w:sz w:val="22"/>
          <w:szCs w:val="22"/>
        </w:rPr>
        <w:t xml:space="preserve"> </w:t>
      </w:r>
    </w:p>
    <w:p w:rsidRPr="001F342D" w:rsidR="001F342D" w:rsidP="00904BC4" w:rsidRDefault="00BA70E7" w14:paraId="67EEAEE6" w14:textId="32BC2AF3">
      <w:pPr>
        <w:pStyle w:val="Default"/>
        <w:numPr>
          <w:ilvl w:val="0"/>
          <w:numId w:val="16"/>
        </w:numPr>
        <w:spacing w:line="276" w:lineRule="auto"/>
        <w:contextualSpacing/>
        <w:rPr>
          <w:rFonts w:ascii="Garamond" w:hAnsi="Garamond"/>
          <w:sz w:val="22"/>
          <w:szCs w:val="22"/>
        </w:rPr>
      </w:pPr>
      <w:r>
        <w:rPr>
          <w:rFonts w:ascii="Garamond" w:hAnsi="Garamond"/>
          <w:sz w:val="22"/>
          <w:szCs w:val="22"/>
        </w:rPr>
        <w:t>E</w:t>
      </w:r>
      <w:r w:rsidRPr="001F342D" w:rsidR="001F342D">
        <w:rPr>
          <w:rFonts w:ascii="Garamond" w:hAnsi="Garamond"/>
          <w:sz w:val="22"/>
          <w:szCs w:val="22"/>
        </w:rPr>
        <w:t>nter your email address (if you would like to receive updates from Grants.gov regarding this grant opportunity) or check the box that indicates you do not wish to provide it, then click “Submit</w:t>
      </w:r>
      <w:proofErr w:type="gramStart"/>
      <w:r w:rsidRPr="001F342D" w:rsidR="00DC201B">
        <w:rPr>
          <w:rFonts w:ascii="Garamond" w:hAnsi="Garamond"/>
          <w:sz w:val="22"/>
          <w:szCs w:val="22"/>
        </w:rPr>
        <w:t>”</w:t>
      </w:r>
      <w:r w:rsidR="00A87800">
        <w:rPr>
          <w:rFonts w:ascii="Garamond" w:hAnsi="Garamond"/>
          <w:sz w:val="22"/>
          <w:szCs w:val="22"/>
        </w:rPr>
        <w:t>;</w:t>
      </w:r>
      <w:proofErr w:type="gramEnd"/>
    </w:p>
    <w:p w:rsidRPr="001F342D" w:rsidR="001F342D" w:rsidP="00904BC4" w:rsidRDefault="00BA70E7" w14:paraId="4AB889CB" w14:textId="72ABF0F3">
      <w:pPr>
        <w:pStyle w:val="Default"/>
        <w:numPr>
          <w:ilvl w:val="0"/>
          <w:numId w:val="16"/>
        </w:numPr>
        <w:spacing w:line="276" w:lineRule="auto"/>
        <w:contextualSpacing/>
        <w:rPr>
          <w:rFonts w:ascii="Garamond" w:hAnsi="Garamond"/>
          <w:sz w:val="22"/>
          <w:szCs w:val="22"/>
        </w:rPr>
      </w:pPr>
      <w:r>
        <w:rPr>
          <w:rFonts w:ascii="Garamond" w:hAnsi="Garamond"/>
          <w:sz w:val="22"/>
          <w:szCs w:val="22"/>
        </w:rPr>
        <w:t>C</w:t>
      </w:r>
      <w:r w:rsidRPr="001F342D" w:rsidR="001F342D">
        <w:rPr>
          <w:rFonts w:ascii="Garamond" w:hAnsi="Garamond"/>
          <w:sz w:val="22"/>
          <w:szCs w:val="22"/>
        </w:rPr>
        <w:t xml:space="preserve">hoose to apply using Workspace by clicking “Login to Apply Now” or choose to download the legacy application package by clicking “Download Package”; and </w:t>
      </w:r>
    </w:p>
    <w:p w:rsidR="001F342D" w:rsidP="00904BC4" w:rsidRDefault="00BA70E7" w14:paraId="248AFB3A" w14:textId="4403E8C4">
      <w:pPr>
        <w:pStyle w:val="Default"/>
        <w:numPr>
          <w:ilvl w:val="0"/>
          <w:numId w:val="16"/>
        </w:numPr>
        <w:spacing w:line="276" w:lineRule="auto"/>
        <w:contextualSpacing/>
        <w:rPr>
          <w:rFonts w:ascii="Garamond" w:hAnsi="Garamond"/>
          <w:sz w:val="22"/>
          <w:szCs w:val="22"/>
        </w:rPr>
      </w:pPr>
      <w:r>
        <w:rPr>
          <w:rFonts w:ascii="Garamond" w:hAnsi="Garamond"/>
          <w:sz w:val="22"/>
          <w:szCs w:val="22"/>
        </w:rPr>
        <w:t>F</w:t>
      </w:r>
      <w:r w:rsidRPr="001F342D" w:rsidR="001F342D">
        <w:rPr>
          <w:rFonts w:ascii="Garamond" w:hAnsi="Garamond"/>
          <w:sz w:val="22"/>
          <w:szCs w:val="22"/>
        </w:rPr>
        <w:t xml:space="preserve">ollow the instructions provided on the Grants.gov website and on each webpage to complete and submit your application. </w:t>
      </w:r>
    </w:p>
    <w:p w:rsidR="00A26BD8" w:rsidP="00BA70E7" w:rsidRDefault="00A26BD8" w14:paraId="678DE267" w14:textId="77777777">
      <w:pPr>
        <w:pStyle w:val="Default"/>
        <w:spacing w:line="276" w:lineRule="auto"/>
        <w:ind w:left="1440"/>
        <w:contextualSpacing/>
        <w:rPr>
          <w:rFonts w:ascii="Garamond" w:hAnsi="Garamond"/>
          <w:sz w:val="22"/>
          <w:szCs w:val="22"/>
        </w:rPr>
      </w:pPr>
    </w:p>
    <w:p w:rsidR="004660F4" w:rsidP="00BA70E7" w:rsidRDefault="004660F4" w14:paraId="5FBB44E4" w14:textId="77777777">
      <w:pPr>
        <w:pStyle w:val="Default"/>
        <w:spacing w:line="276" w:lineRule="auto"/>
        <w:ind w:left="1440"/>
        <w:contextualSpacing/>
        <w:rPr>
          <w:rFonts w:ascii="Garamond" w:hAnsi="Garamond"/>
          <w:sz w:val="22"/>
          <w:szCs w:val="22"/>
        </w:rPr>
      </w:pPr>
    </w:p>
    <w:p w:rsidRPr="001F342D" w:rsidR="004660F4" w:rsidP="00BA70E7" w:rsidRDefault="004660F4" w14:paraId="2205D0A2" w14:textId="77777777">
      <w:pPr>
        <w:pStyle w:val="Default"/>
        <w:spacing w:line="276" w:lineRule="auto"/>
        <w:ind w:left="1440"/>
        <w:contextualSpacing/>
        <w:rPr>
          <w:rFonts w:ascii="Garamond" w:hAnsi="Garamond"/>
          <w:sz w:val="22"/>
          <w:szCs w:val="22"/>
        </w:rPr>
      </w:pPr>
    </w:p>
    <w:p w:rsidRPr="00FE3A3D" w:rsidR="00F90CD9" w:rsidP="00AD27DC" w:rsidRDefault="00F90CD9" w14:paraId="79C230C3" w14:textId="744583E4">
      <w:pPr>
        <w:pStyle w:val="NoSpacing"/>
        <w:rPr>
          <w:rFonts w:ascii="Garamond" w:hAnsi="Garamond"/>
          <w:b/>
          <w:bCs/>
        </w:rPr>
      </w:pPr>
      <w:r w:rsidRPr="00FE3A3D">
        <w:rPr>
          <w:rFonts w:ascii="Garamond" w:hAnsi="Garamond"/>
          <w:b/>
          <w:bCs/>
        </w:rPr>
        <w:t>4.3</w:t>
      </w:r>
      <w:r w:rsidRPr="00FE3A3D">
        <w:rPr>
          <w:rFonts w:ascii="Garamond" w:hAnsi="Garamond"/>
          <w:b/>
          <w:bCs/>
        </w:rPr>
        <w:tab/>
        <w:t>Required Proposal Submission Date</w:t>
      </w:r>
    </w:p>
    <w:p w:rsidR="00234E74" w:rsidP="00AD27DC" w:rsidRDefault="00AD27DC" w14:paraId="11F48BA7" w14:textId="08B79C6C">
      <w:pPr>
        <w:pStyle w:val="NoSpacing"/>
        <w:rPr>
          <w:rFonts w:ascii="Garamond" w:hAnsi="Garamond"/>
        </w:rPr>
      </w:pPr>
      <w:r w:rsidRPr="00AD27DC">
        <w:rPr>
          <w:rFonts w:ascii="Garamond" w:hAnsi="Garamond"/>
        </w:rPr>
        <w:tab/>
      </w:r>
      <w:r w:rsidRPr="00AD27DC" w:rsidR="00AD20F0">
        <w:rPr>
          <w:rFonts w:ascii="Garamond" w:hAnsi="Garamond"/>
        </w:rPr>
        <w:t xml:space="preserve">The application deadline is 11:59 P.M. Eastern Time on </w:t>
      </w:r>
      <w:r w:rsidRPr="00FB3890" w:rsidR="00CA3CE9">
        <w:rPr>
          <w:rFonts w:ascii="Garamond" w:hAnsi="Garamond"/>
        </w:rPr>
        <w:t>Ju</w:t>
      </w:r>
      <w:r w:rsidR="00FB3890">
        <w:rPr>
          <w:rFonts w:ascii="Garamond" w:hAnsi="Garamond"/>
        </w:rPr>
        <w:t>ly</w:t>
      </w:r>
      <w:r w:rsidRPr="00FB3890" w:rsidR="00CA3CE9">
        <w:rPr>
          <w:rFonts w:ascii="Garamond" w:hAnsi="Garamond"/>
        </w:rPr>
        <w:t xml:space="preserve"> </w:t>
      </w:r>
      <w:r w:rsidRPr="00FB3890" w:rsidR="003A7C65">
        <w:rPr>
          <w:rFonts w:ascii="Garamond" w:hAnsi="Garamond"/>
        </w:rPr>
        <w:t>1</w:t>
      </w:r>
      <w:r w:rsidR="00FB3890">
        <w:rPr>
          <w:rFonts w:ascii="Garamond" w:hAnsi="Garamond"/>
        </w:rPr>
        <w:t>2</w:t>
      </w:r>
      <w:r w:rsidRPr="00FB3890" w:rsidR="00AD20F0">
        <w:rPr>
          <w:rFonts w:ascii="Garamond" w:hAnsi="Garamond"/>
        </w:rPr>
        <w:t>, 2021.</w:t>
      </w:r>
      <w:r w:rsidRPr="00AD27DC" w:rsidR="00AD20F0">
        <w:rPr>
          <w:rFonts w:ascii="Garamond" w:hAnsi="Garamond"/>
        </w:rPr>
        <w:t xml:space="preserve">  Applications received </w:t>
      </w:r>
      <w:r w:rsidRPr="00AD27DC">
        <w:rPr>
          <w:rFonts w:ascii="Garamond" w:hAnsi="Garamond"/>
        </w:rPr>
        <w:tab/>
      </w:r>
      <w:r w:rsidRPr="00AD27DC" w:rsidR="00AD20F0">
        <w:rPr>
          <w:rFonts w:ascii="Garamond" w:hAnsi="Garamond"/>
        </w:rPr>
        <w:t xml:space="preserve">after this deadline will not be reviewed or considered.  Applications will only be accepted </w:t>
      </w:r>
      <w:r w:rsidRPr="00AD27DC">
        <w:rPr>
          <w:rFonts w:ascii="Garamond" w:hAnsi="Garamond"/>
        </w:rPr>
        <w:tab/>
      </w:r>
      <w:r w:rsidRPr="00AD27DC" w:rsidR="00AD20F0">
        <w:rPr>
          <w:rFonts w:ascii="Garamond" w:hAnsi="Garamond"/>
        </w:rPr>
        <w:t xml:space="preserve">electronically through http://www.grants.gov (Grants.gov).  </w:t>
      </w:r>
    </w:p>
    <w:p w:rsidR="00213B3D" w:rsidP="00AD27DC" w:rsidRDefault="00213B3D" w14:paraId="50B6C699" w14:textId="77777777">
      <w:pPr>
        <w:pStyle w:val="NoSpacing"/>
        <w:rPr>
          <w:rFonts w:ascii="Garamond" w:hAnsi="Garamond"/>
        </w:rPr>
      </w:pPr>
    </w:p>
    <w:p w:rsidRPr="00B17CF0" w:rsidR="00B17CF0" w:rsidP="00B17CF0" w:rsidRDefault="00CA73DD" w14:paraId="6BB49CDF" w14:textId="1F4EC5F4">
      <w:pPr>
        <w:pStyle w:val="Default"/>
        <w:spacing w:line="276" w:lineRule="auto"/>
        <w:contextualSpacing/>
        <w:rPr>
          <w:rFonts w:ascii="Garamond" w:hAnsi="Garamond"/>
          <w:b/>
          <w:sz w:val="22"/>
          <w:szCs w:val="22"/>
        </w:rPr>
      </w:pPr>
      <w:r w:rsidRPr="00B17CF0">
        <w:rPr>
          <w:rFonts w:ascii="Garamond" w:hAnsi="Garamond"/>
          <w:b/>
          <w:sz w:val="22"/>
          <w:szCs w:val="22"/>
        </w:rPr>
        <w:t>5</w:t>
      </w:r>
      <w:r w:rsidRPr="00B17CF0" w:rsidR="00F90CD9">
        <w:rPr>
          <w:rFonts w:ascii="Garamond" w:hAnsi="Garamond"/>
          <w:b/>
          <w:sz w:val="22"/>
          <w:szCs w:val="22"/>
        </w:rPr>
        <w:t>.0</w:t>
      </w:r>
      <w:r w:rsidRPr="00B17CF0" w:rsidR="00F90CD9">
        <w:rPr>
          <w:rFonts w:ascii="Garamond" w:hAnsi="Garamond"/>
          <w:sz w:val="22"/>
          <w:szCs w:val="22"/>
        </w:rPr>
        <w:tab/>
      </w:r>
      <w:r w:rsidRPr="00B17CF0" w:rsidR="003E3822">
        <w:rPr>
          <w:rFonts w:ascii="Garamond" w:hAnsi="Garamond"/>
          <w:b/>
          <w:sz w:val="22"/>
          <w:szCs w:val="22"/>
        </w:rPr>
        <w:t>Section V</w:t>
      </w:r>
      <w:r w:rsidRPr="00B17CF0" w:rsidR="00F90CD9">
        <w:rPr>
          <w:rFonts w:ascii="Garamond" w:hAnsi="Garamond"/>
          <w:b/>
          <w:sz w:val="22"/>
          <w:szCs w:val="22"/>
        </w:rPr>
        <w:t xml:space="preserve"> - Award Administration Information</w:t>
      </w:r>
    </w:p>
    <w:p w:rsidR="5BABC2BE" w:rsidP="14AA0DB9" w:rsidRDefault="5BABC2BE" w14:paraId="3D9FB774" w14:textId="0725DEFF">
      <w:pPr>
        <w:rPr>
          <w:rFonts w:ascii="Garamond" w:hAnsi="Garamond"/>
        </w:rPr>
      </w:pPr>
      <w:r>
        <w:tab/>
      </w:r>
      <w:r w:rsidRPr="14AA0DB9" w:rsidR="65F392FC">
        <w:rPr>
          <w:rFonts w:ascii="Garamond" w:hAnsi="Garamond"/>
        </w:rPr>
        <w:t xml:space="preserve">The Applicant will first be screened to determine if the Applicant meets stated mandatory eligibility </w:t>
      </w:r>
      <w:r>
        <w:tab/>
      </w:r>
      <w:r w:rsidRPr="14AA0DB9" w:rsidR="65F392FC">
        <w:rPr>
          <w:rFonts w:ascii="Garamond" w:hAnsi="Garamond"/>
        </w:rPr>
        <w:t xml:space="preserve">requirements.  SBA will not evaluate an Applicant that does not document in their application that </w:t>
      </w:r>
      <w:r>
        <w:tab/>
      </w:r>
      <w:r w:rsidRPr="14AA0DB9" w:rsidR="65F392FC">
        <w:rPr>
          <w:rFonts w:ascii="Garamond" w:hAnsi="Garamond"/>
        </w:rPr>
        <w:t xml:space="preserve">they meet the requirements for participation in the program.  SBA reserves the right to negotiate the </w:t>
      </w:r>
      <w:r>
        <w:tab/>
      </w:r>
      <w:r w:rsidRPr="14AA0DB9" w:rsidR="65F392FC">
        <w:rPr>
          <w:rFonts w:ascii="Garamond" w:hAnsi="Garamond"/>
        </w:rPr>
        <w:t>terms and conditions of the project with the Applicant.</w:t>
      </w:r>
    </w:p>
    <w:p w:rsidR="00B17CF0" w:rsidP="00B17CF0" w:rsidRDefault="006B17B2" w14:paraId="67C0375E" w14:textId="271D7C4E">
      <w:pPr>
        <w:pStyle w:val="Default"/>
        <w:spacing w:line="276" w:lineRule="auto"/>
        <w:contextualSpacing/>
        <w:rPr>
          <w:rFonts w:ascii="Garamond" w:hAnsi="Garamond"/>
          <w:b/>
          <w:sz w:val="22"/>
          <w:szCs w:val="22"/>
        </w:rPr>
      </w:pPr>
      <w:r w:rsidRPr="00B17CF0">
        <w:rPr>
          <w:rFonts w:ascii="Garamond" w:hAnsi="Garamond"/>
          <w:b/>
          <w:sz w:val="22"/>
          <w:szCs w:val="22"/>
        </w:rPr>
        <w:t>5.1</w:t>
      </w:r>
      <w:r>
        <w:tab/>
      </w:r>
      <w:r w:rsidRPr="00520E7D">
        <w:rPr>
          <w:rFonts w:ascii="Garamond" w:hAnsi="Garamond"/>
          <w:b/>
          <w:sz w:val="22"/>
          <w:szCs w:val="22"/>
        </w:rPr>
        <w:t>Proposal Evaluation</w:t>
      </w:r>
    </w:p>
    <w:p w:rsidR="001E6BA0" w:rsidP="00B17CF0" w:rsidRDefault="001E6BA0" w14:paraId="313676B5" w14:textId="77777777">
      <w:pPr>
        <w:pStyle w:val="Default"/>
        <w:spacing w:line="276" w:lineRule="auto"/>
        <w:contextualSpacing/>
        <w:rPr>
          <w:rFonts w:ascii="Garamond" w:hAnsi="Garamond"/>
          <w:b/>
          <w:sz w:val="22"/>
          <w:szCs w:val="22"/>
          <w:highlight w:val="yellow"/>
        </w:rPr>
      </w:pPr>
    </w:p>
    <w:p w:rsidRPr="00AE5B79" w:rsidR="49821143" w:rsidP="4CBD18A6" w:rsidRDefault="00066B34" w14:paraId="255E85F8" w14:textId="052AA28B">
      <w:pPr>
        <w:pStyle w:val="Default"/>
        <w:spacing w:line="276" w:lineRule="auto"/>
        <w:rPr>
          <w:rFonts w:ascii="Garamond" w:hAnsi="Garamond"/>
          <w:b/>
          <w:sz w:val="22"/>
          <w:szCs w:val="22"/>
        </w:rPr>
      </w:pPr>
      <w:r>
        <w:rPr>
          <w:rFonts w:ascii="Garamond" w:hAnsi="Garamond"/>
          <w:b/>
          <w:sz w:val="22"/>
          <w:szCs w:val="22"/>
        </w:rPr>
        <w:tab/>
      </w:r>
      <w:r w:rsidRPr="00AE5B79" w:rsidR="49821143">
        <w:rPr>
          <w:rFonts w:ascii="Garamond" w:hAnsi="Garamond"/>
          <w:b/>
          <w:sz w:val="22"/>
          <w:szCs w:val="22"/>
        </w:rPr>
        <w:t xml:space="preserve">SBA </w:t>
      </w:r>
      <w:r w:rsidRPr="00AE5B79" w:rsidR="5FAFFFC6">
        <w:rPr>
          <w:rFonts w:ascii="Garamond" w:hAnsi="Garamond"/>
          <w:b/>
          <w:sz w:val="22"/>
          <w:szCs w:val="22"/>
        </w:rPr>
        <w:t xml:space="preserve">reserves the right to </w:t>
      </w:r>
      <w:r w:rsidRPr="00AE5B79" w:rsidR="49821143">
        <w:rPr>
          <w:rFonts w:ascii="Garamond" w:hAnsi="Garamond"/>
          <w:b/>
          <w:sz w:val="22"/>
          <w:szCs w:val="22"/>
        </w:rPr>
        <w:t xml:space="preserve">ensure a diverse geographical, service area and population in final </w:t>
      </w:r>
      <w:r>
        <w:rPr>
          <w:rFonts w:ascii="Garamond" w:hAnsi="Garamond"/>
          <w:b/>
          <w:sz w:val="22"/>
          <w:szCs w:val="22"/>
        </w:rPr>
        <w:tab/>
      </w:r>
      <w:r w:rsidRPr="00AE5B79" w:rsidR="49821143">
        <w:rPr>
          <w:rFonts w:ascii="Garamond" w:hAnsi="Garamond"/>
          <w:b/>
          <w:sz w:val="22"/>
          <w:szCs w:val="22"/>
        </w:rPr>
        <w:t xml:space="preserve">selection of </w:t>
      </w:r>
      <w:r w:rsidRPr="00AE5B79" w:rsidR="2C684ACD">
        <w:rPr>
          <w:rFonts w:ascii="Garamond" w:hAnsi="Garamond"/>
          <w:b/>
          <w:sz w:val="22"/>
          <w:szCs w:val="22"/>
        </w:rPr>
        <w:t xml:space="preserve">awardees. </w:t>
      </w:r>
    </w:p>
    <w:p w:rsidR="4CBD18A6" w:rsidP="4CBD18A6" w:rsidRDefault="4CBD18A6" w14:paraId="7467D767" w14:textId="4EDA261F">
      <w:pPr>
        <w:pStyle w:val="Default"/>
        <w:spacing w:line="276" w:lineRule="auto"/>
        <w:rPr>
          <w:rFonts w:ascii="Garamond" w:hAnsi="Garamond"/>
          <w:b/>
          <w:bCs/>
          <w:sz w:val="22"/>
          <w:szCs w:val="22"/>
          <w:highlight w:val="yellow"/>
        </w:rPr>
      </w:pPr>
    </w:p>
    <w:p w:rsidRPr="00DF15E0" w:rsidR="00DE1110" w:rsidP="00DE1110" w:rsidRDefault="00DE1110" w14:paraId="506BAB43" w14:textId="77777777">
      <w:pPr>
        <w:pStyle w:val="Default"/>
        <w:ind w:left="720"/>
        <w:rPr>
          <w:rFonts w:ascii="Garamond" w:hAnsi="Garamond"/>
          <w:sz w:val="22"/>
          <w:szCs w:val="22"/>
        </w:rPr>
      </w:pPr>
      <w:r w:rsidRPr="00DF15E0">
        <w:rPr>
          <w:rFonts w:ascii="Garamond" w:hAnsi="Garamond"/>
          <w:sz w:val="22"/>
          <w:szCs w:val="22"/>
        </w:rPr>
        <w:t>The Applicant will first be screened to determine if the Applicant meets stated mandatory eligibility requirements.  SBA will not evaluate an Applicant that does not document in their application that they meet the requirements for participation in the program.  SBA reserves the right to negotiate the terms and conditions of the project with the Applicant.</w:t>
      </w:r>
    </w:p>
    <w:p w:rsidRPr="00DF15E0" w:rsidR="00DE1110" w:rsidP="00DE1110" w:rsidRDefault="00DE1110" w14:paraId="4D96147D" w14:textId="77777777">
      <w:pPr>
        <w:pStyle w:val="Default"/>
        <w:ind w:left="720"/>
        <w:rPr>
          <w:rFonts w:ascii="Garamond" w:hAnsi="Garamond"/>
          <w:sz w:val="22"/>
          <w:szCs w:val="22"/>
        </w:rPr>
      </w:pPr>
    </w:p>
    <w:p w:rsidR="00DE1110" w:rsidP="00DE1110" w:rsidRDefault="00DE1110" w14:paraId="119CCF83" w14:textId="77777777">
      <w:pPr>
        <w:pStyle w:val="Default"/>
        <w:ind w:left="720"/>
        <w:rPr>
          <w:rFonts w:ascii="Garamond" w:hAnsi="Garamond"/>
          <w:sz w:val="22"/>
          <w:szCs w:val="22"/>
        </w:rPr>
      </w:pPr>
      <w:r w:rsidRPr="00DF15E0">
        <w:rPr>
          <w:rFonts w:ascii="Garamond" w:hAnsi="Garamond"/>
          <w:sz w:val="22"/>
          <w:szCs w:val="22"/>
        </w:rPr>
        <w:lastRenderedPageBreak/>
        <w:t xml:space="preserve">In addition, the Community Navigator “Hub” must disclose in its application if it currently holds any other financial assistance awards from SBA or has any other applications for SBA financial assistance awards still pending. If it does, the Community Navigator “Hub” must identify how it will avoid duplication of efforts, commingling of funds, and overlapping or double claiming of costs among those projects. The Community Navigator “Hub” must treat each SBA project as separate and discrete with individual outcomes and deliverables and provide each application and award with its own reporting, accounting, and audit trails. </w:t>
      </w:r>
    </w:p>
    <w:p w:rsidRPr="00DF15E0" w:rsidR="00DE1110" w:rsidP="00DE1110" w:rsidRDefault="00DE1110" w14:paraId="47D18EBC" w14:textId="77777777">
      <w:pPr>
        <w:pStyle w:val="Default"/>
        <w:ind w:left="720"/>
        <w:rPr>
          <w:rFonts w:ascii="Garamond" w:hAnsi="Garamond"/>
          <w:sz w:val="22"/>
          <w:szCs w:val="22"/>
        </w:rPr>
      </w:pPr>
    </w:p>
    <w:p w:rsidRPr="00DF15E0" w:rsidR="00DE1110" w:rsidP="00DE1110" w:rsidRDefault="00DE1110" w14:paraId="4D5D9A56" w14:textId="23D96EEA">
      <w:pPr>
        <w:pStyle w:val="Default"/>
        <w:spacing w:line="276" w:lineRule="auto"/>
        <w:ind w:left="720"/>
        <w:rPr>
          <w:rFonts w:ascii="Garamond" w:hAnsi="Garamond"/>
          <w:sz w:val="22"/>
          <w:szCs w:val="22"/>
          <w:highlight w:val="yellow"/>
        </w:rPr>
      </w:pPr>
      <w:r w:rsidRPr="00DF15E0">
        <w:rPr>
          <w:rFonts w:ascii="Garamond" w:hAnsi="Garamond"/>
          <w:sz w:val="22"/>
          <w:szCs w:val="22"/>
        </w:rPr>
        <w:t xml:space="preserve">Failure to </w:t>
      </w:r>
      <w:r w:rsidRPr="00EC0399">
        <w:rPr>
          <w:rFonts w:ascii="Garamond" w:hAnsi="Garamond"/>
          <w:sz w:val="22"/>
          <w:szCs w:val="22"/>
        </w:rPr>
        <w:t xml:space="preserve">sufficiently distinguish </w:t>
      </w:r>
      <w:r w:rsidRPr="00DF15E0">
        <w:rPr>
          <w:rFonts w:ascii="Garamond" w:hAnsi="Garamond"/>
          <w:sz w:val="22"/>
          <w:szCs w:val="22"/>
        </w:rPr>
        <w:t>between an application and one or more current SBA awards, may result in rejection of an application on the ground that it is duplicative of proposed or existing efforts.</w:t>
      </w:r>
    </w:p>
    <w:p w:rsidR="00DE1110" w:rsidP="00DE1110" w:rsidRDefault="00DE1110" w14:paraId="1AF6BF7E" w14:textId="77777777">
      <w:pPr>
        <w:pStyle w:val="Default"/>
        <w:spacing w:line="276" w:lineRule="auto"/>
        <w:rPr>
          <w:rFonts w:ascii="Garamond" w:hAnsi="Garamond"/>
          <w:b/>
          <w:bCs/>
          <w:sz w:val="22"/>
          <w:szCs w:val="22"/>
          <w:highlight w:val="yellow"/>
        </w:rPr>
      </w:pPr>
    </w:p>
    <w:p w:rsidRPr="00DF15E0" w:rsidR="00DE1110" w:rsidP="00DE1110" w:rsidRDefault="00DE1110" w14:paraId="071D0DFB" w14:textId="77777777">
      <w:pPr>
        <w:pStyle w:val="Default"/>
        <w:spacing w:line="276" w:lineRule="auto"/>
        <w:ind w:left="720"/>
        <w:rPr>
          <w:rFonts w:ascii="Garamond" w:hAnsi="Garamond"/>
          <w:sz w:val="22"/>
          <w:szCs w:val="22"/>
        </w:rPr>
      </w:pPr>
      <w:r w:rsidRPr="00CC4350">
        <w:rPr>
          <w:rFonts w:ascii="Garamond" w:hAnsi="Garamond"/>
          <w:sz w:val="22"/>
          <w:szCs w:val="22"/>
        </w:rPr>
        <w:t xml:space="preserve">Applications will be rejected without being evaluated if they are submitted by ineligible organizations or </w:t>
      </w:r>
      <w:proofErr w:type="gramStart"/>
      <w:r w:rsidRPr="00CC4350">
        <w:rPr>
          <w:rFonts w:ascii="Garamond" w:hAnsi="Garamond"/>
          <w:sz w:val="22"/>
          <w:szCs w:val="22"/>
        </w:rPr>
        <w:t>they are</w:t>
      </w:r>
      <w:proofErr w:type="gramEnd"/>
      <w:r w:rsidRPr="00CC4350">
        <w:rPr>
          <w:rFonts w:ascii="Garamond" w:hAnsi="Garamond"/>
          <w:sz w:val="22"/>
          <w:szCs w:val="22"/>
        </w:rPr>
        <w:t xml:space="preserve"> illegible or materially incomplete due to an Applicant’s failure to include all required forms and/or provide the required level of detail. </w:t>
      </w:r>
      <w:r w:rsidRPr="00DF15E0">
        <w:rPr>
          <w:rFonts w:ascii="Garamond" w:hAnsi="Garamond"/>
          <w:sz w:val="22"/>
          <w:szCs w:val="22"/>
        </w:rPr>
        <w:t>All timely, materially complete applications received from eligible organizations will be evaluated in accordance with the criteria listed below.</w:t>
      </w:r>
    </w:p>
    <w:p w:rsidR="00DE1110" w:rsidP="4CBD18A6" w:rsidRDefault="00DE1110" w14:paraId="21F55352" w14:textId="5B8A4562">
      <w:pPr>
        <w:pStyle w:val="Default"/>
        <w:spacing w:line="276" w:lineRule="auto"/>
        <w:rPr>
          <w:rFonts w:ascii="Garamond" w:hAnsi="Garamond"/>
          <w:b/>
          <w:bCs/>
          <w:sz w:val="22"/>
          <w:szCs w:val="22"/>
          <w:highlight w:val="yellow"/>
        </w:rPr>
      </w:pPr>
    </w:p>
    <w:p w:rsidR="7D00B3F4" w:rsidP="14AA0DB9" w:rsidRDefault="7D00B3F4" w14:paraId="2E80D9FF" w14:textId="10F30459">
      <w:pPr>
        <w:pStyle w:val="Default"/>
        <w:spacing w:line="276" w:lineRule="auto"/>
        <w:rPr>
          <w:rFonts w:ascii="Garamond" w:hAnsi="Garamond"/>
          <w:b/>
          <w:bCs/>
          <w:sz w:val="22"/>
          <w:szCs w:val="22"/>
        </w:rPr>
      </w:pPr>
      <w:r w:rsidRPr="14AA0DB9">
        <w:rPr>
          <w:rFonts w:ascii="Garamond" w:hAnsi="Garamond"/>
          <w:b/>
          <w:bCs/>
          <w:sz w:val="22"/>
          <w:szCs w:val="22"/>
        </w:rPr>
        <w:t>5.1.</w:t>
      </w:r>
      <w:r w:rsidR="00A345AB">
        <w:rPr>
          <w:rFonts w:ascii="Garamond" w:hAnsi="Garamond"/>
          <w:b/>
          <w:bCs/>
          <w:sz w:val="22"/>
          <w:szCs w:val="22"/>
        </w:rPr>
        <w:t>1</w:t>
      </w:r>
      <w:r>
        <w:tab/>
      </w:r>
      <w:r w:rsidRPr="14AA0DB9">
        <w:rPr>
          <w:rFonts w:ascii="Garamond" w:hAnsi="Garamond"/>
          <w:b/>
          <w:bCs/>
          <w:sz w:val="22"/>
          <w:szCs w:val="22"/>
        </w:rPr>
        <w:t>Project Objectives (25 Points)</w:t>
      </w:r>
    </w:p>
    <w:p w:rsidR="00350EEE" w:rsidP="14AA0DB9" w:rsidRDefault="00350EEE" w14:paraId="55FA78DD" w14:textId="77777777">
      <w:pPr>
        <w:pStyle w:val="Default"/>
        <w:spacing w:line="276" w:lineRule="auto"/>
        <w:rPr>
          <w:rFonts w:ascii="Garamond" w:hAnsi="Garamond"/>
          <w:b/>
          <w:bCs/>
          <w:sz w:val="22"/>
          <w:szCs w:val="22"/>
        </w:rPr>
      </w:pPr>
    </w:p>
    <w:p w:rsidR="7D00B3F4" w:rsidP="14AA0DB9" w:rsidRDefault="7D00B3F4" w14:paraId="34C66356" w14:textId="061D0398">
      <w:pPr>
        <w:ind w:firstLine="720"/>
        <w:rPr>
          <w:rFonts w:ascii="Garamond" w:hAnsi="Garamond"/>
        </w:rPr>
      </w:pPr>
      <w:r w:rsidRPr="14AA0DB9">
        <w:rPr>
          <w:rFonts w:ascii="Garamond" w:hAnsi="Garamond"/>
        </w:rPr>
        <w:t xml:space="preserve">Evaluate the criterion based on the narrative description of the services provided, past performances </w:t>
      </w:r>
      <w:r w:rsidR="00A345AB">
        <w:rPr>
          <w:rFonts w:ascii="Garamond" w:hAnsi="Garamond"/>
        </w:rPr>
        <w:tab/>
      </w:r>
      <w:r w:rsidRPr="14AA0DB9">
        <w:rPr>
          <w:rFonts w:ascii="Garamond" w:hAnsi="Garamond"/>
        </w:rPr>
        <w:t>and experiences of applicants and the</w:t>
      </w:r>
      <w:r w:rsidR="00A345AB">
        <w:rPr>
          <w:rFonts w:ascii="Garamond" w:hAnsi="Garamond"/>
        </w:rPr>
        <w:t xml:space="preserve"> </w:t>
      </w:r>
      <w:r w:rsidRPr="14AA0DB9">
        <w:rPr>
          <w:rFonts w:ascii="Garamond" w:hAnsi="Garamond"/>
        </w:rPr>
        <w:t xml:space="preserve">approach to implementing the project, and the objectives </w:t>
      </w:r>
      <w:r w:rsidR="00A345AB">
        <w:rPr>
          <w:rFonts w:ascii="Garamond" w:hAnsi="Garamond"/>
        </w:rPr>
        <w:tab/>
      </w:r>
      <w:r w:rsidRPr="14AA0DB9">
        <w:rPr>
          <w:rFonts w:ascii="Garamond" w:hAnsi="Garamond"/>
        </w:rPr>
        <w:t>of the project.  The</w:t>
      </w:r>
      <w:r w:rsidR="00A345AB">
        <w:rPr>
          <w:rFonts w:ascii="Garamond" w:hAnsi="Garamond"/>
        </w:rPr>
        <w:t xml:space="preserve"> </w:t>
      </w:r>
      <w:r w:rsidRPr="14AA0DB9">
        <w:rPr>
          <w:rFonts w:ascii="Garamond" w:hAnsi="Garamond"/>
        </w:rPr>
        <w:t xml:space="preserve">project objectives should demonstrate the extent to which the organization </w:t>
      </w:r>
      <w:r w:rsidR="00A345AB">
        <w:rPr>
          <w:rFonts w:ascii="Garamond" w:hAnsi="Garamond"/>
        </w:rPr>
        <w:tab/>
      </w:r>
      <w:r w:rsidRPr="14AA0DB9">
        <w:rPr>
          <w:rFonts w:ascii="Garamond" w:hAnsi="Garamond"/>
        </w:rPr>
        <w:t>has and has demonstrated the</w:t>
      </w:r>
      <w:r w:rsidR="00A345AB">
        <w:rPr>
          <w:rFonts w:ascii="Garamond" w:hAnsi="Garamond"/>
        </w:rPr>
        <w:t xml:space="preserve"> </w:t>
      </w:r>
      <w:r w:rsidRPr="14AA0DB9">
        <w:rPr>
          <w:rFonts w:ascii="Garamond" w:hAnsi="Garamond"/>
        </w:rPr>
        <w:t>capacity to</w:t>
      </w:r>
      <w:r w:rsidR="00A345AB">
        <w:rPr>
          <w:rFonts w:ascii="Garamond" w:hAnsi="Garamond"/>
        </w:rPr>
        <w:t xml:space="preserve"> </w:t>
      </w:r>
      <w:r w:rsidRPr="14AA0DB9">
        <w:rPr>
          <w:rFonts w:ascii="Garamond" w:hAnsi="Garamond"/>
        </w:rPr>
        <w:t xml:space="preserve">carry out the proposed project, including the appropriate </w:t>
      </w:r>
      <w:r w:rsidR="00A345AB">
        <w:rPr>
          <w:rFonts w:ascii="Garamond" w:hAnsi="Garamond"/>
        </w:rPr>
        <w:tab/>
      </w:r>
      <w:r w:rsidRPr="14AA0DB9">
        <w:rPr>
          <w:rFonts w:ascii="Garamond" w:hAnsi="Garamond"/>
        </w:rPr>
        <w:t>mission and structure to fulfill the needs</w:t>
      </w:r>
      <w:r w:rsidR="00A345AB">
        <w:rPr>
          <w:rFonts w:ascii="Garamond" w:hAnsi="Garamond"/>
        </w:rPr>
        <w:t xml:space="preserve"> </w:t>
      </w:r>
      <w:r w:rsidRPr="14AA0DB9">
        <w:rPr>
          <w:rFonts w:ascii="Garamond" w:hAnsi="Garamond"/>
        </w:rPr>
        <w:t>and requirements of the</w:t>
      </w:r>
      <w:r w:rsidR="00260926">
        <w:rPr>
          <w:rFonts w:ascii="Garamond" w:hAnsi="Garamond"/>
        </w:rPr>
        <w:t xml:space="preserve"> </w:t>
      </w:r>
      <w:r w:rsidRPr="14AA0DB9">
        <w:rPr>
          <w:rFonts w:ascii="Garamond" w:hAnsi="Garamond"/>
        </w:rPr>
        <w:t>proposed project.</w:t>
      </w:r>
    </w:p>
    <w:p w:rsidR="001E6BA0" w:rsidP="0AD5E2C6" w:rsidRDefault="001E6BA0" w14:paraId="4FCD925C" w14:textId="53F1B85C">
      <w:pPr>
        <w:pStyle w:val="Default"/>
        <w:spacing w:line="276" w:lineRule="auto"/>
        <w:contextualSpacing/>
        <w:rPr>
          <w:rFonts w:ascii="Garamond" w:hAnsi="Garamond"/>
          <w:b/>
          <w:bCs/>
          <w:sz w:val="22"/>
          <w:szCs w:val="22"/>
        </w:rPr>
      </w:pPr>
      <w:r w:rsidRPr="0AD5E2C6">
        <w:rPr>
          <w:rFonts w:ascii="Garamond" w:hAnsi="Garamond"/>
          <w:b/>
          <w:bCs/>
          <w:sz w:val="22"/>
          <w:szCs w:val="22"/>
        </w:rPr>
        <w:t>5.1.2</w:t>
      </w:r>
      <w:r>
        <w:tab/>
      </w:r>
      <w:r w:rsidRPr="0AD5E2C6">
        <w:rPr>
          <w:rFonts w:ascii="Garamond" w:hAnsi="Garamond"/>
          <w:b/>
          <w:bCs/>
          <w:sz w:val="22"/>
          <w:szCs w:val="22"/>
        </w:rPr>
        <w:t>Use of Partner Entities (</w:t>
      </w:r>
      <w:r w:rsidRPr="0AD5E2C6" w:rsidR="07366275">
        <w:rPr>
          <w:rFonts w:ascii="Garamond" w:hAnsi="Garamond"/>
          <w:b/>
          <w:bCs/>
          <w:sz w:val="22"/>
          <w:szCs w:val="22"/>
        </w:rPr>
        <w:t xml:space="preserve">20 </w:t>
      </w:r>
      <w:r w:rsidRPr="0AD5E2C6">
        <w:rPr>
          <w:rFonts w:ascii="Garamond" w:hAnsi="Garamond"/>
          <w:b/>
          <w:bCs/>
          <w:sz w:val="22"/>
          <w:szCs w:val="22"/>
        </w:rPr>
        <w:t>Points)</w:t>
      </w:r>
    </w:p>
    <w:p w:rsidR="00350EEE" w:rsidP="0AD5E2C6" w:rsidRDefault="00350EEE" w14:paraId="7B3A91A9" w14:textId="77777777">
      <w:pPr>
        <w:pStyle w:val="Default"/>
        <w:spacing w:line="276" w:lineRule="auto"/>
        <w:contextualSpacing/>
        <w:rPr>
          <w:rFonts w:ascii="Garamond" w:hAnsi="Garamond"/>
          <w:b/>
          <w:bCs/>
          <w:sz w:val="22"/>
          <w:szCs w:val="22"/>
        </w:rPr>
      </w:pPr>
    </w:p>
    <w:p w:rsidR="001E6BA0" w:rsidP="4CCEE461" w:rsidRDefault="001E6BA0" w14:paraId="1C74B1AF" w14:textId="49010485">
      <w:pPr>
        <w:ind w:firstLine="720"/>
        <w:rPr>
          <w:rFonts w:ascii="Garamond" w:hAnsi="Garamond"/>
        </w:rPr>
      </w:pPr>
      <w:r w:rsidRPr="00164131">
        <w:rPr>
          <w:rFonts w:ascii="Garamond" w:hAnsi="Garamond"/>
        </w:rPr>
        <w:t>Evaluate this criterion based on whether the submission has defined the role of potential partner</w:t>
      </w:r>
      <w:r>
        <w:tab/>
      </w:r>
      <w:r w:rsidRPr="00164131">
        <w:rPr>
          <w:rFonts w:ascii="Garamond" w:hAnsi="Garamond"/>
        </w:rPr>
        <w:t xml:space="preserve">entities and has the potential to effectively leverage ecosystem resources. You may consider any </w:t>
      </w:r>
      <w:r>
        <w:rPr>
          <w:rFonts w:ascii="Garamond" w:hAnsi="Garamond"/>
        </w:rPr>
        <w:tab/>
      </w:r>
      <w:r w:rsidRPr="00164131">
        <w:rPr>
          <w:rFonts w:ascii="Garamond" w:hAnsi="Garamond"/>
        </w:rPr>
        <w:t xml:space="preserve">former, current, or future partnerships/working relationships with federal, state, regional, and/or </w:t>
      </w:r>
      <w:r>
        <w:rPr>
          <w:rFonts w:ascii="Garamond" w:hAnsi="Garamond"/>
        </w:rPr>
        <w:tab/>
      </w:r>
      <w:r w:rsidRPr="00164131">
        <w:rPr>
          <w:rFonts w:ascii="Garamond" w:hAnsi="Garamond"/>
        </w:rPr>
        <w:t xml:space="preserve">local entities that the application highlights, including any details on past collaboration efforts. The </w:t>
      </w:r>
      <w:r>
        <w:rPr>
          <w:rFonts w:ascii="Garamond" w:hAnsi="Garamond"/>
        </w:rPr>
        <w:tab/>
      </w:r>
      <w:r w:rsidRPr="00164131">
        <w:rPr>
          <w:rFonts w:ascii="Garamond" w:hAnsi="Garamond"/>
        </w:rPr>
        <w:t xml:space="preserve">submission should convincingly communicate and demonstrate that resources from different </w:t>
      </w:r>
      <w:r>
        <w:rPr>
          <w:rFonts w:ascii="Garamond" w:hAnsi="Garamond"/>
        </w:rPr>
        <w:tab/>
      </w:r>
      <w:r w:rsidRPr="00164131">
        <w:rPr>
          <w:rFonts w:ascii="Garamond" w:hAnsi="Garamond"/>
        </w:rPr>
        <w:t xml:space="preserve">partners will be leveraged in a way that will result in ecosystem growth that is greater than the sum of </w:t>
      </w:r>
      <w:r>
        <w:tab/>
      </w:r>
      <w:r w:rsidRPr="00164131">
        <w:rPr>
          <w:rFonts w:ascii="Garamond" w:hAnsi="Garamond"/>
        </w:rPr>
        <w:t xml:space="preserve">the individual partners’ contributions. A submission that does not clearly identify and demonstrate </w:t>
      </w:r>
      <w:r>
        <w:tab/>
      </w:r>
      <w:r w:rsidRPr="00164131">
        <w:rPr>
          <w:rFonts w:ascii="Garamond" w:hAnsi="Garamond"/>
        </w:rPr>
        <w:t>support from proposed partners may score less than a submission that does.</w:t>
      </w:r>
    </w:p>
    <w:p w:rsidR="001E6BA0" w:rsidP="001E6BA0" w:rsidRDefault="001E6BA0" w14:paraId="6DDE7E50" w14:textId="387FD519">
      <w:pPr>
        <w:pStyle w:val="Default"/>
        <w:spacing w:line="276" w:lineRule="auto"/>
        <w:contextualSpacing/>
        <w:rPr>
          <w:rFonts w:ascii="Garamond" w:hAnsi="Garamond"/>
          <w:b/>
          <w:sz w:val="22"/>
          <w:szCs w:val="22"/>
        </w:rPr>
      </w:pPr>
      <w:r>
        <w:rPr>
          <w:rFonts w:ascii="Garamond" w:hAnsi="Garamond"/>
          <w:b/>
          <w:sz w:val="22"/>
          <w:szCs w:val="22"/>
        </w:rPr>
        <w:t>5.1.3</w:t>
      </w:r>
      <w:r>
        <w:rPr>
          <w:rFonts w:ascii="Garamond" w:hAnsi="Garamond"/>
          <w:b/>
          <w:sz w:val="22"/>
          <w:szCs w:val="22"/>
        </w:rPr>
        <w:tab/>
      </w:r>
      <w:r w:rsidRPr="00FC5695">
        <w:rPr>
          <w:rFonts w:ascii="Garamond" w:hAnsi="Garamond"/>
          <w:b/>
          <w:sz w:val="22"/>
          <w:szCs w:val="22"/>
        </w:rPr>
        <w:t>Measurable Goals &amp; Program Innovation (20 Points)</w:t>
      </w:r>
    </w:p>
    <w:p w:rsidRPr="00FC5695" w:rsidR="00350EEE" w:rsidP="001E6BA0" w:rsidRDefault="00350EEE" w14:paraId="1B1EFE0B" w14:textId="77777777">
      <w:pPr>
        <w:pStyle w:val="Default"/>
        <w:spacing w:line="276" w:lineRule="auto"/>
        <w:contextualSpacing/>
        <w:rPr>
          <w:rFonts w:ascii="Garamond" w:hAnsi="Garamond"/>
          <w:b/>
          <w:sz w:val="22"/>
          <w:szCs w:val="22"/>
        </w:rPr>
      </w:pPr>
    </w:p>
    <w:p w:rsidRPr="00FC5695" w:rsidR="001E6BA0" w:rsidP="006C022E" w:rsidRDefault="001E6BA0" w14:paraId="0BA0B69B" w14:textId="07B387B5">
      <w:pPr>
        <w:pStyle w:val="Default"/>
        <w:spacing w:line="276" w:lineRule="auto"/>
        <w:ind w:left="630"/>
        <w:rPr>
          <w:rFonts w:ascii="Garamond" w:hAnsi="Garamond"/>
          <w:sz w:val="22"/>
          <w:szCs w:val="22"/>
        </w:rPr>
      </w:pPr>
      <w:r w:rsidRPr="009454C8">
        <w:rPr>
          <w:rFonts w:ascii="Garamond" w:hAnsi="Garamond"/>
          <w:sz w:val="22"/>
          <w:szCs w:val="22"/>
        </w:rPr>
        <w:t>Evaluate the criterion on whether the solution is aligned with the opportunity and the proposed</w:t>
      </w:r>
      <w:r w:rsidRPr="009454C8" w:rsidR="00260926">
        <w:rPr>
          <w:rFonts w:ascii="Garamond" w:hAnsi="Garamond"/>
          <w:sz w:val="22"/>
          <w:szCs w:val="22"/>
        </w:rPr>
        <w:t xml:space="preserve"> </w:t>
      </w:r>
      <w:r w:rsidRPr="009454C8">
        <w:rPr>
          <w:rFonts w:ascii="Garamond" w:hAnsi="Garamond"/>
          <w:sz w:val="22"/>
          <w:szCs w:val="22"/>
        </w:rPr>
        <w:t xml:space="preserve">solution is achievable, and/or substantial progress can be made. </w:t>
      </w:r>
      <w:r w:rsidRPr="009454C8" w:rsidR="006C022E">
        <w:rPr>
          <w:rFonts w:ascii="Garamond" w:hAnsi="Garamond"/>
          <w:bCs/>
          <w:sz w:val="22"/>
          <w:szCs w:val="22"/>
        </w:rPr>
        <w:t xml:space="preserve">Applicants should explain what the identified service area(s) and communities need and how it will meet and measure those needs. </w:t>
      </w:r>
      <w:r w:rsidRPr="009454C8">
        <w:rPr>
          <w:rFonts w:ascii="Garamond" w:hAnsi="Garamond"/>
          <w:sz w:val="22"/>
          <w:szCs w:val="22"/>
        </w:rPr>
        <w:t>Proposed</w:t>
      </w:r>
      <w:r w:rsidR="00FC5695">
        <w:rPr>
          <w:rFonts w:ascii="Garamond" w:hAnsi="Garamond"/>
          <w:sz w:val="22"/>
          <w:szCs w:val="22"/>
        </w:rPr>
        <w:t xml:space="preserve"> </w:t>
      </w:r>
      <w:r w:rsidRPr="00FC5695">
        <w:rPr>
          <w:rFonts w:ascii="Garamond" w:hAnsi="Garamond"/>
          <w:sz w:val="22"/>
          <w:szCs w:val="22"/>
        </w:rPr>
        <w:t>goals</w:t>
      </w:r>
      <w:r w:rsidR="00FC5695">
        <w:rPr>
          <w:rFonts w:ascii="Garamond" w:hAnsi="Garamond"/>
          <w:sz w:val="22"/>
          <w:szCs w:val="22"/>
        </w:rPr>
        <w:t xml:space="preserve"> </w:t>
      </w:r>
      <w:r w:rsidRPr="00FC5695">
        <w:rPr>
          <w:rFonts w:ascii="Garamond" w:hAnsi="Garamond"/>
          <w:sz w:val="22"/>
          <w:szCs w:val="22"/>
        </w:rPr>
        <w:t>should be</w:t>
      </w:r>
      <w:r w:rsidR="00FC5695">
        <w:rPr>
          <w:rFonts w:ascii="Garamond" w:hAnsi="Garamond"/>
          <w:sz w:val="22"/>
          <w:szCs w:val="22"/>
        </w:rPr>
        <w:t xml:space="preserve"> </w:t>
      </w:r>
      <w:r w:rsidRPr="00FC5695">
        <w:rPr>
          <w:rFonts w:ascii="Garamond" w:hAnsi="Garamond"/>
          <w:sz w:val="22"/>
          <w:szCs w:val="22"/>
        </w:rPr>
        <w:t xml:space="preserve">measurable, </w:t>
      </w:r>
      <w:proofErr w:type="gramStart"/>
      <w:r w:rsidRPr="00FC5695">
        <w:rPr>
          <w:rFonts w:ascii="Garamond" w:hAnsi="Garamond"/>
          <w:sz w:val="22"/>
          <w:szCs w:val="22"/>
        </w:rPr>
        <w:t>reasonable</w:t>
      </w:r>
      <w:proofErr w:type="gramEnd"/>
      <w:r w:rsidRPr="00FC5695">
        <w:rPr>
          <w:rFonts w:ascii="Garamond" w:hAnsi="Garamond"/>
          <w:sz w:val="22"/>
          <w:szCs w:val="22"/>
        </w:rPr>
        <w:t xml:space="preserve"> and achievable in the grant period and</w:t>
      </w:r>
      <w:r w:rsidRPr="00FC5695" w:rsidR="00260926">
        <w:rPr>
          <w:rFonts w:ascii="Garamond" w:hAnsi="Garamond"/>
          <w:sz w:val="22"/>
          <w:szCs w:val="22"/>
        </w:rPr>
        <w:t xml:space="preserve"> </w:t>
      </w:r>
      <w:r w:rsidRPr="00FC5695">
        <w:rPr>
          <w:rFonts w:ascii="Garamond" w:hAnsi="Garamond"/>
          <w:sz w:val="22"/>
          <w:szCs w:val="22"/>
        </w:rPr>
        <w:t>beyond. The submission should</w:t>
      </w:r>
      <w:r w:rsidRPr="00FC5695" w:rsidR="00260926">
        <w:rPr>
          <w:rFonts w:ascii="Garamond" w:hAnsi="Garamond"/>
          <w:sz w:val="22"/>
          <w:szCs w:val="22"/>
        </w:rPr>
        <w:t xml:space="preserve"> </w:t>
      </w:r>
      <w:r w:rsidRPr="00FC5695">
        <w:rPr>
          <w:rFonts w:ascii="Garamond" w:hAnsi="Garamond"/>
          <w:sz w:val="22"/>
          <w:szCs w:val="22"/>
        </w:rPr>
        <w:t>include benchmarks to communicate both base-level</w:t>
      </w:r>
      <w:r w:rsidRPr="00FC5695" w:rsidR="00260926">
        <w:rPr>
          <w:rFonts w:ascii="Garamond" w:hAnsi="Garamond"/>
          <w:sz w:val="22"/>
          <w:szCs w:val="22"/>
        </w:rPr>
        <w:t xml:space="preserve"> </w:t>
      </w:r>
      <w:r w:rsidRPr="00FC5695">
        <w:rPr>
          <w:rFonts w:ascii="Garamond" w:hAnsi="Garamond"/>
          <w:sz w:val="22"/>
          <w:szCs w:val="22"/>
        </w:rPr>
        <w:t>goals and stretch</w:t>
      </w:r>
      <w:r w:rsidR="00FC5695">
        <w:rPr>
          <w:rFonts w:ascii="Garamond" w:hAnsi="Garamond"/>
          <w:sz w:val="22"/>
          <w:szCs w:val="22"/>
        </w:rPr>
        <w:t xml:space="preserve"> </w:t>
      </w:r>
      <w:r w:rsidRPr="00FC5695">
        <w:rPr>
          <w:rFonts w:ascii="Garamond" w:hAnsi="Garamond"/>
          <w:sz w:val="22"/>
          <w:szCs w:val="22"/>
        </w:rPr>
        <w:t>goals as well as the level of</w:t>
      </w:r>
      <w:r w:rsidRPr="00FC5695" w:rsidR="00260926">
        <w:rPr>
          <w:rFonts w:ascii="Garamond" w:hAnsi="Garamond"/>
          <w:sz w:val="22"/>
          <w:szCs w:val="22"/>
        </w:rPr>
        <w:t xml:space="preserve"> </w:t>
      </w:r>
      <w:r w:rsidRPr="00FC5695">
        <w:rPr>
          <w:rFonts w:ascii="Garamond" w:hAnsi="Garamond"/>
          <w:sz w:val="22"/>
          <w:szCs w:val="22"/>
        </w:rPr>
        <w:t>effort required to realistically achieve each</w:t>
      </w:r>
      <w:r w:rsidRPr="00FC5695" w:rsidR="00260926">
        <w:rPr>
          <w:rFonts w:ascii="Garamond" w:hAnsi="Garamond"/>
          <w:sz w:val="22"/>
          <w:szCs w:val="22"/>
        </w:rPr>
        <w:t xml:space="preserve"> </w:t>
      </w:r>
      <w:r w:rsidRPr="00FC5695">
        <w:rPr>
          <w:rFonts w:ascii="Garamond" w:hAnsi="Garamond"/>
          <w:sz w:val="22"/>
          <w:szCs w:val="22"/>
        </w:rPr>
        <w:t>level. A submission</w:t>
      </w:r>
      <w:r w:rsidR="00FC5695">
        <w:rPr>
          <w:rFonts w:ascii="Garamond" w:hAnsi="Garamond"/>
          <w:sz w:val="22"/>
          <w:szCs w:val="22"/>
        </w:rPr>
        <w:t xml:space="preserve"> </w:t>
      </w:r>
      <w:r w:rsidRPr="00FC5695">
        <w:rPr>
          <w:rFonts w:ascii="Garamond" w:hAnsi="Garamond"/>
          <w:sz w:val="22"/>
          <w:szCs w:val="22"/>
        </w:rPr>
        <w:t>that does not describe measurable</w:t>
      </w:r>
      <w:r w:rsidRPr="00FC5695" w:rsidR="00260926">
        <w:rPr>
          <w:rFonts w:ascii="Garamond" w:hAnsi="Garamond"/>
          <w:sz w:val="22"/>
          <w:szCs w:val="22"/>
        </w:rPr>
        <w:t xml:space="preserve"> </w:t>
      </w:r>
      <w:r w:rsidRPr="00FC5695">
        <w:rPr>
          <w:rFonts w:ascii="Garamond" w:hAnsi="Garamond"/>
          <w:sz w:val="22"/>
          <w:szCs w:val="22"/>
        </w:rPr>
        <w:t>goals or does not include</w:t>
      </w:r>
      <w:r w:rsidRPr="00FC5695" w:rsidR="00260926">
        <w:rPr>
          <w:rFonts w:ascii="Garamond" w:hAnsi="Garamond"/>
          <w:sz w:val="22"/>
          <w:szCs w:val="22"/>
        </w:rPr>
        <w:t xml:space="preserve"> </w:t>
      </w:r>
      <w:r w:rsidRPr="00FC5695">
        <w:rPr>
          <w:rFonts w:ascii="Garamond" w:hAnsi="Garamond"/>
          <w:sz w:val="22"/>
          <w:szCs w:val="22"/>
        </w:rPr>
        <w:t>elements of the plan relating to</w:t>
      </w:r>
      <w:r w:rsidR="00FC5695">
        <w:rPr>
          <w:rFonts w:ascii="Garamond" w:hAnsi="Garamond"/>
          <w:sz w:val="22"/>
          <w:szCs w:val="22"/>
        </w:rPr>
        <w:t xml:space="preserve"> </w:t>
      </w:r>
      <w:r w:rsidRPr="00FC5695">
        <w:rPr>
          <w:rFonts w:ascii="Garamond" w:hAnsi="Garamond"/>
          <w:sz w:val="22"/>
          <w:szCs w:val="22"/>
        </w:rPr>
        <w:t xml:space="preserve">feasibility may score less than a </w:t>
      </w:r>
      <w:r w:rsidRPr="00FC5695">
        <w:rPr>
          <w:rFonts w:ascii="Garamond" w:hAnsi="Garamond"/>
          <w:sz w:val="22"/>
          <w:szCs w:val="22"/>
        </w:rPr>
        <w:lastRenderedPageBreak/>
        <w:t>submission</w:t>
      </w:r>
      <w:r w:rsidRPr="00FC5695" w:rsidR="00FC5695">
        <w:rPr>
          <w:rFonts w:ascii="Garamond" w:hAnsi="Garamond"/>
          <w:sz w:val="22"/>
          <w:szCs w:val="22"/>
        </w:rPr>
        <w:t xml:space="preserve"> </w:t>
      </w:r>
      <w:r w:rsidRPr="00FC5695">
        <w:rPr>
          <w:rFonts w:ascii="Garamond" w:hAnsi="Garamond"/>
          <w:sz w:val="22"/>
          <w:szCs w:val="22"/>
        </w:rPr>
        <w:t>that includes</w:t>
      </w:r>
      <w:r w:rsidRPr="00FC5695" w:rsidR="00FC5695">
        <w:rPr>
          <w:rFonts w:ascii="Garamond" w:hAnsi="Garamond"/>
          <w:sz w:val="22"/>
          <w:szCs w:val="22"/>
        </w:rPr>
        <w:t xml:space="preserve"> </w:t>
      </w:r>
      <w:r w:rsidRPr="00FC5695">
        <w:rPr>
          <w:rFonts w:ascii="Garamond" w:hAnsi="Garamond"/>
          <w:sz w:val="22"/>
          <w:szCs w:val="22"/>
        </w:rPr>
        <w:t>goals and benchmarks for the</w:t>
      </w:r>
      <w:r w:rsidR="00FC5695">
        <w:rPr>
          <w:rFonts w:ascii="Garamond" w:hAnsi="Garamond"/>
          <w:sz w:val="22"/>
          <w:szCs w:val="22"/>
        </w:rPr>
        <w:t xml:space="preserve"> </w:t>
      </w:r>
      <w:r w:rsidRPr="00FC5695">
        <w:rPr>
          <w:rFonts w:ascii="Garamond" w:hAnsi="Garamond"/>
          <w:sz w:val="22"/>
          <w:szCs w:val="22"/>
        </w:rPr>
        <w:t>proposed approach that are clear and realistic. Evaluate the</w:t>
      </w:r>
      <w:r w:rsidRPr="00FC5695" w:rsidR="00FC5695">
        <w:rPr>
          <w:rFonts w:ascii="Garamond" w:hAnsi="Garamond"/>
          <w:sz w:val="22"/>
          <w:szCs w:val="22"/>
        </w:rPr>
        <w:t xml:space="preserve"> </w:t>
      </w:r>
      <w:r w:rsidRPr="00FC5695">
        <w:rPr>
          <w:rFonts w:ascii="Garamond" w:hAnsi="Garamond"/>
          <w:sz w:val="22"/>
          <w:szCs w:val="22"/>
        </w:rPr>
        <w:t>criterion based on a unique or</w:t>
      </w:r>
      <w:r w:rsidR="00FC5695">
        <w:rPr>
          <w:rFonts w:ascii="Garamond" w:hAnsi="Garamond"/>
          <w:sz w:val="22"/>
          <w:szCs w:val="22"/>
        </w:rPr>
        <w:t xml:space="preserve"> </w:t>
      </w:r>
      <w:r w:rsidRPr="00FC5695">
        <w:rPr>
          <w:rFonts w:ascii="Garamond" w:hAnsi="Garamond"/>
          <w:sz w:val="22"/>
          <w:szCs w:val="22"/>
        </w:rPr>
        <w:t>innovative approach to delivering the project.</w:t>
      </w:r>
    </w:p>
    <w:p w:rsidRPr="00164131" w:rsidR="00AF4BD2" w:rsidP="001E6BA0" w:rsidRDefault="00AF4BD2" w14:paraId="1BF67BF9" w14:textId="77777777">
      <w:pPr>
        <w:pStyle w:val="Default"/>
        <w:spacing w:line="276" w:lineRule="auto"/>
        <w:ind w:firstLine="720"/>
        <w:rPr>
          <w:rFonts w:ascii="Garamond" w:hAnsi="Garamond"/>
        </w:rPr>
      </w:pPr>
    </w:p>
    <w:p w:rsidR="008729D4" w:rsidP="0AD5E2C6" w:rsidRDefault="008729D4" w14:paraId="3072EEB4" w14:textId="43681511">
      <w:pPr>
        <w:pStyle w:val="Default"/>
        <w:contextualSpacing/>
        <w:rPr>
          <w:rFonts w:ascii="Garamond" w:hAnsi="Garamond"/>
          <w:b/>
          <w:bCs/>
          <w:sz w:val="22"/>
          <w:szCs w:val="22"/>
        </w:rPr>
      </w:pPr>
      <w:r w:rsidRPr="0AD5E2C6">
        <w:rPr>
          <w:rFonts w:ascii="Garamond" w:hAnsi="Garamond"/>
          <w:b/>
          <w:bCs/>
          <w:sz w:val="22"/>
          <w:szCs w:val="22"/>
        </w:rPr>
        <w:t>5.1.</w:t>
      </w:r>
      <w:r w:rsidRPr="0AD5E2C6" w:rsidR="00260926">
        <w:rPr>
          <w:rFonts w:ascii="Garamond" w:hAnsi="Garamond"/>
          <w:b/>
          <w:bCs/>
          <w:sz w:val="22"/>
          <w:szCs w:val="22"/>
        </w:rPr>
        <w:t>4</w:t>
      </w:r>
      <w:r>
        <w:tab/>
      </w:r>
      <w:r w:rsidRPr="0AD5E2C6">
        <w:rPr>
          <w:rFonts w:ascii="Garamond" w:hAnsi="Garamond"/>
          <w:b/>
          <w:bCs/>
          <w:sz w:val="22"/>
          <w:szCs w:val="22"/>
        </w:rPr>
        <w:t>Ecosystem Resources and Assets</w:t>
      </w:r>
      <w:r w:rsidRPr="0AD5E2C6" w:rsidR="00BA70E7">
        <w:rPr>
          <w:rFonts w:ascii="Garamond" w:hAnsi="Garamond"/>
          <w:b/>
          <w:bCs/>
          <w:sz w:val="22"/>
          <w:szCs w:val="22"/>
        </w:rPr>
        <w:t xml:space="preserve"> (</w:t>
      </w:r>
      <w:r w:rsidR="001A1E55">
        <w:rPr>
          <w:rFonts w:ascii="Garamond" w:hAnsi="Garamond"/>
          <w:b/>
          <w:bCs/>
          <w:sz w:val="22"/>
          <w:szCs w:val="22"/>
        </w:rPr>
        <w:t>20</w:t>
      </w:r>
      <w:r w:rsidRPr="0AD5E2C6" w:rsidR="00BA70E7">
        <w:rPr>
          <w:rFonts w:ascii="Garamond" w:hAnsi="Garamond"/>
          <w:b/>
          <w:bCs/>
          <w:sz w:val="22"/>
          <w:szCs w:val="22"/>
        </w:rPr>
        <w:t xml:space="preserve"> Points</w:t>
      </w:r>
      <w:r w:rsidRPr="0AD5E2C6" w:rsidR="007B5EE2">
        <w:rPr>
          <w:rFonts w:ascii="Garamond" w:hAnsi="Garamond"/>
          <w:b/>
          <w:bCs/>
          <w:sz w:val="22"/>
          <w:szCs w:val="22"/>
        </w:rPr>
        <w:t>)</w:t>
      </w:r>
      <w:r w:rsidRPr="0AD5E2C6" w:rsidR="781B2792">
        <w:rPr>
          <w:rFonts w:ascii="Garamond" w:hAnsi="Garamond"/>
          <w:b/>
          <w:bCs/>
          <w:sz w:val="22"/>
          <w:szCs w:val="22"/>
        </w:rPr>
        <w:t xml:space="preserve"> </w:t>
      </w:r>
      <w:bookmarkStart w:name="_Hlk67417441" w:id="14"/>
    </w:p>
    <w:p w:rsidR="00350EEE" w:rsidP="0AD5E2C6" w:rsidRDefault="00350EEE" w14:paraId="0AFD0E96" w14:textId="77777777">
      <w:pPr>
        <w:pStyle w:val="Default"/>
        <w:contextualSpacing/>
        <w:rPr>
          <w:rFonts w:ascii="Garamond" w:hAnsi="Garamond"/>
          <w:b/>
          <w:bCs/>
          <w:color w:val="FF0000"/>
          <w:sz w:val="22"/>
          <w:szCs w:val="22"/>
        </w:rPr>
      </w:pPr>
    </w:p>
    <w:bookmarkEnd w:id="14"/>
    <w:p w:rsidRPr="00164131" w:rsidR="00275D10" w:rsidP="00275D10" w:rsidRDefault="00275D10" w14:paraId="1AA1C899" w14:textId="0988C7BA">
      <w:pPr>
        <w:pStyle w:val="Default"/>
        <w:contextualSpacing/>
        <w:rPr>
          <w:rFonts w:ascii="Garamond" w:hAnsi="Garamond"/>
          <w:bCs/>
          <w:sz w:val="22"/>
          <w:szCs w:val="22"/>
        </w:rPr>
      </w:pPr>
      <w:r>
        <w:rPr>
          <w:rFonts w:ascii="Garamond" w:hAnsi="Garamond"/>
          <w:b/>
          <w:sz w:val="22"/>
          <w:szCs w:val="22"/>
        </w:rPr>
        <w:tab/>
      </w:r>
      <w:r w:rsidRPr="00164131" w:rsidR="00164131">
        <w:rPr>
          <w:rFonts w:ascii="Garamond" w:hAnsi="Garamond"/>
          <w:bCs/>
          <w:sz w:val="22"/>
          <w:szCs w:val="22"/>
        </w:rPr>
        <w:t xml:space="preserve">Evaluate criterion based on whether the opportunity is clearly stated and is aligned with the </w:t>
      </w:r>
      <w:r w:rsidR="00164131">
        <w:tab/>
      </w:r>
      <w:r w:rsidR="00164131">
        <w:tab/>
      </w:r>
      <w:r w:rsidRPr="00164131" w:rsidR="00164131">
        <w:rPr>
          <w:rFonts w:ascii="Garamond" w:hAnsi="Garamond"/>
          <w:bCs/>
          <w:sz w:val="22"/>
          <w:szCs w:val="22"/>
        </w:rPr>
        <w:t>community or region’s</w:t>
      </w:r>
      <w:r w:rsidR="00281C4D">
        <w:rPr>
          <w:rFonts w:ascii="Garamond" w:hAnsi="Garamond"/>
          <w:bCs/>
          <w:sz w:val="22"/>
          <w:szCs w:val="22"/>
        </w:rPr>
        <w:t xml:space="preserve"> </w:t>
      </w:r>
      <w:r w:rsidRPr="00164131" w:rsidR="00164131">
        <w:rPr>
          <w:rFonts w:ascii="Garamond" w:hAnsi="Garamond"/>
          <w:bCs/>
          <w:sz w:val="22"/>
          <w:szCs w:val="22"/>
        </w:rPr>
        <w:t>needs. Please consider whether the region or</w:t>
      </w:r>
      <w:r w:rsidR="00164131">
        <w:rPr>
          <w:rFonts w:ascii="Garamond" w:hAnsi="Garamond"/>
          <w:bCs/>
          <w:sz w:val="22"/>
          <w:szCs w:val="22"/>
        </w:rPr>
        <w:t xml:space="preserve"> </w:t>
      </w:r>
      <w:r w:rsidRPr="00164131" w:rsidR="00164131">
        <w:rPr>
          <w:rFonts w:ascii="Garamond" w:hAnsi="Garamond"/>
          <w:bCs/>
          <w:sz w:val="22"/>
          <w:szCs w:val="22"/>
        </w:rPr>
        <w:t>regions</w:t>
      </w:r>
      <w:r w:rsidR="00281C4D">
        <w:rPr>
          <w:rFonts w:ascii="Garamond" w:hAnsi="Garamond"/>
          <w:bCs/>
          <w:sz w:val="22"/>
          <w:szCs w:val="22"/>
        </w:rPr>
        <w:t xml:space="preserve"> </w:t>
      </w:r>
      <w:r w:rsidRPr="00164131" w:rsidR="00164131">
        <w:rPr>
          <w:rFonts w:ascii="Garamond" w:hAnsi="Garamond"/>
          <w:bCs/>
          <w:sz w:val="22"/>
          <w:szCs w:val="22"/>
        </w:rPr>
        <w:t xml:space="preserve">of service are clearly </w:t>
      </w:r>
      <w:r w:rsidR="00281C4D">
        <w:rPr>
          <w:rFonts w:ascii="Garamond" w:hAnsi="Garamond"/>
          <w:bCs/>
          <w:sz w:val="22"/>
          <w:szCs w:val="22"/>
        </w:rPr>
        <w:tab/>
      </w:r>
      <w:r w:rsidRPr="00164131" w:rsidR="00164131">
        <w:rPr>
          <w:rFonts w:ascii="Garamond" w:hAnsi="Garamond"/>
          <w:bCs/>
          <w:sz w:val="22"/>
          <w:szCs w:val="22"/>
        </w:rPr>
        <w:t>defined and whether the project encourages and solicits</w:t>
      </w:r>
      <w:r w:rsidR="00164131">
        <w:rPr>
          <w:rFonts w:ascii="Garamond" w:hAnsi="Garamond"/>
          <w:bCs/>
          <w:sz w:val="22"/>
          <w:szCs w:val="22"/>
        </w:rPr>
        <w:t xml:space="preserve"> </w:t>
      </w:r>
      <w:r w:rsidRPr="00164131" w:rsidR="00164131">
        <w:rPr>
          <w:rFonts w:ascii="Garamond" w:hAnsi="Garamond"/>
          <w:bCs/>
          <w:sz w:val="22"/>
          <w:szCs w:val="22"/>
        </w:rPr>
        <w:t>participation</w:t>
      </w:r>
      <w:r w:rsidR="00164131">
        <w:rPr>
          <w:rFonts w:ascii="Garamond" w:hAnsi="Garamond"/>
          <w:bCs/>
          <w:sz w:val="22"/>
          <w:szCs w:val="22"/>
        </w:rPr>
        <w:t xml:space="preserve"> </w:t>
      </w:r>
      <w:r w:rsidRPr="00164131" w:rsidR="00164131">
        <w:rPr>
          <w:rFonts w:ascii="Garamond" w:hAnsi="Garamond"/>
          <w:bCs/>
          <w:sz w:val="22"/>
          <w:szCs w:val="22"/>
        </w:rPr>
        <w:t>from an</w:t>
      </w:r>
      <w:r w:rsidR="00281C4D">
        <w:rPr>
          <w:rFonts w:ascii="Garamond" w:hAnsi="Garamond"/>
          <w:bCs/>
          <w:sz w:val="22"/>
          <w:szCs w:val="22"/>
        </w:rPr>
        <w:t xml:space="preserve"> </w:t>
      </w:r>
      <w:r w:rsidRPr="00164131" w:rsidR="00164131">
        <w:rPr>
          <w:rFonts w:ascii="Garamond" w:hAnsi="Garamond"/>
          <w:bCs/>
          <w:sz w:val="22"/>
          <w:szCs w:val="22"/>
        </w:rPr>
        <w:t xml:space="preserve">inclusive group of </w:t>
      </w:r>
      <w:r w:rsidR="00281C4D">
        <w:rPr>
          <w:rFonts w:ascii="Garamond" w:hAnsi="Garamond"/>
          <w:bCs/>
          <w:sz w:val="22"/>
          <w:szCs w:val="22"/>
        </w:rPr>
        <w:tab/>
      </w:r>
      <w:r w:rsidRPr="00164131" w:rsidR="00164131">
        <w:rPr>
          <w:rFonts w:ascii="Garamond" w:hAnsi="Garamond"/>
          <w:bCs/>
          <w:sz w:val="22"/>
          <w:szCs w:val="22"/>
        </w:rPr>
        <w:t xml:space="preserve">stakeholders that </w:t>
      </w:r>
      <w:r w:rsidRPr="786593E2" w:rsidR="6739A467">
        <w:rPr>
          <w:rFonts w:ascii="Garamond" w:hAnsi="Garamond"/>
          <w:sz w:val="22"/>
          <w:szCs w:val="22"/>
        </w:rPr>
        <w:t>reflect the intended</w:t>
      </w:r>
      <w:r w:rsidR="00281C4D">
        <w:rPr>
          <w:rFonts w:ascii="Garamond" w:hAnsi="Garamond"/>
          <w:bCs/>
          <w:sz w:val="22"/>
          <w:szCs w:val="22"/>
        </w:rPr>
        <w:t xml:space="preserve"> </w:t>
      </w:r>
      <w:r w:rsidRPr="00164131" w:rsidR="00164131">
        <w:rPr>
          <w:rFonts w:ascii="Garamond" w:hAnsi="Garamond"/>
          <w:bCs/>
          <w:sz w:val="22"/>
          <w:szCs w:val="22"/>
        </w:rPr>
        <w:t>underrepresented or un</w:t>
      </w:r>
      <w:r w:rsidR="00281C4D">
        <w:rPr>
          <w:rFonts w:ascii="Garamond" w:hAnsi="Garamond"/>
          <w:bCs/>
          <w:sz w:val="22"/>
          <w:szCs w:val="22"/>
        </w:rPr>
        <w:t>de</w:t>
      </w:r>
      <w:r w:rsidRPr="786593E2" w:rsidR="682EAEBB">
        <w:rPr>
          <w:rFonts w:ascii="Garamond" w:hAnsi="Garamond"/>
          <w:sz w:val="22"/>
          <w:szCs w:val="22"/>
        </w:rPr>
        <w:t>rserved</w:t>
      </w:r>
      <w:r w:rsidR="00281C4D">
        <w:rPr>
          <w:rFonts w:ascii="Garamond" w:hAnsi="Garamond"/>
          <w:bCs/>
          <w:sz w:val="22"/>
          <w:szCs w:val="22"/>
        </w:rPr>
        <w:t xml:space="preserve"> </w:t>
      </w:r>
      <w:r w:rsidRPr="00164131" w:rsidR="00164131">
        <w:rPr>
          <w:rFonts w:ascii="Garamond" w:hAnsi="Garamond"/>
          <w:bCs/>
          <w:sz w:val="22"/>
          <w:szCs w:val="22"/>
        </w:rPr>
        <w:t>populations and</w:t>
      </w:r>
      <w:r w:rsidR="00164131">
        <w:tab/>
      </w:r>
      <w:r w:rsidR="00164131">
        <w:tab/>
      </w:r>
      <w:r w:rsidRPr="00164131" w:rsidR="00164131">
        <w:rPr>
          <w:rFonts w:ascii="Garamond" w:hAnsi="Garamond"/>
          <w:bCs/>
          <w:sz w:val="22"/>
          <w:szCs w:val="22"/>
        </w:rPr>
        <w:t>organizations, including those across</w:t>
      </w:r>
      <w:r w:rsidR="00164131">
        <w:rPr>
          <w:rFonts w:ascii="Garamond" w:hAnsi="Garamond"/>
          <w:bCs/>
          <w:sz w:val="22"/>
          <w:szCs w:val="22"/>
        </w:rPr>
        <w:t xml:space="preserve"> </w:t>
      </w:r>
      <w:r w:rsidRPr="00164131" w:rsidR="00164131">
        <w:rPr>
          <w:rFonts w:ascii="Garamond" w:hAnsi="Garamond"/>
          <w:bCs/>
          <w:sz w:val="22"/>
          <w:szCs w:val="22"/>
        </w:rPr>
        <w:t>socioeconomic or geographic categories.</w:t>
      </w:r>
    </w:p>
    <w:p w:rsidR="002071C8" w:rsidP="00B17CF0" w:rsidRDefault="002071C8" w14:paraId="73126CCB" w14:textId="227AB8DA">
      <w:pPr>
        <w:pStyle w:val="Default"/>
        <w:spacing w:line="276" w:lineRule="auto"/>
        <w:contextualSpacing/>
        <w:rPr>
          <w:rFonts w:ascii="Garamond" w:hAnsi="Garamond"/>
          <w:b/>
          <w:sz w:val="22"/>
          <w:szCs w:val="22"/>
          <w:highlight w:val="yellow"/>
        </w:rPr>
      </w:pPr>
    </w:p>
    <w:p w:rsidR="008729D4" w:rsidP="00275D10" w:rsidRDefault="008729D4" w14:paraId="3FBE0E0C" w14:textId="1BD00166">
      <w:pPr>
        <w:pStyle w:val="Default"/>
        <w:spacing w:line="276" w:lineRule="auto"/>
        <w:contextualSpacing/>
        <w:rPr>
          <w:rFonts w:ascii="Garamond" w:hAnsi="Garamond"/>
          <w:b/>
          <w:sz w:val="22"/>
          <w:szCs w:val="22"/>
        </w:rPr>
      </w:pPr>
      <w:r>
        <w:rPr>
          <w:rFonts w:ascii="Garamond" w:hAnsi="Garamond"/>
          <w:b/>
          <w:sz w:val="22"/>
          <w:szCs w:val="22"/>
        </w:rPr>
        <w:t>5.1.5</w:t>
      </w:r>
      <w:r w:rsidR="00164131">
        <w:tab/>
      </w:r>
      <w:r w:rsidRPr="00275D10" w:rsidR="00164131">
        <w:rPr>
          <w:rFonts w:ascii="Garamond" w:hAnsi="Garamond"/>
          <w:b/>
          <w:sz w:val="22"/>
          <w:szCs w:val="22"/>
        </w:rPr>
        <w:t>Budget and Staffing Plan</w:t>
      </w:r>
      <w:r w:rsidR="005C395B">
        <w:rPr>
          <w:rFonts w:ascii="Garamond" w:hAnsi="Garamond"/>
          <w:b/>
          <w:sz w:val="22"/>
          <w:szCs w:val="22"/>
        </w:rPr>
        <w:t xml:space="preserve"> (15 Points)</w:t>
      </w:r>
    </w:p>
    <w:p w:rsidR="00350EEE" w:rsidP="00275D10" w:rsidRDefault="00350EEE" w14:paraId="15D2648C" w14:textId="77777777">
      <w:pPr>
        <w:pStyle w:val="Default"/>
        <w:spacing w:line="276" w:lineRule="auto"/>
        <w:contextualSpacing/>
        <w:rPr>
          <w:rFonts w:ascii="Garamond" w:hAnsi="Garamond"/>
          <w:b/>
          <w:sz w:val="22"/>
          <w:szCs w:val="22"/>
        </w:rPr>
      </w:pPr>
    </w:p>
    <w:p w:rsidR="008729D4" w:rsidP="4CCEE461" w:rsidRDefault="00164131" w14:paraId="68B6D7EC" w14:textId="25B47B68">
      <w:pPr>
        <w:ind w:left="720"/>
        <w:rPr>
          <w:rFonts w:ascii="Garamond" w:hAnsi="Garamond"/>
        </w:rPr>
      </w:pPr>
      <w:r w:rsidRPr="00164131">
        <w:rPr>
          <w:rFonts w:ascii="Garamond" w:hAnsi="Garamond"/>
        </w:rPr>
        <w:t xml:space="preserve">Evaluate the criterion based on the budget narrative and staffing plan proposed in the application. You may consider the operations and management capacities and experiences of the applicant organization(s) and team, and whether they demonstrate the ability to execute the proposed project successfully. You may also consider the proposed project’s budget narrative and staffing plan to determine if they reasonably and realistically correspond to the costs and activities necessary for the successful execution of the proposed project. </w:t>
      </w:r>
    </w:p>
    <w:p w:rsidR="00DE1110" w:rsidP="00DE1110" w:rsidRDefault="00DE1110" w14:paraId="6699489F" w14:textId="46F5ACB8">
      <w:pPr>
        <w:keepNext/>
        <w:keepLines/>
        <w:spacing w:after="0"/>
        <w:ind w:left="720" w:hanging="720"/>
        <w:contextualSpacing/>
        <w:rPr>
          <w:rFonts w:ascii="Garamond" w:hAnsi="Garamond"/>
          <w:b/>
        </w:rPr>
      </w:pPr>
      <w:r w:rsidRPr="00350EEE">
        <w:rPr>
          <w:rFonts w:ascii="Garamond" w:hAnsi="Garamond"/>
          <w:b/>
        </w:rPr>
        <w:t>5.2</w:t>
      </w:r>
      <w:r w:rsidRPr="00350EEE">
        <w:tab/>
      </w:r>
      <w:r w:rsidRPr="00350EEE">
        <w:rPr>
          <w:rFonts w:ascii="Garamond" w:hAnsi="Garamond"/>
          <w:b/>
        </w:rPr>
        <w:t>Review and Selection Process</w:t>
      </w:r>
      <w:r w:rsidRPr="001F72FB">
        <w:rPr>
          <w:rFonts w:ascii="Garamond" w:hAnsi="Garamond"/>
          <w:b/>
        </w:rPr>
        <w:t xml:space="preserve">  </w:t>
      </w:r>
    </w:p>
    <w:p w:rsidRPr="00DE1110" w:rsidR="00DE1110" w:rsidP="00DE1110" w:rsidRDefault="00DE1110" w14:paraId="02093C01" w14:textId="77777777">
      <w:pPr>
        <w:ind w:left="720"/>
        <w:rPr>
          <w:rFonts w:ascii="Garamond" w:hAnsi="Garamond"/>
        </w:rPr>
      </w:pPr>
      <w:r w:rsidRPr="00DE1110">
        <w:rPr>
          <w:rFonts w:ascii="Garamond" w:hAnsi="Garamond"/>
        </w:rPr>
        <w:t xml:space="preserve">Applications that are not rejected by grants.gov or SBA’s screening process will be evaluated by teams of reviewers and scored </w:t>
      </w:r>
      <w:proofErr w:type="gramStart"/>
      <w:r w:rsidRPr="00DE1110">
        <w:rPr>
          <w:rFonts w:ascii="Garamond" w:hAnsi="Garamond"/>
        </w:rPr>
        <w:t>on the basis of</w:t>
      </w:r>
      <w:proofErr w:type="gramEnd"/>
      <w:r w:rsidRPr="00DE1110">
        <w:rPr>
          <w:rFonts w:ascii="Garamond" w:hAnsi="Garamond"/>
        </w:rPr>
        <w:t xml:space="preserve"> how well they meet the criteria outlined above. These reviewers may be SBA employees or employees of other Federal agencies. The maximum score any application can receive is 100 points. Prior to evaluating applications received in response to this Announcement, SBA will establish a minimum acceptable score. Only those applications that meet or exceed that threshold will be eligible for funding. Applicants are therefore encouraged to design proposals that address each of the scoring criteria listed above as thoroughly as possible.</w:t>
      </w:r>
    </w:p>
    <w:p w:rsidR="00DE1110" w:rsidP="00DE1110" w:rsidRDefault="00DE1110" w14:paraId="374F99C7" w14:textId="7ABA7EC2">
      <w:pPr>
        <w:ind w:left="720"/>
        <w:rPr>
          <w:rFonts w:ascii="Garamond" w:hAnsi="Garamond"/>
        </w:rPr>
      </w:pPr>
      <w:r w:rsidRPr="00DE1110">
        <w:rPr>
          <w:rFonts w:ascii="Garamond" w:hAnsi="Garamond"/>
        </w:rPr>
        <w:t>In the interest of providing Community Navigator Pilot Program services to as broad a segment of the underserved entrepreneurial community as possible, SBA will take the geographical dispersion of Applicant project service areas into account when making award decisions. An application that exceeds the minimum acceptable score and which scores more highly than other acceptable proposals may nevertheless be passed over for funding if that application proposes to serve the same or substantially the same area or market as another more highly rated application that was selected for award.</w:t>
      </w:r>
    </w:p>
    <w:p w:rsidRPr="001F72FB" w:rsidR="00F90CD9" w:rsidP="001F72FB" w:rsidRDefault="00CA73DD" w14:paraId="31F55071" w14:textId="53593A37">
      <w:pPr>
        <w:keepNext/>
        <w:keepLines/>
        <w:spacing w:after="0"/>
        <w:ind w:left="720" w:hanging="720"/>
        <w:contextualSpacing/>
        <w:rPr>
          <w:rFonts w:ascii="Garamond" w:hAnsi="Garamond"/>
          <w:b/>
        </w:rPr>
      </w:pPr>
      <w:bookmarkStart w:name="_Hlk70088027" w:id="15"/>
      <w:r w:rsidRPr="001F72FB">
        <w:rPr>
          <w:rFonts w:ascii="Garamond" w:hAnsi="Garamond"/>
          <w:b/>
        </w:rPr>
        <w:t>5</w:t>
      </w:r>
      <w:r w:rsidRPr="001F72FB" w:rsidR="006B17B2">
        <w:rPr>
          <w:rFonts w:ascii="Garamond" w:hAnsi="Garamond"/>
          <w:b/>
        </w:rPr>
        <w:t>.</w:t>
      </w:r>
      <w:r w:rsidR="00DE1110">
        <w:rPr>
          <w:rFonts w:ascii="Garamond" w:hAnsi="Garamond"/>
          <w:b/>
        </w:rPr>
        <w:t>3</w:t>
      </w:r>
      <w:r w:rsidR="00F90CD9">
        <w:tab/>
      </w:r>
      <w:r w:rsidRPr="001F72FB" w:rsidR="00F90CD9">
        <w:rPr>
          <w:rFonts w:ascii="Garamond" w:hAnsi="Garamond"/>
          <w:b/>
        </w:rPr>
        <w:t>Award Noti</w:t>
      </w:r>
      <w:r w:rsidRPr="001F72FB" w:rsidR="00605181">
        <w:rPr>
          <w:rFonts w:ascii="Garamond" w:hAnsi="Garamond"/>
          <w:b/>
        </w:rPr>
        <w:t>fication</w:t>
      </w:r>
      <w:r w:rsidRPr="001F72FB" w:rsidR="00F90CD9">
        <w:rPr>
          <w:rFonts w:ascii="Garamond" w:hAnsi="Garamond"/>
          <w:b/>
        </w:rPr>
        <w:t xml:space="preserve">  </w:t>
      </w:r>
    </w:p>
    <w:bookmarkEnd w:id="15"/>
    <w:p w:rsidR="00234E74" w:rsidP="003378F3" w:rsidRDefault="00D517FD" w14:paraId="7B2F600B" w14:textId="49A18B5A">
      <w:pPr>
        <w:spacing w:after="0"/>
        <w:ind w:left="720"/>
        <w:contextualSpacing/>
        <w:rPr>
          <w:rFonts w:ascii="Garamond" w:hAnsi="Garamond"/>
        </w:rPr>
      </w:pPr>
      <w:r w:rsidRPr="00D517FD">
        <w:rPr>
          <w:rFonts w:ascii="Garamond" w:hAnsi="Garamond"/>
        </w:rPr>
        <w:t>All applicants will receive written notification of their application status. There will be no</w:t>
      </w:r>
      <w:r w:rsidR="000D1452">
        <w:rPr>
          <w:rFonts w:ascii="Garamond" w:hAnsi="Garamond"/>
        </w:rPr>
        <w:t xml:space="preserve"> </w:t>
      </w:r>
      <w:r w:rsidRPr="00D517FD">
        <w:rPr>
          <w:rFonts w:ascii="Garamond" w:hAnsi="Garamond"/>
        </w:rPr>
        <w:t>debriefing process for unsuccessful applicants.</w:t>
      </w:r>
      <w:r w:rsidR="00DC2BF7">
        <w:rPr>
          <w:rFonts w:ascii="Garamond" w:hAnsi="Garamond"/>
        </w:rPr>
        <w:t xml:space="preserve"> </w:t>
      </w:r>
    </w:p>
    <w:p w:rsidR="00BC1CD4" w:rsidP="00D517FD" w:rsidRDefault="00BC1CD4" w14:paraId="25F4FD7B" w14:textId="77777777">
      <w:pPr>
        <w:spacing w:after="0"/>
        <w:ind w:left="720" w:hanging="720"/>
        <w:contextualSpacing/>
        <w:rPr>
          <w:rFonts w:ascii="Garamond" w:hAnsi="Garamond"/>
        </w:rPr>
      </w:pPr>
    </w:p>
    <w:p w:rsidRPr="001F72FB" w:rsidR="001327EF" w:rsidP="001F72FB" w:rsidRDefault="00CA73DD" w14:paraId="67004D20" w14:textId="2D678933">
      <w:pPr>
        <w:spacing w:after="0"/>
        <w:ind w:left="720" w:hanging="720"/>
        <w:contextualSpacing/>
        <w:rPr>
          <w:rFonts w:ascii="Garamond" w:hAnsi="Garamond"/>
          <w:b/>
        </w:rPr>
      </w:pPr>
      <w:r w:rsidRPr="001F72FB">
        <w:rPr>
          <w:rFonts w:ascii="Garamond" w:hAnsi="Garamond"/>
          <w:b/>
        </w:rPr>
        <w:t>5</w:t>
      </w:r>
      <w:r w:rsidRPr="001F72FB" w:rsidR="006B17B2">
        <w:rPr>
          <w:rFonts w:ascii="Garamond" w:hAnsi="Garamond"/>
          <w:b/>
        </w:rPr>
        <w:t>.</w:t>
      </w:r>
      <w:r w:rsidR="00DE1110">
        <w:rPr>
          <w:rFonts w:ascii="Garamond" w:hAnsi="Garamond"/>
          <w:b/>
        </w:rPr>
        <w:t>4</w:t>
      </w:r>
      <w:r w:rsidR="007531F0">
        <w:tab/>
      </w:r>
      <w:r w:rsidRPr="001F72FB" w:rsidR="001327EF">
        <w:rPr>
          <w:rFonts w:ascii="Garamond" w:hAnsi="Garamond"/>
          <w:b/>
        </w:rPr>
        <w:t>Administrative and National Policy Requirements</w:t>
      </w:r>
    </w:p>
    <w:p w:rsidR="00955627" w:rsidP="008805A5" w:rsidRDefault="008805A5" w14:paraId="18A7E551" w14:textId="69A63C48">
      <w:pPr>
        <w:spacing w:after="0"/>
        <w:ind w:left="720"/>
        <w:contextualSpacing/>
        <w:rPr>
          <w:rFonts w:ascii="Garamond" w:hAnsi="Garamond"/>
        </w:rPr>
      </w:pPr>
      <w:r w:rsidRPr="008805A5">
        <w:rPr>
          <w:rFonts w:ascii="Garamond" w:hAnsi="Garamond"/>
        </w:rPr>
        <w:t>The selected applicant will be required to comply with the requirements set forth in the</w:t>
      </w:r>
      <w:r>
        <w:rPr>
          <w:rFonts w:ascii="Garamond" w:hAnsi="Garamond"/>
        </w:rPr>
        <w:t xml:space="preserve"> </w:t>
      </w:r>
      <w:r w:rsidRPr="008805A5">
        <w:rPr>
          <w:rFonts w:ascii="Garamond" w:hAnsi="Garamond"/>
        </w:rPr>
        <w:t>Small Business Act, §§2(h) and 29 (15 U.S.C. §§ 631(h) and 656), as amended; 2 CFR</w:t>
      </w:r>
      <w:r>
        <w:rPr>
          <w:rFonts w:ascii="Garamond" w:hAnsi="Garamond"/>
        </w:rPr>
        <w:t xml:space="preserve"> </w:t>
      </w:r>
      <w:r w:rsidRPr="008805A5">
        <w:rPr>
          <w:rFonts w:ascii="Garamond" w:hAnsi="Garamond"/>
        </w:rPr>
        <w:t>Chapter I, Chapter II, Part 200, et al., 13 C.F.R. Part 131; and the terms and conditions set</w:t>
      </w:r>
      <w:r>
        <w:rPr>
          <w:rFonts w:ascii="Garamond" w:hAnsi="Garamond"/>
        </w:rPr>
        <w:t xml:space="preserve"> </w:t>
      </w:r>
      <w:r w:rsidRPr="008805A5">
        <w:rPr>
          <w:rFonts w:ascii="Garamond" w:hAnsi="Garamond"/>
        </w:rPr>
        <w:t xml:space="preserve">forth in their NOA. In addition, </w:t>
      </w:r>
      <w:r w:rsidRPr="008805A5">
        <w:rPr>
          <w:rFonts w:ascii="Garamond" w:hAnsi="Garamond"/>
        </w:rPr>
        <w:lastRenderedPageBreak/>
        <w:t>the SBA, from time to time, may advise non-Federal</w:t>
      </w:r>
      <w:r>
        <w:rPr>
          <w:rFonts w:ascii="Garamond" w:hAnsi="Garamond"/>
        </w:rPr>
        <w:t xml:space="preserve"> </w:t>
      </w:r>
      <w:r w:rsidRPr="008805A5">
        <w:rPr>
          <w:rFonts w:ascii="Garamond" w:hAnsi="Garamond"/>
        </w:rPr>
        <w:t xml:space="preserve">entities of awards made under this </w:t>
      </w:r>
      <w:r w:rsidR="00A8053B">
        <w:rPr>
          <w:rFonts w:ascii="Garamond" w:hAnsi="Garamond"/>
        </w:rPr>
        <w:t>NOFO</w:t>
      </w:r>
      <w:r w:rsidRPr="008805A5">
        <w:rPr>
          <w:rFonts w:ascii="Garamond" w:hAnsi="Garamond"/>
        </w:rPr>
        <w:t xml:space="preserve"> of new legal requirements and/or policy initiatives</w:t>
      </w:r>
      <w:r>
        <w:rPr>
          <w:rFonts w:ascii="Garamond" w:hAnsi="Garamond"/>
        </w:rPr>
        <w:t xml:space="preserve"> </w:t>
      </w:r>
      <w:r w:rsidRPr="008805A5">
        <w:rPr>
          <w:rFonts w:ascii="Garamond" w:hAnsi="Garamond"/>
        </w:rPr>
        <w:t>with which they must agree to comply.</w:t>
      </w:r>
    </w:p>
    <w:p w:rsidR="00AF4BD2" w:rsidP="00005D8B" w:rsidRDefault="00AF4BD2" w14:paraId="1A8F3F44" w14:textId="77777777">
      <w:pPr>
        <w:spacing w:after="0"/>
        <w:ind w:left="720"/>
        <w:contextualSpacing/>
        <w:rPr>
          <w:rFonts w:ascii="Garamond" w:hAnsi="Garamond"/>
        </w:rPr>
      </w:pPr>
    </w:p>
    <w:p w:rsidRPr="001F72FB" w:rsidR="00F90CD9" w:rsidP="001F72FB" w:rsidRDefault="006B17B2" w14:paraId="1F14739D" w14:textId="478297E9">
      <w:pPr>
        <w:spacing w:after="0"/>
        <w:contextualSpacing/>
        <w:rPr>
          <w:rFonts w:ascii="Garamond" w:hAnsi="Garamond"/>
          <w:b/>
        </w:rPr>
      </w:pPr>
      <w:r w:rsidRPr="001F72FB">
        <w:rPr>
          <w:rFonts w:ascii="Garamond" w:hAnsi="Garamond"/>
          <w:b/>
        </w:rPr>
        <w:t>5.</w:t>
      </w:r>
      <w:r w:rsidR="00DE1110">
        <w:rPr>
          <w:rFonts w:ascii="Garamond" w:hAnsi="Garamond"/>
          <w:b/>
        </w:rPr>
        <w:t>5</w:t>
      </w:r>
      <w:r w:rsidRPr="001F72FB" w:rsidR="00CA73DD">
        <w:rPr>
          <w:rFonts w:ascii="Garamond" w:hAnsi="Garamond"/>
          <w:b/>
        </w:rPr>
        <w:t xml:space="preserve">       </w:t>
      </w:r>
      <w:r w:rsidRPr="00567A22" w:rsidR="00F90CD9">
        <w:rPr>
          <w:rFonts w:ascii="Garamond" w:hAnsi="Garamond"/>
          <w:b/>
        </w:rPr>
        <w:t>Reporting</w:t>
      </w:r>
      <w:r w:rsidRPr="001F72FB" w:rsidR="00F90CD9">
        <w:rPr>
          <w:rFonts w:ascii="Garamond" w:hAnsi="Garamond"/>
          <w:b/>
        </w:rPr>
        <w:t xml:space="preserve">  </w:t>
      </w:r>
    </w:p>
    <w:p w:rsidR="00C213C6" w:rsidP="00567A22" w:rsidRDefault="00567A22" w14:paraId="4E970066" w14:textId="79143A0F">
      <w:pPr>
        <w:spacing w:after="0"/>
        <w:ind w:left="720"/>
        <w:contextualSpacing/>
        <w:rPr>
          <w:rFonts w:ascii="Garamond" w:hAnsi="Garamond"/>
        </w:rPr>
      </w:pPr>
      <w:r w:rsidRPr="00567A22">
        <w:rPr>
          <w:rFonts w:ascii="Garamond" w:hAnsi="Garamond"/>
        </w:rPr>
        <w:t>The non-federal entities are required to submit the reports identified below. The SBA may</w:t>
      </w:r>
      <w:r>
        <w:rPr>
          <w:rFonts w:ascii="Garamond" w:hAnsi="Garamond"/>
        </w:rPr>
        <w:t xml:space="preserve"> </w:t>
      </w:r>
      <w:r w:rsidRPr="00567A22">
        <w:rPr>
          <w:rFonts w:ascii="Garamond" w:hAnsi="Garamond"/>
        </w:rPr>
        <w:t>withhold payment if reports are not received or are deemed inadequate. Failure to report in</w:t>
      </w:r>
      <w:r>
        <w:rPr>
          <w:rFonts w:ascii="Garamond" w:hAnsi="Garamond"/>
        </w:rPr>
        <w:t xml:space="preserve"> </w:t>
      </w:r>
      <w:r w:rsidRPr="00567A22">
        <w:rPr>
          <w:rFonts w:ascii="Garamond" w:hAnsi="Garamond"/>
        </w:rPr>
        <w:t>a timely manner will also be weighed against future applications for grant funding from</w:t>
      </w:r>
      <w:r>
        <w:rPr>
          <w:rFonts w:ascii="Garamond" w:hAnsi="Garamond"/>
        </w:rPr>
        <w:t xml:space="preserve"> </w:t>
      </w:r>
      <w:r w:rsidRPr="00567A22">
        <w:rPr>
          <w:rFonts w:ascii="Garamond" w:hAnsi="Garamond"/>
        </w:rPr>
        <w:t>the same organization and the exercise of any option periods. The reports provided by grant</w:t>
      </w:r>
      <w:r>
        <w:rPr>
          <w:rFonts w:ascii="Garamond" w:hAnsi="Garamond"/>
        </w:rPr>
        <w:t xml:space="preserve"> </w:t>
      </w:r>
      <w:r w:rsidRPr="00567A22">
        <w:rPr>
          <w:rFonts w:ascii="Garamond" w:hAnsi="Garamond"/>
        </w:rPr>
        <w:t>recipients may be made public. In addition, the SBA reserves the right to increase the</w:t>
      </w:r>
      <w:r>
        <w:rPr>
          <w:rFonts w:ascii="Garamond" w:hAnsi="Garamond"/>
        </w:rPr>
        <w:t xml:space="preserve"> </w:t>
      </w:r>
      <w:r w:rsidRPr="00567A22">
        <w:rPr>
          <w:rFonts w:ascii="Garamond" w:hAnsi="Garamond"/>
        </w:rPr>
        <w:t>frequency of reporting as deemed necessary, as well as require grant recipients to post these</w:t>
      </w:r>
      <w:r>
        <w:rPr>
          <w:rFonts w:ascii="Garamond" w:hAnsi="Garamond"/>
        </w:rPr>
        <w:t xml:space="preserve"> </w:t>
      </w:r>
      <w:r w:rsidRPr="00567A22">
        <w:rPr>
          <w:rFonts w:ascii="Garamond" w:hAnsi="Garamond"/>
        </w:rPr>
        <w:t>reports (apart from financial reports) on their websites.</w:t>
      </w:r>
    </w:p>
    <w:p w:rsidRPr="001F72FB" w:rsidR="00567A22" w:rsidP="00567A22" w:rsidRDefault="00567A22" w14:paraId="50DEADD3" w14:textId="07E11B1D">
      <w:pPr>
        <w:spacing w:after="0"/>
        <w:ind w:left="720"/>
        <w:contextualSpacing/>
        <w:rPr>
          <w:rFonts w:ascii="Garamond" w:hAnsi="Garamond"/>
        </w:rPr>
      </w:pPr>
    </w:p>
    <w:p w:rsidRPr="001F72FB" w:rsidR="005C7F04" w:rsidP="001F72FB" w:rsidRDefault="00CA73DD" w14:paraId="47D73F64" w14:textId="49983519">
      <w:pPr>
        <w:spacing w:after="0"/>
        <w:contextualSpacing/>
        <w:rPr>
          <w:rFonts w:ascii="Garamond" w:hAnsi="Garamond"/>
        </w:rPr>
      </w:pPr>
      <w:r w:rsidRPr="008E29F5">
        <w:rPr>
          <w:rFonts w:ascii="Garamond" w:hAnsi="Garamond"/>
          <w:b/>
          <w:bCs/>
        </w:rPr>
        <w:t>5</w:t>
      </w:r>
      <w:r w:rsidRPr="008E29F5" w:rsidR="005C7F04">
        <w:rPr>
          <w:rFonts w:ascii="Garamond" w:hAnsi="Garamond"/>
          <w:b/>
          <w:bCs/>
        </w:rPr>
        <w:t>.</w:t>
      </w:r>
      <w:r w:rsidR="00DE1110">
        <w:rPr>
          <w:rFonts w:ascii="Garamond" w:hAnsi="Garamond"/>
          <w:b/>
          <w:bCs/>
        </w:rPr>
        <w:t>5</w:t>
      </w:r>
      <w:r w:rsidRPr="008E29F5" w:rsidR="005C7F04">
        <w:rPr>
          <w:rFonts w:ascii="Garamond" w:hAnsi="Garamond"/>
          <w:b/>
          <w:bCs/>
        </w:rPr>
        <w:t>.1</w:t>
      </w:r>
      <w:r w:rsidR="005C7F04">
        <w:tab/>
      </w:r>
      <w:r w:rsidRPr="001F72FB" w:rsidR="005C7F04">
        <w:rPr>
          <w:rFonts w:ascii="Garamond" w:hAnsi="Garamond"/>
          <w:i/>
        </w:rPr>
        <w:t>Financial Reports</w:t>
      </w:r>
    </w:p>
    <w:p w:rsidR="00C213C6" w:rsidP="4CCEE461" w:rsidRDefault="005E036F" w14:paraId="52195051" w14:textId="43941A9E">
      <w:pPr>
        <w:spacing w:after="0"/>
        <w:ind w:left="720"/>
        <w:contextualSpacing/>
        <w:rPr>
          <w:rFonts w:ascii="Garamond" w:hAnsi="Garamond"/>
        </w:rPr>
      </w:pPr>
      <w:r w:rsidRPr="005E036F">
        <w:rPr>
          <w:rFonts w:ascii="Garamond" w:hAnsi="Garamond"/>
        </w:rPr>
        <w:t>Grant recipients will be required to submit financial reports quarterly during the</w:t>
      </w:r>
      <w:r>
        <w:rPr>
          <w:rFonts w:ascii="Garamond" w:hAnsi="Garamond"/>
        </w:rPr>
        <w:t xml:space="preserve"> </w:t>
      </w:r>
      <w:r w:rsidRPr="005E036F">
        <w:rPr>
          <w:rFonts w:ascii="Garamond" w:hAnsi="Garamond"/>
        </w:rPr>
        <w:t>project period, within thirty (30) days of the conclusion of each reporting period.</w:t>
      </w:r>
      <w:r>
        <w:rPr>
          <w:rFonts w:ascii="Garamond" w:hAnsi="Garamond"/>
        </w:rPr>
        <w:t xml:space="preserve">  </w:t>
      </w:r>
      <w:r w:rsidRPr="005E036F">
        <w:rPr>
          <w:rFonts w:ascii="Garamond" w:hAnsi="Garamond"/>
        </w:rPr>
        <w:t>Financial reports will be submitted to the SBA using the SF-425, Federal Financial</w:t>
      </w:r>
      <w:r>
        <w:rPr>
          <w:rFonts w:ascii="Garamond" w:hAnsi="Garamond"/>
        </w:rPr>
        <w:t xml:space="preserve"> </w:t>
      </w:r>
      <w:r w:rsidRPr="005E036F">
        <w:rPr>
          <w:rFonts w:ascii="Garamond" w:hAnsi="Garamond"/>
        </w:rPr>
        <w:t>Report (FFR) and supporting documents</w:t>
      </w:r>
      <w:r>
        <w:rPr>
          <w:rFonts w:ascii="Garamond" w:hAnsi="Garamond"/>
        </w:rPr>
        <w:t>.</w:t>
      </w:r>
    </w:p>
    <w:p w:rsidR="00ED188D" w:rsidP="001F72FB" w:rsidRDefault="00ED188D" w14:paraId="691FE636" w14:textId="77777777">
      <w:pPr>
        <w:spacing w:after="0"/>
        <w:ind w:left="720" w:hanging="720"/>
        <w:contextualSpacing/>
        <w:rPr>
          <w:rFonts w:ascii="Garamond" w:hAnsi="Garamond"/>
        </w:rPr>
      </w:pPr>
    </w:p>
    <w:p w:rsidRPr="001F72FB" w:rsidR="00995950" w:rsidP="001F72FB" w:rsidRDefault="00CA73DD" w14:paraId="67C8202E" w14:textId="1BF966EC">
      <w:pPr>
        <w:spacing w:after="0"/>
        <w:ind w:left="720" w:hanging="720"/>
        <w:contextualSpacing/>
        <w:rPr>
          <w:rFonts w:ascii="Garamond" w:hAnsi="Garamond"/>
          <w:bCs/>
        </w:rPr>
      </w:pPr>
      <w:r w:rsidRPr="00287A62">
        <w:rPr>
          <w:rFonts w:ascii="Garamond" w:hAnsi="Garamond"/>
          <w:b/>
        </w:rPr>
        <w:t>5</w:t>
      </w:r>
      <w:r w:rsidRPr="00287A62" w:rsidR="006B17B2">
        <w:rPr>
          <w:rFonts w:ascii="Garamond" w:hAnsi="Garamond"/>
          <w:b/>
        </w:rPr>
        <w:t>.</w:t>
      </w:r>
      <w:r w:rsidR="00DE1110">
        <w:rPr>
          <w:rFonts w:ascii="Garamond" w:hAnsi="Garamond"/>
          <w:b/>
        </w:rPr>
        <w:t>5</w:t>
      </w:r>
      <w:r w:rsidRPr="00287A62" w:rsidR="00995950">
        <w:rPr>
          <w:rFonts w:ascii="Garamond" w:hAnsi="Garamond"/>
          <w:b/>
        </w:rPr>
        <w:t>.2</w:t>
      </w:r>
      <w:r w:rsidRPr="00287A62" w:rsidR="00995950">
        <w:rPr>
          <w:rFonts w:ascii="Garamond" w:hAnsi="Garamond"/>
          <w:bCs/>
        </w:rPr>
        <w:tab/>
      </w:r>
      <w:r w:rsidRPr="00287A62" w:rsidR="00995950">
        <w:rPr>
          <w:rFonts w:ascii="Garamond" w:hAnsi="Garamond"/>
          <w:bCs/>
          <w:i/>
        </w:rPr>
        <w:t>Performance Reports</w:t>
      </w:r>
    </w:p>
    <w:p w:rsidR="005D587D" w:rsidP="00060586" w:rsidRDefault="00FC35F6" w14:paraId="751203C3" w14:textId="754B8AB6">
      <w:pPr>
        <w:spacing w:after="0"/>
        <w:ind w:left="720"/>
        <w:contextualSpacing/>
        <w:rPr>
          <w:rFonts w:ascii="Garamond" w:hAnsi="Garamond"/>
          <w:b/>
        </w:rPr>
      </w:pPr>
      <w:r w:rsidRPr="001F72FB">
        <w:rPr>
          <w:rFonts w:ascii="Garamond" w:hAnsi="Garamond"/>
          <w:bCs/>
        </w:rPr>
        <w:t xml:space="preserve">The Recipient will be required to submit </w:t>
      </w:r>
      <w:r w:rsidR="0090384D">
        <w:rPr>
          <w:rFonts w:ascii="Garamond" w:hAnsi="Garamond"/>
          <w:bCs/>
        </w:rPr>
        <w:t xml:space="preserve">client data and </w:t>
      </w:r>
      <w:r w:rsidR="00B85A19">
        <w:rPr>
          <w:rFonts w:ascii="Garamond" w:hAnsi="Garamond"/>
          <w:bCs/>
        </w:rPr>
        <w:t xml:space="preserve">narrative </w:t>
      </w:r>
      <w:r w:rsidRPr="001F72FB" w:rsidR="00FE5FD7">
        <w:rPr>
          <w:rFonts w:ascii="Garamond" w:hAnsi="Garamond"/>
          <w:bCs/>
        </w:rPr>
        <w:t xml:space="preserve">performance reports to SBA </w:t>
      </w:r>
      <w:r w:rsidRPr="001F72FB">
        <w:rPr>
          <w:rFonts w:ascii="Garamond" w:hAnsi="Garamond"/>
          <w:bCs/>
        </w:rPr>
        <w:t xml:space="preserve">within </w:t>
      </w:r>
      <w:r w:rsidR="00726C51">
        <w:rPr>
          <w:rFonts w:ascii="Garamond" w:hAnsi="Garamond"/>
          <w:bCs/>
        </w:rPr>
        <w:t xml:space="preserve">thirty (30) </w:t>
      </w:r>
      <w:r w:rsidRPr="001F72FB" w:rsidR="00545993">
        <w:rPr>
          <w:rFonts w:ascii="Garamond" w:hAnsi="Garamond"/>
          <w:bCs/>
        </w:rPr>
        <w:t xml:space="preserve">days of the completion of each </w:t>
      </w:r>
      <w:r w:rsidR="00111D91">
        <w:rPr>
          <w:rFonts w:ascii="Garamond" w:hAnsi="Garamond"/>
          <w:bCs/>
        </w:rPr>
        <w:t xml:space="preserve">three </w:t>
      </w:r>
      <w:r w:rsidR="005E6880">
        <w:rPr>
          <w:rFonts w:ascii="Garamond" w:hAnsi="Garamond"/>
          <w:bCs/>
        </w:rPr>
        <w:t>(3) month period.</w:t>
      </w:r>
      <w:r w:rsidRPr="001F72FB" w:rsidR="00893B13">
        <w:rPr>
          <w:rFonts w:ascii="Garamond" w:hAnsi="Garamond"/>
          <w:bCs/>
        </w:rPr>
        <w:t xml:space="preserve"> </w:t>
      </w:r>
      <w:r w:rsidRPr="001F72FB" w:rsidR="005217DA">
        <w:rPr>
          <w:rFonts w:ascii="Garamond" w:hAnsi="Garamond"/>
          <w:bCs/>
        </w:rPr>
        <w:t xml:space="preserve"> </w:t>
      </w:r>
    </w:p>
    <w:p w:rsidR="006F4002" w:rsidP="006F4002" w:rsidRDefault="006F4002" w14:paraId="15733861" w14:textId="0046AA5F">
      <w:pPr>
        <w:spacing w:after="0"/>
        <w:ind w:left="720" w:hanging="720"/>
        <w:contextualSpacing/>
        <w:rPr>
          <w:rFonts w:ascii="Garamond" w:hAnsi="Garamond"/>
          <w:b/>
        </w:rPr>
      </w:pPr>
    </w:p>
    <w:p w:rsidR="005766C8" w:rsidP="006F4002" w:rsidRDefault="006F4002" w14:paraId="4C6F3D68" w14:textId="75F91CA6">
      <w:pPr>
        <w:spacing w:after="0"/>
        <w:ind w:left="720" w:hanging="720"/>
        <w:contextualSpacing/>
        <w:rPr>
          <w:rFonts w:ascii="Garamond" w:hAnsi="Garamond"/>
          <w:b/>
          <w:bCs/>
        </w:rPr>
      </w:pPr>
      <w:r>
        <w:rPr>
          <w:rFonts w:ascii="Garamond" w:hAnsi="Garamond"/>
          <w:b/>
        </w:rPr>
        <w:tab/>
      </w:r>
      <w:r w:rsidRPr="001054B0" w:rsidR="002F1FB1">
        <w:rPr>
          <w:rFonts w:ascii="Garamond" w:hAnsi="Garamond"/>
          <w:b/>
        </w:rPr>
        <w:t xml:space="preserve">To track progress toward achieving our goals </w:t>
      </w:r>
      <w:r w:rsidRPr="001054B0" w:rsidR="00435C96">
        <w:rPr>
          <w:rFonts w:ascii="Garamond" w:hAnsi="Garamond"/>
          <w:b/>
        </w:rPr>
        <w:t xml:space="preserve">and assess success of the program, SBA will monitor </w:t>
      </w:r>
      <w:r w:rsidRPr="001054B0" w:rsidR="00C81B40">
        <w:rPr>
          <w:rFonts w:ascii="Garamond" w:hAnsi="Garamond"/>
          <w:b/>
        </w:rPr>
        <w:t xml:space="preserve">a set of performance metrics that include, but </w:t>
      </w:r>
      <w:r w:rsidRPr="6C86D02E" w:rsidR="266E8FBC">
        <w:rPr>
          <w:rFonts w:ascii="Garamond" w:hAnsi="Garamond"/>
          <w:b/>
          <w:bCs/>
        </w:rPr>
        <w:t xml:space="preserve">are </w:t>
      </w:r>
      <w:r w:rsidRPr="001054B0" w:rsidR="00C81B40">
        <w:rPr>
          <w:rFonts w:ascii="Garamond" w:hAnsi="Garamond"/>
          <w:b/>
        </w:rPr>
        <w:t>not limited to:</w:t>
      </w:r>
    </w:p>
    <w:p w:rsidR="004660F4" w:rsidP="11670521" w:rsidRDefault="004660F4" w14:paraId="02C37458" w14:textId="77777777">
      <w:pPr>
        <w:spacing w:after="0"/>
        <w:ind w:left="720" w:hanging="720"/>
        <w:rPr>
          <w:rFonts w:ascii="Garamond" w:hAnsi="Garamond"/>
          <w:b/>
          <w:bCs/>
        </w:rPr>
      </w:pPr>
    </w:p>
    <w:p w:rsidR="0CF3D02A" w:rsidP="0CF3D02A" w:rsidRDefault="00066B34" w14:paraId="1D97E922" w14:textId="33D08AF6">
      <w:pPr>
        <w:spacing w:after="0"/>
        <w:ind w:left="720" w:hanging="720"/>
        <w:rPr>
          <w:rFonts w:ascii="Garamond" w:hAnsi="Garamond" w:eastAsia="Garamond" w:cs="Garamond"/>
          <w:b/>
          <w:bCs/>
          <w:color w:val="1B1E29"/>
        </w:rPr>
      </w:pPr>
      <w:r>
        <w:rPr>
          <w:rFonts w:ascii="Garamond" w:hAnsi="Garamond" w:eastAsia="Garamond" w:cs="Garamond"/>
          <w:b/>
          <w:bCs/>
          <w:color w:val="1B1E29"/>
        </w:rPr>
        <w:tab/>
      </w:r>
      <w:r w:rsidRPr="4CBD18A6" w:rsidR="1065E761">
        <w:rPr>
          <w:rFonts w:ascii="Garamond" w:hAnsi="Garamond" w:eastAsia="Garamond" w:cs="Garamond"/>
          <w:b/>
          <w:bCs/>
          <w:color w:val="1B1E29"/>
        </w:rPr>
        <w:t>Outputs:</w:t>
      </w:r>
    </w:p>
    <w:p w:rsidRPr="0008466B" w:rsidR="7960AE73" w:rsidP="64F9B156" w:rsidRDefault="7960AE73" w14:paraId="30808764" w14:textId="607D7081">
      <w:pPr>
        <w:spacing w:after="0"/>
        <w:ind w:left="720" w:hanging="720"/>
        <w:rPr>
          <w:rFonts w:ascii="Garamond" w:hAnsi="Garamond" w:eastAsia="Garamond" w:cs="Garamond"/>
          <w:b/>
          <w:color w:val="1B1E29"/>
        </w:rPr>
      </w:pPr>
    </w:p>
    <w:p w:rsidRPr="0008466B" w:rsidR="005C7FE0" w:rsidP="15594121" w:rsidRDefault="7024735B" w14:paraId="460F1351" w14:textId="11BF706F">
      <w:pPr>
        <w:pStyle w:val="ListParagraph"/>
        <w:numPr>
          <w:ilvl w:val="0"/>
          <w:numId w:val="43"/>
        </w:numPr>
        <w:rPr>
          <w:rFonts w:ascii="Garamond" w:hAnsi="Garamond" w:eastAsia="Garamond" w:cs="Garamond"/>
          <w:color w:val="1B1E29"/>
        </w:rPr>
      </w:pPr>
      <w:r w:rsidRPr="005C7FE0">
        <w:rPr>
          <w:rFonts w:ascii="Garamond" w:hAnsi="Garamond" w:eastAsia="Garamond" w:cs="Garamond"/>
          <w:color w:val="1B1E29"/>
        </w:rPr>
        <w:t xml:space="preserve">Number of unique clients who </w:t>
      </w:r>
      <w:r w:rsidRPr="005C7FE0">
        <w:rPr>
          <w:rFonts w:ascii="Garamond" w:hAnsi="Garamond" w:eastAsia="Garamond" w:cs="Garamond"/>
          <w:b/>
          <w:color w:val="1B1E29"/>
          <w:u w:val="single"/>
        </w:rPr>
        <w:t xml:space="preserve">receive assistance </w:t>
      </w:r>
      <w:r w:rsidRPr="005C7FE0">
        <w:rPr>
          <w:rFonts w:ascii="Garamond" w:hAnsi="Garamond" w:eastAsia="Garamond" w:cs="Garamond"/>
          <w:color w:val="1B1E29"/>
        </w:rPr>
        <w:t xml:space="preserve">in the development of </w:t>
      </w:r>
      <w:proofErr w:type="gramStart"/>
      <w:r w:rsidRPr="005C7FE0">
        <w:rPr>
          <w:rFonts w:ascii="Garamond" w:hAnsi="Garamond" w:eastAsia="Garamond" w:cs="Garamond"/>
          <w:color w:val="1B1E29"/>
        </w:rPr>
        <w:t>their</w:t>
      </w:r>
      <w:proofErr w:type="gramEnd"/>
    </w:p>
    <w:p w:rsidRPr="003644A4" w:rsidR="7024735B" w:rsidP="5A78F330" w:rsidRDefault="0008466B" w14:paraId="084BA758" w14:textId="59C079BD">
      <w:pPr>
        <w:pStyle w:val="ListParagraph"/>
        <w:numPr>
          <w:ilvl w:val="1"/>
          <w:numId w:val="43"/>
        </w:numPr>
        <w:rPr>
          <w:rFonts w:ascii="Garamond" w:hAnsi="Garamond" w:eastAsia="Garamond" w:cs="Garamond"/>
          <w:b/>
          <w:color w:val="1B1E29"/>
        </w:rPr>
      </w:pPr>
      <w:r>
        <w:rPr>
          <w:rFonts w:ascii="Garamond" w:hAnsi="Garamond" w:eastAsia="Garamond" w:cs="Garamond"/>
          <w:b/>
          <w:color w:val="1B1E29"/>
        </w:rPr>
        <w:t>L</w:t>
      </w:r>
      <w:r w:rsidRPr="0008466B" w:rsidR="7024735B">
        <w:rPr>
          <w:rFonts w:ascii="Garamond" w:hAnsi="Garamond" w:eastAsia="Garamond" w:cs="Garamond"/>
          <w:b/>
          <w:color w:val="1B1E29"/>
        </w:rPr>
        <w:t xml:space="preserve">oan application </w:t>
      </w:r>
      <w:r w:rsidRPr="0008466B" w:rsidR="7024735B">
        <w:rPr>
          <w:rFonts w:ascii="Garamond" w:hAnsi="Garamond" w:eastAsia="Garamond" w:cs="Garamond"/>
          <w:color w:val="1B1E29"/>
        </w:rPr>
        <w:t>(PPP, EIDL,</w:t>
      </w:r>
      <w:r w:rsidR="007E61A3">
        <w:rPr>
          <w:rFonts w:ascii="Garamond" w:hAnsi="Garamond" w:eastAsia="Garamond" w:cs="Garamond"/>
          <w:color w:val="1B1E29"/>
        </w:rPr>
        <w:t xml:space="preserve"> </w:t>
      </w:r>
      <w:r w:rsidRPr="0008466B" w:rsidR="7024735B">
        <w:rPr>
          <w:rFonts w:ascii="Garamond" w:hAnsi="Garamond" w:eastAsia="Garamond" w:cs="Garamond"/>
          <w:color w:val="1B1E29"/>
        </w:rPr>
        <w:t xml:space="preserve">7(a), 504, Microloan, Exporting, </w:t>
      </w:r>
      <w:r w:rsidRPr="0008466B" w:rsidR="000C1F6E">
        <w:rPr>
          <w:rFonts w:ascii="Garamond" w:hAnsi="Garamond" w:eastAsia="Garamond" w:cs="Garamond"/>
          <w:color w:val="1B1E29"/>
        </w:rPr>
        <w:t>Other</w:t>
      </w:r>
      <w:r w:rsidRPr="0008466B" w:rsidR="7024735B">
        <w:rPr>
          <w:rFonts w:ascii="Garamond" w:hAnsi="Garamond" w:eastAsia="Garamond" w:cs="Garamond"/>
          <w:color w:val="1B1E29"/>
        </w:rPr>
        <w:t xml:space="preserve"> Loan)</w:t>
      </w:r>
    </w:p>
    <w:p w:rsidRPr="0008466B" w:rsidR="003644A4" w:rsidP="5A78F330" w:rsidRDefault="00923EB6" w14:paraId="53486391" w14:textId="514E325F">
      <w:pPr>
        <w:pStyle w:val="ListParagraph"/>
        <w:numPr>
          <w:ilvl w:val="1"/>
          <w:numId w:val="43"/>
        </w:numPr>
        <w:rPr>
          <w:rFonts w:ascii="Garamond" w:hAnsi="Garamond" w:eastAsia="Garamond" w:cs="Garamond"/>
          <w:b/>
          <w:color w:val="1B1E29"/>
        </w:rPr>
      </w:pPr>
      <w:r>
        <w:rPr>
          <w:rFonts w:ascii="Garamond" w:hAnsi="Garamond" w:eastAsia="Garamond" w:cs="Garamond"/>
          <w:b/>
          <w:color w:val="1B1E29"/>
        </w:rPr>
        <w:t>Forgiveness</w:t>
      </w:r>
      <w:r w:rsidR="00D67EBC">
        <w:rPr>
          <w:rFonts w:ascii="Garamond" w:hAnsi="Garamond" w:eastAsia="Garamond" w:cs="Garamond"/>
          <w:b/>
          <w:color w:val="1B1E29"/>
        </w:rPr>
        <w:t xml:space="preserve"> applications o</w:t>
      </w:r>
      <w:r w:rsidR="00372B7D">
        <w:rPr>
          <w:rFonts w:ascii="Garamond" w:hAnsi="Garamond" w:eastAsia="Garamond" w:cs="Garamond"/>
          <w:b/>
          <w:color w:val="1B1E29"/>
        </w:rPr>
        <w:t xml:space="preserve">r SVOG or RRF reports </w:t>
      </w:r>
      <w:r w:rsidRPr="00372B7D" w:rsidR="00372B7D">
        <w:rPr>
          <w:rFonts w:ascii="Garamond" w:hAnsi="Garamond" w:eastAsia="Garamond" w:cs="Garamond"/>
          <w:bCs/>
          <w:color w:val="1B1E29"/>
        </w:rPr>
        <w:t>(post-funding reports)</w:t>
      </w:r>
    </w:p>
    <w:p w:rsidRPr="0008466B" w:rsidR="7024735B" w:rsidP="5A78F330" w:rsidRDefault="0008466B" w14:paraId="133AAB10" w14:textId="7CA5306F">
      <w:pPr>
        <w:pStyle w:val="ListParagraph"/>
        <w:numPr>
          <w:ilvl w:val="1"/>
          <w:numId w:val="43"/>
        </w:numPr>
        <w:rPr>
          <w:rFonts w:ascii="Garamond" w:hAnsi="Garamond" w:eastAsia="Garamond" w:cs="Garamond"/>
          <w:b/>
        </w:rPr>
      </w:pPr>
      <w:r>
        <w:rPr>
          <w:rFonts w:ascii="Garamond" w:hAnsi="Garamond" w:eastAsia="Garamond" w:cs="Garamond"/>
          <w:b/>
        </w:rPr>
        <w:t>G</w:t>
      </w:r>
      <w:r w:rsidRPr="0008466B" w:rsidR="7024735B">
        <w:rPr>
          <w:rFonts w:ascii="Garamond" w:hAnsi="Garamond" w:eastAsia="Garamond" w:cs="Garamond"/>
          <w:b/>
        </w:rPr>
        <w:t>rant application</w:t>
      </w:r>
      <w:r w:rsidRPr="0008466B" w:rsidR="7024735B">
        <w:rPr>
          <w:rFonts w:ascii="Garamond" w:hAnsi="Garamond" w:eastAsia="Garamond" w:cs="Garamond"/>
        </w:rPr>
        <w:t xml:space="preserve"> (</w:t>
      </w:r>
      <w:r w:rsidR="002E71EF">
        <w:rPr>
          <w:rFonts w:ascii="Garamond" w:hAnsi="Garamond" w:eastAsia="Garamond" w:cs="Garamond"/>
        </w:rPr>
        <w:t xml:space="preserve">SVOG, RRF or other </w:t>
      </w:r>
      <w:r w:rsidRPr="0008466B" w:rsidR="5BD9E6A2">
        <w:rPr>
          <w:rFonts w:ascii="Garamond" w:hAnsi="Garamond" w:eastAsia="Garamond" w:cs="Garamond"/>
        </w:rPr>
        <w:t xml:space="preserve">Federal, State, </w:t>
      </w:r>
      <w:r w:rsidRPr="0008466B" w:rsidR="7024735B">
        <w:rPr>
          <w:rFonts w:ascii="Garamond" w:hAnsi="Garamond" w:eastAsia="Garamond" w:cs="Garamond"/>
        </w:rPr>
        <w:t>Local</w:t>
      </w:r>
      <w:r w:rsidRPr="0008466B" w:rsidR="7524F6E0">
        <w:rPr>
          <w:rFonts w:ascii="Garamond" w:hAnsi="Garamond" w:eastAsia="Garamond" w:cs="Garamond"/>
        </w:rPr>
        <w:t>, or Private Sector</w:t>
      </w:r>
      <w:r w:rsidRPr="0008466B" w:rsidR="7024735B">
        <w:rPr>
          <w:rFonts w:ascii="Garamond" w:hAnsi="Garamond" w:eastAsia="Garamond" w:cs="Garamond"/>
        </w:rPr>
        <w:t xml:space="preserve"> Grants)</w:t>
      </w:r>
    </w:p>
    <w:p w:rsidRPr="0008466B" w:rsidR="11670521" w:rsidP="5A78F330" w:rsidRDefault="0008466B" w14:paraId="7099BD7E" w14:textId="458B2E92">
      <w:pPr>
        <w:pStyle w:val="ListParagraph"/>
        <w:numPr>
          <w:ilvl w:val="1"/>
          <w:numId w:val="43"/>
        </w:numPr>
        <w:rPr>
          <w:rFonts w:ascii="Garamond" w:hAnsi="Garamond" w:eastAsia="Garamond" w:cs="Garamond"/>
          <w:b/>
        </w:rPr>
      </w:pPr>
      <w:r>
        <w:rPr>
          <w:rFonts w:ascii="Garamond" w:hAnsi="Garamond" w:eastAsia="Garamond" w:cs="Garamond"/>
          <w:b/>
          <w:bCs/>
        </w:rPr>
        <w:t>O</w:t>
      </w:r>
      <w:r w:rsidRPr="0008466B" w:rsidR="7024735B">
        <w:rPr>
          <w:rFonts w:ascii="Garamond" w:hAnsi="Garamond" w:eastAsia="Garamond" w:cs="Garamond"/>
          <w:b/>
          <w:bCs/>
        </w:rPr>
        <w:t xml:space="preserve">ther application </w:t>
      </w:r>
      <w:r w:rsidRPr="0008466B" w:rsidR="7024735B">
        <w:rPr>
          <w:rFonts w:ascii="Garamond" w:hAnsi="Garamond" w:eastAsia="Garamond" w:cs="Garamond"/>
        </w:rPr>
        <w:t xml:space="preserve">(Contracting </w:t>
      </w:r>
      <w:r w:rsidRPr="0008466B" w:rsidR="43968152">
        <w:rPr>
          <w:rFonts w:ascii="Garamond" w:hAnsi="Garamond" w:eastAsia="Garamond" w:cs="Garamond"/>
        </w:rPr>
        <w:t>c</w:t>
      </w:r>
      <w:r w:rsidRPr="0008466B" w:rsidR="7024735B">
        <w:rPr>
          <w:rFonts w:ascii="Garamond" w:hAnsi="Garamond" w:eastAsia="Garamond" w:cs="Garamond"/>
        </w:rPr>
        <w:t>ertifications</w:t>
      </w:r>
      <w:r w:rsidRPr="0008466B" w:rsidR="6A4BF8CA">
        <w:rPr>
          <w:rFonts w:ascii="Garamond" w:hAnsi="Garamond" w:eastAsia="Garamond" w:cs="Garamond"/>
        </w:rPr>
        <w:t xml:space="preserve"> or other business assistance program</w:t>
      </w:r>
      <w:r w:rsidRPr="0008466B" w:rsidR="7024735B">
        <w:rPr>
          <w:rFonts w:ascii="Garamond" w:hAnsi="Garamond" w:eastAsia="Garamond" w:cs="Garamond"/>
        </w:rPr>
        <w:t>)</w:t>
      </w:r>
    </w:p>
    <w:p w:rsidR="00C17BC3" w:rsidP="00C17BC3" w:rsidRDefault="00C17BC3" w14:paraId="178D45CA" w14:textId="77777777">
      <w:pPr>
        <w:pStyle w:val="ListParagraph"/>
        <w:rPr>
          <w:rFonts w:ascii="Garamond" w:hAnsi="Garamond" w:eastAsia="Garamond" w:cs="Garamond"/>
          <w:b/>
        </w:rPr>
      </w:pPr>
    </w:p>
    <w:p w:rsidRPr="003103CF" w:rsidR="11670521" w:rsidP="15594121" w:rsidRDefault="092421E5" w14:paraId="72639E8E" w14:textId="5DF20E9E">
      <w:pPr>
        <w:pStyle w:val="ListParagraph"/>
        <w:numPr>
          <w:ilvl w:val="0"/>
          <w:numId w:val="43"/>
        </w:numPr>
        <w:rPr>
          <w:rFonts w:ascii="Garamond" w:hAnsi="Garamond" w:eastAsia="Garamond" w:cs="Garamond"/>
          <w:color w:val="1B1E29"/>
        </w:rPr>
      </w:pPr>
      <w:r w:rsidRPr="003103CF">
        <w:rPr>
          <w:rFonts w:ascii="Garamond" w:hAnsi="Garamond" w:eastAsia="Garamond" w:cs="Garamond"/>
          <w:color w:val="1B1E29"/>
        </w:rPr>
        <w:t>D</w:t>
      </w:r>
      <w:r w:rsidRPr="003103CF">
        <w:rPr>
          <w:rFonts w:ascii="Garamond" w:hAnsi="Garamond" w:eastAsia="Garamond" w:cs="Garamond"/>
        </w:rPr>
        <w:t>ollar (</w:t>
      </w:r>
      <w:r w:rsidRPr="003103CF" w:rsidR="15001E96">
        <w:rPr>
          <w:rFonts w:ascii="Garamond" w:hAnsi="Garamond" w:eastAsia="Garamond" w:cs="Garamond"/>
        </w:rPr>
        <w:t>m</w:t>
      </w:r>
      <w:r w:rsidRPr="003103CF">
        <w:rPr>
          <w:rFonts w:ascii="Garamond" w:hAnsi="Garamond" w:eastAsia="Garamond" w:cs="Garamond"/>
        </w:rPr>
        <w:t xml:space="preserve">illions) </w:t>
      </w:r>
      <w:r w:rsidRPr="003103CF">
        <w:rPr>
          <w:rFonts w:ascii="Garamond" w:hAnsi="Garamond" w:eastAsia="Garamond" w:cs="Garamond"/>
          <w:b/>
          <w:u w:val="single"/>
        </w:rPr>
        <w:t xml:space="preserve">amount request </w:t>
      </w:r>
      <w:r w:rsidRPr="003103CF">
        <w:rPr>
          <w:rFonts w:ascii="Garamond" w:hAnsi="Garamond" w:eastAsia="Garamond" w:cs="Garamond"/>
        </w:rPr>
        <w:t xml:space="preserve">of completed </w:t>
      </w:r>
    </w:p>
    <w:p w:rsidRPr="0008466B" w:rsidR="11670521" w:rsidP="15594121" w:rsidRDefault="0008466B" w14:paraId="093EF394" w14:textId="41CFA190">
      <w:pPr>
        <w:pStyle w:val="ListParagraph"/>
        <w:numPr>
          <w:ilvl w:val="1"/>
          <w:numId w:val="43"/>
        </w:numPr>
        <w:rPr>
          <w:rFonts w:ascii="Garamond" w:hAnsi="Garamond" w:eastAsia="Garamond" w:cs="Garamond"/>
          <w:b/>
        </w:rPr>
      </w:pPr>
      <w:r>
        <w:rPr>
          <w:rFonts w:ascii="Garamond" w:hAnsi="Garamond" w:eastAsia="Garamond" w:cs="Garamond"/>
          <w:b/>
        </w:rPr>
        <w:t>L</w:t>
      </w:r>
      <w:r w:rsidRPr="0008466B" w:rsidR="092421E5">
        <w:rPr>
          <w:rFonts w:ascii="Garamond" w:hAnsi="Garamond" w:eastAsia="Garamond" w:cs="Garamond"/>
          <w:b/>
        </w:rPr>
        <w:t xml:space="preserve">oan application </w:t>
      </w:r>
      <w:r w:rsidRPr="0008466B" w:rsidR="092421E5">
        <w:rPr>
          <w:rFonts w:ascii="Garamond" w:hAnsi="Garamond" w:eastAsia="Garamond" w:cs="Garamond"/>
        </w:rPr>
        <w:t xml:space="preserve">(PPP, EIDL 7(a), 504, Microloans, Exporting, </w:t>
      </w:r>
      <w:r w:rsidRPr="0008466B" w:rsidR="035446FE">
        <w:rPr>
          <w:rFonts w:ascii="Garamond" w:hAnsi="Garamond" w:eastAsia="Garamond" w:cs="Garamond"/>
        </w:rPr>
        <w:t>Other</w:t>
      </w:r>
      <w:r w:rsidRPr="0008466B" w:rsidR="05DCB715">
        <w:rPr>
          <w:rFonts w:ascii="Garamond" w:hAnsi="Garamond" w:eastAsia="Garamond" w:cs="Garamond"/>
        </w:rPr>
        <w:t xml:space="preserve"> </w:t>
      </w:r>
      <w:r w:rsidRPr="0008466B" w:rsidR="092421E5">
        <w:rPr>
          <w:rFonts w:ascii="Garamond" w:hAnsi="Garamond" w:eastAsia="Garamond" w:cs="Garamond"/>
        </w:rPr>
        <w:t xml:space="preserve">Loan) </w:t>
      </w:r>
    </w:p>
    <w:p w:rsidRPr="0008466B" w:rsidR="11670521" w:rsidP="15594121" w:rsidRDefault="0008466B" w14:paraId="5A9D28E1" w14:textId="7715B933">
      <w:pPr>
        <w:pStyle w:val="ListParagraph"/>
        <w:numPr>
          <w:ilvl w:val="1"/>
          <w:numId w:val="43"/>
        </w:numPr>
        <w:rPr>
          <w:rFonts w:ascii="Garamond" w:hAnsi="Garamond" w:eastAsia="Garamond" w:cs="Garamond"/>
          <w:b/>
        </w:rPr>
      </w:pPr>
      <w:r>
        <w:rPr>
          <w:rFonts w:ascii="Garamond" w:hAnsi="Garamond" w:eastAsia="Garamond" w:cs="Garamond"/>
          <w:b/>
        </w:rPr>
        <w:t>G</w:t>
      </w:r>
      <w:r w:rsidRPr="0008466B" w:rsidR="092421E5">
        <w:rPr>
          <w:rFonts w:ascii="Garamond" w:hAnsi="Garamond" w:eastAsia="Garamond" w:cs="Garamond"/>
          <w:b/>
        </w:rPr>
        <w:t>rant application</w:t>
      </w:r>
      <w:r w:rsidRPr="0008466B" w:rsidR="092421E5">
        <w:rPr>
          <w:rFonts w:ascii="Garamond" w:hAnsi="Garamond" w:eastAsia="Garamond" w:cs="Garamond"/>
        </w:rPr>
        <w:t xml:space="preserve"> (</w:t>
      </w:r>
      <w:r w:rsidR="002E71EF">
        <w:rPr>
          <w:rFonts w:ascii="Garamond" w:hAnsi="Garamond" w:eastAsia="Garamond" w:cs="Garamond"/>
        </w:rPr>
        <w:t xml:space="preserve">SVOG, RRF, other </w:t>
      </w:r>
      <w:r w:rsidRPr="0008466B" w:rsidR="0A86515F">
        <w:rPr>
          <w:rFonts w:ascii="Garamond" w:hAnsi="Garamond" w:eastAsia="Garamond" w:cs="Garamond"/>
        </w:rPr>
        <w:t xml:space="preserve">Federal, State, Local, or Private Sector </w:t>
      </w:r>
      <w:r w:rsidRPr="0008466B" w:rsidR="092421E5">
        <w:rPr>
          <w:rFonts w:ascii="Garamond" w:hAnsi="Garamond" w:eastAsia="Garamond" w:cs="Garamond"/>
        </w:rPr>
        <w:t>Grants)</w:t>
      </w:r>
    </w:p>
    <w:p w:rsidRPr="0008466B" w:rsidR="0008466B" w:rsidP="0008466B" w:rsidRDefault="0008466B" w14:paraId="79247E4C" w14:textId="77777777">
      <w:pPr>
        <w:pStyle w:val="ListParagraph"/>
        <w:rPr>
          <w:rFonts w:ascii="Garamond" w:hAnsi="Garamond" w:eastAsia="Garamond" w:cs="Garamond"/>
          <w:bCs/>
        </w:rPr>
      </w:pPr>
    </w:p>
    <w:p w:rsidRPr="0008466B" w:rsidR="11670521" w:rsidP="15594121" w:rsidRDefault="7024735B" w14:paraId="150FDC4E" w14:textId="3438F648">
      <w:pPr>
        <w:pStyle w:val="ListParagraph"/>
        <w:numPr>
          <w:ilvl w:val="0"/>
          <w:numId w:val="43"/>
        </w:numPr>
        <w:rPr>
          <w:rFonts w:ascii="Garamond" w:hAnsi="Garamond" w:eastAsia="Garamond" w:cs="Garamond"/>
          <w:bCs/>
          <w:u w:val="single"/>
        </w:rPr>
      </w:pPr>
      <w:r w:rsidRPr="0008466B">
        <w:rPr>
          <w:rFonts w:ascii="Garamond" w:hAnsi="Garamond" w:eastAsia="Garamond" w:cs="Garamond"/>
          <w:bCs/>
        </w:rPr>
        <w:t>Dollar (</w:t>
      </w:r>
      <w:r w:rsidRPr="0008466B" w:rsidR="67EE0349">
        <w:rPr>
          <w:rFonts w:ascii="Garamond" w:hAnsi="Garamond" w:eastAsia="Garamond" w:cs="Garamond"/>
          <w:bCs/>
        </w:rPr>
        <w:t>m</w:t>
      </w:r>
      <w:r w:rsidRPr="0008466B">
        <w:rPr>
          <w:rFonts w:ascii="Garamond" w:hAnsi="Garamond" w:eastAsia="Garamond" w:cs="Garamond"/>
          <w:bCs/>
        </w:rPr>
        <w:t xml:space="preserve">illions) </w:t>
      </w:r>
      <w:r w:rsidRPr="0008466B">
        <w:rPr>
          <w:rFonts w:ascii="Garamond" w:hAnsi="Garamond" w:eastAsia="Garamond" w:cs="Garamond"/>
          <w:b/>
          <w:u w:val="single"/>
        </w:rPr>
        <w:t>amount of approved</w:t>
      </w:r>
    </w:p>
    <w:p w:rsidRPr="00C62B98" w:rsidR="7024735B" w:rsidP="15594121" w:rsidRDefault="00C62B98" w14:paraId="49DBA7E0" w14:textId="7BDD3FA7">
      <w:pPr>
        <w:pStyle w:val="ListParagraph"/>
        <w:numPr>
          <w:ilvl w:val="1"/>
          <w:numId w:val="43"/>
        </w:numPr>
        <w:rPr>
          <w:rFonts w:ascii="Garamond" w:hAnsi="Garamond" w:eastAsia="Garamond" w:cs="Garamond"/>
          <w:b/>
        </w:rPr>
      </w:pPr>
      <w:r>
        <w:rPr>
          <w:rFonts w:ascii="Garamond" w:hAnsi="Garamond" w:eastAsia="Garamond" w:cs="Garamond"/>
          <w:b/>
        </w:rPr>
        <w:t>L</w:t>
      </w:r>
      <w:r w:rsidRPr="00C62B98" w:rsidR="092421E5">
        <w:rPr>
          <w:rFonts w:ascii="Garamond" w:hAnsi="Garamond" w:eastAsia="Garamond" w:cs="Garamond"/>
          <w:b/>
        </w:rPr>
        <w:t>oans</w:t>
      </w:r>
      <w:r w:rsidRPr="00C62B98" w:rsidR="7024735B">
        <w:rPr>
          <w:rFonts w:ascii="Garamond" w:hAnsi="Garamond" w:eastAsia="Garamond" w:cs="Garamond"/>
        </w:rPr>
        <w:t xml:space="preserve"> (PPP, EIDL, 7(a), 504, Microloans, Exporting, Local Loans)</w:t>
      </w:r>
    </w:p>
    <w:p w:rsidRPr="00C62B98" w:rsidR="7024735B" w:rsidP="15594121" w:rsidRDefault="00C62B98" w14:paraId="0DF22D68" w14:textId="5B9BCA54">
      <w:pPr>
        <w:pStyle w:val="ListParagraph"/>
        <w:numPr>
          <w:ilvl w:val="1"/>
          <w:numId w:val="43"/>
        </w:numPr>
        <w:rPr>
          <w:rFonts w:ascii="Garamond" w:hAnsi="Garamond" w:eastAsia="Garamond" w:cs="Garamond"/>
          <w:b/>
        </w:rPr>
      </w:pPr>
      <w:r>
        <w:rPr>
          <w:rFonts w:ascii="Garamond" w:hAnsi="Garamond" w:eastAsia="Garamond" w:cs="Garamond"/>
          <w:b/>
        </w:rPr>
        <w:t>G</w:t>
      </w:r>
      <w:r w:rsidRPr="00C62B98" w:rsidR="7024735B">
        <w:rPr>
          <w:rFonts w:ascii="Garamond" w:hAnsi="Garamond" w:eastAsia="Garamond" w:cs="Garamond"/>
          <w:b/>
        </w:rPr>
        <w:t>rants</w:t>
      </w:r>
      <w:r w:rsidRPr="00C62B98" w:rsidR="7024735B">
        <w:rPr>
          <w:rFonts w:ascii="Garamond" w:hAnsi="Garamond" w:eastAsia="Garamond" w:cs="Garamond"/>
        </w:rPr>
        <w:t xml:space="preserve"> (</w:t>
      </w:r>
      <w:r w:rsidR="002E71EF">
        <w:rPr>
          <w:rFonts w:ascii="Garamond" w:hAnsi="Garamond" w:eastAsia="Garamond" w:cs="Garamond"/>
        </w:rPr>
        <w:t xml:space="preserve">SVOG, RRF, other </w:t>
      </w:r>
      <w:r w:rsidRPr="00C62B98" w:rsidR="0E0F36D6">
        <w:rPr>
          <w:rFonts w:ascii="Garamond" w:hAnsi="Garamond" w:eastAsia="Garamond" w:cs="Garamond"/>
        </w:rPr>
        <w:t xml:space="preserve">Federal, State, </w:t>
      </w:r>
      <w:r w:rsidRPr="00C62B98" w:rsidR="5E971CBD">
        <w:rPr>
          <w:rFonts w:ascii="Garamond" w:hAnsi="Garamond" w:eastAsia="Garamond" w:cs="Garamond"/>
        </w:rPr>
        <w:t>Local</w:t>
      </w:r>
      <w:r w:rsidRPr="00C62B98" w:rsidR="6B92F607">
        <w:rPr>
          <w:rFonts w:ascii="Garamond" w:hAnsi="Garamond" w:eastAsia="Garamond" w:cs="Garamond"/>
        </w:rPr>
        <w:t xml:space="preserve"> or Private Sector</w:t>
      </w:r>
      <w:r w:rsidRPr="00C62B98" w:rsidR="7024735B">
        <w:rPr>
          <w:rFonts w:ascii="Garamond" w:hAnsi="Garamond" w:eastAsia="Garamond" w:cs="Garamond"/>
        </w:rPr>
        <w:t xml:space="preserve"> Grants)</w:t>
      </w:r>
    </w:p>
    <w:p w:rsidR="0008466B" w:rsidP="0008466B" w:rsidRDefault="0008466B" w14:paraId="27CC4E41" w14:textId="77777777">
      <w:pPr>
        <w:pStyle w:val="ListParagraph"/>
        <w:rPr>
          <w:rFonts w:ascii="Garamond" w:hAnsi="Garamond" w:eastAsia="Garamond" w:cs="Garamond"/>
          <w:b/>
        </w:rPr>
      </w:pPr>
    </w:p>
    <w:p w:rsidRPr="0008466B" w:rsidR="7024735B" w:rsidP="15594121" w:rsidRDefault="7024735B" w14:paraId="4FF91329" w14:textId="7E1C5B21">
      <w:pPr>
        <w:pStyle w:val="ListParagraph"/>
        <w:numPr>
          <w:ilvl w:val="0"/>
          <w:numId w:val="43"/>
        </w:numPr>
        <w:rPr>
          <w:rFonts w:ascii="Garamond" w:hAnsi="Garamond" w:eastAsia="Garamond" w:cs="Garamond"/>
        </w:rPr>
      </w:pPr>
      <w:r w:rsidRPr="0008466B">
        <w:rPr>
          <w:rFonts w:ascii="Garamond" w:hAnsi="Garamond" w:eastAsia="Garamond" w:cs="Garamond"/>
        </w:rPr>
        <w:t xml:space="preserve">Number of </w:t>
      </w:r>
      <w:r w:rsidRPr="0008466B" w:rsidR="0BC0D4C2">
        <w:rPr>
          <w:rFonts w:ascii="Garamond" w:hAnsi="Garamond" w:eastAsia="Garamond" w:cs="Garamond"/>
          <w:b/>
          <w:bCs/>
          <w:u w:val="single"/>
        </w:rPr>
        <w:t xml:space="preserve">counseling hours </w:t>
      </w:r>
      <w:r w:rsidRPr="0008466B">
        <w:rPr>
          <w:rFonts w:ascii="Garamond" w:hAnsi="Garamond" w:eastAsia="Garamond" w:cs="Garamond"/>
        </w:rPr>
        <w:t>to develop and submit</w:t>
      </w:r>
    </w:p>
    <w:p w:rsidRPr="00826F78" w:rsidR="7024735B" w:rsidP="15594121" w:rsidRDefault="00826F78" w14:paraId="529FC6AF" w14:textId="0ECC7B60">
      <w:pPr>
        <w:pStyle w:val="ListParagraph"/>
        <w:numPr>
          <w:ilvl w:val="1"/>
          <w:numId w:val="43"/>
        </w:numPr>
        <w:rPr>
          <w:rFonts w:ascii="Garamond" w:hAnsi="Garamond" w:eastAsia="Garamond" w:cs="Garamond"/>
          <w:b/>
          <w:color w:val="1B1E29"/>
        </w:rPr>
      </w:pPr>
      <w:r>
        <w:rPr>
          <w:rFonts w:ascii="Garamond" w:hAnsi="Garamond" w:eastAsia="Garamond" w:cs="Garamond"/>
          <w:b/>
          <w:color w:val="1B1E29"/>
        </w:rPr>
        <w:t>L</w:t>
      </w:r>
      <w:r w:rsidRPr="00826F78" w:rsidR="7024735B">
        <w:rPr>
          <w:rFonts w:ascii="Garamond" w:hAnsi="Garamond" w:eastAsia="Garamond" w:cs="Garamond"/>
          <w:b/>
          <w:color w:val="1B1E29"/>
        </w:rPr>
        <w:t xml:space="preserve">oan application </w:t>
      </w:r>
      <w:r w:rsidRPr="00826F78" w:rsidR="7024735B">
        <w:rPr>
          <w:rFonts w:ascii="Garamond" w:hAnsi="Garamond" w:eastAsia="Garamond" w:cs="Garamond"/>
          <w:color w:val="1B1E29"/>
        </w:rPr>
        <w:t>(PPP, EIDL, 7(a), 504, Microloan, Exporting, Local Loan)</w:t>
      </w:r>
    </w:p>
    <w:p w:rsidRPr="00826F78" w:rsidR="00826F78" w:rsidP="15594121" w:rsidRDefault="00826F78" w14:paraId="56B9DB43" w14:textId="40407545">
      <w:pPr>
        <w:pStyle w:val="ListParagraph"/>
        <w:numPr>
          <w:ilvl w:val="1"/>
          <w:numId w:val="43"/>
        </w:numPr>
        <w:rPr>
          <w:rFonts w:ascii="Garamond" w:hAnsi="Garamond" w:eastAsia="Garamond" w:cs="Garamond"/>
          <w:b/>
        </w:rPr>
      </w:pPr>
      <w:r>
        <w:rPr>
          <w:rFonts w:ascii="Garamond" w:hAnsi="Garamond" w:eastAsia="Garamond" w:cs="Garamond"/>
          <w:b/>
        </w:rPr>
        <w:t>G</w:t>
      </w:r>
      <w:r w:rsidRPr="00826F78" w:rsidR="7024735B">
        <w:rPr>
          <w:rFonts w:ascii="Garamond" w:hAnsi="Garamond" w:eastAsia="Garamond" w:cs="Garamond"/>
          <w:b/>
        </w:rPr>
        <w:t>rant application</w:t>
      </w:r>
      <w:r w:rsidRPr="00826F78" w:rsidR="7024735B">
        <w:rPr>
          <w:rFonts w:ascii="Garamond" w:hAnsi="Garamond" w:eastAsia="Garamond" w:cs="Garamond"/>
        </w:rPr>
        <w:t xml:space="preserve"> (</w:t>
      </w:r>
      <w:r w:rsidR="002E71EF">
        <w:rPr>
          <w:rFonts w:ascii="Garamond" w:hAnsi="Garamond" w:eastAsia="Garamond" w:cs="Garamond"/>
        </w:rPr>
        <w:t xml:space="preserve">SVOG, RRF, other </w:t>
      </w:r>
      <w:r w:rsidRPr="00826F78" w:rsidR="713BCC01">
        <w:rPr>
          <w:rFonts w:ascii="Garamond" w:hAnsi="Garamond" w:eastAsia="Garamond" w:cs="Garamond"/>
        </w:rPr>
        <w:t xml:space="preserve">Federal, State, </w:t>
      </w:r>
      <w:r w:rsidRPr="00826F78" w:rsidR="7024735B">
        <w:rPr>
          <w:rFonts w:ascii="Garamond" w:hAnsi="Garamond" w:eastAsia="Garamond" w:cs="Garamond"/>
        </w:rPr>
        <w:t>Local</w:t>
      </w:r>
      <w:r w:rsidRPr="00826F78" w:rsidR="2F2739D5">
        <w:rPr>
          <w:rFonts w:ascii="Garamond" w:hAnsi="Garamond" w:eastAsia="Garamond" w:cs="Garamond"/>
        </w:rPr>
        <w:t xml:space="preserve">, </w:t>
      </w:r>
      <w:r w:rsidRPr="00826F78" w:rsidR="29A2E075">
        <w:rPr>
          <w:rFonts w:ascii="Garamond" w:hAnsi="Garamond" w:eastAsia="Garamond" w:cs="Garamond"/>
        </w:rPr>
        <w:t xml:space="preserve">or Private Sector </w:t>
      </w:r>
      <w:r w:rsidRPr="00826F78" w:rsidR="7024735B">
        <w:rPr>
          <w:rFonts w:ascii="Garamond" w:hAnsi="Garamond" w:eastAsia="Garamond" w:cs="Garamond"/>
        </w:rPr>
        <w:t>Grants)</w:t>
      </w:r>
    </w:p>
    <w:p w:rsidRPr="0011091A" w:rsidR="00C12D85" w:rsidP="15594121" w:rsidRDefault="00826F78" w14:paraId="4842A63F" w14:textId="28881AFC">
      <w:pPr>
        <w:pStyle w:val="ListParagraph"/>
        <w:numPr>
          <w:ilvl w:val="1"/>
          <w:numId w:val="43"/>
        </w:numPr>
        <w:rPr>
          <w:rFonts w:ascii="Garamond" w:hAnsi="Garamond" w:eastAsia="Garamond" w:cs="Garamond"/>
          <w:b/>
        </w:rPr>
      </w:pPr>
      <w:r>
        <w:rPr>
          <w:rFonts w:ascii="Garamond" w:hAnsi="Garamond" w:eastAsia="Garamond" w:cs="Garamond"/>
          <w:b/>
        </w:rPr>
        <w:t>O</w:t>
      </w:r>
      <w:r w:rsidRPr="00826F78" w:rsidR="7024735B">
        <w:rPr>
          <w:rFonts w:ascii="Garamond" w:hAnsi="Garamond" w:eastAsia="Garamond" w:cs="Garamond"/>
          <w:b/>
        </w:rPr>
        <w:t xml:space="preserve">ther application </w:t>
      </w:r>
      <w:r w:rsidRPr="00826F78" w:rsidR="7024735B">
        <w:rPr>
          <w:rFonts w:ascii="Garamond" w:hAnsi="Garamond" w:eastAsia="Garamond" w:cs="Garamond"/>
        </w:rPr>
        <w:t xml:space="preserve">(Contracting </w:t>
      </w:r>
      <w:r w:rsidRPr="00826F78" w:rsidR="25120B6D">
        <w:rPr>
          <w:rFonts w:ascii="Garamond" w:hAnsi="Garamond" w:eastAsia="Garamond" w:cs="Garamond"/>
        </w:rPr>
        <w:t>c</w:t>
      </w:r>
      <w:r w:rsidRPr="00826F78" w:rsidR="7024735B">
        <w:rPr>
          <w:rFonts w:ascii="Garamond" w:hAnsi="Garamond" w:eastAsia="Garamond" w:cs="Garamond"/>
        </w:rPr>
        <w:t>ertifications</w:t>
      </w:r>
      <w:r w:rsidRPr="00826F78" w:rsidR="3E0814A7">
        <w:rPr>
          <w:rFonts w:ascii="Garamond" w:hAnsi="Garamond" w:eastAsia="Garamond" w:cs="Garamond"/>
        </w:rPr>
        <w:t xml:space="preserve"> or other business assistance program</w:t>
      </w:r>
      <w:r w:rsidRPr="00826F78" w:rsidR="7024735B">
        <w:rPr>
          <w:rFonts w:ascii="Garamond" w:hAnsi="Garamond" w:eastAsia="Garamond" w:cs="Garamond"/>
        </w:rPr>
        <w:t>)</w:t>
      </w:r>
    </w:p>
    <w:p w:rsidRPr="00826F78" w:rsidR="0011091A" w:rsidP="0011091A" w:rsidRDefault="0011091A" w14:paraId="63912D91" w14:textId="77777777">
      <w:pPr>
        <w:pStyle w:val="ListParagraph"/>
        <w:ind w:left="1440"/>
        <w:rPr>
          <w:rFonts w:ascii="Garamond" w:hAnsi="Garamond" w:eastAsia="Garamond" w:cs="Garamond"/>
          <w:b/>
        </w:rPr>
      </w:pPr>
    </w:p>
    <w:p w:rsidRPr="0011091A" w:rsidR="2D4B4F9C" w:rsidP="15594121" w:rsidRDefault="79B3F07C" w14:paraId="5ADEECFD" w14:textId="342EB3D6">
      <w:pPr>
        <w:pStyle w:val="ListParagraph"/>
        <w:numPr>
          <w:ilvl w:val="0"/>
          <w:numId w:val="43"/>
        </w:numPr>
        <w:rPr>
          <w:rFonts w:ascii="Garamond" w:hAnsi="Garamond" w:eastAsia="Garamond" w:cs="Garamond"/>
        </w:rPr>
      </w:pPr>
      <w:r w:rsidRPr="0011091A">
        <w:rPr>
          <w:rFonts w:ascii="Garamond" w:hAnsi="Garamond" w:eastAsia="Garamond" w:cs="Garamond"/>
        </w:rPr>
        <w:lastRenderedPageBreak/>
        <w:t xml:space="preserve">Number of </w:t>
      </w:r>
      <w:r w:rsidRPr="004E0E46">
        <w:rPr>
          <w:rFonts w:ascii="Garamond" w:hAnsi="Garamond" w:eastAsia="Garamond" w:cs="Garamond"/>
          <w:b/>
          <w:u w:val="single"/>
        </w:rPr>
        <w:t>counseling hours</w:t>
      </w:r>
      <w:r w:rsidRPr="002147F4">
        <w:rPr>
          <w:rFonts w:ascii="Garamond" w:hAnsi="Garamond" w:eastAsia="Garamond" w:cs="Garamond"/>
          <w:b/>
        </w:rPr>
        <w:t xml:space="preserve"> </w:t>
      </w:r>
      <w:r w:rsidRPr="0011091A">
        <w:rPr>
          <w:rFonts w:ascii="Garamond" w:hAnsi="Garamond" w:eastAsia="Garamond" w:cs="Garamond"/>
        </w:rPr>
        <w:t>provided for:</w:t>
      </w:r>
    </w:p>
    <w:p w:rsidR="1A8968FE" w:rsidP="15594121" w:rsidRDefault="0CFEC607" w14:paraId="6EB2D060" w14:textId="72D99503">
      <w:pPr>
        <w:pStyle w:val="ListParagraph"/>
        <w:numPr>
          <w:ilvl w:val="1"/>
          <w:numId w:val="43"/>
        </w:numPr>
        <w:rPr>
          <w:rFonts w:ascii="Garamond" w:hAnsi="Garamond" w:eastAsia="Garamond" w:cs="Garamond"/>
        </w:rPr>
      </w:pPr>
      <w:r w:rsidRPr="4D88D983">
        <w:rPr>
          <w:rFonts w:ascii="Garamond" w:hAnsi="Garamond" w:eastAsia="Garamond" w:cs="Garamond"/>
        </w:rPr>
        <w:t>Disaster preparedness/recovery</w:t>
      </w:r>
    </w:p>
    <w:p w:rsidR="5368D7AE" w:rsidP="15594121" w:rsidRDefault="640E2CC3" w14:paraId="61E9EBF4" w14:textId="04AD52CC">
      <w:pPr>
        <w:pStyle w:val="ListParagraph"/>
        <w:numPr>
          <w:ilvl w:val="1"/>
          <w:numId w:val="43"/>
        </w:numPr>
        <w:rPr>
          <w:rFonts w:ascii="Garamond" w:hAnsi="Garamond" w:eastAsia="Garamond" w:cs="Garamond"/>
        </w:rPr>
      </w:pPr>
      <w:r w:rsidRPr="2019ACD2">
        <w:rPr>
          <w:rFonts w:ascii="Garamond" w:hAnsi="Garamond" w:eastAsia="Garamond" w:cs="Garamond"/>
        </w:rPr>
        <w:t xml:space="preserve">Credit counseling, financial literacy </w:t>
      </w:r>
    </w:p>
    <w:p w:rsidR="005410E6" w:rsidP="15594121" w:rsidRDefault="5D82B81C" w14:paraId="7C2E728B" w14:textId="5CB6BFD3">
      <w:pPr>
        <w:pStyle w:val="ListParagraph"/>
        <w:numPr>
          <w:ilvl w:val="1"/>
          <w:numId w:val="43"/>
        </w:numPr>
        <w:rPr>
          <w:rFonts w:ascii="Garamond" w:hAnsi="Garamond" w:eastAsia="Garamond" w:cs="Garamond"/>
        </w:rPr>
      </w:pPr>
      <w:r w:rsidRPr="4D88D983">
        <w:rPr>
          <w:rFonts w:ascii="Garamond" w:hAnsi="Garamond" w:eastAsia="Garamond" w:cs="Garamond"/>
        </w:rPr>
        <w:t>Business technical assistance</w:t>
      </w:r>
      <w:r w:rsidRPr="4D88D983" w:rsidR="09FF8CF6">
        <w:rPr>
          <w:rFonts w:ascii="Garamond" w:hAnsi="Garamond" w:eastAsia="Garamond" w:cs="Garamond"/>
        </w:rPr>
        <w:t xml:space="preserve"> (operation, marketing, </w:t>
      </w:r>
      <w:r w:rsidRPr="4D88D983" w:rsidR="54DBEB51">
        <w:rPr>
          <w:rFonts w:ascii="Garamond" w:hAnsi="Garamond" w:eastAsia="Garamond" w:cs="Garamond"/>
        </w:rPr>
        <w:t>sales,</w:t>
      </w:r>
      <w:r w:rsidRPr="4D88D983" w:rsidR="09FF8CF6">
        <w:rPr>
          <w:rFonts w:ascii="Garamond" w:hAnsi="Garamond" w:eastAsia="Garamond" w:cs="Garamond"/>
        </w:rPr>
        <w:t xml:space="preserve"> management</w:t>
      </w:r>
      <w:r w:rsidRPr="4D88D983" w:rsidR="202C83B9">
        <w:rPr>
          <w:rFonts w:ascii="Garamond" w:hAnsi="Garamond" w:eastAsia="Garamond" w:cs="Garamond"/>
        </w:rPr>
        <w:t>, etc.</w:t>
      </w:r>
      <w:r w:rsidRPr="4D88D983" w:rsidR="09FF8CF6">
        <w:rPr>
          <w:rFonts w:ascii="Garamond" w:hAnsi="Garamond" w:eastAsia="Garamond" w:cs="Garamond"/>
        </w:rPr>
        <w:t>)</w:t>
      </w:r>
    </w:p>
    <w:p w:rsidRPr="00EC6B6A" w:rsidR="00EC6B6A" w:rsidP="15594121" w:rsidRDefault="5D82B81C" w14:paraId="6B872E26" w14:textId="77777777">
      <w:pPr>
        <w:pStyle w:val="ListParagraph"/>
        <w:numPr>
          <w:ilvl w:val="1"/>
          <w:numId w:val="43"/>
        </w:numPr>
        <w:rPr>
          <w:rFonts w:ascii="Garamond" w:hAnsi="Garamond" w:eastAsia="Garamond" w:cs="Garamond"/>
        </w:rPr>
      </w:pPr>
      <w:r w:rsidRPr="4D88D983">
        <w:rPr>
          <w:rFonts w:ascii="Garamond" w:hAnsi="Garamond" w:eastAsia="Garamond" w:cs="Garamond"/>
        </w:rPr>
        <w:t>Contracting and procurement</w:t>
      </w:r>
    </w:p>
    <w:p w:rsidRPr="002F1EBC" w:rsidR="7024735B" w:rsidP="15594121" w:rsidRDefault="640E2CC3" w14:paraId="7121A087" w14:textId="45607999">
      <w:pPr>
        <w:pStyle w:val="ListParagraph"/>
        <w:numPr>
          <w:ilvl w:val="1"/>
          <w:numId w:val="43"/>
        </w:numPr>
        <w:rPr>
          <w:rFonts w:ascii="Garamond" w:hAnsi="Garamond" w:eastAsia="Garamond" w:cs="Garamond"/>
        </w:rPr>
      </w:pPr>
      <w:r w:rsidRPr="00EC6B6A">
        <w:rPr>
          <w:rFonts w:ascii="Garamond" w:hAnsi="Garamond" w:eastAsia="Garamond" w:cs="Garamond"/>
        </w:rPr>
        <w:t>Other business development technical assistance</w:t>
      </w:r>
      <w:r w:rsidRPr="00EC6B6A" w:rsidR="1B60D961">
        <w:rPr>
          <w:rFonts w:ascii="Garamond" w:hAnsi="Garamond" w:eastAsia="Garamond" w:cs="Garamond"/>
        </w:rPr>
        <w:t xml:space="preserve"> (exporting, industry specific technical assistance)</w:t>
      </w:r>
    </w:p>
    <w:p w:rsidRPr="00C44BA8" w:rsidR="00990D76" w:rsidP="15594121" w:rsidRDefault="00B82ACF" w14:paraId="1682DA2B" w14:textId="22798E5F">
      <w:pPr>
        <w:pStyle w:val="NoSpacing"/>
        <w:numPr>
          <w:ilvl w:val="0"/>
          <w:numId w:val="43"/>
        </w:numPr>
        <w:rPr>
          <w:rFonts w:ascii="Garamond" w:hAnsi="Garamond" w:eastAsia="Garamond" w:cs="Garamond"/>
        </w:rPr>
      </w:pPr>
      <w:r w:rsidRPr="00C44BA8">
        <w:rPr>
          <w:rFonts w:ascii="Garamond" w:hAnsi="Garamond" w:eastAsia="Garamond" w:cs="Garamond"/>
        </w:rPr>
        <w:t>Number of training hours</w:t>
      </w:r>
    </w:p>
    <w:p w:rsidRPr="00C44BA8" w:rsidR="00C44BA8" w:rsidP="00C44BA8" w:rsidRDefault="00C44BA8" w14:paraId="2C579952" w14:textId="77777777">
      <w:pPr>
        <w:pStyle w:val="NoSpacing"/>
        <w:ind w:left="720"/>
        <w:rPr>
          <w:rFonts w:ascii="Garamond" w:hAnsi="Garamond" w:eastAsia="Garamond" w:cs="Garamond"/>
        </w:rPr>
      </w:pPr>
    </w:p>
    <w:p w:rsidRPr="00C44BA8" w:rsidR="00FA0BDD" w:rsidP="15594121" w:rsidRDefault="00FA0BDD" w14:paraId="35594751" w14:textId="4E21CE7F">
      <w:pPr>
        <w:pStyle w:val="NoSpacing"/>
        <w:numPr>
          <w:ilvl w:val="0"/>
          <w:numId w:val="43"/>
        </w:numPr>
        <w:rPr>
          <w:rFonts w:ascii="Garamond" w:hAnsi="Garamond" w:eastAsia="Garamond" w:cs="Garamond"/>
        </w:rPr>
      </w:pPr>
      <w:r w:rsidRPr="00C44BA8">
        <w:rPr>
          <w:rFonts w:ascii="Garamond" w:hAnsi="Garamond" w:eastAsia="Garamond" w:cs="Garamond"/>
        </w:rPr>
        <w:t>Number of clients trained</w:t>
      </w:r>
    </w:p>
    <w:p w:rsidRPr="00990D76" w:rsidR="00B82ACF" w:rsidP="00B82ACF" w:rsidRDefault="00B82ACF" w14:paraId="69A3134C" w14:textId="77777777">
      <w:pPr>
        <w:pStyle w:val="NoSpacing"/>
        <w:ind w:left="720"/>
        <w:rPr>
          <w:rFonts w:ascii="Garamond" w:hAnsi="Garamond" w:eastAsia="Garamond" w:cs="Garamond"/>
          <w:u w:val="single"/>
        </w:rPr>
      </w:pPr>
    </w:p>
    <w:p w:rsidRPr="00AB7229" w:rsidR="7024735B" w:rsidP="15594121" w:rsidRDefault="7024735B" w14:paraId="1B91B036" w14:textId="33BA8B68">
      <w:pPr>
        <w:pStyle w:val="NoSpacing"/>
        <w:numPr>
          <w:ilvl w:val="0"/>
          <w:numId w:val="43"/>
        </w:numPr>
        <w:rPr>
          <w:rFonts w:ascii="Garamond" w:hAnsi="Garamond" w:eastAsia="Garamond" w:cs="Garamond"/>
          <w:u w:val="single"/>
        </w:rPr>
      </w:pPr>
      <w:r w:rsidRPr="00AB7229">
        <w:rPr>
          <w:rFonts w:ascii="Garamond" w:hAnsi="Garamond" w:eastAsia="Garamond"/>
        </w:rPr>
        <w:t xml:space="preserve">Number of clients receiving approved loan or grant </w:t>
      </w:r>
      <w:r w:rsidRPr="00AB7229" w:rsidR="533AFD5D">
        <w:rPr>
          <w:rFonts w:ascii="Garamond" w:hAnsi="Garamond" w:eastAsia="Garamond"/>
        </w:rPr>
        <w:t xml:space="preserve">funding </w:t>
      </w:r>
      <w:r w:rsidRPr="00AB7229">
        <w:rPr>
          <w:rFonts w:ascii="Garamond" w:hAnsi="Garamond" w:eastAsia="Garamond"/>
          <w:b/>
          <w:u w:val="single"/>
        </w:rPr>
        <w:t>starting a business</w:t>
      </w:r>
    </w:p>
    <w:p w:rsidRPr="00AB7229" w:rsidR="00E7537F" w:rsidP="00E7537F" w:rsidRDefault="00E7537F" w14:paraId="387F8A75" w14:textId="77777777">
      <w:pPr>
        <w:pStyle w:val="ListParagraph"/>
        <w:ind w:left="1080"/>
        <w:rPr>
          <w:rFonts w:ascii="Garamond" w:hAnsi="Garamond" w:eastAsia="Garamond" w:cs="Garamond"/>
          <w:u w:val="single"/>
        </w:rPr>
      </w:pPr>
    </w:p>
    <w:p w:rsidRPr="00AB7229" w:rsidR="7024735B" w:rsidP="15594121" w:rsidRDefault="7024735B" w14:paraId="568E28FD" w14:textId="453F6E23">
      <w:pPr>
        <w:pStyle w:val="ListParagraph"/>
        <w:numPr>
          <w:ilvl w:val="0"/>
          <w:numId w:val="43"/>
        </w:numPr>
        <w:rPr>
          <w:rFonts w:ascii="Garamond" w:hAnsi="Garamond" w:eastAsia="Garamond" w:cs="Garamond"/>
          <w:u w:val="single"/>
        </w:rPr>
      </w:pPr>
      <w:r w:rsidRPr="00AB7229">
        <w:rPr>
          <w:rFonts w:ascii="Garamond" w:hAnsi="Garamond" w:eastAsia="Garamond" w:cs="Garamond"/>
        </w:rPr>
        <w:t xml:space="preserve">Number of clients receiving approved loan or grant </w:t>
      </w:r>
      <w:r w:rsidRPr="00AB7229" w:rsidR="16674F0A">
        <w:rPr>
          <w:rFonts w:ascii="Garamond" w:hAnsi="Garamond" w:eastAsia="Garamond" w:cs="Garamond"/>
        </w:rPr>
        <w:t xml:space="preserve">funding </w:t>
      </w:r>
      <w:r w:rsidRPr="00AB7229" w:rsidR="5E971CBD">
        <w:rPr>
          <w:rFonts w:ascii="Garamond" w:hAnsi="Garamond" w:eastAsia="Garamond" w:cs="Garamond"/>
        </w:rPr>
        <w:t>with</w:t>
      </w:r>
      <w:r w:rsidRPr="00AB7229">
        <w:rPr>
          <w:rFonts w:ascii="Garamond" w:hAnsi="Garamond" w:eastAsia="Garamond" w:cs="Garamond"/>
        </w:rPr>
        <w:t xml:space="preserve"> their business </w:t>
      </w:r>
      <w:r w:rsidRPr="00AB7229">
        <w:rPr>
          <w:rFonts w:ascii="Garamond" w:hAnsi="Garamond" w:eastAsia="Garamond" w:cs="Garamond"/>
          <w:b/>
          <w:bCs/>
          <w:u w:val="single"/>
        </w:rPr>
        <w:t>in operation (business survival)</w:t>
      </w:r>
    </w:p>
    <w:p w:rsidRPr="00AB7229" w:rsidR="00E7537F" w:rsidP="00E7537F" w:rsidRDefault="00E7537F" w14:paraId="72367B54" w14:textId="77777777">
      <w:pPr>
        <w:pStyle w:val="ListParagraph"/>
        <w:ind w:left="1080"/>
        <w:rPr>
          <w:rFonts w:ascii="Garamond" w:hAnsi="Garamond" w:eastAsia="Garamond" w:cs="Garamond"/>
          <w:u w:val="single"/>
        </w:rPr>
      </w:pPr>
    </w:p>
    <w:p w:rsidRPr="00AB7229" w:rsidR="7024735B" w:rsidP="15594121" w:rsidRDefault="7024735B" w14:paraId="4F6ADA5F" w14:textId="6AEADD28">
      <w:pPr>
        <w:pStyle w:val="ListParagraph"/>
        <w:numPr>
          <w:ilvl w:val="0"/>
          <w:numId w:val="43"/>
        </w:numPr>
        <w:rPr>
          <w:rFonts w:ascii="Garamond" w:hAnsi="Garamond" w:eastAsia="Garamond" w:cs="Garamond"/>
          <w:u w:val="single"/>
        </w:rPr>
      </w:pPr>
      <w:r w:rsidRPr="00AB7229">
        <w:rPr>
          <w:rFonts w:ascii="Garamond" w:hAnsi="Garamond" w:eastAsia="Garamond" w:cs="Garamond"/>
        </w:rPr>
        <w:t xml:space="preserve">Number of </w:t>
      </w:r>
      <w:r w:rsidRPr="00AB7229">
        <w:rPr>
          <w:rFonts w:ascii="Garamond" w:hAnsi="Garamond" w:eastAsia="Garamond" w:cs="Garamond"/>
          <w:b/>
          <w:bCs/>
          <w:u w:val="single"/>
        </w:rPr>
        <w:t>jobs created or retained</w:t>
      </w:r>
    </w:p>
    <w:p w:rsidRPr="00AB7229" w:rsidR="00E7537F" w:rsidP="00E7537F" w:rsidRDefault="00E7537F" w14:paraId="531DE7E8" w14:textId="77777777">
      <w:pPr>
        <w:pStyle w:val="ListParagraph"/>
        <w:ind w:left="1080"/>
        <w:rPr>
          <w:rFonts w:ascii="Garamond" w:hAnsi="Garamond" w:eastAsia="Garamond" w:cs="Garamond"/>
          <w:u w:val="single"/>
        </w:rPr>
      </w:pPr>
    </w:p>
    <w:p w:rsidRPr="00AB7229" w:rsidR="7024735B" w:rsidP="15594121" w:rsidRDefault="7024735B" w14:paraId="0734E499" w14:textId="10170433">
      <w:pPr>
        <w:pStyle w:val="ListParagraph"/>
        <w:numPr>
          <w:ilvl w:val="0"/>
          <w:numId w:val="43"/>
        </w:numPr>
        <w:rPr>
          <w:rFonts w:ascii="Garamond" w:hAnsi="Garamond" w:eastAsia="Garamond" w:cs="Garamond"/>
          <w:u w:val="single"/>
        </w:rPr>
      </w:pPr>
      <w:r w:rsidRPr="00AB7229">
        <w:rPr>
          <w:rFonts w:ascii="Garamond" w:hAnsi="Garamond" w:eastAsia="Garamond" w:cs="Garamond"/>
        </w:rPr>
        <w:t xml:space="preserve">Percent </w:t>
      </w:r>
      <w:r w:rsidRPr="00AB7229">
        <w:rPr>
          <w:rFonts w:ascii="Garamond" w:hAnsi="Garamond" w:eastAsia="Garamond" w:cs="Garamond"/>
          <w:b/>
          <w:bCs/>
          <w:u w:val="single"/>
        </w:rPr>
        <w:t>increase of revenue (gross sale dollars)</w:t>
      </w:r>
    </w:p>
    <w:p w:rsidR="11670521" w:rsidP="428BF89B" w:rsidRDefault="00D220CD" w14:paraId="4B5439E2" w14:textId="6476010A">
      <w:pPr>
        <w:rPr>
          <w:rFonts w:ascii="Garamond" w:hAnsi="Garamond" w:eastAsia="Garamond" w:cs="Garamond"/>
          <w:color w:val="1B1E29"/>
        </w:rPr>
      </w:pPr>
      <w:r>
        <w:rPr>
          <w:rFonts w:ascii="Garamond" w:hAnsi="Garamond" w:eastAsia="Garamond" w:cs="Garamond"/>
          <w:b/>
          <w:color w:val="1B1E29"/>
        </w:rPr>
        <w:tab/>
      </w:r>
      <w:r w:rsidRPr="7D3EA5FE" w:rsidR="092421E5">
        <w:rPr>
          <w:rFonts w:ascii="Garamond" w:hAnsi="Garamond" w:eastAsia="Garamond" w:cs="Garamond"/>
          <w:b/>
          <w:color w:val="1B1E29"/>
        </w:rPr>
        <w:t xml:space="preserve">Metric Crosscuts. </w:t>
      </w:r>
      <w:r w:rsidRPr="7D3EA5FE" w:rsidR="092421E5">
        <w:rPr>
          <w:rFonts w:ascii="Garamond" w:hAnsi="Garamond" w:eastAsia="Garamond" w:cs="Garamond"/>
          <w:color w:val="1B1E29"/>
        </w:rPr>
        <w:t xml:space="preserve">The SBA seeks to measure the outputs and outcomes through the following </w:t>
      </w:r>
      <w:r>
        <w:rPr>
          <w:rFonts w:ascii="Garamond" w:hAnsi="Garamond" w:eastAsia="Garamond" w:cs="Garamond"/>
          <w:color w:val="1B1E29"/>
        </w:rPr>
        <w:tab/>
      </w:r>
      <w:r w:rsidRPr="7D3EA5FE" w:rsidR="092421E5">
        <w:rPr>
          <w:rFonts w:ascii="Garamond" w:hAnsi="Garamond" w:eastAsia="Garamond" w:cs="Garamond"/>
          <w:color w:val="1B1E29"/>
        </w:rPr>
        <w:t>crosscuts:</w:t>
      </w:r>
    </w:p>
    <w:p w:rsidRPr="00DC1002" w:rsidR="11670521" w:rsidP="00904BC4" w:rsidRDefault="092421E5" w14:paraId="56DFF0D9" w14:textId="3F1F6BF9">
      <w:pPr>
        <w:pStyle w:val="ListParagraph"/>
        <w:numPr>
          <w:ilvl w:val="0"/>
          <w:numId w:val="34"/>
        </w:numPr>
        <w:rPr>
          <w:rFonts w:ascii="Garamond" w:hAnsi="Garamond" w:eastAsia="Garamond" w:cs="Garamond"/>
          <w:color w:val="1B1E29"/>
        </w:rPr>
      </w:pPr>
      <w:r w:rsidRPr="00DC1002">
        <w:rPr>
          <w:rFonts w:ascii="Garamond" w:hAnsi="Garamond" w:eastAsia="Garamond" w:cs="Garamond"/>
          <w:color w:val="1B1E29"/>
        </w:rPr>
        <w:t>Gender</w:t>
      </w:r>
    </w:p>
    <w:p w:rsidRPr="00DC1002" w:rsidR="11670521" w:rsidP="00904BC4" w:rsidRDefault="092421E5" w14:paraId="1A692B45" w14:textId="3AEADC43">
      <w:pPr>
        <w:pStyle w:val="ListParagraph"/>
        <w:numPr>
          <w:ilvl w:val="0"/>
          <w:numId w:val="34"/>
        </w:numPr>
        <w:rPr>
          <w:rFonts w:ascii="Garamond" w:hAnsi="Garamond" w:eastAsia="Garamond" w:cs="Garamond"/>
          <w:color w:val="1B1E29"/>
        </w:rPr>
      </w:pPr>
      <w:r w:rsidRPr="00DC1002">
        <w:rPr>
          <w:rFonts w:ascii="Garamond" w:hAnsi="Garamond" w:eastAsia="Garamond" w:cs="Garamond"/>
          <w:color w:val="1B1E29"/>
        </w:rPr>
        <w:t>Race</w:t>
      </w:r>
    </w:p>
    <w:p w:rsidRPr="00DC1002" w:rsidR="11670521" w:rsidP="00904BC4" w:rsidRDefault="092421E5" w14:paraId="7B068E21" w14:textId="213C3D4E">
      <w:pPr>
        <w:pStyle w:val="ListParagraph"/>
        <w:numPr>
          <w:ilvl w:val="0"/>
          <w:numId w:val="34"/>
        </w:numPr>
        <w:rPr>
          <w:rFonts w:ascii="Garamond" w:hAnsi="Garamond" w:eastAsia="Garamond" w:cs="Garamond"/>
          <w:color w:val="1B1E29"/>
        </w:rPr>
      </w:pPr>
      <w:r w:rsidRPr="00DC1002">
        <w:rPr>
          <w:rFonts w:ascii="Garamond" w:hAnsi="Garamond" w:eastAsia="Garamond" w:cs="Garamond"/>
          <w:color w:val="1B1E29"/>
        </w:rPr>
        <w:t>Ethnicity</w:t>
      </w:r>
    </w:p>
    <w:p w:rsidRPr="00DC1002" w:rsidR="11670521" w:rsidP="00904BC4" w:rsidRDefault="092421E5" w14:paraId="4C519A8C" w14:textId="2944CDE1">
      <w:pPr>
        <w:pStyle w:val="ListParagraph"/>
        <w:numPr>
          <w:ilvl w:val="0"/>
          <w:numId w:val="34"/>
        </w:numPr>
        <w:rPr>
          <w:rFonts w:ascii="Garamond" w:hAnsi="Garamond" w:eastAsia="Garamond" w:cs="Garamond"/>
          <w:color w:val="1B1E29"/>
        </w:rPr>
      </w:pPr>
      <w:r w:rsidRPr="00DC1002">
        <w:rPr>
          <w:rFonts w:ascii="Garamond" w:hAnsi="Garamond" w:eastAsia="Garamond" w:cs="Garamond"/>
          <w:color w:val="1B1E29"/>
        </w:rPr>
        <w:t>Veteran Status</w:t>
      </w:r>
    </w:p>
    <w:p w:rsidRPr="00DC1002" w:rsidR="11670521" w:rsidP="00904BC4" w:rsidRDefault="092421E5" w14:paraId="7D56C29A" w14:textId="70579EFD">
      <w:pPr>
        <w:pStyle w:val="ListParagraph"/>
        <w:numPr>
          <w:ilvl w:val="0"/>
          <w:numId w:val="34"/>
        </w:numPr>
        <w:rPr>
          <w:rFonts w:ascii="Garamond" w:hAnsi="Garamond" w:eastAsia="Garamond" w:cs="Garamond"/>
          <w:color w:val="1B1E29"/>
        </w:rPr>
      </w:pPr>
      <w:r w:rsidRPr="00DC1002">
        <w:rPr>
          <w:rFonts w:ascii="Garamond" w:hAnsi="Garamond" w:eastAsia="Garamond" w:cs="Garamond"/>
          <w:color w:val="1B1E29"/>
        </w:rPr>
        <w:t>Disability Status</w:t>
      </w:r>
    </w:p>
    <w:p w:rsidRPr="00DC1002" w:rsidR="11670521" w:rsidP="00904BC4" w:rsidRDefault="092421E5" w14:paraId="369A5646" w14:textId="245D6BA1">
      <w:pPr>
        <w:pStyle w:val="ListParagraph"/>
        <w:numPr>
          <w:ilvl w:val="0"/>
          <w:numId w:val="34"/>
        </w:numPr>
        <w:rPr>
          <w:rFonts w:ascii="Garamond" w:hAnsi="Garamond" w:eastAsia="Garamond" w:cs="Garamond"/>
          <w:color w:val="1B1E29"/>
        </w:rPr>
      </w:pPr>
      <w:r w:rsidRPr="00DC1002">
        <w:rPr>
          <w:rFonts w:ascii="Garamond" w:hAnsi="Garamond" w:eastAsia="Garamond" w:cs="Garamond"/>
          <w:color w:val="1B1E29"/>
        </w:rPr>
        <w:t xml:space="preserve">LGBTQ </w:t>
      </w:r>
    </w:p>
    <w:p w:rsidRPr="00DC1002" w:rsidR="11670521" w:rsidP="00904BC4" w:rsidRDefault="092421E5" w14:paraId="5C5B4695" w14:textId="58DADC04">
      <w:pPr>
        <w:pStyle w:val="ListParagraph"/>
        <w:numPr>
          <w:ilvl w:val="0"/>
          <w:numId w:val="34"/>
        </w:numPr>
        <w:rPr>
          <w:rFonts w:ascii="Garamond" w:hAnsi="Garamond" w:eastAsia="Garamond" w:cs="Garamond"/>
          <w:color w:val="1B1E29"/>
        </w:rPr>
      </w:pPr>
      <w:r w:rsidRPr="00DC1002">
        <w:rPr>
          <w:rFonts w:ascii="Garamond" w:hAnsi="Garamond" w:eastAsia="Garamond" w:cs="Garamond"/>
          <w:color w:val="1B1E29"/>
        </w:rPr>
        <w:t xml:space="preserve">Business Status </w:t>
      </w:r>
      <w:r w:rsidRPr="00DC1002" w:rsidR="24BE5FE2">
        <w:rPr>
          <w:rFonts w:ascii="Garamond" w:hAnsi="Garamond" w:eastAsia="Garamond" w:cs="Garamond"/>
          <w:color w:val="1B1E29"/>
        </w:rPr>
        <w:t>- Years in Business</w:t>
      </w:r>
    </w:p>
    <w:p w:rsidRPr="00DC1002" w:rsidR="11670521" w:rsidP="00904BC4" w:rsidRDefault="092421E5" w14:paraId="47D0FEE0" w14:textId="6D956333">
      <w:pPr>
        <w:pStyle w:val="ListParagraph"/>
        <w:numPr>
          <w:ilvl w:val="0"/>
          <w:numId w:val="34"/>
        </w:numPr>
        <w:rPr>
          <w:rFonts w:ascii="Garamond" w:hAnsi="Garamond" w:eastAsia="Garamond" w:cs="Garamond"/>
          <w:color w:val="1B1E29"/>
        </w:rPr>
      </w:pPr>
      <w:r w:rsidRPr="00DC1002">
        <w:rPr>
          <w:rFonts w:ascii="Garamond" w:hAnsi="Garamond" w:eastAsia="Garamond" w:cs="Garamond"/>
          <w:color w:val="1B1E29"/>
        </w:rPr>
        <w:t>Business Industry</w:t>
      </w:r>
    </w:p>
    <w:p w:rsidRPr="00DC1002" w:rsidR="11670521" w:rsidP="00904BC4" w:rsidRDefault="092421E5" w14:paraId="19A0A103" w14:textId="55B9070C">
      <w:pPr>
        <w:pStyle w:val="ListParagraph"/>
        <w:numPr>
          <w:ilvl w:val="0"/>
          <w:numId w:val="34"/>
        </w:numPr>
        <w:rPr>
          <w:rFonts w:ascii="Garamond" w:hAnsi="Garamond" w:eastAsia="Garamond" w:cs="Garamond"/>
          <w:color w:val="1B1E29"/>
        </w:rPr>
      </w:pPr>
      <w:r w:rsidRPr="00DC1002">
        <w:rPr>
          <w:rFonts w:ascii="Garamond" w:hAnsi="Garamond" w:eastAsia="Garamond" w:cs="Garamond"/>
          <w:color w:val="1B1E29"/>
        </w:rPr>
        <w:t>Geography (via Zip Code)</w:t>
      </w:r>
    </w:p>
    <w:p w:rsidRPr="00DC1002" w:rsidR="00C92B0B" w:rsidP="00904BC4" w:rsidRDefault="092421E5" w14:paraId="3D769223" w14:textId="5A0C0BD8">
      <w:pPr>
        <w:pStyle w:val="ListParagraph"/>
        <w:numPr>
          <w:ilvl w:val="0"/>
          <w:numId w:val="34"/>
        </w:numPr>
        <w:rPr>
          <w:rFonts w:ascii="Garamond" w:hAnsi="Garamond" w:eastAsia="Garamond" w:cs="Garamond"/>
          <w:color w:val="1B1E29"/>
        </w:rPr>
      </w:pPr>
      <w:r w:rsidRPr="00DC1002">
        <w:rPr>
          <w:rFonts w:ascii="Garamond" w:hAnsi="Garamond" w:eastAsia="Garamond" w:cs="Garamond"/>
          <w:color w:val="1B1E29"/>
        </w:rPr>
        <w:t>State</w:t>
      </w:r>
    </w:p>
    <w:p w:rsidRPr="001B339D" w:rsidR="388D558A" w:rsidP="5A78F330" w:rsidRDefault="00D612B4" w14:paraId="5A8423BA" w14:textId="4FAFB950">
      <w:pPr>
        <w:pStyle w:val="ListParagraph"/>
        <w:numPr>
          <w:ilvl w:val="0"/>
          <w:numId w:val="34"/>
        </w:numPr>
        <w:rPr>
          <w:color w:val="1B1E29"/>
        </w:rPr>
      </w:pPr>
      <w:r>
        <w:rPr>
          <w:rFonts w:ascii="Garamond" w:hAnsi="Garamond" w:eastAsia="Garamond" w:cs="Garamond"/>
          <w:color w:val="1B1E29"/>
        </w:rPr>
        <w:t xml:space="preserve">Information </w:t>
      </w:r>
      <w:r w:rsidR="009B48BA">
        <w:rPr>
          <w:rFonts w:ascii="Garamond" w:hAnsi="Garamond" w:eastAsia="Garamond" w:cs="Garamond"/>
          <w:color w:val="1B1E29"/>
        </w:rPr>
        <w:t xml:space="preserve">on other American Rescue Plan or other </w:t>
      </w:r>
      <w:r w:rsidR="000E6470">
        <w:rPr>
          <w:rFonts w:ascii="Garamond" w:hAnsi="Garamond" w:eastAsia="Garamond" w:cs="Garamond"/>
          <w:color w:val="1B1E29"/>
        </w:rPr>
        <w:t xml:space="preserve">Covid related </w:t>
      </w:r>
      <w:r w:rsidR="009B48BA">
        <w:rPr>
          <w:rFonts w:ascii="Garamond" w:hAnsi="Garamond" w:eastAsia="Garamond" w:cs="Garamond"/>
          <w:color w:val="1B1E29"/>
        </w:rPr>
        <w:t>Federal aid program</w:t>
      </w:r>
      <w:r w:rsidR="000E6470">
        <w:rPr>
          <w:rFonts w:ascii="Garamond" w:hAnsi="Garamond" w:eastAsia="Garamond" w:cs="Garamond"/>
          <w:color w:val="1B1E29"/>
        </w:rPr>
        <w:t xml:space="preserve">s </w:t>
      </w:r>
      <w:r w:rsidR="0031287B">
        <w:rPr>
          <w:rFonts w:ascii="Garamond" w:hAnsi="Garamond" w:eastAsia="Garamond" w:cs="Garamond"/>
          <w:color w:val="1B1E29"/>
        </w:rPr>
        <w:t xml:space="preserve">provided by spokes </w:t>
      </w:r>
      <w:r w:rsidR="009B48BA">
        <w:rPr>
          <w:rFonts w:ascii="Garamond" w:hAnsi="Garamond" w:eastAsia="Garamond" w:cs="Garamond"/>
          <w:color w:val="1B1E29"/>
        </w:rPr>
        <w:t xml:space="preserve"> </w:t>
      </w:r>
    </w:p>
    <w:p w:rsidR="005E4410" w:rsidP="428BF89B" w:rsidRDefault="00F45ED8" w14:paraId="4E0D11DC" w14:textId="77777777">
      <w:pPr>
        <w:rPr>
          <w:rFonts w:ascii="Garamond" w:hAnsi="Garamond" w:eastAsia="Garamond" w:cs="Garamond"/>
          <w:b/>
          <w:color w:val="1B1E29"/>
        </w:rPr>
      </w:pPr>
      <w:r>
        <w:rPr>
          <w:rFonts w:ascii="Garamond" w:hAnsi="Garamond" w:eastAsia="Garamond" w:cs="Garamond"/>
          <w:b/>
          <w:color w:val="1B1E29"/>
        </w:rPr>
        <w:tab/>
      </w:r>
    </w:p>
    <w:p w:rsidR="11670521" w:rsidP="005E4410" w:rsidRDefault="092421E5" w14:paraId="3D7BF3B9" w14:textId="49B208EC">
      <w:pPr>
        <w:ind w:firstLine="720"/>
        <w:rPr>
          <w:rFonts w:ascii="Garamond" w:hAnsi="Garamond" w:eastAsia="Garamond" w:cs="Garamond"/>
          <w:b/>
          <w:color w:val="1B1E29"/>
        </w:rPr>
      </w:pPr>
      <w:r w:rsidRPr="7D3EA5FE">
        <w:rPr>
          <w:rFonts w:ascii="Garamond" w:hAnsi="Garamond" w:eastAsia="Garamond" w:cs="Garamond"/>
          <w:b/>
          <w:color w:val="1B1E29"/>
        </w:rPr>
        <w:t>Other Considerations</w:t>
      </w:r>
      <w:r w:rsidRPr="6790EB00" w:rsidR="76FE8D0B">
        <w:rPr>
          <w:rFonts w:ascii="Garamond" w:hAnsi="Garamond" w:eastAsia="Garamond" w:cs="Garamond"/>
          <w:b/>
          <w:bCs/>
          <w:color w:val="1B1E29"/>
        </w:rPr>
        <w:t>:</w:t>
      </w:r>
    </w:p>
    <w:p w:rsidRPr="00D17EB8" w:rsidR="11670521" w:rsidP="00904BC4" w:rsidRDefault="050C094F" w14:paraId="23A68116" w14:textId="53082F38">
      <w:pPr>
        <w:pStyle w:val="ListParagraph"/>
        <w:numPr>
          <w:ilvl w:val="0"/>
          <w:numId w:val="35"/>
        </w:numPr>
        <w:rPr>
          <w:rFonts w:ascii="Garamond" w:hAnsi="Garamond" w:eastAsia="Garamond" w:cs="Garamond"/>
        </w:rPr>
      </w:pPr>
      <w:r w:rsidRPr="00D17EB8">
        <w:rPr>
          <w:rFonts w:ascii="Garamond" w:hAnsi="Garamond" w:eastAsia="Garamond" w:cs="Garamond"/>
        </w:rPr>
        <w:t>Hubs</w:t>
      </w:r>
      <w:r w:rsidRPr="00D17EB8" w:rsidR="6D2D3381">
        <w:rPr>
          <w:rFonts w:ascii="Garamond" w:hAnsi="Garamond" w:eastAsia="Garamond" w:cs="Garamond"/>
          <w:color w:val="1B1E29"/>
        </w:rPr>
        <w:t xml:space="preserve"> </w:t>
      </w:r>
      <w:r w:rsidRPr="00D17EB8" w:rsidR="5B2E8687">
        <w:rPr>
          <w:rFonts w:ascii="Garamond" w:hAnsi="Garamond" w:eastAsia="Garamond" w:cs="Garamond"/>
          <w:color w:val="1B1E29"/>
        </w:rPr>
        <w:t>may</w:t>
      </w:r>
      <w:r w:rsidRPr="00D17EB8" w:rsidR="092421E5">
        <w:rPr>
          <w:rFonts w:ascii="Garamond" w:hAnsi="Garamond" w:eastAsia="Garamond" w:cs="Garamond"/>
          <w:color w:val="1B1E29"/>
        </w:rPr>
        <w:t xml:space="preserve"> also plan for program evaluations to collect qualitative information (e.g., satisfaction with services, experiences) of the clients to further explore program outcomes and efficacy.</w:t>
      </w:r>
    </w:p>
    <w:p w:rsidR="4CBD18A6" w:rsidP="4CBD18A6" w:rsidRDefault="4CBD18A6" w14:paraId="0DFCA072" w14:textId="78808162">
      <w:pPr>
        <w:pStyle w:val="ListParagraph"/>
        <w:spacing w:after="0"/>
        <w:ind w:left="0"/>
        <w:rPr>
          <w:rFonts w:ascii="Arial" w:hAnsi="Arial" w:eastAsia="Arial" w:cs="Arial"/>
          <w:sz w:val="26"/>
          <w:szCs w:val="26"/>
        </w:rPr>
      </w:pPr>
    </w:p>
    <w:p w:rsidRPr="00245046" w:rsidR="00893B13" w:rsidRDefault="00CA73DD" w14:paraId="302B5F48" w14:textId="52100B2E">
      <w:pPr>
        <w:spacing w:after="0"/>
        <w:ind w:left="720" w:hanging="720"/>
        <w:rPr>
          <w:rFonts w:ascii="Garamond" w:hAnsi="Garamond"/>
          <w:b/>
        </w:rPr>
      </w:pPr>
      <w:r w:rsidRPr="00245046">
        <w:rPr>
          <w:rFonts w:ascii="Garamond" w:hAnsi="Garamond"/>
          <w:b/>
        </w:rPr>
        <w:lastRenderedPageBreak/>
        <w:t>5</w:t>
      </w:r>
      <w:r w:rsidRPr="00245046" w:rsidR="006B17B2">
        <w:rPr>
          <w:rFonts w:ascii="Garamond" w:hAnsi="Garamond"/>
          <w:b/>
        </w:rPr>
        <w:t>.</w:t>
      </w:r>
      <w:r w:rsidR="00DE1110">
        <w:rPr>
          <w:rFonts w:ascii="Garamond" w:hAnsi="Garamond"/>
          <w:b/>
        </w:rPr>
        <w:t>5</w:t>
      </w:r>
      <w:r w:rsidRPr="00245046" w:rsidR="009C7386">
        <w:rPr>
          <w:rFonts w:ascii="Garamond" w:hAnsi="Garamond"/>
          <w:b/>
        </w:rPr>
        <w:t>.3</w:t>
      </w:r>
      <w:r w:rsidRPr="00245046" w:rsidR="00893B13">
        <w:tab/>
      </w:r>
      <w:r w:rsidRPr="000D4723" w:rsidR="1CDF8006">
        <w:rPr>
          <w:rFonts w:ascii="Garamond" w:hAnsi="Garamond"/>
          <w:i/>
          <w:iCs/>
        </w:rPr>
        <w:t>Performance Data System Upload</w:t>
      </w:r>
    </w:p>
    <w:p w:rsidR="008E2278" w:rsidP="00FC10BC" w:rsidRDefault="00102296" w14:paraId="37CFED93" w14:textId="7D854079">
      <w:pPr>
        <w:spacing w:after="0"/>
        <w:ind w:left="720" w:hanging="720"/>
        <w:contextualSpacing/>
        <w:rPr>
          <w:rFonts w:ascii="Garamond" w:hAnsi="Garamond"/>
        </w:rPr>
      </w:pPr>
      <w:r w:rsidRPr="00245046">
        <w:rPr>
          <w:rFonts w:ascii="Garamond" w:hAnsi="Garamond"/>
        </w:rPr>
        <w:tab/>
      </w:r>
      <w:r w:rsidRPr="00245046" w:rsidR="00850C3F">
        <w:rPr>
          <w:rFonts w:ascii="Garamond" w:hAnsi="Garamond"/>
        </w:rPr>
        <w:t>The Community Navigator</w:t>
      </w:r>
      <w:r w:rsidRPr="00245046" w:rsidR="00D2253F">
        <w:rPr>
          <w:rFonts w:ascii="Garamond" w:hAnsi="Garamond"/>
        </w:rPr>
        <w:t xml:space="preserve"> </w:t>
      </w:r>
      <w:r w:rsidRPr="00245046" w:rsidR="004656CF">
        <w:rPr>
          <w:rFonts w:ascii="Garamond" w:hAnsi="Garamond"/>
        </w:rPr>
        <w:t xml:space="preserve">“Hub” </w:t>
      </w:r>
      <w:r w:rsidRPr="00245046" w:rsidR="00A737E6">
        <w:rPr>
          <w:rFonts w:ascii="Garamond" w:hAnsi="Garamond"/>
        </w:rPr>
        <w:t xml:space="preserve">is </w:t>
      </w:r>
      <w:r w:rsidRPr="00245046">
        <w:rPr>
          <w:rFonts w:ascii="Garamond" w:hAnsi="Garamond"/>
        </w:rPr>
        <w:t xml:space="preserve">required to either manually enter performance data or upload data files to the </w:t>
      </w:r>
      <w:r w:rsidRPr="00245046" w:rsidR="58B79D8A">
        <w:rPr>
          <w:rFonts w:ascii="Garamond" w:hAnsi="Garamond"/>
        </w:rPr>
        <w:t>a</w:t>
      </w:r>
      <w:r w:rsidRPr="00245046" w:rsidR="78A32E05">
        <w:rPr>
          <w:rFonts w:ascii="Garamond" w:hAnsi="Garamond"/>
        </w:rPr>
        <w:t>gency</w:t>
      </w:r>
      <w:r w:rsidRPr="00245046" w:rsidR="4D7B385A">
        <w:rPr>
          <w:rFonts w:ascii="Garamond" w:hAnsi="Garamond"/>
        </w:rPr>
        <w:t>’s</w:t>
      </w:r>
      <w:r w:rsidRPr="00245046" w:rsidR="78A32E05">
        <w:rPr>
          <w:rFonts w:ascii="Garamond" w:hAnsi="Garamond"/>
        </w:rPr>
        <w:t xml:space="preserve"> </w:t>
      </w:r>
      <w:r w:rsidR="00BA36C5">
        <w:rPr>
          <w:rFonts w:ascii="Garamond" w:hAnsi="Garamond"/>
        </w:rPr>
        <w:t xml:space="preserve">designated </w:t>
      </w:r>
      <w:r w:rsidRPr="00245046" w:rsidR="78A32E05">
        <w:rPr>
          <w:rFonts w:ascii="Garamond" w:hAnsi="Garamond"/>
        </w:rPr>
        <w:t>system</w:t>
      </w:r>
      <w:r w:rsidRPr="00245046" w:rsidR="2D625410">
        <w:rPr>
          <w:rFonts w:ascii="Garamond" w:hAnsi="Garamond"/>
        </w:rPr>
        <w:t xml:space="preserve"> </w:t>
      </w:r>
      <w:r w:rsidRPr="00245046" w:rsidR="49BF4AF8">
        <w:rPr>
          <w:rFonts w:ascii="Garamond" w:hAnsi="Garamond"/>
        </w:rPr>
        <w:t>in a timely</w:t>
      </w:r>
      <w:r w:rsidRPr="00245046" w:rsidR="4128B04B">
        <w:rPr>
          <w:rFonts w:ascii="Garamond" w:hAnsi="Garamond"/>
        </w:rPr>
        <w:t xml:space="preserve"> manner.</w:t>
      </w:r>
      <w:r w:rsidRPr="00245046" w:rsidR="49BF4AF8">
        <w:rPr>
          <w:rFonts w:ascii="Garamond" w:hAnsi="Garamond"/>
        </w:rPr>
        <w:t xml:space="preserve"> </w:t>
      </w:r>
      <w:r w:rsidRPr="00245046" w:rsidR="00395C75">
        <w:rPr>
          <w:rFonts w:ascii="Garamond" w:hAnsi="Garamond"/>
        </w:rPr>
        <w:t xml:space="preserve"> </w:t>
      </w:r>
      <w:r w:rsidRPr="00245046">
        <w:rPr>
          <w:rFonts w:ascii="Garamond" w:hAnsi="Garamond"/>
        </w:rPr>
        <w:t xml:space="preserve"> </w:t>
      </w:r>
      <w:r w:rsidRPr="00245046" w:rsidR="009C7386">
        <w:rPr>
          <w:rFonts w:ascii="Garamond" w:hAnsi="Garamond"/>
        </w:rPr>
        <w:t xml:space="preserve"> </w:t>
      </w:r>
    </w:p>
    <w:p w:rsidR="00FC10BC" w:rsidP="00FC10BC" w:rsidRDefault="00FC10BC" w14:paraId="47FD0F2A" w14:textId="77777777">
      <w:pPr>
        <w:spacing w:after="0"/>
        <w:ind w:left="720" w:hanging="720"/>
        <w:contextualSpacing/>
        <w:rPr>
          <w:rFonts w:ascii="Garamond" w:hAnsi="Garamond"/>
        </w:rPr>
      </w:pPr>
    </w:p>
    <w:p w:rsidR="00FC10BC" w:rsidP="00FC10BC" w:rsidRDefault="00FC10BC" w14:paraId="781CF268" w14:textId="4E4605B1">
      <w:pPr>
        <w:spacing w:after="0"/>
        <w:ind w:left="720" w:hanging="720"/>
        <w:contextualSpacing/>
        <w:rPr>
          <w:rFonts w:ascii="Garamond" w:hAnsi="Garamond"/>
        </w:rPr>
      </w:pPr>
      <w:r>
        <w:rPr>
          <w:rFonts w:ascii="Garamond" w:hAnsi="Garamond"/>
        </w:rPr>
        <w:t>The Comm</w:t>
      </w:r>
      <w:r w:rsidR="00203ACB">
        <w:rPr>
          <w:rFonts w:ascii="Garamond" w:hAnsi="Garamond"/>
        </w:rPr>
        <w:t>u</w:t>
      </w:r>
      <w:r>
        <w:rPr>
          <w:rFonts w:ascii="Garamond" w:hAnsi="Garamond"/>
        </w:rPr>
        <w:t xml:space="preserve">nity Navigator “Hub” is ultimately responsible for </w:t>
      </w:r>
      <w:r w:rsidR="00EC49EF">
        <w:rPr>
          <w:rFonts w:ascii="Garamond" w:hAnsi="Garamond"/>
        </w:rPr>
        <w:t>providing client data to SBA utilizing the designated electronic system</w:t>
      </w:r>
      <w:r w:rsidR="006C6A6F">
        <w:rPr>
          <w:rFonts w:ascii="Garamond" w:hAnsi="Garamond"/>
        </w:rPr>
        <w:t>.  Client data will be reported/uploaded no less than quarterly.</w:t>
      </w:r>
    </w:p>
    <w:p w:rsidR="00FC10BC" w:rsidP="00FC10BC" w:rsidRDefault="00FC10BC" w14:paraId="5566104F" w14:textId="77777777">
      <w:pPr>
        <w:spacing w:after="0"/>
        <w:ind w:left="720" w:hanging="720"/>
        <w:contextualSpacing/>
        <w:rPr>
          <w:rFonts w:ascii="Garamond" w:hAnsi="Garamond"/>
        </w:rPr>
      </w:pPr>
    </w:p>
    <w:p w:rsidRPr="001F72FB" w:rsidR="009D3810" w:rsidP="001F72FB" w:rsidRDefault="009D3810" w14:paraId="43F06996" w14:textId="5E083B90">
      <w:pPr>
        <w:spacing w:after="0"/>
        <w:ind w:left="720" w:hanging="720"/>
        <w:contextualSpacing/>
        <w:rPr>
          <w:rFonts w:ascii="Garamond" w:hAnsi="Garamond"/>
        </w:rPr>
      </w:pPr>
      <w:r w:rsidRPr="008E29F5">
        <w:rPr>
          <w:rFonts w:ascii="Garamond" w:hAnsi="Garamond"/>
          <w:b/>
          <w:bCs/>
        </w:rPr>
        <w:t>5.</w:t>
      </w:r>
      <w:r w:rsidR="00DE1110">
        <w:rPr>
          <w:rFonts w:ascii="Garamond" w:hAnsi="Garamond"/>
          <w:b/>
          <w:bCs/>
        </w:rPr>
        <w:t>5</w:t>
      </w:r>
      <w:r w:rsidRPr="008E29F5">
        <w:rPr>
          <w:rFonts w:ascii="Garamond" w:hAnsi="Garamond"/>
          <w:b/>
          <w:bCs/>
        </w:rPr>
        <w:t>.</w:t>
      </w:r>
      <w:r w:rsidR="00E570EB">
        <w:rPr>
          <w:rFonts w:ascii="Garamond" w:hAnsi="Garamond"/>
          <w:b/>
          <w:bCs/>
        </w:rPr>
        <w:t>4</w:t>
      </w:r>
      <w:r>
        <w:tab/>
      </w:r>
      <w:r w:rsidRPr="000D4723">
        <w:rPr>
          <w:rFonts w:ascii="Garamond" w:hAnsi="Garamond"/>
          <w:i/>
        </w:rPr>
        <w:t>Report Submission</w:t>
      </w:r>
    </w:p>
    <w:p w:rsidR="009D3810" w:rsidP="001F72FB" w:rsidRDefault="00820AEF" w14:paraId="790F7030" w14:textId="6500F6EB">
      <w:pPr>
        <w:spacing w:after="0"/>
        <w:ind w:left="720"/>
        <w:contextualSpacing/>
        <w:rPr>
          <w:rFonts w:ascii="Garamond" w:hAnsi="Garamond"/>
        </w:rPr>
      </w:pPr>
      <w:r>
        <w:rPr>
          <w:rFonts w:ascii="Garamond" w:hAnsi="Garamond"/>
        </w:rPr>
        <w:t>Grant</w:t>
      </w:r>
      <w:r w:rsidR="00AF09F0">
        <w:rPr>
          <w:rFonts w:ascii="Garamond" w:hAnsi="Garamond"/>
        </w:rPr>
        <w:t xml:space="preserve"> recipients</w:t>
      </w:r>
      <w:r w:rsidR="004D3246">
        <w:rPr>
          <w:rFonts w:ascii="Garamond" w:hAnsi="Garamond"/>
        </w:rPr>
        <w:t xml:space="preserve"> </w:t>
      </w:r>
      <w:r w:rsidRPr="001F72FB" w:rsidR="009D3810">
        <w:rPr>
          <w:rFonts w:ascii="Garamond" w:hAnsi="Garamond"/>
        </w:rPr>
        <w:t>will be required to</w:t>
      </w:r>
      <w:r w:rsidRPr="001F72FB" w:rsidR="001C2ACD">
        <w:rPr>
          <w:rFonts w:ascii="Garamond" w:hAnsi="Garamond"/>
        </w:rPr>
        <w:t xml:space="preserve"> submit reports as instructed in</w:t>
      </w:r>
      <w:r w:rsidRPr="001F72FB" w:rsidR="009D3810">
        <w:rPr>
          <w:rFonts w:ascii="Garamond" w:hAnsi="Garamond"/>
        </w:rPr>
        <w:t xml:space="preserve"> the </w:t>
      </w:r>
      <w:r w:rsidR="0016245D">
        <w:rPr>
          <w:rFonts w:ascii="Garamond" w:hAnsi="Garamond"/>
        </w:rPr>
        <w:t>NOA</w:t>
      </w:r>
      <w:r w:rsidRPr="001F72FB" w:rsidR="009D3810">
        <w:rPr>
          <w:rFonts w:ascii="Garamond" w:hAnsi="Garamond"/>
        </w:rPr>
        <w:t xml:space="preserve">. </w:t>
      </w:r>
    </w:p>
    <w:p w:rsidRPr="001F72FB" w:rsidR="007F4BD0" w:rsidP="001F72FB" w:rsidRDefault="007F4BD0" w14:paraId="7DC0453A" w14:textId="77777777">
      <w:pPr>
        <w:spacing w:after="0"/>
        <w:ind w:left="720"/>
        <w:contextualSpacing/>
        <w:rPr>
          <w:rFonts w:ascii="Garamond" w:hAnsi="Garamond"/>
        </w:rPr>
      </w:pPr>
    </w:p>
    <w:p w:rsidRPr="00D2567B" w:rsidR="009C7386" w:rsidP="001F72FB" w:rsidRDefault="006B17B2" w14:paraId="604FD354" w14:textId="00B16A0D">
      <w:pPr>
        <w:keepNext/>
        <w:spacing w:after="0"/>
        <w:ind w:left="720" w:hanging="720"/>
        <w:contextualSpacing/>
        <w:rPr>
          <w:rFonts w:ascii="Garamond" w:hAnsi="Garamond"/>
          <w:b/>
        </w:rPr>
      </w:pPr>
      <w:r w:rsidRPr="001F72FB">
        <w:rPr>
          <w:rFonts w:ascii="Garamond" w:hAnsi="Garamond"/>
          <w:b/>
        </w:rPr>
        <w:t>5.</w:t>
      </w:r>
      <w:r w:rsidR="00DE1110">
        <w:rPr>
          <w:rFonts w:ascii="Garamond" w:hAnsi="Garamond"/>
          <w:b/>
        </w:rPr>
        <w:t>6</w:t>
      </w:r>
      <w:r w:rsidRPr="001F72FB" w:rsidR="009C7386">
        <w:rPr>
          <w:rFonts w:ascii="Garamond" w:hAnsi="Garamond"/>
          <w:b/>
        </w:rPr>
        <w:tab/>
      </w:r>
      <w:r w:rsidRPr="00D2567B" w:rsidR="009C7386">
        <w:rPr>
          <w:rFonts w:ascii="Garamond" w:hAnsi="Garamond"/>
          <w:b/>
        </w:rPr>
        <w:t>Recordkeeping Requirements</w:t>
      </w:r>
    </w:p>
    <w:p w:rsidRPr="00D2567B" w:rsidR="009C7386" w:rsidP="00904BC4" w:rsidRDefault="009C7386" w14:paraId="716B1AF3" w14:textId="76F0F2A7">
      <w:pPr>
        <w:keepNext/>
        <w:numPr>
          <w:ilvl w:val="1"/>
          <w:numId w:val="5"/>
        </w:numPr>
        <w:tabs>
          <w:tab w:val="num" w:pos="1080"/>
        </w:tabs>
        <w:spacing w:after="0"/>
        <w:ind w:left="1080"/>
        <w:contextualSpacing/>
        <w:rPr>
          <w:rFonts w:ascii="Garamond" w:hAnsi="Garamond"/>
          <w:bCs/>
          <w:caps/>
        </w:rPr>
      </w:pPr>
      <w:r w:rsidRPr="00D2567B">
        <w:rPr>
          <w:rFonts w:ascii="Garamond" w:hAnsi="Garamond"/>
          <w:bCs/>
        </w:rPr>
        <w:t>Activity Records</w:t>
      </w:r>
    </w:p>
    <w:p w:rsidRPr="00D2567B" w:rsidR="009C7386" w:rsidP="007E6A15" w:rsidRDefault="000303A3" w14:paraId="5440ED39" w14:textId="1C973AFA">
      <w:pPr>
        <w:keepNext/>
        <w:spacing w:after="0"/>
        <w:ind w:left="1080"/>
        <w:contextualSpacing/>
        <w:rPr>
          <w:rFonts w:ascii="Garamond" w:hAnsi="Garamond"/>
        </w:rPr>
      </w:pPr>
      <w:r w:rsidRPr="00D2567B">
        <w:rPr>
          <w:rFonts w:ascii="Garamond" w:hAnsi="Garamond"/>
        </w:rPr>
        <w:t>Community Navigator “Hub”</w:t>
      </w:r>
      <w:r w:rsidRPr="00D2567B" w:rsidR="002B7900">
        <w:rPr>
          <w:rFonts w:ascii="Garamond" w:hAnsi="Garamond"/>
        </w:rPr>
        <w:t xml:space="preserve"> is </w:t>
      </w:r>
      <w:r w:rsidRPr="00D2567B" w:rsidR="009C7386">
        <w:rPr>
          <w:rFonts w:ascii="Garamond" w:hAnsi="Garamond"/>
        </w:rPr>
        <w:t>required to maintain complete and accurate records and supporting documentation</w:t>
      </w:r>
      <w:r w:rsidR="009C29D2">
        <w:rPr>
          <w:rFonts w:ascii="Garamond" w:hAnsi="Garamond"/>
        </w:rPr>
        <w:t xml:space="preserve"> </w:t>
      </w:r>
      <w:r w:rsidRPr="001738B6" w:rsidR="009C29D2">
        <w:rPr>
          <w:rFonts w:ascii="Garamond" w:hAnsi="Garamond"/>
        </w:rPr>
        <w:t>for itself and spoke organizations</w:t>
      </w:r>
      <w:r w:rsidRPr="001738B6" w:rsidR="009C7386">
        <w:rPr>
          <w:rFonts w:ascii="Garamond" w:hAnsi="Garamond"/>
        </w:rPr>
        <w:t>.</w:t>
      </w:r>
      <w:r w:rsidRPr="00D2567B" w:rsidR="009C7386">
        <w:rPr>
          <w:rFonts w:ascii="Garamond" w:hAnsi="Garamond"/>
        </w:rPr>
        <w:t xml:space="preserve"> Client counseling, training</w:t>
      </w:r>
      <w:r w:rsidRPr="00D2567B" w:rsidR="0053043B">
        <w:rPr>
          <w:rFonts w:ascii="Garamond" w:hAnsi="Garamond"/>
        </w:rPr>
        <w:t>,</w:t>
      </w:r>
      <w:r w:rsidRPr="00D2567B" w:rsidR="009C7386">
        <w:rPr>
          <w:rFonts w:ascii="Garamond" w:hAnsi="Garamond"/>
        </w:rPr>
        <w:t xml:space="preserve"> and other activities must be fully documented </w:t>
      </w:r>
      <w:r w:rsidR="007A737C">
        <w:rPr>
          <w:rFonts w:ascii="Garamond" w:hAnsi="Garamond"/>
        </w:rPr>
        <w:t xml:space="preserve">utilizing </w:t>
      </w:r>
      <w:r w:rsidR="00C36D9B">
        <w:rPr>
          <w:rFonts w:ascii="Garamond" w:hAnsi="Garamond"/>
        </w:rPr>
        <w:t>SBA Form 35</w:t>
      </w:r>
      <w:r w:rsidR="006839A0">
        <w:rPr>
          <w:rFonts w:ascii="Garamond" w:hAnsi="Garamond"/>
        </w:rPr>
        <w:t>16</w:t>
      </w:r>
      <w:r w:rsidRPr="00D2567B" w:rsidR="009C7386">
        <w:rPr>
          <w:rFonts w:ascii="Garamond" w:hAnsi="Garamond"/>
        </w:rPr>
        <w:t>.</w:t>
      </w:r>
      <w:r w:rsidR="007E6A15">
        <w:rPr>
          <w:rFonts w:ascii="Garamond" w:hAnsi="Garamond"/>
        </w:rPr>
        <w:t xml:space="preserve">  </w:t>
      </w:r>
      <w:r w:rsidRPr="00D2567B" w:rsidR="009C7386">
        <w:rPr>
          <w:rFonts w:ascii="Garamond" w:hAnsi="Garamond"/>
        </w:rPr>
        <w:t xml:space="preserve">In addition to the performance and program reports already mentioned in the </w:t>
      </w:r>
      <w:r w:rsidRPr="00D2567B" w:rsidR="002B7900">
        <w:rPr>
          <w:rFonts w:ascii="Garamond" w:hAnsi="Garamond"/>
        </w:rPr>
        <w:t>Reporting Requirements,</w:t>
      </w:r>
      <w:r w:rsidRPr="00D2567B" w:rsidR="00D9324E">
        <w:rPr>
          <w:rFonts w:ascii="Garamond" w:hAnsi="Garamond"/>
        </w:rPr>
        <w:t xml:space="preserve"> Community Navigator “Hub” </w:t>
      </w:r>
      <w:r w:rsidRPr="00D2567B" w:rsidR="009C7386">
        <w:rPr>
          <w:rFonts w:ascii="Garamond" w:hAnsi="Garamond"/>
        </w:rPr>
        <w:t>must maintain the following records:</w:t>
      </w:r>
    </w:p>
    <w:p w:rsidRPr="00D2567B" w:rsidR="009C7386" w:rsidP="00904BC4" w:rsidRDefault="009C7386" w14:paraId="59D991DA" w14:textId="77777777">
      <w:pPr>
        <w:numPr>
          <w:ilvl w:val="3"/>
          <w:numId w:val="4"/>
        </w:numPr>
        <w:tabs>
          <w:tab w:val="clear" w:pos="1440"/>
        </w:tabs>
        <w:spacing w:after="0"/>
        <w:contextualSpacing/>
        <w:rPr>
          <w:rFonts w:ascii="Garamond" w:hAnsi="Garamond"/>
        </w:rPr>
      </w:pPr>
      <w:r w:rsidRPr="00D2567B">
        <w:rPr>
          <w:rFonts w:ascii="Garamond" w:hAnsi="Garamond"/>
          <w:bCs/>
          <w:color w:val="000000"/>
        </w:rPr>
        <w:t>Counseling Activity Reports</w:t>
      </w:r>
    </w:p>
    <w:p w:rsidRPr="00D2567B" w:rsidR="00A94846" w:rsidP="00EB6973" w:rsidRDefault="00D9324E" w14:paraId="2B99E335" w14:textId="3495C0C2">
      <w:pPr>
        <w:spacing w:after="0"/>
        <w:ind w:left="1440"/>
        <w:contextualSpacing/>
        <w:rPr>
          <w:rFonts w:ascii="Garamond" w:hAnsi="Garamond"/>
        </w:rPr>
      </w:pPr>
      <w:r w:rsidRPr="00D2567B">
        <w:rPr>
          <w:rFonts w:ascii="Garamond" w:hAnsi="Garamond"/>
        </w:rPr>
        <w:t>Community Navigator “Hub”</w:t>
      </w:r>
      <w:r w:rsidR="00546A28">
        <w:rPr>
          <w:rFonts w:ascii="Garamond" w:hAnsi="Garamond"/>
        </w:rPr>
        <w:t xml:space="preserve"> </w:t>
      </w:r>
      <w:r w:rsidRPr="00447992" w:rsidR="00546A28">
        <w:rPr>
          <w:rFonts w:ascii="Garamond" w:hAnsi="Garamond"/>
        </w:rPr>
        <w:t>and “Spokes”</w:t>
      </w:r>
      <w:r w:rsidR="00546A28">
        <w:rPr>
          <w:rFonts w:ascii="Garamond" w:hAnsi="Garamond"/>
        </w:rPr>
        <w:t xml:space="preserve"> are</w:t>
      </w:r>
      <w:r w:rsidRPr="00D2567B" w:rsidR="002B7900">
        <w:rPr>
          <w:rFonts w:ascii="Garamond" w:hAnsi="Garamond"/>
        </w:rPr>
        <w:t xml:space="preserve"> </w:t>
      </w:r>
      <w:r w:rsidRPr="00D2567B" w:rsidR="009C7386">
        <w:rPr>
          <w:rFonts w:ascii="Garamond" w:hAnsi="Garamond"/>
        </w:rPr>
        <w:t>required to collect all counseling activities on SBA Form</w:t>
      </w:r>
      <w:r w:rsidR="00603E47">
        <w:rPr>
          <w:rFonts w:ascii="Garamond" w:hAnsi="Garamond"/>
        </w:rPr>
        <w:t xml:space="preserve"> </w:t>
      </w:r>
      <w:r w:rsidR="006839A0">
        <w:rPr>
          <w:rFonts w:ascii="Garamond" w:hAnsi="Garamond"/>
        </w:rPr>
        <w:t>3516</w:t>
      </w:r>
      <w:r w:rsidRPr="00D2567B" w:rsidR="008C619F">
        <w:rPr>
          <w:rFonts w:ascii="Garamond" w:hAnsi="Garamond"/>
        </w:rPr>
        <w:t xml:space="preserve">.  Data gathered on </w:t>
      </w:r>
      <w:r w:rsidRPr="00D2567B" w:rsidR="009C7386">
        <w:rPr>
          <w:rFonts w:ascii="Garamond" w:hAnsi="Garamond"/>
        </w:rPr>
        <w:t>this form must meet the minimum requirement</w:t>
      </w:r>
      <w:r w:rsidRPr="00D2567B" w:rsidR="00704B49">
        <w:rPr>
          <w:rFonts w:ascii="Garamond" w:hAnsi="Garamond"/>
        </w:rPr>
        <w:t>s</w:t>
      </w:r>
      <w:r w:rsidRPr="00D2567B" w:rsidR="009C7386">
        <w:rPr>
          <w:rFonts w:ascii="Garamond" w:hAnsi="Garamond"/>
        </w:rPr>
        <w:t xml:space="preserve"> as stipulated by </w:t>
      </w:r>
      <w:r w:rsidRPr="009C62B9" w:rsidR="009C62B9">
        <w:rPr>
          <w:rFonts w:ascii="Garamond" w:hAnsi="Garamond"/>
        </w:rPr>
        <w:t xml:space="preserve">agency’s </w:t>
      </w:r>
      <w:r w:rsidR="005602B7">
        <w:rPr>
          <w:rFonts w:ascii="Garamond" w:hAnsi="Garamond"/>
        </w:rPr>
        <w:t xml:space="preserve">identified </w:t>
      </w:r>
      <w:r w:rsidRPr="009C62B9" w:rsidR="009C62B9">
        <w:rPr>
          <w:rFonts w:ascii="Garamond" w:hAnsi="Garamond"/>
        </w:rPr>
        <w:t>system</w:t>
      </w:r>
      <w:r w:rsidRPr="00D2567B" w:rsidR="009C7386">
        <w:rPr>
          <w:rFonts w:ascii="Garamond" w:hAnsi="Garamond"/>
        </w:rPr>
        <w:t>.</w:t>
      </w:r>
      <w:r w:rsidR="000B79B8">
        <w:rPr>
          <w:rFonts w:ascii="Garamond" w:hAnsi="Garamond"/>
        </w:rPr>
        <w:t xml:space="preserve"> A </w:t>
      </w:r>
      <w:r w:rsidRPr="00D2567B" w:rsidR="000B79B8">
        <w:rPr>
          <w:rFonts w:ascii="Garamond" w:hAnsi="Garamond"/>
        </w:rPr>
        <w:t>computerized</w:t>
      </w:r>
      <w:r w:rsidRPr="001F72FB" w:rsidR="000B79B8">
        <w:rPr>
          <w:rFonts w:ascii="Garamond" w:hAnsi="Garamond"/>
        </w:rPr>
        <w:t xml:space="preserve"> version of this form</w:t>
      </w:r>
      <w:r w:rsidR="000B79B8">
        <w:rPr>
          <w:rFonts w:ascii="Garamond" w:hAnsi="Garamond"/>
        </w:rPr>
        <w:t xml:space="preserve"> may be </w:t>
      </w:r>
      <w:proofErr w:type="gramStart"/>
      <w:r w:rsidR="000B79B8">
        <w:rPr>
          <w:rFonts w:ascii="Garamond" w:hAnsi="Garamond"/>
        </w:rPr>
        <w:t>utilized</w:t>
      </w:r>
      <w:r w:rsidRPr="00D2567B" w:rsidR="009C7386">
        <w:rPr>
          <w:rFonts w:ascii="Garamond" w:hAnsi="Garamond"/>
        </w:rPr>
        <w:t xml:space="preserve">  </w:t>
      </w:r>
      <w:r w:rsidRPr="00F53E00" w:rsidR="009C7386">
        <w:rPr>
          <w:rFonts w:ascii="Garamond" w:hAnsi="Garamond"/>
        </w:rPr>
        <w:t>Signed</w:t>
      </w:r>
      <w:proofErr w:type="gramEnd"/>
      <w:r w:rsidRPr="00F53E00" w:rsidR="009C7386">
        <w:rPr>
          <w:rFonts w:ascii="Garamond" w:hAnsi="Garamond"/>
        </w:rPr>
        <w:t xml:space="preserve"> copies of these f</w:t>
      </w:r>
      <w:r w:rsidRPr="00F53E00" w:rsidR="002B7900">
        <w:rPr>
          <w:rFonts w:ascii="Garamond" w:hAnsi="Garamond"/>
        </w:rPr>
        <w:t xml:space="preserve">orms must be retained by </w:t>
      </w:r>
      <w:r w:rsidRPr="00F53E00" w:rsidR="00E43925">
        <w:rPr>
          <w:rFonts w:ascii="Garamond" w:hAnsi="Garamond"/>
        </w:rPr>
        <w:t>Community</w:t>
      </w:r>
      <w:r w:rsidRPr="00D2567B" w:rsidR="00E43925">
        <w:rPr>
          <w:rFonts w:ascii="Garamond" w:hAnsi="Garamond"/>
        </w:rPr>
        <w:t xml:space="preserve"> Navigator “Hub” </w:t>
      </w:r>
      <w:r w:rsidRPr="00D2567B" w:rsidR="009C7386">
        <w:rPr>
          <w:rFonts w:ascii="Garamond" w:hAnsi="Garamond"/>
        </w:rPr>
        <w:t xml:space="preserve">either </w:t>
      </w:r>
      <w:r w:rsidRPr="00D2567B" w:rsidR="008C71EF">
        <w:rPr>
          <w:rFonts w:ascii="Garamond" w:hAnsi="Garamond"/>
        </w:rPr>
        <w:t>electronically</w:t>
      </w:r>
      <w:r w:rsidRPr="00D2567B" w:rsidR="009C7386">
        <w:rPr>
          <w:rFonts w:ascii="Garamond" w:hAnsi="Garamond"/>
        </w:rPr>
        <w:t xml:space="preserve"> or in hard copy and be made available for SBA review upon request. </w:t>
      </w:r>
    </w:p>
    <w:p w:rsidRPr="00D2567B" w:rsidR="009C7386" w:rsidP="00904BC4" w:rsidRDefault="009C7386" w14:paraId="09AEF64A" w14:textId="77777777">
      <w:pPr>
        <w:numPr>
          <w:ilvl w:val="3"/>
          <w:numId w:val="4"/>
        </w:numPr>
        <w:tabs>
          <w:tab w:val="clear" w:pos="1440"/>
        </w:tabs>
        <w:spacing w:after="0"/>
        <w:contextualSpacing/>
        <w:rPr>
          <w:rFonts w:ascii="Garamond" w:hAnsi="Garamond"/>
        </w:rPr>
      </w:pPr>
      <w:r w:rsidRPr="00D2567B">
        <w:rPr>
          <w:rFonts w:ascii="Garamond" w:hAnsi="Garamond"/>
          <w:bCs/>
          <w:color w:val="000000"/>
        </w:rPr>
        <w:t>Training Activity Reports</w:t>
      </w:r>
    </w:p>
    <w:p w:rsidRPr="001F72FB" w:rsidR="009C7386" w:rsidP="001F72FB" w:rsidRDefault="00E43925" w14:paraId="182B1EFF" w14:textId="5ADDAF46">
      <w:pPr>
        <w:spacing w:after="0"/>
        <w:ind w:left="1440"/>
        <w:contextualSpacing/>
        <w:rPr>
          <w:rFonts w:ascii="Garamond" w:hAnsi="Garamond"/>
        </w:rPr>
      </w:pPr>
      <w:r w:rsidRPr="00D2567B">
        <w:rPr>
          <w:rFonts w:ascii="Garamond" w:hAnsi="Garamond"/>
        </w:rPr>
        <w:t>Community Navigator “Hub”</w:t>
      </w:r>
      <w:r w:rsidR="00437691">
        <w:rPr>
          <w:rFonts w:ascii="Garamond" w:hAnsi="Garamond"/>
        </w:rPr>
        <w:t xml:space="preserve"> and “Spokes”</w:t>
      </w:r>
      <w:r w:rsidRPr="00D2567B" w:rsidR="00DC1AE2">
        <w:rPr>
          <w:rFonts w:ascii="Garamond" w:hAnsi="Garamond"/>
        </w:rPr>
        <w:t xml:space="preserve"> will </w:t>
      </w:r>
      <w:r w:rsidRPr="00D2567B" w:rsidR="009C7386">
        <w:rPr>
          <w:rFonts w:ascii="Garamond" w:hAnsi="Garamond"/>
        </w:rPr>
        <w:t xml:space="preserve">utilize SBA Form </w:t>
      </w:r>
      <w:r w:rsidR="006839A0">
        <w:rPr>
          <w:rFonts w:ascii="Garamond" w:hAnsi="Garamond"/>
        </w:rPr>
        <w:t>3516</w:t>
      </w:r>
      <w:r w:rsidRPr="00D2567B" w:rsidR="009C7386">
        <w:rPr>
          <w:rFonts w:ascii="Garamond" w:hAnsi="Garamond"/>
        </w:rPr>
        <w:t xml:space="preserve"> to report small business management training activities (see definiti</w:t>
      </w:r>
      <w:r w:rsidRPr="00D2567B" w:rsidR="002B7900">
        <w:rPr>
          <w:rFonts w:ascii="Garamond" w:hAnsi="Garamond"/>
        </w:rPr>
        <w:t xml:space="preserve">ons section for training). </w:t>
      </w:r>
      <w:r w:rsidR="000B79B8">
        <w:rPr>
          <w:rFonts w:ascii="Garamond" w:hAnsi="Garamond"/>
        </w:rPr>
        <w:t xml:space="preserve">A </w:t>
      </w:r>
      <w:r w:rsidRPr="00D2567B" w:rsidR="009C7386">
        <w:rPr>
          <w:rFonts w:ascii="Garamond" w:hAnsi="Garamond"/>
        </w:rPr>
        <w:t>computerized</w:t>
      </w:r>
      <w:r w:rsidRPr="001F72FB" w:rsidR="009C7386">
        <w:rPr>
          <w:rFonts w:ascii="Garamond" w:hAnsi="Garamond"/>
        </w:rPr>
        <w:t xml:space="preserve"> version of this form</w:t>
      </w:r>
      <w:r w:rsidR="000B79B8">
        <w:rPr>
          <w:rFonts w:ascii="Garamond" w:hAnsi="Garamond"/>
        </w:rPr>
        <w:t xml:space="preserve"> may be utilized</w:t>
      </w:r>
      <w:r w:rsidRPr="001F72FB" w:rsidR="009C7386">
        <w:rPr>
          <w:rFonts w:ascii="Garamond" w:hAnsi="Garamond"/>
        </w:rPr>
        <w:t>.  Hard copies of these forms must be retaine</w:t>
      </w:r>
      <w:r w:rsidRPr="001F72FB" w:rsidR="002B7900">
        <w:rPr>
          <w:rFonts w:ascii="Garamond" w:hAnsi="Garamond"/>
        </w:rPr>
        <w:t xml:space="preserve">d by </w:t>
      </w:r>
      <w:r w:rsidR="00B1572F">
        <w:rPr>
          <w:rFonts w:ascii="Garamond" w:hAnsi="Garamond"/>
        </w:rPr>
        <w:t>Community Navigator “Hu</w:t>
      </w:r>
      <w:r w:rsidR="00464732">
        <w:rPr>
          <w:rFonts w:ascii="Garamond" w:hAnsi="Garamond"/>
        </w:rPr>
        <w:t>b”</w:t>
      </w:r>
      <w:r w:rsidRPr="001F72FB" w:rsidR="009C7386">
        <w:rPr>
          <w:rFonts w:ascii="Garamond" w:hAnsi="Garamond"/>
        </w:rPr>
        <w:t xml:space="preserve"> and be made available for SBA review upon request.</w:t>
      </w:r>
    </w:p>
    <w:p w:rsidRPr="001F72FB" w:rsidR="009C7386" w:rsidP="00904BC4" w:rsidRDefault="00464732" w14:paraId="4950D342" w14:textId="4F8B704B">
      <w:pPr>
        <w:numPr>
          <w:ilvl w:val="3"/>
          <w:numId w:val="4"/>
        </w:numPr>
        <w:tabs>
          <w:tab w:val="clear" w:pos="1440"/>
        </w:tabs>
        <w:spacing w:after="0"/>
        <w:contextualSpacing/>
        <w:rPr>
          <w:rFonts w:ascii="Garamond" w:hAnsi="Garamond"/>
        </w:rPr>
      </w:pPr>
      <w:r>
        <w:rPr>
          <w:rFonts w:ascii="Garamond" w:hAnsi="Garamond"/>
          <w:bCs/>
        </w:rPr>
        <w:t>Communi</w:t>
      </w:r>
      <w:r w:rsidR="006A5165">
        <w:rPr>
          <w:rFonts w:ascii="Garamond" w:hAnsi="Garamond"/>
          <w:bCs/>
        </w:rPr>
        <w:t xml:space="preserve">ty Navigator </w:t>
      </w:r>
      <w:r w:rsidRPr="001F72FB" w:rsidR="009C7386">
        <w:rPr>
          <w:rFonts w:ascii="Garamond" w:hAnsi="Garamond"/>
          <w:bCs/>
        </w:rPr>
        <w:t>Client Evaluation Forms</w:t>
      </w:r>
    </w:p>
    <w:p w:rsidR="009C7386" w:rsidP="001F72FB" w:rsidRDefault="00447992" w14:paraId="3CC574C7" w14:textId="109821AE">
      <w:pPr>
        <w:spacing w:after="0"/>
        <w:ind w:left="1440"/>
        <w:contextualSpacing/>
        <w:rPr>
          <w:rFonts w:ascii="Garamond" w:hAnsi="Garamond"/>
        </w:rPr>
      </w:pPr>
      <w:r>
        <w:rPr>
          <w:rFonts w:ascii="Garamond" w:hAnsi="Garamond"/>
        </w:rPr>
        <w:t>Hub generated e</w:t>
      </w:r>
      <w:r w:rsidRPr="001F72FB" w:rsidR="00C879B1">
        <w:rPr>
          <w:rFonts w:ascii="Garamond" w:hAnsi="Garamond"/>
        </w:rPr>
        <w:t>valuations of</w:t>
      </w:r>
      <w:r w:rsidR="006A5165">
        <w:rPr>
          <w:rFonts w:ascii="Garamond" w:hAnsi="Garamond"/>
        </w:rPr>
        <w:t xml:space="preserve"> Community Navigator</w:t>
      </w:r>
      <w:r w:rsidR="00BB430E">
        <w:rPr>
          <w:rFonts w:ascii="Garamond" w:hAnsi="Garamond"/>
        </w:rPr>
        <w:t xml:space="preserve"> Pilot Program </w:t>
      </w:r>
      <w:r w:rsidRPr="001F72FB" w:rsidR="009C7386">
        <w:rPr>
          <w:rFonts w:ascii="Garamond" w:hAnsi="Garamond"/>
        </w:rPr>
        <w:t>services or client satisfaction surveys must be collected from clients who receive conti</w:t>
      </w:r>
      <w:r w:rsidRPr="001F72FB" w:rsidR="00091EBD">
        <w:rPr>
          <w:rFonts w:ascii="Garamond" w:hAnsi="Garamond"/>
        </w:rPr>
        <w:t>nuous mentoring</w:t>
      </w:r>
      <w:r w:rsidRPr="001F72FB" w:rsidR="00C879B1">
        <w:rPr>
          <w:rFonts w:ascii="Garamond" w:hAnsi="Garamond"/>
        </w:rPr>
        <w:t xml:space="preserve"> or attend a </w:t>
      </w:r>
      <w:r w:rsidR="00D37802">
        <w:rPr>
          <w:rFonts w:ascii="Garamond" w:hAnsi="Garamond"/>
        </w:rPr>
        <w:t xml:space="preserve">Community Navigator Pilot Program </w:t>
      </w:r>
      <w:r w:rsidRPr="001F72FB" w:rsidR="009C7386">
        <w:rPr>
          <w:rFonts w:ascii="Garamond" w:hAnsi="Garamond"/>
        </w:rPr>
        <w:t>training event.  Copies of these evaluat</w:t>
      </w:r>
      <w:r w:rsidRPr="001F72FB" w:rsidR="00C879B1">
        <w:rPr>
          <w:rFonts w:ascii="Garamond" w:hAnsi="Garamond"/>
        </w:rPr>
        <w:t xml:space="preserve">ions must be retained by </w:t>
      </w:r>
      <w:r w:rsidR="00D37802">
        <w:rPr>
          <w:rFonts w:ascii="Garamond" w:hAnsi="Garamond"/>
        </w:rPr>
        <w:t>the Community Navigator “Hub”</w:t>
      </w:r>
      <w:r w:rsidR="005D56DD">
        <w:rPr>
          <w:rFonts w:ascii="Garamond" w:hAnsi="Garamond"/>
        </w:rPr>
        <w:t xml:space="preserve"> </w:t>
      </w:r>
      <w:r w:rsidRPr="001F72FB" w:rsidR="009C7386">
        <w:rPr>
          <w:rFonts w:ascii="Garamond" w:hAnsi="Garamond"/>
        </w:rPr>
        <w:t>and be made available for SBA review upon request.</w:t>
      </w:r>
    </w:p>
    <w:p w:rsidR="00545832" w:rsidP="001F72FB" w:rsidRDefault="00545832" w14:paraId="21ECC4AD" w14:textId="07E11B1D">
      <w:pPr>
        <w:spacing w:after="0"/>
        <w:ind w:left="1440"/>
        <w:contextualSpacing/>
        <w:rPr>
          <w:rFonts w:ascii="Garamond" w:hAnsi="Garamond"/>
        </w:rPr>
      </w:pPr>
    </w:p>
    <w:p w:rsidRPr="001F72FB" w:rsidR="000305D2" w:rsidP="001F72FB" w:rsidRDefault="000305D2" w14:paraId="7E1DBC0C" w14:textId="36CD12E5">
      <w:pPr>
        <w:spacing w:after="0"/>
        <w:contextualSpacing/>
        <w:rPr>
          <w:rFonts w:ascii="Garamond" w:hAnsi="Garamond"/>
          <w:b/>
        </w:rPr>
      </w:pPr>
      <w:r w:rsidRPr="001F72FB">
        <w:rPr>
          <w:rFonts w:ascii="Garamond" w:hAnsi="Garamond"/>
          <w:b/>
        </w:rPr>
        <w:t>5.</w:t>
      </w:r>
      <w:r w:rsidR="00DE1110">
        <w:rPr>
          <w:rFonts w:ascii="Garamond" w:hAnsi="Garamond"/>
          <w:b/>
        </w:rPr>
        <w:t>7</w:t>
      </w:r>
      <w:r>
        <w:tab/>
      </w:r>
      <w:r w:rsidRPr="001F72FB">
        <w:rPr>
          <w:rFonts w:ascii="Garamond" w:hAnsi="Garamond"/>
          <w:b/>
        </w:rPr>
        <w:t>Risk Assessment</w:t>
      </w:r>
    </w:p>
    <w:p w:rsidRPr="001F72FB" w:rsidR="000305D2" w:rsidP="001F72FB" w:rsidRDefault="000305D2" w14:paraId="55C41CAF" w14:textId="07E11B1D">
      <w:pPr>
        <w:spacing w:after="0"/>
        <w:ind w:left="720"/>
        <w:contextualSpacing/>
        <w:rPr>
          <w:rFonts w:ascii="Garamond" w:hAnsi="Garamond"/>
        </w:rPr>
      </w:pPr>
      <w:r w:rsidRPr="001F72FB">
        <w:rPr>
          <w:rFonts w:ascii="Garamond" w:hAnsi="Garamond"/>
        </w:rPr>
        <w:t>As required by 2 C.F.R. § 200.205(b), Applican</w:t>
      </w:r>
      <w:r w:rsidRPr="001F72FB" w:rsidR="009D3810">
        <w:rPr>
          <w:rFonts w:ascii="Garamond" w:hAnsi="Garamond"/>
        </w:rPr>
        <w:t xml:space="preserve">ts will be further evaluated by the program office </w:t>
      </w:r>
      <w:r w:rsidRPr="001F72FB">
        <w:rPr>
          <w:rFonts w:ascii="Garamond" w:hAnsi="Garamond"/>
        </w:rPr>
        <w:t>to assess the possible risks they may pose to accomplishing the objectives of the award and to maintaining compliance with the terms and conditions of the award. In assessing the possible risk</w:t>
      </w:r>
      <w:r w:rsidRPr="001F72FB" w:rsidR="009D3810">
        <w:rPr>
          <w:rFonts w:ascii="Garamond" w:hAnsi="Garamond"/>
        </w:rPr>
        <w:t xml:space="preserve">s posed by individual </w:t>
      </w:r>
      <w:r w:rsidR="000D4538">
        <w:rPr>
          <w:rFonts w:ascii="Garamond" w:hAnsi="Garamond"/>
        </w:rPr>
        <w:t>A</w:t>
      </w:r>
      <w:r w:rsidRPr="001F72FB" w:rsidR="009D3810">
        <w:rPr>
          <w:rFonts w:ascii="Garamond" w:hAnsi="Garamond"/>
        </w:rPr>
        <w:t>pplicant</w:t>
      </w:r>
      <w:r w:rsidRPr="001F72FB">
        <w:rPr>
          <w:rFonts w:ascii="Garamond" w:hAnsi="Garamond"/>
        </w:rPr>
        <w:t xml:space="preserve">, </w:t>
      </w:r>
      <w:r w:rsidRPr="001F72FB" w:rsidR="009D3810">
        <w:rPr>
          <w:rFonts w:ascii="Garamond" w:hAnsi="Garamond"/>
        </w:rPr>
        <w:t xml:space="preserve">the program office </w:t>
      </w:r>
      <w:r w:rsidRPr="001F72FB">
        <w:rPr>
          <w:rFonts w:ascii="Garamond" w:hAnsi="Garamond"/>
        </w:rPr>
        <w:t xml:space="preserve">will include in its consideration the following: </w:t>
      </w:r>
    </w:p>
    <w:p w:rsidRPr="001F72FB" w:rsidR="000305D2" w:rsidP="00904BC4" w:rsidRDefault="000305D2" w14:paraId="5F8D3705" w14:textId="2E9C8085">
      <w:pPr>
        <w:pStyle w:val="ListParagraph"/>
        <w:numPr>
          <w:ilvl w:val="0"/>
          <w:numId w:val="10"/>
        </w:numPr>
        <w:spacing w:after="0"/>
        <w:rPr>
          <w:rFonts w:ascii="Garamond" w:hAnsi="Garamond"/>
        </w:rPr>
      </w:pPr>
      <w:r w:rsidRPr="001F72FB">
        <w:rPr>
          <w:rFonts w:ascii="Garamond" w:hAnsi="Garamond"/>
        </w:rPr>
        <w:t>Financial stability</w:t>
      </w:r>
      <w:r w:rsidRPr="001F72FB" w:rsidR="00900443">
        <w:rPr>
          <w:rFonts w:ascii="Garamond" w:hAnsi="Garamond"/>
        </w:rPr>
        <w:t>.</w:t>
      </w:r>
      <w:r w:rsidRPr="001F72FB">
        <w:rPr>
          <w:rFonts w:ascii="Garamond" w:hAnsi="Garamond"/>
        </w:rPr>
        <w:t xml:space="preserve"> </w:t>
      </w:r>
    </w:p>
    <w:p w:rsidRPr="001F72FB" w:rsidR="000305D2" w:rsidP="00904BC4" w:rsidRDefault="000305D2" w14:paraId="4784A5AA" w14:textId="62E84424">
      <w:pPr>
        <w:pStyle w:val="ListParagraph"/>
        <w:numPr>
          <w:ilvl w:val="0"/>
          <w:numId w:val="10"/>
        </w:numPr>
        <w:spacing w:after="0"/>
        <w:rPr>
          <w:rFonts w:ascii="Garamond" w:hAnsi="Garamond"/>
        </w:rPr>
      </w:pPr>
      <w:r w:rsidRPr="001F72FB">
        <w:rPr>
          <w:rFonts w:ascii="Garamond" w:hAnsi="Garamond"/>
        </w:rPr>
        <w:t>Financial Management systems quality and its ability to meet the management standards prescribed in 2 C.F.R. § 200.302</w:t>
      </w:r>
      <w:r w:rsidRPr="001F72FB" w:rsidR="00900443">
        <w:rPr>
          <w:rFonts w:ascii="Garamond" w:hAnsi="Garamond"/>
        </w:rPr>
        <w:t>.</w:t>
      </w:r>
      <w:r w:rsidRPr="001F72FB">
        <w:rPr>
          <w:rFonts w:ascii="Garamond" w:hAnsi="Garamond"/>
        </w:rPr>
        <w:t xml:space="preserve"> </w:t>
      </w:r>
    </w:p>
    <w:p w:rsidRPr="001F72FB" w:rsidR="000305D2" w:rsidP="00904BC4" w:rsidRDefault="000305D2" w14:paraId="46D44559" w14:textId="309DBFCC">
      <w:pPr>
        <w:pStyle w:val="ListParagraph"/>
        <w:numPr>
          <w:ilvl w:val="0"/>
          <w:numId w:val="10"/>
        </w:numPr>
        <w:spacing w:after="0"/>
        <w:rPr>
          <w:rFonts w:ascii="Garamond" w:hAnsi="Garamond"/>
        </w:rPr>
      </w:pPr>
      <w:r w:rsidRPr="001F72FB">
        <w:rPr>
          <w:rFonts w:ascii="Garamond" w:hAnsi="Garamond"/>
        </w:rPr>
        <w:lastRenderedPageBreak/>
        <w:t xml:space="preserve">History of performance in managing other Federal awards, </w:t>
      </w:r>
      <w:r w:rsidRPr="001F72FB" w:rsidR="00AC6B4A">
        <w:rPr>
          <w:rFonts w:ascii="Garamond" w:hAnsi="Garamond"/>
        </w:rPr>
        <w:t>including</w:t>
      </w:r>
      <w:r w:rsidRPr="001F72FB">
        <w:rPr>
          <w:rFonts w:ascii="Garamond" w:hAnsi="Garamond"/>
        </w:rPr>
        <w:t xml:space="preserve"> timeliness of providing required reports; compliance with the terms and conditions of the award; </w:t>
      </w:r>
      <w:r w:rsidR="000D67DF">
        <w:rPr>
          <w:rFonts w:ascii="Garamond" w:hAnsi="Garamond"/>
        </w:rPr>
        <w:t>a</w:t>
      </w:r>
      <w:r w:rsidRPr="001F72FB">
        <w:rPr>
          <w:rFonts w:ascii="Garamond" w:hAnsi="Garamond"/>
        </w:rPr>
        <w:t xml:space="preserve">nd the extent to which the </w:t>
      </w:r>
      <w:r w:rsidR="000D4538">
        <w:rPr>
          <w:rFonts w:ascii="Garamond" w:hAnsi="Garamond"/>
        </w:rPr>
        <w:t>A</w:t>
      </w:r>
      <w:r w:rsidRPr="001F72FB">
        <w:rPr>
          <w:rFonts w:ascii="Garamond" w:hAnsi="Garamond"/>
        </w:rPr>
        <w:t xml:space="preserve">pplicant has failed to fully expend funds provided under prior awards; Results, reports, and findings from any of its available audits or programmatic reviews and its responses to them; and </w:t>
      </w:r>
    </w:p>
    <w:p w:rsidR="000305D2" w:rsidP="00904BC4" w:rsidRDefault="000305D2" w14:paraId="587531F6" w14:textId="5C2A5F07">
      <w:pPr>
        <w:pStyle w:val="ListParagraph"/>
        <w:numPr>
          <w:ilvl w:val="0"/>
          <w:numId w:val="10"/>
        </w:numPr>
        <w:spacing w:after="0"/>
        <w:rPr>
          <w:rFonts w:ascii="Garamond" w:hAnsi="Garamond"/>
        </w:rPr>
      </w:pPr>
      <w:r w:rsidRPr="001F72FB">
        <w:rPr>
          <w:rFonts w:ascii="Garamond" w:hAnsi="Garamond"/>
        </w:rPr>
        <w:t xml:space="preserve">Ability to effectively implement statutory, regulatory, or other requirements. </w:t>
      </w:r>
    </w:p>
    <w:p w:rsidRPr="001F72FB" w:rsidR="001564E8" w:rsidP="001564E8" w:rsidRDefault="001564E8" w14:paraId="608C84A7" w14:textId="77777777">
      <w:pPr>
        <w:pStyle w:val="ListParagraph"/>
        <w:spacing w:after="0"/>
        <w:ind w:left="1080"/>
        <w:rPr>
          <w:rFonts w:ascii="Garamond" w:hAnsi="Garamond"/>
        </w:rPr>
      </w:pPr>
    </w:p>
    <w:p w:rsidRPr="001F72FB" w:rsidR="000305D2" w:rsidP="001F72FB" w:rsidRDefault="00FE6173" w14:paraId="230A80E9" w14:textId="4420CFD7">
      <w:pPr>
        <w:spacing w:after="0"/>
        <w:ind w:left="720"/>
        <w:contextualSpacing/>
        <w:rPr>
          <w:rFonts w:ascii="Garamond" w:hAnsi="Garamond"/>
        </w:rPr>
      </w:pPr>
      <w:r>
        <w:rPr>
          <w:rFonts w:ascii="Garamond" w:hAnsi="Garamond"/>
        </w:rPr>
        <w:t xml:space="preserve">Additionally, all </w:t>
      </w:r>
      <w:r w:rsidR="00CB6499">
        <w:rPr>
          <w:rFonts w:ascii="Garamond" w:hAnsi="Garamond"/>
        </w:rPr>
        <w:t>Applicants will be subject to</w:t>
      </w:r>
      <w:r w:rsidR="007868D7">
        <w:rPr>
          <w:rFonts w:ascii="Garamond" w:hAnsi="Garamond"/>
        </w:rPr>
        <w:t xml:space="preserve"> a Business Management Review which includes checking </w:t>
      </w:r>
      <w:r w:rsidR="00A2799C">
        <w:rPr>
          <w:rFonts w:ascii="Garamond" w:hAnsi="Garamond"/>
        </w:rPr>
        <w:t>Applicants against FAPIIS, suspension and debarment lists and Treasury’s Do Not Pay registry prior to award.</w:t>
      </w:r>
      <w:r w:rsidR="00CB6499">
        <w:rPr>
          <w:rFonts w:ascii="Garamond" w:hAnsi="Garamond"/>
        </w:rPr>
        <w:t xml:space="preserve"> </w:t>
      </w:r>
      <w:r w:rsidRPr="001F72FB" w:rsidR="000305D2">
        <w:rPr>
          <w:rFonts w:ascii="Garamond" w:hAnsi="Garamond"/>
        </w:rPr>
        <w:t>SBA may decline to issue an award under this announcement based on this risk assessment</w:t>
      </w:r>
      <w:r w:rsidRPr="001F72FB" w:rsidR="00091EBD">
        <w:rPr>
          <w:rFonts w:ascii="Garamond" w:hAnsi="Garamond"/>
        </w:rPr>
        <w:t>.</w:t>
      </w:r>
    </w:p>
    <w:p w:rsidR="0010517A" w:rsidP="001F72FB" w:rsidRDefault="0010517A" w14:paraId="0DC8065A" w14:textId="34B7E240">
      <w:pPr>
        <w:spacing w:after="0"/>
        <w:ind w:left="720"/>
        <w:contextualSpacing/>
        <w:rPr>
          <w:rFonts w:ascii="Garamond" w:hAnsi="Garamond"/>
        </w:rPr>
      </w:pPr>
    </w:p>
    <w:p w:rsidR="00091EBD" w:rsidP="001F72FB" w:rsidRDefault="00AB3C3F" w14:paraId="5522484C" w14:textId="0C6A62BE">
      <w:pPr>
        <w:spacing w:after="0"/>
        <w:contextualSpacing/>
        <w:rPr>
          <w:rFonts w:ascii="Garamond" w:hAnsi="Garamond"/>
          <w:b/>
        </w:rPr>
      </w:pPr>
      <w:r w:rsidRPr="001F72FB">
        <w:rPr>
          <w:rFonts w:ascii="Garamond" w:hAnsi="Garamond"/>
          <w:b/>
        </w:rPr>
        <w:t>6.0</w:t>
      </w:r>
      <w:r w:rsidRPr="001F72FB">
        <w:rPr>
          <w:rFonts w:ascii="Garamond" w:hAnsi="Garamond"/>
          <w:b/>
        </w:rPr>
        <w:tab/>
      </w:r>
      <w:r w:rsidRPr="001F72FB" w:rsidR="00091EBD">
        <w:rPr>
          <w:rFonts w:ascii="Garamond" w:hAnsi="Garamond"/>
          <w:b/>
        </w:rPr>
        <w:t>Section VI – Important Priorities</w:t>
      </w:r>
    </w:p>
    <w:p w:rsidR="00FB2C3E" w:rsidP="001F72FB" w:rsidRDefault="00FB2C3E" w14:paraId="0494126D" w14:textId="77777777">
      <w:pPr>
        <w:spacing w:after="0"/>
        <w:contextualSpacing/>
        <w:rPr>
          <w:rFonts w:ascii="Garamond" w:hAnsi="Garamond"/>
          <w:b/>
        </w:rPr>
      </w:pPr>
    </w:p>
    <w:p w:rsidR="00765340" w:rsidP="006949A7" w:rsidRDefault="00765340" w14:paraId="7416435C" w14:textId="59CA18EB">
      <w:pPr>
        <w:spacing w:after="0"/>
        <w:contextualSpacing/>
        <w:rPr>
          <w:rFonts w:ascii="Garamond" w:hAnsi="Garamond"/>
        </w:rPr>
      </w:pPr>
      <w:r w:rsidRPr="008E29F5">
        <w:rPr>
          <w:rFonts w:ascii="Garamond" w:hAnsi="Garamond"/>
          <w:b/>
        </w:rPr>
        <w:t>6.</w:t>
      </w:r>
      <w:r w:rsidR="00AD20F0">
        <w:rPr>
          <w:rFonts w:ascii="Garamond" w:hAnsi="Garamond"/>
          <w:b/>
        </w:rPr>
        <w:t>1</w:t>
      </w:r>
      <w:r w:rsidRPr="001F72FB">
        <w:rPr>
          <w:rFonts w:ascii="Garamond" w:hAnsi="Garamond"/>
          <w:bCs/>
        </w:rPr>
        <w:tab/>
      </w:r>
      <w:r w:rsidR="00813D18">
        <w:rPr>
          <w:rFonts w:ascii="Garamond" w:hAnsi="Garamond"/>
        </w:rPr>
        <w:t xml:space="preserve">Community Navigator Pilot Program </w:t>
      </w:r>
      <w:r w:rsidRPr="001F72FB">
        <w:rPr>
          <w:rFonts w:ascii="Garamond" w:hAnsi="Garamond"/>
        </w:rPr>
        <w:t xml:space="preserve">will explore, </w:t>
      </w:r>
      <w:proofErr w:type="gramStart"/>
      <w:r w:rsidRPr="001F72FB">
        <w:rPr>
          <w:rFonts w:ascii="Garamond" w:hAnsi="Garamond"/>
        </w:rPr>
        <w:t>offer</w:t>
      </w:r>
      <w:proofErr w:type="gramEnd"/>
      <w:r w:rsidRPr="001F72FB">
        <w:rPr>
          <w:rFonts w:ascii="Garamond" w:hAnsi="Garamond"/>
        </w:rPr>
        <w:t xml:space="preserve"> or expand services targeted toward markets </w:t>
      </w:r>
      <w:r w:rsidRPr="001F72FB" w:rsidR="00DB5355">
        <w:rPr>
          <w:rFonts w:ascii="Garamond" w:hAnsi="Garamond"/>
        </w:rPr>
        <w:t>to</w:t>
      </w:r>
      <w:r w:rsidRPr="001F72FB">
        <w:rPr>
          <w:rFonts w:ascii="Garamond" w:hAnsi="Garamond"/>
        </w:rPr>
        <w:t xml:space="preserve"> increase outreach and assistance to the following entrepreneurial audiences:</w:t>
      </w:r>
    </w:p>
    <w:p w:rsidRPr="001F72FB" w:rsidR="00012604" w:rsidP="001F72FB" w:rsidRDefault="00012604" w14:paraId="4948AA87" w14:textId="77777777">
      <w:pPr>
        <w:spacing w:after="0"/>
        <w:ind w:left="720"/>
        <w:contextualSpacing/>
        <w:rPr>
          <w:rFonts w:ascii="Garamond" w:hAnsi="Garamond"/>
        </w:rPr>
      </w:pPr>
    </w:p>
    <w:p w:rsidRPr="00012604" w:rsidR="00012604" w:rsidP="00904BC4" w:rsidRDefault="00012604" w14:paraId="2E75F8DB" w14:textId="7E431EF6">
      <w:pPr>
        <w:numPr>
          <w:ilvl w:val="1"/>
          <w:numId w:val="8"/>
        </w:numPr>
        <w:spacing w:after="0"/>
        <w:ind w:left="1080"/>
        <w:contextualSpacing/>
        <w:rPr>
          <w:rFonts w:ascii="Garamond" w:hAnsi="Garamond"/>
        </w:rPr>
      </w:pPr>
      <w:r w:rsidRPr="00012604">
        <w:rPr>
          <w:rFonts w:ascii="Garamond" w:hAnsi="Garamond"/>
        </w:rPr>
        <w:t>COVID-19 affected businesses</w:t>
      </w:r>
    </w:p>
    <w:p w:rsidRPr="001F72FB" w:rsidR="00765340" w:rsidP="00904BC4" w:rsidRDefault="00765340" w14:paraId="1523032E" w14:textId="327FDB2A">
      <w:pPr>
        <w:pStyle w:val="ListParagraph"/>
        <w:numPr>
          <w:ilvl w:val="1"/>
          <w:numId w:val="8"/>
        </w:numPr>
        <w:spacing w:after="0"/>
        <w:ind w:left="1080"/>
        <w:rPr>
          <w:rFonts w:ascii="Garamond" w:hAnsi="Garamond"/>
        </w:rPr>
      </w:pPr>
      <w:r w:rsidRPr="001F72FB">
        <w:rPr>
          <w:rFonts w:ascii="Garamond" w:hAnsi="Garamond"/>
        </w:rPr>
        <w:t>Veterans and Military</w:t>
      </w:r>
      <w:r w:rsidR="008D0B2C">
        <w:rPr>
          <w:rFonts w:ascii="Garamond" w:hAnsi="Garamond"/>
        </w:rPr>
        <w:t xml:space="preserve"> Entrepreneurs (including spouses)</w:t>
      </w:r>
    </w:p>
    <w:p w:rsidRPr="001F72FB" w:rsidR="00765340" w:rsidP="00904BC4" w:rsidRDefault="00765340" w14:paraId="36D06BC9" w14:textId="68243B65">
      <w:pPr>
        <w:pStyle w:val="ListParagraph"/>
        <w:numPr>
          <w:ilvl w:val="1"/>
          <w:numId w:val="8"/>
        </w:numPr>
        <w:spacing w:after="0"/>
        <w:ind w:left="1080"/>
        <w:rPr>
          <w:rFonts w:ascii="Garamond" w:hAnsi="Garamond"/>
        </w:rPr>
      </w:pPr>
      <w:r w:rsidRPr="04C7D1D4">
        <w:rPr>
          <w:rFonts w:ascii="Garamond" w:hAnsi="Garamond"/>
        </w:rPr>
        <w:t xml:space="preserve">Minority </w:t>
      </w:r>
      <w:r w:rsidRPr="04C7D1D4" w:rsidR="039D1659">
        <w:rPr>
          <w:rFonts w:ascii="Garamond" w:hAnsi="Garamond"/>
        </w:rPr>
        <w:t>Entrepreneurs</w:t>
      </w:r>
    </w:p>
    <w:p w:rsidRPr="001F72FB" w:rsidR="00765340" w:rsidP="00904BC4" w:rsidRDefault="66669FB3" w14:paraId="7B3DBEC5" w14:textId="1AD36959">
      <w:pPr>
        <w:pStyle w:val="ListParagraph"/>
        <w:numPr>
          <w:ilvl w:val="1"/>
          <w:numId w:val="8"/>
        </w:numPr>
        <w:spacing w:after="0"/>
        <w:ind w:left="1080"/>
      </w:pPr>
      <w:r w:rsidRPr="43ECEEBF">
        <w:rPr>
          <w:rFonts w:ascii="Garamond" w:hAnsi="Garamond"/>
        </w:rPr>
        <w:t xml:space="preserve">Women </w:t>
      </w:r>
      <w:r w:rsidRPr="43ECEEBF" w:rsidR="277ABC94">
        <w:rPr>
          <w:rFonts w:ascii="Garamond" w:hAnsi="Garamond"/>
        </w:rPr>
        <w:t>Entrepreneurs</w:t>
      </w:r>
    </w:p>
    <w:p w:rsidRPr="001F72FB" w:rsidR="00765340" w:rsidP="00904BC4" w:rsidRDefault="00765340" w14:paraId="619F92F8" w14:textId="77777777">
      <w:pPr>
        <w:pStyle w:val="ListParagraph"/>
        <w:numPr>
          <w:ilvl w:val="1"/>
          <w:numId w:val="8"/>
        </w:numPr>
        <w:spacing w:after="0"/>
        <w:ind w:left="1080"/>
        <w:rPr>
          <w:rFonts w:ascii="Garamond" w:hAnsi="Garamond"/>
        </w:rPr>
      </w:pPr>
      <w:r w:rsidRPr="001F72FB">
        <w:rPr>
          <w:rFonts w:ascii="Garamond" w:hAnsi="Garamond"/>
        </w:rPr>
        <w:t>Rural Entrepreneurs</w:t>
      </w:r>
    </w:p>
    <w:p w:rsidRPr="001F72FB" w:rsidR="006C4D85" w:rsidP="00904BC4" w:rsidRDefault="006C4D85" w14:paraId="7E6F9081" w14:textId="1A819866">
      <w:pPr>
        <w:pStyle w:val="ListParagraph"/>
        <w:numPr>
          <w:ilvl w:val="1"/>
          <w:numId w:val="8"/>
        </w:numPr>
        <w:spacing w:after="0"/>
        <w:ind w:left="1080"/>
        <w:rPr>
          <w:rFonts w:ascii="Garamond" w:hAnsi="Garamond"/>
        </w:rPr>
      </w:pPr>
      <w:r w:rsidRPr="04C7D1D4">
        <w:rPr>
          <w:rFonts w:ascii="Garamond" w:hAnsi="Garamond"/>
        </w:rPr>
        <w:t>Socially and Economically Disadvantaged</w:t>
      </w:r>
      <w:r w:rsidRPr="04C7D1D4" w:rsidR="0F3D842F">
        <w:rPr>
          <w:rFonts w:ascii="Garamond" w:hAnsi="Garamond"/>
        </w:rPr>
        <w:t xml:space="preserve"> Small Businesses</w:t>
      </w:r>
    </w:p>
    <w:p w:rsidR="00B165BA" w:rsidP="00904BC4" w:rsidRDefault="00813D18" w14:paraId="4D8A6A45" w14:textId="76347489">
      <w:pPr>
        <w:pStyle w:val="ListParagraph"/>
        <w:numPr>
          <w:ilvl w:val="1"/>
          <w:numId w:val="8"/>
        </w:numPr>
        <w:spacing w:after="0"/>
        <w:ind w:left="1080"/>
        <w:rPr>
          <w:rFonts w:ascii="Garamond" w:hAnsi="Garamond"/>
        </w:rPr>
      </w:pPr>
      <w:r>
        <w:rPr>
          <w:rFonts w:ascii="Garamond" w:hAnsi="Garamond"/>
        </w:rPr>
        <w:t>Tribal Communities</w:t>
      </w:r>
    </w:p>
    <w:p w:rsidR="00C513CC" w:rsidP="00904BC4" w:rsidRDefault="2375D825" w14:paraId="5567B291" w14:textId="1B686B49">
      <w:pPr>
        <w:pStyle w:val="ListParagraph"/>
        <w:numPr>
          <w:ilvl w:val="1"/>
          <w:numId w:val="8"/>
        </w:numPr>
        <w:spacing w:after="0"/>
        <w:ind w:left="1080"/>
        <w:rPr>
          <w:rFonts w:ascii="Garamond" w:hAnsi="Garamond"/>
        </w:rPr>
      </w:pPr>
      <w:r w:rsidRPr="00C072C6">
        <w:rPr>
          <w:rFonts w:ascii="Garamond" w:hAnsi="Garamond"/>
        </w:rPr>
        <w:t>LGBT</w:t>
      </w:r>
      <w:r w:rsidRPr="00C072C6" w:rsidR="01853A7E">
        <w:rPr>
          <w:rFonts w:ascii="Garamond" w:hAnsi="Garamond"/>
        </w:rPr>
        <w:t>Q</w:t>
      </w:r>
      <w:r w:rsidR="001474B3">
        <w:rPr>
          <w:rFonts w:ascii="Garamond" w:hAnsi="Garamond"/>
        </w:rPr>
        <w:t xml:space="preserve"> Entrepreneurs</w:t>
      </w:r>
    </w:p>
    <w:p w:rsidRPr="00C072C6" w:rsidR="00757BC2" w:rsidP="00904BC4" w:rsidRDefault="00757BC2" w14:paraId="0FE8956E" w14:textId="600C3226">
      <w:pPr>
        <w:pStyle w:val="ListParagraph"/>
        <w:numPr>
          <w:ilvl w:val="1"/>
          <w:numId w:val="8"/>
        </w:numPr>
        <w:spacing w:after="0"/>
        <w:ind w:left="1080"/>
        <w:rPr>
          <w:rFonts w:ascii="Garamond" w:hAnsi="Garamond"/>
        </w:rPr>
      </w:pPr>
      <w:r>
        <w:rPr>
          <w:rFonts w:ascii="Garamond" w:hAnsi="Garamond"/>
        </w:rPr>
        <w:t>Micro Businesses</w:t>
      </w:r>
    </w:p>
    <w:p w:rsidR="0C1DB9A9" w:rsidP="0C1DB9A9" w:rsidRDefault="0C1DB9A9" w14:paraId="0EDFFA16" w14:textId="5A26191E">
      <w:pPr>
        <w:spacing w:after="0"/>
        <w:ind w:left="1440"/>
        <w:rPr>
          <w:rFonts w:ascii="Garamond" w:hAnsi="Garamond"/>
        </w:rPr>
      </w:pPr>
    </w:p>
    <w:p w:rsidR="00921151" w:rsidP="001F72FB" w:rsidRDefault="00BD7881" w14:paraId="253DF2CD" w14:textId="64FF8E13">
      <w:pPr>
        <w:spacing w:after="0"/>
        <w:contextualSpacing/>
        <w:rPr>
          <w:rFonts w:ascii="Garamond" w:hAnsi="Garamond"/>
          <w:b/>
        </w:rPr>
      </w:pPr>
      <w:r w:rsidRPr="001F72FB">
        <w:rPr>
          <w:rFonts w:ascii="Garamond" w:hAnsi="Garamond"/>
          <w:b/>
        </w:rPr>
        <w:t>7.0</w:t>
      </w:r>
      <w:r w:rsidRPr="001F72FB" w:rsidR="00937DF7">
        <w:rPr>
          <w:rFonts w:ascii="Garamond" w:hAnsi="Garamond"/>
          <w:b/>
        </w:rPr>
        <w:t xml:space="preserve">      </w:t>
      </w:r>
      <w:r w:rsidRPr="001F72FB" w:rsidR="003E3822">
        <w:rPr>
          <w:rFonts w:ascii="Garamond" w:hAnsi="Garamond"/>
          <w:b/>
        </w:rPr>
        <w:t>Section VI</w:t>
      </w:r>
      <w:r w:rsidRPr="001F72FB" w:rsidR="00901623">
        <w:rPr>
          <w:rFonts w:ascii="Garamond" w:hAnsi="Garamond"/>
          <w:b/>
        </w:rPr>
        <w:t>I</w:t>
      </w:r>
      <w:r w:rsidRPr="001F72FB" w:rsidR="00921151">
        <w:rPr>
          <w:rFonts w:ascii="Garamond" w:hAnsi="Garamond"/>
          <w:b/>
        </w:rPr>
        <w:t xml:space="preserve"> - Agency Contacts</w:t>
      </w:r>
    </w:p>
    <w:p w:rsidR="003546D0" w:rsidP="001F72FB" w:rsidRDefault="003546D0" w14:paraId="37E85595" w14:textId="77777777">
      <w:pPr>
        <w:spacing w:after="0"/>
        <w:contextualSpacing/>
        <w:rPr>
          <w:rFonts w:ascii="Garamond" w:hAnsi="Garamond"/>
          <w:b/>
        </w:rPr>
      </w:pPr>
    </w:p>
    <w:p w:rsidRPr="001F72FB" w:rsidR="005217DA" w:rsidP="001F72FB" w:rsidRDefault="00BD7881" w14:paraId="54986229" w14:textId="23A48E5D">
      <w:pPr>
        <w:spacing w:after="0"/>
        <w:ind w:left="720" w:hanging="720"/>
        <w:contextualSpacing/>
        <w:rPr>
          <w:rFonts w:ascii="Garamond" w:hAnsi="Garamond"/>
          <w:b/>
        </w:rPr>
      </w:pPr>
      <w:r w:rsidRPr="001F72FB">
        <w:rPr>
          <w:rFonts w:ascii="Garamond" w:hAnsi="Garamond"/>
          <w:b/>
        </w:rPr>
        <w:t>7</w:t>
      </w:r>
      <w:r w:rsidRPr="001F72FB" w:rsidR="005217DA">
        <w:rPr>
          <w:rFonts w:ascii="Garamond" w:hAnsi="Garamond"/>
          <w:b/>
        </w:rPr>
        <w:t>.1</w:t>
      </w:r>
      <w:r w:rsidRPr="001F72FB" w:rsidR="005217DA">
        <w:rPr>
          <w:rFonts w:ascii="Garamond" w:hAnsi="Garamond"/>
          <w:b/>
        </w:rPr>
        <w:tab/>
      </w:r>
      <w:r w:rsidRPr="001F72FB" w:rsidR="00102296">
        <w:rPr>
          <w:rFonts w:ascii="Garamond" w:hAnsi="Garamond"/>
          <w:b/>
        </w:rPr>
        <w:t>Office of</w:t>
      </w:r>
      <w:r w:rsidR="00ED188D">
        <w:rPr>
          <w:rFonts w:ascii="Garamond" w:hAnsi="Garamond"/>
          <w:b/>
        </w:rPr>
        <w:t xml:space="preserve"> Entrepreneurial Development </w:t>
      </w:r>
      <w:r w:rsidRPr="001F72FB" w:rsidR="005217DA">
        <w:rPr>
          <w:rFonts w:ascii="Garamond" w:hAnsi="Garamond"/>
          <w:b/>
        </w:rPr>
        <w:t>Point of Contact</w:t>
      </w:r>
    </w:p>
    <w:p w:rsidR="00921151" w:rsidP="001F72FB" w:rsidRDefault="005217DA" w14:paraId="74FAA7DE" w14:textId="69CCABA3">
      <w:pPr>
        <w:tabs>
          <w:tab w:val="num" w:pos="720"/>
        </w:tabs>
        <w:spacing w:after="0"/>
        <w:ind w:left="720"/>
        <w:contextualSpacing/>
        <w:rPr>
          <w:rFonts w:ascii="Garamond" w:hAnsi="Garamond"/>
        </w:rPr>
      </w:pPr>
      <w:r w:rsidRPr="001F72FB">
        <w:rPr>
          <w:rFonts w:ascii="Garamond" w:hAnsi="Garamond"/>
        </w:rPr>
        <w:t>Questions concerning general information contained in this</w:t>
      </w:r>
      <w:r w:rsidR="00ED188D">
        <w:rPr>
          <w:rFonts w:ascii="Garamond" w:hAnsi="Garamond"/>
        </w:rPr>
        <w:t xml:space="preserve"> NOFO </w:t>
      </w:r>
      <w:r w:rsidRPr="001F72FB">
        <w:rPr>
          <w:rFonts w:ascii="Garamond" w:hAnsi="Garamond"/>
        </w:rPr>
        <w:t xml:space="preserve">should be directed to </w:t>
      </w:r>
      <w:r w:rsidR="000A5798">
        <w:rPr>
          <w:rFonts w:ascii="Garamond" w:hAnsi="Garamond"/>
        </w:rPr>
        <w:t>OE</w:t>
      </w:r>
      <w:r w:rsidR="00ED188D">
        <w:rPr>
          <w:rFonts w:ascii="Garamond" w:hAnsi="Garamond"/>
        </w:rPr>
        <w:t>D</w:t>
      </w:r>
      <w:r w:rsidRPr="001F72FB" w:rsidR="00102296">
        <w:rPr>
          <w:rFonts w:ascii="Garamond" w:hAnsi="Garamond"/>
        </w:rPr>
        <w:t xml:space="preserve"> </w:t>
      </w:r>
      <w:r w:rsidRPr="001F72FB">
        <w:rPr>
          <w:rFonts w:ascii="Garamond" w:hAnsi="Garamond"/>
        </w:rPr>
        <w:t>at</w:t>
      </w:r>
      <w:r w:rsidR="0074644A">
        <w:rPr>
          <w:rFonts w:ascii="Garamond" w:hAnsi="Garamond"/>
        </w:rPr>
        <w:t xml:space="preserve"> </w:t>
      </w:r>
      <w:hyperlink w:history="1" r:id="rId38">
        <w:r w:rsidRPr="002D7923" w:rsidR="00012604">
          <w:rPr>
            <w:rStyle w:val="Hyperlink"/>
            <w:rFonts w:ascii="Garamond" w:hAnsi="Garamond"/>
          </w:rPr>
          <w:t>navigators@sba.gov</w:t>
        </w:r>
      </w:hyperlink>
      <w:r w:rsidRPr="001F72FB" w:rsidR="00102296">
        <w:rPr>
          <w:rFonts w:ascii="Garamond" w:hAnsi="Garamond"/>
        </w:rPr>
        <w:t>.</w:t>
      </w:r>
    </w:p>
    <w:p w:rsidR="00BF5D93" w:rsidP="001F72FB" w:rsidRDefault="00BF5D93" w14:paraId="0FA253DB" w14:textId="77777777">
      <w:pPr>
        <w:tabs>
          <w:tab w:val="num" w:pos="720"/>
        </w:tabs>
        <w:spacing w:after="0"/>
        <w:ind w:left="720"/>
        <w:contextualSpacing/>
        <w:rPr>
          <w:rFonts w:ascii="Garamond" w:hAnsi="Garamond"/>
        </w:rPr>
      </w:pPr>
    </w:p>
    <w:p w:rsidRPr="001F72FB" w:rsidR="005217DA" w:rsidP="001F72FB" w:rsidRDefault="00BD7881" w14:paraId="4F06DBD8" w14:textId="77777777">
      <w:pPr>
        <w:spacing w:after="0"/>
        <w:ind w:left="720" w:hanging="720"/>
        <w:contextualSpacing/>
        <w:rPr>
          <w:rFonts w:ascii="Garamond" w:hAnsi="Garamond"/>
          <w:b/>
        </w:rPr>
      </w:pPr>
      <w:r w:rsidRPr="001F72FB">
        <w:rPr>
          <w:rFonts w:ascii="Garamond" w:hAnsi="Garamond"/>
          <w:b/>
        </w:rPr>
        <w:t>7</w:t>
      </w:r>
      <w:r w:rsidRPr="001F72FB" w:rsidR="005217DA">
        <w:rPr>
          <w:rFonts w:ascii="Garamond" w:hAnsi="Garamond"/>
          <w:b/>
        </w:rPr>
        <w:t>.2</w:t>
      </w:r>
      <w:r w:rsidRPr="001F72FB" w:rsidR="005217DA">
        <w:rPr>
          <w:rFonts w:ascii="Garamond" w:hAnsi="Garamond"/>
          <w:b/>
        </w:rPr>
        <w:tab/>
        <w:t>Financial/</w:t>
      </w:r>
      <w:r w:rsidRPr="001F72FB" w:rsidR="003C6604">
        <w:rPr>
          <w:rFonts w:ascii="Garamond" w:hAnsi="Garamond"/>
          <w:b/>
        </w:rPr>
        <w:t>Grants</w:t>
      </w:r>
      <w:r w:rsidRPr="001F72FB" w:rsidR="005217DA">
        <w:rPr>
          <w:rFonts w:ascii="Garamond" w:hAnsi="Garamond"/>
          <w:b/>
        </w:rPr>
        <w:t xml:space="preserve"> Management Point of Contact</w:t>
      </w:r>
    </w:p>
    <w:p w:rsidR="00ED188D" w:rsidP="00484DC8" w:rsidRDefault="005217DA" w14:paraId="59D92DFF" w14:textId="5F96CFEA">
      <w:pPr>
        <w:tabs>
          <w:tab w:val="num" w:pos="720"/>
        </w:tabs>
        <w:spacing w:after="0"/>
        <w:ind w:left="720"/>
        <w:contextualSpacing/>
        <w:rPr>
          <w:rFonts w:ascii="Garamond" w:hAnsi="Garamond"/>
        </w:rPr>
      </w:pPr>
      <w:r w:rsidRPr="001F72FB">
        <w:rPr>
          <w:rFonts w:ascii="Garamond" w:hAnsi="Garamond"/>
        </w:rPr>
        <w:t xml:space="preserve">Questions regarding </w:t>
      </w:r>
      <w:r w:rsidR="00234E74">
        <w:rPr>
          <w:rFonts w:ascii="Garamond" w:hAnsi="Garamond"/>
        </w:rPr>
        <w:t xml:space="preserve">financial </w:t>
      </w:r>
      <w:r w:rsidRPr="001F72FB">
        <w:rPr>
          <w:rFonts w:ascii="Garamond" w:hAnsi="Garamond"/>
        </w:rPr>
        <w:t>matters related to thi</w:t>
      </w:r>
      <w:r w:rsidR="00ED188D">
        <w:rPr>
          <w:rFonts w:ascii="Garamond" w:hAnsi="Garamond"/>
        </w:rPr>
        <w:t xml:space="preserve">s NOFO </w:t>
      </w:r>
      <w:r w:rsidRPr="001F72FB">
        <w:rPr>
          <w:rFonts w:ascii="Garamond" w:hAnsi="Garamond"/>
        </w:rPr>
        <w:t xml:space="preserve">should be directed to </w:t>
      </w:r>
      <w:r w:rsidRPr="001F72FB" w:rsidR="00102296">
        <w:rPr>
          <w:rFonts w:ascii="Garamond" w:hAnsi="Garamond"/>
        </w:rPr>
        <w:t xml:space="preserve">the </w:t>
      </w:r>
      <w:r w:rsidRPr="001F72FB" w:rsidR="00431399">
        <w:rPr>
          <w:rFonts w:ascii="Garamond" w:hAnsi="Garamond"/>
        </w:rPr>
        <w:t>Office of</w:t>
      </w:r>
      <w:r w:rsidR="00FB2C3E">
        <w:rPr>
          <w:rFonts w:ascii="Garamond" w:hAnsi="Garamond"/>
        </w:rPr>
        <w:t xml:space="preserve"> </w:t>
      </w:r>
      <w:r w:rsidR="00534D7A">
        <w:rPr>
          <w:rFonts w:ascii="Garamond" w:hAnsi="Garamond"/>
        </w:rPr>
        <w:t xml:space="preserve">Entrepreneurial Development </w:t>
      </w:r>
      <w:r w:rsidRPr="001F72FB" w:rsidR="00D31F6B">
        <w:rPr>
          <w:rFonts w:ascii="Garamond" w:hAnsi="Garamond"/>
        </w:rPr>
        <w:t xml:space="preserve">at </w:t>
      </w:r>
      <w:hyperlink w:history="1" r:id="rId39">
        <w:r w:rsidRPr="002D7923" w:rsidR="00012604">
          <w:rPr>
            <w:rStyle w:val="Hyperlink"/>
            <w:rFonts w:ascii="Garamond" w:hAnsi="Garamond"/>
          </w:rPr>
          <w:t>navigators@sba.gov</w:t>
        </w:r>
      </w:hyperlink>
      <w:r w:rsidR="00012604">
        <w:rPr>
          <w:rFonts w:ascii="Garamond" w:hAnsi="Garamond"/>
        </w:rPr>
        <w:t>.</w:t>
      </w:r>
    </w:p>
    <w:p w:rsidRPr="001F72FB" w:rsidR="00136941" w:rsidP="00484DC8" w:rsidRDefault="00FB2C3E" w14:paraId="602D4F9B" w14:textId="5C2A5C14">
      <w:pPr>
        <w:tabs>
          <w:tab w:val="num" w:pos="720"/>
        </w:tabs>
        <w:spacing w:after="0"/>
        <w:ind w:left="720"/>
        <w:contextualSpacing/>
        <w:rPr>
          <w:rFonts w:ascii="Garamond" w:hAnsi="Garamond"/>
        </w:rPr>
      </w:pPr>
      <w:r>
        <w:rPr>
          <w:rFonts w:ascii="Garamond" w:hAnsi="Garamond"/>
        </w:rPr>
        <w:t xml:space="preserve"> </w:t>
      </w:r>
      <w:r w:rsidRPr="001F72FB" w:rsidR="00BD4D1C">
        <w:rPr>
          <w:rFonts w:ascii="Garamond" w:hAnsi="Garamond"/>
        </w:rPr>
        <w:t xml:space="preserve"> </w:t>
      </w:r>
    </w:p>
    <w:p w:rsidR="00921151" w:rsidP="00904BC4" w:rsidRDefault="00BD7881" w14:paraId="71DBDB0F" w14:textId="6EC2444F">
      <w:pPr>
        <w:pStyle w:val="ListParagraph"/>
        <w:numPr>
          <w:ilvl w:val="0"/>
          <w:numId w:val="9"/>
        </w:numPr>
        <w:spacing w:after="0"/>
        <w:rPr>
          <w:rFonts w:ascii="Garamond" w:hAnsi="Garamond"/>
          <w:b/>
        </w:rPr>
      </w:pPr>
      <w:r w:rsidRPr="001F72FB">
        <w:rPr>
          <w:rFonts w:ascii="Garamond" w:hAnsi="Garamond"/>
          <w:b/>
        </w:rPr>
        <w:tab/>
      </w:r>
      <w:r w:rsidRPr="001F72FB" w:rsidR="003E3822">
        <w:rPr>
          <w:rFonts w:ascii="Garamond" w:hAnsi="Garamond"/>
          <w:b/>
        </w:rPr>
        <w:t>Section VII</w:t>
      </w:r>
      <w:r w:rsidRPr="001F72FB" w:rsidR="00901623">
        <w:rPr>
          <w:rFonts w:ascii="Garamond" w:hAnsi="Garamond"/>
          <w:b/>
        </w:rPr>
        <w:t>I</w:t>
      </w:r>
      <w:r w:rsidRPr="001F72FB" w:rsidR="0098371C">
        <w:rPr>
          <w:rFonts w:ascii="Garamond" w:hAnsi="Garamond"/>
          <w:b/>
        </w:rPr>
        <w:t xml:space="preserve"> - </w:t>
      </w:r>
      <w:r w:rsidRPr="001F72FB" w:rsidR="00921151">
        <w:rPr>
          <w:rFonts w:ascii="Garamond" w:hAnsi="Garamond"/>
          <w:b/>
        </w:rPr>
        <w:t>Other Information</w:t>
      </w:r>
    </w:p>
    <w:p w:rsidRPr="001F72FB" w:rsidR="007F4BD0" w:rsidP="007F4BD0" w:rsidRDefault="007F4BD0" w14:paraId="2DC3831C" w14:textId="77777777">
      <w:pPr>
        <w:pStyle w:val="ListParagraph"/>
        <w:spacing w:after="0"/>
        <w:ind w:left="360"/>
        <w:rPr>
          <w:rFonts w:ascii="Garamond" w:hAnsi="Garamond"/>
          <w:b/>
        </w:rPr>
      </w:pPr>
    </w:p>
    <w:p w:rsidRPr="001F72FB" w:rsidR="0053043B" w:rsidP="001F72FB" w:rsidRDefault="003C489C" w14:paraId="1A6FD253" w14:textId="56A8203F">
      <w:pPr>
        <w:tabs>
          <w:tab w:val="num" w:pos="840"/>
        </w:tabs>
        <w:spacing w:after="0"/>
        <w:contextualSpacing/>
        <w:rPr>
          <w:rFonts w:ascii="Garamond" w:hAnsi="Garamond"/>
          <w:b/>
        </w:rPr>
      </w:pPr>
      <w:r w:rsidRPr="001F72FB">
        <w:rPr>
          <w:rFonts w:ascii="Garamond" w:hAnsi="Garamond"/>
          <w:b/>
        </w:rPr>
        <w:t xml:space="preserve">8.1        </w:t>
      </w:r>
      <w:r w:rsidRPr="001F72FB" w:rsidR="00921151">
        <w:rPr>
          <w:rFonts w:ascii="Garamond" w:hAnsi="Garamond"/>
          <w:b/>
        </w:rPr>
        <w:t xml:space="preserve">Definitions </w:t>
      </w:r>
    </w:p>
    <w:p w:rsidR="00C338A2" w:rsidP="001F72FB" w:rsidRDefault="00452754" w14:paraId="63ACE6D3" w14:textId="34576AE8">
      <w:pPr>
        <w:spacing w:after="0"/>
        <w:ind w:left="720"/>
        <w:contextualSpacing/>
        <w:rPr>
          <w:rFonts w:ascii="Garamond" w:hAnsi="Garamond"/>
        </w:rPr>
      </w:pPr>
      <w:r w:rsidRPr="001F72FB">
        <w:rPr>
          <w:rFonts w:ascii="Garamond" w:hAnsi="Garamond"/>
        </w:rPr>
        <w:t>T</w:t>
      </w:r>
      <w:r w:rsidRPr="001F72FB" w:rsidR="00921151">
        <w:rPr>
          <w:rFonts w:ascii="Garamond" w:hAnsi="Garamond"/>
        </w:rPr>
        <w:t xml:space="preserve">he following definitions apply to </w:t>
      </w:r>
      <w:r w:rsidRPr="001F72FB" w:rsidR="00264B32">
        <w:rPr>
          <w:rFonts w:ascii="Garamond" w:hAnsi="Garamond"/>
        </w:rPr>
        <w:t>awards</w:t>
      </w:r>
      <w:r w:rsidRPr="001F72FB" w:rsidR="00921151">
        <w:rPr>
          <w:rFonts w:ascii="Garamond" w:hAnsi="Garamond"/>
        </w:rPr>
        <w:t xml:space="preserve"> made under thi</w:t>
      </w:r>
      <w:r w:rsidR="0070362B">
        <w:rPr>
          <w:rFonts w:ascii="Garamond" w:hAnsi="Garamond"/>
        </w:rPr>
        <w:t>s NOFO</w:t>
      </w:r>
      <w:r w:rsidRPr="001F72FB" w:rsidR="00102296">
        <w:rPr>
          <w:rFonts w:ascii="Garamond" w:hAnsi="Garamond"/>
        </w:rPr>
        <w:t>.</w:t>
      </w:r>
    </w:p>
    <w:p w:rsidR="00BE6CE7" w:rsidP="001F72FB" w:rsidRDefault="00BE6CE7" w14:paraId="5B25E199" w14:textId="77777777">
      <w:pPr>
        <w:spacing w:after="0"/>
        <w:ind w:left="720"/>
        <w:contextualSpacing/>
        <w:rPr>
          <w:rFonts w:ascii="Garamond" w:hAnsi="Garamond"/>
        </w:rPr>
      </w:pPr>
    </w:p>
    <w:p w:rsidR="00BE6CE7" w:rsidP="005B49B0" w:rsidRDefault="00FA4B1F" w14:paraId="57CB9B31" w14:textId="4017BC6B">
      <w:pPr>
        <w:spacing w:after="0"/>
        <w:rPr>
          <w:rFonts w:ascii="Garamond" w:hAnsi="Garamond"/>
        </w:rPr>
      </w:pPr>
      <w:r w:rsidRPr="00FA4B1F">
        <w:rPr>
          <w:rFonts w:ascii="Garamond" w:hAnsi="Garamond"/>
          <w:b/>
          <w:iCs/>
        </w:rPr>
        <w:t>8.1.1</w:t>
      </w:r>
      <w:r>
        <w:rPr>
          <w:rFonts w:ascii="Garamond" w:hAnsi="Garamond"/>
          <w:b/>
          <w:i/>
        </w:rPr>
        <w:tab/>
      </w:r>
      <w:r w:rsidRPr="005B49B0" w:rsidR="00BE6CE7">
        <w:rPr>
          <w:rFonts w:ascii="Garamond" w:hAnsi="Garamond"/>
          <w:b/>
          <w:i/>
        </w:rPr>
        <w:t>Applicant</w:t>
      </w:r>
      <w:r w:rsidRPr="005B49B0" w:rsidR="00BE6CE7">
        <w:rPr>
          <w:rFonts w:ascii="Garamond" w:hAnsi="Garamond"/>
        </w:rPr>
        <w:t xml:space="preserve"> – An eligible organization that applies for funding under this NOFO.</w:t>
      </w:r>
    </w:p>
    <w:p w:rsidRPr="005B49B0" w:rsidR="00FA4B1F" w:rsidP="005B49B0" w:rsidRDefault="00FA4B1F" w14:paraId="5A5EB0C3" w14:textId="77777777">
      <w:pPr>
        <w:spacing w:after="0"/>
        <w:rPr>
          <w:rFonts w:ascii="Garamond" w:hAnsi="Garamond"/>
        </w:rPr>
      </w:pPr>
    </w:p>
    <w:p w:rsidRPr="005B49B0" w:rsidR="005B49B0" w:rsidP="005B49B0" w:rsidRDefault="005B49B0" w14:paraId="64EE5FF7" w14:textId="3D916A93">
      <w:pPr>
        <w:spacing w:after="0"/>
        <w:rPr>
          <w:rFonts w:ascii="Garamond" w:hAnsi="Garamond" w:cs="Arial"/>
        </w:rPr>
      </w:pPr>
      <w:r w:rsidRPr="005B49B0">
        <w:rPr>
          <w:rFonts w:ascii="Garamond" w:hAnsi="Garamond" w:cs="Arial"/>
          <w:b/>
          <w:bCs/>
        </w:rPr>
        <w:t>8.1.</w:t>
      </w:r>
      <w:r w:rsidR="004A4751">
        <w:rPr>
          <w:rFonts w:ascii="Garamond" w:hAnsi="Garamond" w:cs="Arial"/>
          <w:b/>
          <w:bCs/>
        </w:rPr>
        <w:t>2</w:t>
      </w:r>
      <w:r w:rsidRPr="005B49B0">
        <w:rPr>
          <w:rFonts w:ascii="Garamond" w:hAnsi="Garamond" w:cs="Arial"/>
        </w:rPr>
        <w:tab/>
      </w:r>
      <w:r w:rsidRPr="005B49B0">
        <w:rPr>
          <w:rFonts w:ascii="Garamond" w:hAnsi="Garamond" w:cs="Arial"/>
          <w:b/>
          <w:i/>
        </w:rPr>
        <w:t>Budget Period</w:t>
      </w:r>
      <w:r w:rsidRPr="005B49B0">
        <w:rPr>
          <w:rFonts w:ascii="Garamond" w:hAnsi="Garamond" w:cs="Arial"/>
        </w:rPr>
        <w:t xml:space="preserve"> – The 24-month period during which expenditure obligations will be incurred by the Recipient of an award under this Announcement. </w:t>
      </w:r>
    </w:p>
    <w:p w:rsidRPr="005B49B0" w:rsidR="00BE6CE7" w:rsidP="005B49B0" w:rsidRDefault="00BE6CE7" w14:paraId="2DBC80DF" w14:textId="77777777">
      <w:pPr>
        <w:spacing w:after="0"/>
        <w:ind w:left="1080"/>
        <w:rPr>
          <w:rFonts w:ascii="Garamond" w:hAnsi="Garamond"/>
        </w:rPr>
      </w:pPr>
    </w:p>
    <w:p w:rsidR="00BE6CE7" w:rsidP="00BE6CE7" w:rsidRDefault="00BE6CE7" w14:paraId="5AADBA90" w14:textId="6B84FF7B">
      <w:pPr>
        <w:spacing w:after="0"/>
        <w:ind w:left="720" w:hanging="720"/>
        <w:contextualSpacing/>
        <w:rPr>
          <w:rFonts w:ascii="Garamond" w:hAnsi="Garamond" w:cs="Arial"/>
        </w:rPr>
      </w:pPr>
      <w:r w:rsidRPr="008E29F5">
        <w:rPr>
          <w:rFonts w:ascii="Garamond" w:hAnsi="Garamond" w:cs="Arial"/>
          <w:b/>
          <w:bCs/>
        </w:rPr>
        <w:t>8.1.</w:t>
      </w:r>
      <w:r w:rsidR="004A4751">
        <w:rPr>
          <w:rFonts w:ascii="Garamond" w:hAnsi="Garamond" w:cs="Arial"/>
          <w:b/>
          <w:bCs/>
        </w:rPr>
        <w:t>3</w:t>
      </w:r>
      <w:r>
        <w:tab/>
      </w:r>
      <w:r w:rsidRPr="001F72FB">
        <w:rPr>
          <w:rFonts w:ascii="Garamond" w:hAnsi="Garamond" w:cs="Arial"/>
          <w:b/>
          <w:i/>
        </w:rPr>
        <w:t>Client</w:t>
      </w:r>
      <w:r w:rsidRPr="001F72FB">
        <w:rPr>
          <w:rFonts w:ascii="Garamond" w:hAnsi="Garamond" w:cs="Arial"/>
        </w:rPr>
        <w:t xml:space="preserve"> - The client is the business if it exists.  In the case of a prospective business, the client is the individual.  </w:t>
      </w:r>
    </w:p>
    <w:p w:rsidR="00BE6CE7" w:rsidP="00BE6CE7" w:rsidRDefault="00BE6CE7" w14:paraId="7CF72834" w14:textId="77777777">
      <w:pPr>
        <w:spacing w:after="0"/>
        <w:ind w:left="720" w:hanging="720"/>
        <w:contextualSpacing/>
        <w:rPr>
          <w:rFonts w:ascii="Garamond" w:hAnsi="Garamond"/>
          <w:b/>
          <w:bCs/>
        </w:rPr>
      </w:pPr>
    </w:p>
    <w:p w:rsidR="00BE6CE7" w:rsidP="00BE6CE7" w:rsidRDefault="00BE6CE7" w14:paraId="103DB1C0" w14:textId="46FB1A00">
      <w:pPr>
        <w:spacing w:after="0"/>
        <w:ind w:left="720" w:hanging="720"/>
        <w:contextualSpacing/>
        <w:rPr>
          <w:rFonts w:ascii="Garamond" w:hAnsi="Garamond" w:cs="Arial"/>
          <w:iCs/>
        </w:rPr>
      </w:pPr>
      <w:r w:rsidRPr="008E29F5">
        <w:rPr>
          <w:rFonts w:ascii="Garamond" w:hAnsi="Garamond"/>
          <w:b/>
          <w:bCs/>
        </w:rPr>
        <w:t>8.1.</w:t>
      </w:r>
      <w:r w:rsidR="004A4751">
        <w:rPr>
          <w:rFonts w:ascii="Garamond" w:hAnsi="Garamond"/>
          <w:b/>
          <w:bCs/>
        </w:rPr>
        <w:t>4</w:t>
      </w:r>
      <w:r w:rsidRPr="001F72FB">
        <w:rPr>
          <w:rFonts w:ascii="Garamond" w:hAnsi="Garamond"/>
          <w:i/>
        </w:rPr>
        <w:tab/>
      </w:r>
      <w:bookmarkStart w:name="_Hlk67411767" w:id="16"/>
      <w:r>
        <w:rPr>
          <w:rFonts w:ascii="Garamond" w:hAnsi="Garamond"/>
          <w:b/>
          <w:i/>
        </w:rPr>
        <w:t xml:space="preserve">Community Navigator </w:t>
      </w:r>
      <w:r w:rsidRPr="001F72FB">
        <w:rPr>
          <w:rFonts w:ascii="Garamond" w:hAnsi="Garamond"/>
        </w:rPr>
        <w:t xml:space="preserve">– </w:t>
      </w:r>
      <w:bookmarkEnd w:id="16"/>
      <w:r w:rsidRPr="0070362B">
        <w:rPr>
          <w:rFonts w:ascii="Garamond" w:hAnsi="Garamond" w:cs="Arial"/>
          <w:iCs/>
        </w:rPr>
        <w:t>means a community organization, community financial institution as defined in section 7(a)(36)(A) of the Small Business Act (15 U.S.C. 636(a)(36)(A)), or other private nonprofit organization engaged in the delivery of community navigator services.</w:t>
      </w:r>
    </w:p>
    <w:p w:rsidRPr="001F72FB" w:rsidR="00921151" w:rsidP="001F72FB" w:rsidRDefault="00921151" w14:paraId="4EE48801" w14:textId="390D8D01">
      <w:pPr>
        <w:spacing w:after="0"/>
        <w:ind w:left="720"/>
        <w:contextualSpacing/>
        <w:rPr>
          <w:rFonts w:ascii="Garamond" w:hAnsi="Garamond"/>
          <w:b/>
        </w:rPr>
      </w:pPr>
    </w:p>
    <w:p w:rsidR="0070362B" w:rsidP="0070362B" w:rsidRDefault="00BD7881" w14:paraId="62E86F88" w14:textId="5D022AC6">
      <w:pPr>
        <w:ind w:left="720" w:hanging="720"/>
        <w:contextualSpacing/>
        <w:rPr>
          <w:rFonts w:ascii="Garamond" w:hAnsi="Garamond"/>
        </w:rPr>
      </w:pPr>
      <w:r w:rsidRPr="008E29F5">
        <w:rPr>
          <w:rFonts w:ascii="Garamond" w:hAnsi="Garamond"/>
          <w:b/>
          <w:bCs/>
        </w:rPr>
        <w:t>8</w:t>
      </w:r>
      <w:r w:rsidRPr="008E29F5" w:rsidR="00921151">
        <w:rPr>
          <w:rFonts w:ascii="Garamond" w:hAnsi="Garamond"/>
          <w:b/>
          <w:bCs/>
        </w:rPr>
        <w:t>.</w:t>
      </w:r>
      <w:r w:rsidRPr="008E29F5" w:rsidR="000220D5">
        <w:rPr>
          <w:rFonts w:ascii="Garamond" w:hAnsi="Garamond"/>
          <w:b/>
          <w:bCs/>
        </w:rPr>
        <w:t>1</w:t>
      </w:r>
      <w:r w:rsidRPr="008E29F5" w:rsidR="00F91249">
        <w:rPr>
          <w:rFonts w:ascii="Garamond" w:hAnsi="Garamond"/>
          <w:b/>
          <w:bCs/>
        </w:rPr>
        <w:t>.</w:t>
      </w:r>
      <w:r w:rsidR="004A4751">
        <w:rPr>
          <w:rFonts w:ascii="Garamond" w:hAnsi="Garamond"/>
          <w:b/>
          <w:bCs/>
        </w:rPr>
        <w:t>5</w:t>
      </w:r>
      <w:r w:rsidRPr="001F72FB" w:rsidR="00921151">
        <w:rPr>
          <w:rFonts w:ascii="Garamond" w:hAnsi="Garamond"/>
          <w:i/>
        </w:rPr>
        <w:tab/>
      </w:r>
      <w:r w:rsidR="0070362B">
        <w:rPr>
          <w:rFonts w:ascii="Garamond" w:hAnsi="Garamond"/>
          <w:b/>
          <w:i/>
        </w:rPr>
        <w:t xml:space="preserve">Community Navigator Services </w:t>
      </w:r>
      <w:r w:rsidRPr="001F72FB" w:rsidR="00452754">
        <w:rPr>
          <w:rFonts w:ascii="Garamond" w:hAnsi="Garamond"/>
        </w:rPr>
        <w:t xml:space="preserve">– </w:t>
      </w:r>
      <w:r w:rsidRPr="0070362B" w:rsidR="0070362B">
        <w:rPr>
          <w:rFonts w:ascii="Garamond" w:hAnsi="Garamond"/>
        </w:rPr>
        <w:t>means the outreach, education, and technical assistance provided by community navigators that target eligible businesses to increase awareness of, and participation in, programs of the Small Business Administration.</w:t>
      </w:r>
    </w:p>
    <w:p w:rsidR="00BE6CE7" w:rsidP="00BE6CE7" w:rsidRDefault="00BE6CE7" w14:paraId="4217BC0F" w14:textId="77777777">
      <w:pPr>
        <w:spacing w:after="0"/>
        <w:ind w:left="720"/>
        <w:contextualSpacing/>
        <w:rPr>
          <w:rFonts w:ascii="Garamond" w:hAnsi="Garamond"/>
          <w:b/>
          <w:i/>
        </w:rPr>
      </w:pPr>
    </w:p>
    <w:p w:rsidR="00BE6CE7" w:rsidP="00BE6CE7" w:rsidRDefault="00BE6CE7" w14:paraId="343459F6" w14:textId="3F715DD7">
      <w:pPr>
        <w:spacing w:after="0"/>
        <w:ind w:left="720" w:hanging="720"/>
        <w:contextualSpacing/>
        <w:rPr>
          <w:rFonts w:ascii="Garamond" w:hAnsi="Garamond"/>
        </w:rPr>
      </w:pPr>
      <w:r w:rsidRPr="008E29F5">
        <w:rPr>
          <w:rFonts w:ascii="Garamond" w:hAnsi="Garamond"/>
          <w:b/>
          <w:bCs/>
        </w:rPr>
        <w:t>8.1.</w:t>
      </w:r>
      <w:r w:rsidR="004A4751">
        <w:rPr>
          <w:rFonts w:ascii="Garamond" w:hAnsi="Garamond"/>
          <w:b/>
          <w:bCs/>
        </w:rPr>
        <w:t>6</w:t>
      </w:r>
      <w:r>
        <w:tab/>
      </w:r>
      <w:r w:rsidRPr="001F72FB">
        <w:rPr>
          <w:rFonts w:ascii="Garamond" w:hAnsi="Garamond"/>
          <w:b/>
          <w:i/>
        </w:rPr>
        <w:t>Cost Policy Statement</w:t>
      </w:r>
      <w:r w:rsidRPr="001F72FB">
        <w:rPr>
          <w:rFonts w:ascii="Garamond" w:hAnsi="Garamond"/>
        </w:rPr>
        <w:t xml:space="preserve"> – A document describing all accounting policies of an Applicant organization and narrating in detail its proposed cost allocation plan. This plan must stipulate the procedures used to identify, measure, and allocate all costs to each benefitting activity.</w:t>
      </w:r>
    </w:p>
    <w:p w:rsidRPr="001F72FB" w:rsidR="00BE6CE7" w:rsidP="00BE6CE7" w:rsidRDefault="00BE6CE7" w14:paraId="576C00BE" w14:textId="77777777">
      <w:pPr>
        <w:spacing w:after="0"/>
        <w:ind w:left="720" w:hanging="720"/>
        <w:contextualSpacing/>
        <w:rPr>
          <w:rFonts w:ascii="Garamond" w:hAnsi="Garamond"/>
        </w:rPr>
      </w:pPr>
    </w:p>
    <w:p w:rsidRPr="005B7C34" w:rsidR="00BE6CE7" w:rsidP="00BE6CE7" w:rsidRDefault="00BE6CE7" w14:paraId="656552B6" w14:textId="11AFB158">
      <w:pPr>
        <w:spacing w:after="0"/>
        <w:ind w:left="720" w:hanging="720"/>
        <w:contextualSpacing/>
        <w:rPr>
          <w:rFonts w:ascii="Garamond" w:hAnsi="Garamond" w:cs="Arial"/>
        </w:rPr>
      </w:pPr>
      <w:r w:rsidRPr="008E29F5">
        <w:rPr>
          <w:rFonts w:ascii="Garamond" w:hAnsi="Garamond"/>
          <w:b/>
          <w:bCs/>
        </w:rPr>
        <w:t>8.1.</w:t>
      </w:r>
      <w:r w:rsidR="004A4751">
        <w:rPr>
          <w:rFonts w:ascii="Garamond" w:hAnsi="Garamond"/>
          <w:b/>
          <w:bCs/>
        </w:rPr>
        <w:t>7</w:t>
      </w:r>
      <w:r w:rsidRPr="001F72FB">
        <w:rPr>
          <w:rFonts w:ascii="Garamond" w:hAnsi="Garamond"/>
        </w:rPr>
        <w:tab/>
      </w:r>
      <w:r w:rsidRPr="005B7C34">
        <w:rPr>
          <w:rFonts w:ascii="Garamond" w:hAnsi="Garamond"/>
          <w:b/>
          <w:i/>
        </w:rPr>
        <w:t>Counseling</w:t>
      </w:r>
      <w:r w:rsidRPr="005B7C34">
        <w:rPr>
          <w:rFonts w:ascii="Garamond" w:hAnsi="Garamond"/>
          <w:b/>
        </w:rPr>
        <w:t xml:space="preserve"> </w:t>
      </w:r>
      <w:r w:rsidRPr="005B7C34">
        <w:rPr>
          <w:rFonts w:ascii="Garamond" w:hAnsi="Garamond"/>
        </w:rPr>
        <w:t xml:space="preserve">– </w:t>
      </w:r>
      <w:r w:rsidRPr="005B7C34">
        <w:rPr>
          <w:rFonts w:ascii="Garamond" w:hAnsi="Garamond" w:cs="Arial"/>
        </w:rPr>
        <w:t>Services provided to an individual and/or business which are delivered in person (face-to-face), on the telephone, or electronically and which:</w:t>
      </w:r>
    </w:p>
    <w:p w:rsidRPr="005B7C34" w:rsidR="00BE6CE7" w:rsidP="00BE6CE7" w:rsidRDefault="00BE6CE7" w14:paraId="7B22FA36" w14:textId="77777777">
      <w:pPr>
        <w:numPr>
          <w:ilvl w:val="0"/>
          <w:numId w:val="6"/>
        </w:numPr>
        <w:spacing w:after="0"/>
        <w:contextualSpacing/>
        <w:rPr>
          <w:rFonts w:ascii="Garamond" w:hAnsi="Garamond" w:cs="Arial"/>
        </w:rPr>
      </w:pPr>
      <w:r w:rsidRPr="005B7C34">
        <w:rPr>
          <w:rFonts w:ascii="Garamond" w:hAnsi="Garamond" w:cs="Arial"/>
        </w:rPr>
        <w:t>Are substantive in nature and require assistance from a resource partner in the formation, management, financing, and/or operation of a small business enterprise.</w:t>
      </w:r>
    </w:p>
    <w:p w:rsidRPr="005B7C34" w:rsidR="00BE6CE7" w:rsidP="004A4751" w:rsidRDefault="004A4751" w14:paraId="07E5F19E" w14:textId="6849F2F0">
      <w:pPr>
        <w:spacing w:after="0"/>
        <w:ind w:left="1440"/>
        <w:contextualSpacing/>
        <w:rPr>
          <w:rFonts w:ascii="Garamond" w:hAnsi="Garamond" w:cs="Arial"/>
        </w:rPr>
      </w:pPr>
      <w:r>
        <w:rPr>
          <w:rFonts w:ascii="Garamond" w:hAnsi="Garamond" w:cs="Arial"/>
        </w:rPr>
        <w:t>4</w:t>
      </w:r>
      <w:r w:rsidRPr="005B7C34" w:rsidR="00BE6CE7">
        <w:rPr>
          <w:rFonts w:ascii="Garamond" w:hAnsi="Garamond" w:cs="Arial"/>
        </w:rPr>
        <w:t>Are specific to the needs of the business or individual; AND</w:t>
      </w:r>
    </w:p>
    <w:p w:rsidRPr="005B7C34" w:rsidR="00BE6CE7" w:rsidP="00BE6CE7" w:rsidRDefault="00BE6CE7" w14:paraId="1B72E197" w14:textId="77777777">
      <w:pPr>
        <w:numPr>
          <w:ilvl w:val="0"/>
          <w:numId w:val="6"/>
        </w:numPr>
        <w:spacing w:after="0"/>
        <w:contextualSpacing/>
        <w:rPr>
          <w:rFonts w:ascii="Garamond" w:hAnsi="Garamond" w:cs="Arial"/>
        </w:rPr>
      </w:pPr>
      <w:r w:rsidRPr="005B7C34">
        <w:rPr>
          <w:rFonts w:ascii="Garamond" w:hAnsi="Garamond" w:cs="Arial"/>
        </w:rPr>
        <w:t xml:space="preserve">Require a signed SBA Form </w:t>
      </w:r>
      <w:r>
        <w:rPr>
          <w:rFonts w:ascii="Garamond" w:hAnsi="Garamond" w:cs="Arial"/>
        </w:rPr>
        <w:t xml:space="preserve">xxx </w:t>
      </w:r>
      <w:r w:rsidRPr="005B7C34">
        <w:rPr>
          <w:rFonts w:ascii="Garamond" w:hAnsi="Garamond" w:cs="Arial"/>
        </w:rPr>
        <w:t>or equivalent form that supports SBA’s management information database.</w:t>
      </w:r>
    </w:p>
    <w:p w:rsidRPr="005B7C34" w:rsidR="00BE6CE7" w:rsidP="00BE6CE7" w:rsidRDefault="00BE6CE7" w14:paraId="21451142" w14:textId="77777777">
      <w:pPr>
        <w:spacing w:after="0"/>
        <w:ind w:left="1080"/>
        <w:contextualSpacing/>
        <w:rPr>
          <w:rFonts w:ascii="Garamond" w:hAnsi="Garamond"/>
        </w:rPr>
      </w:pPr>
      <w:r w:rsidRPr="005B7C34">
        <w:rPr>
          <w:rFonts w:ascii="Garamond" w:hAnsi="Garamond"/>
          <w:b/>
          <w:i/>
        </w:rPr>
        <w:t xml:space="preserve">Advisory Services – </w:t>
      </w:r>
      <w:r w:rsidRPr="005B7C34">
        <w:rPr>
          <w:rFonts w:ascii="Garamond" w:hAnsi="Garamond"/>
        </w:rPr>
        <w:t>A range of consulting services provided by experts on the topic requiring specialized advice.</w:t>
      </w:r>
    </w:p>
    <w:p w:rsidRPr="005B7C34" w:rsidR="00BE6CE7" w:rsidP="00BE6CE7" w:rsidRDefault="00BE6CE7" w14:paraId="71B3DBAD" w14:textId="77777777">
      <w:pPr>
        <w:spacing w:after="0"/>
        <w:ind w:left="1080"/>
        <w:contextualSpacing/>
        <w:rPr>
          <w:rFonts w:ascii="Garamond" w:hAnsi="Garamond"/>
        </w:rPr>
      </w:pPr>
      <w:r w:rsidRPr="005B7C34">
        <w:rPr>
          <w:rFonts w:ascii="Garamond" w:hAnsi="Garamond"/>
          <w:b/>
          <w:i/>
        </w:rPr>
        <w:t xml:space="preserve">Mentoring Services – </w:t>
      </w:r>
      <w:r w:rsidRPr="005B7C34">
        <w:rPr>
          <w:rFonts w:ascii="Garamond" w:hAnsi="Garamond"/>
        </w:rPr>
        <w:t>Counseling services provided by a</w:t>
      </w:r>
      <w:r>
        <w:rPr>
          <w:rFonts w:ascii="Garamond" w:hAnsi="Garamond"/>
        </w:rPr>
        <w:t xml:space="preserve"> </w:t>
      </w:r>
      <w:r w:rsidRPr="00136941">
        <w:rPr>
          <w:rFonts w:ascii="Garamond" w:hAnsi="Garamond"/>
        </w:rPr>
        <w:t>Hub and Spoke “Navigator” Model</w:t>
      </w:r>
    </w:p>
    <w:p w:rsidRPr="005B7C34" w:rsidR="00BE6CE7" w:rsidP="00BE6CE7" w:rsidRDefault="00BE6CE7" w14:paraId="1BFF7FB9" w14:textId="77777777">
      <w:pPr>
        <w:spacing w:after="0"/>
        <w:ind w:left="1080"/>
        <w:contextualSpacing/>
        <w:rPr>
          <w:rFonts w:ascii="Garamond" w:hAnsi="Garamond"/>
        </w:rPr>
      </w:pPr>
      <w:r w:rsidRPr="005B7C34">
        <w:rPr>
          <w:rFonts w:ascii="Garamond" w:hAnsi="Garamond"/>
          <w:b/>
          <w:i/>
        </w:rPr>
        <w:t>Face-to-face counseling</w:t>
      </w:r>
      <w:r w:rsidRPr="005B7C34">
        <w:rPr>
          <w:rFonts w:ascii="Garamond" w:hAnsi="Garamond"/>
          <w:bCs/>
        </w:rPr>
        <w:t xml:space="preserve"> </w:t>
      </w:r>
      <w:r w:rsidRPr="005B7C34">
        <w:rPr>
          <w:rFonts w:ascii="Garamond" w:hAnsi="Garamond"/>
        </w:rPr>
        <w:t xml:space="preserve">– Meets the definition of “counseling” </w:t>
      </w:r>
      <w:r w:rsidRPr="005B7C34">
        <w:rPr>
          <w:rFonts w:ascii="Garamond" w:hAnsi="Garamond"/>
          <w:b/>
          <w:i/>
        </w:rPr>
        <w:t>and</w:t>
      </w:r>
      <w:r w:rsidRPr="005B7C34">
        <w:rPr>
          <w:rFonts w:ascii="Garamond" w:hAnsi="Garamond"/>
        </w:rPr>
        <w:t xml:space="preserve"> is conducted in person between counselor(s) and client representatives.</w:t>
      </w:r>
    </w:p>
    <w:p w:rsidRPr="005B7C34" w:rsidR="00BE6CE7" w:rsidP="00BE6CE7" w:rsidRDefault="00BE6CE7" w14:paraId="33D3AA0F" w14:textId="77777777">
      <w:pPr>
        <w:spacing w:after="0"/>
        <w:ind w:left="1080"/>
        <w:contextualSpacing/>
        <w:rPr>
          <w:rFonts w:ascii="Garamond" w:hAnsi="Garamond"/>
        </w:rPr>
      </w:pPr>
      <w:r w:rsidRPr="005B7C34">
        <w:rPr>
          <w:rFonts w:ascii="Garamond" w:hAnsi="Garamond"/>
          <w:b/>
          <w:i/>
        </w:rPr>
        <w:t xml:space="preserve">Online counseling – </w:t>
      </w:r>
      <w:r w:rsidRPr="005B7C34">
        <w:rPr>
          <w:rFonts w:ascii="Garamond" w:hAnsi="Garamond"/>
        </w:rPr>
        <w:t>is computer or internet-based exchange between counselor(s) and client representatives.</w:t>
      </w:r>
    </w:p>
    <w:p w:rsidR="00BE6CE7" w:rsidP="00BE6CE7" w:rsidRDefault="00BE6CE7" w14:paraId="5A2FD0B9" w14:textId="77777777">
      <w:pPr>
        <w:spacing w:after="0"/>
        <w:ind w:left="1080"/>
        <w:contextualSpacing/>
        <w:rPr>
          <w:rFonts w:ascii="Garamond" w:hAnsi="Garamond"/>
        </w:rPr>
      </w:pPr>
      <w:r w:rsidRPr="005B7C34">
        <w:rPr>
          <w:rFonts w:ascii="Garamond" w:hAnsi="Garamond"/>
          <w:b/>
          <w:i/>
        </w:rPr>
        <w:t>Telephone counseling –</w:t>
      </w:r>
      <w:r w:rsidRPr="005B7C34">
        <w:rPr>
          <w:rFonts w:ascii="Garamond" w:hAnsi="Garamond"/>
          <w:i/>
        </w:rPr>
        <w:t xml:space="preserve"> </w:t>
      </w:r>
      <w:r w:rsidRPr="005B7C34">
        <w:rPr>
          <w:rFonts w:ascii="Garamond" w:hAnsi="Garamond"/>
        </w:rPr>
        <w:t>is a verbal telephone-based exchange between counselor(s) and client representatives.</w:t>
      </w:r>
    </w:p>
    <w:p w:rsidR="008F0EA2" w:rsidP="000E4945" w:rsidRDefault="008F0EA2" w14:paraId="6BEE448E" w14:textId="77777777">
      <w:pPr>
        <w:spacing w:after="0"/>
        <w:ind w:left="720" w:hanging="720"/>
        <w:contextualSpacing/>
        <w:rPr>
          <w:rFonts w:ascii="Garamond" w:hAnsi="Garamond"/>
          <w:b/>
          <w:bCs/>
        </w:rPr>
      </w:pPr>
    </w:p>
    <w:p w:rsidR="008F0EA2" w:rsidP="000E4945" w:rsidRDefault="008F0EA2" w14:paraId="6B93729E" w14:textId="77777777">
      <w:pPr>
        <w:spacing w:after="0"/>
        <w:ind w:left="720" w:hanging="720"/>
        <w:contextualSpacing/>
        <w:rPr>
          <w:rFonts w:ascii="Garamond" w:hAnsi="Garamond"/>
          <w:b/>
          <w:bCs/>
        </w:rPr>
      </w:pPr>
    </w:p>
    <w:p w:rsidR="008F0EA2" w:rsidP="008F0EA2" w:rsidRDefault="008F0EA2" w14:paraId="1928CDA0" w14:textId="5C74F384">
      <w:pPr>
        <w:pStyle w:val="NoSpacing"/>
        <w:rPr>
          <w:rFonts w:ascii="Garamond" w:hAnsi="Garamond"/>
        </w:rPr>
      </w:pPr>
      <w:r>
        <w:rPr>
          <w:rFonts w:ascii="Garamond" w:hAnsi="Garamond"/>
          <w:b/>
        </w:rPr>
        <w:t>8.1.</w:t>
      </w:r>
      <w:r w:rsidR="004A4751">
        <w:rPr>
          <w:rFonts w:ascii="Garamond" w:hAnsi="Garamond"/>
          <w:b/>
        </w:rPr>
        <w:t>8</w:t>
      </w:r>
      <w:r>
        <w:rPr>
          <w:rFonts w:ascii="Garamond" w:hAnsi="Garamond"/>
          <w:b/>
        </w:rPr>
        <w:tab/>
      </w:r>
      <w:r w:rsidRPr="0070362B">
        <w:rPr>
          <w:rFonts w:ascii="Garamond" w:hAnsi="Garamond"/>
          <w:b/>
          <w:i/>
          <w:iCs/>
        </w:rPr>
        <w:t>Eligible Business</w:t>
      </w:r>
      <w:r w:rsidRPr="0070362B">
        <w:rPr>
          <w:rFonts w:ascii="Garamond" w:hAnsi="Garamond"/>
        </w:rPr>
        <w:t xml:space="preserve"> - means any small business concern, with priority for small business </w:t>
      </w:r>
      <w:r w:rsidRPr="0070362B">
        <w:rPr>
          <w:rFonts w:ascii="Garamond" w:hAnsi="Garamond"/>
        </w:rPr>
        <w:tab/>
        <w:t xml:space="preserve">concerns owned and controlled by women (as defined in section 3(n) of the Small Business Act (15 </w:t>
      </w:r>
      <w:r>
        <w:rPr>
          <w:rFonts w:ascii="Garamond" w:hAnsi="Garamond"/>
        </w:rPr>
        <w:tab/>
      </w:r>
      <w:r w:rsidRPr="0070362B">
        <w:rPr>
          <w:rFonts w:ascii="Garamond" w:hAnsi="Garamond"/>
        </w:rPr>
        <w:t xml:space="preserve">U.S.C. 632(n))), small business concerns owned and controlled by veterans (as defined in section 3(q) of such Act (15 U.S.C. 632(q))), and socially and </w:t>
      </w:r>
      <w:proofErr w:type="gramStart"/>
      <w:r w:rsidRPr="0070362B">
        <w:rPr>
          <w:rFonts w:ascii="Garamond" w:hAnsi="Garamond"/>
        </w:rPr>
        <w:t>economically disadvantaged</w:t>
      </w:r>
      <w:proofErr w:type="gramEnd"/>
      <w:r w:rsidRPr="0070362B">
        <w:rPr>
          <w:rFonts w:ascii="Garamond" w:hAnsi="Garamond"/>
        </w:rPr>
        <w:t xml:space="preserve"> small business concerns (as defined in section 8(a)(4)(A) of the Small Business Act (15 U.S.C. 637(a)(4)(A))).</w:t>
      </w:r>
    </w:p>
    <w:p w:rsidR="008F0EA2" w:rsidP="000E4945" w:rsidRDefault="008F0EA2" w14:paraId="44089AD6" w14:textId="77777777">
      <w:pPr>
        <w:spacing w:after="0"/>
        <w:ind w:left="720" w:hanging="720"/>
        <w:contextualSpacing/>
        <w:rPr>
          <w:rFonts w:ascii="Garamond" w:hAnsi="Garamond"/>
          <w:b/>
          <w:bCs/>
        </w:rPr>
      </w:pPr>
    </w:p>
    <w:p w:rsidR="000E4945" w:rsidP="000E4945" w:rsidRDefault="000E4945" w14:paraId="31E221E0" w14:textId="078AEFBD">
      <w:pPr>
        <w:spacing w:after="0"/>
        <w:ind w:left="720" w:hanging="720"/>
        <w:contextualSpacing/>
        <w:rPr>
          <w:rFonts w:ascii="Garamond" w:hAnsi="Garamond"/>
        </w:rPr>
      </w:pPr>
      <w:r w:rsidRPr="008E29F5">
        <w:rPr>
          <w:rFonts w:ascii="Garamond" w:hAnsi="Garamond"/>
          <w:b/>
          <w:bCs/>
        </w:rPr>
        <w:lastRenderedPageBreak/>
        <w:t>8.1.</w:t>
      </w:r>
      <w:r w:rsidR="004A4751">
        <w:rPr>
          <w:rFonts w:ascii="Garamond" w:hAnsi="Garamond"/>
          <w:b/>
          <w:bCs/>
        </w:rPr>
        <w:t>9</w:t>
      </w:r>
      <w:r>
        <w:tab/>
      </w:r>
      <w:r>
        <w:rPr>
          <w:rFonts w:ascii="Garamond" w:hAnsi="Garamond"/>
          <w:b/>
          <w:i/>
        </w:rPr>
        <w:t>F</w:t>
      </w:r>
      <w:r w:rsidRPr="001F72FB">
        <w:rPr>
          <w:rFonts w:ascii="Garamond" w:hAnsi="Garamond"/>
          <w:b/>
          <w:i/>
        </w:rPr>
        <w:t>unds</w:t>
      </w:r>
      <w:r w:rsidRPr="001F72FB">
        <w:rPr>
          <w:rFonts w:ascii="Garamond" w:hAnsi="Garamond"/>
        </w:rPr>
        <w:t xml:space="preserve"> - Includes all SBA Federal funds reported on the SF-425.  It does not include other funds under the </w:t>
      </w:r>
      <w:r>
        <w:rPr>
          <w:rFonts w:ascii="Garamond" w:hAnsi="Garamond"/>
        </w:rPr>
        <w:t>Grant</w:t>
      </w:r>
      <w:r w:rsidRPr="001F72FB">
        <w:rPr>
          <w:rFonts w:ascii="Garamond" w:hAnsi="Garamond"/>
        </w:rPr>
        <w:t xml:space="preserve"> Agreement Recipient’s umbrella. 2 C</w:t>
      </w:r>
      <w:r>
        <w:rPr>
          <w:rFonts w:ascii="Garamond" w:hAnsi="Garamond"/>
        </w:rPr>
        <w:t>.</w:t>
      </w:r>
      <w:r w:rsidRPr="001F72FB">
        <w:rPr>
          <w:rFonts w:ascii="Garamond" w:hAnsi="Garamond"/>
        </w:rPr>
        <w:t>F</w:t>
      </w:r>
      <w:r>
        <w:rPr>
          <w:rFonts w:ascii="Garamond" w:hAnsi="Garamond"/>
        </w:rPr>
        <w:t>.</w:t>
      </w:r>
      <w:r w:rsidRPr="001F72FB">
        <w:rPr>
          <w:rFonts w:ascii="Garamond" w:hAnsi="Garamond"/>
        </w:rPr>
        <w:t>R</w:t>
      </w:r>
      <w:r>
        <w:rPr>
          <w:rFonts w:ascii="Garamond" w:hAnsi="Garamond"/>
        </w:rPr>
        <w:t>.</w:t>
      </w:r>
      <w:r w:rsidRPr="001F72FB">
        <w:rPr>
          <w:rFonts w:ascii="Garamond" w:hAnsi="Garamond"/>
        </w:rPr>
        <w:t xml:space="preserve"> </w:t>
      </w:r>
      <w:r>
        <w:rPr>
          <w:rFonts w:ascii="Garamond" w:hAnsi="Garamond"/>
        </w:rPr>
        <w:t>P</w:t>
      </w:r>
      <w:r w:rsidRPr="001F72FB">
        <w:rPr>
          <w:rFonts w:ascii="Garamond" w:hAnsi="Garamond"/>
        </w:rPr>
        <w:t xml:space="preserve">art 200, </w:t>
      </w:r>
      <w:r w:rsidRPr="001F72FB">
        <w:rPr>
          <w:rFonts w:ascii="Garamond" w:hAnsi="Garamond"/>
          <w:i/>
        </w:rPr>
        <w:t>Uniform Administrative Requirements, Cost Principles, and Audit Requirements for Federal Awards</w:t>
      </w:r>
      <w:r w:rsidRPr="001F72FB">
        <w:rPr>
          <w:rFonts w:ascii="Garamond" w:hAnsi="Garamond"/>
        </w:rPr>
        <w:t xml:space="preserve">. </w:t>
      </w:r>
    </w:p>
    <w:p w:rsidRPr="001F72FB" w:rsidR="00BE6CE7" w:rsidP="00BE6CE7" w:rsidRDefault="00BE6CE7" w14:paraId="2396757A" w14:textId="77777777">
      <w:pPr>
        <w:spacing w:after="0"/>
        <w:ind w:left="720" w:hanging="720"/>
        <w:contextualSpacing/>
        <w:rPr>
          <w:rFonts w:ascii="Garamond" w:hAnsi="Garamond" w:cs="Arial"/>
        </w:rPr>
      </w:pPr>
    </w:p>
    <w:p w:rsidRPr="00860E35" w:rsidR="00BE6CE7" w:rsidP="00BE6CE7" w:rsidRDefault="00BE6CE7" w14:paraId="5E257D9E" w14:textId="68F1A9BA">
      <w:pPr>
        <w:spacing w:after="0"/>
        <w:ind w:left="720" w:hanging="720"/>
        <w:contextualSpacing/>
        <w:rPr>
          <w:rFonts w:ascii="Garamond" w:hAnsi="Garamond" w:cs="Arial"/>
        </w:rPr>
      </w:pPr>
      <w:r w:rsidRPr="008E29F5">
        <w:rPr>
          <w:rFonts w:ascii="Garamond" w:hAnsi="Garamond" w:cs="Arial"/>
          <w:b/>
          <w:bCs/>
        </w:rPr>
        <w:t>8.1.</w:t>
      </w:r>
      <w:r w:rsidR="004A4751">
        <w:rPr>
          <w:rFonts w:ascii="Garamond" w:hAnsi="Garamond" w:cs="Arial"/>
          <w:b/>
          <w:bCs/>
        </w:rPr>
        <w:t>10</w:t>
      </w:r>
      <w:r w:rsidRPr="001F72FB">
        <w:rPr>
          <w:rFonts w:ascii="Garamond" w:hAnsi="Garamond" w:cs="Arial"/>
        </w:rPr>
        <w:tab/>
      </w:r>
      <w:r>
        <w:rPr>
          <w:rFonts w:ascii="Garamond" w:hAnsi="Garamond" w:cs="Arial"/>
          <w:b/>
          <w:i/>
        </w:rPr>
        <w:t>Grant</w:t>
      </w:r>
      <w:r w:rsidRPr="001F72FB">
        <w:rPr>
          <w:rFonts w:ascii="Garamond" w:hAnsi="Garamond" w:cs="Arial"/>
        </w:rPr>
        <w:t xml:space="preserve"> </w:t>
      </w:r>
      <w:r w:rsidRPr="00860E35">
        <w:rPr>
          <w:rFonts w:ascii="Garamond" w:hAnsi="Garamond" w:cs="Arial"/>
          <w:b/>
          <w:bCs/>
          <w:i/>
          <w:iCs/>
        </w:rPr>
        <w:t>Agreement</w:t>
      </w:r>
      <w:r w:rsidRPr="001F72FB">
        <w:rPr>
          <w:rFonts w:ascii="Garamond" w:hAnsi="Garamond" w:cs="Arial"/>
        </w:rPr>
        <w:t xml:space="preserve">– </w:t>
      </w:r>
      <w:r w:rsidRPr="00860E35">
        <w:rPr>
          <w:rFonts w:ascii="Garamond" w:hAnsi="Garamond" w:cs="Arial"/>
        </w:rPr>
        <w:t>A legal instrument of financial assistance between a Federal awarding agency or pass-through entity and a non-Federal entity that, consistent with 31 U.S.C. 6302, 6304:</w:t>
      </w:r>
    </w:p>
    <w:p w:rsidRPr="00FA42C0" w:rsidR="00BE6CE7" w:rsidP="00BE6CE7" w:rsidRDefault="00BE6CE7" w14:paraId="5F510E5B" w14:textId="77777777">
      <w:pPr>
        <w:pStyle w:val="ListParagraph"/>
        <w:numPr>
          <w:ilvl w:val="0"/>
          <w:numId w:val="24"/>
        </w:numPr>
        <w:spacing w:after="0"/>
        <w:rPr>
          <w:rFonts w:ascii="Garamond" w:hAnsi="Garamond" w:cs="Arial"/>
        </w:rPr>
      </w:pPr>
      <w:r w:rsidRPr="00FA42C0">
        <w:rPr>
          <w:rFonts w:ascii="Garamond" w:hAnsi="Garamond" w:cs="Arial"/>
        </w:rPr>
        <w:t xml:space="preserve">Is used to </w:t>
      </w:r>
      <w:proofErr w:type="gramStart"/>
      <w:r w:rsidRPr="00FA42C0">
        <w:rPr>
          <w:rFonts w:ascii="Garamond" w:hAnsi="Garamond" w:cs="Arial"/>
        </w:rPr>
        <w:t>enter into</w:t>
      </w:r>
      <w:proofErr w:type="gramEnd"/>
      <w:r w:rsidRPr="00FA42C0">
        <w:rPr>
          <w:rFonts w:ascii="Garamond" w:hAnsi="Garamond" w:cs="Arial"/>
        </w:rPr>
        <w:t xml:space="preserve"> a relationship the principal purpose of which is to transfer anything of value from the Federal awarding agency or pass-through entity to the non-Federal entity to carry out a public purpose authorized by a law of the United States (see 31 U.S.C. 6101(3)); and not to acquire property or services for the Federal awarding agency or pass-through entity's direct benefit or use.</w:t>
      </w:r>
    </w:p>
    <w:p w:rsidRPr="00FA42C0" w:rsidR="00BE6CE7" w:rsidP="00BE6CE7" w:rsidRDefault="00BE6CE7" w14:paraId="43A0B1D8" w14:textId="77777777">
      <w:pPr>
        <w:pStyle w:val="ListParagraph"/>
        <w:numPr>
          <w:ilvl w:val="0"/>
          <w:numId w:val="24"/>
        </w:numPr>
        <w:spacing w:after="0"/>
        <w:rPr>
          <w:rFonts w:ascii="Garamond" w:hAnsi="Garamond" w:cs="Arial"/>
        </w:rPr>
      </w:pPr>
      <w:r w:rsidRPr="00FA42C0">
        <w:rPr>
          <w:rFonts w:ascii="Garamond" w:hAnsi="Garamond" w:cs="Arial"/>
        </w:rPr>
        <w:t>Is distinguished from a cooperative agreement in that it does not provide for substantial involvement between the Federal awarding agency or pass-through entity and the non-Federal entity in carrying out the activity contemplated by the Federal award.</w:t>
      </w:r>
    </w:p>
    <w:p w:rsidR="00BE6CE7" w:rsidP="00BE6CE7" w:rsidRDefault="00BE6CE7" w14:paraId="06D37DD2" w14:textId="77777777">
      <w:pPr>
        <w:pStyle w:val="ListParagraph"/>
        <w:numPr>
          <w:ilvl w:val="0"/>
          <w:numId w:val="24"/>
        </w:numPr>
        <w:spacing w:after="0"/>
        <w:rPr>
          <w:rFonts w:ascii="Garamond" w:hAnsi="Garamond" w:cs="Arial"/>
        </w:rPr>
      </w:pPr>
      <w:r w:rsidRPr="00FA42C0">
        <w:rPr>
          <w:rFonts w:ascii="Garamond" w:hAnsi="Garamond" w:cs="Arial"/>
        </w:rPr>
        <w:t>Does not include an agreement that provides only: (1) Direct United States Government cash assistance to an individual; (2) A subsidy; (3) A loan; (4) A loan guarantee; or (5) Insurance.</w:t>
      </w:r>
    </w:p>
    <w:p w:rsidR="00FA4B1F" w:rsidP="00FA4B1F" w:rsidRDefault="00FA4B1F" w14:paraId="008CCCF2" w14:textId="77777777">
      <w:pPr>
        <w:spacing w:after="0"/>
        <w:rPr>
          <w:rFonts w:ascii="Garamond" w:hAnsi="Garamond" w:cs="Arial"/>
          <w:b/>
          <w:bCs/>
        </w:rPr>
      </w:pPr>
    </w:p>
    <w:p w:rsidRPr="00FA4B1F" w:rsidR="00FA4B1F" w:rsidP="00FA4B1F" w:rsidRDefault="00FA4B1F" w14:paraId="312FB885" w14:textId="3F5A26BC">
      <w:pPr>
        <w:spacing w:after="0"/>
        <w:rPr>
          <w:rFonts w:ascii="Garamond" w:hAnsi="Garamond" w:cs="Arial"/>
        </w:rPr>
      </w:pPr>
      <w:r w:rsidRPr="00FA4B1F">
        <w:rPr>
          <w:rFonts w:ascii="Garamond" w:hAnsi="Garamond" w:cs="Arial"/>
          <w:b/>
          <w:bCs/>
        </w:rPr>
        <w:t>8.1.11</w:t>
      </w:r>
      <w:r w:rsidRPr="00FA4B1F">
        <w:rPr>
          <w:rFonts w:ascii="Garamond" w:hAnsi="Garamond" w:cs="Arial"/>
        </w:rPr>
        <w:tab/>
      </w:r>
      <w:r w:rsidRPr="00FA4B1F">
        <w:rPr>
          <w:rFonts w:ascii="Garamond" w:hAnsi="Garamond"/>
          <w:b/>
          <w:i/>
        </w:rPr>
        <w:t>Grants Management Officer (GMO)</w:t>
      </w:r>
      <w:r w:rsidRPr="00FA4B1F">
        <w:rPr>
          <w:rFonts w:ascii="Garamond" w:hAnsi="Garamond" w:cs="Arial"/>
        </w:rPr>
        <w:t xml:space="preserve"> – The SBA official with delegated authority to obligate Federal funds by signing the </w:t>
      </w:r>
      <w:proofErr w:type="spellStart"/>
      <w:r w:rsidRPr="00FA4B1F">
        <w:rPr>
          <w:rFonts w:ascii="Garamond" w:hAnsi="Garamond" w:cs="Arial"/>
        </w:rPr>
        <w:t>NOA.key</w:t>
      </w:r>
      <w:proofErr w:type="spellEnd"/>
    </w:p>
    <w:p w:rsidR="00BE6CE7" w:rsidP="005B7C34" w:rsidRDefault="00BE6CE7" w14:paraId="77C76BCD" w14:textId="77777777">
      <w:pPr>
        <w:spacing w:after="0"/>
        <w:ind w:left="720" w:hanging="720"/>
        <w:contextualSpacing/>
        <w:rPr>
          <w:rFonts w:ascii="Garamond" w:hAnsi="Garamond" w:cs="Arial"/>
          <w:b/>
          <w:bCs/>
          <w:iCs/>
        </w:rPr>
      </w:pPr>
    </w:p>
    <w:p w:rsidR="0090315B" w:rsidP="005B7C34" w:rsidRDefault="0090315B" w14:paraId="5B6ABE1D" w14:textId="27DD3B97">
      <w:pPr>
        <w:spacing w:after="0"/>
        <w:ind w:left="720" w:hanging="720"/>
        <w:contextualSpacing/>
        <w:rPr>
          <w:rFonts w:ascii="Garamond" w:hAnsi="Garamond" w:cs="Arial"/>
          <w:iCs/>
        </w:rPr>
      </w:pPr>
      <w:r w:rsidRPr="00C75BBF">
        <w:rPr>
          <w:rFonts w:ascii="Garamond" w:hAnsi="Garamond" w:cs="Arial"/>
          <w:b/>
          <w:bCs/>
          <w:iCs/>
        </w:rPr>
        <w:t>8.1.</w:t>
      </w:r>
      <w:r w:rsidR="004A4751">
        <w:rPr>
          <w:rFonts w:ascii="Garamond" w:hAnsi="Garamond" w:cs="Arial"/>
          <w:b/>
          <w:bCs/>
          <w:iCs/>
        </w:rPr>
        <w:t>12</w:t>
      </w:r>
      <w:r>
        <w:rPr>
          <w:rFonts w:ascii="Garamond" w:hAnsi="Garamond" w:cs="Arial"/>
          <w:iCs/>
        </w:rPr>
        <w:tab/>
      </w:r>
      <w:r w:rsidRPr="00CE5CAE">
        <w:rPr>
          <w:rFonts w:ascii="Garamond" w:hAnsi="Garamond" w:cs="Arial"/>
          <w:b/>
          <w:bCs/>
          <w:i/>
        </w:rPr>
        <w:t>Hub</w:t>
      </w:r>
      <w:r w:rsidR="00CE5CAE">
        <w:rPr>
          <w:rFonts w:ascii="Garamond" w:hAnsi="Garamond" w:cs="Arial"/>
          <w:iCs/>
        </w:rPr>
        <w:t xml:space="preserve"> </w:t>
      </w:r>
      <w:r w:rsidR="00D15BED">
        <w:rPr>
          <w:rFonts w:ascii="Garamond" w:hAnsi="Garamond" w:cs="Arial"/>
          <w:iCs/>
        </w:rPr>
        <w:t>–</w:t>
      </w:r>
      <w:r w:rsidR="00CE5CAE">
        <w:rPr>
          <w:rFonts w:ascii="Garamond" w:hAnsi="Garamond" w:cs="Arial"/>
          <w:iCs/>
        </w:rPr>
        <w:t xml:space="preserve"> </w:t>
      </w:r>
      <w:r w:rsidR="00D15BED">
        <w:rPr>
          <w:rFonts w:ascii="Garamond" w:hAnsi="Garamond" w:cs="Arial"/>
          <w:iCs/>
        </w:rPr>
        <w:t xml:space="preserve">means the lead organization that is </w:t>
      </w:r>
      <w:r w:rsidRPr="00B34174" w:rsidR="00B34174">
        <w:rPr>
          <w:rFonts w:ascii="Garamond" w:hAnsi="Garamond" w:cs="Arial"/>
          <w:iCs/>
        </w:rPr>
        <w:t xml:space="preserve">the effective center of an activity, region, or </w:t>
      </w:r>
      <w:r w:rsidR="00025FD3">
        <w:rPr>
          <w:rFonts w:ascii="Garamond" w:hAnsi="Garamond" w:cs="Arial"/>
          <w:iCs/>
        </w:rPr>
        <w:t xml:space="preserve">network which </w:t>
      </w:r>
      <w:r w:rsidR="0045377F">
        <w:rPr>
          <w:rFonts w:ascii="Garamond" w:hAnsi="Garamond" w:cs="Arial"/>
          <w:iCs/>
        </w:rPr>
        <w:t>offers a full array of services.</w:t>
      </w:r>
    </w:p>
    <w:p w:rsidRPr="001F72FB" w:rsidR="000E4945" w:rsidP="000E4945" w:rsidRDefault="000E4945" w14:paraId="653314A5" w14:textId="77777777">
      <w:pPr>
        <w:spacing w:after="0"/>
        <w:ind w:left="720" w:hanging="720"/>
        <w:contextualSpacing/>
        <w:rPr>
          <w:rFonts w:ascii="Garamond" w:hAnsi="Garamond" w:cs="Arial"/>
        </w:rPr>
      </w:pPr>
    </w:p>
    <w:p w:rsidR="000E4945" w:rsidP="000E4945" w:rsidRDefault="000E4945" w14:paraId="73ABF9CC" w14:textId="5CC8D89E">
      <w:pPr>
        <w:spacing w:after="0"/>
        <w:ind w:left="720" w:hanging="720"/>
        <w:contextualSpacing/>
        <w:rPr>
          <w:rFonts w:ascii="Garamond" w:hAnsi="Garamond" w:cs="Arial"/>
        </w:rPr>
      </w:pPr>
      <w:r w:rsidRPr="008E29F5">
        <w:rPr>
          <w:rFonts w:ascii="Garamond" w:hAnsi="Garamond" w:cs="Arial"/>
          <w:b/>
          <w:bCs/>
        </w:rPr>
        <w:t>8.1.1</w:t>
      </w:r>
      <w:r w:rsidR="004A4751">
        <w:rPr>
          <w:rFonts w:ascii="Garamond" w:hAnsi="Garamond" w:cs="Arial"/>
          <w:b/>
          <w:bCs/>
        </w:rPr>
        <w:t>3</w:t>
      </w:r>
      <w:r>
        <w:tab/>
      </w:r>
      <w:r w:rsidRPr="001F72FB">
        <w:rPr>
          <w:rFonts w:ascii="Garamond" w:hAnsi="Garamond"/>
          <w:b/>
          <w:i/>
        </w:rPr>
        <w:t>Key Personnel</w:t>
      </w:r>
      <w:r w:rsidRPr="001F72FB">
        <w:rPr>
          <w:rFonts w:ascii="Garamond" w:hAnsi="Garamond" w:cs="Arial"/>
        </w:rPr>
        <w:t xml:space="preserve"> – A person who devotes at least 50% of her/his time to </w:t>
      </w:r>
      <w:r>
        <w:rPr>
          <w:rFonts w:ascii="Garamond" w:hAnsi="Garamond" w:cs="Arial"/>
        </w:rPr>
        <w:t xml:space="preserve">the Community Navigator Pilot Program </w:t>
      </w:r>
      <w:r w:rsidRPr="001F72FB">
        <w:rPr>
          <w:rFonts w:ascii="Garamond" w:hAnsi="Garamond" w:cs="Arial"/>
        </w:rPr>
        <w:t xml:space="preserve">and who serves in a position/role that is vital to the successful operation of </w:t>
      </w:r>
      <w:r>
        <w:rPr>
          <w:rFonts w:ascii="Garamond" w:hAnsi="Garamond" w:cs="Arial"/>
        </w:rPr>
        <w:t>the Community Navigator Pilot Program</w:t>
      </w:r>
      <w:r w:rsidRPr="001F72FB">
        <w:rPr>
          <w:rFonts w:ascii="Garamond" w:hAnsi="Garamond" w:cs="Arial"/>
        </w:rPr>
        <w:t>.</w:t>
      </w:r>
    </w:p>
    <w:p w:rsidR="008F0EA2" w:rsidP="008F0EA2" w:rsidRDefault="008F0EA2" w14:paraId="7B7BA291" w14:textId="77777777">
      <w:pPr>
        <w:pStyle w:val="NormalWeb"/>
        <w:spacing w:before="0" w:beforeAutospacing="0" w:after="0" w:afterAutospacing="0" w:line="276" w:lineRule="auto"/>
        <w:contextualSpacing/>
        <w:rPr>
          <w:rFonts w:ascii="Garamond" w:hAnsi="Garamond"/>
          <w:b/>
          <w:sz w:val="22"/>
          <w:szCs w:val="22"/>
        </w:rPr>
      </w:pPr>
    </w:p>
    <w:p w:rsidR="008F0EA2" w:rsidP="008F0EA2" w:rsidRDefault="008F0EA2" w14:paraId="4DCA0A0D" w14:textId="6FDAF9BE">
      <w:pPr>
        <w:pStyle w:val="NormalWeb"/>
        <w:spacing w:before="0" w:beforeAutospacing="0" w:after="0" w:afterAutospacing="0" w:line="276" w:lineRule="auto"/>
        <w:contextualSpacing/>
        <w:rPr>
          <w:rFonts w:ascii="Garamond" w:hAnsi="Garamond"/>
          <w:b/>
          <w:sz w:val="22"/>
          <w:szCs w:val="22"/>
        </w:rPr>
      </w:pPr>
      <w:r>
        <w:rPr>
          <w:rFonts w:ascii="Garamond" w:hAnsi="Garamond"/>
          <w:b/>
          <w:sz w:val="22"/>
          <w:szCs w:val="22"/>
        </w:rPr>
        <w:t>8.1.</w:t>
      </w:r>
      <w:r w:rsidR="004A4751">
        <w:rPr>
          <w:rFonts w:ascii="Garamond" w:hAnsi="Garamond"/>
          <w:b/>
          <w:sz w:val="22"/>
          <w:szCs w:val="22"/>
        </w:rPr>
        <w:t>14</w:t>
      </w:r>
      <w:r>
        <w:rPr>
          <w:rFonts w:ascii="Garamond" w:hAnsi="Garamond"/>
          <w:b/>
          <w:sz w:val="22"/>
          <w:szCs w:val="22"/>
        </w:rPr>
        <w:tab/>
      </w:r>
      <w:r w:rsidRPr="00882686">
        <w:rPr>
          <w:rFonts w:ascii="Garamond" w:hAnsi="Garamond"/>
          <w:b/>
          <w:i/>
          <w:iCs/>
          <w:sz w:val="22"/>
          <w:szCs w:val="22"/>
        </w:rPr>
        <w:t>Local Government</w:t>
      </w:r>
      <w:r>
        <w:rPr>
          <w:rFonts w:ascii="Garamond" w:hAnsi="Garamond"/>
          <w:b/>
          <w:sz w:val="22"/>
          <w:szCs w:val="22"/>
        </w:rPr>
        <w:t xml:space="preserve"> - </w:t>
      </w:r>
      <w:r w:rsidRPr="00882686">
        <w:rPr>
          <w:rFonts w:ascii="Garamond" w:hAnsi="Garamond"/>
          <w:bCs/>
          <w:sz w:val="22"/>
          <w:szCs w:val="22"/>
        </w:rPr>
        <w:t>means a county, city, town, village, or other general purpose political subdivision of a State.</w:t>
      </w:r>
    </w:p>
    <w:p w:rsidR="008F0EA2" w:rsidP="008F0EA2" w:rsidRDefault="008F0EA2" w14:paraId="00D1892E" w14:textId="77777777">
      <w:pPr>
        <w:spacing w:after="0"/>
        <w:ind w:left="720" w:hanging="720"/>
        <w:contextualSpacing/>
        <w:rPr>
          <w:rFonts w:ascii="Garamond" w:hAnsi="Garamond"/>
          <w:b/>
          <w:bCs/>
        </w:rPr>
      </w:pPr>
    </w:p>
    <w:p w:rsidR="008F0EA2" w:rsidP="008F0EA2" w:rsidRDefault="008F0EA2" w14:paraId="22C0F825" w14:textId="70CCEDF3">
      <w:pPr>
        <w:spacing w:after="0"/>
        <w:ind w:left="720" w:hanging="720"/>
        <w:contextualSpacing/>
        <w:rPr>
          <w:rFonts w:ascii="Garamond" w:hAnsi="Garamond" w:cs="Arial"/>
        </w:rPr>
      </w:pPr>
      <w:r w:rsidRPr="008E29F5">
        <w:rPr>
          <w:rFonts w:ascii="Garamond" w:hAnsi="Garamond"/>
          <w:b/>
          <w:bCs/>
        </w:rPr>
        <w:t>8.1.1</w:t>
      </w:r>
      <w:r>
        <w:rPr>
          <w:rFonts w:ascii="Garamond" w:hAnsi="Garamond"/>
          <w:b/>
          <w:bCs/>
        </w:rPr>
        <w:t>5</w:t>
      </w:r>
      <w:r w:rsidRPr="001F72FB">
        <w:rPr>
          <w:rFonts w:ascii="Garamond" w:hAnsi="Garamond"/>
        </w:rPr>
        <w:tab/>
        <w:t xml:space="preserve"> </w:t>
      </w:r>
      <w:r>
        <w:rPr>
          <w:rFonts w:ascii="Garamond" w:hAnsi="Garamond"/>
          <w:b/>
          <w:i/>
        </w:rPr>
        <w:t xml:space="preserve">Metrics </w:t>
      </w:r>
      <w:r w:rsidRPr="001F72FB">
        <w:rPr>
          <w:rFonts w:ascii="Garamond" w:hAnsi="Garamond" w:cs="Arial"/>
        </w:rPr>
        <w:t xml:space="preserve">– </w:t>
      </w:r>
      <w:r>
        <w:rPr>
          <w:rFonts w:ascii="Garamond" w:hAnsi="Garamond" w:cs="Arial"/>
        </w:rPr>
        <w:t>U</w:t>
      </w:r>
      <w:r w:rsidRPr="00813D18">
        <w:rPr>
          <w:rFonts w:ascii="Garamond" w:hAnsi="Garamond" w:cs="Arial"/>
        </w:rPr>
        <w:t>sed to measure the behavior, activities, and performance.</w:t>
      </w:r>
    </w:p>
    <w:p w:rsidRPr="001F72FB" w:rsidR="000E4945" w:rsidP="000E4945" w:rsidRDefault="000E4945" w14:paraId="279AEA9E" w14:textId="77777777">
      <w:pPr>
        <w:spacing w:after="0"/>
        <w:ind w:left="720" w:hanging="720"/>
        <w:contextualSpacing/>
        <w:rPr>
          <w:rFonts w:ascii="Garamond" w:hAnsi="Garamond"/>
        </w:rPr>
      </w:pPr>
    </w:p>
    <w:p w:rsidR="000E4945" w:rsidP="000E4945" w:rsidRDefault="000E4945" w14:paraId="7D276B43" w14:textId="64328093">
      <w:pPr>
        <w:spacing w:after="0"/>
        <w:ind w:left="720" w:hanging="720"/>
        <w:contextualSpacing/>
        <w:rPr>
          <w:rFonts w:ascii="Garamond" w:hAnsi="Garamond"/>
        </w:rPr>
      </w:pPr>
      <w:r w:rsidRPr="008E29F5">
        <w:rPr>
          <w:rFonts w:ascii="Garamond" w:hAnsi="Garamond"/>
          <w:b/>
          <w:bCs/>
        </w:rPr>
        <w:t>8.1.1</w:t>
      </w:r>
      <w:r w:rsidR="004A4751">
        <w:rPr>
          <w:rFonts w:ascii="Garamond" w:hAnsi="Garamond"/>
          <w:b/>
          <w:bCs/>
        </w:rPr>
        <w:t>6</w:t>
      </w:r>
      <w:r w:rsidRPr="001F72FB">
        <w:rPr>
          <w:rFonts w:ascii="Garamond" w:hAnsi="Garamond"/>
        </w:rPr>
        <w:tab/>
      </w:r>
      <w:r w:rsidRPr="001F72FB">
        <w:rPr>
          <w:rFonts w:ascii="Garamond" w:hAnsi="Garamond"/>
          <w:b/>
          <w:i/>
        </w:rPr>
        <w:t>Notice of Award</w:t>
      </w:r>
      <w:r w:rsidRPr="001F72FB">
        <w:rPr>
          <w:rFonts w:ascii="Garamond" w:hAnsi="Garamond"/>
        </w:rPr>
        <w:t xml:space="preserve"> </w:t>
      </w:r>
      <w:r w:rsidRPr="001B38D1">
        <w:rPr>
          <w:rFonts w:ascii="Garamond" w:hAnsi="Garamond"/>
          <w:b/>
          <w:bCs/>
          <w:i/>
          <w:iCs/>
        </w:rPr>
        <w:t>(</w:t>
      </w:r>
      <w:proofErr w:type="spellStart"/>
      <w:r w:rsidRPr="001B38D1">
        <w:rPr>
          <w:rFonts w:ascii="Garamond" w:hAnsi="Garamond"/>
          <w:b/>
          <w:bCs/>
          <w:i/>
          <w:iCs/>
        </w:rPr>
        <w:t>N</w:t>
      </w:r>
      <w:r>
        <w:rPr>
          <w:rFonts w:ascii="Garamond" w:hAnsi="Garamond"/>
          <w:b/>
          <w:bCs/>
          <w:i/>
          <w:iCs/>
        </w:rPr>
        <w:t>o</w:t>
      </w:r>
      <w:r w:rsidRPr="001B38D1">
        <w:rPr>
          <w:rFonts w:ascii="Garamond" w:hAnsi="Garamond"/>
          <w:b/>
          <w:bCs/>
          <w:i/>
          <w:iCs/>
        </w:rPr>
        <w:t>A</w:t>
      </w:r>
      <w:proofErr w:type="spellEnd"/>
      <w:r w:rsidRPr="001B38D1">
        <w:rPr>
          <w:rFonts w:ascii="Garamond" w:hAnsi="Garamond"/>
          <w:b/>
          <w:bCs/>
          <w:i/>
          <w:iCs/>
        </w:rPr>
        <w:t>)</w:t>
      </w:r>
      <w:r>
        <w:rPr>
          <w:rFonts w:ascii="Garamond" w:hAnsi="Garamond"/>
        </w:rPr>
        <w:t xml:space="preserve"> </w:t>
      </w:r>
      <w:r w:rsidRPr="001F72FB">
        <w:rPr>
          <w:rFonts w:ascii="Garamond" w:hAnsi="Garamond"/>
        </w:rPr>
        <w:t xml:space="preserve">– The legal document, signed by both SBA and a Recipient, that memorializes the award of funding under a </w:t>
      </w:r>
      <w:r>
        <w:rPr>
          <w:rFonts w:ascii="Garamond" w:hAnsi="Garamond"/>
        </w:rPr>
        <w:t>Grant</w:t>
      </w:r>
      <w:r w:rsidRPr="001F72FB">
        <w:rPr>
          <w:rFonts w:ascii="Garamond" w:hAnsi="Garamond"/>
        </w:rPr>
        <w:t xml:space="preserve"> Agreement and contains the specific terms and conditions that apply to the award. </w:t>
      </w:r>
    </w:p>
    <w:p w:rsidRPr="001F72FB" w:rsidR="000E4945" w:rsidP="000E4945" w:rsidRDefault="000E4945" w14:paraId="6C4AEE8F" w14:textId="77777777">
      <w:pPr>
        <w:spacing w:after="0"/>
        <w:ind w:left="720" w:hanging="720"/>
        <w:contextualSpacing/>
        <w:rPr>
          <w:rFonts w:ascii="Garamond" w:hAnsi="Garamond"/>
        </w:rPr>
      </w:pPr>
    </w:p>
    <w:p w:rsidRPr="001F72FB" w:rsidR="000E4945" w:rsidP="000E4945" w:rsidRDefault="000E4945" w14:paraId="11AEE2A8" w14:textId="77777777">
      <w:pPr>
        <w:spacing w:after="0"/>
        <w:ind w:left="720" w:hanging="720"/>
        <w:contextualSpacing/>
        <w:rPr>
          <w:rFonts w:ascii="Garamond" w:hAnsi="Garamond"/>
        </w:rPr>
      </w:pPr>
    </w:p>
    <w:p w:rsidRPr="001F72FB" w:rsidR="00E32736" w:rsidP="00E32736" w:rsidRDefault="00E32736" w14:paraId="4200B68C" w14:textId="77777777">
      <w:pPr>
        <w:spacing w:after="0"/>
        <w:ind w:left="720" w:hanging="720"/>
        <w:contextualSpacing/>
        <w:rPr>
          <w:rFonts w:ascii="Garamond" w:hAnsi="Garamond"/>
        </w:rPr>
      </w:pPr>
    </w:p>
    <w:p w:rsidR="00E32736" w:rsidP="00E32736" w:rsidRDefault="00E32736" w14:paraId="3067FDB7" w14:textId="77777777">
      <w:pPr>
        <w:spacing w:after="0"/>
        <w:ind w:left="720" w:hanging="720"/>
        <w:contextualSpacing/>
        <w:rPr>
          <w:rFonts w:ascii="Garamond" w:hAnsi="Garamond"/>
        </w:rPr>
      </w:pPr>
      <w:r w:rsidRPr="008E29F5">
        <w:rPr>
          <w:rFonts w:ascii="Garamond" w:hAnsi="Garamond"/>
          <w:b/>
          <w:bCs/>
        </w:rPr>
        <w:t>8.1.1</w:t>
      </w:r>
      <w:r>
        <w:rPr>
          <w:rFonts w:ascii="Garamond" w:hAnsi="Garamond"/>
          <w:b/>
          <w:bCs/>
        </w:rPr>
        <w:t>7</w:t>
      </w:r>
      <w:r>
        <w:tab/>
      </w:r>
      <w:r>
        <w:rPr>
          <w:rFonts w:ascii="Garamond" w:hAnsi="Garamond"/>
          <w:b/>
          <w:i/>
        </w:rPr>
        <w:t>O</w:t>
      </w:r>
      <w:r w:rsidRPr="001F72FB">
        <w:rPr>
          <w:rFonts w:ascii="Garamond" w:hAnsi="Garamond"/>
          <w:b/>
          <w:i/>
        </w:rPr>
        <w:t>rganization</w:t>
      </w:r>
      <w:r w:rsidRPr="001F72FB">
        <w:rPr>
          <w:rFonts w:ascii="Garamond" w:hAnsi="Garamond"/>
        </w:rPr>
        <w:t xml:space="preserve"> - An </w:t>
      </w:r>
      <w:r>
        <w:rPr>
          <w:rFonts w:ascii="Garamond" w:hAnsi="Garamond"/>
        </w:rPr>
        <w:t>A</w:t>
      </w:r>
      <w:r w:rsidRPr="001F72FB">
        <w:rPr>
          <w:rFonts w:ascii="Garamond" w:hAnsi="Garamond"/>
        </w:rPr>
        <w:t xml:space="preserve">pplicant organization for which funding is approved and that enters into a </w:t>
      </w:r>
      <w:r>
        <w:rPr>
          <w:rFonts w:ascii="Garamond" w:hAnsi="Garamond"/>
        </w:rPr>
        <w:t>Grant</w:t>
      </w:r>
      <w:r w:rsidRPr="001F72FB">
        <w:rPr>
          <w:rFonts w:ascii="Garamond" w:hAnsi="Garamond"/>
        </w:rPr>
        <w:t xml:space="preserve"> Agreement with the SBA.  </w:t>
      </w:r>
    </w:p>
    <w:p w:rsidRPr="001F72FB" w:rsidR="000E4945" w:rsidP="000E4945" w:rsidRDefault="000E4945" w14:paraId="3532148E" w14:textId="77777777">
      <w:pPr>
        <w:spacing w:after="0"/>
        <w:ind w:left="720" w:hanging="720"/>
        <w:contextualSpacing/>
        <w:rPr>
          <w:rFonts w:ascii="Garamond" w:hAnsi="Garamond" w:cs="Arial"/>
        </w:rPr>
      </w:pPr>
    </w:p>
    <w:p w:rsidR="000E4945" w:rsidP="000E4945" w:rsidRDefault="000E4945" w14:paraId="5D4B4E58" w14:textId="4805A406">
      <w:pPr>
        <w:spacing w:after="0"/>
        <w:ind w:left="720" w:hanging="720"/>
        <w:contextualSpacing/>
        <w:rPr>
          <w:rFonts w:ascii="Garamond" w:hAnsi="Garamond"/>
        </w:rPr>
      </w:pPr>
      <w:proofErr w:type="gramStart"/>
      <w:r w:rsidRPr="008E29F5">
        <w:rPr>
          <w:rFonts w:ascii="Garamond" w:hAnsi="Garamond"/>
          <w:b/>
          <w:bCs/>
        </w:rPr>
        <w:t>8.1.1</w:t>
      </w:r>
      <w:r w:rsidR="004A4751">
        <w:rPr>
          <w:rFonts w:ascii="Garamond" w:hAnsi="Garamond"/>
          <w:b/>
          <w:bCs/>
        </w:rPr>
        <w:t xml:space="preserve">8  </w:t>
      </w:r>
      <w:r w:rsidRPr="001F72FB">
        <w:rPr>
          <w:rFonts w:ascii="Garamond" w:hAnsi="Garamond"/>
          <w:b/>
          <w:i/>
        </w:rPr>
        <w:t>Performance</w:t>
      </w:r>
      <w:proofErr w:type="gramEnd"/>
      <w:r w:rsidRPr="001F72FB">
        <w:rPr>
          <w:rFonts w:ascii="Garamond" w:hAnsi="Garamond"/>
          <w:b/>
          <w:i/>
        </w:rPr>
        <w:t xml:space="preserve"> Period</w:t>
      </w:r>
      <w:r w:rsidRPr="001F72FB">
        <w:rPr>
          <w:rFonts w:ascii="Garamond" w:hAnsi="Garamond"/>
          <w:i/>
        </w:rPr>
        <w:t xml:space="preserve"> </w:t>
      </w:r>
      <w:r w:rsidRPr="001F72FB">
        <w:rPr>
          <w:rFonts w:ascii="Garamond" w:hAnsi="Garamond"/>
        </w:rPr>
        <w:t>– The total period of performance for an award made under this</w:t>
      </w:r>
      <w:r>
        <w:rPr>
          <w:rFonts w:ascii="Garamond" w:hAnsi="Garamond"/>
        </w:rPr>
        <w:t xml:space="preserve"> NOFO.</w:t>
      </w:r>
    </w:p>
    <w:p w:rsidR="008F0EA2" w:rsidP="008F0EA2" w:rsidRDefault="008F0EA2" w14:paraId="3D997379" w14:textId="77777777">
      <w:pPr>
        <w:pStyle w:val="NormalWeb"/>
        <w:spacing w:before="0" w:beforeAutospacing="0" w:after="0" w:afterAutospacing="0" w:line="276" w:lineRule="auto"/>
        <w:contextualSpacing/>
        <w:rPr>
          <w:rFonts w:ascii="Garamond" w:hAnsi="Garamond"/>
          <w:b/>
          <w:sz w:val="22"/>
          <w:szCs w:val="22"/>
        </w:rPr>
      </w:pPr>
    </w:p>
    <w:p w:rsidR="008F0EA2" w:rsidP="008F0EA2" w:rsidRDefault="008F0EA2" w14:paraId="33ADAF53" w14:textId="76FB1BF9">
      <w:pPr>
        <w:pStyle w:val="NormalWeb"/>
        <w:spacing w:before="0" w:beforeAutospacing="0" w:after="0" w:afterAutospacing="0" w:line="276" w:lineRule="auto"/>
        <w:contextualSpacing/>
        <w:rPr>
          <w:rFonts w:ascii="Garamond" w:hAnsi="Garamond"/>
          <w:bCs/>
          <w:sz w:val="22"/>
          <w:szCs w:val="22"/>
        </w:rPr>
      </w:pPr>
      <w:r>
        <w:rPr>
          <w:rFonts w:ascii="Garamond" w:hAnsi="Garamond"/>
          <w:b/>
          <w:sz w:val="22"/>
          <w:szCs w:val="22"/>
        </w:rPr>
        <w:t>8.1.</w:t>
      </w:r>
      <w:r w:rsidR="004A4751">
        <w:rPr>
          <w:rFonts w:ascii="Garamond" w:hAnsi="Garamond"/>
          <w:b/>
          <w:sz w:val="22"/>
          <w:szCs w:val="22"/>
        </w:rPr>
        <w:t>19</w:t>
      </w:r>
      <w:r w:rsidRPr="0070362B">
        <w:t xml:space="preserve"> </w:t>
      </w:r>
      <w:r>
        <w:tab/>
      </w:r>
      <w:r w:rsidRPr="0070362B">
        <w:rPr>
          <w:rFonts w:ascii="Garamond" w:hAnsi="Garamond"/>
          <w:b/>
          <w:i/>
          <w:iCs/>
          <w:sz w:val="22"/>
          <w:szCs w:val="22"/>
        </w:rPr>
        <w:t>Private nonprofit organization</w:t>
      </w:r>
      <w:r>
        <w:rPr>
          <w:rFonts w:ascii="Garamond" w:hAnsi="Garamond"/>
          <w:b/>
          <w:sz w:val="22"/>
          <w:szCs w:val="22"/>
        </w:rPr>
        <w:t xml:space="preserve"> - </w:t>
      </w:r>
      <w:r w:rsidRPr="0070362B">
        <w:rPr>
          <w:rFonts w:ascii="Garamond" w:hAnsi="Garamond"/>
          <w:bCs/>
          <w:sz w:val="22"/>
          <w:szCs w:val="22"/>
        </w:rPr>
        <w:t xml:space="preserve">means an entity that is described in section 501(c) of the </w:t>
      </w:r>
      <w:r w:rsidRPr="0070362B">
        <w:rPr>
          <w:rFonts w:ascii="Garamond" w:hAnsi="Garamond"/>
          <w:bCs/>
          <w:sz w:val="22"/>
          <w:szCs w:val="22"/>
        </w:rPr>
        <w:tab/>
        <w:t xml:space="preserve">Internal </w:t>
      </w:r>
      <w:r>
        <w:rPr>
          <w:rFonts w:ascii="Garamond" w:hAnsi="Garamond"/>
          <w:bCs/>
          <w:sz w:val="22"/>
          <w:szCs w:val="22"/>
        </w:rPr>
        <w:tab/>
      </w:r>
      <w:r w:rsidRPr="0070362B">
        <w:rPr>
          <w:rFonts w:ascii="Garamond" w:hAnsi="Garamond"/>
          <w:bCs/>
          <w:sz w:val="22"/>
          <w:szCs w:val="22"/>
        </w:rPr>
        <w:t>Revenue Code of 1986 and exempt from tax under section 501(a) of such Code.</w:t>
      </w:r>
    </w:p>
    <w:p w:rsidRPr="0070362B" w:rsidR="008F0EA2" w:rsidP="008F0EA2" w:rsidRDefault="008F0EA2" w14:paraId="292BD859" w14:textId="77777777">
      <w:pPr>
        <w:pStyle w:val="NormalWeb"/>
        <w:spacing w:before="0" w:beforeAutospacing="0" w:after="0" w:afterAutospacing="0" w:line="276" w:lineRule="auto"/>
        <w:contextualSpacing/>
        <w:rPr>
          <w:rFonts w:ascii="Garamond" w:hAnsi="Garamond"/>
          <w:bCs/>
          <w:sz w:val="22"/>
          <w:szCs w:val="22"/>
        </w:rPr>
      </w:pPr>
    </w:p>
    <w:p w:rsidR="00E32736" w:rsidP="00E32736" w:rsidRDefault="00E32736" w14:paraId="25CE34C3" w14:textId="77777777">
      <w:pPr>
        <w:spacing w:after="0"/>
        <w:ind w:left="720" w:hanging="720"/>
        <w:contextualSpacing/>
        <w:rPr>
          <w:rFonts w:ascii="Garamond" w:hAnsi="Garamond"/>
        </w:rPr>
      </w:pPr>
    </w:p>
    <w:p w:rsidR="00E32736" w:rsidP="00E32736" w:rsidRDefault="00E32736" w14:paraId="72CAEB83" w14:textId="289BE56E">
      <w:pPr>
        <w:spacing w:after="0"/>
        <w:ind w:left="720" w:hanging="720"/>
        <w:contextualSpacing/>
        <w:rPr>
          <w:rFonts w:ascii="Garamond" w:hAnsi="Garamond"/>
        </w:rPr>
      </w:pPr>
      <w:r w:rsidRPr="008E29F5">
        <w:rPr>
          <w:rFonts w:ascii="Garamond" w:hAnsi="Garamond"/>
          <w:b/>
          <w:bCs/>
        </w:rPr>
        <w:t>8.1.</w:t>
      </w:r>
      <w:r w:rsidR="00A0536C">
        <w:rPr>
          <w:rFonts w:ascii="Garamond" w:hAnsi="Garamond"/>
          <w:b/>
          <w:bCs/>
        </w:rPr>
        <w:t>20</w:t>
      </w:r>
      <w:r>
        <w:rPr>
          <w:rFonts w:ascii="Garamond" w:hAnsi="Garamond"/>
          <w:b/>
          <w:bCs/>
          <w:i/>
          <w:iCs/>
        </w:rPr>
        <w:tab/>
      </w:r>
      <w:r w:rsidRPr="00DE1110">
        <w:rPr>
          <w:rFonts w:ascii="Garamond" w:hAnsi="Garamond"/>
          <w:b/>
          <w:bCs/>
          <w:i/>
          <w:iCs/>
        </w:rPr>
        <w:t>Religious Organization</w:t>
      </w:r>
      <w:r w:rsidRPr="00DE1110">
        <w:rPr>
          <w:rFonts w:ascii="Garamond" w:hAnsi="Garamond"/>
        </w:rPr>
        <w:t xml:space="preserve"> – An entity that is organized for religious purposes and engages in activity consistent with, and in furtherance of, such purposes.</w:t>
      </w:r>
    </w:p>
    <w:p w:rsidR="0090315B" w:rsidP="005B7C34" w:rsidRDefault="0090315B" w14:paraId="1D34B404" w14:textId="77777777">
      <w:pPr>
        <w:spacing w:after="0"/>
        <w:ind w:left="720" w:hanging="720"/>
        <w:contextualSpacing/>
        <w:rPr>
          <w:rFonts w:ascii="Garamond" w:hAnsi="Garamond" w:cs="Arial"/>
          <w:iCs/>
        </w:rPr>
      </w:pPr>
    </w:p>
    <w:p w:rsidRPr="000817E1" w:rsidR="00882686" w:rsidP="001F72FB" w:rsidRDefault="00BD7881" w14:paraId="2EF49A90" w14:textId="332BDFBE">
      <w:pPr>
        <w:spacing w:after="0"/>
        <w:ind w:left="720" w:hanging="720"/>
        <w:contextualSpacing/>
        <w:rPr>
          <w:rFonts w:ascii="Garamond" w:hAnsi="Garamond"/>
        </w:rPr>
      </w:pPr>
      <w:bookmarkStart w:name="_Hlk70088356" w:id="17"/>
      <w:r w:rsidRPr="008E29F5">
        <w:rPr>
          <w:rFonts w:ascii="Garamond" w:hAnsi="Garamond"/>
          <w:b/>
          <w:bCs/>
        </w:rPr>
        <w:t>8</w:t>
      </w:r>
      <w:r w:rsidRPr="008E29F5" w:rsidR="00E75127">
        <w:rPr>
          <w:rFonts w:ascii="Garamond" w:hAnsi="Garamond"/>
          <w:b/>
          <w:bCs/>
        </w:rPr>
        <w:t>.1.</w:t>
      </w:r>
      <w:bookmarkEnd w:id="17"/>
      <w:r w:rsidR="00A0536C">
        <w:rPr>
          <w:rFonts w:ascii="Garamond" w:hAnsi="Garamond"/>
          <w:b/>
          <w:bCs/>
        </w:rPr>
        <w:t>21</w:t>
      </w:r>
      <w:r w:rsidRPr="001F72FB" w:rsidR="00E75127">
        <w:rPr>
          <w:rFonts w:ascii="Garamond" w:hAnsi="Garamond"/>
        </w:rPr>
        <w:tab/>
      </w:r>
      <w:r w:rsidRPr="001F72FB" w:rsidR="003C489C">
        <w:rPr>
          <w:rFonts w:ascii="Garamond" w:hAnsi="Garamond"/>
          <w:b/>
          <w:i/>
        </w:rPr>
        <w:t>SBA Resource P</w:t>
      </w:r>
      <w:r w:rsidRPr="001F72FB" w:rsidR="00E75127">
        <w:rPr>
          <w:rFonts w:ascii="Garamond" w:hAnsi="Garamond"/>
          <w:b/>
          <w:i/>
        </w:rPr>
        <w:t>artner</w:t>
      </w:r>
      <w:r w:rsidRPr="001F72FB" w:rsidR="00E75127">
        <w:rPr>
          <w:rFonts w:ascii="Garamond" w:hAnsi="Garamond"/>
        </w:rPr>
        <w:t xml:space="preserve"> - </w:t>
      </w:r>
      <w:r w:rsidRPr="00882686" w:rsidR="00882686">
        <w:rPr>
          <w:rFonts w:ascii="Garamond" w:hAnsi="Garamond"/>
        </w:rPr>
        <w:t>(A) a small business development center (as defined in section 3 of the Small Business Act (15 U.S.C. 632)); (B) a women’s business center (as described in section 29 of the Small Business Act (15 U.S.C. 656)); (C) a chapter of the Service Corps of Retired Executives (as defined in section 8(b)(1)(B) of the Act (15 U.S.C. 637(b)(1)(B)))</w:t>
      </w:r>
      <w:r w:rsidR="00200C93">
        <w:rPr>
          <w:rFonts w:ascii="Garamond" w:hAnsi="Garamond"/>
        </w:rPr>
        <w:t xml:space="preserve"> and (D) Veterans Business Outreach Centers </w:t>
      </w:r>
      <w:r w:rsidRPr="000817E1" w:rsidR="00200C93">
        <w:rPr>
          <w:rFonts w:ascii="Garamond" w:hAnsi="Garamond"/>
        </w:rPr>
        <w:t>(</w:t>
      </w:r>
      <w:r w:rsidRPr="000817E1" w:rsidR="00B55F29">
        <w:rPr>
          <w:rFonts w:ascii="Garamond" w:hAnsi="Garamond"/>
        </w:rPr>
        <w:t xml:space="preserve">as defined in </w:t>
      </w:r>
      <w:r w:rsidRPr="000817E1" w:rsidR="000908CE">
        <w:rPr>
          <w:rFonts w:ascii="Garamond" w:hAnsi="Garamond"/>
        </w:rPr>
        <w:t>Section 9(b)(17) of the Small Business Act,</w:t>
      </w:r>
      <w:r w:rsidR="00DE644B">
        <w:rPr>
          <w:rFonts w:ascii="Garamond" w:hAnsi="Garamond"/>
        </w:rPr>
        <w:t xml:space="preserve"> 15</w:t>
      </w:r>
      <w:r w:rsidRPr="000817E1" w:rsidR="000908CE">
        <w:rPr>
          <w:rFonts w:ascii="Garamond" w:hAnsi="Garamond"/>
        </w:rPr>
        <w:t xml:space="preserve"> U.S.C. 637(b)(17)</w:t>
      </w:r>
      <w:r w:rsidR="000817E1">
        <w:rPr>
          <w:rFonts w:ascii="Garamond" w:hAnsi="Garamond"/>
        </w:rPr>
        <w:t>)</w:t>
      </w:r>
      <w:r w:rsidRPr="000817E1" w:rsidR="000908CE">
        <w:rPr>
          <w:rFonts w:ascii="Garamond" w:hAnsi="Garamond"/>
        </w:rPr>
        <w:t xml:space="preserve">  </w:t>
      </w:r>
    </w:p>
    <w:p w:rsidR="008F0EA2" w:rsidP="008F0EA2" w:rsidRDefault="008F0EA2" w14:paraId="13FB913D" w14:textId="77777777">
      <w:pPr>
        <w:pStyle w:val="NormalWeb"/>
        <w:spacing w:before="0" w:beforeAutospacing="0" w:after="0" w:afterAutospacing="0" w:line="276" w:lineRule="auto"/>
        <w:contextualSpacing/>
        <w:rPr>
          <w:rFonts w:ascii="Garamond" w:hAnsi="Garamond"/>
          <w:b/>
          <w:sz w:val="22"/>
          <w:szCs w:val="22"/>
        </w:rPr>
      </w:pPr>
    </w:p>
    <w:p w:rsidR="008F0EA2" w:rsidP="008F0EA2" w:rsidRDefault="008F0EA2" w14:paraId="2CC67AA3" w14:textId="0C975ACA">
      <w:pPr>
        <w:pStyle w:val="NormalWeb"/>
        <w:spacing w:before="0" w:beforeAutospacing="0" w:after="0" w:afterAutospacing="0" w:line="276" w:lineRule="auto"/>
        <w:contextualSpacing/>
        <w:rPr>
          <w:rFonts w:ascii="Garamond" w:hAnsi="Garamond"/>
          <w:bCs/>
          <w:sz w:val="22"/>
          <w:szCs w:val="22"/>
        </w:rPr>
      </w:pPr>
      <w:r>
        <w:rPr>
          <w:rFonts w:ascii="Garamond" w:hAnsi="Garamond"/>
          <w:b/>
          <w:sz w:val="22"/>
          <w:szCs w:val="22"/>
        </w:rPr>
        <w:t>8.1.2</w:t>
      </w:r>
      <w:r w:rsidR="00A0536C">
        <w:rPr>
          <w:rFonts w:ascii="Garamond" w:hAnsi="Garamond"/>
          <w:b/>
          <w:sz w:val="22"/>
          <w:szCs w:val="22"/>
        </w:rPr>
        <w:t>2</w:t>
      </w:r>
      <w:r>
        <w:rPr>
          <w:rFonts w:ascii="Garamond" w:hAnsi="Garamond"/>
          <w:b/>
          <w:sz w:val="22"/>
          <w:szCs w:val="22"/>
        </w:rPr>
        <w:tab/>
      </w:r>
      <w:r w:rsidRPr="00882686">
        <w:rPr>
          <w:rFonts w:ascii="Garamond" w:hAnsi="Garamond"/>
          <w:b/>
          <w:i/>
          <w:iCs/>
          <w:sz w:val="22"/>
          <w:szCs w:val="22"/>
        </w:rPr>
        <w:t>Small Business Concern</w:t>
      </w:r>
      <w:r>
        <w:rPr>
          <w:rFonts w:ascii="Garamond" w:hAnsi="Garamond"/>
          <w:b/>
          <w:sz w:val="22"/>
          <w:szCs w:val="22"/>
        </w:rPr>
        <w:t xml:space="preserve"> - </w:t>
      </w:r>
      <w:r w:rsidRPr="00882686">
        <w:rPr>
          <w:rFonts w:ascii="Garamond" w:hAnsi="Garamond"/>
          <w:bCs/>
          <w:sz w:val="22"/>
          <w:szCs w:val="22"/>
        </w:rPr>
        <w:t xml:space="preserve">Has the meaning given under section 3 of the Small Business Act </w:t>
      </w:r>
      <w:r w:rsidRPr="00882686">
        <w:rPr>
          <w:rFonts w:ascii="Garamond" w:hAnsi="Garamond"/>
          <w:bCs/>
          <w:sz w:val="22"/>
          <w:szCs w:val="22"/>
        </w:rPr>
        <w:tab/>
        <w:t>(15 U.S.C. 632).</w:t>
      </w:r>
    </w:p>
    <w:p w:rsidR="0075515C" w:rsidP="001F72FB" w:rsidRDefault="0075515C" w14:paraId="6DA93FDE" w14:textId="77777777">
      <w:pPr>
        <w:spacing w:after="0"/>
        <w:ind w:left="720" w:hanging="720"/>
        <w:contextualSpacing/>
        <w:rPr>
          <w:rFonts w:ascii="Garamond" w:hAnsi="Garamond"/>
        </w:rPr>
      </w:pPr>
    </w:p>
    <w:p w:rsidR="00E75127" w:rsidP="001F72FB" w:rsidRDefault="00BD7881" w14:paraId="260BE1D3" w14:textId="21C1C182">
      <w:pPr>
        <w:spacing w:after="0"/>
        <w:ind w:left="720" w:hanging="720"/>
        <w:contextualSpacing/>
        <w:rPr>
          <w:rFonts w:ascii="Garamond" w:hAnsi="Garamond" w:cs="Arial"/>
          <w:iCs/>
        </w:rPr>
      </w:pPr>
      <w:r w:rsidRPr="008E29F5">
        <w:rPr>
          <w:rFonts w:ascii="Garamond" w:hAnsi="Garamond"/>
          <w:b/>
          <w:bCs/>
        </w:rPr>
        <w:t>8</w:t>
      </w:r>
      <w:r w:rsidRPr="008E29F5" w:rsidR="00150FB8">
        <w:rPr>
          <w:rFonts w:ascii="Garamond" w:hAnsi="Garamond"/>
          <w:b/>
          <w:bCs/>
        </w:rPr>
        <w:t>.1.</w:t>
      </w:r>
      <w:r w:rsidR="00DE1110">
        <w:rPr>
          <w:rFonts w:ascii="Garamond" w:hAnsi="Garamond"/>
          <w:b/>
          <w:bCs/>
        </w:rPr>
        <w:t>2</w:t>
      </w:r>
      <w:r w:rsidR="00A0536C">
        <w:rPr>
          <w:rFonts w:ascii="Garamond" w:hAnsi="Garamond"/>
          <w:b/>
          <w:bCs/>
        </w:rPr>
        <w:t>3</w:t>
      </w:r>
      <w:r w:rsidRPr="001F72FB" w:rsidR="00150FB8">
        <w:rPr>
          <w:rFonts w:ascii="Garamond" w:hAnsi="Garamond"/>
        </w:rPr>
        <w:tab/>
      </w:r>
      <w:bookmarkStart w:name="_Hlk68591980" w:id="18"/>
      <w:r w:rsidRPr="001F72FB" w:rsidR="00E75127">
        <w:rPr>
          <w:rFonts w:ascii="Garamond" w:hAnsi="Garamond"/>
          <w:b/>
          <w:i/>
        </w:rPr>
        <w:t>Socially and Economically Disadvantaged</w:t>
      </w:r>
      <w:r w:rsidRPr="001F72FB" w:rsidR="00BB7017">
        <w:rPr>
          <w:rFonts w:ascii="Garamond" w:hAnsi="Garamond"/>
          <w:b/>
          <w:i/>
        </w:rPr>
        <w:t xml:space="preserve"> </w:t>
      </w:r>
      <w:bookmarkEnd w:id="18"/>
      <w:r w:rsidR="008116F6">
        <w:rPr>
          <w:rFonts w:ascii="Garamond" w:hAnsi="Garamond"/>
          <w:b/>
          <w:i/>
        </w:rPr>
        <w:t>–</w:t>
      </w:r>
      <w:r w:rsidRPr="001F72FB" w:rsidR="006E3E83">
        <w:rPr>
          <w:rFonts w:ascii="Garamond" w:hAnsi="Garamond"/>
          <w:b/>
          <w:i/>
        </w:rPr>
        <w:t xml:space="preserve"> </w:t>
      </w:r>
      <w:r w:rsidRPr="001B38D1" w:rsidR="008116F6">
        <w:rPr>
          <w:rFonts w:ascii="Garamond" w:hAnsi="Garamond" w:cs="Arial"/>
          <w:iCs/>
        </w:rPr>
        <w:t>See</w:t>
      </w:r>
      <w:r w:rsidRPr="001B38D1" w:rsidR="006E3E83">
        <w:rPr>
          <w:rFonts w:ascii="Garamond" w:hAnsi="Garamond" w:cs="Arial"/>
          <w:iCs/>
        </w:rPr>
        <w:t>13 CFR 124.103</w:t>
      </w:r>
    </w:p>
    <w:p w:rsidR="008F0EA2" w:rsidP="008F0EA2" w:rsidRDefault="008F0EA2" w14:paraId="50B10831" w14:textId="77777777">
      <w:pPr>
        <w:spacing w:after="0"/>
        <w:ind w:left="720" w:hanging="720"/>
        <w:contextualSpacing/>
        <w:rPr>
          <w:rFonts w:ascii="Garamond" w:hAnsi="Garamond" w:cs="Arial"/>
          <w:b/>
          <w:bCs/>
          <w:iCs/>
        </w:rPr>
      </w:pPr>
    </w:p>
    <w:p w:rsidR="008F0EA2" w:rsidP="008F0EA2" w:rsidRDefault="008F0EA2" w14:paraId="54C840AA" w14:textId="4141EF17">
      <w:pPr>
        <w:spacing w:after="0"/>
        <w:ind w:left="720" w:hanging="720"/>
        <w:contextualSpacing/>
        <w:rPr>
          <w:rFonts w:ascii="Garamond" w:hAnsi="Garamond" w:cs="Arial"/>
          <w:iCs/>
        </w:rPr>
      </w:pPr>
      <w:r w:rsidRPr="00C75BBF">
        <w:rPr>
          <w:rFonts w:ascii="Garamond" w:hAnsi="Garamond" w:cs="Arial"/>
          <w:b/>
          <w:bCs/>
          <w:iCs/>
        </w:rPr>
        <w:t>8.1.</w:t>
      </w:r>
      <w:r w:rsidR="00A0536C">
        <w:rPr>
          <w:rFonts w:ascii="Garamond" w:hAnsi="Garamond" w:cs="Arial"/>
          <w:b/>
          <w:bCs/>
          <w:iCs/>
        </w:rPr>
        <w:t>24</w:t>
      </w:r>
      <w:r>
        <w:rPr>
          <w:rFonts w:ascii="Garamond" w:hAnsi="Garamond" w:cs="Arial"/>
          <w:iCs/>
        </w:rPr>
        <w:tab/>
      </w:r>
      <w:r w:rsidRPr="00CE5CAE">
        <w:rPr>
          <w:rFonts w:ascii="Garamond" w:hAnsi="Garamond" w:cs="Arial"/>
          <w:b/>
          <w:bCs/>
          <w:i/>
        </w:rPr>
        <w:t>Spoke</w:t>
      </w:r>
      <w:r>
        <w:rPr>
          <w:rFonts w:ascii="Garamond" w:hAnsi="Garamond" w:cs="Arial"/>
          <w:iCs/>
        </w:rPr>
        <w:t xml:space="preserve"> – means the partner organization that is the secondary center of an activity, region, or network which offer more </w:t>
      </w:r>
      <w:proofErr w:type="gramStart"/>
      <w:r>
        <w:rPr>
          <w:rFonts w:ascii="Garamond" w:hAnsi="Garamond" w:cs="Arial"/>
          <w:iCs/>
        </w:rPr>
        <w:t>limited service</w:t>
      </w:r>
      <w:proofErr w:type="gramEnd"/>
      <w:r>
        <w:rPr>
          <w:rFonts w:ascii="Garamond" w:hAnsi="Garamond" w:cs="Arial"/>
          <w:iCs/>
        </w:rPr>
        <w:t xml:space="preserve"> arrays.</w:t>
      </w:r>
    </w:p>
    <w:p w:rsidRPr="001F72FB" w:rsidR="0075515C" w:rsidP="001F72FB" w:rsidRDefault="0075515C" w14:paraId="00C6C66E" w14:textId="77777777">
      <w:pPr>
        <w:spacing w:after="0"/>
        <w:ind w:left="720" w:hanging="720"/>
        <w:contextualSpacing/>
        <w:rPr>
          <w:rFonts w:ascii="Garamond" w:hAnsi="Garamond"/>
          <w:b/>
        </w:rPr>
      </w:pPr>
    </w:p>
    <w:p w:rsidR="00154F88" w:rsidP="001B38D1" w:rsidRDefault="00BD7881" w14:paraId="18A292F0" w14:textId="150703C8">
      <w:pPr>
        <w:spacing w:after="0"/>
        <w:ind w:left="720" w:hanging="720"/>
        <w:contextualSpacing/>
        <w:textAlignment w:val="top"/>
        <w:rPr>
          <w:rFonts w:ascii="Garamond" w:hAnsi="Garamond" w:cs="Arial"/>
        </w:rPr>
      </w:pPr>
      <w:r w:rsidRPr="008E29F5">
        <w:rPr>
          <w:rFonts w:ascii="Garamond" w:hAnsi="Garamond"/>
          <w:b/>
          <w:bCs/>
        </w:rPr>
        <w:t>8</w:t>
      </w:r>
      <w:r w:rsidRPr="008E29F5" w:rsidR="00154F88">
        <w:rPr>
          <w:rFonts w:ascii="Garamond" w:hAnsi="Garamond"/>
          <w:b/>
          <w:bCs/>
        </w:rPr>
        <w:t>.1.</w:t>
      </w:r>
      <w:r w:rsidRPr="008E29F5" w:rsidR="00150FB8">
        <w:rPr>
          <w:rFonts w:ascii="Garamond" w:hAnsi="Garamond"/>
          <w:b/>
          <w:bCs/>
        </w:rPr>
        <w:t>2</w:t>
      </w:r>
      <w:r w:rsidR="00A0536C">
        <w:rPr>
          <w:rFonts w:ascii="Garamond" w:hAnsi="Garamond"/>
          <w:b/>
          <w:bCs/>
        </w:rPr>
        <w:t>5</w:t>
      </w:r>
      <w:r w:rsidRPr="001F72FB" w:rsidR="00154F88">
        <w:rPr>
          <w:rFonts w:ascii="Garamond" w:hAnsi="Garamond"/>
        </w:rPr>
        <w:tab/>
      </w:r>
      <w:r w:rsidRPr="001F72FB" w:rsidR="002752D2">
        <w:rPr>
          <w:rFonts w:ascii="Garamond" w:hAnsi="Garamond"/>
          <w:b/>
          <w:i/>
        </w:rPr>
        <w:t>Technical a</w:t>
      </w:r>
      <w:r w:rsidRPr="001F72FB" w:rsidR="00154F88">
        <w:rPr>
          <w:rFonts w:ascii="Garamond" w:hAnsi="Garamond"/>
          <w:b/>
          <w:i/>
        </w:rPr>
        <w:t>ssistance</w:t>
      </w:r>
      <w:r w:rsidRPr="001F72FB" w:rsidR="00EC4BBC">
        <w:rPr>
          <w:rFonts w:ascii="Garamond" w:hAnsi="Garamond"/>
        </w:rPr>
        <w:t xml:space="preserve"> – Counseling or training services provided to an </w:t>
      </w:r>
      <w:r w:rsidRPr="001F72FB" w:rsidR="00EC4BBC">
        <w:rPr>
          <w:rFonts w:ascii="Garamond" w:hAnsi="Garamond" w:cs="Arial"/>
        </w:rPr>
        <w:t xml:space="preserve">individual and/or business in accordance with the terms of this </w:t>
      </w:r>
      <w:r w:rsidR="005B7C34">
        <w:rPr>
          <w:rFonts w:ascii="Garamond" w:hAnsi="Garamond" w:cs="Arial"/>
        </w:rPr>
        <w:t xml:space="preserve">NOFO </w:t>
      </w:r>
      <w:r w:rsidRPr="001F72FB" w:rsidR="00EC4BBC">
        <w:rPr>
          <w:rFonts w:ascii="Garamond" w:hAnsi="Garamond" w:cs="Arial"/>
        </w:rPr>
        <w:t xml:space="preserve">and a Recipient’s </w:t>
      </w:r>
      <w:r w:rsidR="0016245D">
        <w:rPr>
          <w:rFonts w:ascii="Garamond" w:hAnsi="Garamond" w:cs="Arial"/>
        </w:rPr>
        <w:t>NOA</w:t>
      </w:r>
      <w:r w:rsidRPr="001F72FB" w:rsidR="00EC4BBC">
        <w:rPr>
          <w:rFonts w:ascii="Garamond" w:hAnsi="Garamond" w:cs="Arial"/>
        </w:rPr>
        <w:t>.</w:t>
      </w:r>
    </w:p>
    <w:p w:rsidRPr="001F72FB" w:rsidR="0075515C" w:rsidP="001B38D1" w:rsidRDefault="0075515C" w14:paraId="2FAA5360" w14:textId="77777777">
      <w:pPr>
        <w:spacing w:after="0"/>
        <w:ind w:left="720" w:hanging="720"/>
        <w:contextualSpacing/>
        <w:textAlignment w:val="top"/>
        <w:rPr>
          <w:rFonts w:ascii="Garamond" w:hAnsi="Garamond"/>
        </w:rPr>
      </w:pPr>
    </w:p>
    <w:p w:rsidRPr="001F72FB" w:rsidR="004B1208" w:rsidP="001F72FB" w:rsidRDefault="00BD7881" w14:paraId="2FEBD256" w14:textId="3C2BDD04">
      <w:pPr>
        <w:spacing w:after="0"/>
        <w:ind w:left="720" w:hanging="720"/>
        <w:contextualSpacing/>
        <w:rPr>
          <w:rFonts w:ascii="Garamond" w:hAnsi="Garamond" w:cs="Arial"/>
        </w:rPr>
      </w:pPr>
      <w:r w:rsidRPr="008E29F5">
        <w:rPr>
          <w:rFonts w:ascii="Garamond" w:hAnsi="Garamond"/>
          <w:b/>
          <w:bCs/>
        </w:rPr>
        <w:t>8</w:t>
      </w:r>
      <w:r w:rsidRPr="008E29F5" w:rsidR="00154F88">
        <w:rPr>
          <w:rFonts w:ascii="Garamond" w:hAnsi="Garamond"/>
          <w:b/>
          <w:bCs/>
        </w:rPr>
        <w:t>.1.</w:t>
      </w:r>
      <w:r w:rsidRPr="008E29F5" w:rsidR="00E642D7">
        <w:rPr>
          <w:rFonts w:ascii="Garamond" w:hAnsi="Garamond"/>
          <w:b/>
          <w:bCs/>
        </w:rPr>
        <w:t>2</w:t>
      </w:r>
      <w:r w:rsidR="00A0536C">
        <w:rPr>
          <w:rFonts w:ascii="Garamond" w:hAnsi="Garamond"/>
          <w:b/>
          <w:bCs/>
        </w:rPr>
        <w:t>6</w:t>
      </w:r>
      <w:r w:rsidRPr="001F72FB" w:rsidR="00154F88">
        <w:rPr>
          <w:rFonts w:ascii="Garamond" w:hAnsi="Garamond"/>
        </w:rPr>
        <w:tab/>
      </w:r>
      <w:r w:rsidRPr="001F72FB" w:rsidR="00154F88">
        <w:rPr>
          <w:rFonts w:ascii="Garamond" w:hAnsi="Garamond"/>
          <w:b/>
          <w:i/>
        </w:rPr>
        <w:t>Training</w:t>
      </w:r>
      <w:r w:rsidRPr="001F72FB" w:rsidR="006C0700">
        <w:rPr>
          <w:rFonts w:ascii="Garamond" w:hAnsi="Garamond"/>
        </w:rPr>
        <w:t xml:space="preserve"> – a </w:t>
      </w:r>
      <w:r w:rsidRPr="001F72FB" w:rsidR="006C0700">
        <w:rPr>
          <w:rFonts w:ascii="Garamond" w:hAnsi="Garamond" w:cs="Arial"/>
        </w:rPr>
        <w:t>workshop, seminar or similar activity or event which delivers a structured program of knowledge, information</w:t>
      </w:r>
      <w:r w:rsidRPr="001F72FB" w:rsidR="0064178D">
        <w:rPr>
          <w:rFonts w:ascii="Garamond" w:hAnsi="Garamond" w:cs="Arial"/>
        </w:rPr>
        <w:t>,</w:t>
      </w:r>
      <w:r w:rsidRPr="001F72FB" w:rsidR="006C0700">
        <w:rPr>
          <w:rFonts w:ascii="Garamond" w:hAnsi="Garamond" w:cs="Arial"/>
        </w:rPr>
        <w:t xml:space="preserve"> or experience on a business-related subject. </w:t>
      </w:r>
    </w:p>
    <w:p w:rsidRPr="001F72FB" w:rsidR="00927E7A" w:rsidP="001F72FB" w:rsidRDefault="00927E7A" w14:paraId="04F0FC38" w14:textId="77777777">
      <w:pPr>
        <w:spacing w:after="0"/>
        <w:ind w:left="720"/>
        <w:contextualSpacing/>
        <w:rPr>
          <w:rFonts w:ascii="Garamond" w:hAnsi="Garamond"/>
        </w:rPr>
      </w:pPr>
      <w:r w:rsidRPr="001F72FB">
        <w:rPr>
          <w:rFonts w:ascii="Garamond" w:hAnsi="Garamond"/>
          <w:b/>
          <w:i/>
        </w:rPr>
        <w:t>Co-hosted training (collaborative)</w:t>
      </w:r>
      <w:r w:rsidRPr="001F72FB">
        <w:rPr>
          <w:rFonts w:ascii="Garamond" w:hAnsi="Garamond"/>
        </w:rPr>
        <w:t xml:space="preserve"> – Meets the definition of “training” and further defined</w:t>
      </w:r>
      <w:r w:rsidRPr="001F72FB" w:rsidR="00D416B7">
        <w:rPr>
          <w:rFonts w:ascii="Garamond" w:hAnsi="Garamond"/>
        </w:rPr>
        <w:t xml:space="preserve"> as an activity where each </w:t>
      </w:r>
      <w:r w:rsidRPr="001F72FB">
        <w:rPr>
          <w:rFonts w:ascii="Garamond" w:hAnsi="Garamond"/>
        </w:rPr>
        <w:t>organization actively participates and contributes substantially to the training.</w:t>
      </w:r>
      <w:r w:rsidRPr="001F72FB" w:rsidR="00EA0825">
        <w:rPr>
          <w:rFonts w:ascii="Garamond" w:hAnsi="Garamond"/>
        </w:rPr>
        <w:t xml:space="preserve">  </w:t>
      </w:r>
    </w:p>
    <w:p w:rsidRPr="001F72FB" w:rsidR="00875FAA" w:rsidP="001F72FB" w:rsidRDefault="00927E7A" w14:paraId="6516A337" w14:textId="45438C93">
      <w:pPr>
        <w:pStyle w:val="ListParagraph"/>
        <w:spacing w:after="0"/>
        <w:rPr>
          <w:rFonts w:ascii="Garamond" w:hAnsi="Garamond"/>
        </w:rPr>
      </w:pPr>
      <w:r w:rsidRPr="001F72FB">
        <w:rPr>
          <w:rFonts w:ascii="Garamond" w:hAnsi="Garamond"/>
          <w:b/>
          <w:i/>
        </w:rPr>
        <w:t>Online Training</w:t>
      </w:r>
      <w:r w:rsidRPr="001F72FB">
        <w:rPr>
          <w:rFonts w:ascii="Garamond" w:hAnsi="Garamond"/>
        </w:rPr>
        <w:t xml:space="preserve"> – Online training is a structured program of knowledge, information</w:t>
      </w:r>
      <w:r w:rsidRPr="001F72FB" w:rsidR="001039B3">
        <w:rPr>
          <w:rFonts w:ascii="Garamond" w:hAnsi="Garamond"/>
        </w:rPr>
        <w:t>,</w:t>
      </w:r>
      <w:r w:rsidRPr="001F72FB">
        <w:rPr>
          <w:rFonts w:ascii="Garamond" w:hAnsi="Garamond"/>
        </w:rPr>
        <w:t xml:space="preserve"> or experience on an entrepreneuria</w:t>
      </w:r>
      <w:r w:rsidRPr="001F72FB" w:rsidR="003F1EF4">
        <w:rPr>
          <w:rFonts w:ascii="Garamond" w:hAnsi="Garamond"/>
        </w:rPr>
        <w:t xml:space="preserve">l or business-related subject. </w:t>
      </w:r>
      <w:r w:rsidRPr="001F72FB">
        <w:rPr>
          <w:rFonts w:ascii="Garamond" w:hAnsi="Garamond"/>
        </w:rPr>
        <w:t xml:space="preserve">It must be of a quality and substantive </w:t>
      </w:r>
      <w:proofErr w:type="gramStart"/>
      <w:r w:rsidRPr="001F72FB">
        <w:rPr>
          <w:rFonts w:ascii="Garamond" w:hAnsi="Garamond"/>
        </w:rPr>
        <w:t>nature, and</w:t>
      </w:r>
      <w:proofErr w:type="gramEnd"/>
      <w:r w:rsidRPr="001F72FB">
        <w:rPr>
          <w:rFonts w:ascii="Garamond" w:hAnsi="Garamond"/>
        </w:rPr>
        <w:t xml:space="preserve"> must include a registration process</w:t>
      </w:r>
      <w:r w:rsidRPr="001F72FB" w:rsidR="00EA0825">
        <w:rPr>
          <w:rFonts w:ascii="Garamond" w:hAnsi="Garamond"/>
        </w:rPr>
        <w:t xml:space="preserve"> as well as an evaluation process (</w:t>
      </w:r>
      <w:r w:rsidRPr="001F72FB" w:rsidR="007467A4">
        <w:rPr>
          <w:rFonts w:ascii="Garamond" w:hAnsi="Garamond"/>
        </w:rPr>
        <w:t>e.g.,</w:t>
      </w:r>
      <w:r w:rsidRPr="001F72FB" w:rsidR="00EA0825">
        <w:rPr>
          <w:rFonts w:ascii="Garamond" w:hAnsi="Garamond"/>
        </w:rPr>
        <w:t xml:space="preserve"> 1-5</w:t>
      </w:r>
      <w:r w:rsidR="008778BB">
        <w:rPr>
          <w:rFonts w:ascii="Garamond" w:hAnsi="Garamond"/>
        </w:rPr>
        <w:t>-</w:t>
      </w:r>
      <w:r w:rsidRPr="001F72FB" w:rsidR="00EA0825">
        <w:rPr>
          <w:rFonts w:ascii="Garamond" w:hAnsi="Garamond"/>
        </w:rPr>
        <w:t>star ranking)</w:t>
      </w:r>
      <w:r w:rsidRPr="001F72FB" w:rsidR="006F5E0C">
        <w:rPr>
          <w:rFonts w:ascii="Garamond" w:hAnsi="Garamond"/>
        </w:rPr>
        <w:t>.</w:t>
      </w:r>
      <w:r w:rsidRPr="001F72FB">
        <w:rPr>
          <w:rFonts w:ascii="Garamond" w:hAnsi="Garamond"/>
        </w:rPr>
        <w:t xml:space="preserve"> </w:t>
      </w:r>
      <w:r w:rsidRPr="001F72FB" w:rsidR="00EA0825">
        <w:rPr>
          <w:rFonts w:ascii="Garamond" w:hAnsi="Garamond"/>
        </w:rPr>
        <w:t>O</w:t>
      </w:r>
      <w:r w:rsidRPr="001F72FB" w:rsidR="00595303">
        <w:rPr>
          <w:rFonts w:ascii="Garamond" w:hAnsi="Garamond"/>
        </w:rPr>
        <w:t>nline</w:t>
      </w:r>
      <w:r w:rsidRPr="001F72FB">
        <w:rPr>
          <w:rFonts w:ascii="Garamond" w:hAnsi="Garamond"/>
        </w:rPr>
        <w:t xml:space="preserve"> training may be synchronous or asynchronous:  </w:t>
      </w:r>
    </w:p>
    <w:p w:rsidRPr="001F72FB" w:rsidR="00927E7A" w:rsidP="00904BC4" w:rsidRDefault="00927E7A" w14:paraId="3080599C" w14:textId="77777777">
      <w:pPr>
        <w:pStyle w:val="ListParagraph"/>
        <w:numPr>
          <w:ilvl w:val="0"/>
          <w:numId w:val="7"/>
        </w:numPr>
        <w:spacing w:after="0"/>
        <w:ind w:left="1800"/>
        <w:rPr>
          <w:rFonts w:ascii="Garamond" w:hAnsi="Garamond"/>
          <w:iCs/>
        </w:rPr>
      </w:pPr>
      <w:r w:rsidRPr="001F72FB">
        <w:rPr>
          <w:rFonts w:ascii="Garamond" w:hAnsi="Garamond"/>
          <w:b/>
          <w:bCs/>
          <w:i/>
          <w:iCs/>
        </w:rPr>
        <w:t>Synchronous</w:t>
      </w:r>
      <w:r w:rsidRPr="001F72FB">
        <w:rPr>
          <w:rFonts w:ascii="Garamond" w:hAnsi="Garamond"/>
          <w:b/>
          <w:bCs/>
          <w:iCs/>
        </w:rPr>
        <w:t xml:space="preserve"> </w:t>
      </w:r>
      <w:r w:rsidRPr="001F72FB">
        <w:rPr>
          <w:rFonts w:ascii="Garamond" w:hAnsi="Garamond"/>
        </w:rPr>
        <w:t xml:space="preserve">– </w:t>
      </w:r>
      <w:r w:rsidRPr="001F72FB">
        <w:rPr>
          <w:rFonts w:ascii="Garamond" w:hAnsi="Garamond"/>
          <w:iCs/>
        </w:rPr>
        <w:t>A group of clients proceed through the training module(s) or program as a group.</w:t>
      </w:r>
    </w:p>
    <w:p w:rsidRPr="001F72FB" w:rsidR="00D35563" w:rsidP="00904BC4" w:rsidRDefault="00927E7A" w14:paraId="150D0A04" w14:textId="41EEA09D">
      <w:pPr>
        <w:pStyle w:val="ListParagraph"/>
        <w:numPr>
          <w:ilvl w:val="0"/>
          <w:numId w:val="7"/>
        </w:numPr>
        <w:spacing w:after="0"/>
        <w:ind w:left="1800"/>
        <w:rPr>
          <w:rFonts w:ascii="Garamond" w:hAnsi="Garamond"/>
          <w:iCs/>
        </w:rPr>
      </w:pPr>
      <w:r w:rsidRPr="001F72FB">
        <w:rPr>
          <w:rFonts w:ascii="Garamond" w:hAnsi="Garamond"/>
          <w:b/>
          <w:bCs/>
          <w:i/>
          <w:iCs/>
        </w:rPr>
        <w:t>Asynchronous</w:t>
      </w:r>
      <w:r w:rsidRPr="001F72FB">
        <w:rPr>
          <w:rFonts w:ascii="Garamond" w:hAnsi="Garamond"/>
          <w:b/>
          <w:bCs/>
          <w:iCs/>
        </w:rPr>
        <w:t xml:space="preserve"> </w:t>
      </w:r>
      <w:r w:rsidRPr="001F72FB">
        <w:rPr>
          <w:rFonts w:ascii="Garamond" w:hAnsi="Garamond"/>
        </w:rPr>
        <w:t xml:space="preserve">– </w:t>
      </w:r>
      <w:r w:rsidRPr="001F72FB">
        <w:rPr>
          <w:rFonts w:ascii="Garamond" w:hAnsi="Garamond"/>
          <w:iCs/>
        </w:rPr>
        <w:t>A client individually proceeds through the training module(s) or program individually and is self-paced.</w:t>
      </w:r>
    </w:p>
    <w:p w:rsidRPr="001F72FB" w:rsidR="00D35563" w:rsidP="001F72FB" w:rsidRDefault="00D35563" w14:paraId="3045F2E7" w14:textId="77777777">
      <w:pPr>
        <w:pStyle w:val="ListParagraph"/>
        <w:spacing w:after="0"/>
        <w:rPr>
          <w:rFonts w:ascii="Garamond" w:hAnsi="Garamond"/>
        </w:rPr>
      </w:pPr>
      <w:r w:rsidRPr="001F72FB">
        <w:rPr>
          <w:rFonts w:ascii="Garamond" w:hAnsi="Garamond"/>
          <w:b/>
          <w:i/>
        </w:rPr>
        <w:t>Total hours of training</w:t>
      </w:r>
      <w:r w:rsidRPr="001F72FB">
        <w:rPr>
          <w:rFonts w:ascii="Garamond" w:hAnsi="Garamond"/>
        </w:rPr>
        <w:t xml:space="preserve"> – The total number of hours the trainer spends teaching the training session.</w:t>
      </w:r>
    </w:p>
    <w:p w:rsidRPr="001F72FB" w:rsidR="0075515C" w:rsidP="001F72FB" w:rsidRDefault="0075515C" w14:paraId="765E74F8" w14:textId="77777777">
      <w:pPr>
        <w:spacing w:after="0"/>
        <w:ind w:left="720" w:hanging="720"/>
        <w:contextualSpacing/>
        <w:rPr>
          <w:rFonts w:ascii="Garamond" w:hAnsi="Garamond" w:cs="Arial"/>
        </w:rPr>
      </w:pPr>
    </w:p>
    <w:p w:rsidR="0070362B" w:rsidP="0070362B" w:rsidRDefault="0070362B" w14:paraId="0B9B9476" w14:textId="6FAF518C">
      <w:pPr>
        <w:pStyle w:val="NormalWeb"/>
        <w:spacing w:before="0" w:beforeAutospacing="0" w:after="0" w:afterAutospacing="0" w:line="276" w:lineRule="auto"/>
        <w:contextualSpacing/>
        <w:rPr>
          <w:rFonts w:ascii="Garamond" w:hAnsi="Garamond"/>
          <w:bCs/>
          <w:sz w:val="22"/>
          <w:szCs w:val="22"/>
        </w:rPr>
      </w:pPr>
      <w:r>
        <w:rPr>
          <w:rFonts w:ascii="Garamond" w:hAnsi="Garamond"/>
          <w:b/>
          <w:sz w:val="22"/>
          <w:szCs w:val="22"/>
        </w:rPr>
        <w:t>8.1.2</w:t>
      </w:r>
      <w:r w:rsidR="00A0536C">
        <w:rPr>
          <w:rFonts w:ascii="Garamond" w:hAnsi="Garamond"/>
          <w:b/>
          <w:sz w:val="22"/>
          <w:szCs w:val="22"/>
        </w:rPr>
        <w:t>7</w:t>
      </w:r>
      <w:r w:rsidR="00882686">
        <w:rPr>
          <w:rFonts w:ascii="Garamond" w:hAnsi="Garamond"/>
          <w:b/>
          <w:sz w:val="22"/>
          <w:szCs w:val="22"/>
        </w:rPr>
        <w:tab/>
      </w:r>
      <w:r w:rsidRPr="00882686" w:rsidR="00882686">
        <w:rPr>
          <w:rFonts w:ascii="Garamond" w:hAnsi="Garamond"/>
          <w:b/>
          <w:i/>
          <w:iCs/>
          <w:sz w:val="22"/>
          <w:szCs w:val="22"/>
        </w:rPr>
        <w:t>State</w:t>
      </w:r>
      <w:r w:rsidR="00882686">
        <w:rPr>
          <w:rFonts w:ascii="Garamond" w:hAnsi="Garamond"/>
          <w:b/>
          <w:sz w:val="22"/>
          <w:szCs w:val="22"/>
        </w:rPr>
        <w:t xml:space="preserve"> - </w:t>
      </w:r>
      <w:r w:rsidRPr="00882686" w:rsidR="00882686">
        <w:rPr>
          <w:rFonts w:ascii="Garamond" w:hAnsi="Garamond"/>
          <w:bCs/>
          <w:sz w:val="22"/>
          <w:szCs w:val="22"/>
        </w:rPr>
        <w:t xml:space="preserve">means a State of the United States, the District of Columbia, the Commonwealth of Puerto </w:t>
      </w:r>
      <w:r w:rsidR="00882686">
        <w:rPr>
          <w:rFonts w:ascii="Garamond" w:hAnsi="Garamond"/>
          <w:bCs/>
          <w:sz w:val="22"/>
          <w:szCs w:val="22"/>
        </w:rPr>
        <w:tab/>
      </w:r>
      <w:r w:rsidRPr="00882686" w:rsidR="00882686">
        <w:rPr>
          <w:rFonts w:ascii="Garamond" w:hAnsi="Garamond"/>
          <w:bCs/>
          <w:sz w:val="22"/>
          <w:szCs w:val="22"/>
        </w:rPr>
        <w:t xml:space="preserve">Rico, the Virgin Islands, American Samoa, the Commonwealth of the Northern Mariana Islands, and </w:t>
      </w:r>
      <w:r w:rsidR="00882686">
        <w:rPr>
          <w:rFonts w:ascii="Garamond" w:hAnsi="Garamond"/>
          <w:bCs/>
          <w:sz w:val="22"/>
          <w:szCs w:val="22"/>
        </w:rPr>
        <w:tab/>
      </w:r>
      <w:r w:rsidRPr="00882686" w:rsidR="00882686">
        <w:rPr>
          <w:rFonts w:ascii="Garamond" w:hAnsi="Garamond"/>
          <w:bCs/>
          <w:sz w:val="22"/>
          <w:szCs w:val="22"/>
        </w:rPr>
        <w:t>Guam, or an agency, instrumentality, or fiscal agent thereof.</w:t>
      </w:r>
    </w:p>
    <w:p w:rsidR="00301136" w:rsidP="0070362B" w:rsidRDefault="00301136" w14:paraId="63C19A01" w14:textId="77777777">
      <w:pPr>
        <w:pStyle w:val="NormalWeb"/>
        <w:spacing w:before="0" w:beforeAutospacing="0" w:after="0" w:afterAutospacing="0" w:line="276" w:lineRule="auto"/>
        <w:contextualSpacing/>
        <w:rPr>
          <w:rFonts w:ascii="Garamond" w:hAnsi="Garamond"/>
          <w:bCs/>
          <w:sz w:val="22"/>
          <w:szCs w:val="22"/>
        </w:rPr>
      </w:pPr>
    </w:p>
    <w:p w:rsidR="0070362B" w:rsidP="0070362B" w:rsidRDefault="0070362B" w14:paraId="25F09B59" w14:textId="247B5749">
      <w:pPr>
        <w:pStyle w:val="NormalWeb"/>
        <w:spacing w:before="0" w:beforeAutospacing="0" w:after="0" w:afterAutospacing="0" w:line="276" w:lineRule="auto"/>
        <w:contextualSpacing/>
        <w:rPr>
          <w:rFonts w:ascii="Garamond" w:hAnsi="Garamond"/>
          <w:b/>
          <w:sz w:val="22"/>
          <w:szCs w:val="22"/>
        </w:rPr>
      </w:pPr>
    </w:p>
    <w:p w:rsidR="0070362B" w:rsidP="001F72FB" w:rsidRDefault="0070362B" w14:paraId="505012DA" w14:textId="77777777">
      <w:pPr>
        <w:pStyle w:val="NormalWeb"/>
        <w:spacing w:before="0" w:beforeAutospacing="0" w:after="0" w:afterAutospacing="0" w:line="276" w:lineRule="auto"/>
        <w:contextualSpacing/>
        <w:rPr>
          <w:rFonts w:ascii="Garamond" w:hAnsi="Garamond"/>
          <w:b/>
          <w:sz w:val="22"/>
          <w:szCs w:val="22"/>
        </w:rPr>
      </w:pPr>
    </w:p>
    <w:sectPr w:rsidR="0070362B" w:rsidSect="00326D7C">
      <w:headerReference w:type="default" r:id="rId40"/>
      <w:footerReference w:type="default" r:id="rId41"/>
      <w:type w:val="continuous"/>
      <w:pgSz w:w="12240" w:h="15840"/>
      <w:pgMar w:top="302" w:right="1440" w:bottom="547" w:left="1440" w:header="720" w:footer="720" w:gutter="0"/>
      <w:pgBorders w:offsetFrom="page">
        <w:top w:val="single" w:color="000000" w:sz="12" w:space="24"/>
        <w:left w:val="single" w:color="000000" w:sz="12" w:space="24"/>
        <w:bottom w:val="single" w:color="000000" w:sz="12" w:space="24"/>
        <w:right w:val="single" w:color="000000" w:sz="12"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FF4B7" w14:textId="77777777" w:rsidR="00B32002" w:rsidRDefault="00B32002" w:rsidP="00B562B5">
      <w:pPr>
        <w:spacing w:after="0" w:line="240" w:lineRule="auto"/>
      </w:pPr>
      <w:r>
        <w:separator/>
      </w:r>
    </w:p>
  </w:endnote>
  <w:endnote w:type="continuationSeparator" w:id="0">
    <w:p w14:paraId="3ED61215" w14:textId="77777777" w:rsidR="00B32002" w:rsidRDefault="00B32002" w:rsidP="00B562B5">
      <w:pPr>
        <w:spacing w:after="0" w:line="240" w:lineRule="auto"/>
      </w:pPr>
      <w:r>
        <w:continuationSeparator/>
      </w:r>
    </w:p>
  </w:endnote>
  <w:endnote w:type="continuationNotice" w:id="1">
    <w:p w14:paraId="1C7A710C" w14:textId="77777777" w:rsidR="00B32002" w:rsidRDefault="00B32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A587" w14:textId="77777777" w:rsidR="00FC04D9" w:rsidRDefault="00FC04D9">
    <w:pPr>
      <w:pStyle w:val="Footer"/>
      <w:jc w:val="right"/>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 xml:space="preserve"> </w:t>
    </w:r>
  </w:p>
  <w:p w14:paraId="472EE690" w14:textId="77777777" w:rsidR="00FC04D9" w:rsidRDefault="00FC0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2B716" w14:textId="77777777" w:rsidR="00B32002" w:rsidRDefault="00B32002" w:rsidP="00B562B5">
      <w:pPr>
        <w:spacing w:after="0" w:line="240" w:lineRule="auto"/>
      </w:pPr>
      <w:r>
        <w:separator/>
      </w:r>
    </w:p>
  </w:footnote>
  <w:footnote w:type="continuationSeparator" w:id="0">
    <w:p w14:paraId="2AB4C219" w14:textId="77777777" w:rsidR="00B32002" w:rsidRDefault="00B32002" w:rsidP="00B562B5">
      <w:pPr>
        <w:spacing w:after="0" w:line="240" w:lineRule="auto"/>
      </w:pPr>
      <w:r>
        <w:continuationSeparator/>
      </w:r>
    </w:p>
  </w:footnote>
  <w:footnote w:type="continuationNotice" w:id="1">
    <w:p w14:paraId="1B338FDB" w14:textId="77777777" w:rsidR="00B32002" w:rsidRDefault="00B320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28" w:type="dxa"/>
      <w:tblBorders>
        <w:bottom w:val="thickThinSmallGap" w:sz="24" w:space="0" w:color="auto"/>
        <w:insideV w:val="thickThinSmallGap" w:sz="24" w:space="0" w:color="auto"/>
      </w:tblBorders>
      <w:tblLook w:val="00A0" w:firstRow="1" w:lastRow="0" w:firstColumn="1" w:lastColumn="0" w:noHBand="0" w:noVBand="0"/>
    </w:tblPr>
    <w:tblGrid>
      <w:gridCol w:w="9828"/>
    </w:tblGrid>
    <w:tr w:rsidR="00FC04D9" w:rsidRPr="00093153" w14:paraId="0800C617" w14:textId="77777777" w:rsidTr="00D14DEA">
      <w:tc>
        <w:tcPr>
          <w:tcW w:w="9828" w:type="dxa"/>
        </w:tcPr>
        <w:p w14:paraId="76F66AAA" w14:textId="77777777" w:rsidR="00FC04D9" w:rsidRDefault="00FC04D9" w:rsidP="00226F47">
          <w:pPr>
            <w:pStyle w:val="Header"/>
            <w:jc w:val="right"/>
            <w:rPr>
              <w:rFonts w:ascii="Garamond" w:hAnsi="Garamond"/>
            </w:rPr>
          </w:pPr>
          <w:r>
            <w:rPr>
              <w:rFonts w:ascii="Garamond" w:hAnsi="Garamond"/>
            </w:rPr>
            <w:t>U.S. Small Business Administration</w:t>
          </w:r>
        </w:p>
        <w:p w14:paraId="6666E28F" w14:textId="4F9619A5" w:rsidR="00FC04D9" w:rsidRDefault="00FC04D9" w:rsidP="00226F47">
          <w:pPr>
            <w:pStyle w:val="Header"/>
            <w:jc w:val="right"/>
            <w:rPr>
              <w:rFonts w:ascii="Garamond" w:hAnsi="Garamond"/>
            </w:rPr>
          </w:pPr>
          <w:r>
            <w:rPr>
              <w:rFonts w:ascii="Garamond" w:hAnsi="Garamond"/>
            </w:rPr>
            <w:t xml:space="preserve">Office of Entrepreneurial Development  </w:t>
          </w:r>
        </w:p>
        <w:p w14:paraId="140E69E2" w14:textId="4F0EB0D3" w:rsidR="00FC04D9" w:rsidRPr="00093153" w:rsidRDefault="00FC04D9" w:rsidP="001A6517">
          <w:pPr>
            <w:pStyle w:val="Header"/>
            <w:jc w:val="right"/>
            <w:rPr>
              <w:rFonts w:ascii="Garamond" w:hAnsi="Garamond"/>
            </w:rPr>
          </w:pPr>
          <w:r>
            <w:rPr>
              <w:rFonts w:ascii="Garamond" w:hAnsi="Garamond"/>
            </w:rPr>
            <w:t xml:space="preserve">Community Navigator Pilot Program </w:t>
          </w:r>
        </w:p>
      </w:tc>
    </w:tr>
    <w:tr w:rsidR="00FC04D9" w:rsidRPr="009E4F2D" w14:paraId="6C8ACA71" w14:textId="77777777" w:rsidTr="00D14DEA">
      <w:tc>
        <w:tcPr>
          <w:tcW w:w="9828" w:type="dxa"/>
          <w:tcBorders>
            <w:bottom w:val="thickThinSmallGap" w:sz="24" w:space="0" w:color="auto"/>
          </w:tcBorders>
        </w:tcPr>
        <w:p w14:paraId="20BC22AB" w14:textId="0FFC851E" w:rsidR="00FC04D9" w:rsidRPr="001F72FB" w:rsidRDefault="00FC04D9" w:rsidP="003D1D46">
          <w:pPr>
            <w:pStyle w:val="Header"/>
            <w:jc w:val="right"/>
            <w:rPr>
              <w:rFonts w:ascii="Garamond" w:hAnsi="Garamond"/>
              <w:color w:val="000000" w:themeColor="text1"/>
            </w:rPr>
          </w:pPr>
          <w:r w:rsidRPr="001F72FB">
            <w:rPr>
              <w:rFonts w:ascii="Garamond" w:hAnsi="Garamond"/>
              <w:color w:val="000000" w:themeColor="text1"/>
            </w:rPr>
            <w:t>Funding Opportunity</w:t>
          </w:r>
          <w:r>
            <w:rPr>
              <w:rFonts w:ascii="Garamond" w:hAnsi="Garamond"/>
              <w:color w:val="000000" w:themeColor="text1"/>
            </w:rPr>
            <w:t xml:space="preserve"> Number: OED</w:t>
          </w:r>
          <w:r w:rsidRPr="001F72FB">
            <w:rPr>
              <w:rFonts w:ascii="Garamond" w:hAnsi="Garamond"/>
              <w:color w:val="000000" w:themeColor="text1"/>
            </w:rPr>
            <w:t>-</w:t>
          </w:r>
          <w:r>
            <w:rPr>
              <w:rFonts w:ascii="Garamond" w:hAnsi="Garamond"/>
              <w:color w:val="000000" w:themeColor="text1"/>
            </w:rPr>
            <w:t>2021</w:t>
          </w:r>
          <w:r w:rsidRPr="001F72FB">
            <w:rPr>
              <w:rFonts w:ascii="Garamond" w:hAnsi="Garamond"/>
              <w:color w:val="000000" w:themeColor="text1"/>
            </w:rPr>
            <w:t>-01</w:t>
          </w:r>
        </w:p>
      </w:tc>
    </w:tr>
  </w:tbl>
  <w:p w14:paraId="23854677" w14:textId="77777777" w:rsidR="00FC04D9" w:rsidRDefault="00FC04D9" w:rsidP="00062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55C1"/>
    <w:multiLevelType w:val="hybridMultilevel"/>
    <w:tmpl w:val="F6606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D21FC"/>
    <w:multiLevelType w:val="hybridMultilevel"/>
    <w:tmpl w:val="80223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796C09"/>
    <w:multiLevelType w:val="hybridMultilevel"/>
    <w:tmpl w:val="FEEAF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93CFA"/>
    <w:multiLevelType w:val="hybridMultilevel"/>
    <w:tmpl w:val="D47A0C36"/>
    <w:lvl w:ilvl="0" w:tplc="A66646D2">
      <w:start w:val="1"/>
      <w:numFmt w:val="decimal"/>
      <w:lvlText w:val="%1."/>
      <w:lvlJc w:val="left"/>
      <w:pPr>
        <w:ind w:left="1440" w:hanging="360"/>
      </w:pPr>
    </w:lvl>
    <w:lvl w:ilvl="1" w:tplc="656C7014">
      <w:start w:val="1"/>
      <w:numFmt w:val="decimal"/>
      <w:isLgl/>
      <w:lvlText w:val="%1.%2"/>
      <w:lvlJc w:val="left"/>
      <w:pPr>
        <w:ind w:left="1740" w:hanging="660"/>
      </w:pPr>
      <w:rPr>
        <w:rFonts w:cs="Arial" w:hint="default"/>
        <w:b/>
      </w:rPr>
    </w:lvl>
    <w:lvl w:ilvl="2" w:tplc="447A72DE">
      <w:start w:val="6"/>
      <w:numFmt w:val="decimal"/>
      <w:isLgl/>
      <w:lvlText w:val="%1.%2.%3"/>
      <w:lvlJc w:val="left"/>
      <w:pPr>
        <w:ind w:left="1800" w:hanging="720"/>
      </w:pPr>
      <w:rPr>
        <w:rFonts w:cs="Arial" w:hint="default"/>
        <w:b/>
      </w:rPr>
    </w:lvl>
    <w:lvl w:ilvl="3" w:tplc="297E4638">
      <w:start w:val="1"/>
      <w:numFmt w:val="decimal"/>
      <w:isLgl/>
      <w:lvlText w:val="%1.%2.%3.%4"/>
      <w:lvlJc w:val="left"/>
      <w:pPr>
        <w:ind w:left="2160" w:hanging="1080"/>
      </w:pPr>
      <w:rPr>
        <w:rFonts w:cs="Arial" w:hint="default"/>
        <w:b/>
      </w:rPr>
    </w:lvl>
    <w:lvl w:ilvl="4" w:tplc="3C9E0944">
      <w:start w:val="1"/>
      <w:numFmt w:val="decimal"/>
      <w:isLgl/>
      <w:lvlText w:val="%1.%2.%3.%4.%5"/>
      <w:lvlJc w:val="left"/>
      <w:pPr>
        <w:ind w:left="2160" w:hanging="1080"/>
      </w:pPr>
      <w:rPr>
        <w:rFonts w:cs="Arial" w:hint="default"/>
        <w:b/>
      </w:rPr>
    </w:lvl>
    <w:lvl w:ilvl="5" w:tplc="F098A0B6">
      <w:start w:val="1"/>
      <w:numFmt w:val="decimal"/>
      <w:isLgl/>
      <w:lvlText w:val="%1.%2.%3.%4.%5.%6"/>
      <w:lvlJc w:val="left"/>
      <w:pPr>
        <w:ind w:left="2520" w:hanging="1440"/>
      </w:pPr>
      <w:rPr>
        <w:rFonts w:cs="Arial" w:hint="default"/>
        <w:b/>
      </w:rPr>
    </w:lvl>
    <w:lvl w:ilvl="6" w:tplc="DF984EAC">
      <w:start w:val="1"/>
      <w:numFmt w:val="decimal"/>
      <w:isLgl/>
      <w:lvlText w:val="%1.%2.%3.%4.%5.%6.%7"/>
      <w:lvlJc w:val="left"/>
      <w:pPr>
        <w:ind w:left="2520" w:hanging="1440"/>
      </w:pPr>
      <w:rPr>
        <w:rFonts w:cs="Arial" w:hint="default"/>
        <w:b/>
      </w:rPr>
    </w:lvl>
    <w:lvl w:ilvl="7" w:tplc="95124216">
      <w:start w:val="1"/>
      <w:numFmt w:val="decimal"/>
      <w:isLgl/>
      <w:lvlText w:val="%1.%2.%3.%4.%5.%6.%7.%8"/>
      <w:lvlJc w:val="left"/>
      <w:pPr>
        <w:ind w:left="2880" w:hanging="1800"/>
      </w:pPr>
      <w:rPr>
        <w:rFonts w:cs="Arial" w:hint="default"/>
        <w:b/>
      </w:rPr>
    </w:lvl>
    <w:lvl w:ilvl="8" w:tplc="ABE04DCC">
      <w:start w:val="1"/>
      <w:numFmt w:val="decimal"/>
      <w:isLgl/>
      <w:lvlText w:val="%1.%2.%3.%4.%5.%6.%7.%8.%9"/>
      <w:lvlJc w:val="left"/>
      <w:pPr>
        <w:ind w:left="2880" w:hanging="1800"/>
      </w:pPr>
      <w:rPr>
        <w:rFonts w:cs="Arial" w:hint="default"/>
        <w:b/>
      </w:rPr>
    </w:lvl>
  </w:abstractNum>
  <w:abstractNum w:abstractNumId="4" w15:restartNumberingAfterBreak="0">
    <w:nsid w:val="04B83025"/>
    <w:multiLevelType w:val="hybridMultilevel"/>
    <w:tmpl w:val="FA321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9B4B49"/>
    <w:multiLevelType w:val="hybridMultilevel"/>
    <w:tmpl w:val="F8709A4E"/>
    <w:lvl w:ilvl="0" w:tplc="E026B218">
      <w:start w:val="3"/>
      <w:numFmt w:val="upperLetter"/>
      <w:lvlText w:val="%1"/>
      <w:lvlJc w:val="left"/>
      <w:pPr>
        <w:tabs>
          <w:tab w:val="num" w:pos="360"/>
        </w:tabs>
        <w:ind w:left="360" w:hanging="360"/>
      </w:pPr>
      <w:rPr>
        <w:rFonts w:hint="default"/>
        <w:b/>
        <w:u w:val="none"/>
      </w:rPr>
    </w:lvl>
    <w:lvl w:ilvl="1" w:tplc="BA10A43C">
      <w:start w:val="1"/>
      <w:numFmt w:val="upperLetter"/>
      <w:lvlText w:val="%2."/>
      <w:lvlJc w:val="left"/>
      <w:pPr>
        <w:tabs>
          <w:tab w:val="num" w:pos="1350"/>
        </w:tabs>
        <w:ind w:left="1350" w:hanging="360"/>
      </w:pPr>
      <w:rPr>
        <w:rFonts w:hint="default"/>
        <w:b w:val="0"/>
        <w:bCs w:val="0"/>
      </w:rPr>
    </w:lvl>
    <w:lvl w:ilvl="2" w:tplc="213699B4">
      <w:start w:val="1"/>
      <w:numFmt w:val="lowerLetter"/>
      <w:lvlText w:val="%3"/>
      <w:lvlJc w:val="left"/>
      <w:pPr>
        <w:tabs>
          <w:tab w:val="num" w:pos="1080"/>
        </w:tabs>
        <w:ind w:left="1080" w:hanging="360"/>
      </w:pPr>
      <w:rPr>
        <w:rFonts w:ascii="Times New Roman Bold" w:hAnsi="Times New Roman Bold" w:hint="default"/>
        <w:b/>
        <w:caps w:val="0"/>
        <w:smallCaps w:val="0"/>
      </w:rPr>
    </w:lvl>
    <w:lvl w:ilvl="3" w:tplc="11CAC9F4">
      <w:start w:val="1"/>
      <w:numFmt w:val="lowerRoman"/>
      <w:lvlText w:val="%4"/>
      <w:lvlJc w:val="left"/>
      <w:pPr>
        <w:tabs>
          <w:tab w:val="num" w:pos="1440"/>
        </w:tabs>
        <w:ind w:left="1440" w:hanging="360"/>
      </w:pPr>
      <w:rPr>
        <w:rFonts w:hint="default"/>
        <w:b/>
        <w:caps w:val="0"/>
        <w:smallCaps w:val="0"/>
      </w:rPr>
    </w:lvl>
    <w:lvl w:ilvl="4" w:tplc="3440C274">
      <w:start w:val="1"/>
      <w:numFmt w:val="lowerLetter"/>
      <w:lvlText w:val="(%5)"/>
      <w:lvlJc w:val="left"/>
      <w:pPr>
        <w:tabs>
          <w:tab w:val="num" w:pos="1800"/>
        </w:tabs>
        <w:ind w:left="1800" w:hanging="360"/>
      </w:pPr>
      <w:rPr>
        <w:rFonts w:ascii="Times New Roman" w:hAnsi="Times New Roman" w:hint="default"/>
        <w:b w:val="0"/>
      </w:rPr>
    </w:lvl>
    <w:lvl w:ilvl="5" w:tplc="5296BAC6">
      <w:start w:val="1"/>
      <w:numFmt w:val="lowerRoman"/>
      <w:lvlText w:val="(%6)"/>
      <w:lvlJc w:val="left"/>
      <w:pPr>
        <w:tabs>
          <w:tab w:val="num" w:pos="2340"/>
        </w:tabs>
        <w:ind w:left="2340" w:hanging="360"/>
      </w:pPr>
      <w:rPr>
        <w:rFonts w:hint="default"/>
        <w:b/>
      </w:rPr>
    </w:lvl>
    <w:lvl w:ilvl="6" w:tplc="B6E4FFFA">
      <w:start w:val="1"/>
      <w:numFmt w:val="bullet"/>
      <w:lvlText w:val=""/>
      <w:lvlJc w:val="left"/>
      <w:pPr>
        <w:tabs>
          <w:tab w:val="num" w:pos="2520"/>
        </w:tabs>
        <w:ind w:left="2520" w:hanging="360"/>
      </w:pPr>
      <w:rPr>
        <w:rFonts w:ascii="Symbol" w:hAnsi="Symbol" w:hint="default"/>
        <w:color w:val="auto"/>
      </w:rPr>
    </w:lvl>
    <w:lvl w:ilvl="7" w:tplc="BAB2EF24">
      <w:start w:val="1"/>
      <w:numFmt w:val="none"/>
      <w:lvlText w:val="%8."/>
      <w:lvlJc w:val="left"/>
      <w:pPr>
        <w:tabs>
          <w:tab w:val="num" w:pos="2880"/>
        </w:tabs>
        <w:ind w:left="2880" w:hanging="360"/>
      </w:pPr>
      <w:rPr>
        <w:rFonts w:hint="default"/>
      </w:rPr>
    </w:lvl>
    <w:lvl w:ilvl="8" w:tplc="C8DE9C1E">
      <w:start w:val="1"/>
      <w:numFmt w:val="none"/>
      <w:lvlText w:val="%9."/>
      <w:lvlJc w:val="left"/>
      <w:pPr>
        <w:tabs>
          <w:tab w:val="num" w:pos="3240"/>
        </w:tabs>
        <w:ind w:left="3240" w:hanging="360"/>
      </w:pPr>
      <w:rPr>
        <w:rFonts w:hint="default"/>
      </w:rPr>
    </w:lvl>
  </w:abstractNum>
  <w:abstractNum w:abstractNumId="6" w15:restartNumberingAfterBreak="0">
    <w:nsid w:val="0FCB1991"/>
    <w:multiLevelType w:val="hybridMultilevel"/>
    <w:tmpl w:val="89B428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1630C0"/>
    <w:multiLevelType w:val="hybridMultilevel"/>
    <w:tmpl w:val="D1E84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1D32E5"/>
    <w:multiLevelType w:val="hybridMultilevel"/>
    <w:tmpl w:val="962A7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81953"/>
    <w:multiLevelType w:val="hybridMultilevel"/>
    <w:tmpl w:val="693C79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20F82"/>
    <w:multiLevelType w:val="hybridMultilevel"/>
    <w:tmpl w:val="FFFFFFFF"/>
    <w:lvl w:ilvl="0" w:tplc="4600DE94">
      <w:start w:val="1"/>
      <w:numFmt w:val="bullet"/>
      <w:lvlText w:val=""/>
      <w:lvlJc w:val="left"/>
      <w:pPr>
        <w:ind w:left="1080" w:hanging="360"/>
      </w:pPr>
      <w:rPr>
        <w:rFonts w:ascii="Symbol" w:hAnsi="Symbol" w:hint="default"/>
      </w:rPr>
    </w:lvl>
    <w:lvl w:ilvl="1" w:tplc="693CB08C">
      <w:start w:val="1"/>
      <w:numFmt w:val="bullet"/>
      <w:lvlText w:val="o"/>
      <w:lvlJc w:val="left"/>
      <w:pPr>
        <w:ind w:left="1800" w:hanging="360"/>
      </w:pPr>
      <w:rPr>
        <w:rFonts w:ascii="Courier New" w:hAnsi="Courier New" w:hint="default"/>
      </w:rPr>
    </w:lvl>
    <w:lvl w:ilvl="2" w:tplc="5DAAB6AC">
      <w:start w:val="1"/>
      <w:numFmt w:val="bullet"/>
      <w:lvlText w:val=""/>
      <w:lvlJc w:val="left"/>
      <w:pPr>
        <w:ind w:left="2520" w:hanging="360"/>
      </w:pPr>
      <w:rPr>
        <w:rFonts w:ascii="Wingdings" w:hAnsi="Wingdings" w:hint="default"/>
      </w:rPr>
    </w:lvl>
    <w:lvl w:ilvl="3" w:tplc="8332B952">
      <w:start w:val="1"/>
      <w:numFmt w:val="bullet"/>
      <w:lvlText w:val=""/>
      <w:lvlJc w:val="left"/>
      <w:pPr>
        <w:ind w:left="3240" w:hanging="360"/>
      </w:pPr>
      <w:rPr>
        <w:rFonts w:ascii="Symbol" w:hAnsi="Symbol" w:hint="default"/>
      </w:rPr>
    </w:lvl>
    <w:lvl w:ilvl="4" w:tplc="FC981B5E">
      <w:start w:val="1"/>
      <w:numFmt w:val="bullet"/>
      <w:lvlText w:val="o"/>
      <w:lvlJc w:val="left"/>
      <w:pPr>
        <w:ind w:left="3960" w:hanging="360"/>
      </w:pPr>
      <w:rPr>
        <w:rFonts w:ascii="Courier New" w:hAnsi="Courier New" w:hint="default"/>
      </w:rPr>
    </w:lvl>
    <w:lvl w:ilvl="5" w:tplc="561E5560">
      <w:start w:val="1"/>
      <w:numFmt w:val="bullet"/>
      <w:lvlText w:val=""/>
      <w:lvlJc w:val="left"/>
      <w:pPr>
        <w:ind w:left="4680" w:hanging="360"/>
      </w:pPr>
      <w:rPr>
        <w:rFonts w:ascii="Wingdings" w:hAnsi="Wingdings" w:hint="default"/>
      </w:rPr>
    </w:lvl>
    <w:lvl w:ilvl="6" w:tplc="DBCA81BA">
      <w:start w:val="1"/>
      <w:numFmt w:val="bullet"/>
      <w:lvlText w:val=""/>
      <w:lvlJc w:val="left"/>
      <w:pPr>
        <w:ind w:left="5400" w:hanging="360"/>
      </w:pPr>
      <w:rPr>
        <w:rFonts w:ascii="Symbol" w:hAnsi="Symbol" w:hint="default"/>
      </w:rPr>
    </w:lvl>
    <w:lvl w:ilvl="7" w:tplc="635E8370">
      <w:start w:val="1"/>
      <w:numFmt w:val="bullet"/>
      <w:lvlText w:val="o"/>
      <w:lvlJc w:val="left"/>
      <w:pPr>
        <w:ind w:left="6120" w:hanging="360"/>
      </w:pPr>
      <w:rPr>
        <w:rFonts w:ascii="Courier New" w:hAnsi="Courier New" w:hint="default"/>
      </w:rPr>
    </w:lvl>
    <w:lvl w:ilvl="8" w:tplc="F0CC8AF6">
      <w:start w:val="1"/>
      <w:numFmt w:val="bullet"/>
      <w:lvlText w:val=""/>
      <w:lvlJc w:val="left"/>
      <w:pPr>
        <w:ind w:left="6840" w:hanging="360"/>
      </w:pPr>
      <w:rPr>
        <w:rFonts w:ascii="Wingdings" w:hAnsi="Wingdings" w:hint="default"/>
      </w:rPr>
    </w:lvl>
  </w:abstractNum>
  <w:abstractNum w:abstractNumId="11" w15:restartNumberingAfterBreak="0">
    <w:nsid w:val="25CD5F00"/>
    <w:multiLevelType w:val="hybridMultilevel"/>
    <w:tmpl w:val="240E7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B05ACF"/>
    <w:multiLevelType w:val="hybridMultilevel"/>
    <w:tmpl w:val="FFFFFFFF"/>
    <w:lvl w:ilvl="0" w:tplc="EE3C1A2C">
      <w:start w:val="1"/>
      <w:numFmt w:val="decimal"/>
      <w:lvlText w:val="%1."/>
      <w:lvlJc w:val="left"/>
      <w:pPr>
        <w:ind w:left="720" w:hanging="360"/>
      </w:pPr>
    </w:lvl>
    <w:lvl w:ilvl="1" w:tplc="54ACD69A">
      <w:start w:val="1"/>
      <w:numFmt w:val="lowerLetter"/>
      <w:lvlText w:val="%2."/>
      <w:lvlJc w:val="left"/>
      <w:pPr>
        <w:ind w:left="1440" w:hanging="360"/>
      </w:pPr>
    </w:lvl>
    <w:lvl w:ilvl="2" w:tplc="75C22E2E">
      <w:start w:val="1"/>
      <w:numFmt w:val="lowerRoman"/>
      <w:lvlText w:val="%3."/>
      <w:lvlJc w:val="right"/>
      <w:pPr>
        <w:ind w:left="2160" w:hanging="180"/>
      </w:pPr>
    </w:lvl>
    <w:lvl w:ilvl="3" w:tplc="0658CEE6">
      <w:start w:val="1"/>
      <w:numFmt w:val="decimal"/>
      <w:lvlText w:val="%4."/>
      <w:lvlJc w:val="left"/>
      <w:pPr>
        <w:ind w:left="2880" w:hanging="360"/>
      </w:pPr>
    </w:lvl>
    <w:lvl w:ilvl="4" w:tplc="EEA24FE6">
      <w:start w:val="1"/>
      <w:numFmt w:val="lowerLetter"/>
      <w:lvlText w:val="%5."/>
      <w:lvlJc w:val="left"/>
      <w:pPr>
        <w:ind w:left="3600" w:hanging="360"/>
      </w:pPr>
    </w:lvl>
    <w:lvl w:ilvl="5" w:tplc="A83A38FA">
      <w:start w:val="1"/>
      <w:numFmt w:val="lowerRoman"/>
      <w:lvlText w:val="%6."/>
      <w:lvlJc w:val="right"/>
      <w:pPr>
        <w:ind w:left="4320" w:hanging="180"/>
      </w:pPr>
    </w:lvl>
    <w:lvl w:ilvl="6" w:tplc="5A085BDE">
      <w:start w:val="1"/>
      <w:numFmt w:val="decimal"/>
      <w:lvlText w:val="%7."/>
      <w:lvlJc w:val="left"/>
      <w:pPr>
        <w:ind w:left="5040" w:hanging="360"/>
      </w:pPr>
    </w:lvl>
    <w:lvl w:ilvl="7" w:tplc="CF9E72CA">
      <w:start w:val="1"/>
      <w:numFmt w:val="lowerLetter"/>
      <w:lvlText w:val="%8."/>
      <w:lvlJc w:val="left"/>
      <w:pPr>
        <w:ind w:left="5760" w:hanging="360"/>
      </w:pPr>
    </w:lvl>
    <w:lvl w:ilvl="8" w:tplc="08D2D0B6">
      <w:start w:val="1"/>
      <w:numFmt w:val="lowerRoman"/>
      <w:lvlText w:val="%9."/>
      <w:lvlJc w:val="right"/>
      <w:pPr>
        <w:ind w:left="6480" w:hanging="180"/>
      </w:pPr>
    </w:lvl>
  </w:abstractNum>
  <w:abstractNum w:abstractNumId="13" w15:restartNumberingAfterBreak="0">
    <w:nsid w:val="27104EDF"/>
    <w:multiLevelType w:val="hybridMultilevel"/>
    <w:tmpl w:val="FADE9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201FC3"/>
    <w:multiLevelType w:val="hybridMultilevel"/>
    <w:tmpl w:val="75522C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927B2E"/>
    <w:multiLevelType w:val="hybridMultilevel"/>
    <w:tmpl w:val="D6F0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76F17"/>
    <w:multiLevelType w:val="hybridMultilevel"/>
    <w:tmpl w:val="4C2E0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B57D01"/>
    <w:multiLevelType w:val="hybridMultilevel"/>
    <w:tmpl w:val="A32C4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DA40B1"/>
    <w:multiLevelType w:val="hybridMultilevel"/>
    <w:tmpl w:val="FFFFFFFF"/>
    <w:lvl w:ilvl="0" w:tplc="1FFED954">
      <w:start w:val="1"/>
      <w:numFmt w:val="decimal"/>
      <w:lvlText w:val="%1."/>
      <w:lvlJc w:val="left"/>
      <w:pPr>
        <w:ind w:left="720" w:hanging="360"/>
      </w:pPr>
    </w:lvl>
    <w:lvl w:ilvl="1" w:tplc="2DF0C90A">
      <w:start w:val="1"/>
      <w:numFmt w:val="lowerLetter"/>
      <w:lvlText w:val="%2."/>
      <w:lvlJc w:val="left"/>
      <w:pPr>
        <w:ind w:left="1440" w:hanging="360"/>
      </w:pPr>
    </w:lvl>
    <w:lvl w:ilvl="2" w:tplc="24F059D2">
      <w:start w:val="1"/>
      <w:numFmt w:val="lowerRoman"/>
      <w:lvlText w:val="%3."/>
      <w:lvlJc w:val="right"/>
      <w:pPr>
        <w:ind w:left="2160" w:hanging="180"/>
      </w:pPr>
    </w:lvl>
    <w:lvl w:ilvl="3" w:tplc="2A2E9F2A">
      <w:start w:val="1"/>
      <w:numFmt w:val="decimal"/>
      <w:lvlText w:val="%4."/>
      <w:lvlJc w:val="left"/>
      <w:pPr>
        <w:ind w:left="2880" w:hanging="360"/>
      </w:pPr>
    </w:lvl>
    <w:lvl w:ilvl="4" w:tplc="8B96601A">
      <w:start w:val="1"/>
      <w:numFmt w:val="lowerLetter"/>
      <w:lvlText w:val="%5."/>
      <w:lvlJc w:val="left"/>
      <w:pPr>
        <w:ind w:left="3600" w:hanging="360"/>
      </w:pPr>
    </w:lvl>
    <w:lvl w:ilvl="5" w:tplc="34E0EE14">
      <w:start w:val="1"/>
      <w:numFmt w:val="lowerRoman"/>
      <w:lvlText w:val="%6."/>
      <w:lvlJc w:val="right"/>
      <w:pPr>
        <w:ind w:left="4320" w:hanging="180"/>
      </w:pPr>
    </w:lvl>
    <w:lvl w:ilvl="6" w:tplc="28DE36E2">
      <w:start w:val="1"/>
      <w:numFmt w:val="decimal"/>
      <w:lvlText w:val="%7."/>
      <w:lvlJc w:val="left"/>
      <w:pPr>
        <w:ind w:left="5040" w:hanging="360"/>
      </w:pPr>
    </w:lvl>
    <w:lvl w:ilvl="7" w:tplc="E620F970">
      <w:start w:val="1"/>
      <w:numFmt w:val="lowerLetter"/>
      <w:lvlText w:val="%8."/>
      <w:lvlJc w:val="left"/>
      <w:pPr>
        <w:ind w:left="5760" w:hanging="360"/>
      </w:pPr>
    </w:lvl>
    <w:lvl w:ilvl="8" w:tplc="DECCBBF0">
      <w:start w:val="1"/>
      <w:numFmt w:val="lowerRoman"/>
      <w:lvlText w:val="%9."/>
      <w:lvlJc w:val="right"/>
      <w:pPr>
        <w:ind w:left="6480" w:hanging="180"/>
      </w:pPr>
    </w:lvl>
  </w:abstractNum>
  <w:abstractNum w:abstractNumId="19" w15:restartNumberingAfterBreak="0">
    <w:nsid w:val="2E6878EE"/>
    <w:multiLevelType w:val="hybridMultilevel"/>
    <w:tmpl w:val="704212D8"/>
    <w:lvl w:ilvl="0" w:tplc="FCF4D954">
      <w:start w:val="4"/>
      <w:numFmt w:val="upperRoman"/>
      <w:lvlText w:val="%1"/>
      <w:lvlJc w:val="left"/>
      <w:pPr>
        <w:tabs>
          <w:tab w:val="num" w:pos="360"/>
        </w:tabs>
        <w:ind w:left="360" w:hanging="360"/>
      </w:pPr>
      <w:rPr>
        <w:rFonts w:hint="default"/>
        <w:b/>
        <w:sz w:val="28"/>
      </w:rPr>
    </w:lvl>
    <w:lvl w:ilvl="1" w:tplc="1DE09AFC">
      <w:start w:val="1"/>
      <w:numFmt w:val="upperLetter"/>
      <w:pStyle w:val="Heading8"/>
      <w:lvlText w:val="%2"/>
      <w:lvlJc w:val="left"/>
      <w:pPr>
        <w:tabs>
          <w:tab w:val="num" w:pos="720"/>
        </w:tabs>
        <w:ind w:left="720" w:hanging="360"/>
      </w:pPr>
      <w:rPr>
        <w:rFonts w:hint="default"/>
        <w:b/>
      </w:rPr>
    </w:lvl>
    <w:lvl w:ilvl="2" w:tplc="36F2462C">
      <w:start w:val="1"/>
      <w:numFmt w:val="decimal"/>
      <w:pStyle w:val="Heading5"/>
      <w:lvlText w:val="%3"/>
      <w:lvlJc w:val="left"/>
      <w:pPr>
        <w:tabs>
          <w:tab w:val="num" w:pos="1080"/>
        </w:tabs>
        <w:ind w:left="1080" w:hanging="360"/>
      </w:pPr>
      <w:rPr>
        <w:rFonts w:hint="default"/>
        <w:b/>
        <w:color w:val="auto"/>
      </w:rPr>
    </w:lvl>
    <w:lvl w:ilvl="3" w:tplc="66CAC0DC">
      <w:start w:val="1"/>
      <w:numFmt w:val="lowerLetter"/>
      <w:lvlText w:val="%4"/>
      <w:lvlJc w:val="left"/>
      <w:pPr>
        <w:tabs>
          <w:tab w:val="num" w:pos="1440"/>
        </w:tabs>
        <w:ind w:left="1440" w:hanging="360"/>
      </w:pPr>
      <w:rPr>
        <w:rFonts w:hint="default"/>
        <w:b/>
      </w:rPr>
    </w:lvl>
    <w:lvl w:ilvl="4" w:tplc="3708B998">
      <w:start w:val="1"/>
      <w:numFmt w:val="lowerRoman"/>
      <w:lvlText w:val="%5"/>
      <w:lvlJc w:val="left"/>
      <w:pPr>
        <w:tabs>
          <w:tab w:val="num" w:pos="1800"/>
        </w:tabs>
        <w:ind w:left="1800" w:hanging="360"/>
      </w:pPr>
      <w:rPr>
        <w:rFonts w:hint="default"/>
        <w:b/>
      </w:rPr>
    </w:lvl>
    <w:lvl w:ilvl="5" w:tplc="76503BB6">
      <w:start w:val="1"/>
      <w:numFmt w:val="lowerLetter"/>
      <w:lvlText w:val="(%6)"/>
      <w:lvlJc w:val="left"/>
      <w:pPr>
        <w:tabs>
          <w:tab w:val="num" w:pos="2160"/>
        </w:tabs>
        <w:ind w:left="2160" w:hanging="360"/>
      </w:pPr>
      <w:rPr>
        <w:rFonts w:ascii="Times New Roman" w:hAnsi="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tplc="206C1080">
      <w:start w:val="1"/>
      <w:numFmt w:val="lowerRoman"/>
      <w:lvlText w:val="(%7)"/>
      <w:lvlJc w:val="left"/>
      <w:pPr>
        <w:tabs>
          <w:tab w:val="num" w:pos="2520"/>
        </w:tabs>
        <w:ind w:left="2520" w:hanging="360"/>
      </w:pPr>
      <w:rPr>
        <w:rFonts w:hint="default"/>
      </w:rPr>
    </w:lvl>
    <w:lvl w:ilvl="7" w:tplc="57C8F9A2">
      <w:start w:val="1"/>
      <w:numFmt w:val="none"/>
      <w:lvlText w:val="%8."/>
      <w:lvlJc w:val="left"/>
      <w:pPr>
        <w:tabs>
          <w:tab w:val="num" w:pos="2880"/>
        </w:tabs>
        <w:ind w:left="2880" w:hanging="360"/>
      </w:pPr>
      <w:rPr>
        <w:rFonts w:hint="default"/>
      </w:rPr>
    </w:lvl>
    <w:lvl w:ilvl="8" w:tplc="5226DC10">
      <w:start w:val="1"/>
      <w:numFmt w:val="none"/>
      <w:lvlText w:val="%9."/>
      <w:lvlJc w:val="left"/>
      <w:pPr>
        <w:tabs>
          <w:tab w:val="num" w:pos="3240"/>
        </w:tabs>
        <w:ind w:left="3240" w:hanging="360"/>
      </w:pPr>
      <w:rPr>
        <w:rFonts w:hint="default"/>
      </w:rPr>
    </w:lvl>
  </w:abstractNum>
  <w:abstractNum w:abstractNumId="20" w15:restartNumberingAfterBreak="0">
    <w:nsid w:val="2F62729C"/>
    <w:multiLevelType w:val="hybridMultilevel"/>
    <w:tmpl w:val="57860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B547DD"/>
    <w:multiLevelType w:val="hybridMultilevel"/>
    <w:tmpl w:val="36FA8A7A"/>
    <w:lvl w:ilvl="0" w:tplc="750AA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B0395B"/>
    <w:multiLevelType w:val="hybridMultilevel"/>
    <w:tmpl w:val="44829FC6"/>
    <w:lvl w:ilvl="0" w:tplc="86340DE4">
      <w:start w:val="1"/>
      <w:numFmt w:val="decimal"/>
      <w:lvlText w:val="%1."/>
      <w:lvlJc w:val="left"/>
      <w:pPr>
        <w:ind w:left="1080" w:hanging="360"/>
      </w:pPr>
    </w:lvl>
    <w:lvl w:ilvl="1" w:tplc="2BD4CD84">
      <w:start w:val="1"/>
      <w:numFmt w:val="bullet"/>
      <w:lvlText w:val="o"/>
      <w:lvlJc w:val="left"/>
      <w:pPr>
        <w:ind w:left="1800" w:hanging="360"/>
      </w:pPr>
      <w:rPr>
        <w:rFonts w:ascii="Courier New" w:hAnsi="Courier New" w:hint="default"/>
      </w:rPr>
    </w:lvl>
    <w:lvl w:ilvl="2" w:tplc="E662F310" w:tentative="1">
      <w:start w:val="1"/>
      <w:numFmt w:val="lowerRoman"/>
      <w:lvlText w:val="%3."/>
      <w:lvlJc w:val="left"/>
      <w:pPr>
        <w:ind w:left="2520" w:hanging="360"/>
      </w:pPr>
    </w:lvl>
    <w:lvl w:ilvl="3" w:tplc="47C25082" w:tentative="1">
      <w:start w:val="1"/>
      <w:numFmt w:val="bullet"/>
      <w:lvlText w:val=""/>
      <w:lvlJc w:val="left"/>
      <w:pPr>
        <w:ind w:left="3240" w:hanging="360"/>
      </w:pPr>
      <w:rPr>
        <w:rFonts w:ascii="Symbol" w:hAnsi="Symbol" w:hint="default"/>
      </w:rPr>
    </w:lvl>
    <w:lvl w:ilvl="4" w:tplc="EEF6004A" w:tentative="1">
      <w:start w:val="1"/>
      <w:numFmt w:val="bullet"/>
      <w:lvlText w:val="o"/>
      <w:lvlJc w:val="left"/>
      <w:pPr>
        <w:ind w:left="3960" w:hanging="360"/>
      </w:pPr>
      <w:rPr>
        <w:rFonts w:ascii="Courier New" w:hAnsi="Courier New" w:hint="default"/>
      </w:rPr>
    </w:lvl>
    <w:lvl w:ilvl="5" w:tplc="4F001B5A" w:tentative="1">
      <w:start w:val="1"/>
      <w:numFmt w:val="bullet"/>
      <w:lvlText w:val=""/>
      <w:lvlJc w:val="left"/>
      <w:pPr>
        <w:ind w:left="4680" w:hanging="360"/>
      </w:pPr>
      <w:rPr>
        <w:rFonts w:ascii="Wingdings" w:hAnsi="Wingdings" w:hint="default"/>
      </w:rPr>
    </w:lvl>
    <w:lvl w:ilvl="6" w:tplc="A272822A" w:tentative="1">
      <w:start w:val="1"/>
      <w:numFmt w:val="bullet"/>
      <w:lvlText w:val=""/>
      <w:lvlJc w:val="left"/>
      <w:pPr>
        <w:ind w:left="5400" w:hanging="360"/>
      </w:pPr>
      <w:rPr>
        <w:rFonts w:ascii="Symbol" w:hAnsi="Symbol" w:hint="default"/>
      </w:rPr>
    </w:lvl>
    <w:lvl w:ilvl="7" w:tplc="E8F0F2A4" w:tentative="1">
      <w:start w:val="1"/>
      <w:numFmt w:val="bullet"/>
      <w:lvlText w:val="o"/>
      <w:lvlJc w:val="left"/>
      <w:pPr>
        <w:ind w:left="6120" w:hanging="360"/>
      </w:pPr>
      <w:rPr>
        <w:rFonts w:ascii="Courier New" w:hAnsi="Courier New" w:hint="default"/>
      </w:rPr>
    </w:lvl>
    <w:lvl w:ilvl="8" w:tplc="07048250" w:tentative="1">
      <w:start w:val="1"/>
      <w:numFmt w:val="bullet"/>
      <w:lvlText w:val=""/>
      <w:lvlJc w:val="left"/>
      <w:pPr>
        <w:ind w:left="6840" w:hanging="360"/>
      </w:pPr>
      <w:rPr>
        <w:rFonts w:ascii="Wingdings" w:hAnsi="Wingdings" w:hint="default"/>
      </w:rPr>
    </w:lvl>
  </w:abstractNum>
  <w:abstractNum w:abstractNumId="23" w15:restartNumberingAfterBreak="0">
    <w:nsid w:val="3B8341E1"/>
    <w:multiLevelType w:val="hybridMultilevel"/>
    <w:tmpl w:val="35AC60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571DC4"/>
    <w:multiLevelType w:val="hybridMultilevel"/>
    <w:tmpl w:val="8E08469A"/>
    <w:lvl w:ilvl="0" w:tplc="F03496E6">
      <w:start w:val="1"/>
      <w:numFmt w:val="decimal"/>
      <w:lvlText w:val="%1."/>
      <w:lvlJc w:val="left"/>
      <w:pPr>
        <w:ind w:left="1080" w:hanging="360"/>
      </w:pPr>
      <w:rPr>
        <w:rFonts w:ascii="Garamond" w:hAnsi="Garamond"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DA3D8C"/>
    <w:multiLevelType w:val="hybridMultilevel"/>
    <w:tmpl w:val="D3C49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1E25A0"/>
    <w:multiLevelType w:val="hybridMultilevel"/>
    <w:tmpl w:val="3714617C"/>
    <w:lvl w:ilvl="0" w:tplc="318AD59A">
      <w:start w:val="1"/>
      <w:numFmt w:val="bullet"/>
      <w:lvlText w:val=""/>
      <w:lvlJc w:val="left"/>
      <w:pPr>
        <w:ind w:left="720" w:hanging="360"/>
      </w:pPr>
      <w:rPr>
        <w:rFonts w:ascii="Symbol" w:hAnsi="Symbol" w:hint="default"/>
      </w:rPr>
    </w:lvl>
    <w:lvl w:ilvl="1" w:tplc="2F1CC8A8">
      <w:start w:val="1"/>
      <w:numFmt w:val="bullet"/>
      <w:lvlText w:val=""/>
      <w:lvlJc w:val="left"/>
      <w:pPr>
        <w:ind w:left="1440" w:hanging="360"/>
      </w:pPr>
      <w:rPr>
        <w:rFonts w:ascii="Symbol" w:hAnsi="Symbol" w:hint="default"/>
      </w:rPr>
    </w:lvl>
    <w:lvl w:ilvl="2" w:tplc="898425B8">
      <w:start w:val="1"/>
      <w:numFmt w:val="bullet"/>
      <w:lvlText w:val=""/>
      <w:lvlJc w:val="left"/>
      <w:pPr>
        <w:ind w:left="2160" w:hanging="360"/>
      </w:pPr>
      <w:rPr>
        <w:rFonts w:ascii="Wingdings" w:hAnsi="Wingdings" w:hint="default"/>
      </w:rPr>
    </w:lvl>
    <w:lvl w:ilvl="3" w:tplc="8DB86C12">
      <w:start w:val="1"/>
      <w:numFmt w:val="bullet"/>
      <w:lvlText w:val=""/>
      <w:lvlJc w:val="left"/>
      <w:pPr>
        <w:ind w:left="2880" w:hanging="360"/>
      </w:pPr>
      <w:rPr>
        <w:rFonts w:ascii="Symbol" w:hAnsi="Symbol" w:hint="default"/>
      </w:rPr>
    </w:lvl>
    <w:lvl w:ilvl="4" w:tplc="84BECBD4">
      <w:start w:val="1"/>
      <w:numFmt w:val="bullet"/>
      <w:lvlText w:val="o"/>
      <w:lvlJc w:val="left"/>
      <w:pPr>
        <w:ind w:left="3600" w:hanging="360"/>
      </w:pPr>
      <w:rPr>
        <w:rFonts w:ascii="Courier New" w:hAnsi="Courier New" w:hint="default"/>
      </w:rPr>
    </w:lvl>
    <w:lvl w:ilvl="5" w:tplc="FB9C3550">
      <w:start w:val="1"/>
      <w:numFmt w:val="bullet"/>
      <w:lvlText w:val=""/>
      <w:lvlJc w:val="left"/>
      <w:pPr>
        <w:ind w:left="4320" w:hanging="360"/>
      </w:pPr>
      <w:rPr>
        <w:rFonts w:ascii="Wingdings" w:hAnsi="Wingdings" w:hint="default"/>
      </w:rPr>
    </w:lvl>
    <w:lvl w:ilvl="6" w:tplc="9772890A">
      <w:start w:val="1"/>
      <w:numFmt w:val="bullet"/>
      <w:lvlText w:val=""/>
      <w:lvlJc w:val="left"/>
      <w:pPr>
        <w:ind w:left="5040" w:hanging="360"/>
      </w:pPr>
      <w:rPr>
        <w:rFonts w:ascii="Symbol" w:hAnsi="Symbol" w:hint="default"/>
      </w:rPr>
    </w:lvl>
    <w:lvl w:ilvl="7" w:tplc="B83A2504">
      <w:start w:val="1"/>
      <w:numFmt w:val="bullet"/>
      <w:lvlText w:val="o"/>
      <w:lvlJc w:val="left"/>
      <w:pPr>
        <w:ind w:left="5760" w:hanging="360"/>
      </w:pPr>
      <w:rPr>
        <w:rFonts w:ascii="Courier New" w:hAnsi="Courier New" w:hint="default"/>
      </w:rPr>
    </w:lvl>
    <w:lvl w:ilvl="8" w:tplc="7B1078B0">
      <w:start w:val="1"/>
      <w:numFmt w:val="bullet"/>
      <w:lvlText w:val=""/>
      <w:lvlJc w:val="left"/>
      <w:pPr>
        <w:ind w:left="6480" w:hanging="360"/>
      </w:pPr>
      <w:rPr>
        <w:rFonts w:ascii="Wingdings" w:hAnsi="Wingdings" w:hint="default"/>
      </w:rPr>
    </w:lvl>
  </w:abstractNum>
  <w:abstractNum w:abstractNumId="27" w15:restartNumberingAfterBreak="0">
    <w:nsid w:val="4C372333"/>
    <w:multiLevelType w:val="hybridMultilevel"/>
    <w:tmpl w:val="63C4AF46"/>
    <w:lvl w:ilvl="0" w:tplc="43267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40357A"/>
    <w:multiLevelType w:val="hybridMultilevel"/>
    <w:tmpl w:val="C5B67724"/>
    <w:lvl w:ilvl="0" w:tplc="01D6CF70">
      <w:start w:val="8"/>
      <w:numFmt w:val="decimal"/>
      <w:lvlText w:val="%1.0"/>
      <w:lvlJc w:val="left"/>
      <w:pPr>
        <w:ind w:left="360" w:hanging="360"/>
      </w:pPr>
      <w:rPr>
        <w:rFonts w:hint="default"/>
        <w:b/>
      </w:rPr>
    </w:lvl>
    <w:lvl w:ilvl="1" w:tplc="8F6A757E">
      <w:start w:val="1"/>
      <w:numFmt w:val="decimal"/>
      <w:lvlText w:val="%1.%2"/>
      <w:lvlJc w:val="left"/>
      <w:pPr>
        <w:ind w:left="1080" w:hanging="360"/>
      </w:pPr>
      <w:rPr>
        <w:rFonts w:hint="default"/>
      </w:rPr>
    </w:lvl>
    <w:lvl w:ilvl="2" w:tplc="C4D2226E">
      <w:start w:val="1"/>
      <w:numFmt w:val="decimal"/>
      <w:lvlText w:val="%1.%2.%3"/>
      <w:lvlJc w:val="left"/>
      <w:pPr>
        <w:ind w:left="2160" w:hanging="720"/>
      </w:pPr>
      <w:rPr>
        <w:rFonts w:hint="default"/>
      </w:rPr>
    </w:lvl>
    <w:lvl w:ilvl="3" w:tplc="1B4C9B74">
      <w:start w:val="1"/>
      <w:numFmt w:val="decimal"/>
      <w:lvlText w:val="%1.%2.%3.%4"/>
      <w:lvlJc w:val="left"/>
      <w:pPr>
        <w:ind w:left="3240" w:hanging="1080"/>
      </w:pPr>
      <w:rPr>
        <w:rFonts w:hint="default"/>
      </w:rPr>
    </w:lvl>
    <w:lvl w:ilvl="4" w:tplc="497811E0">
      <w:start w:val="1"/>
      <w:numFmt w:val="decimal"/>
      <w:lvlText w:val="%1.%2.%3.%4.%5"/>
      <w:lvlJc w:val="left"/>
      <w:pPr>
        <w:ind w:left="3960" w:hanging="1080"/>
      </w:pPr>
      <w:rPr>
        <w:rFonts w:hint="default"/>
      </w:rPr>
    </w:lvl>
    <w:lvl w:ilvl="5" w:tplc="376A57F0">
      <w:start w:val="1"/>
      <w:numFmt w:val="decimal"/>
      <w:lvlText w:val="%1.%2.%3.%4.%5.%6"/>
      <w:lvlJc w:val="left"/>
      <w:pPr>
        <w:ind w:left="5040" w:hanging="1440"/>
      </w:pPr>
      <w:rPr>
        <w:rFonts w:hint="default"/>
      </w:rPr>
    </w:lvl>
    <w:lvl w:ilvl="6" w:tplc="01AA2AF0">
      <w:start w:val="1"/>
      <w:numFmt w:val="decimal"/>
      <w:lvlText w:val="%1.%2.%3.%4.%5.%6.%7"/>
      <w:lvlJc w:val="left"/>
      <w:pPr>
        <w:ind w:left="5760" w:hanging="1440"/>
      </w:pPr>
      <w:rPr>
        <w:rFonts w:hint="default"/>
      </w:rPr>
    </w:lvl>
    <w:lvl w:ilvl="7" w:tplc="BA34F0A0">
      <w:start w:val="1"/>
      <w:numFmt w:val="decimal"/>
      <w:lvlText w:val="%1.%2.%3.%4.%5.%6.%7.%8"/>
      <w:lvlJc w:val="left"/>
      <w:pPr>
        <w:ind w:left="6840" w:hanging="1800"/>
      </w:pPr>
      <w:rPr>
        <w:rFonts w:hint="default"/>
      </w:rPr>
    </w:lvl>
    <w:lvl w:ilvl="8" w:tplc="D1F088A0">
      <w:start w:val="1"/>
      <w:numFmt w:val="decimal"/>
      <w:lvlText w:val="%1.%2.%3.%4.%5.%6.%7.%8.%9"/>
      <w:lvlJc w:val="left"/>
      <w:pPr>
        <w:ind w:left="7560" w:hanging="1800"/>
      </w:pPr>
      <w:rPr>
        <w:rFonts w:hint="default"/>
      </w:rPr>
    </w:lvl>
  </w:abstractNum>
  <w:abstractNum w:abstractNumId="29" w15:restartNumberingAfterBreak="0">
    <w:nsid w:val="50F57B1F"/>
    <w:multiLevelType w:val="hybridMultilevel"/>
    <w:tmpl w:val="577CC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0D7A69"/>
    <w:multiLevelType w:val="hybridMultilevel"/>
    <w:tmpl w:val="FFFFFFFF"/>
    <w:lvl w:ilvl="0" w:tplc="B11E3832">
      <w:start w:val="1"/>
      <w:numFmt w:val="bullet"/>
      <w:lvlText w:val=""/>
      <w:lvlJc w:val="left"/>
      <w:pPr>
        <w:ind w:left="1080" w:hanging="360"/>
      </w:pPr>
      <w:rPr>
        <w:rFonts w:ascii="Symbol" w:hAnsi="Symbol" w:hint="default"/>
      </w:rPr>
    </w:lvl>
    <w:lvl w:ilvl="1" w:tplc="2ED88C32">
      <w:start w:val="1"/>
      <w:numFmt w:val="bullet"/>
      <w:lvlText w:val=""/>
      <w:lvlJc w:val="left"/>
      <w:pPr>
        <w:ind w:left="1800" w:hanging="360"/>
      </w:pPr>
      <w:rPr>
        <w:rFonts w:ascii="Symbol" w:hAnsi="Symbol" w:hint="default"/>
      </w:rPr>
    </w:lvl>
    <w:lvl w:ilvl="2" w:tplc="CA48AAE8">
      <w:start w:val="1"/>
      <w:numFmt w:val="bullet"/>
      <w:lvlText w:val=""/>
      <w:lvlJc w:val="left"/>
      <w:pPr>
        <w:ind w:left="2520" w:hanging="360"/>
      </w:pPr>
      <w:rPr>
        <w:rFonts w:ascii="Wingdings" w:hAnsi="Wingdings" w:hint="default"/>
      </w:rPr>
    </w:lvl>
    <w:lvl w:ilvl="3" w:tplc="24E4C036">
      <w:start w:val="1"/>
      <w:numFmt w:val="bullet"/>
      <w:lvlText w:val=""/>
      <w:lvlJc w:val="left"/>
      <w:pPr>
        <w:ind w:left="3240" w:hanging="360"/>
      </w:pPr>
      <w:rPr>
        <w:rFonts w:ascii="Symbol" w:hAnsi="Symbol" w:hint="default"/>
      </w:rPr>
    </w:lvl>
    <w:lvl w:ilvl="4" w:tplc="8CAE50BA">
      <w:start w:val="1"/>
      <w:numFmt w:val="bullet"/>
      <w:lvlText w:val="o"/>
      <w:lvlJc w:val="left"/>
      <w:pPr>
        <w:ind w:left="3960" w:hanging="360"/>
      </w:pPr>
      <w:rPr>
        <w:rFonts w:ascii="Courier New" w:hAnsi="Courier New" w:hint="default"/>
      </w:rPr>
    </w:lvl>
    <w:lvl w:ilvl="5" w:tplc="5492BDCC">
      <w:start w:val="1"/>
      <w:numFmt w:val="bullet"/>
      <w:lvlText w:val=""/>
      <w:lvlJc w:val="left"/>
      <w:pPr>
        <w:ind w:left="4680" w:hanging="360"/>
      </w:pPr>
      <w:rPr>
        <w:rFonts w:ascii="Wingdings" w:hAnsi="Wingdings" w:hint="default"/>
      </w:rPr>
    </w:lvl>
    <w:lvl w:ilvl="6" w:tplc="E8C0AFE6">
      <w:start w:val="1"/>
      <w:numFmt w:val="bullet"/>
      <w:lvlText w:val=""/>
      <w:lvlJc w:val="left"/>
      <w:pPr>
        <w:ind w:left="5400" w:hanging="360"/>
      </w:pPr>
      <w:rPr>
        <w:rFonts w:ascii="Symbol" w:hAnsi="Symbol" w:hint="default"/>
      </w:rPr>
    </w:lvl>
    <w:lvl w:ilvl="7" w:tplc="A8707AE0">
      <w:start w:val="1"/>
      <w:numFmt w:val="bullet"/>
      <w:lvlText w:val="o"/>
      <w:lvlJc w:val="left"/>
      <w:pPr>
        <w:ind w:left="6120" w:hanging="360"/>
      </w:pPr>
      <w:rPr>
        <w:rFonts w:ascii="Courier New" w:hAnsi="Courier New" w:hint="default"/>
      </w:rPr>
    </w:lvl>
    <w:lvl w:ilvl="8" w:tplc="7022492C">
      <w:start w:val="1"/>
      <w:numFmt w:val="bullet"/>
      <w:lvlText w:val=""/>
      <w:lvlJc w:val="left"/>
      <w:pPr>
        <w:ind w:left="6840" w:hanging="360"/>
      </w:pPr>
      <w:rPr>
        <w:rFonts w:ascii="Wingdings" w:hAnsi="Wingdings" w:hint="default"/>
      </w:rPr>
    </w:lvl>
  </w:abstractNum>
  <w:abstractNum w:abstractNumId="31" w15:restartNumberingAfterBreak="0">
    <w:nsid w:val="53F11913"/>
    <w:multiLevelType w:val="hybridMultilevel"/>
    <w:tmpl w:val="300A7188"/>
    <w:lvl w:ilvl="0" w:tplc="7E92333A">
      <w:start w:val="1"/>
      <w:numFmt w:val="upperRoman"/>
      <w:lvlText w:val="%1"/>
      <w:lvlJc w:val="left"/>
      <w:pPr>
        <w:tabs>
          <w:tab w:val="num" w:pos="360"/>
        </w:tabs>
        <w:ind w:left="360" w:hanging="360"/>
      </w:pPr>
      <w:rPr>
        <w:rFonts w:hint="default"/>
        <w:b/>
      </w:rPr>
    </w:lvl>
    <w:lvl w:ilvl="1" w:tplc="A57635FE">
      <w:start w:val="1"/>
      <w:numFmt w:val="upperLetter"/>
      <w:lvlText w:val="%2"/>
      <w:lvlJc w:val="left"/>
      <w:pPr>
        <w:tabs>
          <w:tab w:val="num" w:pos="720"/>
        </w:tabs>
        <w:ind w:left="720" w:hanging="360"/>
      </w:pPr>
      <w:rPr>
        <w:rFonts w:hint="default"/>
        <w:b/>
        <w:i w:val="0"/>
        <w:caps/>
        <w:sz w:val="24"/>
        <w:szCs w:val="24"/>
      </w:rPr>
    </w:lvl>
    <w:lvl w:ilvl="2" w:tplc="A0FC75F4">
      <w:start w:val="1"/>
      <w:numFmt w:val="decimal"/>
      <w:lvlText w:val="%3"/>
      <w:lvlJc w:val="left"/>
      <w:pPr>
        <w:tabs>
          <w:tab w:val="num" w:pos="1080"/>
        </w:tabs>
        <w:ind w:left="1080" w:hanging="360"/>
      </w:pPr>
      <w:rPr>
        <w:rFonts w:hint="default"/>
        <w:b/>
        <w:i w:val="0"/>
        <w:sz w:val="24"/>
        <w:szCs w:val="24"/>
      </w:rPr>
    </w:lvl>
    <w:lvl w:ilvl="3" w:tplc="A59E208E">
      <w:start w:val="1"/>
      <w:numFmt w:val="decimal"/>
      <w:lvlText w:val="%4."/>
      <w:lvlJc w:val="left"/>
      <w:pPr>
        <w:tabs>
          <w:tab w:val="num" w:pos="1440"/>
        </w:tabs>
        <w:ind w:left="1440" w:hanging="360"/>
      </w:pPr>
      <w:rPr>
        <w:rFonts w:hint="default"/>
        <w:b w:val="0"/>
      </w:rPr>
    </w:lvl>
    <w:lvl w:ilvl="4" w:tplc="4B1E3928">
      <w:start w:val="1"/>
      <w:numFmt w:val="lowerRoman"/>
      <w:lvlText w:val="%5"/>
      <w:lvlJc w:val="left"/>
      <w:pPr>
        <w:tabs>
          <w:tab w:val="num" w:pos="1800"/>
        </w:tabs>
        <w:ind w:left="1800" w:hanging="360"/>
      </w:pPr>
      <w:rPr>
        <w:rFonts w:hint="default"/>
      </w:rPr>
    </w:lvl>
    <w:lvl w:ilvl="5" w:tplc="07E4EF80">
      <w:start w:val="1"/>
      <w:numFmt w:val="lowerLetter"/>
      <w:lvlText w:val="(%6)"/>
      <w:lvlJc w:val="left"/>
      <w:pPr>
        <w:tabs>
          <w:tab w:val="num" w:pos="2160"/>
        </w:tabs>
        <w:ind w:left="2160" w:hanging="360"/>
      </w:pPr>
      <w:rPr>
        <w:rFonts w:hint="default"/>
      </w:rPr>
    </w:lvl>
    <w:lvl w:ilvl="6" w:tplc="AADEB8A4">
      <w:start w:val="1"/>
      <w:numFmt w:val="lowerRoman"/>
      <w:lvlText w:val="(%7)"/>
      <w:lvlJc w:val="left"/>
      <w:pPr>
        <w:tabs>
          <w:tab w:val="num" w:pos="2520"/>
        </w:tabs>
        <w:ind w:left="2520" w:hanging="360"/>
      </w:pPr>
      <w:rPr>
        <w:rFonts w:hint="default"/>
      </w:rPr>
    </w:lvl>
    <w:lvl w:ilvl="7" w:tplc="EDB833EC">
      <w:start w:val="1"/>
      <w:numFmt w:val="none"/>
      <w:lvlText w:val="%8."/>
      <w:lvlJc w:val="left"/>
      <w:pPr>
        <w:tabs>
          <w:tab w:val="num" w:pos="2880"/>
        </w:tabs>
        <w:ind w:left="2880" w:hanging="360"/>
      </w:pPr>
      <w:rPr>
        <w:rFonts w:hint="default"/>
      </w:rPr>
    </w:lvl>
    <w:lvl w:ilvl="8" w:tplc="306AD600">
      <w:start w:val="1"/>
      <w:numFmt w:val="none"/>
      <w:lvlText w:val="%9."/>
      <w:lvlJc w:val="left"/>
      <w:pPr>
        <w:tabs>
          <w:tab w:val="num" w:pos="3240"/>
        </w:tabs>
        <w:ind w:left="3240" w:hanging="360"/>
      </w:pPr>
      <w:rPr>
        <w:rFonts w:hint="default"/>
      </w:rPr>
    </w:lvl>
  </w:abstractNum>
  <w:abstractNum w:abstractNumId="32" w15:restartNumberingAfterBreak="0">
    <w:nsid w:val="54225528"/>
    <w:multiLevelType w:val="hybridMultilevel"/>
    <w:tmpl w:val="76147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EE093A"/>
    <w:multiLevelType w:val="hybridMultilevel"/>
    <w:tmpl w:val="5A6EC2CE"/>
    <w:lvl w:ilvl="0" w:tplc="C6F4F6D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D255B4"/>
    <w:multiLevelType w:val="hybridMultilevel"/>
    <w:tmpl w:val="9C6435C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E54B75"/>
    <w:multiLevelType w:val="hybridMultilevel"/>
    <w:tmpl w:val="0C928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3D94CA7"/>
    <w:multiLevelType w:val="hybridMultilevel"/>
    <w:tmpl w:val="C74AD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4E413C"/>
    <w:multiLevelType w:val="hybridMultilevel"/>
    <w:tmpl w:val="BCBAB1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CF0CBD"/>
    <w:multiLevelType w:val="hybridMultilevel"/>
    <w:tmpl w:val="9CFAC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010B35"/>
    <w:multiLevelType w:val="hybridMultilevel"/>
    <w:tmpl w:val="2A185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9B505B2"/>
    <w:multiLevelType w:val="hybridMultilevel"/>
    <w:tmpl w:val="5352C918"/>
    <w:lvl w:ilvl="0" w:tplc="250204FE">
      <w:start w:val="4"/>
      <w:numFmt w:val="decimal"/>
      <w:lvlText w:val="%1"/>
      <w:lvlJc w:val="left"/>
      <w:pPr>
        <w:ind w:left="360" w:hanging="360"/>
      </w:pPr>
      <w:rPr>
        <w:rFonts w:hint="default"/>
      </w:rPr>
    </w:lvl>
    <w:lvl w:ilvl="1" w:tplc="E552FE5E">
      <w:start w:val="2"/>
      <w:numFmt w:val="decimal"/>
      <w:lvlText w:val="%1.%2"/>
      <w:lvlJc w:val="left"/>
      <w:pPr>
        <w:ind w:left="360" w:hanging="360"/>
      </w:pPr>
      <w:rPr>
        <w:rFonts w:hint="default"/>
      </w:rPr>
    </w:lvl>
    <w:lvl w:ilvl="2" w:tplc="0AFA6EE2">
      <w:start w:val="1"/>
      <w:numFmt w:val="decimal"/>
      <w:lvlText w:val="%1.%2.%3"/>
      <w:lvlJc w:val="left"/>
      <w:pPr>
        <w:ind w:left="720" w:hanging="720"/>
      </w:pPr>
      <w:rPr>
        <w:rFonts w:hint="default"/>
      </w:rPr>
    </w:lvl>
    <w:lvl w:ilvl="3" w:tplc="4A8895CE">
      <w:start w:val="1"/>
      <w:numFmt w:val="decimal"/>
      <w:lvlText w:val="%1.%2.%3.%4"/>
      <w:lvlJc w:val="left"/>
      <w:pPr>
        <w:ind w:left="1080" w:hanging="1080"/>
      </w:pPr>
      <w:rPr>
        <w:rFonts w:hint="default"/>
      </w:rPr>
    </w:lvl>
    <w:lvl w:ilvl="4" w:tplc="8318CB3E">
      <w:start w:val="1"/>
      <w:numFmt w:val="decimal"/>
      <w:lvlText w:val="%1.%2.%3.%4.%5"/>
      <w:lvlJc w:val="left"/>
      <w:pPr>
        <w:ind w:left="1080" w:hanging="1080"/>
      </w:pPr>
      <w:rPr>
        <w:rFonts w:hint="default"/>
      </w:rPr>
    </w:lvl>
    <w:lvl w:ilvl="5" w:tplc="8E606638">
      <w:start w:val="1"/>
      <w:numFmt w:val="decimal"/>
      <w:lvlText w:val="%1.%2.%3.%4.%5.%6"/>
      <w:lvlJc w:val="left"/>
      <w:pPr>
        <w:ind w:left="1440" w:hanging="1440"/>
      </w:pPr>
      <w:rPr>
        <w:rFonts w:hint="default"/>
      </w:rPr>
    </w:lvl>
    <w:lvl w:ilvl="6" w:tplc="DF16EE3E">
      <w:start w:val="1"/>
      <w:numFmt w:val="decimal"/>
      <w:lvlText w:val="%1.%2.%3.%4.%5.%6.%7"/>
      <w:lvlJc w:val="left"/>
      <w:pPr>
        <w:ind w:left="1440" w:hanging="1440"/>
      </w:pPr>
      <w:rPr>
        <w:rFonts w:hint="default"/>
      </w:rPr>
    </w:lvl>
    <w:lvl w:ilvl="7" w:tplc="7DBCFD78">
      <w:start w:val="1"/>
      <w:numFmt w:val="decimal"/>
      <w:lvlText w:val="%1.%2.%3.%4.%5.%6.%7.%8"/>
      <w:lvlJc w:val="left"/>
      <w:pPr>
        <w:ind w:left="1800" w:hanging="1800"/>
      </w:pPr>
      <w:rPr>
        <w:rFonts w:hint="default"/>
      </w:rPr>
    </w:lvl>
    <w:lvl w:ilvl="8" w:tplc="AA70F86C">
      <w:start w:val="1"/>
      <w:numFmt w:val="decimal"/>
      <w:lvlText w:val="%1.%2.%3.%4.%5.%6.%7.%8.%9"/>
      <w:lvlJc w:val="left"/>
      <w:pPr>
        <w:ind w:left="1800" w:hanging="1800"/>
      </w:pPr>
      <w:rPr>
        <w:rFonts w:hint="default"/>
      </w:rPr>
    </w:lvl>
  </w:abstractNum>
  <w:abstractNum w:abstractNumId="41" w15:restartNumberingAfterBreak="0">
    <w:nsid w:val="6C4B4CAF"/>
    <w:multiLevelType w:val="hybridMultilevel"/>
    <w:tmpl w:val="4E8846AE"/>
    <w:lvl w:ilvl="0" w:tplc="F710C8F4">
      <w:start w:val="4"/>
      <w:numFmt w:val="decimal"/>
      <w:lvlText w:val="%1"/>
      <w:lvlJc w:val="left"/>
      <w:pPr>
        <w:ind w:left="410" w:hanging="410"/>
      </w:pPr>
      <w:rPr>
        <w:rFonts w:hint="default"/>
        <w:b/>
        <w:i w:val="0"/>
      </w:rPr>
    </w:lvl>
    <w:lvl w:ilvl="1" w:tplc="B0E608CA">
      <w:start w:val="1"/>
      <w:numFmt w:val="decimal"/>
      <w:lvlText w:val="%1.%2"/>
      <w:lvlJc w:val="left"/>
      <w:pPr>
        <w:ind w:left="410" w:hanging="410"/>
      </w:pPr>
      <w:rPr>
        <w:rFonts w:hint="default"/>
        <w:b/>
        <w:i w:val="0"/>
      </w:rPr>
    </w:lvl>
    <w:lvl w:ilvl="2" w:tplc="AE3CDBA0">
      <w:start w:val="3"/>
      <w:numFmt w:val="decimal"/>
      <w:lvlText w:val="%1.%2.%3"/>
      <w:lvlJc w:val="left"/>
      <w:pPr>
        <w:ind w:left="720" w:hanging="720"/>
      </w:pPr>
      <w:rPr>
        <w:rFonts w:hint="default"/>
        <w:b/>
        <w:i w:val="0"/>
      </w:rPr>
    </w:lvl>
    <w:lvl w:ilvl="3" w:tplc="0A827830">
      <w:start w:val="1"/>
      <w:numFmt w:val="decimal"/>
      <w:lvlText w:val="%1.%2.%3.%4"/>
      <w:lvlJc w:val="left"/>
      <w:pPr>
        <w:ind w:left="1080" w:hanging="1080"/>
      </w:pPr>
      <w:rPr>
        <w:rFonts w:hint="default"/>
        <w:b/>
        <w:i w:val="0"/>
      </w:rPr>
    </w:lvl>
    <w:lvl w:ilvl="4" w:tplc="5364A4A8">
      <w:start w:val="1"/>
      <w:numFmt w:val="decimal"/>
      <w:lvlText w:val="%1.%2.%3.%4.%5"/>
      <w:lvlJc w:val="left"/>
      <w:pPr>
        <w:ind w:left="1080" w:hanging="1080"/>
      </w:pPr>
      <w:rPr>
        <w:rFonts w:hint="default"/>
        <w:b/>
        <w:i w:val="0"/>
      </w:rPr>
    </w:lvl>
    <w:lvl w:ilvl="5" w:tplc="3F14491E">
      <w:start w:val="1"/>
      <w:numFmt w:val="decimal"/>
      <w:lvlText w:val="%1.%2.%3.%4.%5.%6"/>
      <w:lvlJc w:val="left"/>
      <w:pPr>
        <w:ind w:left="1440" w:hanging="1440"/>
      </w:pPr>
      <w:rPr>
        <w:rFonts w:hint="default"/>
        <w:b/>
        <w:i w:val="0"/>
      </w:rPr>
    </w:lvl>
    <w:lvl w:ilvl="6" w:tplc="6FB87782">
      <w:start w:val="1"/>
      <w:numFmt w:val="decimal"/>
      <w:lvlText w:val="%1.%2.%3.%4.%5.%6.%7"/>
      <w:lvlJc w:val="left"/>
      <w:pPr>
        <w:ind w:left="1440" w:hanging="1440"/>
      </w:pPr>
      <w:rPr>
        <w:rFonts w:hint="default"/>
        <w:b/>
        <w:i w:val="0"/>
      </w:rPr>
    </w:lvl>
    <w:lvl w:ilvl="7" w:tplc="4B043A1A">
      <w:start w:val="1"/>
      <w:numFmt w:val="decimal"/>
      <w:lvlText w:val="%1.%2.%3.%4.%5.%6.%7.%8"/>
      <w:lvlJc w:val="left"/>
      <w:pPr>
        <w:ind w:left="1800" w:hanging="1800"/>
      </w:pPr>
      <w:rPr>
        <w:rFonts w:hint="default"/>
        <w:b/>
        <w:i w:val="0"/>
      </w:rPr>
    </w:lvl>
    <w:lvl w:ilvl="8" w:tplc="760ACFE4">
      <w:start w:val="1"/>
      <w:numFmt w:val="decimal"/>
      <w:lvlText w:val="%1.%2.%3.%4.%5.%6.%7.%8.%9"/>
      <w:lvlJc w:val="left"/>
      <w:pPr>
        <w:ind w:left="1800" w:hanging="1800"/>
      </w:pPr>
      <w:rPr>
        <w:rFonts w:hint="default"/>
        <w:b/>
        <w:i w:val="0"/>
      </w:rPr>
    </w:lvl>
  </w:abstractNum>
  <w:abstractNum w:abstractNumId="42" w15:restartNumberingAfterBreak="0">
    <w:nsid w:val="72711F3B"/>
    <w:multiLevelType w:val="hybridMultilevel"/>
    <w:tmpl w:val="9B6CE5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BE32A3"/>
    <w:multiLevelType w:val="hybridMultilevel"/>
    <w:tmpl w:val="94E21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161038"/>
    <w:multiLevelType w:val="hybridMultilevel"/>
    <w:tmpl w:val="DC240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44"/>
  </w:num>
  <w:num w:numId="3">
    <w:abstractNumId w:val="19"/>
  </w:num>
  <w:num w:numId="4">
    <w:abstractNumId w:val="31"/>
  </w:num>
  <w:num w:numId="5">
    <w:abstractNumId w:val="5"/>
  </w:num>
  <w:num w:numId="6">
    <w:abstractNumId w:val="38"/>
  </w:num>
  <w:num w:numId="7">
    <w:abstractNumId w:val="1"/>
  </w:num>
  <w:num w:numId="8">
    <w:abstractNumId w:val="2"/>
  </w:num>
  <w:num w:numId="9">
    <w:abstractNumId w:val="28"/>
  </w:num>
  <w:num w:numId="10">
    <w:abstractNumId w:val="37"/>
  </w:num>
  <w:num w:numId="11">
    <w:abstractNumId w:val="15"/>
  </w:num>
  <w:num w:numId="12">
    <w:abstractNumId w:val="8"/>
  </w:num>
  <w:num w:numId="13">
    <w:abstractNumId w:val="14"/>
  </w:num>
  <w:num w:numId="14">
    <w:abstractNumId w:val="42"/>
  </w:num>
  <w:num w:numId="15">
    <w:abstractNumId w:val="6"/>
  </w:num>
  <w:num w:numId="16">
    <w:abstractNumId w:val="3"/>
  </w:num>
  <w:num w:numId="17">
    <w:abstractNumId w:val="40"/>
  </w:num>
  <w:num w:numId="18">
    <w:abstractNumId w:val="27"/>
  </w:num>
  <w:num w:numId="19">
    <w:abstractNumId w:val="21"/>
  </w:num>
  <w:num w:numId="20">
    <w:abstractNumId w:val="25"/>
  </w:num>
  <w:num w:numId="21">
    <w:abstractNumId w:val="9"/>
  </w:num>
  <w:num w:numId="22">
    <w:abstractNumId w:val="32"/>
  </w:num>
  <w:num w:numId="23">
    <w:abstractNumId w:val="26"/>
  </w:num>
  <w:num w:numId="24">
    <w:abstractNumId w:val="4"/>
  </w:num>
  <w:num w:numId="25">
    <w:abstractNumId w:val="0"/>
  </w:num>
  <w:num w:numId="26">
    <w:abstractNumId w:val="23"/>
  </w:num>
  <w:num w:numId="27">
    <w:abstractNumId w:val="29"/>
  </w:num>
  <w:num w:numId="28">
    <w:abstractNumId w:val="11"/>
  </w:num>
  <w:num w:numId="29">
    <w:abstractNumId w:val="41"/>
  </w:num>
  <w:num w:numId="30">
    <w:abstractNumId w:val="17"/>
  </w:num>
  <w:num w:numId="31">
    <w:abstractNumId w:val="10"/>
  </w:num>
  <w:num w:numId="32">
    <w:abstractNumId w:val="30"/>
  </w:num>
  <w:num w:numId="33">
    <w:abstractNumId w:val="34"/>
  </w:num>
  <w:num w:numId="34">
    <w:abstractNumId w:val="36"/>
  </w:num>
  <w:num w:numId="35">
    <w:abstractNumId w:val="20"/>
  </w:num>
  <w:num w:numId="36">
    <w:abstractNumId w:val="24"/>
  </w:num>
  <w:num w:numId="37">
    <w:abstractNumId w:val="22"/>
  </w:num>
  <w:num w:numId="38">
    <w:abstractNumId w:val="13"/>
  </w:num>
  <w:num w:numId="39">
    <w:abstractNumId w:val="16"/>
  </w:num>
  <w:num w:numId="40">
    <w:abstractNumId w:val="39"/>
  </w:num>
  <w:num w:numId="41">
    <w:abstractNumId w:val="7"/>
  </w:num>
  <w:num w:numId="42">
    <w:abstractNumId w:val="18"/>
  </w:num>
  <w:num w:numId="43">
    <w:abstractNumId w:val="12"/>
  </w:num>
  <w:num w:numId="44">
    <w:abstractNumId w:val="35"/>
  </w:num>
  <w:num w:numId="45">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B5"/>
    <w:rsid w:val="000004EB"/>
    <w:rsid w:val="00000754"/>
    <w:rsid w:val="00000C77"/>
    <w:rsid w:val="00000DF6"/>
    <w:rsid w:val="00000E73"/>
    <w:rsid w:val="0000126B"/>
    <w:rsid w:val="00001636"/>
    <w:rsid w:val="0000196C"/>
    <w:rsid w:val="0000285D"/>
    <w:rsid w:val="00002F9E"/>
    <w:rsid w:val="00003474"/>
    <w:rsid w:val="00003F75"/>
    <w:rsid w:val="000046E9"/>
    <w:rsid w:val="000047C9"/>
    <w:rsid w:val="00005777"/>
    <w:rsid w:val="0000588D"/>
    <w:rsid w:val="00005BE6"/>
    <w:rsid w:val="00005D8B"/>
    <w:rsid w:val="00005FD8"/>
    <w:rsid w:val="000061FF"/>
    <w:rsid w:val="00007938"/>
    <w:rsid w:val="00010EC7"/>
    <w:rsid w:val="000114C3"/>
    <w:rsid w:val="00012604"/>
    <w:rsid w:val="000126BB"/>
    <w:rsid w:val="00013178"/>
    <w:rsid w:val="00014CE6"/>
    <w:rsid w:val="00014D9C"/>
    <w:rsid w:val="00015453"/>
    <w:rsid w:val="0001593D"/>
    <w:rsid w:val="00015FD5"/>
    <w:rsid w:val="00015FEB"/>
    <w:rsid w:val="00016506"/>
    <w:rsid w:val="000201E1"/>
    <w:rsid w:val="00021210"/>
    <w:rsid w:val="000216CC"/>
    <w:rsid w:val="000219B7"/>
    <w:rsid w:val="00021CF6"/>
    <w:rsid w:val="000220D5"/>
    <w:rsid w:val="0002248E"/>
    <w:rsid w:val="00022599"/>
    <w:rsid w:val="0002282C"/>
    <w:rsid w:val="0002329C"/>
    <w:rsid w:val="00023BB0"/>
    <w:rsid w:val="00025076"/>
    <w:rsid w:val="00025FD3"/>
    <w:rsid w:val="00026110"/>
    <w:rsid w:val="00026B57"/>
    <w:rsid w:val="00027991"/>
    <w:rsid w:val="00027CA5"/>
    <w:rsid w:val="00027D48"/>
    <w:rsid w:val="000303A3"/>
    <w:rsid w:val="000305D2"/>
    <w:rsid w:val="00030C9C"/>
    <w:rsid w:val="00031209"/>
    <w:rsid w:val="00031910"/>
    <w:rsid w:val="0003219E"/>
    <w:rsid w:val="000327B9"/>
    <w:rsid w:val="000332DE"/>
    <w:rsid w:val="0003387D"/>
    <w:rsid w:val="00033D0F"/>
    <w:rsid w:val="00033FA0"/>
    <w:rsid w:val="0003408B"/>
    <w:rsid w:val="000340CF"/>
    <w:rsid w:val="000343D5"/>
    <w:rsid w:val="000349E4"/>
    <w:rsid w:val="00035F77"/>
    <w:rsid w:val="0003789D"/>
    <w:rsid w:val="00037A31"/>
    <w:rsid w:val="00037D1C"/>
    <w:rsid w:val="00037DE5"/>
    <w:rsid w:val="00040659"/>
    <w:rsid w:val="00040672"/>
    <w:rsid w:val="00040E66"/>
    <w:rsid w:val="000415FE"/>
    <w:rsid w:val="00041DFF"/>
    <w:rsid w:val="00041F72"/>
    <w:rsid w:val="0004202B"/>
    <w:rsid w:val="00042475"/>
    <w:rsid w:val="0004326B"/>
    <w:rsid w:val="00043B8E"/>
    <w:rsid w:val="000448A0"/>
    <w:rsid w:val="00044E2C"/>
    <w:rsid w:val="00045935"/>
    <w:rsid w:val="00045984"/>
    <w:rsid w:val="00045AEA"/>
    <w:rsid w:val="00046922"/>
    <w:rsid w:val="0004710E"/>
    <w:rsid w:val="000477E0"/>
    <w:rsid w:val="00050142"/>
    <w:rsid w:val="000508F1"/>
    <w:rsid w:val="00050DBF"/>
    <w:rsid w:val="000526D0"/>
    <w:rsid w:val="00052D8E"/>
    <w:rsid w:val="000532B1"/>
    <w:rsid w:val="0005345F"/>
    <w:rsid w:val="00053A8A"/>
    <w:rsid w:val="00053FBA"/>
    <w:rsid w:val="000541BE"/>
    <w:rsid w:val="00054DF5"/>
    <w:rsid w:val="000560A9"/>
    <w:rsid w:val="00057306"/>
    <w:rsid w:val="00057D54"/>
    <w:rsid w:val="00057F27"/>
    <w:rsid w:val="000604BF"/>
    <w:rsid w:val="0006053B"/>
    <w:rsid w:val="00060586"/>
    <w:rsid w:val="00060F13"/>
    <w:rsid w:val="0006144C"/>
    <w:rsid w:val="000616FA"/>
    <w:rsid w:val="00061BC5"/>
    <w:rsid w:val="00061C8D"/>
    <w:rsid w:val="0006234D"/>
    <w:rsid w:val="00062DA0"/>
    <w:rsid w:val="00062F52"/>
    <w:rsid w:val="00063327"/>
    <w:rsid w:val="00063B0D"/>
    <w:rsid w:val="00064039"/>
    <w:rsid w:val="00064927"/>
    <w:rsid w:val="00065B2C"/>
    <w:rsid w:val="00065CD7"/>
    <w:rsid w:val="00066777"/>
    <w:rsid w:val="00066B34"/>
    <w:rsid w:val="000676CD"/>
    <w:rsid w:val="00067F31"/>
    <w:rsid w:val="000705BF"/>
    <w:rsid w:val="0007062C"/>
    <w:rsid w:val="00072044"/>
    <w:rsid w:val="00073A38"/>
    <w:rsid w:val="0007430D"/>
    <w:rsid w:val="000745A6"/>
    <w:rsid w:val="00075B53"/>
    <w:rsid w:val="0007631F"/>
    <w:rsid w:val="00076893"/>
    <w:rsid w:val="00076987"/>
    <w:rsid w:val="00077273"/>
    <w:rsid w:val="00077284"/>
    <w:rsid w:val="00077419"/>
    <w:rsid w:val="00077F5B"/>
    <w:rsid w:val="000802EE"/>
    <w:rsid w:val="000817E1"/>
    <w:rsid w:val="00082A6E"/>
    <w:rsid w:val="00082E88"/>
    <w:rsid w:val="00083801"/>
    <w:rsid w:val="00083A23"/>
    <w:rsid w:val="00083B1B"/>
    <w:rsid w:val="00084066"/>
    <w:rsid w:val="0008466B"/>
    <w:rsid w:val="00084E5E"/>
    <w:rsid w:val="0008684A"/>
    <w:rsid w:val="00086A6C"/>
    <w:rsid w:val="00086ACF"/>
    <w:rsid w:val="00086EC3"/>
    <w:rsid w:val="000870D8"/>
    <w:rsid w:val="00087141"/>
    <w:rsid w:val="00087BBC"/>
    <w:rsid w:val="00087F39"/>
    <w:rsid w:val="0009011D"/>
    <w:rsid w:val="00090437"/>
    <w:rsid w:val="0009049D"/>
    <w:rsid w:val="000908CE"/>
    <w:rsid w:val="00090DFA"/>
    <w:rsid w:val="00091A7E"/>
    <w:rsid w:val="00091EBD"/>
    <w:rsid w:val="00092027"/>
    <w:rsid w:val="00092831"/>
    <w:rsid w:val="00092EFC"/>
    <w:rsid w:val="00093153"/>
    <w:rsid w:val="00093412"/>
    <w:rsid w:val="00093E90"/>
    <w:rsid w:val="00093F0E"/>
    <w:rsid w:val="00094051"/>
    <w:rsid w:val="000940F3"/>
    <w:rsid w:val="000943AA"/>
    <w:rsid w:val="00094D59"/>
    <w:rsid w:val="00094FCB"/>
    <w:rsid w:val="00095CB7"/>
    <w:rsid w:val="00095F7E"/>
    <w:rsid w:val="00096037"/>
    <w:rsid w:val="000961DF"/>
    <w:rsid w:val="0009773B"/>
    <w:rsid w:val="00097C00"/>
    <w:rsid w:val="000A0AD7"/>
    <w:rsid w:val="000A0FD8"/>
    <w:rsid w:val="000A134B"/>
    <w:rsid w:val="000A2086"/>
    <w:rsid w:val="000A2305"/>
    <w:rsid w:val="000A26A1"/>
    <w:rsid w:val="000A2832"/>
    <w:rsid w:val="000A2D13"/>
    <w:rsid w:val="000A382D"/>
    <w:rsid w:val="000A4FE7"/>
    <w:rsid w:val="000A511D"/>
    <w:rsid w:val="000A5798"/>
    <w:rsid w:val="000A59DC"/>
    <w:rsid w:val="000A5C1D"/>
    <w:rsid w:val="000A660F"/>
    <w:rsid w:val="000A67FC"/>
    <w:rsid w:val="000A6D66"/>
    <w:rsid w:val="000A744A"/>
    <w:rsid w:val="000A7E12"/>
    <w:rsid w:val="000B00FA"/>
    <w:rsid w:val="000B0ADF"/>
    <w:rsid w:val="000B2A16"/>
    <w:rsid w:val="000B2FD0"/>
    <w:rsid w:val="000B3671"/>
    <w:rsid w:val="000B4C48"/>
    <w:rsid w:val="000B4F1E"/>
    <w:rsid w:val="000B521B"/>
    <w:rsid w:val="000B5502"/>
    <w:rsid w:val="000B5CF3"/>
    <w:rsid w:val="000B636F"/>
    <w:rsid w:val="000B63B7"/>
    <w:rsid w:val="000B69A9"/>
    <w:rsid w:val="000B79B8"/>
    <w:rsid w:val="000B79CB"/>
    <w:rsid w:val="000B7BEC"/>
    <w:rsid w:val="000C0140"/>
    <w:rsid w:val="000C0AFC"/>
    <w:rsid w:val="000C0CAE"/>
    <w:rsid w:val="000C1F6E"/>
    <w:rsid w:val="000C25B6"/>
    <w:rsid w:val="000C26D7"/>
    <w:rsid w:val="000C3528"/>
    <w:rsid w:val="000C3AD7"/>
    <w:rsid w:val="000C53B7"/>
    <w:rsid w:val="000C57A6"/>
    <w:rsid w:val="000C6346"/>
    <w:rsid w:val="000C6977"/>
    <w:rsid w:val="000C6C73"/>
    <w:rsid w:val="000C6EA8"/>
    <w:rsid w:val="000C702C"/>
    <w:rsid w:val="000C70D4"/>
    <w:rsid w:val="000C73F3"/>
    <w:rsid w:val="000C7D42"/>
    <w:rsid w:val="000C7F16"/>
    <w:rsid w:val="000C7F1A"/>
    <w:rsid w:val="000D0064"/>
    <w:rsid w:val="000D0F05"/>
    <w:rsid w:val="000D1018"/>
    <w:rsid w:val="000D1452"/>
    <w:rsid w:val="000D1798"/>
    <w:rsid w:val="000D23EB"/>
    <w:rsid w:val="000D288F"/>
    <w:rsid w:val="000D2A25"/>
    <w:rsid w:val="000D2A65"/>
    <w:rsid w:val="000D2B99"/>
    <w:rsid w:val="000D4538"/>
    <w:rsid w:val="000D4723"/>
    <w:rsid w:val="000D5ABC"/>
    <w:rsid w:val="000D67DF"/>
    <w:rsid w:val="000D6F1E"/>
    <w:rsid w:val="000D78A2"/>
    <w:rsid w:val="000E01CA"/>
    <w:rsid w:val="000E0221"/>
    <w:rsid w:val="000E1874"/>
    <w:rsid w:val="000E2267"/>
    <w:rsid w:val="000E2830"/>
    <w:rsid w:val="000E29A6"/>
    <w:rsid w:val="000E323E"/>
    <w:rsid w:val="000E3271"/>
    <w:rsid w:val="000E34CC"/>
    <w:rsid w:val="000E3893"/>
    <w:rsid w:val="000E3CF2"/>
    <w:rsid w:val="000E4130"/>
    <w:rsid w:val="000E433B"/>
    <w:rsid w:val="000E4471"/>
    <w:rsid w:val="000E4945"/>
    <w:rsid w:val="000E4B18"/>
    <w:rsid w:val="000E513A"/>
    <w:rsid w:val="000E59FE"/>
    <w:rsid w:val="000E62A5"/>
    <w:rsid w:val="000E63A2"/>
    <w:rsid w:val="000E6470"/>
    <w:rsid w:val="000E6500"/>
    <w:rsid w:val="000E6605"/>
    <w:rsid w:val="000E7C5C"/>
    <w:rsid w:val="000E7D20"/>
    <w:rsid w:val="000E7F22"/>
    <w:rsid w:val="000F0071"/>
    <w:rsid w:val="000F00E7"/>
    <w:rsid w:val="000F03FD"/>
    <w:rsid w:val="000F2638"/>
    <w:rsid w:val="000F2DBA"/>
    <w:rsid w:val="000F34D6"/>
    <w:rsid w:val="000F35D7"/>
    <w:rsid w:val="000F4882"/>
    <w:rsid w:val="000F7A42"/>
    <w:rsid w:val="00100A1A"/>
    <w:rsid w:val="001010EB"/>
    <w:rsid w:val="00101874"/>
    <w:rsid w:val="001019EE"/>
    <w:rsid w:val="00101F4F"/>
    <w:rsid w:val="00102296"/>
    <w:rsid w:val="001027C3"/>
    <w:rsid w:val="00102A1C"/>
    <w:rsid w:val="00102CFD"/>
    <w:rsid w:val="0010305D"/>
    <w:rsid w:val="00103124"/>
    <w:rsid w:val="0010370A"/>
    <w:rsid w:val="001039B3"/>
    <w:rsid w:val="00103F8B"/>
    <w:rsid w:val="0010517A"/>
    <w:rsid w:val="001054B0"/>
    <w:rsid w:val="0010599E"/>
    <w:rsid w:val="00105B72"/>
    <w:rsid w:val="00106003"/>
    <w:rsid w:val="00106062"/>
    <w:rsid w:val="001064E2"/>
    <w:rsid w:val="0010748E"/>
    <w:rsid w:val="0010750F"/>
    <w:rsid w:val="001104F2"/>
    <w:rsid w:val="0011091A"/>
    <w:rsid w:val="00110A46"/>
    <w:rsid w:val="00110F46"/>
    <w:rsid w:val="0011115D"/>
    <w:rsid w:val="0011196D"/>
    <w:rsid w:val="00111A74"/>
    <w:rsid w:val="00111D91"/>
    <w:rsid w:val="001128D7"/>
    <w:rsid w:val="001130CF"/>
    <w:rsid w:val="0011368A"/>
    <w:rsid w:val="00113762"/>
    <w:rsid w:val="001137FB"/>
    <w:rsid w:val="00113F80"/>
    <w:rsid w:val="001144CF"/>
    <w:rsid w:val="00114610"/>
    <w:rsid w:val="00114766"/>
    <w:rsid w:val="001151B4"/>
    <w:rsid w:val="00115331"/>
    <w:rsid w:val="00115901"/>
    <w:rsid w:val="00115DDB"/>
    <w:rsid w:val="0011610B"/>
    <w:rsid w:val="001162A8"/>
    <w:rsid w:val="001162E6"/>
    <w:rsid w:val="00116538"/>
    <w:rsid w:val="0011697E"/>
    <w:rsid w:val="00116BF9"/>
    <w:rsid w:val="001177CC"/>
    <w:rsid w:val="001179A7"/>
    <w:rsid w:val="00117DB1"/>
    <w:rsid w:val="001200D7"/>
    <w:rsid w:val="001205B7"/>
    <w:rsid w:val="00121037"/>
    <w:rsid w:val="001214D0"/>
    <w:rsid w:val="0012226C"/>
    <w:rsid w:val="00122DEB"/>
    <w:rsid w:val="00122E32"/>
    <w:rsid w:val="0012377C"/>
    <w:rsid w:val="00124FA7"/>
    <w:rsid w:val="00125663"/>
    <w:rsid w:val="001258E0"/>
    <w:rsid w:val="00125C22"/>
    <w:rsid w:val="00126382"/>
    <w:rsid w:val="00126969"/>
    <w:rsid w:val="00126A30"/>
    <w:rsid w:val="00127C29"/>
    <w:rsid w:val="00130325"/>
    <w:rsid w:val="001313D6"/>
    <w:rsid w:val="0013163F"/>
    <w:rsid w:val="00131AAE"/>
    <w:rsid w:val="00132493"/>
    <w:rsid w:val="001324A9"/>
    <w:rsid w:val="001327EF"/>
    <w:rsid w:val="00132D28"/>
    <w:rsid w:val="00133F6E"/>
    <w:rsid w:val="001343AF"/>
    <w:rsid w:val="0013443D"/>
    <w:rsid w:val="00134797"/>
    <w:rsid w:val="001347EB"/>
    <w:rsid w:val="001355A9"/>
    <w:rsid w:val="001356FD"/>
    <w:rsid w:val="00135B10"/>
    <w:rsid w:val="00136322"/>
    <w:rsid w:val="00136941"/>
    <w:rsid w:val="00136994"/>
    <w:rsid w:val="00137B2F"/>
    <w:rsid w:val="00137DF3"/>
    <w:rsid w:val="00137E8C"/>
    <w:rsid w:val="0014020E"/>
    <w:rsid w:val="00140420"/>
    <w:rsid w:val="0014042D"/>
    <w:rsid w:val="0014057C"/>
    <w:rsid w:val="001405FF"/>
    <w:rsid w:val="0014089E"/>
    <w:rsid w:val="00141327"/>
    <w:rsid w:val="00141378"/>
    <w:rsid w:val="001416CE"/>
    <w:rsid w:val="00142172"/>
    <w:rsid w:val="001434F2"/>
    <w:rsid w:val="00143CF4"/>
    <w:rsid w:val="001441F0"/>
    <w:rsid w:val="001456BA"/>
    <w:rsid w:val="001467FB"/>
    <w:rsid w:val="001474B3"/>
    <w:rsid w:val="00150D19"/>
    <w:rsid w:val="00150D58"/>
    <w:rsid w:val="00150FB8"/>
    <w:rsid w:val="00151393"/>
    <w:rsid w:val="00151CDE"/>
    <w:rsid w:val="00152544"/>
    <w:rsid w:val="001526C8"/>
    <w:rsid w:val="001526E5"/>
    <w:rsid w:val="0015305B"/>
    <w:rsid w:val="00153347"/>
    <w:rsid w:val="0015355A"/>
    <w:rsid w:val="001540E5"/>
    <w:rsid w:val="00154C63"/>
    <w:rsid w:val="00154F88"/>
    <w:rsid w:val="0015512C"/>
    <w:rsid w:val="00155918"/>
    <w:rsid w:val="00155C5A"/>
    <w:rsid w:val="001564E8"/>
    <w:rsid w:val="001566CE"/>
    <w:rsid w:val="00157150"/>
    <w:rsid w:val="00157357"/>
    <w:rsid w:val="0016088D"/>
    <w:rsid w:val="00160C8C"/>
    <w:rsid w:val="00160F6B"/>
    <w:rsid w:val="00160FC3"/>
    <w:rsid w:val="0016208F"/>
    <w:rsid w:val="0016245D"/>
    <w:rsid w:val="001628CB"/>
    <w:rsid w:val="0016290C"/>
    <w:rsid w:val="00162A0F"/>
    <w:rsid w:val="00162C97"/>
    <w:rsid w:val="00164131"/>
    <w:rsid w:val="0016465F"/>
    <w:rsid w:val="00164CDE"/>
    <w:rsid w:val="00164D46"/>
    <w:rsid w:val="00164F2E"/>
    <w:rsid w:val="00165339"/>
    <w:rsid w:val="001658F4"/>
    <w:rsid w:val="00166385"/>
    <w:rsid w:val="0016762C"/>
    <w:rsid w:val="0016796F"/>
    <w:rsid w:val="001738B6"/>
    <w:rsid w:val="00173981"/>
    <w:rsid w:val="00175825"/>
    <w:rsid w:val="001760D0"/>
    <w:rsid w:val="001764E9"/>
    <w:rsid w:val="00176C4C"/>
    <w:rsid w:val="00176E43"/>
    <w:rsid w:val="00177138"/>
    <w:rsid w:val="0017768C"/>
    <w:rsid w:val="00177A77"/>
    <w:rsid w:val="00180512"/>
    <w:rsid w:val="0018066B"/>
    <w:rsid w:val="00180736"/>
    <w:rsid w:val="00181FAF"/>
    <w:rsid w:val="001821C0"/>
    <w:rsid w:val="001824C2"/>
    <w:rsid w:val="001825A9"/>
    <w:rsid w:val="00182767"/>
    <w:rsid w:val="00182A7B"/>
    <w:rsid w:val="00183E85"/>
    <w:rsid w:val="001847D0"/>
    <w:rsid w:val="00184D2C"/>
    <w:rsid w:val="00186042"/>
    <w:rsid w:val="001861C5"/>
    <w:rsid w:val="00186234"/>
    <w:rsid w:val="00186DD8"/>
    <w:rsid w:val="001873A2"/>
    <w:rsid w:val="00187500"/>
    <w:rsid w:val="00187E78"/>
    <w:rsid w:val="0018EF5D"/>
    <w:rsid w:val="001905E0"/>
    <w:rsid w:val="00190BCA"/>
    <w:rsid w:val="00190BE1"/>
    <w:rsid w:val="00191CF8"/>
    <w:rsid w:val="00192ED0"/>
    <w:rsid w:val="001930CE"/>
    <w:rsid w:val="001933FA"/>
    <w:rsid w:val="00193A8F"/>
    <w:rsid w:val="001950A5"/>
    <w:rsid w:val="001957C9"/>
    <w:rsid w:val="00195B10"/>
    <w:rsid w:val="0019700F"/>
    <w:rsid w:val="001973DA"/>
    <w:rsid w:val="0019740A"/>
    <w:rsid w:val="00197A77"/>
    <w:rsid w:val="00197ADA"/>
    <w:rsid w:val="001A1099"/>
    <w:rsid w:val="001A130E"/>
    <w:rsid w:val="001A151B"/>
    <w:rsid w:val="001A1E55"/>
    <w:rsid w:val="001A1F6E"/>
    <w:rsid w:val="001A203E"/>
    <w:rsid w:val="001A3421"/>
    <w:rsid w:val="001A34AB"/>
    <w:rsid w:val="001A414D"/>
    <w:rsid w:val="001A41D0"/>
    <w:rsid w:val="001A478F"/>
    <w:rsid w:val="001A6160"/>
    <w:rsid w:val="001A6517"/>
    <w:rsid w:val="001A6833"/>
    <w:rsid w:val="001A6DD9"/>
    <w:rsid w:val="001A7793"/>
    <w:rsid w:val="001A7F4B"/>
    <w:rsid w:val="001B0DEB"/>
    <w:rsid w:val="001B1C1C"/>
    <w:rsid w:val="001B214F"/>
    <w:rsid w:val="001B2229"/>
    <w:rsid w:val="001B27C6"/>
    <w:rsid w:val="001B339D"/>
    <w:rsid w:val="001B356D"/>
    <w:rsid w:val="001B38D1"/>
    <w:rsid w:val="001B4416"/>
    <w:rsid w:val="001B4C42"/>
    <w:rsid w:val="001B54B8"/>
    <w:rsid w:val="001B5A8B"/>
    <w:rsid w:val="001B6138"/>
    <w:rsid w:val="001B6413"/>
    <w:rsid w:val="001B64EC"/>
    <w:rsid w:val="001B7151"/>
    <w:rsid w:val="001B771D"/>
    <w:rsid w:val="001C007A"/>
    <w:rsid w:val="001C12E5"/>
    <w:rsid w:val="001C17D0"/>
    <w:rsid w:val="001C1819"/>
    <w:rsid w:val="001C1F3A"/>
    <w:rsid w:val="001C2ACD"/>
    <w:rsid w:val="001C2B36"/>
    <w:rsid w:val="001C2BBA"/>
    <w:rsid w:val="001C4A07"/>
    <w:rsid w:val="001C50FE"/>
    <w:rsid w:val="001C661F"/>
    <w:rsid w:val="001C69BC"/>
    <w:rsid w:val="001C6E5E"/>
    <w:rsid w:val="001C7561"/>
    <w:rsid w:val="001D0CA7"/>
    <w:rsid w:val="001D0DE0"/>
    <w:rsid w:val="001D103C"/>
    <w:rsid w:val="001D1592"/>
    <w:rsid w:val="001D1772"/>
    <w:rsid w:val="001D1C53"/>
    <w:rsid w:val="001D2D91"/>
    <w:rsid w:val="001D4409"/>
    <w:rsid w:val="001D442A"/>
    <w:rsid w:val="001D588A"/>
    <w:rsid w:val="001D591D"/>
    <w:rsid w:val="001D6335"/>
    <w:rsid w:val="001D7C57"/>
    <w:rsid w:val="001E093E"/>
    <w:rsid w:val="001E2A37"/>
    <w:rsid w:val="001E2E97"/>
    <w:rsid w:val="001E5249"/>
    <w:rsid w:val="001E54E2"/>
    <w:rsid w:val="001E5556"/>
    <w:rsid w:val="001E679C"/>
    <w:rsid w:val="001E6B74"/>
    <w:rsid w:val="001E6BA0"/>
    <w:rsid w:val="001E7344"/>
    <w:rsid w:val="001E7846"/>
    <w:rsid w:val="001F01A8"/>
    <w:rsid w:val="001F0227"/>
    <w:rsid w:val="001F342D"/>
    <w:rsid w:val="001F3F47"/>
    <w:rsid w:val="001F407B"/>
    <w:rsid w:val="001F5760"/>
    <w:rsid w:val="001F5BAB"/>
    <w:rsid w:val="001F6339"/>
    <w:rsid w:val="001F64DB"/>
    <w:rsid w:val="001F69EC"/>
    <w:rsid w:val="001F72FB"/>
    <w:rsid w:val="001F7494"/>
    <w:rsid w:val="001F7796"/>
    <w:rsid w:val="001F7BBC"/>
    <w:rsid w:val="002003D9"/>
    <w:rsid w:val="002004E5"/>
    <w:rsid w:val="0020097A"/>
    <w:rsid w:val="00200C93"/>
    <w:rsid w:val="00200EC8"/>
    <w:rsid w:val="002013DF"/>
    <w:rsid w:val="00201501"/>
    <w:rsid w:val="00201DD8"/>
    <w:rsid w:val="002021F7"/>
    <w:rsid w:val="00202F6C"/>
    <w:rsid w:val="002032E4"/>
    <w:rsid w:val="0020378A"/>
    <w:rsid w:val="00203ACB"/>
    <w:rsid w:val="00203B9C"/>
    <w:rsid w:val="00204A45"/>
    <w:rsid w:val="00205169"/>
    <w:rsid w:val="00205EE7"/>
    <w:rsid w:val="00206208"/>
    <w:rsid w:val="002064B1"/>
    <w:rsid w:val="00206796"/>
    <w:rsid w:val="002071C8"/>
    <w:rsid w:val="002071D4"/>
    <w:rsid w:val="0020799B"/>
    <w:rsid w:val="00207DAA"/>
    <w:rsid w:val="002104F5"/>
    <w:rsid w:val="002105D3"/>
    <w:rsid w:val="00210C33"/>
    <w:rsid w:val="00211104"/>
    <w:rsid w:val="0021239E"/>
    <w:rsid w:val="00212B07"/>
    <w:rsid w:val="00212B4A"/>
    <w:rsid w:val="00212B57"/>
    <w:rsid w:val="00212BC0"/>
    <w:rsid w:val="00213990"/>
    <w:rsid w:val="00213B3D"/>
    <w:rsid w:val="002147F4"/>
    <w:rsid w:val="002153D4"/>
    <w:rsid w:val="0021547D"/>
    <w:rsid w:val="00215D16"/>
    <w:rsid w:val="00215E93"/>
    <w:rsid w:val="00216252"/>
    <w:rsid w:val="0021625A"/>
    <w:rsid w:val="0021669A"/>
    <w:rsid w:val="002166B3"/>
    <w:rsid w:val="00216806"/>
    <w:rsid w:val="00216C1D"/>
    <w:rsid w:val="0021768C"/>
    <w:rsid w:val="002176F8"/>
    <w:rsid w:val="00217ABF"/>
    <w:rsid w:val="00217F53"/>
    <w:rsid w:val="00220831"/>
    <w:rsid w:val="00220C3B"/>
    <w:rsid w:val="0022152A"/>
    <w:rsid w:val="0022188A"/>
    <w:rsid w:val="002219C9"/>
    <w:rsid w:val="00223CEB"/>
    <w:rsid w:val="002254A4"/>
    <w:rsid w:val="0022564D"/>
    <w:rsid w:val="00226B3C"/>
    <w:rsid w:val="00226BD8"/>
    <w:rsid w:val="00226F47"/>
    <w:rsid w:val="00227452"/>
    <w:rsid w:val="00227608"/>
    <w:rsid w:val="00227BA0"/>
    <w:rsid w:val="00230DA6"/>
    <w:rsid w:val="00231CB6"/>
    <w:rsid w:val="00232150"/>
    <w:rsid w:val="00232CD1"/>
    <w:rsid w:val="00233289"/>
    <w:rsid w:val="002341EF"/>
    <w:rsid w:val="00234CA1"/>
    <w:rsid w:val="00234E74"/>
    <w:rsid w:val="00235082"/>
    <w:rsid w:val="00235F84"/>
    <w:rsid w:val="002364DF"/>
    <w:rsid w:val="00236EC5"/>
    <w:rsid w:val="00237DF2"/>
    <w:rsid w:val="00237F2A"/>
    <w:rsid w:val="0024105D"/>
    <w:rsid w:val="0024199C"/>
    <w:rsid w:val="00241B03"/>
    <w:rsid w:val="00241C77"/>
    <w:rsid w:val="00242087"/>
    <w:rsid w:val="00242122"/>
    <w:rsid w:val="00242390"/>
    <w:rsid w:val="0024277B"/>
    <w:rsid w:val="00242D9B"/>
    <w:rsid w:val="00242F39"/>
    <w:rsid w:val="00243727"/>
    <w:rsid w:val="00243897"/>
    <w:rsid w:val="00243D0F"/>
    <w:rsid w:val="00244B7F"/>
    <w:rsid w:val="00245006"/>
    <w:rsid w:val="00245046"/>
    <w:rsid w:val="00245084"/>
    <w:rsid w:val="0024526C"/>
    <w:rsid w:val="002455FD"/>
    <w:rsid w:val="002457F7"/>
    <w:rsid w:val="0024669C"/>
    <w:rsid w:val="00246C71"/>
    <w:rsid w:val="00250C57"/>
    <w:rsid w:val="00250D5A"/>
    <w:rsid w:val="00251E1C"/>
    <w:rsid w:val="00252C70"/>
    <w:rsid w:val="00252F4A"/>
    <w:rsid w:val="0025303B"/>
    <w:rsid w:val="002530E5"/>
    <w:rsid w:val="00254211"/>
    <w:rsid w:val="0025437A"/>
    <w:rsid w:val="002550B1"/>
    <w:rsid w:val="0025532E"/>
    <w:rsid w:val="00255C14"/>
    <w:rsid w:val="00255CF5"/>
    <w:rsid w:val="002560E6"/>
    <w:rsid w:val="0025612A"/>
    <w:rsid w:val="00257171"/>
    <w:rsid w:val="002571A6"/>
    <w:rsid w:val="00257757"/>
    <w:rsid w:val="00257CB1"/>
    <w:rsid w:val="0026076A"/>
    <w:rsid w:val="00260926"/>
    <w:rsid w:val="00260A73"/>
    <w:rsid w:val="00261374"/>
    <w:rsid w:val="002618BE"/>
    <w:rsid w:val="00261F87"/>
    <w:rsid w:val="00263106"/>
    <w:rsid w:val="0026376E"/>
    <w:rsid w:val="00263FC8"/>
    <w:rsid w:val="00264299"/>
    <w:rsid w:val="002644B6"/>
    <w:rsid w:val="00264B32"/>
    <w:rsid w:val="00264DD5"/>
    <w:rsid w:val="00265012"/>
    <w:rsid w:val="002653CB"/>
    <w:rsid w:val="0026590A"/>
    <w:rsid w:val="002660A4"/>
    <w:rsid w:val="002663DC"/>
    <w:rsid w:val="00266655"/>
    <w:rsid w:val="00266B4B"/>
    <w:rsid w:val="0026785B"/>
    <w:rsid w:val="00267C27"/>
    <w:rsid w:val="00267CAF"/>
    <w:rsid w:val="00270669"/>
    <w:rsid w:val="00270D43"/>
    <w:rsid w:val="002713F2"/>
    <w:rsid w:val="00272629"/>
    <w:rsid w:val="00273380"/>
    <w:rsid w:val="002734DF"/>
    <w:rsid w:val="0027452A"/>
    <w:rsid w:val="0027465E"/>
    <w:rsid w:val="00274D0F"/>
    <w:rsid w:val="002752D2"/>
    <w:rsid w:val="00275D10"/>
    <w:rsid w:val="00275D8D"/>
    <w:rsid w:val="002764C8"/>
    <w:rsid w:val="0027652A"/>
    <w:rsid w:val="002765B3"/>
    <w:rsid w:val="00276AC1"/>
    <w:rsid w:val="00276F1F"/>
    <w:rsid w:val="0027787C"/>
    <w:rsid w:val="00277AB6"/>
    <w:rsid w:val="00277AEC"/>
    <w:rsid w:val="002803AD"/>
    <w:rsid w:val="00280647"/>
    <w:rsid w:val="00281027"/>
    <w:rsid w:val="0028167B"/>
    <w:rsid w:val="00281BAF"/>
    <w:rsid w:val="00281C4D"/>
    <w:rsid w:val="00282910"/>
    <w:rsid w:val="00282E56"/>
    <w:rsid w:val="00283774"/>
    <w:rsid w:val="00284D3D"/>
    <w:rsid w:val="00285D1F"/>
    <w:rsid w:val="00285D24"/>
    <w:rsid w:val="0028629D"/>
    <w:rsid w:val="00286400"/>
    <w:rsid w:val="00286727"/>
    <w:rsid w:val="00286992"/>
    <w:rsid w:val="00287A62"/>
    <w:rsid w:val="0029090F"/>
    <w:rsid w:val="00290DC8"/>
    <w:rsid w:val="00291C3A"/>
    <w:rsid w:val="00291C44"/>
    <w:rsid w:val="00293302"/>
    <w:rsid w:val="00293460"/>
    <w:rsid w:val="0029386D"/>
    <w:rsid w:val="0029441E"/>
    <w:rsid w:val="00295005"/>
    <w:rsid w:val="0029509B"/>
    <w:rsid w:val="002951A7"/>
    <w:rsid w:val="00295EFC"/>
    <w:rsid w:val="00296241"/>
    <w:rsid w:val="00296416"/>
    <w:rsid w:val="00297B66"/>
    <w:rsid w:val="00297D42"/>
    <w:rsid w:val="002A0474"/>
    <w:rsid w:val="002A0953"/>
    <w:rsid w:val="002A0989"/>
    <w:rsid w:val="002A0AEE"/>
    <w:rsid w:val="002A10D8"/>
    <w:rsid w:val="002A1518"/>
    <w:rsid w:val="002A15A7"/>
    <w:rsid w:val="002A1627"/>
    <w:rsid w:val="002A16B3"/>
    <w:rsid w:val="002A2CCB"/>
    <w:rsid w:val="002A4001"/>
    <w:rsid w:val="002A4050"/>
    <w:rsid w:val="002A54B2"/>
    <w:rsid w:val="002A5B8F"/>
    <w:rsid w:val="002A728E"/>
    <w:rsid w:val="002A72C4"/>
    <w:rsid w:val="002A76A9"/>
    <w:rsid w:val="002A7C94"/>
    <w:rsid w:val="002A7E49"/>
    <w:rsid w:val="002B089D"/>
    <w:rsid w:val="002B096E"/>
    <w:rsid w:val="002B1398"/>
    <w:rsid w:val="002B1903"/>
    <w:rsid w:val="002B21AD"/>
    <w:rsid w:val="002B2EE3"/>
    <w:rsid w:val="002B39C5"/>
    <w:rsid w:val="002B3AFE"/>
    <w:rsid w:val="002B3CD7"/>
    <w:rsid w:val="002B47F0"/>
    <w:rsid w:val="002B4A0A"/>
    <w:rsid w:val="002B5B11"/>
    <w:rsid w:val="002B5EF0"/>
    <w:rsid w:val="002B6B3F"/>
    <w:rsid w:val="002B7712"/>
    <w:rsid w:val="002B7900"/>
    <w:rsid w:val="002B7BB3"/>
    <w:rsid w:val="002C032A"/>
    <w:rsid w:val="002C040F"/>
    <w:rsid w:val="002C07AF"/>
    <w:rsid w:val="002C189A"/>
    <w:rsid w:val="002C2126"/>
    <w:rsid w:val="002C2276"/>
    <w:rsid w:val="002C2525"/>
    <w:rsid w:val="002C2589"/>
    <w:rsid w:val="002C2900"/>
    <w:rsid w:val="002C31D8"/>
    <w:rsid w:val="002C3AFD"/>
    <w:rsid w:val="002C49E2"/>
    <w:rsid w:val="002C689D"/>
    <w:rsid w:val="002C71B7"/>
    <w:rsid w:val="002CE29A"/>
    <w:rsid w:val="002D0F5D"/>
    <w:rsid w:val="002D15E5"/>
    <w:rsid w:val="002D234D"/>
    <w:rsid w:val="002D370E"/>
    <w:rsid w:val="002D376D"/>
    <w:rsid w:val="002D3FEF"/>
    <w:rsid w:val="002D4C05"/>
    <w:rsid w:val="002D5B43"/>
    <w:rsid w:val="002D5C82"/>
    <w:rsid w:val="002D61B5"/>
    <w:rsid w:val="002D629E"/>
    <w:rsid w:val="002D7DF0"/>
    <w:rsid w:val="002E0C9C"/>
    <w:rsid w:val="002E1C4D"/>
    <w:rsid w:val="002E250E"/>
    <w:rsid w:val="002E2565"/>
    <w:rsid w:val="002E2CF1"/>
    <w:rsid w:val="002E3365"/>
    <w:rsid w:val="002E36A4"/>
    <w:rsid w:val="002E3814"/>
    <w:rsid w:val="002E3904"/>
    <w:rsid w:val="002E393B"/>
    <w:rsid w:val="002E3B38"/>
    <w:rsid w:val="002E3EB3"/>
    <w:rsid w:val="002E3FA9"/>
    <w:rsid w:val="002E4722"/>
    <w:rsid w:val="002E4AB4"/>
    <w:rsid w:val="002E4B7A"/>
    <w:rsid w:val="002E5BDE"/>
    <w:rsid w:val="002E5D2D"/>
    <w:rsid w:val="002E6045"/>
    <w:rsid w:val="002E620F"/>
    <w:rsid w:val="002E62B0"/>
    <w:rsid w:val="002E71EF"/>
    <w:rsid w:val="002E74D2"/>
    <w:rsid w:val="002E77A0"/>
    <w:rsid w:val="002F078D"/>
    <w:rsid w:val="002F0809"/>
    <w:rsid w:val="002F1087"/>
    <w:rsid w:val="002F19B3"/>
    <w:rsid w:val="002F1EBC"/>
    <w:rsid w:val="002F1FB1"/>
    <w:rsid w:val="002F245E"/>
    <w:rsid w:val="002F2C1F"/>
    <w:rsid w:val="002F2DF5"/>
    <w:rsid w:val="002F37D8"/>
    <w:rsid w:val="002F3829"/>
    <w:rsid w:val="002F4E7B"/>
    <w:rsid w:val="002F4F64"/>
    <w:rsid w:val="002F60F6"/>
    <w:rsid w:val="002F6F90"/>
    <w:rsid w:val="002F7C79"/>
    <w:rsid w:val="002F7E52"/>
    <w:rsid w:val="0030001E"/>
    <w:rsid w:val="00300D85"/>
    <w:rsid w:val="00300F05"/>
    <w:rsid w:val="00301136"/>
    <w:rsid w:val="00301363"/>
    <w:rsid w:val="003022EB"/>
    <w:rsid w:val="0030311E"/>
    <w:rsid w:val="00303269"/>
    <w:rsid w:val="003039D4"/>
    <w:rsid w:val="00303A57"/>
    <w:rsid w:val="00303DD6"/>
    <w:rsid w:val="003058D1"/>
    <w:rsid w:val="003066FE"/>
    <w:rsid w:val="0030688D"/>
    <w:rsid w:val="00306E6B"/>
    <w:rsid w:val="003073AD"/>
    <w:rsid w:val="00307893"/>
    <w:rsid w:val="003103CF"/>
    <w:rsid w:val="00310ECD"/>
    <w:rsid w:val="00310FE7"/>
    <w:rsid w:val="00311319"/>
    <w:rsid w:val="003114F3"/>
    <w:rsid w:val="003115EE"/>
    <w:rsid w:val="00311763"/>
    <w:rsid w:val="003121D7"/>
    <w:rsid w:val="0031284C"/>
    <w:rsid w:val="0031287B"/>
    <w:rsid w:val="00312D30"/>
    <w:rsid w:val="00312D35"/>
    <w:rsid w:val="003138CB"/>
    <w:rsid w:val="0031441D"/>
    <w:rsid w:val="003144D0"/>
    <w:rsid w:val="00314519"/>
    <w:rsid w:val="003147EB"/>
    <w:rsid w:val="0031523B"/>
    <w:rsid w:val="003156F8"/>
    <w:rsid w:val="00316FC3"/>
    <w:rsid w:val="0031729E"/>
    <w:rsid w:val="00317511"/>
    <w:rsid w:val="00317944"/>
    <w:rsid w:val="00317E07"/>
    <w:rsid w:val="0031B556"/>
    <w:rsid w:val="0032091D"/>
    <w:rsid w:val="00321368"/>
    <w:rsid w:val="00321C7D"/>
    <w:rsid w:val="00322DF8"/>
    <w:rsid w:val="00323717"/>
    <w:rsid w:val="00324F02"/>
    <w:rsid w:val="0032545B"/>
    <w:rsid w:val="0032559B"/>
    <w:rsid w:val="0032565E"/>
    <w:rsid w:val="003259B1"/>
    <w:rsid w:val="0032681B"/>
    <w:rsid w:val="0032696B"/>
    <w:rsid w:val="00326AA9"/>
    <w:rsid w:val="00326D7C"/>
    <w:rsid w:val="0033026E"/>
    <w:rsid w:val="0033028F"/>
    <w:rsid w:val="00330BB9"/>
    <w:rsid w:val="00331A1E"/>
    <w:rsid w:val="00331BB1"/>
    <w:rsid w:val="00331CAF"/>
    <w:rsid w:val="003321DC"/>
    <w:rsid w:val="0033335D"/>
    <w:rsid w:val="003335E3"/>
    <w:rsid w:val="00334038"/>
    <w:rsid w:val="00334B93"/>
    <w:rsid w:val="00334F08"/>
    <w:rsid w:val="0033503D"/>
    <w:rsid w:val="003355E3"/>
    <w:rsid w:val="003357ED"/>
    <w:rsid w:val="00335B25"/>
    <w:rsid w:val="00335E8D"/>
    <w:rsid w:val="003362B2"/>
    <w:rsid w:val="0033743D"/>
    <w:rsid w:val="003378F3"/>
    <w:rsid w:val="00337FFA"/>
    <w:rsid w:val="00340CB9"/>
    <w:rsid w:val="00341546"/>
    <w:rsid w:val="00341717"/>
    <w:rsid w:val="00341783"/>
    <w:rsid w:val="003417A5"/>
    <w:rsid w:val="003424B4"/>
    <w:rsid w:val="00342517"/>
    <w:rsid w:val="00342580"/>
    <w:rsid w:val="003439F6"/>
    <w:rsid w:val="00344373"/>
    <w:rsid w:val="003445B7"/>
    <w:rsid w:val="00344A2A"/>
    <w:rsid w:val="00344D11"/>
    <w:rsid w:val="00344DDA"/>
    <w:rsid w:val="0034516C"/>
    <w:rsid w:val="00345273"/>
    <w:rsid w:val="00345291"/>
    <w:rsid w:val="00346340"/>
    <w:rsid w:val="00347AFC"/>
    <w:rsid w:val="0035043A"/>
    <w:rsid w:val="00350EEE"/>
    <w:rsid w:val="003522B1"/>
    <w:rsid w:val="003534C0"/>
    <w:rsid w:val="00353505"/>
    <w:rsid w:val="00353553"/>
    <w:rsid w:val="003546D0"/>
    <w:rsid w:val="00354F6F"/>
    <w:rsid w:val="00355FC6"/>
    <w:rsid w:val="00356846"/>
    <w:rsid w:val="0035787C"/>
    <w:rsid w:val="00360895"/>
    <w:rsid w:val="00360B66"/>
    <w:rsid w:val="0036106A"/>
    <w:rsid w:val="00361258"/>
    <w:rsid w:val="00361346"/>
    <w:rsid w:val="00362F8E"/>
    <w:rsid w:val="00363378"/>
    <w:rsid w:val="003633D4"/>
    <w:rsid w:val="003635F0"/>
    <w:rsid w:val="00363901"/>
    <w:rsid w:val="00363CA1"/>
    <w:rsid w:val="003644A4"/>
    <w:rsid w:val="003646E5"/>
    <w:rsid w:val="00364BF3"/>
    <w:rsid w:val="00364C52"/>
    <w:rsid w:val="00364D7F"/>
    <w:rsid w:val="00364E79"/>
    <w:rsid w:val="003658F9"/>
    <w:rsid w:val="00366439"/>
    <w:rsid w:val="003664CC"/>
    <w:rsid w:val="00366976"/>
    <w:rsid w:val="00366F6C"/>
    <w:rsid w:val="00367B97"/>
    <w:rsid w:val="00370A40"/>
    <w:rsid w:val="00370D21"/>
    <w:rsid w:val="00370E9A"/>
    <w:rsid w:val="003715DE"/>
    <w:rsid w:val="003719DF"/>
    <w:rsid w:val="0037220A"/>
    <w:rsid w:val="003723D5"/>
    <w:rsid w:val="003725A9"/>
    <w:rsid w:val="0037265F"/>
    <w:rsid w:val="003729F2"/>
    <w:rsid w:val="00372B61"/>
    <w:rsid w:val="00372B7D"/>
    <w:rsid w:val="0037352D"/>
    <w:rsid w:val="00373A39"/>
    <w:rsid w:val="0037482B"/>
    <w:rsid w:val="00375936"/>
    <w:rsid w:val="00375D8F"/>
    <w:rsid w:val="00377578"/>
    <w:rsid w:val="003775E6"/>
    <w:rsid w:val="00377804"/>
    <w:rsid w:val="00377B69"/>
    <w:rsid w:val="00377F23"/>
    <w:rsid w:val="00380D0C"/>
    <w:rsid w:val="00380EA0"/>
    <w:rsid w:val="00381E34"/>
    <w:rsid w:val="00382A5D"/>
    <w:rsid w:val="00382C50"/>
    <w:rsid w:val="003830CA"/>
    <w:rsid w:val="00383EA8"/>
    <w:rsid w:val="003845DC"/>
    <w:rsid w:val="00384D4C"/>
    <w:rsid w:val="00385082"/>
    <w:rsid w:val="003851C0"/>
    <w:rsid w:val="00385FA0"/>
    <w:rsid w:val="00386033"/>
    <w:rsid w:val="0038648B"/>
    <w:rsid w:val="00386B30"/>
    <w:rsid w:val="00387FA7"/>
    <w:rsid w:val="00390339"/>
    <w:rsid w:val="00390A61"/>
    <w:rsid w:val="00391878"/>
    <w:rsid w:val="00391C26"/>
    <w:rsid w:val="00391DE8"/>
    <w:rsid w:val="003922D4"/>
    <w:rsid w:val="00392775"/>
    <w:rsid w:val="0039324D"/>
    <w:rsid w:val="003937C8"/>
    <w:rsid w:val="0039386B"/>
    <w:rsid w:val="00394174"/>
    <w:rsid w:val="0039569F"/>
    <w:rsid w:val="00395A6B"/>
    <w:rsid w:val="00395C75"/>
    <w:rsid w:val="00396078"/>
    <w:rsid w:val="003964FE"/>
    <w:rsid w:val="0039788E"/>
    <w:rsid w:val="003A0745"/>
    <w:rsid w:val="003A1120"/>
    <w:rsid w:val="003A1242"/>
    <w:rsid w:val="003A185F"/>
    <w:rsid w:val="003A1D23"/>
    <w:rsid w:val="003A236C"/>
    <w:rsid w:val="003A2799"/>
    <w:rsid w:val="003A289C"/>
    <w:rsid w:val="003A2A6A"/>
    <w:rsid w:val="003A2DBA"/>
    <w:rsid w:val="003A3D45"/>
    <w:rsid w:val="003A4244"/>
    <w:rsid w:val="003A49A3"/>
    <w:rsid w:val="003A4BE0"/>
    <w:rsid w:val="003A5ADB"/>
    <w:rsid w:val="003A5FAE"/>
    <w:rsid w:val="003A6250"/>
    <w:rsid w:val="003A6439"/>
    <w:rsid w:val="003A6472"/>
    <w:rsid w:val="003A68A3"/>
    <w:rsid w:val="003A6FAF"/>
    <w:rsid w:val="003A7380"/>
    <w:rsid w:val="003A73E4"/>
    <w:rsid w:val="003A7C65"/>
    <w:rsid w:val="003B0474"/>
    <w:rsid w:val="003B12D7"/>
    <w:rsid w:val="003B17C0"/>
    <w:rsid w:val="003B1864"/>
    <w:rsid w:val="003B198A"/>
    <w:rsid w:val="003B1C4C"/>
    <w:rsid w:val="003B1D2B"/>
    <w:rsid w:val="003B21DA"/>
    <w:rsid w:val="003B266D"/>
    <w:rsid w:val="003B270E"/>
    <w:rsid w:val="003B4B19"/>
    <w:rsid w:val="003B4BF1"/>
    <w:rsid w:val="003B54C8"/>
    <w:rsid w:val="003B5611"/>
    <w:rsid w:val="003B5B44"/>
    <w:rsid w:val="003B5FAA"/>
    <w:rsid w:val="003B779D"/>
    <w:rsid w:val="003B78AF"/>
    <w:rsid w:val="003C037F"/>
    <w:rsid w:val="003C09F6"/>
    <w:rsid w:val="003C10B1"/>
    <w:rsid w:val="003C18AD"/>
    <w:rsid w:val="003C1FBA"/>
    <w:rsid w:val="003C2061"/>
    <w:rsid w:val="003C265A"/>
    <w:rsid w:val="003C39DD"/>
    <w:rsid w:val="003C4699"/>
    <w:rsid w:val="003C489C"/>
    <w:rsid w:val="003C48D7"/>
    <w:rsid w:val="003C5088"/>
    <w:rsid w:val="003C5B02"/>
    <w:rsid w:val="003C6604"/>
    <w:rsid w:val="003C733D"/>
    <w:rsid w:val="003C7549"/>
    <w:rsid w:val="003C761D"/>
    <w:rsid w:val="003C76E1"/>
    <w:rsid w:val="003C77EB"/>
    <w:rsid w:val="003C7D6F"/>
    <w:rsid w:val="003D0120"/>
    <w:rsid w:val="003D03C7"/>
    <w:rsid w:val="003D10BC"/>
    <w:rsid w:val="003D1C13"/>
    <w:rsid w:val="003D1D46"/>
    <w:rsid w:val="003D2F46"/>
    <w:rsid w:val="003D3A58"/>
    <w:rsid w:val="003D4331"/>
    <w:rsid w:val="003D4A33"/>
    <w:rsid w:val="003D4BF8"/>
    <w:rsid w:val="003D59AD"/>
    <w:rsid w:val="003D5A6D"/>
    <w:rsid w:val="003D5AFA"/>
    <w:rsid w:val="003D663A"/>
    <w:rsid w:val="003D6B04"/>
    <w:rsid w:val="003D7505"/>
    <w:rsid w:val="003D7E88"/>
    <w:rsid w:val="003D7F19"/>
    <w:rsid w:val="003E02B0"/>
    <w:rsid w:val="003E0368"/>
    <w:rsid w:val="003E09A1"/>
    <w:rsid w:val="003E1837"/>
    <w:rsid w:val="003E211C"/>
    <w:rsid w:val="003E3822"/>
    <w:rsid w:val="003E413E"/>
    <w:rsid w:val="003E457F"/>
    <w:rsid w:val="003E46E7"/>
    <w:rsid w:val="003E4D08"/>
    <w:rsid w:val="003E57E8"/>
    <w:rsid w:val="003E5C73"/>
    <w:rsid w:val="003E5DA5"/>
    <w:rsid w:val="003E60E1"/>
    <w:rsid w:val="003E7172"/>
    <w:rsid w:val="003E733A"/>
    <w:rsid w:val="003E7699"/>
    <w:rsid w:val="003F04F8"/>
    <w:rsid w:val="003F0C1A"/>
    <w:rsid w:val="003F1D2A"/>
    <w:rsid w:val="003F1EF4"/>
    <w:rsid w:val="003F423F"/>
    <w:rsid w:val="003F4A16"/>
    <w:rsid w:val="003F53F9"/>
    <w:rsid w:val="003F6B5A"/>
    <w:rsid w:val="003F6DBC"/>
    <w:rsid w:val="003F6F69"/>
    <w:rsid w:val="003F777D"/>
    <w:rsid w:val="003F7B58"/>
    <w:rsid w:val="00400C45"/>
    <w:rsid w:val="00401077"/>
    <w:rsid w:val="0040325E"/>
    <w:rsid w:val="00403F19"/>
    <w:rsid w:val="0040400E"/>
    <w:rsid w:val="00404850"/>
    <w:rsid w:val="00404C1F"/>
    <w:rsid w:val="004067FE"/>
    <w:rsid w:val="00407214"/>
    <w:rsid w:val="00407810"/>
    <w:rsid w:val="00407B6F"/>
    <w:rsid w:val="00410065"/>
    <w:rsid w:val="0041067D"/>
    <w:rsid w:val="00410C36"/>
    <w:rsid w:val="00410CA3"/>
    <w:rsid w:val="004111CD"/>
    <w:rsid w:val="00411FDB"/>
    <w:rsid w:val="0041230E"/>
    <w:rsid w:val="00412662"/>
    <w:rsid w:val="00412E2E"/>
    <w:rsid w:val="00413088"/>
    <w:rsid w:val="00413737"/>
    <w:rsid w:val="004137C2"/>
    <w:rsid w:val="00414AB0"/>
    <w:rsid w:val="00416AF0"/>
    <w:rsid w:val="004175D1"/>
    <w:rsid w:val="00420001"/>
    <w:rsid w:val="004210B3"/>
    <w:rsid w:val="0042180D"/>
    <w:rsid w:val="00422401"/>
    <w:rsid w:val="00422C80"/>
    <w:rsid w:val="00423114"/>
    <w:rsid w:val="0042501D"/>
    <w:rsid w:val="0042588B"/>
    <w:rsid w:val="00425BCF"/>
    <w:rsid w:val="00425FDB"/>
    <w:rsid w:val="00426859"/>
    <w:rsid w:val="00427641"/>
    <w:rsid w:val="0042793C"/>
    <w:rsid w:val="00427A18"/>
    <w:rsid w:val="00427DAD"/>
    <w:rsid w:val="004303DC"/>
    <w:rsid w:val="00430615"/>
    <w:rsid w:val="0043089B"/>
    <w:rsid w:val="00431399"/>
    <w:rsid w:val="0043142F"/>
    <w:rsid w:val="00431B11"/>
    <w:rsid w:val="00431E90"/>
    <w:rsid w:val="00431EFD"/>
    <w:rsid w:val="00431F92"/>
    <w:rsid w:val="004327A3"/>
    <w:rsid w:val="00432EAD"/>
    <w:rsid w:val="004334B0"/>
    <w:rsid w:val="00433A7F"/>
    <w:rsid w:val="00433E34"/>
    <w:rsid w:val="00434296"/>
    <w:rsid w:val="0043597F"/>
    <w:rsid w:val="00435C96"/>
    <w:rsid w:val="004363A0"/>
    <w:rsid w:val="004367FB"/>
    <w:rsid w:val="00436B3E"/>
    <w:rsid w:val="0043756B"/>
    <w:rsid w:val="00437691"/>
    <w:rsid w:val="0044043F"/>
    <w:rsid w:val="004404BF"/>
    <w:rsid w:val="004405F0"/>
    <w:rsid w:val="004407FC"/>
    <w:rsid w:val="00442F93"/>
    <w:rsid w:val="004431FA"/>
    <w:rsid w:val="004437D0"/>
    <w:rsid w:val="00444391"/>
    <w:rsid w:val="004451FB"/>
    <w:rsid w:val="00445B18"/>
    <w:rsid w:val="00445B73"/>
    <w:rsid w:val="00445E32"/>
    <w:rsid w:val="004467B4"/>
    <w:rsid w:val="00447992"/>
    <w:rsid w:val="00450E47"/>
    <w:rsid w:val="00451998"/>
    <w:rsid w:val="00452754"/>
    <w:rsid w:val="00452B42"/>
    <w:rsid w:val="0045377F"/>
    <w:rsid w:val="0045381D"/>
    <w:rsid w:val="0045390A"/>
    <w:rsid w:val="00453DD4"/>
    <w:rsid w:val="00453FCC"/>
    <w:rsid w:val="0045431A"/>
    <w:rsid w:val="0045476C"/>
    <w:rsid w:val="00454A0B"/>
    <w:rsid w:val="00456BBD"/>
    <w:rsid w:val="0045732B"/>
    <w:rsid w:val="00460679"/>
    <w:rsid w:val="004608C6"/>
    <w:rsid w:val="004609BC"/>
    <w:rsid w:val="0046109F"/>
    <w:rsid w:val="004611FB"/>
    <w:rsid w:val="00461596"/>
    <w:rsid w:val="00461BFA"/>
    <w:rsid w:val="00461E60"/>
    <w:rsid w:val="00463096"/>
    <w:rsid w:val="0046382F"/>
    <w:rsid w:val="00463BCF"/>
    <w:rsid w:val="00464732"/>
    <w:rsid w:val="004656CF"/>
    <w:rsid w:val="004660C0"/>
    <w:rsid w:val="004660F4"/>
    <w:rsid w:val="00466D32"/>
    <w:rsid w:val="00467915"/>
    <w:rsid w:val="00467D9A"/>
    <w:rsid w:val="00470407"/>
    <w:rsid w:val="00470D36"/>
    <w:rsid w:val="00473E14"/>
    <w:rsid w:val="00473F95"/>
    <w:rsid w:val="00474AA6"/>
    <w:rsid w:val="00474DB3"/>
    <w:rsid w:val="00477986"/>
    <w:rsid w:val="00480564"/>
    <w:rsid w:val="00480869"/>
    <w:rsid w:val="00480CB7"/>
    <w:rsid w:val="004817BD"/>
    <w:rsid w:val="00481F0B"/>
    <w:rsid w:val="004827EE"/>
    <w:rsid w:val="00482BF2"/>
    <w:rsid w:val="004830F0"/>
    <w:rsid w:val="0048330F"/>
    <w:rsid w:val="0048363B"/>
    <w:rsid w:val="00483838"/>
    <w:rsid w:val="0048398E"/>
    <w:rsid w:val="00483FA6"/>
    <w:rsid w:val="00484DC8"/>
    <w:rsid w:val="00484EC1"/>
    <w:rsid w:val="0048502F"/>
    <w:rsid w:val="00485090"/>
    <w:rsid w:val="004864E7"/>
    <w:rsid w:val="00486D20"/>
    <w:rsid w:val="00487213"/>
    <w:rsid w:val="004874ED"/>
    <w:rsid w:val="00490033"/>
    <w:rsid w:val="004909BD"/>
    <w:rsid w:val="0049174F"/>
    <w:rsid w:val="00491933"/>
    <w:rsid w:val="00493037"/>
    <w:rsid w:val="0049313A"/>
    <w:rsid w:val="00493D8D"/>
    <w:rsid w:val="004941D7"/>
    <w:rsid w:val="0049439F"/>
    <w:rsid w:val="00494797"/>
    <w:rsid w:val="00494D4E"/>
    <w:rsid w:val="00494E36"/>
    <w:rsid w:val="00495586"/>
    <w:rsid w:val="00496169"/>
    <w:rsid w:val="00496474"/>
    <w:rsid w:val="00497700"/>
    <w:rsid w:val="00497DD7"/>
    <w:rsid w:val="004A006F"/>
    <w:rsid w:val="004A1FF4"/>
    <w:rsid w:val="004A36FA"/>
    <w:rsid w:val="004A37BE"/>
    <w:rsid w:val="004A385A"/>
    <w:rsid w:val="004A3A93"/>
    <w:rsid w:val="004A4751"/>
    <w:rsid w:val="004A49F0"/>
    <w:rsid w:val="004A4A37"/>
    <w:rsid w:val="004A4AB9"/>
    <w:rsid w:val="004A5714"/>
    <w:rsid w:val="004A5828"/>
    <w:rsid w:val="004A5F8D"/>
    <w:rsid w:val="004A5FF7"/>
    <w:rsid w:val="004A60F2"/>
    <w:rsid w:val="004A6A7C"/>
    <w:rsid w:val="004A6B50"/>
    <w:rsid w:val="004A7180"/>
    <w:rsid w:val="004A7334"/>
    <w:rsid w:val="004A79DE"/>
    <w:rsid w:val="004A7EDB"/>
    <w:rsid w:val="004B043E"/>
    <w:rsid w:val="004B0729"/>
    <w:rsid w:val="004B0D9F"/>
    <w:rsid w:val="004B0DB9"/>
    <w:rsid w:val="004B1208"/>
    <w:rsid w:val="004B2B11"/>
    <w:rsid w:val="004B34BD"/>
    <w:rsid w:val="004B49B0"/>
    <w:rsid w:val="004B5A14"/>
    <w:rsid w:val="004B5E4B"/>
    <w:rsid w:val="004B7209"/>
    <w:rsid w:val="004B737C"/>
    <w:rsid w:val="004B79CC"/>
    <w:rsid w:val="004C05AC"/>
    <w:rsid w:val="004C088D"/>
    <w:rsid w:val="004C127F"/>
    <w:rsid w:val="004C19A0"/>
    <w:rsid w:val="004C1AE8"/>
    <w:rsid w:val="004C2109"/>
    <w:rsid w:val="004C21D2"/>
    <w:rsid w:val="004C31EF"/>
    <w:rsid w:val="004C3296"/>
    <w:rsid w:val="004C40DA"/>
    <w:rsid w:val="004C4A51"/>
    <w:rsid w:val="004C4EB8"/>
    <w:rsid w:val="004C5242"/>
    <w:rsid w:val="004C5E99"/>
    <w:rsid w:val="004C62A3"/>
    <w:rsid w:val="004C66BC"/>
    <w:rsid w:val="004C7826"/>
    <w:rsid w:val="004C7946"/>
    <w:rsid w:val="004C7CD5"/>
    <w:rsid w:val="004C7E2D"/>
    <w:rsid w:val="004C7F34"/>
    <w:rsid w:val="004C7FA5"/>
    <w:rsid w:val="004D009D"/>
    <w:rsid w:val="004D08A2"/>
    <w:rsid w:val="004D0D4D"/>
    <w:rsid w:val="004D170A"/>
    <w:rsid w:val="004D171A"/>
    <w:rsid w:val="004D17D3"/>
    <w:rsid w:val="004D1FC0"/>
    <w:rsid w:val="004D2822"/>
    <w:rsid w:val="004D2950"/>
    <w:rsid w:val="004D3246"/>
    <w:rsid w:val="004D372B"/>
    <w:rsid w:val="004D38AC"/>
    <w:rsid w:val="004D6375"/>
    <w:rsid w:val="004D6CEC"/>
    <w:rsid w:val="004D755B"/>
    <w:rsid w:val="004D7DFC"/>
    <w:rsid w:val="004E0BBC"/>
    <w:rsid w:val="004E0E46"/>
    <w:rsid w:val="004E14CB"/>
    <w:rsid w:val="004E1D7D"/>
    <w:rsid w:val="004E269A"/>
    <w:rsid w:val="004E3E22"/>
    <w:rsid w:val="004E3FE6"/>
    <w:rsid w:val="004E4ABD"/>
    <w:rsid w:val="004E4EF5"/>
    <w:rsid w:val="004E54CC"/>
    <w:rsid w:val="004E55F3"/>
    <w:rsid w:val="004E5690"/>
    <w:rsid w:val="004E621E"/>
    <w:rsid w:val="004E63F7"/>
    <w:rsid w:val="004E6483"/>
    <w:rsid w:val="004E6620"/>
    <w:rsid w:val="004E6E7E"/>
    <w:rsid w:val="004E7DB0"/>
    <w:rsid w:val="004F0F4D"/>
    <w:rsid w:val="004F1279"/>
    <w:rsid w:val="004F139B"/>
    <w:rsid w:val="004F1AA6"/>
    <w:rsid w:val="004F1F9D"/>
    <w:rsid w:val="004F2C36"/>
    <w:rsid w:val="004F347C"/>
    <w:rsid w:val="004F3DF6"/>
    <w:rsid w:val="004F438F"/>
    <w:rsid w:val="004F4D55"/>
    <w:rsid w:val="004F537A"/>
    <w:rsid w:val="004F5A1F"/>
    <w:rsid w:val="004F6845"/>
    <w:rsid w:val="004F7B0A"/>
    <w:rsid w:val="004F7D71"/>
    <w:rsid w:val="005003B3"/>
    <w:rsid w:val="00500F19"/>
    <w:rsid w:val="0050130D"/>
    <w:rsid w:val="005017C5"/>
    <w:rsid w:val="0050251F"/>
    <w:rsid w:val="0050262D"/>
    <w:rsid w:val="0050291A"/>
    <w:rsid w:val="00502A4F"/>
    <w:rsid w:val="00502C4F"/>
    <w:rsid w:val="00502F69"/>
    <w:rsid w:val="005034E8"/>
    <w:rsid w:val="00503663"/>
    <w:rsid w:val="00503984"/>
    <w:rsid w:val="005051C3"/>
    <w:rsid w:val="005056D1"/>
    <w:rsid w:val="00505916"/>
    <w:rsid w:val="00505BB7"/>
    <w:rsid w:val="00505FC7"/>
    <w:rsid w:val="005102FD"/>
    <w:rsid w:val="005105DE"/>
    <w:rsid w:val="00511297"/>
    <w:rsid w:val="00511341"/>
    <w:rsid w:val="005116B3"/>
    <w:rsid w:val="00512ABF"/>
    <w:rsid w:val="00512B8D"/>
    <w:rsid w:val="0051302B"/>
    <w:rsid w:val="00513461"/>
    <w:rsid w:val="00515127"/>
    <w:rsid w:val="005157ED"/>
    <w:rsid w:val="00515A1A"/>
    <w:rsid w:val="00515C71"/>
    <w:rsid w:val="005161AF"/>
    <w:rsid w:val="0051746D"/>
    <w:rsid w:val="005177A3"/>
    <w:rsid w:val="005206B1"/>
    <w:rsid w:val="00520818"/>
    <w:rsid w:val="00520E7D"/>
    <w:rsid w:val="005212BE"/>
    <w:rsid w:val="005215E1"/>
    <w:rsid w:val="005217DA"/>
    <w:rsid w:val="00521AC7"/>
    <w:rsid w:val="00521C13"/>
    <w:rsid w:val="005226E1"/>
    <w:rsid w:val="00522DCF"/>
    <w:rsid w:val="00523684"/>
    <w:rsid w:val="00523D30"/>
    <w:rsid w:val="005240DD"/>
    <w:rsid w:val="00525C97"/>
    <w:rsid w:val="00526184"/>
    <w:rsid w:val="0052662E"/>
    <w:rsid w:val="00527AA9"/>
    <w:rsid w:val="00527F48"/>
    <w:rsid w:val="00527FE6"/>
    <w:rsid w:val="0053043B"/>
    <w:rsid w:val="00530D5B"/>
    <w:rsid w:val="0053119C"/>
    <w:rsid w:val="005311D0"/>
    <w:rsid w:val="00531414"/>
    <w:rsid w:val="00532921"/>
    <w:rsid w:val="00532F6A"/>
    <w:rsid w:val="005334B4"/>
    <w:rsid w:val="00533ACC"/>
    <w:rsid w:val="00533CC3"/>
    <w:rsid w:val="00533EA9"/>
    <w:rsid w:val="00533EFC"/>
    <w:rsid w:val="005343C9"/>
    <w:rsid w:val="00534993"/>
    <w:rsid w:val="00534D60"/>
    <w:rsid w:val="00534D7A"/>
    <w:rsid w:val="00534E95"/>
    <w:rsid w:val="0053519F"/>
    <w:rsid w:val="0053532D"/>
    <w:rsid w:val="00535948"/>
    <w:rsid w:val="00536176"/>
    <w:rsid w:val="00536B43"/>
    <w:rsid w:val="00537BCC"/>
    <w:rsid w:val="00537FEA"/>
    <w:rsid w:val="005405D5"/>
    <w:rsid w:val="005410E6"/>
    <w:rsid w:val="00541131"/>
    <w:rsid w:val="00541A9C"/>
    <w:rsid w:val="00542442"/>
    <w:rsid w:val="00542561"/>
    <w:rsid w:val="00542B6B"/>
    <w:rsid w:val="0054373E"/>
    <w:rsid w:val="00543A27"/>
    <w:rsid w:val="00543C7F"/>
    <w:rsid w:val="005444AA"/>
    <w:rsid w:val="00544816"/>
    <w:rsid w:val="005450B9"/>
    <w:rsid w:val="00545204"/>
    <w:rsid w:val="005457C6"/>
    <w:rsid w:val="00545832"/>
    <w:rsid w:val="00545993"/>
    <w:rsid w:val="00546395"/>
    <w:rsid w:val="00546572"/>
    <w:rsid w:val="0054687D"/>
    <w:rsid w:val="00546A28"/>
    <w:rsid w:val="00546A5F"/>
    <w:rsid w:val="00546CCF"/>
    <w:rsid w:val="00546ED2"/>
    <w:rsid w:val="0054781B"/>
    <w:rsid w:val="0054793B"/>
    <w:rsid w:val="00547A3E"/>
    <w:rsid w:val="0055023D"/>
    <w:rsid w:val="00550658"/>
    <w:rsid w:val="00550F88"/>
    <w:rsid w:val="00551245"/>
    <w:rsid w:val="00551326"/>
    <w:rsid w:val="005515B0"/>
    <w:rsid w:val="00551699"/>
    <w:rsid w:val="00551B2F"/>
    <w:rsid w:val="0055455C"/>
    <w:rsid w:val="00554E18"/>
    <w:rsid w:val="00554F30"/>
    <w:rsid w:val="005557EB"/>
    <w:rsid w:val="00556C17"/>
    <w:rsid w:val="005574DE"/>
    <w:rsid w:val="00557693"/>
    <w:rsid w:val="005579F8"/>
    <w:rsid w:val="005600D7"/>
    <w:rsid w:val="005602B7"/>
    <w:rsid w:val="00561806"/>
    <w:rsid w:val="00561BE1"/>
    <w:rsid w:val="00561F31"/>
    <w:rsid w:val="005622E6"/>
    <w:rsid w:val="00562D92"/>
    <w:rsid w:val="005631A7"/>
    <w:rsid w:val="00563AC2"/>
    <w:rsid w:val="00563BDE"/>
    <w:rsid w:val="005643EA"/>
    <w:rsid w:val="005645E0"/>
    <w:rsid w:val="00564752"/>
    <w:rsid w:val="00564BF3"/>
    <w:rsid w:val="00564D18"/>
    <w:rsid w:val="00565D94"/>
    <w:rsid w:val="005661CF"/>
    <w:rsid w:val="00567015"/>
    <w:rsid w:val="00567357"/>
    <w:rsid w:val="00567A22"/>
    <w:rsid w:val="00571335"/>
    <w:rsid w:val="00571BAE"/>
    <w:rsid w:val="00571D9D"/>
    <w:rsid w:val="005721F7"/>
    <w:rsid w:val="00572549"/>
    <w:rsid w:val="00573100"/>
    <w:rsid w:val="00573AE1"/>
    <w:rsid w:val="0057477C"/>
    <w:rsid w:val="00574896"/>
    <w:rsid w:val="00574B91"/>
    <w:rsid w:val="00574DB7"/>
    <w:rsid w:val="00575143"/>
    <w:rsid w:val="00575C0B"/>
    <w:rsid w:val="00575E9E"/>
    <w:rsid w:val="005766C8"/>
    <w:rsid w:val="0057749B"/>
    <w:rsid w:val="00577927"/>
    <w:rsid w:val="00580107"/>
    <w:rsid w:val="0058151A"/>
    <w:rsid w:val="00581770"/>
    <w:rsid w:val="00581BBF"/>
    <w:rsid w:val="00581CF1"/>
    <w:rsid w:val="00581FB2"/>
    <w:rsid w:val="00581FC4"/>
    <w:rsid w:val="0058355A"/>
    <w:rsid w:val="00583C4A"/>
    <w:rsid w:val="00583F10"/>
    <w:rsid w:val="00583FAF"/>
    <w:rsid w:val="00584CEE"/>
    <w:rsid w:val="00585C19"/>
    <w:rsid w:val="00585D3A"/>
    <w:rsid w:val="00585EEB"/>
    <w:rsid w:val="0058601B"/>
    <w:rsid w:val="00586A6B"/>
    <w:rsid w:val="0058748C"/>
    <w:rsid w:val="0058786F"/>
    <w:rsid w:val="005878F3"/>
    <w:rsid w:val="0059011A"/>
    <w:rsid w:val="00590301"/>
    <w:rsid w:val="005906AF"/>
    <w:rsid w:val="00590C48"/>
    <w:rsid w:val="00590C58"/>
    <w:rsid w:val="0059106F"/>
    <w:rsid w:val="00591363"/>
    <w:rsid w:val="00591A87"/>
    <w:rsid w:val="005923CB"/>
    <w:rsid w:val="005929E0"/>
    <w:rsid w:val="00592EF7"/>
    <w:rsid w:val="0059302E"/>
    <w:rsid w:val="0059449C"/>
    <w:rsid w:val="0059496E"/>
    <w:rsid w:val="0059501B"/>
    <w:rsid w:val="00595303"/>
    <w:rsid w:val="00595FFA"/>
    <w:rsid w:val="005970FD"/>
    <w:rsid w:val="005973ED"/>
    <w:rsid w:val="005A0E8B"/>
    <w:rsid w:val="005A124B"/>
    <w:rsid w:val="005A12B4"/>
    <w:rsid w:val="005A1486"/>
    <w:rsid w:val="005A17F7"/>
    <w:rsid w:val="005A3739"/>
    <w:rsid w:val="005A399D"/>
    <w:rsid w:val="005A415D"/>
    <w:rsid w:val="005A48DF"/>
    <w:rsid w:val="005A4BE7"/>
    <w:rsid w:val="005A4D7C"/>
    <w:rsid w:val="005A4F3D"/>
    <w:rsid w:val="005A4FE8"/>
    <w:rsid w:val="005A63B1"/>
    <w:rsid w:val="005A77EC"/>
    <w:rsid w:val="005B08EE"/>
    <w:rsid w:val="005B094A"/>
    <w:rsid w:val="005B0A49"/>
    <w:rsid w:val="005B0C84"/>
    <w:rsid w:val="005B10E3"/>
    <w:rsid w:val="005B2404"/>
    <w:rsid w:val="005B2537"/>
    <w:rsid w:val="005B2C6F"/>
    <w:rsid w:val="005B2E97"/>
    <w:rsid w:val="005B3184"/>
    <w:rsid w:val="005B39F5"/>
    <w:rsid w:val="005B3BAF"/>
    <w:rsid w:val="005B4822"/>
    <w:rsid w:val="005B49B0"/>
    <w:rsid w:val="005B4FFE"/>
    <w:rsid w:val="005B5351"/>
    <w:rsid w:val="005B5F71"/>
    <w:rsid w:val="005B6905"/>
    <w:rsid w:val="005B747B"/>
    <w:rsid w:val="005B7C34"/>
    <w:rsid w:val="005C05CE"/>
    <w:rsid w:val="005C2654"/>
    <w:rsid w:val="005C29D2"/>
    <w:rsid w:val="005C365A"/>
    <w:rsid w:val="005C395B"/>
    <w:rsid w:val="005C3E38"/>
    <w:rsid w:val="005C41BF"/>
    <w:rsid w:val="005C4680"/>
    <w:rsid w:val="005C4C5B"/>
    <w:rsid w:val="005C4F60"/>
    <w:rsid w:val="005C4F75"/>
    <w:rsid w:val="005C59CB"/>
    <w:rsid w:val="005C5E70"/>
    <w:rsid w:val="005C61E8"/>
    <w:rsid w:val="005C737D"/>
    <w:rsid w:val="005C7A01"/>
    <w:rsid w:val="005C7F04"/>
    <w:rsid w:val="005C7FE0"/>
    <w:rsid w:val="005D054C"/>
    <w:rsid w:val="005D1140"/>
    <w:rsid w:val="005D1196"/>
    <w:rsid w:val="005D16EC"/>
    <w:rsid w:val="005D1B89"/>
    <w:rsid w:val="005D20B1"/>
    <w:rsid w:val="005D2267"/>
    <w:rsid w:val="005D22A6"/>
    <w:rsid w:val="005D22F3"/>
    <w:rsid w:val="005D2616"/>
    <w:rsid w:val="005D3613"/>
    <w:rsid w:val="005D366F"/>
    <w:rsid w:val="005D3A9C"/>
    <w:rsid w:val="005D41FE"/>
    <w:rsid w:val="005D56DD"/>
    <w:rsid w:val="005D587D"/>
    <w:rsid w:val="005D5F29"/>
    <w:rsid w:val="005D62A8"/>
    <w:rsid w:val="005D6361"/>
    <w:rsid w:val="005D792B"/>
    <w:rsid w:val="005D7AB5"/>
    <w:rsid w:val="005D7CDA"/>
    <w:rsid w:val="005D7D0A"/>
    <w:rsid w:val="005E0302"/>
    <w:rsid w:val="005E036F"/>
    <w:rsid w:val="005E04EF"/>
    <w:rsid w:val="005E07F0"/>
    <w:rsid w:val="005E086E"/>
    <w:rsid w:val="005E2C32"/>
    <w:rsid w:val="005E3177"/>
    <w:rsid w:val="005E3464"/>
    <w:rsid w:val="005E36FF"/>
    <w:rsid w:val="005E408C"/>
    <w:rsid w:val="005E4410"/>
    <w:rsid w:val="005E44E5"/>
    <w:rsid w:val="005E502F"/>
    <w:rsid w:val="005E5182"/>
    <w:rsid w:val="005E55D3"/>
    <w:rsid w:val="005E5640"/>
    <w:rsid w:val="005E595E"/>
    <w:rsid w:val="005E617C"/>
    <w:rsid w:val="005E638E"/>
    <w:rsid w:val="005E6880"/>
    <w:rsid w:val="005E7508"/>
    <w:rsid w:val="005F0420"/>
    <w:rsid w:val="005F123F"/>
    <w:rsid w:val="005F167B"/>
    <w:rsid w:val="005F197E"/>
    <w:rsid w:val="005F2E97"/>
    <w:rsid w:val="005F3770"/>
    <w:rsid w:val="005F37FF"/>
    <w:rsid w:val="005F445A"/>
    <w:rsid w:val="005F49BC"/>
    <w:rsid w:val="005F4F2B"/>
    <w:rsid w:val="005F692D"/>
    <w:rsid w:val="005F6984"/>
    <w:rsid w:val="005F6A58"/>
    <w:rsid w:val="005F6BDA"/>
    <w:rsid w:val="005F6D23"/>
    <w:rsid w:val="005F6FBF"/>
    <w:rsid w:val="005F702E"/>
    <w:rsid w:val="005F708B"/>
    <w:rsid w:val="005F726C"/>
    <w:rsid w:val="005F7596"/>
    <w:rsid w:val="005F772A"/>
    <w:rsid w:val="005F7997"/>
    <w:rsid w:val="00601038"/>
    <w:rsid w:val="006012B7"/>
    <w:rsid w:val="00601C23"/>
    <w:rsid w:val="00602256"/>
    <w:rsid w:val="00602857"/>
    <w:rsid w:val="00602858"/>
    <w:rsid w:val="00603716"/>
    <w:rsid w:val="00603915"/>
    <w:rsid w:val="00603C65"/>
    <w:rsid w:val="00603E47"/>
    <w:rsid w:val="006044CA"/>
    <w:rsid w:val="00605181"/>
    <w:rsid w:val="00605399"/>
    <w:rsid w:val="006055B9"/>
    <w:rsid w:val="006057A4"/>
    <w:rsid w:val="0060584E"/>
    <w:rsid w:val="00605AD0"/>
    <w:rsid w:val="006061F0"/>
    <w:rsid w:val="006067D3"/>
    <w:rsid w:val="00606D30"/>
    <w:rsid w:val="006072E5"/>
    <w:rsid w:val="006075D2"/>
    <w:rsid w:val="006076A1"/>
    <w:rsid w:val="00607856"/>
    <w:rsid w:val="00607D4E"/>
    <w:rsid w:val="006101D1"/>
    <w:rsid w:val="00610437"/>
    <w:rsid w:val="0061092A"/>
    <w:rsid w:val="00611616"/>
    <w:rsid w:val="006116B2"/>
    <w:rsid w:val="00611805"/>
    <w:rsid w:val="0061193B"/>
    <w:rsid w:val="00611DFA"/>
    <w:rsid w:val="0061239C"/>
    <w:rsid w:val="00612C65"/>
    <w:rsid w:val="006137B4"/>
    <w:rsid w:val="006154E4"/>
    <w:rsid w:val="006172B5"/>
    <w:rsid w:val="00617552"/>
    <w:rsid w:val="0061779F"/>
    <w:rsid w:val="00617A3C"/>
    <w:rsid w:val="00620FD7"/>
    <w:rsid w:val="00621D81"/>
    <w:rsid w:val="00622385"/>
    <w:rsid w:val="00622B2C"/>
    <w:rsid w:val="00622B97"/>
    <w:rsid w:val="00622BD5"/>
    <w:rsid w:val="00622EF1"/>
    <w:rsid w:val="00623323"/>
    <w:rsid w:val="0062500A"/>
    <w:rsid w:val="0062597A"/>
    <w:rsid w:val="00625A02"/>
    <w:rsid w:val="0062620B"/>
    <w:rsid w:val="0062627A"/>
    <w:rsid w:val="006262C3"/>
    <w:rsid w:val="0062666A"/>
    <w:rsid w:val="006279C4"/>
    <w:rsid w:val="00630B31"/>
    <w:rsid w:val="00630F67"/>
    <w:rsid w:val="00631185"/>
    <w:rsid w:val="006312EE"/>
    <w:rsid w:val="00631A16"/>
    <w:rsid w:val="006328BB"/>
    <w:rsid w:val="006334A6"/>
    <w:rsid w:val="0063396D"/>
    <w:rsid w:val="00633AC4"/>
    <w:rsid w:val="00634A14"/>
    <w:rsid w:val="00634EB7"/>
    <w:rsid w:val="00635066"/>
    <w:rsid w:val="006350B9"/>
    <w:rsid w:val="006353F4"/>
    <w:rsid w:val="00635FE8"/>
    <w:rsid w:val="006360C9"/>
    <w:rsid w:val="006362DE"/>
    <w:rsid w:val="006365CF"/>
    <w:rsid w:val="00637343"/>
    <w:rsid w:val="0064001F"/>
    <w:rsid w:val="006411AF"/>
    <w:rsid w:val="0064135A"/>
    <w:rsid w:val="0064178D"/>
    <w:rsid w:val="0064184A"/>
    <w:rsid w:val="00641BCE"/>
    <w:rsid w:val="00642771"/>
    <w:rsid w:val="006435F1"/>
    <w:rsid w:val="006440C0"/>
    <w:rsid w:val="00646075"/>
    <w:rsid w:val="00646A02"/>
    <w:rsid w:val="006472F9"/>
    <w:rsid w:val="0065038C"/>
    <w:rsid w:val="00650B61"/>
    <w:rsid w:val="00650C4E"/>
    <w:rsid w:val="0065167A"/>
    <w:rsid w:val="006518BB"/>
    <w:rsid w:val="00652802"/>
    <w:rsid w:val="00652983"/>
    <w:rsid w:val="00652986"/>
    <w:rsid w:val="00652A99"/>
    <w:rsid w:val="00652E87"/>
    <w:rsid w:val="00654093"/>
    <w:rsid w:val="0065495C"/>
    <w:rsid w:val="00654D1C"/>
    <w:rsid w:val="00655575"/>
    <w:rsid w:val="006557CD"/>
    <w:rsid w:val="006557D7"/>
    <w:rsid w:val="00655BD4"/>
    <w:rsid w:val="00657832"/>
    <w:rsid w:val="0065799A"/>
    <w:rsid w:val="0066103F"/>
    <w:rsid w:val="0066141F"/>
    <w:rsid w:val="006616E9"/>
    <w:rsid w:val="00661A47"/>
    <w:rsid w:val="0066294A"/>
    <w:rsid w:val="00663328"/>
    <w:rsid w:val="00663514"/>
    <w:rsid w:val="00664763"/>
    <w:rsid w:val="00664831"/>
    <w:rsid w:val="00665D3D"/>
    <w:rsid w:val="00666FC8"/>
    <w:rsid w:val="00667406"/>
    <w:rsid w:val="00667893"/>
    <w:rsid w:val="006678FF"/>
    <w:rsid w:val="006679F6"/>
    <w:rsid w:val="00667A98"/>
    <w:rsid w:val="00667B4C"/>
    <w:rsid w:val="00667F46"/>
    <w:rsid w:val="00667FB2"/>
    <w:rsid w:val="00670502"/>
    <w:rsid w:val="00670C0F"/>
    <w:rsid w:val="00671845"/>
    <w:rsid w:val="006722E9"/>
    <w:rsid w:val="00672742"/>
    <w:rsid w:val="00672BFD"/>
    <w:rsid w:val="00672F55"/>
    <w:rsid w:val="006738F6"/>
    <w:rsid w:val="006741BF"/>
    <w:rsid w:val="006746AD"/>
    <w:rsid w:val="00674760"/>
    <w:rsid w:val="006756D6"/>
    <w:rsid w:val="00676143"/>
    <w:rsid w:val="00676AF6"/>
    <w:rsid w:val="00680310"/>
    <w:rsid w:val="00680355"/>
    <w:rsid w:val="006804D6"/>
    <w:rsid w:val="006807E5"/>
    <w:rsid w:val="006808BE"/>
    <w:rsid w:val="00680994"/>
    <w:rsid w:val="00680FE0"/>
    <w:rsid w:val="00681295"/>
    <w:rsid w:val="00681B01"/>
    <w:rsid w:val="00682B1B"/>
    <w:rsid w:val="00682BCD"/>
    <w:rsid w:val="00683156"/>
    <w:rsid w:val="00683524"/>
    <w:rsid w:val="006839A0"/>
    <w:rsid w:val="006846AA"/>
    <w:rsid w:val="00685113"/>
    <w:rsid w:val="006851A0"/>
    <w:rsid w:val="00685914"/>
    <w:rsid w:val="00685A93"/>
    <w:rsid w:val="006869D7"/>
    <w:rsid w:val="00687055"/>
    <w:rsid w:val="006871FC"/>
    <w:rsid w:val="00691093"/>
    <w:rsid w:val="0069116C"/>
    <w:rsid w:val="00692429"/>
    <w:rsid w:val="0069272C"/>
    <w:rsid w:val="006929FD"/>
    <w:rsid w:val="00693BA4"/>
    <w:rsid w:val="006949A7"/>
    <w:rsid w:val="006950F3"/>
    <w:rsid w:val="00695E85"/>
    <w:rsid w:val="00695F7B"/>
    <w:rsid w:val="0069696A"/>
    <w:rsid w:val="00696DD9"/>
    <w:rsid w:val="00697351"/>
    <w:rsid w:val="00697F0A"/>
    <w:rsid w:val="006A0BE5"/>
    <w:rsid w:val="006A0EAD"/>
    <w:rsid w:val="006A13D5"/>
    <w:rsid w:val="006A1541"/>
    <w:rsid w:val="006A17B1"/>
    <w:rsid w:val="006A25F2"/>
    <w:rsid w:val="006A2745"/>
    <w:rsid w:val="006A2AC4"/>
    <w:rsid w:val="006A374C"/>
    <w:rsid w:val="006A47F5"/>
    <w:rsid w:val="006A510B"/>
    <w:rsid w:val="006A5165"/>
    <w:rsid w:val="006A54B6"/>
    <w:rsid w:val="006A65F7"/>
    <w:rsid w:val="006A6945"/>
    <w:rsid w:val="006A69F7"/>
    <w:rsid w:val="006A6D31"/>
    <w:rsid w:val="006A7108"/>
    <w:rsid w:val="006A74AB"/>
    <w:rsid w:val="006B1157"/>
    <w:rsid w:val="006B17B2"/>
    <w:rsid w:val="006B215D"/>
    <w:rsid w:val="006B2470"/>
    <w:rsid w:val="006B2C8D"/>
    <w:rsid w:val="006B35C7"/>
    <w:rsid w:val="006B3DD7"/>
    <w:rsid w:val="006B4C51"/>
    <w:rsid w:val="006B5737"/>
    <w:rsid w:val="006B603A"/>
    <w:rsid w:val="006B681B"/>
    <w:rsid w:val="006B73C9"/>
    <w:rsid w:val="006C00FF"/>
    <w:rsid w:val="006C022E"/>
    <w:rsid w:val="006C0700"/>
    <w:rsid w:val="006C0CC5"/>
    <w:rsid w:val="006C0D9A"/>
    <w:rsid w:val="006C1457"/>
    <w:rsid w:val="006C2C23"/>
    <w:rsid w:val="006C2ED4"/>
    <w:rsid w:val="006C32FA"/>
    <w:rsid w:val="006C3714"/>
    <w:rsid w:val="006C3AA6"/>
    <w:rsid w:val="006C3B84"/>
    <w:rsid w:val="006C3BAD"/>
    <w:rsid w:val="006C3E38"/>
    <w:rsid w:val="006C4D85"/>
    <w:rsid w:val="006C51B9"/>
    <w:rsid w:val="006C55BA"/>
    <w:rsid w:val="006C5BA9"/>
    <w:rsid w:val="006C62FE"/>
    <w:rsid w:val="006C6A6F"/>
    <w:rsid w:val="006C75A8"/>
    <w:rsid w:val="006C77AD"/>
    <w:rsid w:val="006C7C83"/>
    <w:rsid w:val="006C7D36"/>
    <w:rsid w:val="006D1031"/>
    <w:rsid w:val="006D1408"/>
    <w:rsid w:val="006D142F"/>
    <w:rsid w:val="006D22D8"/>
    <w:rsid w:val="006D3A24"/>
    <w:rsid w:val="006D3A76"/>
    <w:rsid w:val="006D4EEE"/>
    <w:rsid w:val="006D526F"/>
    <w:rsid w:val="006D54BA"/>
    <w:rsid w:val="006D59BB"/>
    <w:rsid w:val="006D682F"/>
    <w:rsid w:val="006D6967"/>
    <w:rsid w:val="006D6DCD"/>
    <w:rsid w:val="006D74DC"/>
    <w:rsid w:val="006E08ED"/>
    <w:rsid w:val="006E0C22"/>
    <w:rsid w:val="006E0FB9"/>
    <w:rsid w:val="006E12A6"/>
    <w:rsid w:val="006E1476"/>
    <w:rsid w:val="006E1AF0"/>
    <w:rsid w:val="006E20FB"/>
    <w:rsid w:val="006E3151"/>
    <w:rsid w:val="006E361C"/>
    <w:rsid w:val="006E3C16"/>
    <w:rsid w:val="006E3E83"/>
    <w:rsid w:val="006E46D8"/>
    <w:rsid w:val="006E4DCE"/>
    <w:rsid w:val="006E567E"/>
    <w:rsid w:val="006E6832"/>
    <w:rsid w:val="006E6BD9"/>
    <w:rsid w:val="006E73AE"/>
    <w:rsid w:val="006E7DE9"/>
    <w:rsid w:val="006F04AC"/>
    <w:rsid w:val="006F0D4D"/>
    <w:rsid w:val="006F11D7"/>
    <w:rsid w:val="006F17A4"/>
    <w:rsid w:val="006F18C4"/>
    <w:rsid w:val="006F37CD"/>
    <w:rsid w:val="006F38A3"/>
    <w:rsid w:val="006F3CFC"/>
    <w:rsid w:val="006F4002"/>
    <w:rsid w:val="006F484A"/>
    <w:rsid w:val="006F4D17"/>
    <w:rsid w:val="006F5054"/>
    <w:rsid w:val="006F572E"/>
    <w:rsid w:val="006F5A22"/>
    <w:rsid w:val="006F5E0C"/>
    <w:rsid w:val="006F6259"/>
    <w:rsid w:val="006F6AD3"/>
    <w:rsid w:val="006F7773"/>
    <w:rsid w:val="0070001A"/>
    <w:rsid w:val="00700207"/>
    <w:rsid w:val="007004C1"/>
    <w:rsid w:val="00700AED"/>
    <w:rsid w:val="00700E36"/>
    <w:rsid w:val="00701490"/>
    <w:rsid w:val="00701D3B"/>
    <w:rsid w:val="007020A6"/>
    <w:rsid w:val="0070214C"/>
    <w:rsid w:val="007028C7"/>
    <w:rsid w:val="0070362B"/>
    <w:rsid w:val="00704B49"/>
    <w:rsid w:val="00704E9B"/>
    <w:rsid w:val="0070503C"/>
    <w:rsid w:val="00705057"/>
    <w:rsid w:val="00705175"/>
    <w:rsid w:val="007051EB"/>
    <w:rsid w:val="007061D9"/>
    <w:rsid w:val="00706F03"/>
    <w:rsid w:val="007072A5"/>
    <w:rsid w:val="0070736B"/>
    <w:rsid w:val="007074BE"/>
    <w:rsid w:val="00707603"/>
    <w:rsid w:val="00707A58"/>
    <w:rsid w:val="007106E4"/>
    <w:rsid w:val="007113DC"/>
    <w:rsid w:val="00711A7F"/>
    <w:rsid w:val="00711D55"/>
    <w:rsid w:val="00712395"/>
    <w:rsid w:val="00713501"/>
    <w:rsid w:val="00713B2B"/>
    <w:rsid w:val="007141AE"/>
    <w:rsid w:val="00714435"/>
    <w:rsid w:val="00714FDD"/>
    <w:rsid w:val="007167E0"/>
    <w:rsid w:val="00716B2B"/>
    <w:rsid w:val="00716CAC"/>
    <w:rsid w:val="00717AA4"/>
    <w:rsid w:val="00720124"/>
    <w:rsid w:val="007208B5"/>
    <w:rsid w:val="00720B36"/>
    <w:rsid w:val="00721177"/>
    <w:rsid w:val="00721B1A"/>
    <w:rsid w:val="0072252B"/>
    <w:rsid w:val="00722538"/>
    <w:rsid w:val="00722931"/>
    <w:rsid w:val="007240BD"/>
    <w:rsid w:val="00725179"/>
    <w:rsid w:val="00725215"/>
    <w:rsid w:val="007256F7"/>
    <w:rsid w:val="0072694C"/>
    <w:rsid w:val="00726C51"/>
    <w:rsid w:val="00726CAF"/>
    <w:rsid w:val="00727220"/>
    <w:rsid w:val="007274A9"/>
    <w:rsid w:val="00730938"/>
    <w:rsid w:val="00730C58"/>
    <w:rsid w:val="00730EA3"/>
    <w:rsid w:val="0073204F"/>
    <w:rsid w:val="00732155"/>
    <w:rsid w:val="00732821"/>
    <w:rsid w:val="00732889"/>
    <w:rsid w:val="00732F9E"/>
    <w:rsid w:val="00733197"/>
    <w:rsid w:val="00733D89"/>
    <w:rsid w:val="0073406B"/>
    <w:rsid w:val="007342A0"/>
    <w:rsid w:val="007356AA"/>
    <w:rsid w:val="007359B7"/>
    <w:rsid w:val="00736A2B"/>
    <w:rsid w:val="00737663"/>
    <w:rsid w:val="00737841"/>
    <w:rsid w:val="00737B6B"/>
    <w:rsid w:val="00737BAF"/>
    <w:rsid w:val="007405BF"/>
    <w:rsid w:val="00740F66"/>
    <w:rsid w:val="00741F2B"/>
    <w:rsid w:val="0074235D"/>
    <w:rsid w:val="0074266D"/>
    <w:rsid w:val="00743D39"/>
    <w:rsid w:val="00744773"/>
    <w:rsid w:val="00744C7D"/>
    <w:rsid w:val="0074644A"/>
    <w:rsid w:val="007467A4"/>
    <w:rsid w:val="007469D5"/>
    <w:rsid w:val="00746C1D"/>
    <w:rsid w:val="00746E05"/>
    <w:rsid w:val="00746FDE"/>
    <w:rsid w:val="00747B21"/>
    <w:rsid w:val="00747C36"/>
    <w:rsid w:val="00750067"/>
    <w:rsid w:val="007505BD"/>
    <w:rsid w:val="007508B8"/>
    <w:rsid w:val="0075092B"/>
    <w:rsid w:val="0075132E"/>
    <w:rsid w:val="007513BA"/>
    <w:rsid w:val="00751DF8"/>
    <w:rsid w:val="0075278E"/>
    <w:rsid w:val="00752F4F"/>
    <w:rsid w:val="007531F0"/>
    <w:rsid w:val="007536A4"/>
    <w:rsid w:val="00753732"/>
    <w:rsid w:val="00753E73"/>
    <w:rsid w:val="00754129"/>
    <w:rsid w:val="0075451E"/>
    <w:rsid w:val="00754B92"/>
    <w:rsid w:val="00754EF7"/>
    <w:rsid w:val="0075510B"/>
    <w:rsid w:val="0075515C"/>
    <w:rsid w:val="007552CC"/>
    <w:rsid w:val="007554A6"/>
    <w:rsid w:val="00756398"/>
    <w:rsid w:val="0075673F"/>
    <w:rsid w:val="00757537"/>
    <w:rsid w:val="00757BC2"/>
    <w:rsid w:val="007600CE"/>
    <w:rsid w:val="007606FF"/>
    <w:rsid w:val="00760844"/>
    <w:rsid w:val="0076145E"/>
    <w:rsid w:val="007614A1"/>
    <w:rsid w:val="007618CF"/>
    <w:rsid w:val="00761B67"/>
    <w:rsid w:val="00762ABB"/>
    <w:rsid w:val="00762E00"/>
    <w:rsid w:val="00762F4A"/>
    <w:rsid w:val="007637EB"/>
    <w:rsid w:val="00764173"/>
    <w:rsid w:val="007643F9"/>
    <w:rsid w:val="00764A27"/>
    <w:rsid w:val="00765340"/>
    <w:rsid w:val="00765CF5"/>
    <w:rsid w:val="00766729"/>
    <w:rsid w:val="00767582"/>
    <w:rsid w:val="00767D57"/>
    <w:rsid w:val="007700B3"/>
    <w:rsid w:val="00770729"/>
    <w:rsid w:val="00770BAC"/>
    <w:rsid w:val="007716AA"/>
    <w:rsid w:val="00771952"/>
    <w:rsid w:val="00771BCD"/>
    <w:rsid w:val="0077252A"/>
    <w:rsid w:val="00772D66"/>
    <w:rsid w:val="00772FD5"/>
    <w:rsid w:val="007748D8"/>
    <w:rsid w:val="00774E8A"/>
    <w:rsid w:val="00775710"/>
    <w:rsid w:val="007758C2"/>
    <w:rsid w:val="00776161"/>
    <w:rsid w:val="00776484"/>
    <w:rsid w:val="0077750C"/>
    <w:rsid w:val="00781529"/>
    <w:rsid w:val="007815BA"/>
    <w:rsid w:val="0078178C"/>
    <w:rsid w:val="0078222E"/>
    <w:rsid w:val="00782504"/>
    <w:rsid w:val="00782789"/>
    <w:rsid w:val="00782C3B"/>
    <w:rsid w:val="00782E00"/>
    <w:rsid w:val="00782FF0"/>
    <w:rsid w:val="00783B60"/>
    <w:rsid w:val="00784223"/>
    <w:rsid w:val="00784579"/>
    <w:rsid w:val="00784CE1"/>
    <w:rsid w:val="00785C0C"/>
    <w:rsid w:val="00785DC6"/>
    <w:rsid w:val="007868CA"/>
    <w:rsid w:val="007868D7"/>
    <w:rsid w:val="007870B8"/>
    <w:rsid w:val="00787572"/>
    <w:rsid w:val="007903E9"/>
    <w:rsid w:val="00790FDF"/>
    <w:rsid w:val="00791C30"/>
    <w:rsid w:val="007920E8"/>
    <w:rsid w:val="00792D68"/>
    <w:rsid w:val="00794062"/>
    <w:rsid w:val="007942D2"/>
    <w:rsid w:val="00794CB3"/>
    <w:rsid w:val="00794E1B"/>
    <w:rsid w:val="00795091"/>
    <w:rsid w:val="007958A7"/>
    <w:rsid w:val="00795AC3"/>
    <w:rsid w:val="00796292"/>
    <w:rsid w:val="00796543"/>
    <w:rsid w:val="007975FC"/>
    <w:rsid w:val="0079792F"/>
    <w:rsid w:val="00797CD8"/>
    <w:rsid w:val="007A0154"/>
    <w:rsid w:val="007A0481"/>
    <w:rsid w:val="007A051E"/>
    <w:rsid w:val="007A137A"/>
    <w:rsid w:val="007A160D"/>
    <w:rsid w:val="007A20D9"/>
    <w:rsid w:val="007A212E"/>
    <w:rsid w:val="007A213B"/>
    <w:rsid w:val="007A2ACC"/>
    <w:rsid w:val="007A2FD7"/>
    <w:rsid w:val="007A372F"/>
    <w:rsid w:val="007A404E"/>
    <w:rsid w:val="007A4CF3"/>
    <w:rsid w:val="007A4F3F"/>
    <w:rsid w:val="007A4F4A"/>
    <w:rsid w:val="007A5171"/>
    <w:rsid w:val="007A59F6"/>
    <w:rsid w:val="007A622B"/>
    <w:rsid w:val="007A63AE"/>
    <w:rsid w:val="007A737C"/>
    <w:rsid w:val="007A7BD6"/>
    <w:rsid w:val="007A7D3A"/>
    <w:rsid w:val="007A7F05"/>
    <w:rsid w:val="007B0106"/>
    <w:rsid w:val="007B0E6D"/>
    <w:rsid w:val="007B12AE"/>
    <w:rsid w:val="007B141A"/>
    <w:rsid w:val="007B2241"/>
    <w:rsid w:val="007B28EC"/>
    <w:rsid w:val="007B2927"/>
    <w:rsid w:val="007B2BAE"/>
    <w:rsid w:val="007B2DCC"/>
    <w:rsid w:val="007B2E79"/>
    <w:rsid w:val="007B2EC6"/>
    <w:rsid w:val="007B38DD"/>
    <w:rsid w:val="007B3A83"/>
    <w:rsid w:val="007B490D"/>
    <w:rsid w:val="007B4BFD"/>
    <w:rsid w:val="007B5EE2"/>
    <w:rsid w:val="007B6BA3"/>
    <w:rsid w:val="007B6ED1"/>
    <w:rsid w:val="007C08EC"/>
    <w:rsid w:val="007C148D"/>
    <w:rsid w:val="007C1C30"/>
    <w:rsid w:val="007C2422"/>
    <w:rsid w:val="007C2EF5"/>
    <w:rsid w:val="007C34BF"/>
    <w:rsid w:val="007C4F8F"/>
    <w:rsid w:val="007C5521"/>
    <w:rsid w:val="007C55D0"/>
    <w:rsid w:val="007C62CF"/>
    <w:rsid w:val="007C6812"/>
    <w:rsid w:val="007C7692"/>
    <w:rsid w:val="007C7E2D"/>
    <w:rsid w:val="007D05EE"/>
    <w:rsid w:val="007D0AEE"/>
    <w:rsid w:val="007D12B4"/>
    <w:rsid w:val="007D25A8"/>
    <w:rsid w:val="007D294B"/>
    <w:rsid w:val="007D47D5"/>
    <w:rsid w:val="007D48BA"/>
    <w:rsid w:val="007D4CF5"/>
    <w:rsid w:val="007D5938"/>
    <w:rsid w:val="007D5C04"/>
    <w:rsid w:val="007D5C5E"/>
    <w:rsid w:val="007D65FA"/>
    <w:rsid w:val="007D6F93"/>
    <w:rsid w:val="007D7548"/>
    <w:rsid w:val="007D7657"/>
    <w:rsid w:val="007E03E6"/>
    <w:rsid w:val="007E0C8F"/>
    <w:rsid w:val="007E121E"/>
    <w:rsid w:val="007E1D5A"/>
    <w:rsid w:val="007E20EA"/>
    <w:rsid w:val="007E2685"/>
    <w:rsid w:val="007E27B1"/>
    <w:rsid w:val="007E289A"/>
    <w:rsid w:val="007E2996"/>
    <w:rsid w:val="007E4F26"/>
    <w:rsid w:val="007E4F7B"/>
    <w:rsid w:val="007E56A4"/>
    <w:rsid w:val="007E5CE4"/>
    <w:rsid w:val="007E5D3E"/>
    <w:rsid w:val="007E5E98"/>
    <w:rsid w:val="007E61A3"/>
    <w:rsid w:val="007E67B1"/>
    <w:rsid w:val="007E6A15"/>
    <w:rsid w:val="007E6A8B"/>
    <w:rsid w:val="007E75A8"/>
    <w:rsid w:val="007E7D2D"/>
    <w:rsid w:val="007F07DC"/>
    <w:rsid w:val="007F0BE0"/>
    <w:rsid w:val="007F27C5"/>
    <w:rsid w:val="007F2A27"/>
    <w:rsid w:val="007F2AF9"/>
    <w:rsid w:val="007F2C5F"/>
    <w:rsid w:val="007F2CBD"/>
    <w:rsid w:val="007F40E8"/>
    <w:rsid w:val="007F4BD0"/>
    <w:rsid w:val="007F57E3"/>
    <w:rsid w:val="007F5AF1"/>
    <w:rsid w:val="007F5EE7"/>
    <w:rsid w:val="007F681F"/>
    <w:rsid w:val="007F6CB7"/>
    <w:rsid w:val="007F77E5"/>
    <w:rsid w:val="007F784A"/>
    <w:rsid w:val="008001FA"/>
    <w:rsid w:val="00801A1B"/>
    <w:rsid w:val="00801A3D"/>
    <w:rsid w:val="0080289F"/>
    <w:rsid w:val="0080354C"/>
    <w:rsid w:val="0080399D"/>
    <w:rsid w:val="00805E87"/>
    <w:rsid w:val="00806490"/>
    <w:rsid w:val="0080698C"/>
    <w:rsid w:val="00807885"/>
    <w:rsid w:val="00810544"/>
    <w:rsid w:val="00810979"/>
    <w:rsid w:val="00810DC1"/>
    <w:rsid w:val="008116F6"/>
    <w:rsid w:val="00811F63"/>
    <w:rsid w:val="008120D8"/>
    <w:rsid w:val="00812282"/>
    <w:rsid w:val="00812CBC"/>
    <w:rsid w:val="008131A4"/>
    <w:rsid w:val="008133A6"/>
    <w:rsid w:val="00813D18"/>
    <w:rsid w:val="00814518"/>
    <w:rsid w:val="00815BDE"/>
    <w:rsid w:val="00816068"/>
    <w:rsid w:val="008160D9"/>
    <w:rsid w:val="0081622B"/>
    <w:rsid w:val="008163F7"/>
    <w:rsid w:val="008167F3"/>
    <w:rsid w:val="00816D84"/>
    <w:rsid w:val="00820198"/>
    <w:rsid w:val="00820A74"/>
    <w:rsid w:val="00820AEF"/>
    <w:rsid w:val="008230A0"/>
    <w:rsid w:val="00824044"/>
    <w:rsid w:val="008242D4"/>
    <w:rsid w:val="00824522"/>
    <w:rsid w:val="008256D2"/>
    <w:rsid w:val="00826111"/>
    <w:rsid w:val="0082658E"/>
    <w:rsid w:val="00826B9A"/>
    <w:rsid w:val="00826F78"/>
    <w:rsid w:val="0082719A"/>
    <w:rsid w:val="00830D67"/>
    <w:rsid w:val="0083112F"/>
    <w:rsid w:val="0083147D"/>
    <w:rsid w:val="00831B2E"/>
    <w:rsid w:val="00831E06"/>
    <w:rsid w:val="00831FDA"/>
    <w:rsid w:val="0083230D"/>
    <w:rsid w:val="00832321"/>
    <w:rsid w:val="00832D02"/>
    <w:rsid w:val="008344A8"/>
    <w:rsid w:val="00834708"/>
    <w:rsid w:val="00835A2F"/>
    <w:rsid w:val="00835E0C"/>
    <w:rsid w:val="00835FBA"/>
    <w:rsid w:val="008365E9"/>
    <w:rsid w:val="00837BF3"/>
    <w:rsid w:val="00840812"/>
    <w:rsid w:val="00840F40"/>
    <w:rsid w:val="00841CFC"/>
    <w:rsid w:val="00842CA0"/>
    <w:rsid w:val="00843499"/>
    <w:rsid w:val="00843896"/>
    <w:rsid w:val="00843CC1"/>
    <w:rsid w:val="008441C0"/>
    <w:rsid w:val="008449D0"/>
    <w:rsid w:val="00846249"/>
    <w:rsid w:val="008462E7"/>
    <w:rsid w:val="008468AA"/>
    <w:rsid w:val="00846B19"/>
    <w:rsid w:val="00846BC0"/>
    <w:rsid w:val="00847132"/>
    <w:rsid w:val="008477EB"/>
    <w:rsid w:val="008505F2"/>
    <w:rsid w:val="00850849"/>
    <w:rsid w:val="00850882"/>
    <w:rsid w:val="00850C3F"/>
    <w:rsid w:val="008515E2"/>
    <w:rsid w:val="008524ED"/>
    <w:rsid w:val="00852CB0"/>
    <w:rsid w:val="00855EC8"/>
    <w:rsid w:val="00856931"/>
    <w:rsid w:val="00857045"/>
    <w:rsid w:val="00857478"/>
    <w:rsid w:val="00857A35"/>
    <w:rsid w:val="00860071"/>
    <w:rsid w:val="008604DF"/>
    <w:rsid w:val="0086050B"/>
    <w:rsid w:val="00860CE2"/>
    <w:rsid w:val="00860D05"/>
    <w:rsid w:val="00860E35"/>
    <w:rsid w:val="00861108"/>
    <w:rsid w:val="00861918"/>
    <w:rsid w:val="008619D4"/>
    <w:rsid w:val="00862290"/>
    <w:rsid w:val="00864A88"/>
    <w:rsid w:val="00864BAF"/>
    <w:rsid w:val="0086590C"/>
    <w:rsid w:val="008669D7"/>
    <w:rsid w:val="00866FBC"/>
    <w:rsid w:val="0086720A"/>
    <w:rsid w:val="008674AF"/>
    <w:rsid w:val="0086785B"/>
    <w:rsid w:val="00867BAE"/>
    <w:rsid w:val="00870D9F"/>
    <w:rsid w:val="008710CD"/>
    <w:rsid w:val="0087141B"/>
    <w:rsid w:val="008714BA"/>
    <w:rsid w:val="008716BC"/>
    <w:rsid w:val="00872023"/>
    <w:rsid w:val="008722D1"/>
    <w:rsid w:val="008729D4"/>
    <w:rsid w:val="00872B98"/>
    <w:rsid w:val="00872EDC"/>
    <w:rsid w:val="00873316"/>
    <w:rsid w:val="008736DF"/>
    <w:rsid w:val="0087453A"/>
    <w:rsid w:val="008758B3"/>
    <w:rsid w:val="00875C30"/>
    <w:rsid w:val="00875C69"/>
    <w:rsid w:val="00875FAA"/>
    <w:rsid w:val="00876763"/>
    <w:rsid w:val="00877146"/>
    <w:rsid w:val="00877636"/>
    <w:rsid w:val="00877692"/>
    <w:rsid w:val="008778BB"/>
    <w:rsid w:val="00877B19"/>
    <w:rsid w:val="008805A5"/>
    <w:rsid w:val="00881834"/>
    <w:rsid w:val="0088188C"/>
    <w:rsid w:val="008822AB"/>
    <w:rsid w:val="0088230C"/>
    <w:rsid w:val="00882332"/>
    <w:rsid w:val="00882686"/>
    <w:rsid w:val="008842D8"/>
    <w:rsid w:val="0088513A"/>
    <w:rsid w:val="0088571A"/>
    <w:rsid w:val="008857D5"/>
    <w:rsid w:val="00885D49"/>
    <w:rsid w:val="0088623C"/>
    <w:rsid w:val="00886E9F"/>
    <w:rsid w:val="00887080"/>
    <w:rsid w:val="008872A7"/>
    <w:rsid w:val="00887744"/>
    <w:rsid w:val="00887767"/>
    <w:rsid w:val="00887AA0"/>
    <w:rsid w:val="00887CD6"/>
    <w:rsid w:val="008903A1"/>
    <w:rsid w:val="00890689"/>
    <w:rsid w:val="008908DE"/>
    <w:rsid w:val="00890F03"/>
    <w:rsid w:val="00891076"/>
    <w:rsid w:val="008914CD"/>
    <w:rsid w:val="00893283"/>
    <w:rsid w:val="00893A91"/>
    <w:rsid w:val="00893B13"/>
    <w:rsid w:val="00894A58"/>
    <w:rsid w:val="0089500C"/>
    <w:rsid w:val="008958A1"/>
    <w:rsid w:val="00896087"/>
    <w:rsid w:val="008965C9"/>
    <w:rsid w:val="0089731D"/>
    <w:rsid w:val="00897EB1"/>
    <w:rsid w:val="008A0003"/>
    <w:rsid w:val="008A01CF"/>
    <w:rsid w:val="008A068A"/>
    <w:rsid w:val="008A1817"/>
    <w:rsid w:val="008A2A3C"/>
    <w:rsid w:val="008A34BE"/>
    <w:rsid w:val="008A392D"/>
    <w:rsid w:val="008A3C7F"/>
    <w:rsid w:val="008A4482"/>
    <w:rsid w:val="008A4FFA"/>
    <w:rsid w:val="008A5947"/>
    <w:rsid w:val="008A663A"/>
    <w:rsid w:val="008A6BFA"/>
    <w:rsid w:val="008A6CC2"/>
    <w:rsid w:val="008A7B3E"/>
    <w:rsid w:val="008B0163"/>
    <w:rsid w:val="008B050A"/>
    <w:rsid w:val="008B05F9"/>
    <w:rsid w:val="008B066D"/>
    <w:rsid w:val="008B0995"/>
    <w:rsid w:val="008B0A29"/>
    <w:rsid w:val="008B1819"/>
    <w:rsid w:val="008B1B66"/>
    <w:rsid w:val="008B2204"/>
    <w:rsid w:val="008B3183"/>
    <w:rsid w:val="008B3987"/>
    <w:rsid w:val="008B3A3E"/>
    <w:rsid w:val="008B3B69"/>
    <w:rsid w:val="008B47E3"/>
    <w:rsid w:val="008B4994"/>
    <w:rsid w:val="008B4D6D"/>
    <w:rsid w:val="008B55B5"/>
    <w:rsid w:val="008B561B"/>
    <w:rsid w:val="008B566A"/>
    <w:rsid w:val="008B5D20"/>
    <w:rsid w:val="008B5DBC"/>
    <w:rsid w:val="008B5E9B"/>
    <w:rsid w:val="008B5EDD"/>
    <w:rsid w:val="008B64AA"/>
    <w:rsid w:val="008B6C4E"/>
    <w:rsid w:val="008B6CFF"/>
    <w:rsid w:val="008B6D56"/>
    <w:rsid w:val="008B6FE8"/>
    <w:rsid w:val="008B7BFD"/>
    <w:rsid w:val="008C06CC"/>
    <w:rsid w:val="008C1235"/>
    <w:rsid w:val="008C197A"/>
    <w:rsid w:val="008C1C58"/>
    <w:rsid w:val="008C21ED"/>
    <w:rsid w:val="008C2851"/>
    <w:rsid w:val="008C2AEE"/>
    <w:rsid w:val="008C3BEC"/>
    <w:rsid w:val="008C3D96"/>
    <w:rsid w:val="008C4489"/>
    <w:rsid w:val="008C4516"/>
    <w:rsid w:val="008C4A54"/>
    <w:rsid w:val="008C4D2E"/>
    <w:rsid w:val="008C4F3A"/>
    <w:rsid w:val="008C5867"/>
    <w:rsid w:val="008C595D"/>
    <w:rsid w:val="008C5AB4"/>
    <w:rsid w:val="008C5C59"/>
    <w:rsid w:val="008C617A"/>
    <w:rsid w:val="008C619F"/>
    <w:rsid w:val="008C62AA"/>
    <w:rsid w:val="008C6D43"/>
    <w:rsid w:val="008C6DD1"/>
    <w:rsid w:val="008C71B5"/>
    <w:rsid w:val="008C71EF"/>
    <w:rsid w:val="008C72D8"/>
    <w:rsid w:val="008C731E"/>
    <w:rsid w:val="008D0B2C"/>
    <w:rsid w:val="008D0F1F"/>
    <w:rsid w:val="008D0F29"/>
    <w:rsid w:val="008D157A"/>
    <w:rsid w:val="008D1C7E"/>
    <w:rsid w:val="008D25A5"/>
    <w:rsid w:val="008D2AC8"/>
    <w:rsid w:val="008D31BF"/>
    <w:rsid w:val="008D34B8"/>
    <w:rsid w:val="008D3597"/>
    <w:rsid w:val="008D3CD5"/>
    <w:rsid w:val="008D3E20"/>
    <w:rsid w:val="008D4045"/>
    <w:rsid w:val="008D59CD"/>
    <w:rsid w:val="008D69F4"/>
    <w:rsid w:val="008D719D"/>
    <w:rsid w:val="008D7808"/>
    <w:rsid w:val="008E0415"/>
    <w:rsid w:val="008E0B8F"/>
    <w:rsid w:val="008E16AA"/>
    <w:rsid w:val="008E16C3"/>
    <w:rsid w:val="008E198F"/>
    <w:rsid w:val="008E204E"/>
    <w:rsid w:val="008E2278"/>
    <w:rsid w:val="008E29F5"/>
    <w:rsid w:val="008E3520"/>
    <w:rsid w:val="008E5657"/>
    <w:rsid w:val="008E57F7"/>
    <w:rsid w:val="008E587D"/>
    <w:rsid w:val="008E6BEE"/>
    <w:rsid w:val="008E70B1"/>
    <w:rsid w:val="008E7EA2"/>
    <w:rsid w:val="008F0EA2"/>
    <w:rsid w:val="008F14B0"/>
    <w:rsid w:val="008F17FF"/>
    <w:rsid w:val="008F1EB2"/>
    <w:rsid w:val="008F212D"/>
    <w:rsid w:val="008F2A3D"/>
    <w:rsid w:val="008F3031"/>
    <w:rsid w:val="008F35F0"/>
    <w:rsid w:val="008F3E39"/>
    <w:rsid w:val="008F4499"/>
    <w:rsid w:val="008F4BA0"/>
    <w:rsid w:val="008F4BA5"/>
    <w:rsid w:val="008F5C80"/>
    <w:rsid w:val="008F668A"/>
    <w:rsid w:val="008F6DD4"/>
    <w:rsid w:val="008F7358"/>
    <w:rsid w:val="008F7573"/>
    <w:rsid w:val="008F7920"/>
    <w:rsid w:val="00900443"/>
    <w:rsid w:val="00901332"/>
    <w:rsid w:val="00901435"/>
    <w:rsid w:val="00901623"/>
    <w:rsid w:val="009017A1"/>
    <w:rsid w:val="00901AD6"/>
    <w:rsid w:val="00901DE0"/>
    <w:rsid w:val="00901E07"/>
    <w:rsid w:val="0090235D"/>
    <w:rsid w:val="00902AE8"/>
    <w:rsid w:val="00902F75"/>
    <w:rsid w:val="0090315B"/>
    <w:rsid w:val="0090384D"/>
    <w:rsid w:val="00903DCF"/>
    <w:rsid w:val="009043E6"/>
    <w:rsid w:val="009046D8"/>
    <w:rsid w:val="0090480B"/>
    <w:rsid w:val="00904BC4"/>
    <w:rsid w:val="00905B6C"/>
    <w:rsid w:val="009061F5"/>
    <w:rsid w:val="00906323"/>
    <w:rsid w:val="0090665C"/>
    <w:rsid w:val="00906867"/>
    <w:rsid w:val="00906DAE"/>
    <w:rsid w:val="0090791E"/>
    <w:rsid w:val="00907BC6"/>
    <w:rsid w:val="00908BC0"/>
    <w:rsid w:val="009104D6"/>
    <w:rsid w:val="00910966"/>
    <w:rsid w:val="00911634"/>
    <w:rsid w:val="00911760"/>
    <w:rsid w:val="00912A00"/>
    <w:rsid w:val="00912E96"/>
    <w:rsid w:val="009132E5"/>
    <w:rsid w:val="009135B8"/>
    <w:rsid w:val="009135CF"/>
    <w:rsid w:val="00913697"/>
    <w:rsid w:val="009142BD"/>
    <w:rsid w:val="00914388"/>
    <w:rsid w:val="00914E2A"/>
    <w:rsid w:val="00915023"/>
    <w:rsid w:val="009150F9"/>
    <w:rsid w:val="00915466"/>
    <w:rsid w:val="00915541"/>
    <w:rsid w:val="00915992"/>
    <w:rsid w:val="009169BF"/>
    <w:rsid w:val="00917444"/>
    <w:rsid w:val="009203B0"/>
    <w:rsid w:val="00920577"/>
    <w:rsid w:val="00920ED1"/>
    <w:rsid w:val="00921151"/>
    <w:rsid w:val="0092133F"/>
    <w:rsid w:val="00921517"/>
    <w:rsid w:val="00921607"/>
    <w:rsid w:val="00922F55"/>
    <w:rsid w:val="0092311F"/>
    <w:rsid w:val="00923A70"/>
    <w:rsid w:val="00923EB6"/>
    <w:rsid w:val="0092532A"/>
    <w:rsid w:val="009254A7"/>
    <w:rsid w:val="00925AA7"/>
    <w:rsid w:val="00926CB7"/>
    <w:rsid w:val="009278C2"/>
    <w:rsid w:val="00927E7A"/>
    <w:rsid w:val="00927FA0"/>
    <w:rsid w:val="00931E46"/>
    <w:rsid w:val="009336EE"/>
    <w:rsid w:val="00934095"/>
    <w:rsid w:val="009345CF"/>
    <w:rsid w:val="0093481F"/>
    <w:rsid w:val="00934E2D"/>
    <w:rsid w:val="0093502F"/>
    <w:rsid w:val="00935209"/>
    <w:rsid w:val="00935394"/>
    <w:rsid w:val="009358B0"/>
    <w:rsid w:val="00935A48"/>
    <w:rsid w:val="00935C96"/>
    <w:rsid w:val="009364ED"/>
    <w:rsid w:val="00937CED"/>
    <w:rsid w:val="00937DF7"/>
    <w:rsid w:val="00937E27"/>
    <w:rsid w:val="0094015D"/>
    <w:rsid w:val="0094030E"/>
    <w:rsid w:val="009407B0"/>
    <w:rsid w:val="009407E2"/>
    <w:rsid w:val="00940B79"/>
    <w:rsid w:val="00940D42"/>
    <w:rsid w:val="009410B7"/>
    <w:rsid w:val="00941104"/>
    <w:rsid w:val="00941574"/>
    <w:rsid w:val="009419C7"/>
    <w:rsid w:val="00942572"/>
    <w:rsid w:val="00942D64"/>
    <w:rsid w:val="00943238"/>
    <w:rsid w:val="00943275"/>
    <w:rsid w:val="00943344"/>
    <w:rsid w:val="00944375"/>
    <w:rsid w:val="009449F5"/>
    <w:rsid w:val="00944B96"/>
    <w:rsid w:val="00944E82"/>
    <w:rsid w:val="00945027"/>
    <w:rsid w:val="009452A5"/>
    <w:rsid w:val="009454C8"/>
    <w:rsid w:val="00945AAC"/>
    <w:rsid w:val="00946C8A"/>
    <w:rsid w:val="00951235"/>
    <w:rsid w:val="009512E1"/>
    <w:rsid w:val="00952440"/>
    <w:rsid w:val="009525BE"/>
    <w:rsid w:val="00952A88"/>
    <w:rsid w:val="00952C37"/>
    <w:rsid w:val="0095331E"/>
    <w:rsid w:val="00953604"/>
    <w:rsid w:val="009538E7"/>
    <w:rsid w:val="00953F5A"/>
    <w:rsid w:val="0095407F"/>
    <w:rsid w:val="009542C4"/>
    <w:rsid w:val="00955627"/>
    <w:rsid w:val="00955CD6"/>
    <w:rsid w:val="00955E3B"/>
    <w:rsid w:val="00957064"/>
    <w:rsid w:val="00957588"/>
    <w:rsid w:val="00961B3F"/>
    <w:rsid w:val="0096200E"/>
    <w:rsid w:val="009630B5"/>
    <w:rsid w:val="009633AC"/>
    <w:rsid w:val="009639D4"/>
    <w:rsid w:val="00963B10"/>
    <w:rsid w:val="009646A3"/>
    <w:rsid w:val="00965AA1"/>
    <w:rsid w:val="009660E2"/>
    <w:rsid w:val="00966D87"/>
    <w:rsid w:val="00967C65"/>
    <w:rsid w:val="00970935"/>
    <w:rsid w:val="00970FC1"/>
    <w:rsid w:val="0097194D"/>
    <w:rsid w:val="00971B71"/>
    <w:rsid w:val="00971C14"/>
    <w:rsid w:val="0097477B"/>
    <w:rsid w:val="00974B1A"/>
    <w:rsid w:val="00974E86"/>
    <w:rsid w:val="00975C1A"/>
    <w:rsid w:val="00975DF5"/>
    <w:rsid w:val="00975F2C"/>
    <w:rsid w:val="009763EC"/>
    <w:rsid w:val="00976825"/>
    <w:rsid w:val="00976A6C"/>
    <w:rsid w:val="00976AA7"/>
    <w:rsid w:val="00976AD6"/>
    <w:rsid w:val="00980ADB"/>
    <w:rsid w:val="0098126D"/>
    <w:rsid w:val="0098154E"/>
    <w:rsid w:val="009818D6"/>
    <w:rsid w:val="00982F66"/>
    <w:rsid w:val="00983358"/>
    <w:rsid w:val="0098371C"/>
    <w:rsid w:val="009844F8"/>
    <w:rsid w:val="009847E2"/>
    <w:rsid w:val="009848E0"/>
    <w:rsid w:val="00984A4A"/>
    <w:rsid w:val="00984E13"/>
    <w:rsid w:val="00985A7F"/>
    <w:rsid w:val="009867C8"/>
    <w:rsid w:val="00986E41"/>
    <w:rsid w:val="009878BB"/>
    <w:rsid w:val="00987957"/>
    <w:rsid w:val="00987A50"/>
    <w:rsid w:val="00987BDA"/>
    <w:rsid w:val="00987EBE"/>
    <w:rsid w:val="00990AD4"/>
    <w:rsid w:val="00990C12"/>
    <w:rsid w:val="00990D76"/>
    <w:rsid w:val="0099105F"/>
    <w:rsid w:val="0099174B"/>
    <w:rsid w:val="00991CF7"/>
    <w:rsid w:val="00991DAE"/>
    <w:rsid w:val="00992464"/>
    <w:rsid w:val="009924AD"/>
    <w:rsid w:val="009926CF"/>
    <w:rsid w:val="00992B0A"/>
    <w:rsid w:val="00992D12"/>
    <w:rsid w:val="00992E78"/>
    <w:rsid w:val="009932FB"/>
    <w:rsid w:val="00993DB0"/>
    <w:rsid w:val="00993DFD"/>
    <w:rsid w:val="0099517D"/>
    <w:rsid w:val="00995950"/>
    <w:rsid w:val="009960D0"/>
    <w:rsid w:val="00996F12"/>
    <w:rsid w:val="00997264"/>
    <w:rsid w:val="00997542"/>
    <w:rsid w:val="009A0A9F"/>
    <w:rsid w:val="009A0E29"/>
    <w:rsid w:val="009A0F23"/>
    <w:rsid w:val="009A18A4"/>
    <w:rsid w:val="009A2246"/>
    <w:rsid w:val="009A2678"/>
    <w:rsid w:val="009A26D6"/>
    <w:rsid w:val="009A2992"/>
    <w:rsid w:val="009A2CBF"/>
    <w:rsid w:val="009A2FD6"/>
    <w:rsid w:val="009A3F0A"/>
    <w:rsid w:val="009A460A"/>
    <w:rsid w:val="009A4644"/>
    <w:rsid w:val="009A4B87"/>
    <w:rsid w:val="009A4E1B"/>
    <w:rsid w:val="009A4E4F"/>
    <w:rsid w:val="009A5DFD"/>
    <w:rsid w:val="009A6E18"/>
    <w:rsid w:val="009A6F3E"/>
    <w:rsid w:val="009A7127"/>
    <w:rsid w:val="009A722D"/>
    <w:rsid w:val="009A7B1B"/>
    <w:rsid w:val="009B0D7F"/>
    <w:rsid w:val="009B0F43"/>
    <w:rsid w:val="009B12D7"/>
    <w:rsid w:val="009B1C1F"/>
    <w:rsid w:val="009B3D96"/>
    <w:rsid w:val="009B48BA"/>
    <w:rsid w:val="009B4F00"/>
    <w:rsid w:val="009B4F52"/>
    <w:rsid w:val="009B5253"/>
    <w:rsid w:val="009B5D00"/>
    <w:rsid w:val="009B5FF8"/>
    <w:rsid w:val="009B6F36"/>
    <w:rsid w:val="009B768A"/>
    <w:rsid w:val="009B7736"/>
    <w:rsid w:val="009B779C"/>
    <w:rsid w:val="009B7A28"/>
    <w:rsid w:val="009C11FD"/>
    <w:rsid w:val="009C15C9"/>
    <w:rsid w:val="009C15D9"/>
    <w:rsid w:val="009C250A"/>
    <w:rsid w:val="009C29D2"/>
    <w:rsid w:val="009C2D30"/>
    <w:rsid w:val="009C3317"/>
    <w:rsid w:val="009C3440"/>
    <w:rsid w:val="009C3BFF"/>
    <w:rsid w:val="009C43FE"/>
    <w:rsid w:val="009C54F4"/>
    <w:rsid w:val="009C5DD9"/>
    <w:rsid w:val="009C62B9"/>
    <w:rsid w:val="009C63BC"/>
    <w:rsid w:val="009C6682"/>
    <w:rsid w:val="009C6F70"/>
    <w:rsid w:val="009C7386"/>
    <w:rsid w:val="009C7BF5"/>
    <w:rsid w:val="009D0523"/>
    <w:rsid w:val="009D0BDA"/>
    <w:rsid w:val="009D0CA4"/>
    <w:rsid w:val="009D0D7B"/>
    <w:rsid w:val="009D27DA"/>
    <w:rsid w:val="009D30F6"/>
    <w:rsid w:val="009D3495"/>
    <w:rsid w:val="009D366E"/>
    <w:rsid w:val="009D3810"/>
    <w:rsid w:val="009D396E"/>
    <w:rsid w:val="009D52EA"/>
    <w:rsid w:val="009D57EC"/>
    <w:rsid w:val="009D5CF2"/>
    <w:rsid w:val="009D5D09"/>
    <w:rsid w:val="009D6013"/>
    <w:rsid w:val="009D61E6"/>
    <w:rsid w:val="009D659B"/>
    <w:rsid w:val="009D6C69"/>
    <w:rsid w:val="009D7ED7"/>
    <w:rsid w:val="009E05DD"/>
    <w:rsid w:val="009E06F4"/>
    <w:rsid w:val="009E09BD"/>
    <w:rsid w:val="009E09F2"/>
    <w:rsid w:val="009E1157"/>
    <w:rsid w:val="009E1809"/>
    <w:rsid w:val="009E3FF5"/>
    <w:rsid w:val="009E4618"/>
    <w:rsid w:val="009E48DC"/>
    <w:rsid w:val="009E4F2D"/>
    <w:rsid w:val="009E5CF8"/>
    <w:rsid w:val="009E6EBD"/>
    <w:rsid w:val="009E7161"/>
    <w:rsid w:val="009E7D1B"/>
    <w:rsid w:val="009E7F94"/>
    <w:rsid w:val="009F0A00"/>
    <w:rsid w:val="009F1C4D"/>
    <w:rsid w:val="009F1FED"/>
    <w:rsid w:val="009F2242"/>
    <w:rsid w:val="009F2C08"/>
    <w:rsid w:val="009F2E85"/>
    <w:rsid w:val="009F365B"/>
    <w:rsid w:val="009F38C5"/>
    <w:rsid w:val="009F3DE0"/>
    <w:rsid w:val="009F4166"/>
    <w:rsid w:val="009F584A"/>
    <w:rsid w:val="009F7C26"/>
    <w:rsid w:val="00A00587"/>
    <w:rsid w:val="00A005EF"/>
    <w:rsid w:val="00A00D2C"/>
    <w:rsid w:val="00A00D2D"/>
    <w:rsid w:val="00A01B1B"/>
    <w:rsid w:val="00A026A3"/>
    <w:rsid w:val="00A028C1"/>
    <w:rsid w:val="00A03E63"/>
    <w:rsid w:val="00A04A25"/>
    <w:rsid w:val="00A04E76"/>
    <w:rsid w:val="00A0536C"/>
    <w:rsid w:val="00A0648E"/>
    <w:rsid w:val="00A06A60"/>
    <w:rsid w:val="00A06AE7"/>
    <w:rsid w:val="00A07CD5"/>
    <w:rsid w:val="00A07E82"/>
    <w:rsid w:val="00A102BB"/>
    <w:rsid w:val="00A10513"/>
    <w:rsid w:val="00A10542"/>
    <w:rsid w:val="00A1054D"/>
    <w:rsid w:val="00A10A84"/>
    <w:rsid w:val="00A10ABC"/>
    <w:rsid w:val="00A11709"/>
    <w:rsid w:val="00A122AB"/>
    <w:rsid w:val="00A12AC9"/>
    <w:rsid w:val="00A12C2D"/>
    <w:rsid w:val="00A1327A"/>
    <w:rsid w:val="00A13A5E"/>
    <w:rsid w:val="00A14A46"/>
    <w:rsid w:val="00A151F9"/>
    <w:rsid w:val="00A1526B"/>
    <w:rsid w:val="00A1582D"/>
    <w:rsid w:val="00A16727"/>
    <w:rsid w:val="00A16A49"/>
    <w:rsid w:val="00A16F0E"/>
    <w:rsid w:val="00A17CA8"/>
    <w:rsid w:val="00A20609"/>
    <w:rsid w:val="00A2062E"/>
    <w:rsid w:val="00A20799"/>
    <w:rsid w:val="00A208D1"/>
    <w:rsid w:val="00A223FB"/>
    <w:rsid w:val="00A244B4"/>
    <w:rsid w:val="00A24754"/>
    <w:rsid w:val="00A248DE"/>
    <w:rsid w:val="00A24951"/>
    <w:rsid w:val="00A25181"/>
    <w:rsid w:val="00A25276"/>
    <w:rsid w:val="00A25485"/>
    <w:rsid w:val="00A254B2"/>
    <w:rsid w:val="00A259BB"/>
    <w:rsid w:val="00A25CE6"/>
    <w:rsid w:val="00A264BC"/>
    <w:rsid w:val="00A26BD8"/>
    <w:rsid w:val="00A26EDF"/>
    <w:rsid w:val="00A2799C"/>
    <w:rsid w:val="00A27D74"/>
    <w:rsid w:val="00A30274"/>
    <w:rsid w:val="00A304CC"/>
    <w:rsid w:val="00A309C3"/>
    <w:rsid w:val="00A30F76"/>
    <w:rsid w:val="00A31866"/>
    <w:rsid w:val="00A3211E"/>
    <w:rsid w:val="00A32433"/>
    <w:rsid w:val="00A324E6"/>
    <w:rsid w:val="00A345AB"/>
    <w:rsid w:val="00A346A5"/>
    <w:rsid w:val="00A353B9"/>
    <w:rsid w:val="00A3555F"/>
    <w:rsid w:val="00A3610A"/>
    <w:rsid w:val="00A36285"/>
    <w:rsid w:val="00A36302"/>
    <w:rsid w:val="00A40799"/>
    <w:rsid w:val="00A4094F"/>
    <w:rsid w:val="00A41643"/>
    <w:rsid w:val="00A4177D"/>
    <w:rsid w:val="00A41C5D"/>
    <w:rsid w:val="00A42BD4"/>
    <w:rsid w:val="00A4425A"/>
    <w:rsid w:val="00A45A91"/>
    <w:rsid w:val="00A467E8"/>
    <w:rsid w:val="00A468F8"/>
    <w:rsid w:val="00A46D96"/>
    <w:rsid w:val="00A47E0F"/>
    <w:rsid w:val="00A50163"/>
    <w:rsid w:val="00A5113D"/>
    <w:rsid w:val="00A5145C"/>
    <w:rsid w:val="00A51476"/>
    <w:rsid w:val="00A52540"/>
    <w:rsid w:val="00A52AD4"/>
    <w:rsid w:val="00A52C0E"/>
    <w:rsid w:val="00A52C86"/>
    <w:rsid w:val="00A53865"/>
    <w:rsid w:val="00A540E3"/>
    <w:rsid w:val="00A54EF9"/>
    <w:rsid w:val="00A56B47"/>
    <w:rsid w:val="00A5704D"/>
    <w:rsid w:val="00A57219"/>
    <w:rsid w:val="00A573C9"/>
    <w:rsid w:val="00A575E9"/>
    <w:rsid w:val="00A57672"/>
    <w:rsid w:val="00A57D30"/>
    <w:rsid w:val="00A57FC1"/>
    <w:rsid w:val="00A614F1"/>
    <w:rsid w:val="00A617BC"/>
    <w:rsid w:val="00A61FC6"/>
    <w:rsid w:val="00A62358"/>
    <w:rsid w:val="00A6269B"/>
    <w:rsid w:val="00A644B2"/>
    <w:rsid w:val="00A653B1"/>
    <w:rsid w:val="00A6619C"/>
    <w:rsid w:val="00A66DE0"/>
    <w:rsid w:val="00A66EB3"/>
    <w:rsid w:val="00A67579"/>
    <w:rsid w:val="00A67799"/>
    <w:rsid w:val="00A67E72"/>
    <w:rsid w:val="00A67EF5"/>
    <w:rsid w:val="00A703CF"/>
    <w:rsid w:val="00A7116D"/>
    <w:rsid w:val="00A7163A"/>
    <w:rsid w:val="00A71914"/>
    <w:rsid w:val="00A71DF0"/>
    <w:rsid w:val="00A721DC"/>
    <w:rsid w:val="00A72575"/>
    <w:rsid w:val="00A736BE"/>
    <w:rsid w:val="00A737E6"/>
    <w:rsid w:val="00A73C52"/>
    <w:rsid w:val="00A740B6"/>
    <w:rsid w:val="00A743BF"/>
    <w:rsid w:val="00A75525"/>
    <w:rsid w:val="00A75B51"/>
    <w:rsid w:val="00A76F70"/>
    <w:rsid w:val="00A7735F"/>
    <w:rsid w:val="00A77B69"/>
    <w:rsid w:val="00A8011C"/>
    <w:rsid w:val="00A8042E"/>
    <w:rsid w:val="00A8053B"/>
    <w:rsid w:val="00A80725"/>
    <w:rsid w:val="00A82D92"/>
    <w:rsid w:val="00A82F31"/>
    <w:rsid w:val="00A82F7C"/>
    <w:rsid w:val="00A835FC"/>
    <w:rsid w:val="00A83923"/>
    <w:rsid w:val="00A83EE4"/>
    <w:rsid w:val="00A84257"/>
    <w:rsid w:val="00A84273"/>
    <w:rsid w:val="00A84388"/>
    <w:rsid w:val="00A8572A"/>
    <w:rsid w:val="00A875F9"/>
    <w:rsid w:val="00A87800"/>
    <w:rsid w:val="00A90174"/>
    <w:rsid w:val="00A91454"/>
    <w:rsid w:val="00A918E8"/>
    <w:rsid w:val="00A91B51"/>
    <w:rsid w:val="00A92877"/>
    <w:rsid w:val="00A93828"/>
    <w:rsid w:val="00A93EFD"/>
    <w:rsid w:val="00A940C9"/>
    <w:rsid w:val="00A94170"/>
    <w:rsid w:val="00A94846"/>
    <w:rsid w:val="00A9499C"/>
    <w:rsid w:val="00A94E51"/>
    <w:rsid w:val="00A95107"/>
    <w:rsid w:val="00A95505"/>
    <w:rsid w:val="00A95665"/>
    <w:rsid w:val="00A959D2"/>
    <w:rsid w:val="00A96ABB"/>
    <w:rsid w:val="00A97017"/>
    <w:rsid w:val="00AA00EC"/>
    <w:rsid w:val="00AA0568"/>
    <w:rsid w:val="00AA0C8F"/>
    <w:rsid w:val="00AA1591"/>
    <w:rsid w:val="00AA19B2"/>
    <w:rsid w:val="00AA1E59"/>
    <w:rsid w:val="00AA2110"/>
    <w:rsid w:val="00AA2C87"/>
    <w:rsid w:val="00AA3702"/>
    <w:rsid w:val="00AA4793"/>
    <w:rsid w:val="00AA4AB6"/>
    <w:rsid w:val="00AA503A"/>
    <w:rsid w:val="00AA5865"/>
    <w:rsid w:val="00AA5B7E"/>
    <w:rsid w:val="00AA77BC"/>
    <w:rsid w:val="00AB0697"/>
    <w:rsid w:val="00AB1179"/>
    <w:rsid w:val="00AB123A"/>
    <w:rsid w:val="00AB135B"/>
    <w:rsid w:val="00AB13AE"/>
    <w:rsid w:val="00AB17CE"/>
    <w:rsid w:val="00AB2C67"/>
    <w:rsid w:val="00AB2F61"/>
    <w:rsid w:val="00AB3AB3"/>
    <w:rsid w:val="00AB3C3F"/>
    <w:rsid w:val="00AB3ED8"/>
    <w:rsid w:val="00AB430C"/>
    <w:rsid w:val="00AB5773"/>
    <w:rsid w:val="00AB5971"/>
    <w:rsid w:val="00AB59D8"/>
    <w:rsid w:val="00AB6072"/>
    <w:rsid w:val="00AB6CB9"/>
    <w:rsid w:val="00AB7229"/>
    <w:rsid w:val="00AB77BC"/>
    <w:rsid w:val="00AB7CA7"/>
    <w:rsid w:val="00AC0163"/>
    <w:rsid w:val="00AC05EF"/>
    <w:rsid w:val="00AC07C0"/>
    <w:rsid w:val="00AC08DD"/>
    <w:rsid w:val="00AC0A58"/>
    <w:rsid w:val="00AC10EC"/>
    <w:rsid w:val="00AC1506"/>
    <w:rsid w:val="00AC1C19"/>
    <w:rsid w:val="00AC1E35"/>
    <w:rsid w:val="00AC34FC"/>
    <w:rsid w:val="00AC4199"/>
    <w:rsid w:val="00AC4995"/>
    <w:rsid w:val="00AC4A86"/>
    <w:rsid w:val="00AC5F46"/>
    <w:rsid w:val="00AC6B4A"/>
    <w:rsid w:val="00AC70C6"/>
    <w:rsid w:val="00AC7237"/>
    <w:rsid w:val="00AC73B5"/>
    <w:rsid w:val="00AD0187"/>
    <w:rsid w:val="00AD167C"/>
    <w:rsid w:val="00AD1EE5"/>
    <w:rsid w:val="00AD2026"/>
    <w:rsid w:val="00AD20F0"/>
    <w:rsid w:val="00AD2181"/>
    <w:rsid w:val="00AD2663"/>
    <w:rsid w:val="00AD2682"/>
    <w:rsid w:val="00AD27DC"/>
    <w:rsid w:val="00AD3DAF"/>
    <w:rsid w:val="00AD3E9A"/>
    <w:rsid w:val="00AD4347"/>
    <w:rsid w:val="00AD4DE2"/>
    <w:rsid w:val="00AD57B7"/>
    <w:rsid w:val="00AD5889"/>
    <w:rsid w:val="00AD5AE6"/>
    <w:rsid w:val="00AD5C2B"/>
    <w:rsid w:val="00AD60C5"/>
    <w:rsid w:val="00AD68AD"/>
    <w:rsid w:val="00AD7C4A"/>
    <w:rsid w:val="00AE087F"/>
    <w:rsid w:val="00AE0DBC"/>
    <w:rsid w:val="00AE1D82"/>
    <w:rsid w:val="00AE24FE"/>
    <w:rsid w:val="00AE29AE"/>
    <w:rsid w:val="00AE2A1E"/>
    <w:rsid w:val="00AE2C7D"/>
    <w:rsid w:val="00AE3B6D"/>
    <w:rsid w:val="00AE3BF8"/>
    <w:rsid w:val="00AE4ECD"/>
    <w:rsid w:val="00AE5B79"/>
    <w:rsid w:val="00AE6DD1"/>
    <w:rsid w:val="00AE79F9"/>
    <w:rsid w:val="00AE7C83"/>
    <w:rsid w:val="00AE7C94"/>
    <w:rsid w:val="00AE7E1E"/>
    <w:rsid w:val="00AF022E"/>
    <w:rsid w:val="00AF0367"/>
    <w:rsid w:val="00AF09F0"/>
    <w:rsid w:val="00AF0B8E"/>
    <w:rsid w:val="00AF1628"/>
    <w:rsid w:val="00AF1761"/>
    <w:rsid w:val="00AF1A02"/>
    <w:rsid w:val="00AF1D56"/>
    <w:rsid w:val="00AF1F94"/>
    <w:rsid w:val="00AF449E"/>
    <w:rsid w:val="00AF4A89"/>
    <w:rsid w:val="00AF4BD2"/>
    <w:rsid w:val="00AF4E00"/>
    <w:rsid w:val="00AF58C1"/>
    <w:rsid w:val="00AF597F"/>
    <w:rsid w:val="00AF5E8F"/>
    <w:rsid w:val="00AF6C15"/>
    <w:rsid w:val="00AF7360"/>
    <w:rsid w:val="00B001CF"/>
    <w:rsid w:val="00B006F0"/>
    <w:rsid w:val="00B00A71"/>
    <w:rsid w:val="00B02B15"/>
    <w:rsid w:val="00B03E8A"/>
    <w:rsid w:val="00B047A3"/>
    <w:rsid w:val="00B04B62"/>
    <w:rsid w:val="00B04BAF"/>
    <w:rsid w:val="00B05562"/>
    <w:rsid w:val="00B05C3F"/>
    <w:rsid w:val="00B07348"/>
    <w:rsid w:val="00B074EC"/>
    <w:rsid w:val="00B075E0"/>
    <w:rsid w:val="00B07663"/>
    <w:rsid w:val="00B07917"/>
    <w:rsid w:val="00B11153"/>
    <w:rsid w:val="00B112B3"/>
    <w:rsid w:val="00B11E74"/>
    <w:rsid w:val="00B12FD8"/>
    <w:rsid w:val="00B13286"/>
    <w:rsid w:val="00B136BD"/>
    <w:rsid w:val="00B140DC"/>
    <w:rsid w:val="00B154E6"/>
    <w:rsid w:val="00B1572F"/>
    <w:rsid w:val="00B15BCB"/>
    <w:rsid w:val="00B165BA"/>
    <w:rsid w:val="00B16735"/>
    <w:rsid w:val="00B1786E"/>
    <w:rsid w:val="00B17CF0"/>
    <w:rsid w:val="00B2005A"/>
    <w:rsid w:val="00B207F3"/>
    <w:rsid w:val="00B21B56"/>
    <w:rsid w:val="00B22527"/>
    <w:rsid w:val="00B22C4C"/>
    <w:rsid w:val="00B22D96"/>
    <w:rsid w:val="00B237B5"/>
    <w:rsid w:val="00B23BCC"/>
    <w:rsid w:val="00B247C0"/>
    <w:rsid w:val="00B24CFB"/>
    <w:rsid w:val="00B25BA2"/>
    <w:rsid w:val="00B25F14"/>
    <w:rsid w:val="00B26489"/>
    <w:rsid w:val="00B26853"/>
    <w:rsid w:val="00B2704B"/>
    <w:rsid w:val="00B2754B"/>
    <w:rsid w:val="00B27FA3"/>
    <w:rsid w:val="00B30CB4"/>
    <w:rsid w:val="00B30FD9"/>
    <w:rsid w:val="00B32002"/>
    <w:rsid w:val="00B32657"/>
    <w:rsid w:val="00B33D82"/>
    <w:rsid w:val="00B34174"/>
    <w:rsid w:val="00B34616"/>
    <w:rsid w:val="00B34805"/>
    <w:rsid w:val="00B34B88"/>
    <w:rsid w:val="00B35775"/>
    <w:rsid w:val="00B35AC1"/>
    <w:rsid w:val="00B35C2A"/>
    <w:rsid w:val="00B370B6"/>
    <w:rsid w:val="00B37385"/>
    <w:rsid w:val="00B373CF"/>
    <w:rsid w:val="00B37DA0"/>
    <w:rsid w:val="00B4001F"/>
    <w:rsid w:val="00B42436"/>
    <w:rsid w:val="00B42E83"/>
    <w:rsid w:val="00B43030"/>
    <w:rsid w:val="00B43373"/>
    <w:rsid w:val="00B44BC5"/>
    <w:rsid w:val="00B44C60"/>
    <w:rsid w:val="00B45B03"/>
    <w:rsid w:val="00B469EF"/>
    <w:rsid w:val="00B505D9"/>
    <w:rsid w:val="00B50970"/>
    <w:rsid w:val="00B50CF6"/>
    <w:rsid w:val="00B5166D"/>
    <w:rsid w:val="00B51AA3"/>
    <w:rsid w:val="00B51FEA"/>
    <w:rsid w:val="00B52A67"/>
    <w:rsid w:val="00B52B0D"/>
    <w:rsid w:val="00B52C4F"/>
    <w:rsid w:val="00B5391A"/>
    <w:rsid w:val="00B53A92"/>
    <w:rsid w:val="00B5414B"/>
    <w:rsid w:val="00B542B0"/>
    <w:rsid w:val="00B54347"/>
    <w:rsid w:val="00B54CC0"/>
    <w:rsid w:val="00B5541D"/>
    <w:rsid w:val="00B55BFE"/>
    <w:rsid w:val="00B55F29"/>
    <w:rsid w:val="00B562B5"/>
    <w:rsid w:val="00B56F80"/>
    <w:rsid w:val="00B5738D"/>
    <w:rsid w:val="00B57FD7"/>
    <w:rsid w:val="00B62DD2"/>
    <w:rsid w:val="00B63133"/>
    <w:rsid w:val="00B63ADC"/>
    <w:rsid w:val="00B641AC"/>
    <w:rsid w:val="00B653E1"/>
    <w:rsid w:val="00B65764"/>
    <w:rsid w:val="00B65A8B"/>
    <w:rsid w:val="00B65FA4"/>
    <w:rsid w:val="00B65FFE"/>
    <w:rsid w:val="00B667BB"/>
    <w:rsid w:val="00B673B2"/>
    <w:rsid w:val="00B67514"/>
    <w:rsid w:val="00B678B0"/>
    <w:rsid w:val="00B6791C"/>
    <w:rsid w:val="00B67A00"/>
    <w:rsid w:val="00B70A12"/>
    <w:rsid w:val="00B716C8"/>
    <w:rsid w:val="00B7174B"/>
    <w:rsid w:val="00B726F4"/>
    <w:rsid w:val="00B72F09"/>
    <w:rsid w:val="00B73EA3"/>
    <w:rsid w:val="00B74A77"/>
    <w:rsid w:val="00B75273"/>
    <w:rsid w:val="00B7537A"/>
    <w:rsid w:val="00B7566B"/>
    <w:rsid w:val="00B765AE"/>
    <w:rsid w:val="00B76FDF"/>
    <w:rsid w:val="00B7716D"/>
    <w:rsid w:val="00B77892"/>
    <w:rsid w:val="00B77995"/>
    <w:rsid w:val="00B815E6"/>
    <w:rsid w:val="00B816A3"/>
    <w:rsid w:val="00B8207D"/>
    <w:rsid w:val="00B82ACF"/>
    <w:rsid w:val="00B82DF5"/>
    <w:rsid w:val="00B832BB"/>
    <w:rsid w:val="00B83F50"/>
    <w:rsid w:val="00B84385"/>
    <w:rsid w:val="00B847FD"/>
    <w:rsid w:val="00B84B37"/>
    <w:rsid w:val="00B84C94"/>
    <w:rsid w:val="00B84CE1"/>
    <w:rsid w:val="00B8559A"/>
    <w:rsid w:val="00B85A19"/>
    <w:rsid w:val="00B86EB4"/>
    <w:rsid w:val="00B871B3"/>
    <w:rsid w:val="00B8783C"/>
    <w:rsid w:val="00B90529"/>
    <w:rsid w:val="00B9075A"/>
    <w:rsid w:val="00B90F3C"/>
    <w:rsid w:val="00B9239A"/>
    <w:rsid w:val="00B926B3"/>
    <w:rsid w:val="00B9317B"/>
    <w:rsid w:val="00B9447E"/>
    <w:rsid w:val="00B946C7"/>
    <w:rsid w:val="00B94BBF"/>
    <w:rsid w:val="00B94DE2"/>
    <w:rsid w:val="00B959DC"/>
    <w:rsid w:val="00B95F8B"/>
    <w:rsid w:val="00B9738E"/>
    <w:rsid w:val="00B97977"/>
    <w:rsid w:val="00B97D11"/>
    <w:rsid w:val="00BA001B"/>
    <w:rsid w:val="00BA125E"/>
    <w:rsid w:val="00BA14FF"/>
    <w:rsid w:val="00BA16EE"/>
    <w:rsid w:val="00BA36C5"/>
    <w:rsid w:val="00BA3814"/>
    <w:rsid w:val="00BA3ED5"/>
    <w:rsid w:val="00BA442E"/>
    <w:rsid w:val="00BA4D7F"/>
    <w:rsid w:val="00BA52B4"/>
    <w:rsid w:val="00BA66D5"/>
    <w:rsid w:val="00BA6A54"/>
    <w:rsid w:val="00BA70E7"/>
    <w:rsid w:val="00BA7EDF"/>
    <w:rsid w:val="00BA7F2B"/>
    <w:rsid w:val="00BB098B"/>
    <w:rsid w:val="00BB0BAA"/>
    <w:rsid w:val="00BB112E"/>
    <w:rsid w:val="00BB161A"/>
    <w:rsid w:val="00BB1877"/>
    <w:rsid w:val="00BB2753"/>
    <w:rsid w:val="00BB2CA2"/>
    <w:rsid w:val="00BB2D34"/>
    <w:rsid w:val="00BB430E"/>
    <w:rsid w:val="00BB4E40"/>
    <w:rsid w:val="00BB59F0"/>
    <w:rsid w:val="00BB6626"/>
    <w:rsid w:val="00BB6F89"/>
    <w:rsid w:val="00BB7017"/>
    <w:rsid w:val="00BB761E"/>
    <w:rsid w:val="00BB7FB9"/>
    <w:rsid w:val="00BC03A0"/>
    <w:rsid w:val="00BC149D"/>
    <w:rsid w:val="00BC1A8B"/>
    <w:rsid w:val="00BC1CD4"/>
    <w:rsid w:val="00BC2272"/>
    <w:rsid w:val="00BC2480"/>
    <w:rsid w:val="00BC24E0"/>
    <w:rsid w:val="00BC2B60"/>
    <w:rsid w:val="00BC2E07"/>
    <w:rsid w:val="00BC34A4"/>
    <w:rsid w:val="00BC3A30"/>
    <w:rsid w:val="00BC3B01"/>
    <w:rsid w:val="00BC3BCB"/>
    <w:rsid w:val="00BC40C9"/>
    <w:rsid w:val="00BC4334"/>
    <w:rsid w:val="00BC475D"/>
    <w:rsid w:val="00BC4BE2"/>
    <w:rsid w:val="00BC4C86"/>
    <w:rsid w:val="00BC59C7"/>
    <w:rsid w:val="00BC5C7E"/>
    <w:rsid w:val="00BC6188"/>
    <w:rsid w:val="00BC66BE"/>
    <w:rsid w:val="00BC6A74"/>
    <w:rsid w:val="00BC7A86"/>
    <w:rsid w:val="00BD0D1B"/>
    <w:rsid w:val="00BD1035"/>
    <w:rsid w:val="00BD1BD5"/>
    <w:rsid w:val="00BD1DF1"/>
    <w:rsid w:val="00BD2766"/>
    <w:rsid w:val="00BD2F09"/>
    <w:rsid w:val="00BD36F1"/>
    <w:rsid w:val="00BD4D1C"/>
    <w:rsid w:val="00BD4FFC"/>
    <w:rsid w:val="00BD618E"/>
    <w:rsid w:val="00BD6359"/>
    <w:rsid w:val="00BD6F7F"/>
    <w:rsid w:val="00BD706F"/>
    <w:rsid w:val="00BD7555"/>
    <w:rsid w:val="00BD7881"/>
    <w:rsid w:val="00BE024B"/>
    <w:rsid w:val="00BE0B90"/>
    <w:rsid w:val="00BE0D2C"/>
    <w:rsid w:val="00BE0F25"/>
    <w:rsid w:val="00BE14EC"/>
    <w:rsid w:val="00BE2736"/>
    <w:rsid w:val="00BE2A61"/>
    <w:rsid w:val="00BE2B63"/>
    <w:rsid w:val="00BE35D8"/>
    <w:rsid w:val="00BE3945"/>
    <w:rsid w:val="00BE5798"/>
    <w:rsid w:val="00BE59EF"/>
    <w:rsid w:val="00BE63AD"/>
    <w:rsid w:val="00BE653D"/>
    <w:rsid w:val="00BE66F7"/>
    <w:rsid w:val="00BE6B9B"/>
    <w:rsid w:val="00BE6CE7"/>
    <w:rsid w:val="00BE6F98"/>
    <w:rsid w:val="00BE7A55"/>
    <w:rsid w:val="00BE7D59"/>
    <w:rsid w:val="00BF11C5"/>
    <w:rsid w:val="00BF1C4F"/>
    <w:rsid w:val="00BF1DC1"/>
    <w:rsid w:val="00BF206C"/>
    <w:rsid w:val="00BF26E3"/>
    <w:rsid w:val="00BF298B"/>
    <w:rsid w:val="00BF35BD"/>
    <w:rsid w:val="00BF43EC"/>
    <w:rsid w:val="00BF44F2"/>
    <w:rsid w:val="00BF4919"/>
    <w:rsid w:val="00BF4AAE"/>
    <w:rsid w:val="00BF4F6F"/>
    <w:rsid w:val="00BF5D14"/>
    <w:rsid w:val="00BF5D93"/>
    <w:rsid w:val="00BF65F0"/>
    <w:rsid w:val="00BF6606"/>
    <w:rsid w:val="00BF6A9C"/>
    <w:rsid w:val="00BF74B9"/>
    <w:rsid w:val="00BF7760"/>
    <w:rsid w:val="00BF7BFA"/>
    <w:rsid w:val="00C004D6"/>
    <w:rsid w:val="00C00872"/>
    <w:rsid w:val="00C01046"/>
    <w:rsid w:val="00C011AD"/>
    <w:rsid w:val="00C01E07"/>
    <w:rsid w:val="00C01EDF"/>
    <w:rsid w:val="00C03207"/>
    <w:rsid w:val="00C036FA"/>
    <w:rsid w:val="00C04360"/>
    <w:rsid w:val="00C044C8"/>
    <w:rsid w:val="00C0483F"/>
    <w:rsid w:val="00C0547F"/>
    <w:rsid w:val="00C072C6"/>
    <w:rsid w:val="00C105A4"/>
    <w:rsid w:val="00C106D8"/>
    <w:rsid w:val="00C10C4A"/>
    <w:rsid w:val="00C112AA"/>
    <w:rsid w:val="00C115AA"/>
    <w:rsid w:val="00C115D5"/>
    <w:rsid w:val="00C11C30"/>
    <w:rsid w:val="00C11E95"/>
    <w:rsid w:val="00C12D85"/>
    <w:rsid w:val="00C13801"/>
    <w:rsid w:val="00C14280"/>
    <w:rsid w:val="00C147AF"/>
    <w:rsid w:val="00C14C7D"/>
    <w:rsid w:val="00C14FF2"/>
    <w:rsid w:val="00C15BDE"/>
    <w:rsid w:val="00C15C24"/>
    <w:rsid w:val="00C15F88"/>
    <w:rsid w:val="00C16CED"/>
    <w:rsid w:val="00C17992"/>
    <w:rsid w:val="00C17BC3"/>
    <w:rsid w:val="00C2023C"/>
    <w:rsid w:val="00C20884"/>
    <w:rsid w:val="00C20CD1"/>
    <w:rsid w:val="00C2128B"/>
    <w:rsid w:val="00C212A0"/>
    <w:rsid w:val="00C213C6"/>
    <w:rsid w:val="00C217F4"/>
    <w:rsid w:val="00C21998"/>
    <w:rsid w:val="00C21A96"/>
    <w:rsid w:val="00C21C29"/>
    <w:rsid w:val="00C21CB2"/>
    <w:rsid w:val="00C22621"/>
    <w:rsid w:val="00C229D4"/>
    <w:rsid w:val="00C22B10"/>
    <w:rsid w:val="00C235A0"/>
    <w:rsid w:val="00C23AA1"/>
    <w:rsid w:val="00C23AA6"/>
    <w:rsid w:val="00C24567"/>
    <w:rsid w:val="00C246E8"/>
    <w:rsid w:val="00C247BF"/>
    <w:rsid w:val="00C25268"/>
    <w:rsid w:val="00C25536"/>
    <w:rsid w:val="00C25ADE"/>
    <w:rsid w:val="00C25AF6"/>
    <w:rsid w:val="00C26674"/>
    <w:rsid w:val="00C26A21"/>
    <w:rsid w:val="00C277C5"/>
    <w:rsid w:val="00C279D3"/>
    <w:rsid w:val="00C27C8D"/>
    <w:rsid w:val="00C307BD"/>
    <w:rsid w:val="00C3089B"/>
    <w:rsid w:val="00C317C4"/>
    <w:rsid w:val="00C31DAD"/>
    <w:rsid w:val="00C325D0"/>
    <w:rsid w:val="00C32A1E"/>
    <w:rsid w:val="00C338A2"/>
    <w:rsid w:val="00C33BCD"/>
    <w:rsid w:val="00C33E74"/>
    <w:rsid w:val="00C340F5"/>
    <w:rsid w:val="00C34DB7"/>
    <w:rsid w:val="00C35535"/>
    <w:rsid w:val="00C35FDC"/>
    <w:rsid w:val="00C36D7C"/>
    <w:rsid w:val="00C36D9B"/>
    <w:rsid w:val="00C37053"/>
    <w:rsid w:val="00C37336"/>
    <w:rsid w:val="00C37AD8"/>
    <w:rsid w:val="00C37D75"/>
    <w:rsid w:val="00C403A2"/>
    <w:rsid w:val="00C403F6"/>
    <w:rsid w:val="00C40455"/>
    <w:rsid w:val="00C419DF"/>
    <w:rsid w:val="00C42382"/>
    <w:rsid w:val="00C442F7"/>
    <w:rsid w:val="00C44BA8"/>
    <w:rsid w:val="00C4584E"/>
    <w:rsid w:val="00C45A63"/>
    <w:rsid w:val="00C46281"/>
    <w:rsid w:val="00C46302"/>
    <w:rsid w:val="00C466AA"/>
    <w:rsid w:val="00C46AA4"/>
    <w:rsid w:val="00C47424"/>
    <w:rsid w:val="00C474A7"/>
    <w:rsid w:val="00C47998"/>
    <w:rsid w:val="00C503CF"/>
    <w:rsid w:val="00C50BFC"/>
    <w:rsid w:val="00C513CC"/>
    <w:rsid w:val="00C538A1"/>
    <w:rsid w:val="00C54766"/>
    <w:rsid w:val="00C547F8"/>
    <w:rsid w:val="00C5511E"/>
    <w:rsid w:val="00C55126"/>
    <w:rsid w:val="00C55DCB"/>
    <w:rsid w:val="00C5763A"/>
    <w:rsid w:val="00C5764F"/>
    <w:rsid w:val="00C579C4"/>
    <w:rsid w:val="00C6005D"/>
    <w:rsid w:val="00C6007A"/>
    <w:rsid w:val="00C6035B"/>
    <w:rsid w:val="00C60BF0"/>
    <w:rsid w:val="00C60E4E"/>
    <w:rsid w:val="00C6142B"/>
    <w:rsid w:val="00C617C8"/>
    <w:rsid w:val="00C61927"/>
    <w:rsid w:val="00C62B98"/>
    <w:rsid w:val="00C63300"/>
    <w:rsid w:val="00C635E9"/>
    <w:rsid w:val="00C63CB7"/>
    <w:rsid w:val="00C6409D"/>
    <w:rsid w:val="00C64A14"/>
    <w:rsid w:val="00C65D5E"/>
    <w:rsid w:val="00C67F68"/>
    <w:rsid w:val="00C70557"/>
    <w:rsid w:val="00C70A8E"/>
    <w:rsid w:val="00C718F0"/>
    <w:rsid w:val="00C71FF2"/>
    <w:rsid w:val="00C72DBC"/>
    <w:rsid w:val="00C730AD"/>
    <w:rsid w:val="00C730AE"/>
    <w:rsid w:val="00C743B0"/>
    <w:rsid w:val="00C74460"/>
    <w:rsid w:val="00C745CA"/>
    <w:rsid w:val="00C7496C"/>
    <w:rsid w:val="00C75035"/>
    <w:rsid w:val="00C751AA"/>
    <w:rsid w:val="00C75429"/>
    <w:rsid w:val="00C75481"/>
    <w:rsid w:val="00C757C1"/>
    <w:rsid w:val="00C759EE"/>
    <w:rsid w:val="00C75B7B"/>
    <w:rsid w:val="00C75BBF"/>
    <w:rsid w:val="00C76D9E"/>
    <w:rsid w:val="00C7724C"/>
    <w:rsid w:val="00C7743E"/>
    <w:rsid w:val="00C810CC"/>
    <w:rsid w:val="00C81942"/>
    <w:rsid w:val="00C81B40"/>
    <w:rsid w:val="00C81C7E"/>
    <w:rsid w:val="00C81F08"/>
    <w:rsid w:val="00C8256F"/>
    <w:rsid w:val="00C8294F"/>
    <w:rsid w:val="00C82CEA"/>
    <w:rsid w:val="00C83D7A"/>
    <w:rsid w:val="00C84286"/>
    <w:rsid w:val="00C84563"/>
    <w:rsid w:val="00C84762"/>
    <w:rsid w:val="00C855B9"/>
    <w:rsid w:val="00C85673"/>
    <w:rsid w:val="00C85CFE"/>
    <w:rsid w:val="00C86CAD"/>
    <w:rsid w:val="00C870D6"/>
    <w:rsid w:val="00C879B1"/>
    <w:rsid w:val="00C904AF"/>
    <w:rsid w:val="00C90697"/>
    <w:rsid w:val="00C90EE7"/>
    <w:rsid w:val="00C91AD9"/>
    <w:rsid w:val="00C91BFB"/>
    <w:rsid w:val="00C91DFB"/>
    <w:rsid w:val="00C91E26"/>
    <w:rsid w:val="00C91FAF"/>
    <w:rsid w:val="00C922B6"/>
    <w:rsid w:val="00C92B0B"/>
    <w:rsid w:val="00C92E80"/>
    <w:rsid w:val="00C92F5C"/>
    <w:rsid w:val="00C9397C"/>
    <w:rsid w:val="00C949B5"/>
    <w:rsid w:val="00C95189"/>
    <w:rsid w:val="00C953AA"/>
    <w:rsid w:val="00C9552B"/>
    <w:rsid w:val="00C95A18"/>
    <w:rsid w:val="00C95AA4"/>
    <w:rsid w:val="00C9682D"/>
    <w:rsid w:val="00C96AC6"/>
    <w:rsid w:val="00C970FF"/>
    <w:rsid w:val="00C97BD5"/>
    <w:rsid w:val="00C97EF1"/>
    <w:rsid w:val="00CA043A"/>
    <w:rsid w:val="00CA0CCF"/>
    <w:rsid w:val="00CA1616"/>
    <w:rsid w:val="00CA1C2F"/>
    <w:rsid w:val="00CA206B"/>
    <w:rsid w:val="00CA22AA"/>
    <w:rsid w:val="00CA263A"/>
    <w:rsid w:val="00CA2DAA"/>
    <w:rsid w:val="00CA301D"/>
    <w:rsid w:val="00CA3289"/>
    <w:rsid w:val="00CA3CE9"/>
    <w:rsid w:val="00CA4406"/>
    <w:rsid w:val="00CA58EA"/>
    <w:rsid w:val="00CA5F18"/>
    <w:rsid w:val="00CA6371"/>
    <w:rsid w:val="00CA6655"/>
    <w:rsid w:val="00CA6A0C"/>
    <w:rsid w:val="00CA6F4D"/>
    <w:rsid w:val="00CA73DD"/>
    <w:rsid w:val="00CB0DDA"/>
    <w:rsid w:val="00CB1EF0"/>
    <w:rsid w:val="00CB1F85"/>
    <w:rsid w:val="00CB2993"/>
    <w:rsid w:val="00CB2A93"/>
    <w:rsid w:val="00CB2D8C"/>
    <w:rsid w:val="00CB37DD"/>
    <w:rsid w:val="00CB39D1"/>
    <w:rsid w:val="00CB3ED0"/>
    <w:rsid w:val="00CB3F8D"/>
    <w:rsid w:val="00CB4BFA"/>
    <w:rsid w:val="00CB60D1"/>
    <w:rsid w:val="00CB6499"/>
    <w:rsid w:val="00CB6602"/>
    <w:rsid w:val="00CB686E"/>
    <w:rsid w:val="00CB69D5"/>
    <w:rsid w:val="00CB69FB"/>
    <w:rsid w:val="00CB6A2B"/>
    <w:rsid w:val="00CC0AFD"/>
    <w:rsid w:val="00CC0B3A"/>
    <w:rsid w:val="00CC1003"/>
    <w:rsid w:val="00CC1497"/>
    <w:rsid w:val="00CC14FB"/>
    <w:rsid w:val="00CC1690"/>
    <w:rsid w:val="00CC18E1"/>
    <w:rsid w:val="00CC21C4"/>
    <w:rsid w:val="00CC32AD"/>
    <w:rsid w:val="00CC3A45"/>
    <w:rsid w:val="00CC42A6"/>
    <w:rsid w:val="00CC4885"/>
    <w:rsid w:val="00CC4CAC"/>
    <w:rsid w:val="00CC4FB8"/>
    <w:rsid w:val="00CC5746"/>
    <w:rsid w:val="00CC598B"/>
    <w:rsid w:val="00CC5F07"/>
    <w:rsid w:val="00CC774F"/>
    <w:rsid w:val="00CC7788"/>
    <w:rsid w:val="00CC7968"/>
    <w:rsid w:val="00CD004D"/>
    <w:rsid w:val="00CD0097"/>
    <w:rsid w:val="00CD1CA2"/>
    <w:rsid w:val="00CD3103"/>
    <w:rsid w:val="00CD47AD"/>
    <w:rsid w:val="00CD584D"/>
    <w:rsid w:val="00CD6096"/>
    <w:rsid w:val="00CD665D"/>
    <w:rsid w:val="00CD6CD9"/>
    <w:rsid w:val="00CD7720"/>
    <w:rsid w:val="00CD7D93"/>
    <w:rsid w:val="00CD7F87"/>
    <w:rsid w:val="00CE011B"/>
    <w:rsid w:val="00CE043F"/>
    <w:rsid w:val="00CE05B1"/>
    <w:rsid w:val="00CE05DA"/>
    <w:rsid w:val="00CE0E97"/>
    <w:rsid w:val="00CE0F8D"/>
    <w:rsid w:val="00CE164F"/>
    <w:rsid w:val="00CE1BDC"/>
    <w:rsid w:val="00CE30C7"/>
    <w:rsid w:val="00CE37F4"/>
    <w:rsid w:val="00CE3BA4"/>
    <w:rsid w:val="00CE3F54"/>
    <w:rsid w:val="00CE557E"/>
    <w:rsid w:val="00CE5CAE"/>
    <w:rsid w:val="00CE6A56"/>
    <w:rsid w:val="00CE7A1C"/>
    <w:rsid w:val="00CE7ECF"/>
    <w:rsid w:val="00CF0102"/>
    <w:rsid w:val="00CF04CA"/>
    <w:rsid w:val="00CF064F"/>
    <w:rsid w:val="00CF0715"/>
    <w:rsid w:val="00CF0764"/>
    <w:rsid w:val="00CF0C51"/>
    <w:rsid w:val="00CF16A6"/>
    <w:rsid w:val="00CF1963"/>
    <w:rsid w:val="00CF2235"/>
    <w:rsid w:val="00CF26CB"/>
    <w:rsid w:val="00CF2A83"/>
    <w:rsid w:val="00CF2D5A"/>
    <w:rsid w:val="00CF31C8"/>
    <w:rsid w:val="00CF3596"/>
    <w:rsid w:val="00CF3608"/>
    <w:rsid w:val="00CF3CB2"/>
    <w:rsid w:val="00CF4277"/>
    <w:rsid w:val="00CF478C"/>
    <w:rsid w:val="00CF51D3"/>
    <w:rsid w:val="00CF573A"/>
    <w:rsid w:val="00CF58AA"/>
    <w:rsid w:val="00CF6733"/>
    <w:rsid w:val="00CF73F0"/>
    <w:rsid w:val="00CF78E8"/>
    <w:rsid w:val="00D01424"/>
    <w:rsid w:val="00D0175D"/>
    <w:rsid w:val="00D02D6B"/>
    <w:rsid w:val="00D02F29"/>
    <w:rsid w:val="00D034F7"/>
    <w:rsid w:val="00D05934"/>
    <w:rsid w:val="00D05EF4"/>
    <w:rsid w:val="00D06135"/>
    <w:rsid w:val="00D06CA3"/>
    <w:rsid w:val="00D07833"/>
    <w:rsid w:val="00D07AE4"/>
    <w:rsid w:val="00D07B86"/>
    <w:rsid w:val="00D07DA7"/>
    <w:rsid w:val="00D07E65"/>
    <w:rsid w:val="00D10EE5"/>
    <w:rsid w:val="00D115FA"/>
    <w:rsid w:val="00D11DA7"/>
    <w:rsid w:val="00D12620"/>
    <w:rsid w:val="00D136D8"/>
    <w:rsid w:val="00D14797"/>
    <w:rsid w:val="00D14DEA"/>
    <w:rsid w:val="00D15293"/>
    <w:rsid w:val="00D158CB"/>
    <w:rsid w:val="00D15BED"/>
    <w:rsid w:val="00D160D0"/>
    <w:rsid w:val="00D1664B"/>
    <w:rsid w:val="00D16E5E"/>
    <w:rsid w:val="00D17260"/>
    <w:rsid w:val="00D17B6F"/>
    <w:rsid w:val="00D17DD4"/>
    <w:rsid w:val="00D17EB8"/>
    <w:rsid w:val="00D17FF2"/>
    <w:rsid w:val="00D1E6D2"/>
    <w:rsid w:val="00D205B1"/>
    <w:rsid w:val="00D2132C"/>
    <w:rsid w:val="00D21757"/>
    <w:rsid w:val="00D218AF"/>
    <w:rsid w:val="00D21E84"/>
    <w:rsid w:val="00D220CD"/>
    <w:rsid w:val="00D2253F"/>
    <w:rsid w:val="00D22BC0"/>
    <w:rsid w:val="00D22DF5"/>
    <w:rsid w:val="00D22E80"/>
    <w:rsid w:val="00D2319D"/>
    <w:rsid w:val="00D23956"/>
    <w:rsid w:val="00D23D70"/>
    <w:rsid w:val="00D2567B"/>
    <w:rsid w:val="00D25BE0"/>
    <w:rsid w:val="00D2617B"/>
    <w:rsid w:val="00D2668D"/>
    <w:rsid w:val="00D2676A"/>
    <w:rsid w:val="00D26A23"/>
    <w:rsid w:val="00D2730D"/>
    <w:rsid w:val="00D27786"/>
    <w:rsid w:val="00D30ADD"/>
    <w:rsid w:val="00D31079"/>
    <w:rsid w:val="00D31909"/>
    <w:rsid w:val="00D31CBB"/>
    <w:rsid w:val="00D31D11"/>
    <w:rsid w:val="00D31F6B"/>
    <w:rsid w:val="00D32FC5"/>
    <w:rsid w:val="00D33352"/>
    <w:rsid w:val="00D33D8F"/>
    <w:rsid w:val="00D34A02"/>
    <w:rsid w:val="00D34A0E"/>
    <w:rsid w:val="00D34AB9"/>
    <w:rsid w:val="00D34DE9"/>
    <w:rsid w:val="00D351D2"/>
    <w:rsid w:val="00D3543B"/>
    <w:rsid w:val="00D35563"/>
    <w:rsid w:val="00D35B4A"/>
    <w:rsid w:val="00D37802"/>
    <w:rsid w:val="00D37C93"/>
    <w:rsid w:val="00D40560"/>
    <w:rsid w:val="00D40BA7"/>
    <w:rsid w:val="00D41111"/>
    <w:rsid w:val="00D41427"/>
    <w:rsid w:val="00D416B7"/>
    <w:rsid w:val="00D422C1"/>
    <w:rsid w:val="00D42344"/>
    <w:rsid w:val="00D42781"/>
    <w:rsid w:val="00D42A30"/>
    <w:rsid w:val="00D4349E"/>
    <w:rsid w:val="00D439B1"/>
    <w:rsid w:val="00D43CE5"/>
    <w:rsid w:val="00D43DAB"/>
    <w:rsid w:val="00D43F85"/>
    <w:rsid w:val="00D451C0"/>
    <w:rsid w:val="00D45808"/>
    <w:rsid w:val="00D45D49"/>
    <w:rsid w:val="00D45D6C"/>
    <w:rsid w:val="00D45E63"/>
    <w:rsid w:val="00D46F2F"/>
    <w:rsid w:val="00D46FDE"/>
    <w:rsid w:val="00D4712A"/>
    <w:rsid w:val="00D47AD3"/>
    <w:rsid w:val="00D50369"/>
    <w:rsid w:val="00D50530"/>
    <w:rsid w:val="00D50539"/>
    <w:rsid w:val="00D50836"/>
    <w:rsid w:val="00D50DD6"/>
    <w:rsid w:val="00D51250"/>
    <w:rsid w:val="00D513A9"/>
    <w:rsid w:val="00D5176A"/>
    <w:rsid w:val="00D517FD"/>
    <w:rsid w:val="00D52030"/>
    <w:rsid w:val="00D5222F"/>
    <w:rsid w:val="00D534DE"/>
    <w:rsid w:val="00D537F1"/>
    <w:rsid w:val="00D53FD5"/>
    <w:rsid w:val="00D549B1"/>
    <w:rsid w:val="00D54AE9"/>
    <w:rsid w:val="00D54C5C"/>
    <w:rsid w:val="00D55C25"/>
    <w:rsid w:val="00D56998"/>
    <w:rsid w:val="00D56CEB"/>
    <w:rsid w:val="00D570A9"/>
    <w:rsid w:val="00D5794D"/>
    <w:rsid w:val="00D60AD3"/>
    <w:rsid w:val="00D6100C"/>
    <w:rsid w:val="00D612B4"/>
    <w:rsid w:val="00D62103"/>
    <w:rsid w:val="00D63042"/>
    <w:rsid w:val="00D63108"/>
    <w:rsid w:val="00D63D30"/>
    <w:rsid w:val="00D65709"/>
    <w:rsid w:val="00D67655"/>
    <w:rsid w:val="00D67CF8"/>
    <w:rsid w:val="00D67EBC"/>
    <w:rsid w:val="00D70998"/>
    <w:rsid w:val="00D70C7D"/>
    <w:rsid w:val="00D71009"/>
    <w:rsid w:val="00D718BB"/>
    <w:rsid w:val="00D72AB1"/>
    <w:rsid w:val="00D72FAA"/>
    <w:rsid w:val="00D73CC2"/>
    <w:rsid w:val="00D73FC9"/>
    <w:rsid w:val="00D743C5"/>
    <w:rsid w:val="00D74AB4"/>
    <w:rsid w:val="00D74E4B"/>
    <w:rsid w:val="00D75127"/>
    <w:rsid w:val="00D754EC"/>
    <w:rsid w:val="00D75832"/>
    <w:rsid w:val="00D76782"/>
    <w:rsid w:val="00D76823"/>
    <w:rsid w:val="00D768F0"/>
    <w:rsid w:val="00D76A34"/>
    <w:rsid w:val="00D771A5"/>
    <w:rsid w:val="00D7769F"/>
    <w:rsid w:val="00D777E7"/>
    <w:rsid w:val="00D77876"/>
    <w:rsid w:val="00D77A2B"/>
    <w:rsid w:val="00D8062D"/>
    <w:rsid w:val="00D80980"/>
    <w:rsid w:val="00D815C3"/>
    <w:rsid w:val="00D81D6C"/>
    <w:rsid w:val="00D8222F"/>
    <w:rsid w:val="00D82A4F"/>
    <w:rsid w:val="00D83CD0"/>
    <w:rsid w:val="00D84966"/>
    <w:rsid w:val="00D84EDC"/>
    <w:rsid w:val="00D8533B"/>
    <w:rsid w:val="00D8659F"/>
    <w:rsid w:val="00D875AA"/>
    <w:rsid w:val="00D87B53"/>
    <w:rsid w:val="00D9122B"/>
    <w:rsid w:val="00D917AA"/>
    <w:rsid w:val="00D92912"/>
    <w:rsid w:val="00D9298B"/>
    <w:rsid w:val="00D92A8D"/>
    <w:rsid w:val="00D92FF5"/>
    <w:rsid w:val="00D93105"/>
    <w:rsid w:val="00D9324E"/>
    <w:rsid w:val="00D9331D"/>
    <w:rsid w:val="00D936FC"/>
    <w:rsid w:val="00D9375E"/>
    <w:rsid w:val="00D9529F"/>
    <w:rsid w:val="00D95D27"/>
    <w:rsid w:val="00D968C5"/>
    <w:rsid w:val="00D97213"/>
    <w:rsid w:val="00D9795D"/>
    <w:rsid w:val="00DA0662"/>
    <w:rsid w:val="00DA0B83"/>
    <w:rsid w:val="00DA0C25"/>
    <w:rsid w:val="00DA1612"/>
    <w:rsid w:val="00DA188F"/>
    <w:rsid w:val="00DA18D4"/>
    <w:rsid w:val="00DA18DF"/>
    <w:rsid w:val="00DA2AF6"/>
    <w:rsid w:val="00DA2B02"/>
    <w:rsid w:val="00DA2D55"/>
    <w:rsid w:val="00DA3140"/>
    <w:rsid w:val="00DA3491"/>
    <w:rsid w:val="00DA4EE7"/>
    <w:rsid w:val="00DA5431"/>
    <w:rsid w:val="00DA5908"/>
    <w:rsid w:val="00DA59C4"/>
    <w:rsid w:val="00DA6084"/>
    <w:rsid w:val="00DA6293"/>
    <w:rsid w:val="00DA656F"/>
    <w:rsid w:val="00DA6ADF"/>
    <w:rsid w:val="00DA7842"/>
    <w:rsid w:val="00DA7B94"/>
    <w:rsid w:val="00DB024D"/>
    <w:rsid w:val="00DB073A"/>
    <w:rsid w:val="00DB0BA0"/>
    <w:rsid w:val="00DB177D"/>
    <w:rsid w:val="00DB20BE"/>
    <w:rsid w:val="00DB21E9"/>
    <w:rsid w:val="00DB2288"/>
    <w:rsid w:val="00DB2639"/>
    <w:rsid w:val="00DB35A2"/>
    <w:rsid w:val="00DB3C4C"/>
    <w:rsid w:val="00DB3FCE"/>
    <w:rsid w:val="00DB4B29"/>
    <w:rsid w:val="00DB4CF2"/>
    <w:rsid w:val="00DB4D19"/>
    <w:rsid w:val="00DB5355"/>
    <w:rsid w:val="00DB6210"/>
    <w:rsid w:val="00DB621C"/>
    <w:rsid w:val="00DB640F"/>
    <w:rsid w:val="00DB67D3"/>
    <w:rsid w:val="00DB7C1A"/>
    <w:rsid w:val="00DC06CD"/>
    <w:rsid w:val="00DC0B57"/>
    <w:rsid w:val="00DC1002"/>
    <w:rsid w:val="00DC11AC"/>
    <w:rsid w:val="00DC1AE2"/>
    <w:rsid w:val="00DC1BA5"/>
    <w:rsid w:val="00DC201B"/>
    <w:rsid w:val="00DC2BF7"/>
    <w:rsid w:val="00DC4434"/>
    <w:rsid w:val="00DC4465"/>
    <w:rsid w:val="00DC4675"/>
    <w:rsid w:val="00DC505D"/>
    <w:rsid w:val="00DC51EF"/>
    <w:rsid w:val="00DC59BD"/>
    <w:rsid w:val="00DC5C34"/>
    <w:rsid w:val="00DC606A"/>
    <w:rsid w:val="00DC6437"/>
    <w:rsid w:val="00DC7747"/>
    <w:rsid w:val="00DC7F94"/>
    <w:rsid w:val="00DD09AF"/>
    <w:rsid w:val="00DD0A88"/>
    <w:rsid w:val="00DD0AB9"/>
    <w:rsid w:val="00DD0B08"/>
    <w:rsid w:val="00DD1540"/>
    <w:rsid w:val="00DD19F1"/>
    <w:rsid w:val="00DD1C6A"/>
    <w:rsid w:val="00DD1EE1"/>
    <w:rsid w:val="00DD2EBA"/>
    <w:rsid w:val="00DD4149"/>
    <w:rsid w:val="00DD4159"/>
    <w:rsid w:val="00DD4965"/>
    <w:rsid w:val="00DD5261"/>
    <w:rsid w:val="00DD6202"/>
    <w:rsid w:val="00DD6943"/>
    <w:rsid w:val="00DD6E6D"/>
    <w:rsid w:val="00DD7A0D"/>
    <w:rsid w:val="00DD7D1A"/>
    <w:rsid w:val="00DE01FF"/>
    <w:rsid w:val="00DE1110"/>
    <w:rsid w:val="00DE2061"/>
    <w:rsid w:val="00DE2AD1"/>
    <w:rsid w:val="00DE2E1E"/>
    <w:rsid w:val="00DE39D8"/>
    <w:rsid w:val="00DE407E"/>
    <w:rsid w:val="00DE545D"/>
    <w:rsid w:val="00DE557A"/>
    <w:rsid w:val="00DE612E"/>
    <w:rsid w:val="00DE6378"/>
    <w:rsid w:val="00DE644B"/>
    <w:rsid w:val="00DE6832"/>
    <w:rsid w:val="00DE6864"/>
    <w:rsid w:val="00DE71ED"/>
    <w:rsid w:val="00DE7E57"/>
    <w:rsid w:val="00DF04E4"/>
    <w:rsid w:val="00DF09D6"/>
    <w:rsid w:val="00DF0C15"/>
    <w:rsid w:val="00DF0EBF"/>
    <w:rsid w:val="00DF1383"/>
    <w:rsid w:val="00DF2688"/>
    <w:rsid w:val="00DF2B05"/>
    <w:rsid w:val="00DF2D37"/>
    <w:rsid w:val="00DF2E12"/>
    <w:rsid w:val="00DF4F44"/>
    <w:rsid w:val="00DF5402"/>
    <w:rsid w:val="00DF5618"/>
    <w:rsid w:val="00DF61C5"/>
    <w:rsid w:val="00DF687F"/>
    <w:rsid w:val="00DF6A35"/>
    <w:rsid w:val="00DF6A73"/>
    <w:rsid w:val="00DF6BE9"/>
    <w:rsid w:val="00DF7C05"/>
    <w:rsid w:val="00E00A67"/>
    <w:rsid w:val="00E00E6B"/>
    <w:rsid w:val="00E01B24"/>
    <w:rsid w:val="00E0251B"/>
    <w:rsid w:val="00E03162"/>
    <w:rsid w:val="00E03AF4"/>
    <w:rsid w:val="00E03AF5"/>
    <w:rsid w:val="00E03B55"/>
    <w:rsid w:val="00E05814"/>
    <w:rsid w:val="00E058F4"/>
    <w:rsid w:val="00E066CD"/>
    <w:rsid w:val="00E0756F"/>
    <w:rsid w:val="00E10269"/>
    <w:rsid w:val="00E1067C"/>
    <w:rsid w:val="00E10D5B"/>
    <w:rsid w:val="00E110F7"/>
    <w:rsid w:val="00E115CC"/>
    <w:rsid w:val="00E11632"/>
    <w:rsid w:val="00E12240"/>
    <w:rsid w:val="00E1325F"/>
    <w:rsid w:val="00E133C5"/>
    <w:rsid w:val="00E1411F"/>
    <w:rsid w:val="00E145E5"/>
    <w:rsid w:val="00E14678"/>
    <w:rsid w:val="00E14747"/>
    <w:rsid w:val="00E14C68"/>
    <w:rsid w:val="00E14C74"/>
    <w:rsid w:val="00E14DE6"/>
    <w:rsid w:val="00E16BD2"/>
    <w:rsid w:val="00E16F7E"/>
    <w:rsid w:val="00E174DE"/>
    <w:rsid w:val="00E17AB3"/>
    <w:rsid w:val="00E17FDD"/>
    <w:rsid w:val="00E2003C"/>
    <w:rsid w:val="00E20064"/>
    <w:rsid w:val="00E20D2E"/>
    <w:rsid w:val="00E20DE8"/>
    <w:rsid w:val="00E20F3B"/>
    <w:rsid w:val="00E21030"/>
    <w:rsid w:val="00E2118F"/>
    <w:rsid w:val="00E21C58"/>
    <w:rsid w:val="00E224C5"/>
    <w:rsid w:val="00E22E7E"/>
    <w:rsid w:val="00E236DD"/>
    <w:rsid w:val="00E242FD"/>
    <w:rsid w:val="00E243E6"/>
    <w:rsid w:val="00E2457D"/>
    <w:rsid w:val="00E24AFA"/>
    <w:rsid w:val="00E24E6A"/>
    <w:rsid w:val="00E25BF7"/>
    <w:rsid w:val="00E25EBE"/>
    <w:rsid w:val="00E26A17"/>
    <w:rsid w:val="00E27AF1"/>
    <w:rsid w:val="00E27BF8"/>
    <w:rsid w:val="00E30922"/>
    <w:rsid w:val="00E30F8D"/>
    <w:rsid w:val="00E318B6"/>
    <w:rsid w:val="00E318F2"/>
    <w:rsid w:val="00E32736"/>
    <w:rsid w:val="00E33E94"/>
    <w:rsid w:val="00E33F82"/>
    <w:rsid w:val="00E3435C"/>
    <w:rsid w:val="00E34D1E"/>
    <w:rsid w:val="00E34DC3"/>
    <w:rsid w:val="00E35274"/>
    <w:rsid w:val="00E356AC"/>
    <w:rsid w:val="00E35774"/>
    <w:rsid w:val="00E35C4C"/>
    <w:rsid w:val="00E35FBF"/>
    <w:rsid w:val="00E36855"/>
    <w:rsid w:val="00E36A43"/>
    <w:rsid w:val="00E36FD7"/>
    <w:rsid w:val="00E37289"/>
    <w:rsid w:val="00E37CC9"/>
    <w:rsid w:val="00E406DD"/>
    <w:rsid w:val="00E408DB"/>
    <w:rsid w:val="00E40C26"/>
    <w:rsid w:val="00E41569"/>
    <w:rsid w:val="00E4249B"/>
    <w:rsid w:val="00E4267E"/>
    <w:rsid w:val="00E4272C"/>
    <w:rsid w:val="00E43925"/>
    <w:rsid w:val="00E448F0"/>
    <w:rsid w:val="00E4535E"/>
    <w:rsid w:val="00E4648D"/>
    <w:rsid w:val="00E46DA2"/>
    <w:rsid w:val="00E46E77"/>
    <w:rsid w:val="00E46FC8"/>
    <w:rsid w:val="00E47462"/>
    <w:rsid w:val="00E47C20"/>
    <w:rsid w:val="00E504B5"/>
    <w:rsid w:val="00E50747"/>
    <w:rsid w:val="00E50B5F"/>
    <w:rsid w:val="00E51EA1"/>
    <w:rsid w:val="00E51EA9"/>
    <w:rsid w:val="00E520D0"/>
    <w:rsid w:val="00E52D20"/>
    <w:rsid w:val="00E534F5"/>
    <w:rsid w:val="00E54C88"/>
    <w:rsid w:val="00E54FC9"/>
    <w:rsid w:val="00E550B6"/>
    <w:rsid w:val="00E55168"/>
    <w:rsid w:val="00E5682D"/>
    <w:rsid w:val="00E56F47"/>
    <w:rsid w:val="00E570EB"/>
    <w:rsid w:val="00E57186"/>
    <w:rsid w:val="00E579C7"/>
    <w:rsid w:val="00E57B83"/>
    <w:rsid w:val="00E60E2E"/>
    <w:rsid w:val="00E611E3"/>
    <w:rsid w:val="00E61B55"/>
    <w:rsid w:val="00E61F4E"/>
    <w:rsid w:val="00E62B8F"/>
    <w:rsid w:val="00E62C05"/>
    <w:rsid w:val="00E63382"/>
    <w:rsid w:val="00E63A55"/>
    <w:rsid w:val="00E642D7"/>
    <w:rsid w:val="00E64E5D"/>
    <w:rsid w:val="00E6562A"/>
    <w:rsid w:val="00E66626"/>
    <w:rsid w:val="00E66DA7"/>
    <w:rsid w:val="00E67007"/>
    <w:rsid w:val="00E67659"/>
    <w:rsid w:val="00E678F5"/>
    <w:rsid w:val="00E716D6"/>
    <w:rsid w:val="00E72421"/>
    <w:rsid w:val="00E72A73"/>
    <w:rsid w:val="00E73013"/>
    <w:rsid w:val="00E74136"/>
    <w:rsid w:val="00E7489B"/>
    <w:rsid w:val="00E75127"/>
    <w:rsid w:val="00E7537F"/>
    <w:rsid w:val="00E768B6"/>
    <w:rsid w:val="00E77274"/>
    <w:rsid w:val="00E77F95"/>
    <w:rsid w:val="00E80B6E"/>
    <w:rsid w:val="00E81084"/>
    <w:rsid w:val="00E8159D"/>
    <w:rsid w:val="00E81DBC"/>
    <w:rsid w:val="00E82612"/>
    <w:rsid w:val="00E83D9F"/>
    <w:rsid w:val="00E85277"/>
    <w:rsid w:val="00E862F7"/>
    <w:rsid w:val="00E86952"/>
    <w:rsid w:val="00E86E16"/>
    <w:rsid w:val="00E8743B"/>
    <w:rsid w:val="00E8797B"/>
    <w:rsid w:val="00E9019C"/>
    <w:rsid w:val="00E90F35"/>
    <w:rsid w:val="00E92D28"/>
    <w:rsid w:val="00E93409"/>
    <w:rsid w:val="00E9343C"/>
    <w:rsid w:val="00E939CE"/>
    <w:rsid w:val="00E93C8D"/>
    <w:rsid w:val="00E94153"/>
    <w:rsid w:val="00E94CF0"/>
    <w:rsid w:val="00E94DA5"/>
    <w:rsid w:val="00E96222"/>
    <w:rsid w:val="00E9626F"/>
    <w:rsid w:val="00E96F63"/>
    <w:rsid w:val="00EA0825"/>
    <w:rsid w:val="00EA0B13"/>
    <w:rsid w:val="00EA1536"/>
    <w:rsid w:val="00EA15D5"/>
    <w:rsid w:val="00EA1695"/>
    <w:rsid w:val="00EA16CB"/>
    <w:rsid w:val="00EA178D"/>
    <w:rsid w:val="00EA1D4E"/>
    <w:rsid w:val="00EA23C0"/>
    <w:rsid w:val="00EA23E9"/>
    <w:rsid w:val="00EA2858"/>
    <w:rsid w:val="00EA2A3A"/>
    <w:rsid w:val="00EA3663"/>
    <w:rsid w:val="00EA37EF"/>
    <w:rsid w:val="00EA3B5E"/>
    <w:rsid w:val="00EA4746"/>
    <w:rsid w:val="00EA47A9"/>
    <w:rsid w:val="00EA4BC8"/>
    <w:rsid w:val="00EA4BDD"/>
    <w:rsid w:val="00EA50A8"/>
    <w:rsid w:val="00EA5346"/>
    <w:rsid w:val="00EA5A15"/>
    <w:rsid w:val="00EA6387"/>
    <w:rsid w:val="00EA6BDD"/>
    <w:rsid w:val="00EA70A3"/>
    <w:rsid w:val="00EA7D61"/>
    <w:rsid w:val="00EB0113"/>
    <w:rsid w:val="00EB02EC"/>
    <w:rsid w:val="00EB0682"/>
    <w:rsid w:val="00EB0B8F"/>
    <w:rsid w:val="00EB0E34"/>
    <w:rsid w:val="00EB0FC1"/>
    <w:rsid w:val="00EB2AAF"/>
    <w:rsid w:val="00EB2E47"/>
    <w:rsid w:val="00EB3826"/>
    <w:rsid w:val="00EB436B"/>
    <w:rsid w:val="00EB493A"/>
    <w:rsid w:val="00EB4AEC"/>
    <w:rsid w:val="00EB5942"/>
    <w:rsid w:val="00EB5BE5"/>
    <w:rsid w:val="00EB5D52"/>
    <w:rsid w:val="00EB637E"/>
    <w:rsid w:val="00EB6973"/>
    <w:rsid w:val="00EB76FE"/>
    <w:rsid w:val="00EB7A2F"/>
    <w:rsid w:val="00EB7AF0"/>
    <w:rsid w:val="00EB7F63"/>
    <w:rsid w:val="00EC0399"/>
    <w:rsid w:val="00EC0732"/>
    <w:rsid w:val="00EC1567"/>
    <w:rsid w:val="00EC1C7A"/>
    <w:rsid w:val="00EC1D55"/>
    <w:rsid w:val="00EC245E"/>
    <w:rsid w:val="00EC2F68"/>
    <w:rsid w:val="00EC32F8"/>
    <w:rsid w:val="00EC33D2"/>
    <w:rsid w:val="00EC3A38"/>
    <w:rsid w:val="00EC3E84"/>
    <w:rsid w:val="00EC47A3"/>
    <w:rsid w:val="00EC49EF"/>
    <w:rsid w:val="00EC4BB5"/>
    <w:rsid w:val="00EC4BBC"/>
    <w:rsid w:val="00EC506E"/>
    <w:rsid w:val="00EC5A6D"/>
    <w:rsid w:val="00EC6053"/>
    <w:rsid w:val="00EC663E"/>
    <w:rsid w:val="00EC6B6A"/>
    <w:rsid w:val="00EC6EC5"/>
    <w:rsid w:val="00EC79DF"/>
    <w:rsid w:val="00ED081E"/>
    <w:rsid w:val="00ED08EF"/>
    <w:rsid w:val="00ED09AD"/>
    <w:rsid w:val="00ED0D10"/>
    <w:rsid w:val="00ED1633"/>
    <w:rsid w:val="00ED188D"/>
    <w:rsid w:val="00ED22AA"/>
    <w:rsid w:val="00ED23AF"/>
    <w:rsid w:val="00ED2A87"/>
    <w:rsid w:val="00ED2F6C"/>
    <w:rsid w:val="00ED424E"/>
    <w:rsid w:val="00ED453D"/>
    <w:rsid w:val="00ED4ADA"/>
    <w:rsid w:val="00ED5152"/>
    <w:rsid w:val="00ED53DF"/>
    <w:rsid w:val="00ED57A3"/>
    <w:rsid w:val="00ED61A2"/>
    <w:rsid w:val="00ED6460"/>
    <w:rsid w:val="00ED6DDF"/>
    <w:rsid w:val="00ED6EC7"/>
    <w:rsid w:val="00ED6FEB"/>
    <w:rsid w:val="00ED7991"/>
    <w:rsid w:val="00ED7C40"/>
    <w:rsid w:val="00ED7CC6"/>
    <w:rsid w:val="00EE0CD9"/>
    <w:rsid w:val="00EE0CFF"/>
    <w:rsid w:val="00EE0FB2"/>
    <w:rsid w:val="00EE3344"/>
    <w:rsid w:val="00EE46DF"/>
    <w:rsid w:val="00EE48EB"/>
    <w:rsid w:val="00EE49DB"/>
    <w:rsid w:val="00EE50CD"/>
    <w:rsid w:val="00EE511E"/>
    <w:rsid w:val="00EE600F"/>
    <w:rsid w:val="00EE6E8F"/>
    <w:rsid w:val="00EE6FE0"/>
    <w:rsid w:val="00EE74E1"/>
    <w:rsid w:val="00EF0473"/>
    <w:rsid w:val="00EF0496"/>
    <w:rsid w:val="00EF1EAD"/>
    <w:rsid w:val="00EF3412"/>
    <w:rsid w:val="00EF3522"/>
    <w:rsid w:val="00EF5C54"/>
    <w:rsid w:val="00EF5CE7"/>
    <w:rsid w:val="00EF5D0A"/>
    <w:rsid w:val="00EF694F"/>
    <w:rsid w:val="00EF7356"/>
    <w:rsid w:val="00F00C29"/>
    <w:rsid w:val="00F00C45"/>
    <w:rsid w:val="00F01022"/>
    <w:rsid w:val="00F01400"/>
    <w:rsid w:val="00F01641"/>
    <w:rsid w:val="00F01B2A"/>
    <w:rsid w:val="00F01DA6"/>
    <w:rsid w:val="00F01E0E"/>
    <w:rsid w:val="00F02848"/>
    <w:rsid w:val="00F02869"/>
    <w:rsid w:val="00F02D50"/>
    <w:rsid w:val="00F0334F"/>
    <w:rsid w:val="00F03965"/>
    <w:rsid w:val="00F03B0D"/>
    <w:rsid w:val="00F04F3F"/>
    <w:rsid w:val="00F054E7"/>
    <w:rsid w:val="00F05543"/>
    <w:rsid w:val="00F0566D"/>
    <w:rsid w:val="00F05CA7"/>
    <w:rsid w:val="00F05D2B"/>
    <w:rsid w:val="00F0600A"/>
    <w:rsid w:val="00F0628F"/>
    <w:rsid w:val="00F064CC"/>
    <w:rsid w:val="00F06897"/>
    <w:rsid w:val="00F070FE"/>
    <w:rsid w:val="00F07239"/>
    <w:rsid w:val="00F07E90"/>
    <w:rsid w:val="00F07F04"/>
    <w:rsid w:val="00F11F0F"/>
    <w:rsid w:val="00F125E7"/>
    <w:rsid w:val="00F1267A"/>
    <w:rsid w:val="00F12B22"/>
    <w:rsid w:val="00F12EB2"/>
    <w:rsid w:val="00F13BA8"/>
    <w:rsid w:val="00F13BCF"/>
    <w:rsid w:val="00F146AF"/>
    <w:rsid w:val="00F15251"/>
    <w:rsid w:val="00F1564C"/>
    <w:rsid w:val="00F16A9B"/>
    <w:rsid w:val="00F17136"/>
    <w:rsid w:val="00F172B1"/>
    <w:rsid w:val="00F17319"/>
    <w:rsid w:val="00F2014E"/>
    <w:rsid w:val="00F20F98"/>
    <w:rsid w:val="00F22C92"/>
    <w:rsid w:val="00F2384E"/>
    <w:rsid w:val="00F23A30"/>
    <w:rsid w:val="00F23D2C"/>
    <w:rsid w:val="00F23DCD"/>
    <w:rsid w:val="00F2483C"/>
    <w:rsid w:val="00F24F4B"/>
    <w:rsid w:val="00F262EE"/>
    <w:rsid w:val="00F26B4C"/>
    <w:rsid w:val="00F26D41"/>
    <w:rsid w:val="00F26F65"/>
    <w:rsid w:val="00F270DC"/>
    <w:rsid w:val="00F2731C"/>
    <w:rsid w:val="00F27524"/>
    <w:rsid w:val="00F308D6"/>
    <w:rsid w:val="00F30CF6"/>
    <w:rsid w:val="00F30D00"/>
    <w:rsid w:val="00F31483"/>
    <w:rsid w:val="00F317DC"/>
    <w:rsid w:val="00F32BF6"/>
    <w:rsid w:val="00F346AF"/>
    <w:rsid w:val="00F34B48"/>
    <w:rsid w:val="00F34C09"/>
    <w:rsid w:val="00F359D0"/>
    <w:rsid w:val="00F35A4E"/>
    <w:rsid w:val="00F363B9"/>
    <w:rsid w:val="00F3660E"/>
    <w:rsid w:val="00F3660F"/>
    <w:rsid w:val="00F366D1"/>
    <w:rsid w:val="00F3682D"/>
    <w:rsid w:val="00F36FFC"/>
    <w:rsid w:val="00F377B4"/>
    <w:rsid w:val="00F4028E"/>
    <w:rsid w:val="00F4032F"/>
    <w:rsid w:val="00F409FE"/>
    <w:rsid w:val="00F40FB8"/>
    <w:rsid w:val="00F413EB"/>
    <w:rsid w:val="00F425F4"/>
    <w:rsid w:val="00F42BAB"/>
    <w:rsid w:val="00F42C26"/>
    <w:rsid w:val="00F43722"/>
    <w:rsid w:val="00F43772"/>
    <w:rsid w:val="00F43845"/>
    <w:rsid w:val="00F43D6E"/>
    <w:rsid w:val="00F43D7B"/>
    <w:rsid w:val="00F43EC9"/>
    <w:rsid w:val="00F43EE7"/>
    <w:rsid w:val="00F4403D"/>
    <w:rsid w:val="00F442C9"/>
    <w:rsid w:val="00F448F8"/>
    <w:rsid w:val="00F44B78"/>
    <w:rsid w:val="00F45528"/>
    <w:rsid w:val="00F45BEB"/>
    <w:rsid w:val="00F45DE4"/>
    <w:rsid w:val="00F45ED8"/>
    <w:rsid w:val="00F46EAD"/>
    <w:rsid w:val="00F46F52"/>
    <w:rsid w:val="00F4709B"/>
    <w:rsid w:val="00F47A39"/>
    <w:rsid w:val="00F47AAA"/>
    <w:rsid w:val="00F501B5"/>
    <w:rsid w:val="00F50D94"/>
    <w:rsid w:val="00F50F98"/>
    <w:rsid w:val="00F51671"/>
    <w:rsid w:val="00F516AF"/>
    <w:rsid w:val="00F5181A"/>
    <w:rsid w:val="00F52013"/>
    <w:rsid w:val="00F520F1"/>
    <w:rsid w:val="00F53577"/>
    <w:rsid w:val="00F535C0"/>
    <w:rsid w:val="00F536DF"/>
    <w:rsid w:val="00F53E00"/>
    <w:rsid w:val="00F5441E"/>
    <w:rsid w:val="00F55C86"/>
    <w:rsid w:val="00F55CF5"/>
    <w:rsid w:val="00F56BC7"/>
    <w:rsid w:val="00F572CC"/>
    <w:rsid w:val="00F5737C"/>
    <w:rsid w:val="00F57758"/>
    <w:rsid w:val="00F57CC2"/>
    <w:rsid w:val="00F61274"/>
    <w:rsid w:val="00F615E2"/>
    <w:rsid w:val="00F61E70"/>
    <w:rsid w:val="00F63008"/>
    <w:rsid w:val="00F6438E"/>
    <w:rsid w:val="00F64CFB"/>
    <w:rsid w:val="00F64F75"/>
    <w:rsid w:val="00F661DD"/>
    <w:rsid w:val="00F66960"/>
    <w:rsid w:val="00F676C8"/>
    <w:rsid w:val="00F67E8C"/>
    <w:rsid w:val="00F70740"/>
    <w:rsid w:val="00F714FB"/>
    <w:rsid w:val="00F715A6"/>
    <w:rsid w:val="00F723AA"/>
    <w:rsid w:val="00F72ED3"/>
    <w:rsid w:val="00F730D2"/>
    <w:rsid w:val="00F740BE"/>
    <w:rsid w:val="00F7505D"/>
    <w:rsid w:val="00F754FC"/>
    <w:rsid w:val="00F75521"/>
    <w:rsid w:val="00F75F3E"/>
    <w:rsid w:val="00F760B8"/>
    <w:rsid w:val="00F7736C"/>
    <w:rsid w:val="00F77475"/>
    <w:rsid w:val="00F7753B"/>
    <w:rsid w:val="00F776F5"/>
    <w:rsid w:val="00F779B9"/>
    <w:rsid w:val="00F806EA"/>
    <w:rsid w:val="00F80786"/>
    <w:rsid w:val="00F81008"/>
    <w:rsid w:val="00F8123D"/>
    <w:rsid w:val="00F816ED"/>
    <w:rsid w:val="00F829BD"/>
    <w:rsid w:val="00F82A4A"/>
    <w:rsid w:val="00F82CD5"/>
    <w:rsid w:val="00F82F1D"/>
    <w:rsid w:val="00F83E0B"/>
    <w:rsid w:val="00F83E0C"/>
    <w:rsid w:val="00F85142"/>
    <w:rsid w:val="00F85C86"/>
    <w:rsid w:val="00F86245"/>
    <w:rsid w:val="00F86596"/>
    <w:rsid w:val="00F866CD"/>
    <w:rsid w:val="00F868EB"/>
    <w:rsid w:val="00F86F39"/>
    <w:rsid w:val="00F86FC4"/>
    <w:rsid w:val="00F8703A"/>
    <w:rsid w:val="00F90CD9"/>
    <w:rsid w:val="00F91037"/>
    <w:rsid w:val="00F9112A"/>
    <w:rsid w:val="00F91249"/>
    <w:rsid w:val="00F91F2C"/>
    <w:rsid w:val="00F92C6B"/>
    <w:rsid w:val="00F92E60"/>
    <w:rsid w:val="00F93D39"/>
    <w:rsid w:val="00F950F7"/>
    <w:rsid w:val="00F955A6"/>
    <w:rsid w:val="00F95B32"/>
    <w:rsid w:val="00F95C1C"/>
    <w:rsid w:val="00F967EC"/>
    <w:rsid w:val="00F96989"/>
    <w:rsid w:val="00F977A1"/>
    <w:rsid w:val="00F97FED"/>
    <w:rsid w:val="00FA054E"/>
    <w:rsid w:val="00FA0BDD"/>
    <w:rsid w:val="00FA10E7"/>
    <w:rsid w:val="00FA2030"/>
    <w:rsid w:val="00FA2084"/>
    <w:rsid w:val="00FA29B1"/>
    <w:rsid w:val="00FA38E4"/>
    <w:rsid w:val="00FA3958"/>
    <w:rsid w:val="00FA424A"/>
    <w:rsid w:val="00FA42C0"/>
    <w:rsid w:val="00FA4738"/>
    <w:rsid w:val="00FA4874"/>
    <w:rsid w:val="00FA4AE2"/>
    <w:rsid w:val="00FA4B1F"/>
    <w:rsid w:val="00FA4E7A"/>
    <w:rsid w:val="00FA53AA"/>
    <w:rsid w:val="00FA57CB"/>
    <w:rsid w:val="00FA5897"/>
    <w:rsid w:val="00FA5B35"/>
    <w:rsid w:val="00FA67A5"/>
    <w:rsid w:val="00FA6813"/>
    <w:rsid w:val="00FA6910"/>
    <w:rsid w:val="00FA71BC"/>
    <w:rsid w:val="00FA7713"/>
    <w:rsid w:val="00FA7E89"/>
    <w:rsid w:val="00FB04E0"/>
    <w:rsid w:val="00FB0608"/>
    <w:rsid w:val="00FB0D77"/>
    <w:rsid w:val="00FB1882"/>
    <w:rsid w:val="00FB2BE8"/>
    <w:rsid w:val="00FB2C3E"/>
    <w:rsid w:val="00FB3457"/>
    <w:rsid w:val="00FB3890"/>
    <w:rsid w:val="00FB3B4D"/>
    <w:rsid w:val="00FB44EE"/>
    <w:rsid w:val="00FB50DE"/>
    <w:rsid w:val="00FB5C10"/>
    <w:rsid w:val="00FB5C9A"/>
    <w:rsid w:val="00FB5F50"/>
    <w:rsid w:val="00FB6214"/>
    <w:rsid w:val="00FB6416"/>
    <w:rsid w:val="00FB6617"/>
    <w:rsid w:val="00FB7504"/>
    <w:rsid w:val="00FB75BE"/>
    <w:rsid w:val="00FB781F"/>
    <w:rsid w:val="00FC04B7"/>
    <w:rsid w:val="00FC04D9"/>
    <w:rsid w:val="00FC0CCD"/>
    <w:rsid w:val="00FC0DC7"/>
    <w:rsid w:val="00FC0FFA"/>
    <w:rsid w:val="00FC10BC"/>
    <w:rsid w:val="00FC1DED"/>
    <w:rsid w:val="00FC2011"/>
    <w:rsid w:val="00FC20DE"/>
    <w:rsid w:val="00FC353E"/>
    <w:rsid w:val="00FC35F6"/>
    <w:rsid w:val="00FC3BFA"/>
    <w:rsid w:val="00FC3DD3"/>
    <w:rsid w:val="00FC436A"/>
    <w:rsid w:val="00FC5695"/>
    <w:rsid w:val="00FC5DEE"/>
    <w:rsid w:val="00FC6B06"/>
    <w:rsid w:val="00FC6D13"/>
    <w:rsid w:val="00FC6FBE"/>
    <w:rsid w:val="00FC7018"/>
    <w:rsid w:val="00FC7148"/>
    <w:rsid w:val="00FC76D4"/>
    <w:rsid w:val="00FD0C48"/>
    <w:rsid w:val="00FD191F"/>
    <w:rsid w:val="00FD2384"/>
    <w:rsid w:val="00FD37BD"/>
    <w:rsid w:val="00FD413A"/>
    <w:rsid w:val="00FD41A2"/>
    <w:rsid w:val="00FD4235"/>
    <w:rsid w:val="00FD4810"/>
    <w:rsid w:val="00FD4CA6"/>
    <w:rsid w:val="00FD4FD7"/>
    <w:rsid w:val="00FD4FE8"/>
    <w:rsid w:val="00FD508F"/>
    <w:rsid w:val="00FD5202"/>
    <w:rsid w:val="00FD6034"/>
    <w:rsid w:val="00FD6D78"/>
    <w:rsid w:val="00FD6F42"/>
    <w:rsid w:val="00FD7348"/>
    <w:rsid w:val="00FD756F"/>
    <w:rsid w:val="00FE084F"/>
    <w:rsid w:val="00FE0A2C"/>
    <w:rsid w:val="00FE0C3B"/>
    <w:rsid w:val="00FE1214"/>
    <w:rsid w:val="00FE15B6"/>
    <w:rsid w:val="00FE16BD"/>
    <w:rsid w:val="00FE174E"/>
    <w:rsid w:val="00FE1FFC"/>
    <w:rsid w:val="00FE21F1"/>
    <w:rsid w:val="00FE2AEC"/>
    <w:rsid w:val="00FE2B50"/>
    <w:rsid w:val="00FE3833"/>
    <w:rsid w:val="00FE3A3D"/>
    <w:rsid w:val="00FE4CC5"/>
    <w:rsid w:val="00FE55BE"/>
    <w:rsid w:val="00FE5FD7"/>
    <w:rsid w:val="00FE6173"/>
    <w:rsid w:val="00FE67FD"/>
    <w:rsid w:val="00FE6A92"/>
    <w:rsid w:val="00FE71A9"/>
    <w:rsid w:val="00FF09C9"/>
    <w:rsid w:val="00FF1158"/>
    <w:rsid w:val="00FF1636"/>
    <w:rsid w:val="00FF25EE"/>
    <w:rsid w:val="00FF3024"/>
    <w:rsid w:val="00FF38E6"/>
    <w:rsid w:val="00FF4D12"/>
    <w:rsid w:val="00FF5798"/>
    <w:rsid w:val="00FF5C1A"/>
    <w:rsid w:val="00FF6432"/>
    <w:rsid w:val="00FF698B"/>
    <w:rsid w:val="00FF6BA7"/>
    <w:rsid w:val="00FF7B85"/>
    <w:rsid w:val="00FF7FE0"/>
    <w:rsid w:val="010AE9BF"/>
    <w:rsid w:val="0128C2A3"/>
    <w:rsid w:val="012FB7AF"/>
    <w:rsid w:val="013591D2"/>
    <w:rsid w:val="014142AD"/>
    <w:rsid w:val="01460DFF"/>
    <w:rsid w:val="01585343"/>
    <w:rsid w:val="015CB2E7"/>
    <w:rsid w:val="01632539"/>
    <w:rsid w:val="016D2DBE"/>
    <w:rsid w:val="0173D3DE"/>
    <w:rsid w:val="01853A7E"/>
    <w:rsid w:val="019CA547"/>
    <w:rsid w:val="01A19AFB"/>
    <w:rsid w:val="01D2BD78"/>
    <w:rsid w:val="01E0D3B1"/>
    <w:rsid w:val="0217AE1B"/>
    <w:rsid w:val="0225CC6C"/>
    <w:rsid w:val="0230EE13"/>
    <w:rsid w:val="024D1188"/>
    <w:rsid w:val="0254AEFF"/>
    <w:rsid w:val="0272799C"/>
    <w:rsid w:val="027652F7"/>
    <w:rsid w:val="0277CD07"/>
    <w:rsid w:val="0278B0E7"/>
    <w:rsid w:val="027ED767"/>
    <w:rsid w:val="0288ED18"/>
    <w:rsid w:val="02980D9A"/>
    <w:rsid w:val="02C7D838"/>
    <w:rsid w:val="02CD5050"/>
    <w:rsid w:val="02FEE424"/>
    <w:rsid w:val="030D02E5"/>
    <w:rsid w:val="032F9FFB"/>
    <w:rsid w:val="032FFD08"/>
    <w:rsid w:val="034F882C"/>
    <w:rsid w:val="035446FE"/>
    <w:rsid w:val="035F42C1"/>
    <w:rsid w:val="0374F1BF"/>
    <w:rsid w:val="039D1659"/>
    <w:rsid w:val="03A24D33"/>
    <w:rsid w:val="03A25723"/>
    <w:rsid w:val="03AFA3C3"/>
    <w:rsid w:val="03CFC41B"/>
    <w:rsid w:val="03D68A60"/>
    <w:rsid w:val="03DB3DDE"/>
    <w:rsid w:val="03FE20E2"/>
    <w:rsid w:val="04278EC2"/>
    <w:rsid w:val="0427CE20"/>
    <w:rsid w:val="0436B29E"/>
    <w:rsid w:val="046920B1"/>
    <w:rsid w:val="046E01B8"/>
    <w:rsid w:val="0472BD4C"/>
    <w:rsid w:val="04A70119"/>
    <w:rsid w:val="04AE93D5"/>
    <w:rsid w:val="04B09084"/>
    <w:rsid w:val="04C29133"/>
    <w:rsid w:val="04C7D1D4"/>
    <w:rsid w:val="04DB30A0"/>
    <w:rsid w:val="0504B637"/>
    <w:rsid w:val="0508D42D"/>
    <w:rsid w:val="050C094F"/>
    <w:rsid w:val="053040A5"/>
    <w:rsid w:val="058E3A69"/>
    <w:rsid w:val="05AEF4E8"/>
    <w:rsid w:val="05B4FF68"/>
    <w:rsid w:val="05C81B14"/>
    <w:rsid w:val="05D21615"/>
    <w:rsid w:val="05DCB715"/>
    <w:rsid w:val="05E87F6B"/>
    <w:rsid w:val="05EBF251"/>
    <w:rsid w:val="05FE7CDB"/>
    <w:rsid w:val="06042DCD"/>
    <w:rsid w:val="061015CB"/>
    <w:rsid w:val="06241CE7"/>
    <w:rsid w:val="0624EE98"/>
    <w:rsid w:val="063684E6"/>
    <w:rsid w:val="06409EE1"/>
    <w:rsid w:val="066152A3"/>
    <w:rsid w:val="0665B364"/>
    <w:rsid w:val="0666E0E5"/>
    <w:rsid w:val="0667F827"/>
    <w:rsid w:val="067C828C"/>
    <w:rsid w:val="067F3D03"/>
    <w:rsid w:val="06833DE1"/>
    <w:rsid w:val="068AF7F8"/>
    <w:rsid w:val="068E2C38"/>
    <w:rsid w:val="068F2D3F"/>
    <w:rsid w:val="0698D217"/>
    <w:rsid w:val="06B4567F"/>
    <w:rsid w:val="06CE1317"/>
    <w:rsid w:val="06D3DA28"/>
    <w:rsid w:val="06E1F255"/>
    <w:rsid w:val="07366275"/>
    <w:rsid w:val="0777F1B0"/>
    <w:rsid w:val="078E6C29"/>
    <w:rsid w:val="07A1FD5C"/>
    <w:rsid w:val="07D0CBDB"/>
    <w:rsid w:val="07DB7055"/>
    <w:rsid w:val="07EDFCB7"/>
    <w:rsid w:val="07F321FE"/>
    <w:rsid w:val="08045704"/>
    <w:rsid w:val="08067CA9"/>
    <w:rsid w:val="08167C74"/>
    <w:rsid w:val="081AC635"/>
    <w:rsid w:val="0838DBC4"/>
    <w:rsid w:val="083B8C0F"/>
    <w:rsid w:val="08649CE1"/>
    <w:rsid w:val="0874799C"/>
    <w:rsid w:val="087D52E4"/>
    <w:rsid w:val="088599DD"/>
    <w:rsid w:val="08993274"/>
    <w:rsid w:val="08B1352D"/>
    <w:rsid w:val="08BEBAB9"/>
    <w:rsid w:val="08C762D5"/>
    <w:rsid w:val="08E07114"/>
    <w:rsid w:val="08ED6661"/>
    <w:rsid w:val="08F06150"/>
    <w:rsid w:val="09047D43"/>
    <w:rsid w:val="09187B68"/>
    <w:rsid w:val="091EC925"/>
    <w:rsid w:val="092421E5"/>
    <w:rsid w:val="093AD270"/>
    <w:rsid w:val="093C48AB"/>
    <w:rsid w:val="093EE8D5"/>
    <w:rsid w:val="097D6841"/>
    <w:rsid w:val="099134FB"/>
    <w:rsid w:val="099E73A5"/>
    <w:rsid w:val="09A1466E"/>
    <w:rsid w:val="09B583AA"/>
    <w:rsid w:val="09E37756"/>
    <w:rsid w:val="09FA535B"/>
    <w:rsid w:val="09FF8CF6"/>
    <w:rsid w:val="0A0C8D54"/>
    <w:rsid w:val="0A21D4E8"/>
    <w:rsid w:val="0A30AAAF"/>
    <w:rsid w:val="0A4260C6"/>
    <w:rsid w:val="0A604488"/>
    <w:rsid w:val="0A651307"/>
    <w:rsid w:val="0A680B27"/>
    <w:rsid w:val="0A697AAA"/>
    <w:rsid w:val="0A6AFFD9"/>
    <w:rsid w:val="0A86515F"/>
    <w:rsid w:val="0AB412BF"/>
    <w:rsid w:val="0ACEC483"/>
    <w:rsid w:val="0AD5E2C6"/>
    <w:rsid w:val="0AFD979C"/>
    <w:rsid w:val="0B2592E5"/>
    <w:rsid w:val="0B58BAEF"/>
    <w:rsid w:val="0BA70248"/>
    <w:rsid w:val="0BA75C6F"/>
    <w:rsid w:val="0BA8B78C"/>
    <w:rsid w:val="0BAF72AB"/>
    <w:rsid w:val="0BB95CC3"/>
    <w:rsid w:val="0BC0D4C2"/>
    <w:rsid w:val="0BCB2BD4"/>
    <w:rsid w:val="0BD647FA"/>
    <w:rsid w:val="0BDCCF8B"/>
    <w:rsid w:val="0BE81331"/>
    <w:rsid w:val="0C032001"/>
    <w:rsid w:val="0C07D2F7"/>
    <w:rsid w:val="0C0C7FCB"/>
    <w:rsid w:val="0C0DF2A5"/>
    <w:rsid w:val="0C1DB9A9"/>
    <w:rsid w:val="0C2DB0AD"/>
    <w:rsid w:val="0C465473"/>
    <w:rsid w:val="0C4FF5B9"/>
    <w:rsid w:val="0C5AF746"/>
    <w:rsid w:val="0C5B7E22"/>
    <w:rsid w:val="0C75AFD5"/>
    <w:rsid w:val="0C76DF49"/>
    <w:rsid w:val="0C7DE71E"/>
    <w:rsid w:val="0CA1B6DF"/>
    <w:rsid w:val="0CB38736"/>
    <w:rsid w:val="0CC3D9CF"/>
    <w:rsid w:val="0CC80CCA"/>
    <w:rsid w:val="0CF3D02A"/>
    <w:rsid w:val="0CFEC607"/>
    <w:rsid w:val="0D3A01F1"/>
    <w:rsid w:val="0D3B29DD"/>
    <w:rsid w:val="0D409559"/>
    <w:rsid w:val="0D472185"/>
    <w:rsid w:val="0D619D2F"/>
    <w:rsid w:val="0D7562AA"/>
    <w:rsid w:val="0D7729A8"/>
    <w:rsid w:val="0D80EBAF"/>
    <w:rsid w:val="0D83C78E"/>
    <w:rsid w:val="0D94473D"/>
    <w:rsid w:val="0D97AEF1"/>
    <w:rsid w:val="0D986E46"/>
    <w:rsid w:val="0DDBF9C6"/>
    <w:rsid w:val="0DF12D89"/>
    <w:rsid w:val="0DF24D61"/>
    <w:rsid w:val="0E0F36D6"/>
    <w:rsid w:val="0E106059"/>
    <w:rsid w:val="0E10D55E"/>
    <w:rsid w:val="0E2A5A3E"/>
    <w:rsid w:val="0E364831"/>
    <w:rsid w:val="0E380E99"/>
    <w:rsid w:val="0E3F1140"/>
    <w:rsid w:val="0E46FE5C"/>
    <w:rsid w:val="0E7B198E"/>
    <w:rsid w:val="0E7EF43B"/>
    <w:rsid w:val="0E7F235B"/>
    <w:rsid w:val="0E865193"/>
    <w:rsid w:val="0EA2A69E"/>
    <w:rsid w:val="0EA51D04"/>
    <w:rsid w:val="0ED858C1"/>
    <w:rsid w:val="0EF08C6E"/>
    <w:rsid w:val="0EF8DA09"/>
    <w:rsid w:val="0EFC213A"/>
    <w:rsid w:val="0F0132BF"/>
    <w:rsid w:val="0F073705"/>
    <w:rsid w:val="0F117219"/>
    <w:rsid w:val="0F153B55"/>
    <w:rsid w:val="0F17CB91"/>
    <w:rsid w:val="0F17E4E5"/>
    <w:rsid w:val="0F31D74A"/>
    <w:rsid w:val="0F39BA43"/>
    <w:rsid w:val="0F3D842F"/>
    <w:rsid w:val="0F493911"/>
    <w:rsid w:val="0F519BDE"/>
    <w:rsid w:val="0F64AE80"/>
    <w:rsid w:val="0FC5DB4C"/>
    <w:rsid w:val="0FE7F92E"/>
    <w:rsid w:val="1014F9FE"/>
    <w:rsid w:val="10184B90"/>
    <w:rsid w:val="101ECD07"/>
    <w:rsid w:val="1045EBCA"/>
    <w:rsid w:val="104D7012"/>
    <w:rsid w:val="10610570"/>
    <w:rsid w:val="1065E761"/>
    <w:rsid w:val="1070EDE3"/>
    <w:rsid w:val="1072B057"/>
    <w:rsid w:val="107A47EB"/>
    <w:rsid w:val="107C935D"/>
    <w:rsid w:val="1086978A"/>
    <w:rsid w:val="10EF0B10"/>
    <w:rsid w:val="1104892F"/>
    <w:rsid w:val="110DF936"/>
    <w:rsid w:val="112423F2"/>
    <w:rsid w:val="112E2A89"/>
    <w:rsid w:val="1134A97E"/>
    <w:rsid w:val="11546E2D"/>
    <w:rsid w:val="115C8A98"/>
    <w:rsid w:val="11670521"/>
    <w:rsid w:val="116FE777"/>
    <w:rsid w:val="117361CB"/>
    <w:rsid w:val="117BA3AB"/>
    <w:rsid w:val="1190C6B5"/>
    <w:rsid w:val="119D6733"/>
    <w:rsid w:val="11A3CEF8"/>
    <w:rsid w:val="11AA88FC"/>
    <w:rsid w:val="11B73FBA"/>
    <w:rsid w:val="11B766A3"/>
    <w:rsid w:val="11D0947D"/>
    <w:rsid w:val="11E71865"/>
    <w:rsid w:val="11F08A33"/>
    <w:rsid w:val="1200F402"/>
    <w:rsid w:val="120E4C24"/>
    <w:rsid w:val="12441A3E"/>
    <w:rsid w:val="1247A2E5"/>
    <w:rsid w:val="125A6813"/>
    <w:rsid w:val="12701443"/>
    <w:rsid w:val="127495B1"/>
    <w:rsid w:val="1288B434"/>
    <w:rsid w:val="128F243A"/>
    <w:rsid w:val="129E790E"/>
    <w:rsid w:val="12A0B2C5"/>
    <w:rsid w:val="12A60C13"/>
    <w:rsid w:val="12B0F4D5"/>
    <w:rsid w:val="12E0BE89"/>
    <w:rsid w:val="13142009"/>
    <w:rsid w:val="13171720"/>
    <w:rsid w:val="132983C5"/>
    <w:rsid w:val="1332C8FA"/>
    <w:rsid w:val="133F9F59"/>
    <w:rsid w:val="1342AADF"/>
    <w:rsid w:val="13521590"/>
    <w:rsid w:val="135B69F6"/>
    <w:rsid w:val="13762818"/>
    <w:rsid w:val="13AB4D38"/>
    <w:rsid w:val="13B1ABB6"/>
    <w:rsid w:val="13BA40E6"/>
    <w:rsid w:val="13DC85DC"/>
    <w:rsid w:val="13E2B102"/>
    <w:rsid w:val="13F0D00C"/>
    <w:rsid w:val="13F997F9"/>
    <w:rsid w:val="1426CC6D"/>
    <w:rsid w:val="1454E276"/>
    <w:rsid w:val="1475C73D"/>
    <w:rsid w:val="147A69DA"/>
    <w:rsid w:val="14AA0DB9"/>
    <w:rsid w:val="14B0696A"/>
    <w:rsid w:val="14CAA082"/>
    <w:rsid w:val="14CF27E5"/>
    <w:rsid w:val="14D1A3D9"/>
    <w:rsid w:val="14D50DA3"/>
    <w:rsid w:val="14D5D3FC"/>
    <w:rsid w:val="14E0A283"/>
    <w:rsid w:val="14E29AC1"/>
    <w:rsid w:val="14F60B3F"/>
    <w:rsid w:val="14F98D85"/>
    <w:rsid w:val="15001E96"/>
    <w:rsid w:val="1507837F"/>
    <w:rsid w:val="1508353F"/>
    <w:rsid w:val="15384B12"/>
    <w:rsid w:val="15471D99"/>
    <w:rsid w:val="1557EC3F"/>
    <w:rsid w:val="15594121"/>
    <w:rsid w:val="1562CE09"/>
    <w:rsid w:val="1574BFC0"/>
    <w:rsid w:val="157789D0"/>
    <w:rsid w:val="157D8650"/>
    <w:rsid w:val="158CA06D"/>
    <w:rsid w:val="15D4DD2F"/>
    <w:rsid w:val="15F497F9"/>
    <w:rsid w:val="15F636B6"/>
    <w:rsid w:val="1601D708"/>
    <w:rsid w:val="1608E0B1"/>
    <w:rsid w:val="161B1BE0"/>
    <w:rsid w:val="16378B6E"/>
    <w:rsid w:val="1651B0ED"/>
    <w:rsid w:val="165363EA"/>
    <w:rsid w:val="165868A4"/>
    <w:rsid w:val="1666CFB4"/>
    <w:rsid w:val="16674F0A"/>
    <w:rsid w:val="168DEB24"/>
    <w:rsid w:val="1698E8B2"/>
    <w:rsid w:val="1699A6FB"/>
    <w:rsid w:val="16A0C8A6"/>
    <w:rsid w:val="16CD6F13"/>
    <w:rsid w:val="16D73736"/>
    <w:rsid w:val="16D9D27F"/>
    <w:rsid w:val="1713932E"/>
    <w:rsid w:val="172F1773"/>
    <w:rsid w:val="1744874B"/>
    <w:rsid w:val="174AB21B"/>
    <w:rsid w:val="174D6573"/>
    <w:rsid w:val="176F20BD"/>
    <w:rsid w:val="1777C532"/>
    <w:rsid w:val="178FB630"/>
    <w:rsid w:val="17B7CC16"/>
    <w:rsid w:val="17D86BC2"/>
    <w:rsid w:val="17DA7B51"/>
    <w:rsid w:val="17E143F2"/>
    <w:rsid w:val="17E73E21"/>
    <w:rsid w:val="17F0F346"/>
    <w:rsid w:val="17FB5944"/>
    <w:rsid w:val="18225B4C"/>
    <w:rsid w:val="1856377E"/>
    <w:rsid w:val="185E77AC"/>
    <w:rsid w:val="18735979"/>
    <w:rsid w:val="1896D993"/>
    <w:rsid w:val="18A32D2C"/>
    <w:rsid w:val="18B1346D"/>
    <w:rsid w:val="18BCCEED"/>
    <w:rsid w:val="18E588E1"/>
    <w:rsid w:val="19080058"/>
    <w:rsid w:val="19149C17"/>
    <w:rsid w:val="192F6C72"/>
    <w:rsid w:val="195846A7"/>
    <w:rsid w:val="1960533E"/>
    <w:rsid w:val="19716C0C"/>
    <w:rsid w:val="197AA0AA"/>
    <w:rsid w:val="19B692ED"/>
    <w:rsid w:val="19D4CAE3"/>
    <w:rsid w:val="19DD2C0C"/>
    <w:rsid w:val="19F89A5B"/>
    <w:rsid w:val="1A1C3EF9"/>
    <w:rsid w:val="1A206D51"/>
    <w:rsid w:val="1A2A7C10"/>
    <w:rsid w:val="1A4269E6"/>
    <w:rsid w:val="1A5107C3"/>
    <w:rsid w:val="1A510D5B"/>
    <w:rsid w:val="1A61F665"/>
    <w:rsid w:val="1A6579F8"/>
    <w:rsid w:val="1A83825A"/>
    <w:rsid w:val="1A8968FE"/>
    <w:rsid w:val="1A990691"/>
    <w:rsid w:val="1A9F818F"/>
    <w:rsid w:val="1AAEA2BC"/>
    <w:rsid w:val="1AB12E76"/>
    <w:rsid w:val="1AB2654A"/>
    <w:rsid w:val="1AD44F31"/>
    <w:rsid w:val="1AE09EC0"/>
    <w:rsid w:val="1B06F176"/>
    <w:rsid w:val="1B178B92"/>
    <w:rsid w:val="1B324DFE"/>
    <w:rsid w:val="1B577A73"/>
    <w:rsid w:val="1B59C9A1"/>
    <w:rsid w:val="1B60D961"/>
    <w:rsid w:val="1B641785"/>
    <w:rsid w:val="1BA361CE"/>
    <w:rsid w:val="1BB451D2"/>
    <w:rsid w:val="1BC057B6"/>
    <w:rsid w:val="1BF4FD83"/>
    <w:rsid w:val="1C18A918"/>
    <w:rsid w:val="1C1E6335"/>
    <w:rsid w:val="1C20DC38"/>
    <w:rsid w:val="1C2EA728"/>
    <w:rsid w:val="1C33BE10"/>
    <w:rsid w:val="1C3E7C68"/>
    <w:rsid w:val="1C51F99A"/>
    <w:rsid w:val="1C57E056"/>
    <w:rsid w:val="1C584673"/>
    <w:rsid w:val="1C73A371"/>
    <w:rsid w:val="1C7C6F21"/>
    <w:rsid w:val="1C86A4B0"/>
    <w:rsid w:val="1CBAAF44"/>
    <w:rsid w:val="1CC3B4B9"/>
    <w:rsid w:val="1CD48449"/>
    <w:rsid w:val="1CD6BF91"/>
    <w:rsid w:val="1CDF8006"/>
    <w:rsid w:val="1CEC3F84"/>
    <w:rsid w:val="1CF31C89"/>
    <w:rsid w:val="1CFC37CD"/>
    <w:rsid w:val="1CFDB9F5"/>
    <w:rsid w:val="1CFEF5F6"/>
    <w:rsid w:val="1D112319"/>
    <w:rsid w:val="1D2194A2"/>
    <w:rsid w:val="1D3EE6FE"/>
    <w:rsid w:val="1D543416"/>
    <w:rsid w:val="1D95F77D"/>
    <w:rsid w:val="1DC70807"/>
    <w:rsid w:val="1DD8154F"/>
    <w:rsid w:val="1DDAA9D3"/>
    <w:rsid w:val="1DDD7013"/>
    <w:rsid w:val="1DE16F99"/>
    <w:rsid w:val="1DF5B2C7"/>
    <w:rsid w:val="1DFF1B60"/>
    <w:rsid w:val="1E0D650C"/>
    <w:rsid w:val="1E0E3458"/>
    <w:rsid w:val="1E1DDAE2"/>
    <w:rsid w:val="1E211E73"/>
    <w:rsid w:val="1E2275B8"/>
    <w:rsid w:val="1E56B36F"/>
    <w:rsid w:val="1E67F553"/>
    <w:rsid w:val="1E7045DC"/>
    <w:rsid w:val="1E80D0CB"/>
    <w:rsid w:val="1E90DDAD"/>
    <w:rsid w:val="1E9370F7"/>
    <w:rsid w:val="1EB36303"/>
    <w:rsid w:val="1EB3827D"/>
    <w:rsid w:val="1EB5A6A3"/>
    <w:rsid w:val="1EBAA6DC"/>
    <w:rsid w:val="1EBE72A7"/>
    <w:rsid w:val="1EC84E10"/>
    <w:rsid w:val="1EDB88A8"/>
    <w:rsid w:val="1EE9905B"/>
    <w:rsid w:val="1EEA983B"/>
    <w:rsid w:val="1EFAF075"/>
    <w:rsid w:val="1F244C9C"/>
    <w:rsid w:val="1F3FC657"/>
    <w:rsid w:val="1F5F1279"/>
    <w:rsid w:val="1F62AC72"/>
    <w:rsid w:val="1F94FECC"/>
    <w:rsid w:val="1F95C543"/>
    <w:rsid w:val="1FAEF40B"/>
    <w:rsid w:val="1FB78887"/>
    <w:rsid w:val="1FBB7AF2"/>
    <w:rsid w:val="1FCD758B"/>
    <w:rsid w:val="1FCFBDB2"/>
    <w:rsid w:val="1FD7F6DE"/>
    <w:rsid w:val="1FE37DA7"/>
    <w:rsid w:val="20121A2E"/>
    <w:rsid w:val="2019ACD2"/>
    <w:rsid w:val="202C83B9"/>
    <w:rsid w:val="2080667F"/>
    <w:rsid w:val="20C44C6C"/>
    <w:rsid w:val="20CB7B5A"/>
    <w:rsid w:val="20CD3872"/>
    <w:rsid w:val="20D6BE56"/>
    <w:rsid w:val="20E10CAD"/>
    <w:rsid w:val="20E847D7"/>
    <w:rsid w:val="20EC6317"/>
    <w:rsid w:val="20F211BE"/>
    <w:rsid w:val="20F49B5F"/>
    <w:rsid w:val="210C6F97"/>
    <w:rsid w:val="213D6AD9"/>
    <w:rsid w:val="215462DF"/>
    <w:rsid w:val="2172B540"/>
    <w:rsid w:val="21940151"/>
    <w:rsid w:val="21A04A3A"/>
    <w:rsid w:val="21A8C022"/>
    <w:rsid w:val="21AD7D48"/>
    <w:rsid w:val="21C021AD"/>
    <w:rsid w:val="21D5DCDE"/>
    <w:rsid w:val="222B79A8"/>
    <w:rsid w:val="223B98FE"/>
    <w:rsid w:val="22474D04"/>
    <w:rsid w:val="2259F60B"/>
    <w:rsid w:val="225B8409"/>
    <w:rsid w:val="225D5AE4"/>
    <w:rsid w:val="226863BE"/>
    <w:rsid w:val="227060BA"/>
    <w:rsid w:val="22BF9E6D"/>
    <w:rsid w:val="22DB49CB"/>
    <w:rsid w:val="22E0768B"/>
    <w:rsid w:val="22F2F1D7"/>
    <w:rsid w:val="22FD7598"/>
    <w:rsid w:val="232E4E43"/>
    <w:rsid w:val="232FB72F"/>
    <w:rsid w:val="2358BE81"/>
    <w:rsid w:val="2359EA04"/>
    <w:rsid w:val="236A4430"/>
    <w:rsid w:val="236CFB79"/>
    <w:rsid w:val="2375D825"/>
    <w:rsid w:val="237A359E"/>
    <w:rsid w:val="237C5B32"/>
    <w:rsid w:val="238DA61C"/>
    <w:rsid w:val="23A70766"/>
    <w:rsid w:val="23AB5A9C"/>
    <w:rsid w:val="23D13E5A"/>
    <w:rsid w:val="23DC1B46"/>
    <w:rsid w:val="23E2E218"/>
    <w:rsid w:val="23FB8332"/>
    <w:rsid w:val="241B90C6"/>
    <w:rsid w:val="24216730"/>
    <w:rsid w:val="24490287"/>
    <w:rsid w:val="246A5B34"/>
    <w:rsid w:val="246B2D16"/>
    <w:rsid w:val="24B64FDF"/>
    <w:rsid w:val="24BB3D6A"/>
    <w:rsid w:val="24BB61E8"/>
    <w:rsid w:val="24BE5FE2"/>
    <w:rsid w:val="24C2C201"/>
    <w:rsid w:val="24CCCEA9"/>
    <w:rsid w:val="24D8D0F0"/>
    <w:rsid w:val="24D9AD74"/>
    <w:rsid w:val="24DF8906"/>
    <w:rsid w:val="24E1261E"/>
    <w:rsid w:val="24F0124F"/>
    <w:rsid w:val="25075CB6"/>
    <w:rsid w:val="250DE6A3"/>
    <w:rsid w:val="2510BC19"/>
    <w:rsid w:val="25120B6D"/>
    <w:rsid w:val="253402D3"/>
    <w:rsid w:val="25477BE6"/>
    <w:rsid w:val="256A7741"/>
    <w:rsid w:val="259172AC"/>
    <w:rsid w:val="2595402D"/>
    <w:rsid w:val="25B61871"/>
    <w:rsid w:val="25CDCAE3"/>
    <w:rsid w:val="261BAAD9"/>
    <w:rsid w:val="266E8FBC"/>
    <w:rsid w:val="268087E4"/>
    <w:rsid w:val="26878BCE"/>
    <w:rsid w:val="2688CB11"/>
    <w:rsid w:val="268BA080"/>
    <w:rsid w:val="26B07B65"/>
    <w:rsid w:val="26B9F021"/>
    <w:rsid w:val="26D86CD0"/>
    <w:rsid w:val="27236AC8"/>
    <w:rsid w:val="2741081A"/>
    <w:rsid w:val="274A8243"/>
    <w:rsid w:val="27615342"/>
    <w:rsid w:val="277ABC94"/>
    <w:rsid w:val="2784D0A5"/>
    <w:rsid w:val="27C92095"/>
    <w:rsid w:val="27DA47CF"/>
    <w:rsid w:val="27DF0D4C"/>
    <w:rsid w:val="27F21903"/>
    <w:rsid w:val="27F77C26"/>
    <w:rsid w:val="283806A5"/>
    <w:rsid w:val="2841A897"/>
    <w:rsid w:val="284508EC"/>
    <w:rsid w:val="2857C453"/>
    <w:rsid w:val="285D28FE"/>
    <w:rsid w:val="2875AE38"/>
    <w:rsid w:val="28993C22"/>
    <w:rsid w:val="289E8A80"/>
    <w:rsid w:val="28C3D7E8"/>
    <w:rsid w:val="28DE2618"/>
    <w:rsid w:val="28F9E30F"/>
    <w:rsid w:val="28FEE31E"/>
    <w:rsid w:val="29193488"/>
    <w:rsid w:val="29206E35"/>
    <w:rsid w:val="29233E0E"/>
    <w:rsid w:val="292CA20D"/>
    <w:rsid w:val="293CE2DD"/>
    <w:rsid w:val="293EF367"/>
    <w:rsid w:val="29404AD4"/>
    <w:rsid w:val="294319A9"/>
    <w:rsid w:val="29528C74"/>
    <w:rsid w:val="295A3DE6"/>
    <w:rsid w:val="295CEF3F"/>
    <w:rsid w:val="297FB0DB"/>
    <w:rsid w:val="29934C87"/>
    <w:rsid w:val="29A2E075"/>
    <w:rsid w:val="29FE36FA"/>
    <w:rsid w:val="2A30A519"/>
    <w:rsid w:val="2A56CC86"/>
    <w:rsid w:val="2A57AC77"/>
    <w:rsid w:val="2A66E622"/>
    <w:rsid w:val="2A71CF74"/>
    <w:rsid w:val="2A96356D"/>
    <w:rsid w:val="2AB766FB"/>
    <w:rsid w:val="2ABC7134"/>
    <w:rsid w:val="2AE4335D"/>
    <w:rsid w:val="2AF2E73E"/>
    <w:rsid w:val="2B10348F"/>
    <w:rsid w:val="2B2502C6"/>
    <w:rsid w:val="2B4F932D"/>
    <w:rsid w:val="2B6538FF"/>
    <w:rsid w:val="2B741B7D"/>
    <w:rsid w:val="2BB6852C"/>
    <w:rsid w:val="2BC131C8"/>
    <w:rsid w:val="2BD5F1DD"/>
    <w:rsid w:val="2BD69A84"/>
    <w:rsid w:val="2BE9D15F"/>
    <w:rsid w:val="2BEFF109"/>
    <w:rsid w:val="2C0A6134"/>
    <w:rsid w:val="2C0CE05D"/>
    <w:rsid w:val="2C18C5B9"/>
    <w:rsid w:val="2C4C88F7"/>
    <w:rsid w:val="2C5BA9EA"/>
    <w:rsid w:val="2C6295FC"/>
    <w:rsid w:val="2C684ACD"/>
    <w:rsid w:val="2C84744E"/>
    <w:rsid w:val="2C87A7AC"/>
    <w:rsid w:val="2C956C7A"/>
    <w:rsid w:val="2C972564"/>
    <w:rsid w:val="2CBEAA79"/>
    <w:rsid w:val="2CBEC34C"/>
    <w:rsid w:val="2CC58BBB"/>
    <w:rsid w:val="2CFC0F13"/>
    <w:rsid w:val="2D12F1E4"/>
    <w:rsid w:val="2D386B3D"/>
    <w:rsid w:val="2D43ECBA"/>
    <w:rsid w:val="2D451741"/>
    <w:rsid w:val="2D4B4F9C"/>
    <w:rsid w:val="2D561C52"/>
    <w:rsid w:val="2D625410"/>
    <w:rsid w:val="2D85EF43"/>
    <w:rsid w:val="2D87F917"/>
    <w:rsid w:val="2D8F752C"/>
    <w:rsid w:val="2DA3F012"/>
    <w:rsid w:val="2DB0F7F7"/>
    <w:rsid w:val="2DBE9396"/>
    <w:rsid w:val="2DC3BEDD"/>
    <w:rsid w:val="2DC4794D"/>
    <w:rsid w:val="2DC4D36A"/>
    <w:rsid w:val="2DD34ADA"/>
    <w:rsid w:val="2DD7E7C4"/>
    <w:rsid w:val="2DE74623"/>
    <w:rsid w:val="2E0998F0"/>
    <w:rsid w:val="2E0ABAC7"/>
    <w:rsid w:val="2E0CD5A2"/>
    <w:rsid w:val="2E1B8002"/>
    <w:rsid w:val="2E254F9B"/>
    <w:rsid w:val="2E4621D4"/>
    <w:rsid w:val="2E671964"/>
    <w:rsid w:val="2E73EB27"/>
    <w:rsid w:val="2E82AB00"/>
    <w:rsid w:val="2E8D2C72"/>
    <w:rsid w:val="2E9ABA30"/>
    <w:rsid w:val="2EB53AB1"/>
    <w:rsid w:val="2ECC9FBB"/>
    <w:rsid w:val="2EE2AE0A"/>
    <w:rsid w:val="2EE923A4"/>
    <w:rsid w:val="2EF1ECB3"/>
    <w:rsid w:val="2EF7ED1A"/>
    <w:rsid w:val="2EF89FB9"/>
    <w:rsid w:val="2F0B1D77"/>
    <w:rsid w:val="2F2739D5"/>
    <w:rsid w:val="2F41309F"/>
    <w:rsid w:val="2F51D16C"/>
    <w:rsid w:val="2F674073"/>
    <w:rsid w:val="2F7A3B67"/>
    <w:rsid w:val="2F83B028"/>
    <w:rsid w:val="2F9A4B05"/>
    <w:rsid w:val="2FB4ABEA"/>
    <w:rsid w:val="301F98DB"/>
    <w:rsid w:val="30382B17"/>
    <w:rsid w:val="305EEE95"/>
    <w:rsid w:val="306874A6"/>
    <w:rsid w:val="30761E23"/>
    <w:rsid w:val="3082B647"/>
    <w:rsid w:val="308EA06E"/>
    <w:rsid w:val="308F6587"/>
    <w:rsid w:val="309208B3"/>
    <w:rsid w:val="30929AE1"/>
    <w:rsid w:val="30A1BCC6"/>
    <w:rsid w:val="30C22CDB"/>
    <w:rsid w:val="30C2612A"/>
    <w:rsid w:val="30C2793B"/>
    <w:rsid w:val="30E66A1F"/>
    <w:rsid w:val="30F6FA46"/>
    <w:rsid w:val="3100162C"/>
    <w:rsid w:val="3100162F"/>
    <w:rsid w:val="3107B2EC"/>
    <w:rsid w:val="3109CB64"/>
    <w:rsid w:val="31150606"/>
    <w:rsid w:val="3122A1C1"/>
    <w:rsid w:val="3123F755"/>
    <w:rsid w:val="312455F4"/>
    <w:rsid w:val="31454DDF"/>
    <w:rsid w:val="314AAD50"/>
    <w:rsid w:val="318A9B82"/>
    <w:rsid w:val="318B97A1"/>
    <w:rsid w:val="31A480D1"/>
    <w:rsid w:val="31BB6245"/>
    <w:rsid w:val="31C675FB"/>
    <w:rsid w:val="31D1B970"/>
    <w:rsid w:val="321452E8"/>
    <w:rsid w:val="32182D90"/>
    <w:rsid w:val="321E5ABB"/>
    <w:rsid w:val="322B16E1"/>
    <w:rsid w:val="323ABDB4"/>
    <w:rsid w:val="3255436A"/>
    <w:rsid w:val="326EDEE0"/>
    <w:rsid w:val="32751399"/>
    <w:rsid w:val="327657F0"/>
    <w:rsid w:val="329CCB18"/>
    <w:rsid w:val="32AC1D7B"/>
    <w:rsid w:val="32DA3161"/>
    <w:rsid w:val="3300E01A"/>
    <w:rsid w:val="3315A73D"/>
    <w:rsid w:val="33204B66"/>
    <w:rsid w:val="33233925"/>
    <w:rsid w:val="333DA9DB"/>
    <w:rsid w:val="334248D6"/>
    <w:rsid w:val="3360520E"/>
    <w:rsid w:val="3363313B"/>
    <w:rsid w:val="33906958"/>
    <w:rsid w:val="339F791F"/>
    <w:rsid w:val="33A256A8"/>
    <w:rsid w:val="33AB17CE"/>
    <w:rsid w:val="33C602BC"/>
    <w:rsid w:val="3404C142"/>
    <w:rsid w:val="340CEC02"/>
    <w:rsid w:val="3417938D"/>
    <w:rsid w:val="342BBCB1"/>
    <w:rsid w:val="342C97A5"/>
    <w:rsid w:val="342F573F"/>
    <w:rsid w:val="343C651F"/>
    <w:rsid w:val="346221A9"/>
    <w:rsid w:val="34758980"/>
    <w:rsid w:val="349A24B5"/>
    <w:rsid w:val="349AD56D"/>
    <w:rsid w:val="34AAE2BE"/>
    <w:rsid w:val="34B7C840"/>
    <w:rsid w:val="34DC11B7"/>
    <w:rsid w:val="35009EA9"/>
    <w:rsid w:val="3504FC3F"/>
    <w:rsid w:val="35125871"/>
    <w:rsid w:val="35182D79"/>
    <w:rsid w:val="35238C5B"/>
    <w:rsid w:val="3528033C"/>
    <w:rsid w:val="35300E1B"/>
    <w:rsid w:val="35480D1E"/>
    <w:rsid w:val="354859F7"/>
    <w:rsid w:val="3548691A"/>
    <w:rsid w:val="35760843"/>
    <w:rsid w:val="357B8F24"/>
    <w:rsid w:val="3589A3C6"/>
    <w:rsid w:val="35A9A750"/>
    <w:rsid w:val="35BEB602"/>
    <w:rsid w:val="35CDC94F"/>
    <w:rsid w:val="36018BF9"/>
    <w:rsid w:val="360E8ED7"/>
    <w:rsid w:val="361AF9E8"/>
    <w:rsid w:val="361E8E68"/>
    <w:rsid w:val="362914A7"/>
    <w:rsid w:val="364C6DB1"/>
    <w:rsid w:val="3652FFF9"/>
    <w:rsid w:val="365DD65C"/>
    <w:rsid w:val="367F0AD9"/>
    <w:rsid w:val="3682A680"/>
    <w:rsid w:val="369E0954"/>
    <w:rsid w:val="36A5A5C5"/>
    <w:rsid w:val="36C3C652"/>
    <w:rsid w:val="36CFAD12"/>
    <w:rsid w:val="36E88AF3"/>
    <w:rsid w:val="36F43503"/>
    <w:rsid w:val="3711A5E9"/>
    <w:rsid w:val="371ABE20"/>
    <w:rsid w:val="37360015"/>
    <w:rsid w:val="37360BF2"/>
    <w:rsid w:val="37411A6E"/>
    <w:rsid w:val="374A3D4E"/>
    <w:rsid w:val="375A730F"/>
    <w:rsid w:val="375AD625"/>
    <w:rsid w:val="378D6FDC"/>
    <w:rsid w:val="3793277C"/>
    <w:rsid w:val="37A123CF"/>
    <w:rsid w:val="37B6D863"/>
    <w:rsid w:val="37C14E33"/>
    <w:rsid w:val="37D0F779"/>
    <w:rsid w:val="37D23CB5"/>
    <w:rsid w:val="37E52191"/>
    <w:rsid w:val="37F36B89"/>
    <w:rsid w:val="37FF2F43"/>
    <w:rsid w:val="38062E37"/>
    <w:rsid w:val="38065F86"/>
    <w:rsid w:val="38106BA8"/>
    <w:rsid w:val="38112793"/>
    <w:rsid w:val="3816C9EF"/>
    <w:rsid w:val="381F230D"/>
    <w:rsid w:val="3837407E"/>
    <w:rsid w:val="3845C461"/>
    <w:rsid w:val="386A41D0"/>
    <w:rsid w:val="38741964"/>
    <w:rsid w:val="388D558A"/>
    <w:rsid w:val="38B462C3"/>
    <w:rsid w:val="38C2766D"/>
    <w:rsid w:val="38DEFF38"/>
    <w:rsid w:val="38ECEE29"/>
    <w:rsid w:val="392FCB9C"/>
    <w:rsid w:val="393C9E96"/>
    <w:rsid w:val="3941A6B0"/>
    <w:rsid w:val="39641CB8"/>
    <w:rsid w:val="3967575C"/>
    <w:rsid w:val="397C850A"/>
    <w:rsid w:val="3988E0B4"/>
    <w:rsid w:val="398CF1B7"/>
    <w:rsid w:val="39A1FAA8"/>
    <w:rsid w:val="39C6C693"/>
    <w:rsid w:val="39CA55D5"/>
    <w:rsid w:val="39D995FC"/>
    <w:rsid w:val="39DDAC7E"/>
    <w:rsid w:val="39E745B4"/>
    <w:rsid w:val="3A315DCB"/>
    <w:rsid w:val="3A4B6805"/>
    <w:rsid w:val="3A56AA6F"/>
    <w:rsid w:val="3AA0F182"/>
    <w:rsid w:val="3AA6F872"/>
    <w:rsid w:val="3AB7F393"/>
    <w:rsid w:val="3AB80173"/>
    <w:rsid w:val="3AB8EEC4"/>
    <w:rsid w:val="3AC75E70"/>
    <w:rsid w:val="3ACB75E1"/>
    <w:rsid w:val="3AE72A35"/>
    <w:rsid w:val="3B084F36"/>
    <w:rsid w:val="3B0DD21D"/>
    <w:rsid w:val="3B3176DB"/>
    <w:rsid w:val="3B52871D"/>
    <w:rsid w:val="3B56F369"/>
    <w:rsid w:val="3B5B8A5E"/>
    <w:rsid w:val="3B81BFF9"/>
    <w:rsid w:val="3B902FAE"/>
    <w:rsid w:val="3BA0A8BA"/>
    <w:rsid w:val="3BDCC0EC"/>
    <w:rsid w:val="3BE36EF0"/>
    <w:rsid w:val="3BE90EEB"/>
    <w:rsid w:val="3BFAD1F7"/>
    <w:rsid w:val="3C06024D"/>
    <w:rsid w:val="3C09DBCA"/>
    <w:rsid w:val="3C0BC362"/>
    <w:rsid w:val="3C0E5F57"/>
    <w:rsid w:val="3C0EF3E0"/>
    <w:rsid w:val="3C1044FF"/>
    <w:rsid w:val="3C1ADBEF"/>
    <w:rsid w:val="3C3D3163"/>
    <w:rsid w:val="3C490B62"/>
    <w:rsid w:val="3C57C253"/>
    <w:rsid w:val="3C60ABF5"/>
    <w:rsid w:val="3C6AB1D8"/>
    <w:rsid w:val="3C72B182"/>
    <w:rsid w:val="3C74DC14"/>
    <w:rsid w:val="3C7F301C"/>
    <w:rsid w:val="3C80E70F"/>
    <w:rsid w:val="3C97B5B0"/>
    <w:rsid w:val="3CA3EE18"/>
    <w:rsid w:val="3CB581EC"/>
    <w:rsid w:val="3CDF9823"/>
    <w:rsid w:val="3D000D27"/>
    <w:rsid w:val="3D0BF2E0"/>
    <w:rsid w:val="3D0D0E9D"/>
    <w:rsid w:val="3D0F46CE"/>
    <w:rsid w:val="3D1B43D8"/>
    <w:rsid w:val="3D1B7CDA"/>
    <w:rsid w:val="3D1D2603"/>
    <w:rsid w:val="3D2CA9F2"/>
    <w:rsid w:val="3D5C4514"/>
    <w:rsid w:val="3D629340"/>
    <w:rsid w:val="3D731173"/>
    <w:rsid w:val="3D78914D"/>
    <w:rsid w:val="3D84546B"/>
    <w:rsid w:val="3D973CD5"/>
    <w:rsid w:val="3DA62647"/>
    <w:rsid w:val="3DD8E8CE"/>
    <w:rsid w:val="3DDC2ACA"/>
    <w:rsid w:val="3DDDCA45"/>
    <w:rsid w:val="3DEADD45"/>
    <w:rsid w:val="3DF5E280"/>
    <w:rsid w:val="3DF6D6F2"/>
    <w:rsid w:val="3E0814A7"/>
    <w:rsid w:val="3E302243"/>
    <w:rsid w:val="3E303776"/>
    <w:rsid w:val="3E338C10"/>
    <w:rsid w:val="3E34E717"/>
    <w:rsid w:val="3E3DE141"/>
    <w:rsid w:val="3E4A10E1"/>
    <w:rsid w:val="3E722B37"/>
    <w:rsid w:val="3E859F97"/>
    <w:rsid w:val="3E878932"/>
    <w:rsid w:val="3E9251DD"/>
    <w:rsid w:val="3E9E0616"/>
    <w:rsid w:val="3E9F8EAD"/>
    <w:rsid w:val="3EB51473"/>
    <w:rsid w:val="3ED0B655"/>
    <w:rsid w:val="3EE6BBEF"/>
    <w:rsid w:val="3EF3A533"/>
    <w:rsid w:val="3EF4B86F"/>
    <w:rsid w:val="3F35A551"/>
    <w:rsid w:val="3F4D8FC8"/>
    <w:rsid w:val="3F4DEC51"/>
    <w:rsid w:val="3F4F9F19"/>
    <w:rsid w:val="3F5429FA"/>
    <w:rsid w:val="3F5A22E6"/>
    <w:rsid w:val="3F5F9F64"/>
    <w:rsid w:val="3F6FC266"/>
    <w:rsid w:val="3F714E1A"/>
    <w:rsid w:val="3F77E3FA"/>
    <w:rsid w:val="3F847C69"/>
    <w:rsid w:val="3F9B43E2"/>
    <w:rsid w:val="3FA3DB45"/>
    <w:rsid w:val="3FB0E834"/>
    <w:rsid w:val="3FC095E9"/>
    <w:rsid w:val="3FDEE9AB"/>
    <w:rsid w:val="4008B9CB"/>
    <w:rsid w:val="40133F03"/>
    <w:rsid w:val="40143713"/>
    <w:rsid w:val="401A5F5D"/>
    <w:rsid w:val="4032165E"/>
    <w:rsid w:val="403B669D"/>
    <w:rsid w:val="4042A5D1"/>
    <w:rsid w:val="4046C257"/>
    <w:rsid w:val="404B6B80"/>
    <w:rsid w:val="408610B0"/>
    <w:rsid w:val="40977051"/>
    <w:rsid w:val="409943E9"/>
    <w:rsid w:val="40A5D777"/>
    <w:rsid w:val="40A7EE97"/>
    <w:rsid w:val="40CE8470"/>
    <w:rsid w:val="40D97E40"/>
    <w:rsid w:val="40E27DDE"/>
    <w:rsid w:val="40F6A386"/>
    <w:rsid w:val="40FC365B"/>
    <w:rsid w:val="4103CB46"/>
    <w:rsid w:val="411C41DC"/>
    <w:rsid w:val="4128B04B"/>
    <w:rsid w:val="412BB29A"/>
    <w:rsid w:val="414C0C3E"/>
    <w:rsid w:val="41580964"/>
    <w:rsid w:val="415EB3D1"/>
    <w:rsid w:val="4166F403"/>
    <w:rsid w:val="41729601"/>
    <w:rsid w:val="41793391"/>
    <w:rsid w:val="418354BC"/>
    <w:rsid w:val="418E76D1"/>
    <w:rsid w:val="41B1D675"/>
    <w:rsid w:val="41B992B2"/>
    <w:rsid w:val="41CBBD52"/>
    <w:rsid w:val="41DF6BDA"/>
    <w:rsid w:val="41EA2F61"/>
    <w:rsid w:val="41F00B41"/>
    <w:rsid w:val="421F5D70"/>
    <w:rsid w:val="4222DA2E"/>
    <w:rsid w:val="423F591E"/>
    <w:rsid w:val="424485F9"/>
    <w:rsid w:val="425D0EA0"/>
    <w:rsid w:val="42692F46"/>
    <w:rsid w:val="4276EFE4"/>
    <w:rsid w:val="427859F5"/>
    <w:rsid w:val="4282810F"/>
    <w:rsid w:val="4283793E"/>
    <w:rsid w:val="428BF89B"/>
    <w:rsid w:val="42A42001"/>
    <w:rsid w:val="42A9EAFB"/>
    <w:rsid w:val="42C5BAB2"/>
    <w:rsid w:val="42E33FE6"/>
    <w:rsid w:val="42F82123"/>
    <w:rsid w:val="432FBB76"/>
    <w:rsid w:val="433082B0"/>
    <w:rsid w:val="4339B49D"/>
    <w:rsid w:val="434DA8C1"/>
    <w:rsid w:val="435129BA"/>
    <w:rsid w:val="436680A9"/>
    <w:rsid w:val="436BD41B"/>
    <w:rsid w:val="4382DF98"/>
    <w:rsid w:val="439358EB"/>
    <w:rsid w:val="43968152"/>
    <w:rsid w:val="4396AB47"/>
    <w:rsid w:val="43A5CD4A"/>
    <w:rsid w:val="43C1177A"/>
    <w:rsid w:val="43D28170"/>
    <w:rsid w:val="43D4048A"/>
    <w:rsid w:val="43DB12CE"/>
    <w:rsid w:val="43ECEEBF"/>
    <w:rsid w:val="43EED6EE"/>
    <w:rsid w:val="43F395EF"/>
    <w:rsid w:val="440FFC47"/>
    <w:rsid w:val="4436EE20"/>
    <w:rsid w:val="4437F9F8"/>
    <w:rsid w:val="44386CCA"/>
    <w:rsid w:val="44413A28"/>
    <w:rsid w:val="44420EC4"/>
    <w:rsid w:val="44513121"/>
    <w:rsid w:val="4452CB4C"/>
    <w:rsid w:val="4477A677"/>
    <w:rsid w:val="44A2ABB8"/>
    <w:rsid w:val="44BAB940"/>
    <w:rsid w:val="44DD215A"/>
    <w:rsid w:val="44E5FE2B"/>
    <w:rsid w:val="4518BA7D"/>
    <w:rsid w:val="4524D34E"/>
    <w:rsid w:val="452F9C7B"/>
    <w:rsid w:val="4539CEAD"/>
    <w:rsid w:val="4539F7D2"/>
    <w:rsid w:val="453A0733"/>
    <w:rsid w:val="457B83D6"/>
    <w:rsid w:val="45821867"/>
    <w:rsid w:val="45872652"/>
    <w:rsid w:val="459B537C"/>
    <w:rsid w:val="45B3F6C3"/>
    <w:rsid w:val="45B6CBC5"/>
    <w:rsid w:val="45D9FED1"/>
    <w:rsid w:val="45EC2CCA"/>
    <w:rsid w:val="45ED2353"/>
    <w:rsid w:val="45F01F6B"/>
    <w:rsid w:val="46103B3E"/>
    <w:rsid w:val="4620195E"/>
    <w:rsid w:val="462089B9"/>
    <w:rsid w:val="46407457"/>
    <w:rsid w:val="465CDC52"/>
    <w:rsid w:val="46795A73"/>
    <w:rsid w:val="467D2259"/>
    <w:rsid w:val="468BCDCB"/>
    <w:rsid w:val="468E2A2C"/>
    <w:rsid w:val="46A23900"/>
    <w:rsid w:val="46CC650B"/>
    <w:rsid w:val="46D659B8"/>
    <w:rsid w:val="46FEE1A9"/>
    <w:rsid w:val="47096273"/>
    <w:rsid w:val="47285948"/>
    <w:rsid w:val="4748CE15"/>
    <w:rsid w:val="4751BF62"/>
    <w:rsid w:val="47985DB8"/>
    <w:rsid w:val="47AEC0EA"/>
    <w:rsid w:val="47AEFD91"/>
    <w:rsid w:val="47B7467B"/>
    <w:rsid w:val="47D133F2"/>
    <w:rsid w:val="47EA6A91"/>
    <w:rsid w:val="47EA9174"/>
    <w:rsid w:val="480B742A"/>
    <w:rsid w:val="481AA2EC"/>
    <w:rsid w:val="48466FA6"/>
    <w:rsid w:val="4861122F"/>
    <w:rsid w:val="487DC06F"/>
    <w:rsid w:val="4888BF08"/>
    <w:rsid w:val="488BB243"/>
    <w:rsid w:val="48AB12CB"/>
    <w:rsid w:val="48CECE14"/>
    <w:rsid w:val="48DA63B2"/>
    <w:rsid w:val="48FDF347"/>
    <w:rsid w:val="49223BBC"/>
    <w:rsid w:val="4937D9F7"/>
    <w:rsid w:val="49582A7B"/>
    <w:rsid w:val="495DF2E4"/>
    <w:rsid w:val="496AC9AC"/>
    <w:rsid w:val="49765638"/>
    <w:rsid w:val="49821143"/>
    <w:rsid w:val="4982E82E"/>
    <w:rsid w:val="4984EF3A"/>
    <w:rsid w:val="49853EC5"/>
    <w:rsid w:val="498A8978"/>
    <w:rsid w:val="499B7197"/>
    <w:rsid w:val="499ECAF2"/>
    <w:rsid w:val="49BF4AF8"/>
    <w:rsid w:val="49DE20F3"/>
    <w:rsid w:val="49E24007"/>
    <w:rsid w:val="4A12A064"/>
    <w:rsid w:val="4A4C4C90"/>
    <w:rsid w:val="4A672137"/>
    <w:rsid w:val="4A68EE5F"/>
    <w:rsid w:val="4A6BD11F"/>
    <w:rsid w:val="4A72C286"/>
    <w:rsid w:val="4A79B0AC"/>
    <w:rsid w:val="4A7C6ECC"/>
    <w:rsid w:val="4AA32066"/>
    <w:rsid w:val="4AA59CB2"/>
    <w:rsid w:val="4AB7BC9B"/>
    <w:rsid w:val="4ABB0433"/>
    <w:rsid w:val="4AEFB9B1"/>
    <w:rsid w:val="4B10B3B4"/>
    <w:rsid w:val="4B1EC760"/>
    <w:rsid w:val="4B433931"/>
    <w:rsid w:val="4B44C817"/>
    <w:rsid w:val="4B493312"/>
    <w:rsid w:val="4B698C7C"/>
    <w:rsid w:val="4B71CB97"/>
    <w:rsid w:val="4B9D6228"/>
    <w:rsid w:val="4BC53C69"/>
    <w:rsid w:val="4C148400"/>
    <w:rsid w:val="4C1CE650"/>
    <w:rsid w:val="4C202DBF"/>
    <w:rsid w:val="4C203265"/>
    <w:rsid w:val="4C3969B4"/>
    <w:rsid w:val="4C75629D"/>
    <w:rsid w:val="4C7A9900"/>
    <w:rsid w:val="4C7B8D79"/>
    <w:rsid w:val="4C979B22"/>
    <w:rsid w:val="4CA7967F"/>
    <w:rsid w:val="4CBBA5FC"/>
    <w:rsid w:val="4CBD18A6"/>
    <w:rsid w:val="4CCE4DBC"/>
    <w:rsid w:val="4CCEE461"/>
    <w:rsid w:val="4CF00876"/>
    <w:rsid w:val="4CFA3020"/>
    <w:rsid w:val="4D04FD5E"/>
    <w:rsid w:val="4D1F1A96"/>
    <w:rsid w:val="4D3203B1"/>
    <w:rsid w:val="4D3D20F2"/>
    <w:rsid w:val="4D67A7C5"/>
    <w:rsid w:val="4D730C62"/>
    <w:rsid w:val="4D74AAB9"/>
    <w:rsid w:val="4D7B385A"/>
    <w:rsid w:val="4D88D983"/>
    <w:rsid w:val="4DA371E1"/>
    <w:rsid w:val="4DABD596"/>
    <w:rsid w:val="4DB79B0C"/>
    <w:rsid w:val="4DEBE4F7"/>
    <w:rsid w:val="4DED8233"/>
    <w:rsid w:val="4DF7BCF1"/>
    <w:rsid w:val="4E092FA7"/>
    <w:rsid w:val="4E09E589"/>
    <w:rsid w:val="4E1DD2A5"/>
    <w:rsid w:val="4E27542D"/>
    <w:rsid w:val="4E2BF8DF"/>
    <w:rsid w:val="4E35867E"/>
    <w:rsid w:val="4E37224A"/>
    <w:rsid w:val="4E3BBE71"/>
    <w:rsid w:val="4E540BA7"/>
    <w:rsid w:val="4E63B182"/>
    <w:rsid w:val="4E66756E"/>
    <w:rsid w:val="4E6F039C"/>
    <w:rsid w:val="4E70BC13"/>
    <w:rsid w:val="4E887894"/>
    <w:rsid w:val="4E8F9DB2"/>
    <w:rsid w:val="4E8FE5B6"/>
    <w:rsid w:val="4E9C159D"/>
    <w:rsid w:val="4EC7FB62"/>
    <w:rsid w:val="4ED99479"/>
    <w:rsid w:val="4F1A42D0"/>
    <w:rsid w:val="4F3F6D39"/>
    <w:rsid w:val="4F95897D"/>
    <w:rsid w:val="4FA6DE9B"/>
    <w:rsid w:val="4FACF8B9"/>
    <w:rsid w:val="4FAD5649"/>
    <w:rsid w:val="4FC9920D"/>
    <w:rsid w:val="4FEB0D90"/>
    <w:rsid w:val="4FEB94C2"/>
    <w:rsid w:val="5007C87D"/>
    <w:rsid w:val="500C8C74"/>
    <w:rsid w:val="505243AE"/>
    <w:rsid w:val="5058F102"/>
    <w:rsid w:val="508FA8B8"/>
    <w:rsid w:val="50CE0209"/>
    <w:rsid w:val="50D75AED"/>
    <w:rsid w:val="50D9B7D2"/>
    <w:rsid w:val="50DED143"/>
    <w:rsid w:val="50F1730A"/>
    <w:rsid w:val="50F1F31E"/>
    <w:rsid w:val="50FB9703"/>
    <w:rsid w:val="511DA5A9"/>
    <w:rsid w:val="5147EF59"/>
    <w:rsid w:val="5148B83B"/>
    <w:rsid w:val="516F99CC"/>
    <w:rsid w:val="5181FFFE"/>
    <w:rsid w:val="518213F5"/>
    <w:rsid w:val="5186FD91"/>
    <w:rsid w:val="519AA7AC"/>
    <w:rsid w:val="51A0C964"/>
    <w:rsid w:val="51A85CD5"/>
    <w:rsid w:val="51AAD633"/>
    <w:rsid w:val="51BA3942"/>
    <w:rsid w:val="51D0B799"/>
    <w:rsid w:val="51D7AE2B"/>
    <w:rsid w:val="51DFD9F1"/>
    <w:rsid w:val="51E7FC20"/>
    <w:rsid w:val="51E905D4"/>
    <w:rsid w:val="51FFDB39"/>
    <w:rsid w:val="520690E3"/>
    <w:rsid w:val="5221ABE3"/>
    <w:rsid w:val="522A542A"/>
    <w:rsid w:val="525C880C"/>
    <w:rsid w:val="526F8882"/>
    <w:rsid w:val="527600A7"/>
    <w:rsid w:val="527F46B9"/>
    <w:rsid w:val="52B6F34D"/>
    <w:rsid w:val="52C401C0"/>
    <w:rsid w:val="52CB4E62"/>
    <w:rsid w:val="52D7FC18"/>
    <w:rsid w:val="52F033B7"/>
    <w:rsid w:val="52F816D0"/>
    <w:rsid w:val="5316018D"/>
    <w:rsid w:val="531BB6F5"/>
    <w:rsid w:val="53294C62"/>
    <w:rsid w:val="532D161C"/>
    <w:rsid w:val="533AFD5D"/>
    <w:rsid w:val="534456D2"/>
    <w:rsid w:val="534C71B7"/>
    <w:rsid w:val="534FBE1F"/>
    <w:rsid w:val="535334C4"/>
    <w:rsid w:val="5368D7AE"/>
    <w:rsid w:val="536B558B"/>
    <w:rsid w:val="5379F2D4"/>
    <w:rsid w:val="537E13DB"/>
    <w:rsid w:val="53874B58"/>
    <w:rsid w:val="538EE967"/>
    <w:rsid w:val="53925654"/>
    <w:rsid w:val="539AC538"/>
    <w:rsid w:val="53C67715"/>
    <w:rsid w:val="53C83E55"/>
    <w:rsid w:val="53E8BB7E"/>
    <w:rsid w:val="53EDB435"/>
    <w:rsid w:val="53FEA6C9"/>
    <w:rsid w:val="541E149A"/>
    <w:rsid w:val="543AB9B4"/>
    <w:rsid w:val="544C0FA8"/>
    <w:rsid w:val="544EB141"/>
    <w:rsid w:val="5452C3AB"/>
    <w:rsid w:val="545B4F17"/>
    <w:rsid w:val="5462DA59"/>
    <w:rsid w:val="546AB567"/>
    <w:rsid w:val="54702A15"/>
    <w:rsid w:val="548F0E00"/>
    <w:rsid w:val="54A0085B"/>
    <w:rsid w:val="54A39FE0"/>
    <w:rsid w:val="54B1955F"/>
    <w:rsid w:val="54D01906"/>
    <w:rsid w:val="54D383D3"/>
    <w:rsid w:val="54DBEB51"/>
    <w:rsid w:val="54E0CD33"/>
    <w:rsid w:val="54ED1349"/>
    <w:rsid w:val="55068096"/>
    <w:rsid w:val="551038A7"/>
    <w:rsid w:val="5522CC42"/>
    <w:rsid w:val="556C8AEF"/>
    <w:rsid w:val="557AFC7A"/>
    <w:rsid w:val="5582611A"/>
    <w:rsid w:val="558381FA"/>
    <w:rsid w:val="558B755B"/>
    <w:rsid w:val="558D9EBD"/>
    <w:rsid w:val="559C38CE"/>
    <w:rsid w:val="55B542D8"/>
    <w:rsid w:val="55C67C7D"/>
    <w:rsid w:val="55D219DE"/>
    <w:rsid w:val="55D68A15"/>
    <w:rsid w:val="55DA30F0"/>
    <w:rsid w:val="55E9AD82"/>
    <w:rsid w:val="561505C9"/>
    <w:rsid w:val="564A1F06"/>
    <w:rsid w:val="56622F8B"/>
    <w:rsid w:val="566350AB"/>
    <w:rsid w:val="566C363E"/>
    <w:rsid w:val="568566A3"/>
    <w:rsid w:val="5690FE66"/>
    <w:rsid w:val="56922BAC"/>
    <w:rsid w:val="569365E0"/>
    <w:rsid w:val="5694F655"/>
    <w:rsid w:val="56ACD3D4"/>
    <w:rsid w:val="56B67CDA"/>
    <w:rsid w:val="56BAFCF8"/>
    <w:rsid w:val="56BEEC1A"/>
    <w:rsid w:val="56CA23DF"/>
    <w:rsid w:val="56DCE5C1"/>
    <w:rsid w:val="56E1FE7C"/>
    <w:rsid w:val="56E40C29"/>
    <w:rsid w:val="56EDE66D"/>
    <w:rsid w:val="56F561AE"/>
    <w:rsid w:val="570E4CD2"/>
    <w:rsid w:val="572E8B2E"/>
    <w:rsid w:val="573759D5"/>
    <w:rsid w:val="57521E84"/>
    <w:rsid w:val="577A6863"/>
    <w:rsid w:val="57963C7D"/>
    <w:rsid w:val="57A2E09B"/>
    <w:rsid w:val="57B2E21B"/>
    <w:rsid w:val="57B73F59"/>
    <w:rsid w:val="57BA126D"/>
    <w:rsid w:val="57C91F37"/>
    <w:rsid w:val="57E5E91F"/>
    <w:rsid w:val="57EDBFBA"/>
    <w:rsid w:val="5834D028"/>
    <w:rsid w:val="583FD1B5"/>
    <w:rsid w:val="584A551D"/>
    <w:rsid w:val="58645CFE"/>
    <w:rsid w:val="58823F5E"/>
    <w:rsid w:val="589C3CC5"/>
    <w:rsid w:val="58A1665F"/>
    <w:rsid w:val="58A4C329"/>
    <w:rsid w:val="58A637A0"/>
    <w:rsid w:val="58B79D8A"/>
    <w:rsid w:val="58D256BD"/>
    <w:rsid w:val="58DC53BC"/>
    <w:rsid w:val="58E004C4"/>
    <w:rsid w:val="58E1717D"/>
    <w:rsid w:val="58F9D716"/>
    <w:rsid w:val="591A9F9C"/>
    <w:rsid w:val="592E16C1"/>
    <w:rsid w:val="593512FD"/>
    <w:rsid w:val="595980AF"/>
    <w:rsid w:val="5968C348"/>
    <w:rsid w:val="59790665"/>
    <w:rsid w:val="597AF319"/>
    <w:rsid w:val="598212E0"/>
    <w:rsid w:val="59C8588A"/>
    <w:rsid w:val="5A012381"/>
    <w:rsid w:val="5A11B546"/>
    <w:rsid w:val="5A168A34"/>
    <w:rsid w:val="5A16F7DD"/>
    <w:rsid w:val="5A343FA5"/>
    <w:rsid w:val="5A4CD7F6"/>
    <w:rsid w:val="5A4F3F61"/>
    <w:rsid w:val="5A4F7984"/>
    <w:rsid w:val="5A571074"/>
    <w:rsid w:val="5A78F330"/>
    <w:rsid w:val="5A7B6DA8"/>
    <w:rsid w:val="5A8F82A2"/>
    <w:rsid w:val="5A9F1BC2"/>
    <w:rsid w:val="5ACB735E"/>
    <w:rsid w:val="5AD04146"/>
    <w:rsid w:val="5AD5799D"/>
    <w:rsid w:val="5B1FE2DC"/>
    <w:rsid w:val="5B27B7B5"/>
    <w:rsid w:val="5B2E8687"/>
    <w:rsid w:val="5B34FB5F"/>
    <w:rsid w:val="5B3A8059"/>
    <w:rsid w:val="5B4750B8"/>
    <w:rsid w:val="5B54F85D"/>
    <w:rsid w:val="5B64306B"/>
    <w:rsid w:val="5B6F9A31"/>
    <w:rsid w:val="5B7ED28D"/>
    <w:rsid w:val="5B93844D"/>
    <w:rsid w:val="5B9EE208"/>
    <w:rsid w:val="5BA07A48"/>
    <w:rsid w:val="5BABC2BE"/>
    <w:rsid w:val="5BCA38AF"/>
    <w:rsid w:val="5BD9E6A2"/>
    <w:rsid w:val="5C21F35A"/>
    <w:rsid w:val="5C28CF24"/>
    <w:rsid w:val="5C4E4898"/>
    <w:rsid w:val="5C4F5038"/>
    <w:rsid w:val="5C54C3E1"/>
    <w:rsid w:val="5C5EF017"/>
    <w:rsid w:val="5C61DB23"/>
    <w:rsid w:val="5CC6C07D"/>
    <w:rsid w:val="5CD7EC81"/>
    <w:rsid w:val="5CE443F3"/>
    <w:rsid w:val="5CEAC653"/>
    <w:rsid w:val="5CEC8CBB"/>
    <w:rsid w:val="5CF0B6B3"/>
    <w:rsid w:val="5CF98C44"/>
    <w:rsid w:val="5CFEA422"/>
    <w:rsid w:val="5D302B4E"/>
    <w:rsid w:val="5D33D268"/>
    <w:rsid w:val="5D5340DA"/>
    <w:rsid w:val="5D82B81C"/>
    <w:rsid w:val="5D8C9F83"/>
    <w:rsid w:val="5DB36D4D"/>
    <w:rsid w:val="5DB5B2A8"/>
    <w:rsid w:val="5DBCED16"/>
    <w:rsid w:val="5DE6758F"/>
    <w:rsid w:val="5E0B4572"/>
    <w:rsid w:val="5E10328D"/>
    <w:rsid w:val="5E10D972"/>
    <w:rsid w:val="5E52E524"/>
    <w:rsid w:val="5E73830B"/>
    <w:rsid w:val="5E8660F1"/>
    <w:rsid w:val="5E971CBD"/>
    <w:rsid w:val="5E994C02"/>
    <w:rsid w:val="5EBEF9C4"/>
    <w:rsid w:val="5ECE02D5"/>
    <w:rsid w:val="5EE764CE"/>
    <w:rsid w:val="5EEE938F"/>
    <w:rsid w:val="5F2A2FA9"/>
    <w:rsid w:val="5F2BB3B8"/>
    <w:rsid w:val="5F4ECA06"/>
    <w:rsid w:val="5F8A9375"/>
    <w:rsid w:val="5F8C84E3"/>
    <w:rsid w:val="5F8CFC98"/>
    <w:rsid w:val="5FA3661E"/>
    <w:rsid w:val="5FAFFFC6"/>
    <w:rsid w:val="5FC56834"/>
    <w:rsid w:val="5FD7150D"/>
    <w:rsid w:val="6007B1D2"/>
    <w:rsid w:val="60097010"/>
    <w:rsid w:val="600CFE59"/>
    <w:rsid w:val="600DDDFF"/>
    <w:rsid w:val="6021EDF4"/>
    <w:rsid w:val="6034F299"/>
    <w:rsid w:val="604CA603"/>
    <w:rsid w:val="60628132"/>
    <w:rsid w:val="60756A5A"/>
    <w:rsid w:val="607FA09A"/>
    <w:rsid w:val="60867AAE"/>
    <w:rsid w:val="60A2287D"/>
    <w:rsid w:val="60AEAEE3"/>
    <w:rsid w:val="60C3A161"/>
    <w:rsid w:val="60D981D4"/>
    <w:rsid w:val="60E1DE88"/>
    <w:rsid w:val="60EB35B0"/>
    <w:rsid w:val="60ED1320"/>
    <w:rsid w:val="611FCE76"/>
    <w:rsid w:val="61488CEC"/>
    <w:rsid w:val="6157313A"/>
    <w:rsid w:val="615CF21F"/>
    <w:rsid w:val="6168E88F"/>
    <w:rsid w:val="617BAAC6"/>
    <w:rsid w:val="6194DE0F"/>
    <w:rsid w:val="619D78AD"/>
    <w:rsid w:val="61A7F5E9"/>
    <w:rsid w:val="61BDBB17"/>
    <w:rsid w:val="61C976FA"/>
    <w:rsid w:val="61CA9C0A"/>
    <w:rsid w:val="61D530A7"/>
    <w:rsid w:val="61E2BAE8"/>
    <w:rsid w:val="61F4331D"/>
    <w:rsid w:val="620544FA"/>
    <w:rsid w:val="623396F1"/>
    <w:rsid w:val="62346712"/>
    <w:rsid w:val="6244324B"/>
    <w:rsid w:val="6244C768"/>
    <w:rsid w:val="6247E563"/>
    <w:rsid w:val="624A285A"/>
    <w:rsid w:val="624AD3F6"/>
    <w:rsid w:val="624B7B63"/>
    <w:rsid w:val="62600896"/>
    <w:rsid w:val="626BA6D7"/>
    <w:rsid w:val="6277E635"/>
    <w:rsid w:val="627BB89A"/>
    <w:rsid w:val="628C4375"/>
    <w:rsid w:val="628E09DD"/>
    <w:rsid w:val="629DE6B9"/>
    <w:rsid w:val="62A75A9C"/>
    <w:rsid w:val="62ABCF5B"/>
    <w:rsid w:val="62BA7A7F"/>
    <w:rsid w:val="62DE5DDD"/>
    <w:rsid w:val="62E31945"/>
    <w:rsid w:val="63138AA6"/>
    <w:rsid w:val="631B40A7"/>
    <w:rsid w:val="6321EA51"/>
    <w:rsid w:val="6333961A"/>
    <w:rsid w:val="63634513"/>
    <w:rsid w:val="6395DCFD"/>
    <w:rsid w:val="63A668D5"/>
    <w:rsid w:val="63AFD106"/>
    <w:rsid w:val="63BA29A2"/>
    <w:rsid w:val="63C9D52C"/>
    <w:rsid w:val="63DBE954"/>
    <w:rsid w:val="63EFB956"/>
    <w:rsid w:val="6402E4C8"/>
    <w:rsid w:val="640E2CC3"/>
    <w:rsid w:val="641A88D4"/>
    <w:rsid w:val="6425D394"/>
    <w:rsid w:val="64631199"/>
    <w:rsid w:val="646BF3BF"/>
    <w:rsid w:val="646E224E"/>
    <w:rsid w:val="646ED3AE"/>
    <w:rsid w:val="647A08E6"/>
    <w:rsid w:val="647A98AA"/>
    <w:rsid w:val="64928EE8"/>
    <w:rsid w:val="649AAE51"/>
    <w:rsid w:val="64A3B99F"/>
    <w:rsid w:val="64B5922C"/>
    <w:rsid w:val="64BF6508"/>
    <w:rsid w:val="64C9FE4F"/>
    <w:rsid w:val="64D94767"/>
    <w:rsid w:val="64EC0092"/>
    <w:rsid w:val="64F9B156"/>
    <w:rsid w:val="652DF480"/>
    <w:rsid w:val="6533F3DA"/>
    <w:rsid w:val="654BE4DB"/>
    <w:rsid w:val="65589ABE"/>
    <w:rsid w:val="655977A7"/>
    <w:rsid w:val="6569DB2C"/>
    <w:rsid w:val="656DC75B"/>
    <w:rsid w:val="6581CCDF"/>
    <w:rsid w:val="658426D5"/>
    <w:rsid w:val="65845D09"/>
    <w:rsid w:val="65999466"/>
    <w:rsid w:val="659B9F27"/>
    <w:rsid w:val="65B20BF3"/>
    <w:rsid w:val="65B8C3E7"/>
    <w:rsid w:val="65C3A295"/>
    <w:rsid w:val="65C9FFBA"/>
    <w:rsid w:val="65CC618F"/>
    <w:rsid w:val="65DDAA9F"/>
    <w:rsid w:val="65F392FC"/>
    <w:rsid w:val="660685BF"/>
    <w:rsid w:val="661BD5D4"/>
    <w:rsid w:val="663B357A"/>
    <w:rsid w:val="663F684A"/>
    <w:rsid w:val="66407C56"/>
    <w:rsid w:val="664F0ECA"/>
    <w:rsid w:val="66533F5D"/>
    <w:rsid w:val="66669FB3"/>
    <w:rsid w:val="667FBD97"/>
    <w:rsid w:val="6691BE44"/>
    <w:rsid w:val="6698BD51"/>
    <w:rsid w:val="669CE3C4"/>
    <w:rsid w:val="66AB397D"/>
    <w:rsid w:val="66BED1EB"/>
    <w:rsid w:val="66DE18E7"/>
    <w:rsid w:val="66E8F9BD"/>
    <w:rsid w:val="66ED9CD6"/>
    <w:rsid w:val="670AF84D"/>
    <w:rsid w:val="670F81E3"/>
    <w:rsid w:val="6716B8F4"/>
    <w:rsid w:val="67224B3B"/>
    <w:rsid w:val="6730316C"/>
    <w:rsid w:val="6739A467"/>
    <w:rsid w:val="67507ECC"/>
    <w:rsid w:val="6750B355"/>
    <w:rsid w:val="675110A6"/>
    <w:rsid w:val="67544F62"/>
    <w:rsid w:val="677C9B98"/>
    <w:rsid w:val="677F407E"/>
    <w:rsid w:val="67843E98"/>
    <w:rsid w:val="67868C61"/>
    <w:rsid w:val="6790A715"/>
    <w:rsid w:val="6790EB00"/>
    <w:rsid w:val="67AFA346"/>
    <w:rsid w:val="67CE2C49"/>
    <w:rsid w:val="67D6EDF7"/>
    <w:rsid w:val="67E63298"/>
    <w:rsid w:val="67EE0349"/>
    <w:rsid w:val="67EFCB03"/>
    <w:rsid w:val="68100DE7"/>
    <w:rsid w:val="68155617"/>
    <w:rsid w:val="68214082"/>
    <w:rsid w:val="6827CDD6"/>
    <w:rsid w:val="682EAEBB"/>
    <w:rsid w:val="68303791"/>
    <w:rsid w:val="68338B9E"/>
    <w:rsid w:val="689C2D1D"/>
    <w:rsid w:val="68BCF291"/>
    <w:rsid w:val="68BD98D0"/>
    <w:rsid w:val="68C8041F"/>
    <w:rsid w:val="68F52C05"/>
    <w:rsid w:val="6902E98C"/>
    <w:rsid w:val="690B3294"/>
    <w:rsid w:val="6917C4C4"/>
    <w:rsid w:val="691F349E"/>
    <w:rsid w:val="6924F6A3"/>
    <w:rsid w:val="693D0CB6"/>
    <w:rsid w:val="694D31F6"/>
    <w:rsid w:val="694ED0E7"/>
    <w:rsid w:val="6956116F"/>
    <w:rsid w:val="695A1614"/>
    <w:rsid w:val="697B5426"/>
    <w:rsid w:val="697F2478"/>
    <w:rsid w:val="698D3057"/>
    <w:rsid w:val="69993D4E"/>
    <w:rsid w:val="699AB842"/>
    <w:rsid w:val="6A0F4D55"/>
    <w:rsid w:val="6A29E59F"/>
    <w:rsid w:val="6A347AD6"/>
    <w:rsid w:val="6A37FD7E"/>
    <w:rsid w:val="6A4BF8CA"/>
    <w:rsid w:val="6A5916C5"/>
    <w:rsid w:val="6A65A989"/>
    <w:rsid w:val="6A7D57FE"/>
    <w:rsid w:val="6A80B218"/>
    <w:rsid w:val="6A820BF3"/>
    <w:rsid w:val="6A87C8BD"/>
    <w:rsid w:val="6AA29EA9"/>
    <w:rsid w:val="6AAF71CC"/>
    <w:rsid w:val="6ABD5577"/>
    <w:rsid w:val="6ACCCED9"/>
    <w:rsid w:val="6AE2D4D0"/>
    <w:rsid w:val="6AF5F65D"/>
    <w:rsid w:val="6B0A70FA"/>
    <w:rsid w:val="6B154E7F"/>
    <w:rsid w:val="6B285ECF"/>
    <w:rsid w:val="6B2E2D80"/>
    <w:rsid w:val="6B3FBD1A"/>
    <w:rsid w:val="6B441DB6"/>
    <w:rsid w:val="6B470EAC"/>
    <w:rsid w:val="6B526F97"/>
    <w:rsid w:val="6B5B84DF"/>
    <w:rsid w:val="6B826FFE"/>
    <w:rsid w:val="6B92F607"/>
    <w:rsid w:val="6B99D33D"/>
    <w:rsid w:val="6BBD2D90"/>
    <w:rsid w:val="6BD3CDDF"/>
    <w:rsid w:val="6BD57570"/>
    <w:rsid w:val="6BFF1B5D"/>
    <w:rsid w:val="6C04B7C2"/>
    <w:rsid w:val="6C27FFD3"/>
    <w:rsid w:val="6C3F02B4"/>
    <w:rsid w:val="6C3F3255"/>
    <w:rsid w:val="6C3FE3AC"/>
    <w:rsid w:val="6C6576DF"/>
    <w:rsid w:val="6C73B81F"/>
    <w:rsid w:val="6C86D02E"/>
    <w:rsid w:val="6CEED678"/>
    <w:rsid w:val="6CF6999F"/>
    <w:rsid w:val="6CFBD105"/>
    <w:rsid w:val="6D18A560"/>
    <w:rsid w:val="6D1B5742"/>
    <w:rsid w:val="6D20FEF6"/>
    <w:rsid w:val="6D2C023A"/>
    <w:rsid w:val="6D2D3381"/>
    <w:rsid w:val="6D378562"/>
    <w:rsid w:val="6D43B0F1"/>
    <w:rsid w:val="6D54D6EB"/>
    <w:rsid w:val="6D768F19"/>
    <w:rsid w:val="6D90B206"/>
    <w:rsid w:val="6DAC69B7"/>
    <w:rsid w:val="6DF4F639"/>
    <w:rsid w:val="6E0B2142"/>
    <w:rsid w:val="6E0E1447"/>
    <w:rsid w:val="6E128B6C"/>
    <w:rsid w:val="6E1E0B01"/>
    <w:rsid w:val="6E1E1F88"/>
    <w:rsid w:val="6E216AA1"/>
    <w:rsid w:val="6E222B6C"/>
    <w:rsid w:val="6E268A0D"/>
    <w:rsid w:val="6E3347C3"/>
    <w:rsid w:val="6E48FF2D"/>
    <w:rsid w:val="6E51FD93"/>
    <w:rsid w:val="6E818C98"/>
    <w:rsid w:val="6E995A22"/>
    <w:rsid w:val="6EAF85F7"/>
    <w:rsid w:val="6EE313E5"/>
    <w:rsid w:val="6EE7E02F"/>
    <w:rsid w:val="6EED0FE4"/>
    <w:rsid w:val="6EFA7AFF"/>
    <w:rsid w:val="6F15E47D"/>
    <w:rsid w:val="6F1E8E48"/>
    <w:rsid w:val="6F21A213"/>
    <w:rsid w:val="6F4BC337"/>
    <w:rsid w:val="6F5C5D50"/>
    <w:rsid w:val="6F6B41B6"/>
    <w:rsid w:val="6F7B95A6"/>
    <w:rsid w:val="6F9992EB"/>
    <w:rsid w:val="6FAF4D81"/>
    <w:rsid w:val="6FC58EC3"/>
    <w:rsid w:val="6FD5EF5F"/>
    <w:rsid w:val="6FECBFBF"/>
    <w:rsid w:val="70168FE4"/>
    <w:rsid w:val="7024735B"/>
    <w:rsid w:val="702E6C44"/>
    <w:rsid w:val="703256A1"/>
    <w:rsid w:val="70398415"/>
    <w:rsid w:val="704C8BD4"/>
    <w:rsid w:val="704F276E"/>
    <w:rsid w:val="705A5A8D"/>
    <w:rsid w:val="705A8620"/>
    <w:rsid w:val="706BBAF4"/>
    <w:rsid w:val="70770C61"/>
    <w:rsid w:val="7083359B"/>
    <w:rsid w:val="70876AEA"/>
    <w:rsid w:val="708C97A4"/>
    <w:rsid w:val="709B138C"/>
    <w:rsid w:val="70AACA0E"/>
    <w:rsid w:val="70ABAA50"/>
    <w:rsid w:val="70B95D42"/>
    <w:rsid w:val="70BD73C9"/>
    <w:rsid w:val="70C1D928"/>
    <w:rsid w:val="70D85956"/>
    <w:rsid w:val="70F5133A"/>
    <w:rsid w:val="70FAE173"/>
    <w:rsid w:val="7104A772"/>
    <w:rsid w:val="71136E9E"/>
    <w:rsid w:val="7122762C"/>
    <w:rsid w:val="712C96FB"/>
    <w:rsid w:val="712F10FB"/>
    <w:rsid w:val="7131C35D"/>
    <w:rsid w:val="713BCC01"/>
    <w:rsid w:val="71625255"/>
    <w:rsid w:val="7171913F"/>
    <w:rsid w:val="718E16F1"/>
    <w:rsid w:val="7191163F"/>
    <w:rsid w:val="71CDFE5C"/>
    <w:rsid w:val="71E0B99A"/>
    <w:rsid w:val="71E661E7"/>
    <w:rsid w:val="71E72E5A"/>
    <w:rsid w:val="71E9EF84"/>
    <w:rsid w:val="71F47019"/>
    <w:rsid w:val="720FBDC6"/>
    <w:rsid w:val="7211F582"/>
    <w:rsid w:val="721247B6"/>
    <w:rsid w:val="723DF9F9"/>
    <w:rsid w:val="727C184B"/>
    <w:rsid w:val="727E4396"/>
    <w:rsid w:val="727EF56F"/>
    <w:rsid w:val="728A6337"/>
    <w:rsid w:val="72974EDD"/>
    <w:rsid w:val="72A37632"/>
    <w:rsid w:val="72CADCCA"/>
    <w:rsid w:val="72E61942"/>
    <w:rsid w:val="73001651"/>
    <w:rsid w:val="73070316"/>
    <w:rsid w:val="731D0720"/>
    <w:rsid w:val="733229A4"/>
    <w:rsid w:val="7349EEE7"/>
    <w:rsid w:val="7350377A"/>
    <w:rsid w:val="737DBD4D"/>
    <w:rsid w:val="738C9A73"/>
    <w:rsid w:val="7397D999"/>
    <w:rsid w:val="7398AA7C"/>
    <w:rsid w:val="73A662F5"/>
    <w:rsid w:val="73B18733"/>
    <w:rsid w:val="73B6B237"/>
    <w:rsid w:val="73BAD3BC"/>
    <w:rsid w:val="73BB0050"/>
    <w:rsid w:val="73D2BFC8"/>
    <w:rsid w:val="73D95EDD"/>
    <w:rsid w:val="73DB2CD2"/>
    <w:rsid w:val="73F20E76"/>
    <w:rsid w:val="73F45413"/>
    <w:rsid w:val="73FA01B8"/>
    <w:rsid w:val="73FEF8FA"/>
    <w:rsid w:val="74096589"/>
    <w:rsid w:val="744175CE"/>
    <w:rsid w:val="746DAB4B"/>
    <w:rsid w:val="74904B39"/>
    <w:rsid w:val="74998CBF"/>
    <w:rsid w:val="74BCE98C"/>
    <w:rsid w:val="74BFA17B"/>
    <w:rsid w:val="74C3969A"/>
    <w:rsid w:val="74CECAB2"/>
    <w:rsid w:val="74E32501"/>
    <w:rsid w:val="74FAA36E"/>
    <w:rsid w:val="7524F6E0"/>
    <w:rsid w:val="752BE609"/>
    <w:rsid w:val="757E2344"/>
    <w:rsid w:val="7586D77F"/>
    <w:rsid w:val="75AB2EE4"/>
    <w:rsid w:val="75BDBDC9"/>
    <w:rsid w:val="75C1D7FD"/>
    <w:rsid w:val="75C27F22"/>
    <w:rsid w:val="75EBA7FB"/>
    <w:rsid w:val="75F824B2"/>
    <w:rsid w:val="7600081E"/>
    <w:rsid w:val="761EA18C"/>
    <w:rsid w:val="7626FAFB"/>
    <w:rsid w:val="763B1862"/>
    <w:rsid w:val="7646798C"/>
    <w:rsid w:val="7659B146"/>
    <w:rsid w:val="768D02E2"/>
    <w:rsid w:val="76B42B43"/>
    <w:rsid w:val="76B42FE8"/>
    <w:rsid w:val="76B8A62A"/>
    <w:rsid w:val="76CB9114"/>
    <w:rsid w:val="76DC78F6"/>
    <w:rsid w:val="76DF36AC"/>
    <w:rsid w:val="76E093AF"/>
    <w:rsid w:val="76E26A62"/>
    <w:rsid w:val="76F3CB11"/>
    <w:rsid w:val="76F821C9"/>
    <w:rsid w:val="76FE8D0B"/>
    <w:rsid w:val="7706BD89"/>
    <w:rsid w:val="773A36F2"/>
    <w:rsid w:val="7756EB55"/>
    <w:rsid w:val="776809EA"/>
    <w:rsid w:val="7790119B"/>
    <w:rsid w:val="779E37C2"/>
    <w:rsid w:val="77A97DA0"/>
    <w:rsid w:val="77AF18DF"/>
    <w:rsid w:val="77AF70FD"/>
    <w:rsid w:val="77B794B2"/>
    <w:rsid w:val="77BB0AF2"/>
    <w:rsid w:val="77DC367B"/>
    <w:rsid w:val="77E491C7"/>
    <w:rsid w:val="77E6E481"/>
    <w:rsid w:val="77FE507C"/>
    <w:rsid w:val="780C14E6"/>
    <w:rsid w:val="781B2792"/>
    <w:rsid w:val="781E88EC"/>
    <w:rsid w:val="7846169C"/>
    <w:rsid w:val="784E32B6"/>
    <w:rsid w:val="7860B0B3"/>
    <w:rsid w:val="786593E2"/>
    <w:rsid w:val="78882AD9"/>
    <w:rsid w:val="788DF40B"/>
    <w:rsid w:val="788F6A36"/>
    <w:rsid w:val="78A32E05"/>
    <w:rsid w:val="78D5BA38"/>
    <w:rsid w:val="78DF1037"/>
    <w:rsid w:val="78EC234A"/>
    <w:rsid w:val="79036BA3"/>
    <w:rsid w:val="7907F5CD"/>
    <w:rsid w:val="7952938F"/>
    <w:rsid w:val="79579526"/>
    <w:rsid w:val="7960AE73"/>
    <w:rsid w:val="796217F6"/>
    <w:rsid w:val="796EF186"/>
    <w:rsid w:val="797AF1F3"/>
    <w:rsid w:val="798A01BB"/>
    <w:rsid w:val="79A1C0A3"/>
    <w:rsid w:val="79A5F336"/>
    <w:rsid w:val="79B3F07C"/>
    <w:rsid w:val="79C6D94E"/>
    <w:rsid w:val="79D2657B"/>
    <w:rsid w:val="79E6B008"/>
    <w:rsid w:val="79E9B601"/>
    <w:rsid w:val="79F50F9E"/>
    <w:rsid w:val="79F77E7F"/>
    <w:rsid w:val="7A20BC2B"/>
    <w:rsid w:val="7A395B09"/>
    <w:rsid w:val="7A58A77E"/>
    <w:rsid w:val="7A6A8F90"/>
    <w:rsid w:val="7A74582B"/>
    <w:rsid w:val="7A84F18F"/>
    <w:rsid w:val="7A9371BD"/>
    <w:rsid w:val="7A9E1C9F"/>
    <w:rsid w:val="7AA66567"/>
    <w:rsid w:val="7AA8C660"/>
    <w:rsid w:val="7ACDE99B"/>
    <w:rsid w:val="7AF193B0"/>
    <w:rsid w:val="7AF42694"/>
    <w:rsid w:val="7B0192AF"/>
    <w:rsid w:val="7B17A378"/>
    <w:rsid w:val="7B206499"/>
    <w:rsid w:val="7B44CA16"/>
    <w:rsid w:val="7B454EE4"/>
    <w:rsid w:val="7B6B3013"/>
    <w:rsid w:val="7BA7C036"/>
    <w:rsid w:val="7BB371B4"/>
    <w:rsid w:val="7BB926B3"/>
    <w:rsid w:val="7BD1D0FE"/>
    <w:rsid w:val="7BE4DBE1"/>
    <w:rsid w:val="7BE879E0"/>
    <w:rsid w:val="7BFFC5F9"/>
    <w:rsid w:val="7C3A6D5F"/>
    <w:rsid w:val="7C462254"/>
    <w:rsid w:val="7C469562"/>
    <w:rsid w:val="7C69F1F9"/>
    <w:rsid w:val="7C9CEB95"/>
    <w:rsid w:val="7CB790D2"/>
    <w:rsid w:val="7CC6352D"/>
    <w:rsid w:val="7CE4095A"/>
    <w:rsid w:val="7CE823E7"/>
    <w:rsid w:val="7CF61D48"/>
    <w:rsid w:val="7D00B3F4"/>
    <w:rsid w:val="7D0A323A"/>
    <w:rsid w:val="7D1197C5"/>
    <w:rsid w:val="7D18885E"/>
    <w:rsid w:val="7D1AB4FD"/>
    <w:rsid w:val="7D25EBD9"/>
    <w:rsid w:val="7D35875F"/>
    <w:rsid w:val="7D3EA5FE"/>
    <w:rsid w:val="7D40BE25"/>
    <w:rsid w:val="7D51BA6B"/>
    <w:rsid w:val="7D526F3F"/>
    <w:rsid w:val="7D5BB4C5"/>
    <w:rsid w:val="7D7BE846"/>
    <w:rsid w:val="7D882CFD"/>
    <w:rsid w:val="7D91259B"/>
    <w:rsid w:val="7D97A64C"/>
    <w:rsid w:val="7DA4B089"/>
    <w:rsid w:val="7DB24E89"/>
    <w:rsid w:val="7DB49B27"/>
    <w:rsid w:val="7DCDF557"/>
    <w:rsid w:val="7E0F78E1"/>
    <w:rsid w:val="7E136B35"/>
    <w:rsid w:val="7E4A0416"/>
    <w:rsid w:val="7E4BA86F"/>
    <w:rsid w:val="7E5C3361"/>
    <w:rsid w:val="7EAC89FC"/>
    <w:rsid w:val="7EB07D76"/>
    <w:rsid w:val="7EB96CBE"/>
    <w:rsid w:val="7ECCCC03"/>
    <w:rsid w:val="7ED6DAC0"/>
    <w:rsid w:val="7EDAE29F"/>
    <w:rsid w:val="7EED5509"/>
    <w:rsid w:val="7F0B2EDE"/>
    <w:rsid w:val="7F213F92"/>
    <w:rsid w:val="7F2AB0BC"/>
    <w:rsid w:val="7F2EA844"/>
    <w:rsid w:val="7F338740"/>
    <w:rsid w:val="7F37C5DD"/>
    <w:rsid w:val="7F449184"/>
    <w:rsid w:val="7F4D39BF"/>
    <w:rsid w:val="7F4F2684"/>
    <w:rsid w:val="7F648CC6"/>
    <w:rsid w:val="7F95D929"/>
    <w:rsid w:val="7F9A7526"/>
    <w:rsid w:val="7F9C82A0"/>
    <w:rsid w:val="7FA14076"/>
    <w:rsid w:val="7FC048B7"/>
    <w:rsid w:val="7FC756FA"/>
    <w:rsid w:val="7FCA97C2"/>
    <w:rsid w:val="7FDC1685"/>
    <w:rsid w:val="7FEA85E0"/>
    <w:rsid w:val="7FF37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941D6"/>
  <w15:docId w15:val="{9772D9BA-81F2-40CC-A560-8012A253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110"/>
    <w:pPr>
      <w:spacing w:after="200" w:line="276" w:lineRule="auto"/>
    </w:pPr>
    <w:rPr>
      <w:sz w:val="22"/>
      <w:szCs w:val="22"/>
    </w:rPr>
  </w:style>
  <w:style w:type="paragraph" w:styleId="Heading5">
    <w:name w:val="heading 5"/>
    <w:basedOn w:val="Normal"/>
    <w:next w:val="Normal"/>
    <w:link w:val="Heading5Char"/>
    <w:qFormat/>
    <w:rsid w:val="008B4994"/>
    <w:pPr>
      <w:keepNext/>
      <w:numPr>
        <w:ilvl w:val="2"/>
        <w:numId w:val="3"/>
      </w:numPr>
      <w:spacing w:after="120" w:line="240" w:lineRule="auto"/>
      <w:outlineLvl w:val="4"/>
    </w:pPr>
    <w:rPr>
      <w:rFonts w:ascii="Times New Roman Bold" w:hAnsi="Times New Roman Bold"/>
      <w:b/>
      <w:smallCaps/>
      <w:sz w:val="24"/>
      <w:szCs w:val="24"/>
    </w:rPr>
  </w:style>
  <w:style w:type="paragraph" w:styleId="Heading8">
    <w:name w:val="heading 8"/>
    <w:basedOn w:val="Normal"/>
    <w:next w:val="Normal"/>
    <w:link w:val="Heading8Char"/>
    <w:qFormat/>
    <w:rsid w:val="008B4994"/>
    <w:pPr>
      <w:keepNext/>
      <w:numPr>
        <w:ilvl w:val="1"/>
        <w:numId w:val="3"/>
      </w:numPr>
      <w:spacing w:after="120" w:line="240" w:lineRule="auto"/>
      <w:outlineLvl w:val="7"/>
    </w:pPr>
    <w:rPr>
      <w:rFonts w:ascii="Times New Roman" w:hAnsi="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62B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562B5"/>
    <w:rPr>
      <w:rFonts w:cs="Times New Roman"/>
    </w:rPr>
  </w:style>
  <w:style w:type="paragraph" w:styleId="Footer">
    <w:name w:val="footer"/>
    <w:basedOn w:val="Normal"/>
    <w:link w:val="FooterChar"/>
    <w:uiPriority w:val="99"/>
    <w:rsid w:val="00B562B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562B5"/>
    <w:rPr>
      <w:rFonts w:cs="Times New Roman"/>
    </w:rPr>
  </w:style>
  <w:style w:type="paragraph" w:styleId="BalloonText">
    <w:name w:val="Balloon Text"/>
    <w:basedOn w:val="Normal"/>
    <w:link w:val="BalloonTextChar"/>
    <w:semiHidden/>
    <w:rsid w:val="00B56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B562B5"/>
    <w:rPr>
      <w:rFonts w:ascii="Tahoma" w:hAnsi="Tahoma" w:cs="Tahoma"/>
      <w:sz w:val="16"/>
      <w:szCs w:val="16"/>
    </w:rPr>
  </w:style>
  <w:style w:type="table" w:styleId="TableGrid">
    <w:name w:val="Table Grid"/>
    <w:basedOn w:val="TableNormal"/>
    <w:uiPriority w:val="59"/>
    <w:rsid w:val="00B562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semiHidden/>
    <w:rsid w:val="007F77E5"/>
    <w:rPr>
      <w:rFonts w:cs="Times New Roman"/>
      <w:color w:val="808080"/>
    </w:rPr>
  </w:style>
  <w:style w:type="character" w:styleId="Hyperlink">
    <w:name w:val="Hyperlink"/>
    <w:basedOn w:val="DefaultParagraphFont"/>
    <w:uiPriority w:val="99"/>
    <w:rsid w:val="007F77E5"/>
    <w:rPr>
      <w:rFonts w:cs="Times New Roman"/>
      <w:color w:val="0000FF"/>
      <w:u w:val="single"/>
    </w:rPr>
  </w:style>
  <w:style w:type="character" w:styleId="CommentReference">
    <w:name w:val="annotation reference"/>
    <w:basedOn w:val="DefaultParagraphFont"/>
    <w:semiHidden/>
    <w:rsid w:val="00E25BF7"/>
    <w:rPr>
      <w:rFonts w:cs="Times New Roman"/>
      <w:sz w:val="16"/>
      <w:szCs w:val="16"/>
    </w:rPr>
  </w:style>
  <w:style w:type="paragraph" w:styleId="CommentText">
    <w:name w:val="annotation text"/>
    <w:basedOn w:val="Normal"/>
    <w:link w:val="CommentTextChar"/>
    <w:semiHidden/>
    <w:rsid w:val="00E25BF7"/>
    <w:rPr>
      <w:sz w:val="20"/>
      <w:szCs w:val="20"/>
    </w:rPr>
  </w:style>
  <w:style w:type="character" w:customStyle="1" w:styleId="CommentTextChar">
    <w:name w:val="Comment Text Char"/>
    <w:basedOn w:val="DefaultParagraphFont"/>
    <w:link w:val="CommentText"/>
    <w:semiHidden/>
    <w:locked/>
    <w:rsid w:val="0050291A"/>
    <w:rPr>
      <w:rFonts w:cs="Times New Roman"/>
    </w:rPr>
  </w:style>
  <w:style w:type="paragraph" w:styleId="CommentSubject">
    <w:name w:val="annotation subject"/>
    <w:basedOn w:val="CommentText"/>
    <w:next w:val="CommentText"/>
    <w:link w:val="CommentSubjectChar"/>
    <w:semiHidden/>
    <w:rsid w:val="00E25BF7"/>
    <w:rPr>
      <w:b/>
      <w:bCs/>
    </w:rPr>
  </w:style>
  <w:style w:type="character" w:customStyle="1" w:styleId="CommentSubjectChar">
    <w:name w:val="Comment Subject Char"/>
    <w:basedOn w:val="CommentTextChar"/>
    <w:link w:val="CommentSubject"/>
    <w:semiHidden/>
    <w:locked/>
    <w:rsid w:val="0050291A"/>
    <w:rPr>
      <w:rFonts w:cs="Times New Roman"/>
      <w:b/>
      <w:bCs/>
    </w:rPr>
  </w:style>
  <w:style w:type="paragraph" w:customStyle="1" w:styleId="Default">
    <w:name w:val="Default"/>
    <w:rsid w:val="00ED424E"/>
    <w:pPr>
      <w:autoSpaceDE w:val="0"/>
      <w:autoSpaceDN w:val="0"/>
      <w:adjustRightInd w:val="0"/>
    </w:pPr>
    <w:rPr>
      <w:rFonts w:ascii="Times New Roman" w:hAnsi="Times New Roman"/>
      <w:color w:val="000000"/>
    </w:rPr>
  </w:style>
  <w:style w:type="paragraph" w:styleId="ListParagraph">
    <w:name w:val="List Paragraph"/>
    <w:basedOn w:val="Normal"/>
    <w:qFormat/>
    <w:rsid w:val="008D1C7E"/>
    <w:pPr>
      <w:ind w:left="720"/>
      <w:contextualSpacing/>
    </w:pPr>
  </w:style>
  <w:style w:type="paragraph" w:styleId="BodyTextIndent">
    <w:name w:val="Body Text Indent"/>
    <w:basedOn w:val="Normal"/>
    <w:link w:val="BodyTextIndentChar"/>
    <w:rsid w:val="00CA1616"/>
    <w:pPr>
      <w:spacing w:after="120" w:line="240" w:lineRule="auto"/>
      <w:ind w:left="360"/>
    </w:pPr>
    <w:rPr>
      <w:rFonts w:ascii="Times New Roman" w:hAnsi="Times New Roman"/>
      <w:sz w:val="24"/>
      <w:szCs w:val="20"/>
    </w:rPr>
  </w:style>
  <w:style w:type="character" w:customStyle="1" w:styleId="BodyTextIndentChar">
    <w:name w:val="Body Text Indent Char"/>
    <w:basedOn w:val="DefaultParagraphFont"/>
    <w:link w:val="BodyTextIndent"/>
    <w:locked/>
    <w:rsid w:val="00CA1616"/>
    <w:rPr>
      <w:rFonts w:ascii="Times New Roman" w:hAnsi="Times New Roman" w:cs="Times New Roman"/>
      <w:sz w:val="24"/>
    </w:rPr>
  </w:style>
  <w:style w:type="character" w:styleId="FollowedHyperlink">
    <w:name w:val="FollowedHyperlink"/>
    <w:basedOn w:val="DefaultParagraphFont"/>
    <w:rsid w:val="006F17A4"/>
    <w:rPr>
      <w:rFonts w:cs="Times New Roman"/>
      <w:color w:val="606420"/>
      <w:u w:val="single"/>
    </w:rPr>
  </w:style>
  <w:style w:type="paragraph" w:styleId="FootnoteText">
    <w:name w:val="footnote text"/>
    <w:basedOn w:val="Normal"/>
    <w:link w:val="FootnoteTextChar"/>
    <w:uiPriority w:val="99"/>
    <w:rsid w:val="008F4BA5"/>
    <w:rPr>
      <w:sz w:val="20"/>
      <w:szCs w:val="20"/>
    </w:rPr>
  </w:style>
  <w:style w:type="character" w:customStyle="1" w:styleId="FootnoteTextChar">
    <w:name w:val="Footnote Text Char"/>
    <w:basedOn w:val="DefaultParagraphFont"/>
    <w:link w:val="FootnoteText"/>
    <w:uiPriority w:val="99"/>
    <w:locked/>
    <w:rsid w:val="0050291A"/>
    <w:rPr>
      <w:rFonts w:cs="Times New Roman"/>
    </w:rPr>
  </w:style>
  <w:style w:type="character" w:styleId="FootnoteReference">
    <w:name w:val="footnote reference"/>
    <w:basedOn w:val="DefaultParagraphFont"/>
    <w:uiPriority w:val="99"/>
    <w:rsid w:val="008F4BA5"/>
    <w:rPr>
      <w:rFonts w:cs="Times New Roman"/>
      <w:vertAlign w:val="superscript"/>
    </w:rPr>
  </w:style>
  <w:style w:type="paragraph" w:styleId="NormalWeb">
    <w:name w:val="Normal (Web)"/>
    <w:basedOn w:val="Normal"/>
    <w:rsid w:val="00AA1E5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DefaultParagraphFont"/>
    <w:rsid w:val="00AA1E59"/>
    <w:rPr>
      <w:rFonts w:cs="Times New Roman"/>
    </w:rPr>
  </w:style>
  <w:style w:type="character" w:customStyle="1" w:styleId="CharChar">
    <w:name w:val="Char Char"/>
    <w:basedOn w:val="DefaultParagraphFont"/>
    <w:rsid w:val="007167E0"/>
  </w:style>
  <w:style w:type="character" w:styleId="Strong">
    <w:name w:val="Strong"/>
    <w:basedOn w:val="DefaultParagraphFont"/>
    <w:qFormat/>
    <w:locked/>
    <w:rsid w:val="00DF2E12"/>
    <w:rPr>
      <w:b/>
      <w:bCs/>
    </w:rPr>
  </w:style>
  <w:style w:type="paragraph" w:styleId="NoSpacing">
    <w:name w:val="No Spacing"/>
    <w:link w:val="NoSpacingChar"/>
    <w:uiPriority w:val="1"/>
    <w:qFormat/>
    <w:rsid w:val="00F91F2C"/>
    <w:rPr>
      <w:sz w:val="22"/>
      <w:szCs w:val="22"/>
    </w:rPr>
  </w:style>
  <w:style w:type="character" w:styleId="BookTitle">
    <w:name w:val="Book Title"/>
    <w:basedOn w:val="DefaultParagraphFont"/>
    <w:uiPriority w:val="33"/>
    <w:qFormat/>
    <w:rsid w:val="009C11FD"/>
    <w:rPr>
      <w:b/>
      <w:bCs/>
      <w:smallCaps/>
      <w:spacing w:val="5"/>
    </w:rPr>
  </w:style>
  <w:style w:type="paragraph" w:styleId="Subtitle">
    <w:name w:val="Subtitle"/>
    <w:basedOn w:val="Normal"/>
    <w:next w:val="Normal"/>
    <w:link w:val="SubtitleChar"/>
    <w:qFormat/>
    <w:locked/>
    <w:rsid w:val="00C10C4A"/>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C10C4A"/>
    <w:rPr>
      <w:rFonts w:ascii="Cambria" w:eastAsia="Times New Roman" w:hAnsi="Cambria" w:cs="Times New Roman"/>
      <w:sz w:val="24"/>
      <w:szCs w:val="24"/>
    </w:rPr>
  </w:style>
  <w:style w:type="paragraph" w:styleId="BodyText">
    <w:name w:val="Body Text"/>
    <w:basedOn w:val="Normal"/>
    <w:link w:val="BodyTextChar"/>
    <w:rsid w:val="007A0154"/>
    <w:pPr>
      <w:spacing w:after="120"/>
    </w:pPr>
  </w:style>
  <w:style w:type="character" w:customStyle="1" w:styleId="BodyTextChar">
    <w:name w:val="Body Text Char"/>
    <w:basedOn w:val="DefaultParagraphFont"/>
    <w:link w:val="BodyText"/>
    <w:rsid w:val="007A0154"/>
    <w:rPr>
      <w:sz w:val="22"/>
      <w:szCs w:val="22"/>
    </w:rPr>
  </w:style>
  <w:style w:type="paragraph" w:customStyle="1" w:styleId="CM32">
    <w:name w:val="CM32"/>
    <w:basedOn w:val="Default"/>
    <w:next w:val="Default"/>
    <w:uiPriority w:val="99"/>
    <w:rsid w:val="00060F13"/>
    <w:rPr>
      <w:rFonts w:eastAsia="Calibri"/>
      <w:color w:val="auto"/>
    </w:rPr>
  </w:style>
  <w:style w:type="paragraph" w:customStyle="1" w:styleId="CM11">
    <w:name w:val="CM11"/>
    <w:basedOn w:val="Default"/>
    <w:next w:val="Default"/>
    <w:uiPriority w:val="99"/>
    <w:rsid w:val="00060F13"/>
    <w:pPr>
      <w:spacing w:line="278" w:lineRule="atLeast"/>
    </w:pPr>
    <w:rPr>
      <w:rFonts w:eastAsia="Calibri"/>
      <w:color w:val="auto"/>
    </w:rPr>
  </w:style>
  <w:style w:type="paragraph" w:customStyle="1" w:styleId="CM33">
    <w:name w:val="CM33"/>
    <w:basedOn w:val="Default"/>
    <w:next w:val="Default"/>
    <w:uiPriority w:val="99"/>
    <w:rsid w:val="00EC0732"/>
    <w:rPr>
      <w:rFonts w:eastAsia="Calibri"/>
      <w:color w:val="auto"/>
    </w:rPr>
  </w:style>
  <w:style w:type="paragraph" w:customStyle="1" w:styleId="CM36">
    <w:name w:val="CM36"/>
    <w:basedOn w:val="Default"/>
    <w:next w:val="Default"/>
    <w:uiPriority w:val="99"/>
    <w:rsid w:val="00EC0732"/>
    <w:rPr>
      <w:rFonts w:eastAsia="Calibri"/>
      <w:color w:val="auto"/>
    </w:rPr>
  </w:style>
  <w:style w:type="paragraph" w:customStyle="1" w:styleId="CM24">
    <w:name w:val="CM24"/>
    <w:basedOn w:val="Default"/>
    <w:next w:val="Default"/>
    <w:uiPriority w:val="99"/>
    <w:rsid w:val="00EC0732"/>
    <w:pPr>
      <w:spacing w:line="323" w:lineRule="atLeast"/>
    </w:pPr>
    <w:rPr>
      <w:rFonts w:eastAsia="Calibri"/>
      <w:color w:val="auto"/>
    </w:rPr>
  </w:style>
  <w:style w:type="paragraph" w:customStyle="1" w:styleId="CM37">
    <w:name w:val="CM37"/>
    <w:basedOn w:val="Default"/>
    <w:next w:val="Default"/>
    <w:uiPriority w:val="99"/>
    <w:rsid w:val="00EC0732"/>
    <w:rPr>
      <w:rFonts w:eastAsia="Calibri"/>
      <w:color w:val="auto"/>
    </w:rPr>
  </w:style>
  <w:style w:type="character" w:customStyle="1" w:styleId="Heading5Char">
    <w:name w:val="Heading 5 Char"/>
    <w:basedOn w:val="DefaultParagraphFont"/>
    <w:link w:val="Heading5"/>
    <w:rsid w:val="008B4994"/>
    <w:rPr>
      <w:rFonts w:ascii="Times New Roman Bold" w:hAnsi="Times New Roman Bold"/>
      <w:b/>
      <w:smallCaps/>
    </w:rPr>
  </w:style>
  <w:style w:type="character" w:customStyle="1" w:styleId="Heading8Char">
    <w:name w:val="Heading 8 Char"/>
    <w:basedOn w:val="DefaultParagraphFont"/>
    <w:link w:val="Heading8"/>
    <w:rsid w:val="008B4994"/>
    <w:rPr>
      <w:rFonts w:ascii="Times New Roman" w:hAnsi="Times New Roman"/>
      <w:b/>
      <w:caps/>
    </w:rPr>
  </w:style>
  <w:style w:type="character" w:customStyle="1" w:styleId="Heading1Char">
    <w:name w:val="Heading 1 Char"/>
    <w:basedOn w:val="DefaultParagraphFont"/>
    <w:rsid w:val="00223CEB"/>
    <w:rPr>
      <w:noProof w:val="0"/>
      <w:sz w:val="24"/>
      <w:u w:val="single"/>
      <w:lang w:val="en-US" w:eastAsia="en-US" w:bidi="ar-SA"/>
    </w:rPr>
  </w:style>
  <w:style w:type="paragraph" w:styleId="Revision">
    <w:name w:val="Revision"/>
    <w:hidden/>
    <w:semiHidden/>
    <w:rsid w:val="00F950F7"/>
    <w:rPr>
      <w:sz w:val="22"/>
      <w:szCs w:val="22"/>
    </w:rPr>
  </w:style>
  <w:style w:type="character" w:styleId="UnresolvedMention">
    <w:name w:val="Unresolved Mention"/>
    <w:basedOn w:val="DefaultParagraphFont"/>
    <w:uiPriority w:val="99"/>
    <w:semiHidden/>
    <w:unhideWhenUsed/>
    <w:rsid w:val="00A93828"/>
    <w:rPr>
      <w:color w:val="605E5C"/>
      <w:shd w:val="clear" w:color="auto" w:fill="E1DFDD"/>
    </w:rPr>
  </w:style>
  <w:style w:type="character" w:customStyle="1" w:styleId="NoSpacingChar">
    <w:name w:val="No Spacing Char"/>
    <w:basedOn w:val="DefaultParagraphFont"/>
    <w:link w:val="NoSpacing"/>
    <w:uiPriority w:val="1"/>
    <w:rsid w:val="00A83923"/>
    <w:rPr>
      <w:sz w:val="22"/>
      <w:szCs w:val="22"/>
    </w:rPr>
  </w:style>
  <w:style w:type="paragraph" w:customStyle="1" w:styleId="paragraph">
    <w:name w:val="paragraph"/>
    <w:basedOn w:val="Normal"/>
    <w:rsid w:val="002A4001"/>
    <w:pPr>
      <w:spacing w:before="100" w:beforeAutospacing="1" w:after="100" w:afterAutospacing="1" w:line="240" w:lineRule="auto"/>
    </w:pPr>
    <w:rPr>
      <w:rFonts w:ascii="Times New Roman" w:hAnsi="Times New Roman"/>
      <w:sz w:val="24"/>
      <w:szCs w:val="24"/>
    </w:rPr>
  </w:style>
  <w:style w:type="character" w:styleId="Mention">
    <w:name w:val="Mention"/>
    <w:basedOn w:val="DefaultParagraphFont"/>
    <w:uiPriority w:val="99"/>
    <w:unhideWhenUsed/>
    <w:rsid w:val="006154E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1153632">
      <w:bodyDiv w:val="1"/>
      <w:marLeft w:val="0"/>
      <w:marRight w:val="0"/>
      <w:marTop w:val="0"/>
      <w:marBottom w:val="0"/>
      <w:divBdr>
        <w:top w:val="none" w:sz="0" w:space="0" w:color="auto"/>
        <w:left w:val="none" w:sz="0" w:space="0" w:color="auto"/>
        <w:bottom w:val="none" w:sz="0" w:space="0" w:color="auto"/>
        <w:right w:val="none" w:sz="0" w:space="0" w:color="auto"/>
      </w:divBdr>
    </w:div>
    <w:div w:id="44642815">
      <w:bodyDiv w:val="1"/>
      <w:marLeft w:val="0"/>
      <w:marRight w:val="0"/>
      <w:marTop w:val="0"/>
      <w:marBottom w:val="0"/>
      <w:divBdr>
        <w:top w:val="none" w:sz="0" w:space="0" w:color="auto"/>
        <w:left w:val="none" w:sz="0" w:space="0" w:color="auto"/>
        <w:bottom w:val="none" w:sz="0" w:space="0" w:color="auto"/>
        <w:right w:val="none" w:sz="0" w:space="0" w:color="auto"/>
      </w:divBdr>
    </w:div>
    <w:div w:id="367728724">
      <w:bodyDiv w:val="1"/>
      <w:marLeft w:val="0"/>
      <w:marRight w:val="0"/>
      <w:marTop w:val="0"/>
      <w:marBottom w:val="0"/>
      <w:divBdr>
        <w:top w:val="none" w:sz="0" w:space="0" w:color="auto"/>
        <w:left w:val="none" w:sz="0" w:space="0" w:color="auto"/>
        <w:bottom w:val="none" w:sz="0" w:space="0" w:color="auto"/>
        <w:right w:val="none" w:sz="0" w:space="0" w:color="auto"/>
      </w:divBdr>
    </w:div>
    <w:div w:id="483283616">
      <w:bodyDiv w:val="1"/>
      <w:marLeft w:val="0"/>
      <w:marRight w:val="0"/>
      <w:marTop w:val="0"/>
      <w:marBottom w:val="0"/>
      <w:divBdr>
        <w:top w:val="none" w:sz="0" w:space="0" w:color="auto"/>
        <w:left w:val="none" w:sz="0" w:space="0" w:color="auto"/>
        <w:bottom w:val="none" w:sz="0" w:space="0" w:color="auto"/>
        <w:right w:val="none" w:sz="0" w:space="0" w:color="auto"/>
      </w:divBdr>
    </w:div>
    <w:div w:id="518131392">
      <w:bodyDiv w:val="1"/>
      <w:marLeft w:val="0"/>
      <w:marRight w:val="0"/>
      <w:marTop w:val="0"/>
      <w:marBottom w:val="0"/>
      <w:divBdr>
        <w:top w:val="none" w:sz="0" w:space="0" w:color="auto"/>
        <w:left w:val="none" w:sz="0" w:space="0" w:color="auto"/>
        <w:bottom w:val="none" w:sz="0" w:space="0" w:color="auto"/>
        <w:right w:val="none" w:sz="0" w:space="0" w:color="auto"/>
      </w:divBdr>
    </w:div>
    <w:div w:id="540433511">
      <w:bodyDiv w:val="1"/>
      <w:marLeft w:val="0"/>
      <w:marRight w:val="0"/>
      <w:marTop w:val="0"/>
      <w:marBottom w:val="0"/>
      <w:divBdr>
        <w:top w:val="none" w:sz="0" w:space="0" w:color="auto"/>
        <w:left w:val="none" w:sz="0" w:space="0" w:color="auto"/>
        <w:bottom w:val="none" w:sz="0" w:space="0" w:color="auto"/>
        <w:right w:val="none" w:sz="0" w:space="0" w:color="auto"/>
      </w:divBdr>
    </w:div>
    <w:div w:id="749279274">
      <w:bodyDiv w:val="1"/>
      <w:marLeft w:val="0"/>
      <w:marRight w:val="0"/>
      <w:marTop w:val="0"/>
      <w:marBottom w:val="0"/>
      <w:divBdr>
        <w:top w:val="none" w:sz="0" w:space="0" w:color="auto"/>
        <w:left w:val="none" w:sz="0" w:space="0" w:color="auto"/>
        <w:bottom w:val="none" w:sz="0" w:space="0" w:color="auto"/>
        <w:right w:val="none" w:sz="0" w:space="0" w:color="auto"/>
      </w:divBdr>
    </w:div>
    <w:div w:id="798035305">
      <w:bodyDiv w:val="1"/>
      <w:marLeft w:val="0"/>
      <w:marRight w:val="0"/>
      <w:marTop w:val="0"/>
      <w:marBottom w:val="0"/>
      <w:divBdr>
        <w:top w:val="none" w:sz="0" w:space="0" w:color="auto"/>
        <w:left w:val="none" w:sz="0" w:space="0" w:color="auto"/>
        <w:bottom w:val="none" w:sz="0" w:space="0" w:color="auto"/>
        <w:right w:val="none" w:sz="0" w:space="0" w:color="auto"/>
      </w:divBdr>
    </w:div>
    <w:div w:id="980112919">
      <w:bodyDiv w:val="1"/>
      <w:marLeft w:val="0"/>
      <w:marRight w:val="0"/>
      <w:marTop w:val="0"/>
      <w:marBottom w:val="0"/>
      <w:divBdr>
        <w:top w:val="none" w:sz="0" w:space="0" w:color="auto"/>
        <w:left w:val="none" w:sz="0" w:space="0" w:color="auto"/>
        <w:bottom w:val="none" w:sz="0" w:space="0" w:color="auto"/>
        <w:right w:val="none" w:sz="0" w:space="0" w:color="auto"/>
      </w:divBdr>
    </w:div>
    <w:div w:id="1432582084">
      <w:bodyDiv w:val="1"/>
      <w:marLeft w:val="0"/>
      <w:marRight w:val="0"/>
      <w:marTop w:val="0"/>
      <w:marBottom w:val="0"/>
      <w:divBdr>
        <w:top w:val="none" w:sz="0" w:space="0" w:color="auto"/>
        <w:left w:val="none" w:sz="0" w:space="0" w:color="auto"/>
        <w:bottom w:val="none" w:sz="0" w:space="0" w:color="auto"/>
        <w:right w:val="none" w:sz="0" w:space="0" w:color="auto"/>
      </w:divBdr>
    </w:div>
    <w:div w:id="1629043647">
      <w:bodyDiv w:val="1"/>
      <w:marLeft w:val="0"/>
      <w:marRight w:val="0"/>
      <w:marTop w:val="0"/>
      <w:marBottom w:val="0"/>
      <w:divBdr>
        <w:top w:val="none" w:sz="0" w:space="0" w:color="auto"/>
        <w:left w:val="none" w:sz="0" w:space="0" w:color="auto"/>
        <w:bottom w:val="none" w:sz="0" w:space="0" w:color="auto"/>
        <w:right w:val="none" w:sz="0" w:space="0" w:color="auto"/>
      </w:divBdr>
    </w:div>
    <w:div w:id="1765689244">
      <w:bodyDiv w:val="1"/>
      <w:marLeft w:val="0"/>
      <w:marRight w:val="0"/>
      <w:marTop w:val="0"/>
      <w:marBottom w:val="0"/>
      <w:divBdr>
        <w:top w:val="none" w:sz="0" w:space="0" w:color="auto"/>
        <w:left w:val="none" w:sz="0" w:space="0" w:color="auto"/>
        <w:bottom w:val="none" w:sz="0" w:space="0" w:color="auto"/>
        <w:right w:val="none" w:sz="0" w:space="0" w:color="auto"/>
      </w:divBdr>
      <w:divsChild>
        <w:div w:id="814140">
          <w:marLeft w:val="0"/>
          <w:marRight w:val="0"/>
          <w:marTop w:val="0"/>
          <w:marBottom w:val="0"/>
          <w:divBdr>
            <w:top w:val="none" w:sz="0" w:space="0" w:color="auto"/>
            <w:left w:val="none" w:sz="0" w:space="0" w:color="auto"/>
            <w:bottom w:val="none" w:sz="0" w:space="0" w:color="auto"/>
            <w:right w:val="none" w:sz="0" w:space="0" w:color="auto"/>
          </w:divBdr>
        </w:div>
        <w:div w:id="9987205">
          <w:marLeft w:val="0"/>
          <w:marRight w:val="0"/>
          <w:marTop w:val="0"/>
          <w:marBottom w:val="0"/>
          <w:divBdr>
            <w:top w:val="none" w:sz="0" w:space="0" w:color="auto"/>
            <w:left w:val="none" w:sz="0" w:space="0" w:color="auto"/>
            <w:bottom w:val="none" w:sz="0" w:space="0" w:color="auto"/>
            <w:right w:val="none" w:sz="0" w:space="0" w:color="auto"/>
          </w:divBdr>
        </w:div>
        <w:div w:id="107087329">
          <w:marLeft w:val="0"/>
          <w:marRight w:val="0"/>
          <w:marTop w:val="0"/>
          <w:marBottom w:val="0"/>
          <w:divBdr>
            <w:top w:val="none" w:sz="0" w:space="0" w:color="auto"/>
            <w:left w:val="none" w:sz="0" w:space="0" w:color="auto"/>
            <w:bottom w:val="none" w:sz="0" w:space="0" w:color="auto"/>
            <w:right w:val="none" w:sz="0" w:space="0" w:color="auto"/>
          </w:divBdr>
        </w:div>
        <w:div w:id="184373390">
          <w:marLeft w:val="0"/>
          <w:marRight w:val="0"/>
          <w:marTop w:val="0"/>
          <w:marBottom w:val="0"/>
          <w:divBdr>
            <w:top w:val="none" w:sz="0" w:space="0" w:color="auto"/>
            <w:left w:val="none" w:sz="0" w:space="0" w:color="auto"/>
            <w:bottom w:val="none" w:sz="0" w:space="0" w:color="auto"/>
            <w:right w:val="none" w:sz="0" w:space="0" w:color="auto"/>
          </w:divBdr>
        </w:div>
        <w:div w:id="226308712">
          <w:marLeft w:val="0"/>
          <w:marRight w:val="0"/>
          <w:marTop w:val="0"/>
          <w:marBottom w:val="0"/>
          <w:divBdr>
            <w:top w:val="none" w:sz="0" w:space="0" w:color="auto"/>
            <w:left w:val="none" w:sz="0" w:space="0" w:color="auto"/>
            <w:bottom w:val="none" w:sz="0" w:space="0" w:color="auto"/>
            <w:right w:val="none" w:sz="0" w:space="0" w:color="auto"/>
          </w:divBdr>
        </w:div>
        <w:div w:id="1191332775">
          <w:marLeft w:val="0"/>
          <w:marRight w:val="0"/>
          <w:marTop w:val="0"/>
          <w:marBottom w:val="0"/>
          <w:divBdr>
            <w:top w:val="none" w:sz="0" w:space="0" w:color="auto"/>
            <w:left w:val="none" w:sz="0" w:space="0" w:color="auto"/>
            <w:bottom w:val="none" w:sz="0" w:space="0" w:color="auto"/>
            <w:right w:val="none" w:sz="0" w:space="0" w:color="auto"/>
          </w:divBdr>
        </w:div>
        <w:div w:id="1258439031">
          <w:marLeft w:val="0"/>
          <w:marRight w:val="0"/>
          <w:marTop w:val="0"/>
          <w:marBottom w:val="0"/>
          <w:divBdr>
            <w:top w:val="none" w:sz="0" w:space="0" w:color="auto"/>
            <w:left w:val="none" w:sz="0" w:space="0" w:color="auto"/>
            <w:bottom w:val="none" w:sz="0" w:space="0" w:color="auto"/>
            <w:right w:val="none" w:sz="0" w:space="0" w:color="auto"/>
          </w:divBdr>
        </w:div>
        <w:div w:id="1475220114">
          <w:marLeft w:val="0"/>
          <w:marRight w:val="0"/>
          <w:marTop w:val="0"/>
          <w:marBottom w:val="0"/>
          <w:divBdr>
            <w:top w:val="none" w:sz="0" w:space="0" w:color="auto"/>
            <w:left w:val="none" w:sz="0" w:space="0" w:color="auto"/>
            <w:bottom w:val="none" w:sz="0" w:space="0" w:color="auto"/>
            <w:right w:val="none" w:sz="0" w:space="0" w:color="auto"/>
          </w:divBdr>
        </w:div>
        <w:div w:id="1717702147">
          <w:marLeft w:val="0"/>
          <w:marRight w:val="0"/>
          <w:marTop w:val="0"/>
          <w:marBottom w:val="0"/>
          <w:divBdr>
            <w:top w:val="none" w:sz="0" w:space="0" w:color="auto"/>
            <w:left w:val="none" w:sz="0" w:space="0" w:color="auto"/>
            <w:bottom w:val="none" w:sz="0" w:space="0" w:color="auto"/>
            <w:right w:val="none" w:sz="0" w:space="0" w:color="auto"/>
          </w:divBdr>
        </w:div>
        <w:div w:id="1747142843">
          <w:marLeft w:val="0"/>
          <w:marRight w:val="0"/>
          <w:marTop w:val="0"/>
          <w:marBottom w:val="0"/>
          <w:divBdr>
            <w:top w:val="none" w:sz="0" w:space="0" w:color="auto"/>
            <w:left w:val="none" w:sz="0" w:space="0" w:color="auto"/>
            <w:bottom w:val="none" w:sz="0" w:space="0" w:color="auto"/>
            <w:right w:val="none" w:sz="0" w:space="0" w:color="auto"/>
          </w:divBdr>
        </w:div>
        <w:div w:id="1916739865">
          <w:marLeft w:val="0"/>
          <w:marRight w:val="0"/>
          <w:marTop w:val="0"/>
          <w:marBottom w:val="0"/>
          <w:divBdr>
            <w:top w:val="none" w:sz="0" w:space="0" w:color="auto"/>
            <w:left w:val="none" w:sz="0" w:space="0" w:color="auto"/>
            <w:bottom w:val="none" w:sz="0" w:space="0" w:color="auto"/>
            <w:right w:val="none" w:sz="0" w:space="0" w:color="auto"/>
          </w:divBdr>
        </w:div>
      </w:divsChild>
    </w:div>
    <w:div w:id="1877036878">
      <w:bodyDiv w:val="1"/>
      <w:marLeft w:val="0"/>
      <w:marRight w:val="0"/>
      <w:marTop w:val="0"/>
      <w:marBottom w:val="0"/>
      <w:divBdr>
        <w:top w:val="none" w:sz="0" w:space="0" w:color="auto"/>
        <w:left w:val="none" w:sz="0" w:space="0" w:color="auto"/>
        <w:bottom w:val="none" w:sz="0" w:space="0" w:color="auto"/>
        <w:right w:val="none" w:sz="0" w:space="0" w:color="auto"/>
      </w:divBdr>
    </w:div>
    <w:div w:id="205357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sus.gov/geographies/reference-files.2019.html" TargetMode="External"/><Relationship Id="rId18" Type="http://schemas.openxmlformats.org/officeDocument/2006/relationships/hyperlink" Target="http://www.grants.gov" TargetMode="External"/><Relationship Id="rId26" Type="http://schemas.openxmlformats.org/officeDocument/2006/relationships/hyperlink" Target="https://www.grants.gov/web/grants/support.html" TargetMode="External"/><Relationship Id="rId39" Type="http://schemas.openxmlformats.org/officeDocument/2006/relationships/hyperlink" Target="mailto:navigators@sba.gov" TargetMode="External"/><Relationship Id="rId21" Type="http://schemas.openxmlformats.org/officeDocument/2006/relationships/hyperlink" Target="https://www.grants.gov/web/grants/applicants/organization-registration.html" TargetMode="External"/><Relationship Id="rId34" Type="http://schemas.openxmlformats.org/officeDocument/2006/relationships/hyperlink" Target="https://www.grants.gov/web/grants/applicants/registration/authorize-roles.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s://www.grants.gov" TargetMode="External"/><Relationship Id="rId29" Type="http://schemas.openxmlformats.org/officeDocument/2006/relationships/hyperlink" Target="https://www.grants.gov/web/grants/applicants/organization-registration.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24" Type="http://schemas.openxmlformats.org/officeDocument/2006/relationships/hyperlink" Target="https://www.grants.gov/web/grants/applicants/encountering-error-messages.html" TargetMode="External"/><Relationship Id="rId32" Type="http://schemas.openxmlformats.org/officeDocument/2006/relationships/hyperlink" Target="https://www.grants.gov/web/grants/applicants/registration.html" TargetMode="External"/><Relationship Id="rId37" Type="http://schemas.openxmlformats.org/officeDocument/2006/relationships/hyperlink" Target="https://www.grants.gov/web/grants/applicants/apply-for-grants.html"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rants.gov" TargetMode="External"/><Relationship Id="rId23" Type="http://schemas.openxmlformats.org/officeDocument/2006/relationships/hyperlink" Target="https://www.grants.gov" TargetMode="External"/><Relationship Id="rId28" Type="http://schemas.openxmlformats.org/officeDocument/2006/relationships/hyperlink" Target="mailto:support@grants.gov" TargetMode="External"/><Relationship Id="rId36" Type="http://schemas.openxmlformats.org/officeDocument/2006/relationships/hyperlink" Target="https://www.grants.gov/web/grants/applicants/apply-for-grants.html" TargetMode="External"/><Relationship Id="rId10" Type="http://schemas.openxmlformats.org/officeDocument/2006/relationships/endnotes" Target="endnotes.xml"/><Relationship Id="rId19" Type="http://schemas.openxmlformats.org/officeDocument/2006/relationships/hyperlink" Target="mailto:support@grants.gov" TargetMode="External"/><Relationship Id="rId31" Type="http://schemas.openxmlformats.org/officeDocument/2006/relationships/hyperlink" Target="https://www.grants.gov/web/grants/applicants/organization-registration/step-2-register-with-sam.html"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hyperlink" Target="https://www.grants.gov/web/grants/applicants/submitting-utf-8-special-characters.html" TargetMode="External"/><Relationship Id="rId27" Type="http://schemas.openxmlformats.org/officeDocument/2006/relationships/hyperlink" Target="https://www.grants.gov/web/grants/applicants/applicant-faqs.html" TargetMode="External"/><Relationship Id="rId30" Type="http://schemas.openxmlformats.org/officeDocument/2006/relationships/hyperlink" Target="https://www.grants.gov/web/grants/applicants/organization-registration/step-1-obtain-duns" TargetMode="External"/><Relationship Id="rId35" Type="http://schemas.openxmlformats.org/officeDocument/2006/relationships/hyperlink" Target="https://www.grants.gov/web/grants/applicants/registration/track-role-status.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navigators@sba.gov" TargetMode="External"/><Relationship Id="rId17" Type="http://schemas.openxmlformats.org/officeDocument/2006/relationships/hyperlink" Target="http://www.grants.gov" TargetMode="External"/><Relationship Id="rId25" Type="http://schemas.openxmlformats.org/officeDocument/2006/relationships/hyperlink" Target="https://www.grants.gov/web/grants/applicants/applicant-faqs.html" TargetMode="External"/><Relationship Id="rId33" Type="http://schemas.openxmlformats.org/officeDocument/2006/relationships/hyperlink" Target="https://www.grants.gov/web/grants/applicants/registration/add-profile.html" TargetMode="External"/><Relationship Id="rId38" Type="http://schemas.openxmlformats.org/officeDocument/2006/relationships/hyperlink" Target="mailto:navigators@sba.gov" TargetMode="External"/></Relationships>
</file>

<file path=word/documenttasks/documenttasks1.xml><?xml version="1.0" encoding="utf-8"?>
<t:Tasks xmlns:t="http://schemas.microsoft.com/office/tasks/2019/documenttasks" xmlns:oel="http://schemas.microsoft.com/office/2019/extlst">
  <t:Task id="{B0514EDA-0275-40E1-91CE-0C05D89D31C6}">
    <t:Anchor>
      <t:Comment id="289359384"/>
    </t:Anchor>
    <t:History>
      <t:Event id="{DBBFC476-876E-4897-B3AB-A0E3F5F923E8}" time="2021-04-15T14:52:02Z">
        <t:Attribution userId="S::nmcofield@sba.gov::988fbefd-555b-4614-83aa-ec9db612a21d" userProvider="AD" userName="Cofield, Natalie M."/>
        <t:Anchor>
          <t:Comment id="289359384"/>
        </t:Anchor>
        <t:Create/>
      </t:Event>
      <t:Event id="{32FC8D44-5469-4BE9-8E9A-ED90D5E3FEBE}" time="2021-04-15T14:52:02Z">
        <t:Attribution userId="S::nmcofield@sba.gov::988fbefd-555b-4614-83aa-ec9db612a21d" userProvider="AD" userName="Cofield, Natalie M."/>
        <t:Anchor>
          <t:Comment id="289359384"/>
        </t:Anchor>
        <t:Assign userId="S::jbossie@sba.gov::832eeccd-a775-4cf0-bfac-0b81e14d68ae" userProvider="AD" userName="Bossie, Jason"/>
      </t:Event>
      <t:Event id="{32A61F6B-ECE1-4927-963D-91BFE8445679}" time="2021-04-15T14:52:02Z">
        <t:Attribution userId="S::nmcofield@sba.gov::988fbefd-555b-4614-83aa-ec9db612a21d" userProvider="AD" userName="Cofield, Natalie M."/>
        <t:Anchor>
          <t:Comment id="289359384"/>
        </t:Anchor>
        <t:SetTitle title="@Bossie, Jason not sure what the exact metric would be here."/>
      </t:Event>
    </t:History>
  </t:Task>
  <t:Task id="{FC6AE6F2-EA09-4850-9CC8-DFF628F0C183}">
    <t:Anchor>
      <t:Comment id="1862732991"/>
    </t:Anchor>
    <t:History>
      <t:Event id="{170605CD-12CC-4B41-B1BC-6686EA0A957C}" time="2021-04-15T15:14:01Z">
        <t:Attribution userId="S::nmcofield@sba.gov::988fbefd-555b-4614-83aa-ec9db612a21d" userProvider="AD" userName="Cofield, Natalie M."/>
        <t:Anchor>
          <t:Comment id="365434501"/>
        </t:Anchor>
        <t:Create/>
      </t:Event>
      <t:Event id="{6D4040AB-28C1-44F1-BC45-D93CDB85D056}" time="2021-04-15T15:14:01Z">
        <t:Attribution userId="S::nmcofield@sba.gov::988fbefd-555b-4614-83aa-ec9db612a21d" userProvider="AD" userName="Cofield, Natalie M."/>
        <t:Anchor>
          <t:Comment id="365434501"/>
        </t:Anchor>
        <t:Assign userId="S::JAClowes@sba.gov::f299b976-bbf6-4e90-81eb-15c9fa48f973" userProvider="AD" userName="Clowes, Julie A."/>
      </t:Event>
      <t:Event id="{8ACA09EF-F4B5-4D3A-8551-2B20D6ABD7EF}" time="2021-04-15T15:14:01Z">
        <t:Attribution userId="S::nmcofield@sba.gov::988fbefd-555b-4614-83aa-ec9db612a21d" userProvider="AD" userName="Cofield, Natalie M."/>
        <t:Anchor>
          <t:Comment id="365434501"/>
        </t:Anchor>
        <t:SetTitle title="This has been updated @Clowes, Julie A."/>
      </t:Event>
    </t:History>
  </t:Task>
  <t:Task id="{28D14FEB-063A-43D3-9DE3-D4775A0D3A27}">
    <t:Anchor>
      <t:Comment id="1704313640"/>
    </t:Anchor>
    <t:History>
      <t:Event id="{B5953634-1925-4596-BC03-23F903FDCCD1}" time="2021-04-15T15:14:40Z">
        <t:Attribution userId="S::nmcofield@sba.gov::988fbefd-555b-4614-83aa-ec9db612a21d" userProvider="AD" userName="Cofield, Natalie M."/>
        <t:Anchor>
          <t:Comment id="1704313640"/>
        </t:Anchor>
        <t:Create/>
      </t:Event>
      <t:Event id="{427A1E2B-C336-4268-8F0C-3396D9C5379A}" time="2021-04-15T15:14:40Z">
        <t:Attribution userId="S::nmcofield@sba.gov::988fbefd-555b-4614-83aa-ec9db612a21d" userProvider="AD" userName="Cofield, Natalie M."/>
        <t:Anchor>
          <t:Comment id="1704313640"/>
        </t:Anchor>
        <t:Assign userId="S::JAClowes@sba.gov::f299b976-bbf6-4e90-81eb-15c9fa48f973" userProvider="AD" userName="Clowes, Julie A."/>
      </t:Event>
      <t:Event id="{31B579E5-8836-4D26-A4B9-B7033209E386}" time="2021-04-15T15:14:40Z">
        <t:Attribution userId="S::nmcofield@sba.gov::988fbefd-555b-4614-83aa-ec9db612a21d" userProvider="AD" userName="Cofield, Natalie M."/>
        <t:Anchor>
          <t:Comment id="1704313640"/>
        </t:Anchor>
        <t:SetTitle title="@Clowes, Julie A. does this get the spirit of your comments?"/>
      </t:Event>
      <t:Event id="{FC6337AD-BCBA-4286-894F-E55CDC58F307}" time="2021-04-15T16:12:31Z">
        <t:Attribution userId="S::jaclowes@sba.gov::f299b976-bbf6-4e90-81eb-15c9fa48f973" userProvider="AD" userName="Clowes, Julie 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CDateModified xmlns="http://schemas.microsoft.com/sharepoint/v3/fields" xsi:nil="true"/>
    <SharedWithUsers xmlns="980623ba-ccf2-4a18-bfe5-c6df4d14cf8f">
      <UserInfo>
        <DisplayName>Bishop, Nathaniel V.</DisplayName>
        <AccountId>56</AccountId>
        <AccountType/>
      </UserInfo>
      <UserInfo>
        <DisplayName>Madrid, Mark L.</DisplayName>
        <AccountId>1029</AccountId>
        <AccountType/>
      </UserInfo>
      <UserInfo>
        <DisplayName>Menchaca-Gendron, Adriana</DisplayName>
        <AccountId>177</AccountId>
        <AccountType/>
      </UserInfo>
      <UserInfo>
        <DisplayName>Cofield, Natalie M.</DisplayName>
        <AccountId>1044</AccountId>
        <AccountType/>
      </UserInfo>
      <UserInfo>
        <DisplayName>Bienko, John J.</DisplayName>
        <AccountId>30</AccountId>
        <AccountType/>
      </UserInfo>
      <UserInfo>
        <DisplayName>Woods-East, Jacqueline</DisplayName>
        <AccountId>825</AccountId>
        <AccountType/>
      </UserInfo>
      <UserInfo>
        <DisplayName>Dinkins, Adrienne Y.</DisplayName>
        <AccountId>898</AccountId>
        <AccountType/>
      </UserInfo>
      <UserInfo>
        <DisplayName>Crepeau, Jeanne L.</DisplayName>
        <AccountId>552</AccountId>
        <AccountType/>
      </UserInfo>
      <UserInfo>
        <DisplayName>Smith, Donald M.</DisplayName>
        <AccountId>211</AccountId>
        <AccountType/>
      </UserInfo>
      <UserInfo>
        <DisplayName>Gentile, Nancyellen</DisplayName>
        <AccountId>794</AccountId>
        <AccountType/>
      </UserInfo>
      <UserInfo>
        <DisplayName>Newman Karton, Rachel A.</DisplayName>
        <AccountId>79</AccountId>
        <AccountType/>
      </UserInfo>
      <UserInfo>
        <DisplayName>Greene, Edna F.</DisplayName>
        <AccountId>65</AccountId>
        <AccountType/>
      </UserInfo>
      <UserInfo>
        <DisplayName>Woodel Jr., Everett M</DisplayName>
        <AccountId>1080</AccountId>
        <AccountType/>
      </UserInfo>
      <UserInfo>
        <DisplayName>Parker, Victor</DisplayName>
        <AccountId>624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C61F3D4A2D5D44A582C11D2D5E6D4E" ma:contentTypeVersion="10" ma:contentTypeDescription="Create a new document." ma:contentTypeScope="" ma:versionID="57145ed217fc6cf5d95b91e288ef6b72">
  <xsd:schema xmlns:xsd="http://www.w3.org/2001/XMLSchema" xmlns:xs="http://www.w3.org/2001/XMLSchema" xmlns:p="http://schemas.microsoft.com/office/2006/metadata/properties" xmlns:ns2="http://schemas.microsoft.com/sharepoint/v3/fields" xmlns:ns3="980623ba-ccf2-4a18-bfe5-c6df4d14cf8f" xmlns:ns4="f4e5baa8-e5ec-465f-96bb-40cb0b59007c" targetNamespace="http://schemas.microsoft.com/office/2006/metadata/properties" ma:root="true" ma:fieldsID="8189af4a3e01ae3df7508cc1afef06fd" ns2:_="" ns3:_="" ns4:_="">
    <xsd:import namespace="http://schemas.microsoft.com/sharepoint/v3/fields"/>
    <xsd:import namespace="980623ba-ccf2-4a18-bfe5-c6df4d14cf8f"/>
    <xsd:import namespace="f4e5baa8-e5ec-465f-96bb-40cb0b59007c"/>
    <xsd:element name="properties">
      <xsd:complexType>
        <xsd:sequence>
          <xsd:element name="documentManagement">
            <xsd:complexType>
              <xsd:all>
                <xsd:element ref="ns2:_Version" minOccurs="0"/>
                <xsd:element ref="ns2:_DCDateModifie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element name="_DCDateModified" ma:index="9"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5baa8-e5ec-465f-96bb-40cb0b5900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4AE13-41E5-420F-A157-92CC48ECF738}">
  <ds:schemaRefs>
    <ds:schemaRef ds:uri="http://schemas.microsoft.com/office/2006/metadata/properties"/>
    <ds:schemaRef ds:uri="http://schemas.microsoft.com/office/infopath/2007/PartnerControls"/>
    <ds:schemaRef ds:uri="http://schemas.microsoft.com/sharepoint/v3/fields"/>
    <ds:schemaRef ds:uri="980623ba-ccf2-4a18-bfe5-c6df4d14cf8f"/>
  </ds:schemaRefs>
</ds:datastoreItem>
</file>

<file path=customXml/itemProps2.xml><?xml version="1.0" encoding="utf-8"?>
<ds:datastoreItem xmlns:ds="http://schemas.openxmlformats.org/officeDocument/2006/customXml" ds:itemID="{462D85F2-00BB-4709-A010-4DB0ECEBD605}">
  <ds:schemaRefs>
    <ds:schemaRef ds:uri="http://schemas.openxmlformats.org/officeDocument/2006/bibliography"/>
  </ds:schemaRefs>
</ds:datastoreItem>
</file>

<file path=customXml/itemProps3.xml><?xml version="1.0" encoding="utf-8"?>
<ds:datastoreItem xmlns:ds="http://schemas.openxmlformats.org/officeDocument/2006/customXml" ds:itemID="{9CF479E7-3609-46C1-AD4F-055D0620F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80623ba-ccf2-4a18-bfe5-c6df4d14cf8f"/>
    <ds:schemaRef ds:uri="f4e5baa8-e5ec-465f-96bb-40cb0b59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8256F-B6FF-4A44-8292-D745E6FA64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35</Pages>
  <Words>12415</Words>
  <Characters>70772</Characters>
  <Application>Microsoft Office Word</Application>
  <DocSecurity>4</DocSecurity>
  <Lines>589</Lines>
  <Paragraphs>166</Paragraphs>
  <ScaleCrop>false</ScaleCrop>
  <HeadingPairs>
    <vt:vector size="2" baseType="variant">
      <vt:variant>
        <vt:lpstr>Title</vt:lpstr>
      </vt:variant>
      <vt:variant>
        <vt:i4>1</vt:i4>
      </vt:variant>
    </vt:vector>
  </HeadingPairs>
  <TitlesOfParts>
    <vt:vector size="1" baseType="lpstr">
      <vt:lpstr>Program Announcement for the Small Business Sustainability Initiative – Technology CreationProgram Announcement Number OSBDC-2008-07</vt:lpstr>
    </vt:vector>
  </TitlesOfParts>
  <Company>Small Business Administration</Company>
  <LinksUpToDate>false</LinksUpToDate>
  <CharactersWithSpaces>83021</CharactersWithSpaces>
  <SharedDoc>false</SharedDoc>
  <HLinks>
    <vt:vector size="180" baseType="variant">
      <vt:variant>
        <vt:i4>7864394</vt:i4>
      </vt:variant>
      <vt:variant>
        <vt:i4>84</vt:i4>
      </vt:variant>
      <vt:variant>
        <vt:i4>0</vt:i4>
      </vt:variant>
      <vt:variant>
        <vt:i4>5</vt:i4>
      </vt:variant>
      <vt:variant>
        <vt:lpwstr>mailto:navigators@sba.gov</vt:lpwstr>
      </vt:variant>
      <vt:variant>
        <vt:lpwstr/>
      </vt:variant>
      <vt:variant>
        <vt:i4>7864394</vt:i4>
      </vt:variant>
      <vt:variant>
        <vt:i4>81</vt:i4>
      </vt:variant>
      <vt:variant>
        <vt:i4>0</vt:i4>
      </vt:variant>
      <vt:variant>
        <vt:i4>5</vt:i4>
      </vt:variant>
      <vt:variant>
        <vt:lpwstr>mailto:navigators@sba.gov</vt:lpwstr>
      </vt:variant>
      <vt:variant>
        <vt:lpwstr/>
      </vt:variant>
      <vt:variant>
        <vt:i4>2359330</vt:i4>
      </vt:variant>
      <vt:variant>
        <vt:i4>78</vt:i4>
      </vt:variant>
      <vt:variant>
        <vt:i4>0</vt:i4>
      </vt:variant>
      <vt:variant>
        <vt:i4>5</vt:i4>
      </vt:variant>
      <vt:variant>
        <vt:lpwstr>https://www.grants.gov/web/grants/applicants/apply-for-grants.html</vt:lpwstr>
      </vt:variant>
      <vt:variant>
        <vt:lpwstr/>
      </vt:variant>
      <vt:variant>
        <vt:i4>2359330</vt:i4>
      </vt:variant>
      <vt:variant>
        <vt:i4>75</vt:i4>
      </vt:variant>
      <vt:variant>
        <vt:i4>0</vt:i4>
      </vt:variant>
      <vt:variant>
        <vt:i4>5</vt:i4>
      </vt:variant>
      <vt:variant>
        <vt:lpwstr>https://www.grants.gov/web/grants/applicants/apply-for-grants.html</vt:lpwstr>
      </vt:variant>
      <vt:variant>
        <vt:lpwstr/>
      </vt:variant>
      <vt:variant>
        <vt:i4>5963806</vt:i4>
      </vt:variant>
      <vt:variant>
        <vt:i4>72</vt:i4>
      </vt:variant>
      <vt:variant>
        <vt:i4>0</vt:i4>
      </vt:variant>
      <vt:variant>
        <vt:i4>5</vt:i4>
      </vt:variant>
      <vt:variant>
        <vt:lpwstr>https://www.grants.gov/web/grants/applicants/registration/track-role-status.html</vt:lpwstr>
      </vt:variant>
      <vt:variant>
        <vt:lpwstr/>
      </vt:variant>
      <vt:variant>
        <vt:i4>3670075</vt:i4>
      </vt:variant>
      <vt:variant>
        <vt:i4>69</vt:i4>
      </vt:variant>
      <vt:variant>
        <vt:i4>0</vt:i4>
      </vt:variant>
      <vt:variant>
        <vt:i4>5</vt:i4>
      </vt:variant>
      <vt:variant>
        <vt:lpwstr>https://www.grants.gov/web/grants/applicants/registration/authorize-roles.html</vt:lpwstr>
      </vt:variant>
      <vt:variant>
        <vt:lpwstr/>
      </vt:variant>
      <vt:variant>
        <vt:i4>3866678</vt:i4>
      </vt:variant>
      <vt:variant>
        <vt:i4>66</vt:i4>
      </vt:variant>
      <vt:variant>
        <vt:i4>0</vt:i4>
      </vt:variant>
      <vt:variant>
        <vt:i4>5</vt:i4>
      </vt:variant>
      <vt:variant>
        <vt:lpwstr>https://www.grants.gov/web/grants/applicants/registration/add-profile.html</vt:lpwstr>
      </vt:variant>
      <vt:variant>
        <vt:lpwstr/>
      </vt:variant>
      <vt:variant>
        <vt:i4>2424864</vt:i4>
      </vt:variant>
      <vt:variant>
        <vt:i4>63</vt:i4>
      </vt:variant>
      <vt:variant>
        <vt:i4>0</vt:i4>
      </vt:variant>
      <vt:variant>
        <vt:i4>5</vt:i4>
      </vt:variant>
      <vt:variant>
        <vt:lpwstr>https://www.grants.gov/web/grants/applicants/registration.html</vt:lpwstr>
      </vt:variant>
      <vt:variant>
        <vt:lpwstr/>
      </vt:variant>
      <vt:variant>
        <vt:i4>5046277</vt:i4>
      </vt:variant>
      <vt:variant>
        <vt:i4>60</vt:i4>
      </vt:variant>
      <vt:variant>
        <vt:i4>0</vt:i4>
      </vt:variant>
      <vt:variant>
        <vt:i4>5</vt:i4>
      </vt:variant>
      <vt:variant>
        <vt:lpwstr>https://www.grants.gov/web/grants/applicants/organization-registration/step-2-register-with-sam.html</vt:lpwstr>
      </vt:variant>
      <vt:variant>
        <vt:lpwstr/>
      </vt:variant>
      <vt:variant>
        <vt:i4>5832728</vt:i4>
      </vt:variant>
      <vt:variant>
        <vt:i4>57</vt:i4>
      </vt:variant>
      <vt:variant>
        <vt:i4>0</vt:i4>
      </vt:variant>
      <vt:variant>
        <vt:i4>5</vt:i4>
      </vt:variant>
      <vt:variant>
        <vt:lpwstr>https://www.grants.gov/web/grants/applicants/organization-registration/step-1-obtain-duns</vt:lpwstr>
      </vt:variant>
      <vt:variant>
        <vt:lpwstr/>
      </vt:variant>
      <vt:variant>
        <vt:i4>2949234</vt:i4>
      </vt:variant>
      <vt:variant>
        <vt:i4>54</vt:i4>
      </vt:variant>
      <vt:variant>
        <vt:i4>0</vt:i4>
      </vt:variant>
      <vt:variant>
        <vt:i4>5</vt:i4>
      </vt:variant>
      <vt:variant>
        <vt:lpwstr>https://www.grants.gov/web/grants/applicants/organization-registration.html</vt:lpwstr>
      </vt:variant>
      <vt:variant>
        <vt:lpwstr/>
      </vt:variant>
      <vt:variant>
        <vt:i4>4784245</vt:i4>
      </vt:variant>
      <vt:variant>
        <vt:i4>51</vt:i4>
      </vt:variant>
      <vt:variant>
        <vt:i4>0</vt:i4>
      </vt:variant>
      <vt:variant>
        <vt:i4>5</vt:i4>
      </vt:variant>
      <vt:variant>
        <vt:lpwstr>mailto:support@grants.gov</vt:lpwstr>
      </vt:variant>
      <vt:variant>
        <vt:lpwstr/>
      </vt:variant>
      <vt:variant>
        <vt:i4>5242896</vt:i4>
      </vt:variant>
      <vt:variant>
        <vt:i4>48</vt:i4>
      </vt:variant>
      <vt:variant>
        <vt:i4>0</vt:i4>
      </vt:variant>
      <vt:variant>
        <vt:i4>5</vt:i4>
      </vt:variant>
      <vt:variant>
        <vt:lpwstr>https://www.grants.gov/web/grants/applicants/applicant-faqs.html</vt:lpwstr>
      </vt:variant>
      <vt:variant>
        <vt:lpwstr/>
      </vt:variant>
      <vt:variant>
        <vt:i4>4128868</vt:i4>
      </vt:variant>
      <vt:variant>
        <vt:i4>45</vt:i4>
      </vt:variant>
      <vt:variant>
        <vt:i4>0</vt:i4>
      </vt:variant>
      <vt:variant>
        <vt:i4>5</vt:i4>
      </vt:variant>
      <vt:variant>
        <vt:lpwstr>https://www.grants.gov/web/grants/support.html</vt:lpwstr>
      </vt:variant>
      <vt:variant>
        <vt:lpwstr/>
      </vt:variant>
      <vt:variant>
        <vt:i4>5242896</vt:i4>
      </vt:variant>
      <vt:variant>
        <vt:i4>42</vt:i4>
      </vt:variant>
      <vt:variant>
        <vt:i4>0</vt:i4>
      </vt:variant>
      <vt:variant>
        <vt:i4>5</vt:i4>
      </vt:variant>
      <vt:variant>
        <vt:lpwstr>https://www.grants.gov/web/grants/applicants/applicant-faqs.html</vt:lpwstr>
      </vt:variant>
      <vt:variant>
        <vt:lpwstr/>
      </vt:variant>
      <vt:variant>
        <vt:i4>1900570</vt:i4>
      </vt:variant>
      <vt:variant>
        <vt:i4>39</vt:i4>
      </vt:variant>
      <vt:variant>
        <vt:i4>0</vt:i4>
      </vt:variant>
      <vt:variant>
        <vt:i4>5</vt:i4>
      </vt:variant>
      <vt:variant>
        <vt:lpwstr>https://www.grants.gov/web/grants/applicants/encountering-error-messages.html</vt:lpwstr>
      </vt:variant>
      <vt:variant>
        <vt:lpwstr/>
      </vt:variant>
      <vt:variant>
        <vt:i4>3539059</vt:i4>
      </vt:variant>
      <vt:variant>
        <vt:i4>36</vt:i4>
      </vt:variant>
      <vt:variant>
        <vt:i4>0</vt:i4>
      </vt:variant>
      <vt:variant>
        <vt:i4>5</vt:i4>
      </vt:variant>
      <vt:variant>
        <vt:lpwstr>https://www.grants.gov/</vt:lpwstr>
      </vt:variant>
      <vt:variant>
        <vt:lpwstr/>
      </vt:variant>
      <vt:variant>
        <vt:i4>1179742</vt:i4>
      </vt:variant>
      <vt:variant>
        <vt:i4>33</vt:i4>
      </vt:variant>
      <vt:variant>
        <vt:i4>0</vt:i4>
      </vt:variant>
      <vt:variant>
        <vt:i4>5</vt:i4>
      </vt:variant>
      <vt:variant>
        <vt:lpwstr>https://www.grants.gov/web/grants/applicants/submitting-utf-8-special-characters.html</vt:lpwstr>
      </vt:variant>
      <vt:variant>
        <vt:lpwstr/>
      </vt:variant>
      <vt:variant>
        <vt:i4>2949234</vt:i4>
      </vt:variant>
      <vt:variant>
        <vt:i4>30</vt:i4>
      </vt:variant>
      <vt:variant>
        <vt:i4>0</vt:i4>
      </vt:variant>
      <vt:variant>
        <vt:i4>5</vt:i4>
      </vt:variant>
      <vt:variant>
        <vt:lpwstr>https://www.grants.gov/web/grants/applicants/organization-registration.html</vt:lpwstr>
      </vt:variant>
      <vt:variant>
        <vt:lpwstr/>
      </vt:variant>
      <vt:variant>
        <vt:i4>3539059</vt:i4>
      </vt:variant>
      <vt:variant>
        <vt:i4>27</vt:i4>
      </vt:variant>
      <vt:variant>
        <vt:i4>0</vt:i4>
      </vt:variant>
      <vt:variant>
        <vt:i4>5</vt:i4>
      </vt:variant>
      <vt:variant>
        <vt:lpwstr>https://www.grants.gov/</vt:lpwstr>
      </vt:variant>
      <vt:variant>
        <vt:lpwstr/>
      </vt:variant>
      <vt:variant>
        <vt:i4>4784245</vt:i4>
      </vt:variant>
      <vt:variant>
        <vt:i4>24</vt:i4>
      </vt:variant>
      <vt:variant>
        <vt:i4>0</vt:i4>
      </vt:variant>
      <vt:variant>
        <vt:i4>5</vt:i4>
      </vt:variant>
      <vt:variant>
        <vt:lpwstr>mailto:support@grants.gov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2359408</vt:i4>
      </vt:variant>
      <vt:variant>
        <vt:i4>9</vt:i4>
      </vt:variant>
      <vt:variant>
        <vt:i4>0</vt:i4>
      </vt:variant>
      <vt:variant>
        <vt:i4>5</vt:i4>
      </vt:variant>
      <vt:variant>
        <vt:lpwstr>http://www.sam.gov/</vt:lpwstr>
      </vt:variant>
      <vt:variant>
        <vt:lpwstr/>
      </vt:variant>
      <vt:variant>
        <vt:i4>851986</vt:i4>
      </vt:variant>
      <vt:variant>
        <vt:i4>6</vt:i4>
      </vt:variant>
      <vt:variant>
        <vt:i4>0</vt:i4>
      </vt:variant>
      <vt:variant>
        <vt:i4>5</vt:i4>
      </vt:variant>
      <vt:variant>
        <vt:lpwstr>https://www.census.gov/geographies/reference-files.2019.html</vt:lpwstr>
      </vt:variant>
      <vt:variant>
        <vt:lpwstr/>
      </vt:variant>
      <vt:variant>
        <vt:i4>7864394</vt:i4>
      </vt:variant>
      <vt:variant>
        <vt:i4>3</vt:i4>
      </vt:variant>
      <vt:variant>
        <vt:i4>0</vt:i4>
      </vt:variant>
      <vt:variant>
        <vt:i4>5</vt:i4>
      </vt:variant>
      <vt:variant>
        <vt:lpwstr>mailto:navigators@sba.gov</vt:lpwstr>
      </vt:variant>
      <vt:variant>
        <vt:lpwstr/>
      </vt:variant>
      <vt:variant>
        <vt:i4>3604526</vt:i4>
      </vt:variant>
      <vt:variant>
        <vt:i4>0</vt:i4>
      </vt:variant>
      <vt:variant>
        <vt:i4>0</vt:i4>
      </vt:variant>
      <vt:variant>
        <vt:i4>5</vt:i4>
      </vt:variant>
      <vt:variant>
        <vt:lpwstr>http://www.grants.gov/</vt:lpwstr>
      </vt:variant>
      <vt:variant>
        <vt:lpwstr/>
      </vt:variant>
      <vt:variant>
        <vt:i4>1638453</vt:i4>
      </vt:variant>
      <vt:variant>
        <vt:i4>0</vt:i4>
      </vt:variant>
      <vt:variant>
        <vt:i4>0</vt:i4>
      </vt:variant>
      <vt:variant>
        <vt:i4>5</vt:i4>
      </vt:variant>
      <vt:variant>
        <vt:lpwstr>mailto:EMWoodel@sba.gov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Announcement for the Small Business Sustainability Initiative – Technology CreationProgram Announcement Number OSBDC-2008-07</dc:title>
  <dc:subject/>
  <dc:creator>Bishop, Nathaniel V.</dc:creator>
  <cp:keywords/>
  <cp:lastModifiedBy>Rich, Curtis B.</cp:lastModifiedBy>
  <cp:revision>2</cp:revision>
  <cp:lastPrinted>2018-09-18T02:53:00Z</cp:lastPrinted>
  <dcterms:created xsi:type="dcterms:W3CDTF">2021-05-13T18:24:00Z</dcterms:created>
  <dcterms:modified xsi:type="dcterms:W3CDTF">2021-05-13T18:24:00Z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0x0101000EC61F3D4A2D5D44A582C11D2D5E6D4E</vt:lpwstr>
  </property>
</Properties>
</file>