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05972" w:rsidR="00D14B5B" w:rsidP="003075E3" w:rsidRDefault="000861C5" w14:paraId="796F6672" w14:textId="77777777">
      <w:pPr>
        <w:pStyle w:val="DefaultText"/>
        <w:jc w:val="center"/>
        <w:rPr>
          <w:rStyle w:val="InitialStyle"/>
          <w:rFonts w:ascii="Times New Roman" w:hAnsi="Times New Roman"/>
          <w:b/>
          <w:szCs w:val="24"/>
        </w:rPr>
      </w:pPr>
      <w:r w:rsidRPr="00D05972">
        <w:rPr>
          <w:rStyle w:val="InitialStyle"/>
          <w:szCs w:val="24"/>
        </w:rPr>
        <w:tab/>
      </w:r>
      <w:r w:rsidRPr="00D05972">
        <w:rPr>
          <w:rStyle w:val="InitialStyle"/>
          <w:rFonts w:ascii="Times New Roman" w:hAnsi="Times New Roman"/>
          <w:b/>
          <w:szCs w:val="24"/>
        </w:rPr>
        <w:t xml:space="preserve">SUPPORTING STATEMENT </w:t>
      </w:r>
    </w:p>
    <w:p w:rsidRPr="00DE70A6" w:rsidR="00D14B5B" w:rsidP="003075E3" w:rsidRDefault="001976E6" w14:paraId="41BA2E1B" w14:textId="77777777">
      <w:pPr>
        <w:pStyle w:val="DefaultText"/>
        <w:jc w:val="center"/>
        <w:rPr>
          <w:rStyle w:val="InitialStyle"/>
          <w:rFonts w:ascii="Times New Roman" w:hAnsi="Times New Roman"/>
          <w:b/>
          <w:szCs w:val="24"/>
        </w:rPr>
      </w:pPr>
      <w:r w:rsidRPr="00D8672B">
        <w:rPr>
          <w:rStyle w:val="InitialStyle"/>
          <w:rFonts w:ascii="Times New Roman" w:hAnsi="Times New Roman"/>
          <w:b/>
          <w:szCs w:val="24"/>
        </w:rPr>
        <w:t>APHIS Student Outreach Program</w:t>
      </w:r>
    </w:p>
    <w:p w:rsidRPr="00DE70A6" w:rsidR="001976E6" w:rsidP="003075E3" w:rsidRDefault="001976E6" w14:paraId="1E87A40B" w14:textId="77777777">
      <w:pPr>
        <w:pStyle w:val="DefaultText"/>
        <w:jc w:val="center"/>
        <w:rPr>
          <w:rStyle w:val="InitialStyle"/>
          <w:rFonts w:ascii="Times New Roman" w:hAnsi="Times New Roman"/>
          <w:b/>
          <w:szCs w:val="24"/>
        </w:rPr>
      </w:pPr>
      <w:r w:rsidRPr="00DE70A6">
        <w:rPr>
          <w:rStyle w:val="InitialStyle"/>
          <w:rFonts w:ascii="Times New Roman" w:hAnsi="Times New Roman"/>
          <w:b/>
          <w:szCs w:val="24"/>
        </w:rPr>
        <w:t>OMB 0579-0362</w:t>
      </w:r>
    </w:p>
    <w:p w:rsidRPr="00DE70A6" w:rsidR="00F354F9" w:rsidP="00F354F9" w:rsidRDefault="00F354F9" w14:paraId="5003424C" w14:textId="77777777">
      <w:pPr>
        <w:pStyle w:val="DefaultText"/>
        <w:jc w:val="right"/>
        <w:rPr>
          <w:rStyle w:val="InitialStyle"/>
          <w:rFonts w:ascii="Times New Roman" w:hAnsi="Times New Roman"/>
          <w:b/>
          <w:szCs w:val="24"/>
        </w:rPr>
      </w:pPr>
      <w:r>
        <w:rPr>
          <w:rStyle w:val="InitialStyle"/>
          <w:rFonts w:ascii="Times New Roman" w:hAnsi="Times New Roman"/>
          <w:b/>
          <w:szCs w:val="24"/>
        </w:rPr>
        <w:t>June 2021</w:t>
      </w:r>
    </w:p>
    <w:p w:rsidRPr="00DE70A6" w:rsidR="001976E6" w:rsidP="003075E3" w:rsidRDefault="001976E6" w14:paraId="54ACF27E" w14:textId="77777777">
      <w:pPr>
        <w:pStyle w:val="DefaultText"/>
        <w:jc w:val="center"/>
        <w:rPr>
          <w:rStyle w:val="InitialStyle"/>
          <w:rFonts w:ascii="Times New Roman" w:hAnsi="Times New Roman"/>
          <w:b/>
          <w:szCs w:val="24"/>
        </w:rPr>
      </w:pPr>
    </w:p>
    <w:p w:rsidR="001976E6" w:rsidP="003075E3" w:rsidRDefault="00B94794" w14:paraId="09DFA3F8" w14:textId="77777777">
      <w:pPr>
        <w:pStyle w:val="DefaultText"/>
        <w:rPr>
          <w:rStyle w:val="InitialStyle"/>
          <w:rFonts w:ascii="Times New Roman" w:hAnsi="Times New Roman"/>
          <w:b/>
          <w:szCs w:val="24"/>
        </w:rPr>
      </w:pPr>
      <w:r>
        <w:rPr>
          <w:rStyle w:val="InitialStyle"/>
          <w:rFonts w:ascii="Times New Roman" w:hAnsi="Times New Roman"/>
          <w:b/>
          <w:szCs w:val="24"/>
        </w:rPr>
        <w:t>This is a reinstatement of a previously approved information collection with changes.</w:t>
      </w:r>
    </w:p>
    <w:p w:rsidR="00BB2F3B" w:rsidP="003075E3" w:rsidRDefault="00BB2F3B" w14:paraId="63A20C8D" w14:textId="77777777">
      <w:pPr>
        <w:pStyle w:val="DefaultText"/>
        <w:rPr>
          <w:rStyle w:val="InitialStyle"/>
          <w:rFonts w:ascii="Times New Roman" w:hAnsi="Times New Roman"/>
          <w:b/>
          <w:szCs w:val="24"/>
        </w:rPr>
      </w:pPr>
    </w:p>
    <w:p w:rsidR="00BB2F3B" w:rsidP="003075E3" w:rsidRDefault="00BB2F3B" w14:paraId="5AC8648C" w14:textId="77777777">
      <w:pPr>
        <w:pStyle w:val="DefaultText"/>
        <w:rPr>
          <w:rStyle w:val="InitialStyle"/>
          <w:rFonts w:ascii="Times New Roman" w:hAnsi="Times New Roman"/>
          <w:b/>
          <w:szCs w:val="24"/>
        </w:rPr>
      </w:pPr>
      <w:r>
        <w:rPr>
          <w:rStyle w:val="InitialStyle"/>
          <w:rFonts w:ascii="Times New Roman" w:hAnsi="Times New Roman"/>
          <w:b/>
          <w:szCs w:val="24"/>
        </w:rPr>
        <w:t xml:space="preserve">Note: The SF forms included in this information collection package are common forms and the burden will be accounted for with Requests for Common Forms (RCFs).  The burden for these common forms is not included in this information collection request. </w:t>
      </w:r>
    </w:p>
    <w:p w:rsidRPr="00DE70A6" w:rsidR="00B94794" w:rsidP="003075E3" w:rsidRDefault="00B94794" w14:paraId="54C63B34" w14:textId="77777777">
      <w:pPr>
        <w:pStyle w:val="DefaultText"/>
        <w:rPr>
          <w:rStyle w:val="InitialStyle"/>
          <w:rFonts w:ascii="Times New Roman" w:hAnsi="Times New Roman"/>
          <w:b/>
          <w:szCs w:val="24"/>
        </w:rPr>
      </w:pPr>
    </w:p>
    <w:p w:rsidR="00F354F9" w:rsidP="003075E3" w:rsidRDefault="00F354F9" w14:paraId="7FC552B7" w14:textId="77777777">
      <w:pPr>
        <w:pStyle w:val="DefaultText"/>
        <w:rPr>
          <w:rStyle w:val="InitialStyle"/>
          <w:rFonts w:ascii="Times New Roman" w:hAnsi="Times New Roman"/>
          <w:b/>
          <w:szCs w:val="24"/>
        </w:rPr>
      </w:pPr>
    </w:p>
    <w:p w:rsidRPr="00DE70A6" w:rsidR="000861C5" w:rsidP="003075E3" w:rsidRDefault="000861C5" w14:paraId="73F3D368" w14:textId="18E762C8">
      <w:pPr>
        <w:pStyle w:val="DefaultText"/>
        <w:rPr>
          <w:rStyle w:val="InitialStyle"/>
          <w:rFonts w:ascii="Times New Roman" w:hAnsi="Times New Roman"/>
          <w:b/>
          <w:szCs w:val="24"/>
        </w:rPr>
      </w:pPr>
      <w:r w:rsidRPr="00DE70A6">
        <w:rPr>
          <w:rStyle w:val="InitialStyle"/>
          <w:rFonts w:ascii="Times New Roman" w:hAnsi="Times New Roman"/>
          <w:b/>
          <w:szCs w:val="24"/>
        </w:rPr>
        <w:t>A.  Justification</w:t>
      </w:r>
    </w:p>
    <w:p w:rsidRPr="00DE70A6" w:rsidR="000861C5" w:rsidP="003075E3" w:rsidRDefault="000861C5" w14:paraId="6C02412D" w14:textId="77777777">
      <w:pPr>
        <w:pStyle w:val="DefaultText"/>
        <w:rPr>
          <w:rStyle w:val="InitialStyle"/>
          <w:rFonts w:ascii="Times New Roman" w:hAnsi="Times New Roman"/>
          <w:b/>
          <w:szCs w:val="24"/>
        </w:rPr>
      </w:pPr>
    </w:p>
    <w:p w:rsidRPr="00DE70A6" w:rsidR="000861C5" w:rsidP="003075E3" w:rsidRDefault="000861C5" w14:paraId="2D8B5A0E" w14:textId="77777777">
      <w:pPr>
        <w:pStyle w:val="DefaultText"/>
        <w:rPr>
          <w:rStyle w:val="InitialStyle"/>
          <w:rFonts w:ascii="Times New Roman" w:hAnsi="Times New Roman"/>
          <w:b/>
          <w:szCs w:val="24"/>
        </w:rPr>
      </w:pPr>
      <w:r w:rsidRPr="00DE70A6">
        <w:rPr>
          <w:rStyle w:val="InitialStyle"/>
          <w:rFonts w:ascii="Times New Roman" w:hAnsi="Times New Roman"/>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DE70A6" w:rsidR="000861C5" w:rsidP="003075E3" w:rsidRDefault="000861C5" w14:paraId="560A848E" w14:textId="77777777">
      <w:pPr>
        <w:pStyle w:val="DefaultText"/>
        <w:rPr>
          <w:rStyle w:val="InitialStyle"/>
          <w:rFonts w:ascii="Times New Roman" w:hAnsi="Times New Roman"/>
          <w:szCs w:val="24"/>
        </w:rPr>
      </w:pPr>
    </w:p>
    <w:p w:rsidRPr="00DE70A6" w:rsidR="00711118" w:rsidP="003075E3" w:rsidRDefault="00711118" w14:paraId="6C8C21A3" w14:textId="5A29F1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E70A6">
        <w:rPr>
          <w:color w:val="000000"/>
          <w:sz w:val="24"/>
          <w:szCs w:val="24"/>
        </w:rPr>
        <w:t xml:space="preserve">Title VI of the Civil Rights Act of 1964 </w:t>
      </w:r>
      <w:r w:rsidR="00CB467C">
        <w:rPr>
          <w:color w:val="000000"/>
          <w:sz w:val="24"/>
          <w:szCs w:val="24"/>
        </w:rPr>
        <w:t>-</w:t>
      </w:r>
      <w:r w:rsidRPr="00DE70A6">
        <w:rPr>
          <w:color w:val="000000"/>
          <w:sz w:val="24"/>
          <w:szCs w:val="24"/>
        </w:rPr>
        <w:t xml:space="preserve"> Nondiscrimination in Federally Assisted Programs, established Special Emphasis Programs throughout the Federal Government. Special Emphasis Programs (SEPs) are an integral part of the overall civil rights, human </w:t>
      </w:r>
      <w:r w:rsidRPr="00DE70A6" w:rsidR="00CB467C">
        <w:rPr>
          <w:color w:val="000000"/>
          <w:sz w:val="24"/>
          <w:szCs w:val="24"/>
        </w:rPr>
        <w:t>resource,</w:t>
      </w:r>
      <w:r w:rsidRPr="00DE70A6">
        <w:rPr>
          <w:color w:val="000000"/>
          <w:sz w:val="24"/>
          <w:szCs w:val="24"/>
        </w:rPr>
        <w:t xml:space="preserve"> and program delivery functions. The purpose of SEPs is to provide oversight, guidance, direction, </w:t>
      </w:r>
      <w:r w:rsidRPr="00DE70A6" w:rsidR="00CB467C">
        <w:rPr>
          <w:color w:val="000000"/>
          <w:sz w:val="24"/>
          <w:szCs w:val="24"/>
        </w:rPr>
        <w:t>enforcement,</w:t>
      </w:r>
      <w:r w:rsidRPr="00DE70A6">
        <w:rPr>
          <w:color w:val="000000"/>
          <w:sz w:val="24"/>
          <w:szCs w:val="24"/>
        </w:rPr>
        <w:t xml:space="preserve"> and assistance to enhance opportunities for women, minorities, and people with disabilities in all employment and program delivery activities. </w:t>
      </w:r>
      <w:r w:rsidRPr="00DE70A6">
        <w:rPr>
          <w:sz w:val="24"/>
          <w:szCs w:val="24"/>
        </w:rPr>
        <w:t xml:space="preserve">APHIS Student Outreach is an outreach program designed to give students ages 12-17 an opportunity to learn about agriculture, the mission of APHIS, and about careers in various APHIS program units.  </w:t>
      </w:r>
    </w:p>
    <w:p w:rsidRPr="009B7C24" w:rsidR="00082A66" w:rsidP="003075E3" w:rsidRDefault="00082A66" w14:paraId="56F35330" w14:textId="77777777">
      <w:pPr>
        <w:ind w:left="360"/>
        <w:rPr>
          <w:sz w:val="24"/>
          <w:szCs w:val="24"/>
        </w:rPr>
      </w:pPr>
    </w:p>
    <w:p w:rsidRPr="009B7C24" w:rsidR="00082A66" w:rsidP="003075E3" w:rsidRDefault="00082A66" w14:paraId="4FCB44B5" w14:textId="77777777">
      <w:pPr>
        <w:ind w:left="360"/>
        <w:rPr>
          <w:sz w:val="24"/>
          <w:szCs w:val="24"/>
        </w:rPr>
      </w:pPr>
      <w:r w:rsidRPr="009B7C24">
        <w:rPr>
          <w:sz w:val="24"/>
          <w:szCs w:val="24"/>
        </w:rPr>
        <w:t xml:space="preserve">The objectives of the </w:t>
      </w:r>
      <w:r w:rsidRPr="009B7C24" w:rsidR="005B08A1">
        <w:rPr>
          <w:sz w:val="24"/>
          <w:szCs w:val="24"/>
        </w:rPr>
        <w:t>APHIS Student Outreach Program</w:t>
      </w:r>
      <w:r w:rsidRPr="009B7C24">
        <w:rPr>
          <w:sz w:val="24"/>
          <w:szCs w:val="24"/>
        </w:rPr>
        <w:t xml:space="preserve"> </w:t>
      </w:r>
      <w:r w:rsidRPr="009B7C24" w:rsidR="004E4DE9">
        <w:rPr>
          <w:sz w:val="24"/>
          <w:szCs w:val="24"/>
        </w:rPr>
        <w:t>are</w:t>
      </w:r>
      <w:r w:rsidRPr="009B7C24">
        <w:rPr>
          <w:sz w:val="24"/>
          <w:szCs w:val="24"/>
        </w:rPr>
        <w:t xml:space="preserve"> to:</w:t>
      </w:r>
    </w:p>
    <w:p w:rsidRPr="009B7C24" w:rsidR="00082A66" w:rsidP="003075E3" w:rsidRDefault="00082A66" w14:paraId="4417BFA7" w14:textId="77777777">
      <w:pPr>
        <w:numPr>
          <w:ilvl w:val="0"/>
          <w:numId w:val="5"/>
        </w:numPr>
        <w:overflowPunct/>
        <w:autoSpaceDE/>
        <w:autoSpaceDN/>
        <w:adjustRightInd/>
        <w:textAlignment w:val="auto"/>
        <w:rPr>
          <w:sz w:val="24"/>
          <w:szCs w:val="24"/>
        </w:rPr>
      </w:pPr>
      <w:r w:rsidRPr="009B7C24">
        <w:rPr>
          <w:sz w:val="24"/>
          <w:szCs w:val="24"/>
        </w:rPr>
        <w:t xml:space="preserve">Provide students an opportunity to live on a university campus while learning about APHIS programs including agricultural science </w:t>
      </w:r>
      <w:r w:rsidRPr="009B7C24" w:rsidR="005B08A1">
        <w:rPr>
          <w:sz w:val="24"/>
          <w:szCs w:val="24"/>
        </w:rPr>
        <w:t>and agribusiness</w:t>
      </w:r>
      <w:r w:rsidRPr="009B7C24" w:rsidR="004E4DE9">
        <w:rPr>
          <w:sz w:val="24"/>
          <w:szCs w:val="24"/>
        </w:rPr>
        <w:t xml:space="preserve"> </w:t>
      </w:r>
      <w:r w:rsidRPr="009B7C24">
        <w:rPr>
          <w:sz w:val="24"/>
          <w:szCs w:val="24"/>
        </w:rPr>
        <w:t>through a series of workshops, lab</w:t>
      </w:r>
      <w:r w:rsidRPr="00D05972" w:rsidR="00D05972">
        <w:rPr>
          <w:sz w:val="24"/>
          <w:szCs w:val="24"/>
        </w:rPr>
        <w:t xml:space="preserve"> experiments,</w:t>
      </w:r>
      <w:r w:rsidRPr="009B7C24">
        <w:rPr>
          <w:sz w:val="24"/>
          <w:szCs w:val="24"/>
        </w:rPr>
        <w:t xml:space="preserve"> and field trips.  These activities are facilitated by subject matter experts</w:t>
      </w:r>
      <w:r w:rsidR="0046711B">
        <w:rPr>
          <w:sz w:val="24"/>
          <w:szCs w:val="24"/>
        </w:rPr>
        <w:t>,</w:t>
      </w:r>
      <w:r w:rsidRPr="009B7C24">
        <w:rPr>
          <w:sz w:val="24"/>
          <w:szCs w:val="24"/>
        </w:rPr>
        <w:t xml:space="preserve"> including university and APHIS personnel.</w:t>
      </w:r>
    </w:p>
    <w:p w:rsidRPr="009B7C24" w:rsidR="00082A66" w:rsidP="003075E3" w:rsidRDefault="00082A66" w14:paraId="5E2032B9" w14:textId="77777777">
      <w:pPr>
        <w:numPr>
          <w:ilvl w:val="0"/>
          <w:numId w:val="5"/>
        </w:numPr>
        <w:overflowPunct/>
        <w:autoSpaceDE/>
        <w:autoSpaceDN/>
        <w:adjustRightInd/>
        <w:textAlignment w:val="auto"/>
        <w:rPr>
          <w:sz w:val="24"/>
          <w:szCs w:val="24"/>
        </w:rPr>
      </w:pPr>
      <w:r w:rsidRPr="009B7C24">
        <w:rPr>
          <w:sz w:val="24"/>
          <w:szCs w:val="24"/>
        </w:rPr>
        <w:t>Identify and recruit students who are interested in agricultural science.</w:t>
      </w:r>
    </w:p>
    <w:p w:rsidRPr="009B7C24" w:rsidR="00082A66" w:rsidP="003075E3" w:rsidRDefault="00082A66" w14:paraId="1446C0DF" w14:textId="77777777">
      <w:pPr>
        <w:numPr>
          <w:ilvl w:val="0"/>
          <w:numId w:val="5"/>
        </w:numPr>
        <w:overflowPunct/>
        <w:autoSpaceDE/>
        <w:autoSpaceDN/>
        <w:adjustRightInd/>
        <w:textAlignment w:val="auto"/>
        <w:rPr>
          <w:sz w:val="24"/>
          <w:szCs w:val="24"/>
        </w:rPr>
      </w:pPr>
      <w:r w:rsidRPr="009B7C24">
        <w:rPr>
          <w:sz w:val="24"/>
          <w:szCs w:val="24"/>
        </w:rPr>
        <w:t xml:space="preserve">Provide demonstrations </w:t>
      </w:r>
      <w:r w:rsidRPr="009B7C24" w:rsidR="004E4DE9">
        <w:rPr>
          <w:sz w:val="24"/>
          <w:szCs w:val="24"/>
        </w:rPr>
        <w:t>of</w:t>
      </w:r>
      <w:r w:rsidRPr="009B7C24">
        <w:rPr>
          <w:sz w:val="24"/>
          <w:szCs w:val="24"/>
        </w:rPr>
        <w:t xml:space="preserve"> APHIS programs including veterinary medicine, animal science, plant pathology</w:t>
      </w:r>
      <w:r w:rsidRPr="009B7C24" w:rsidR="004E4DE9">
        <w:rPr>
          <w:sz w:val="24"/>
          <w:szCs w:val="24"/>
        </w:rPr>
        <w:t>, and agribusiness</w:t>
      </w:r>
      <w:r w:rsidRPr="009B7C24">
        <w:rPr>
          <w:sz w:val="24"/>
          <w:szCs w:val="24"/>
        </w:rPr>
        <w:t>.</w:t>
      </w:r>
    </w:p>
    <w:p w:rsidRPr="009B7C24" w:rsidR="00082A66" w:rsidP="003075E3" w:rsidRDefault="00082A66" w14:paraId="7961E06F" w14:textId="77777777">
      <w:pPr>
        <w:numPr>
          <w:ilvl w:val="0"/>
          <w:numId w:val="5"/>
        </w:numPr>
        <w:overflowPunct/>
        <w:autoSpaceDE/>
        <w:autoSpaceDN/>
        <w:adjustRightInd/>
        <w:textAlignment w:val="auto"/>
        <w:rPr>
          <w:sz w:val="24"/>
          <w:szCs w:val="24"/>
        </w:rPr>
      </w:pPr>
      <w:r w:rsidRPr="009B7C24">
        <w:rPr>
          <w:sz w:val="24"/>
          <w:szCs w:val="24"/>
        </w:rPr>
        <w:t xml:space="preserve">Increase awareness </w:t>
      </w:r>
      <w:r w:rsidRPr="009B7C24" w:rsidR="004E4DE9">
        <w:rPr>
          <w:sz w:val="24"/>
          <w:szCs w:val="24"/>
        </w:rPr>
        <w:t>about</w:t>
      </w:r>
      <w:r w:rsidRPr="009B7C24" w:rsidR="005C54C1">
        <w:rPr>
          <w:sz w:val="24"/>
          <w:szCs w:val="24"/>
        </w:rPr>
        <w:t xml:space="preserve"> </w:t>
      </w:r>
      <w:r w:rsidRPr="009B7C24">
        <w:rPr>
          <w:sz w:val="24"/>
          <w:szCs w:val="24"/>
        </w:rPr>
        <w:t>career opportunities in APHIS.</w:t>
      </w:r>
    </w:p>
    <w:p w:rsidRPr="009B7C24" w:rsidR="00082A66" w:rsidP="003075E3" w:rsidRDefault="00082A66" w14:paraId="3AEBEFB8" w14:textId="77777777">
      <w:pPr>
        <w:overflowPunct/>
        <w:autoSpaceDE/>
        <w:autoSpaceDN/>
        <w:adjustRightInd/>
        <w:ind w:left="720"/>
        <w:textAlignment w:val="auto"/>
        <w:rPr>
          <w:sz w:val="24"/>
          <w:szCs w:val="24"/>
        </w:rPr>
      </w:pPr>
    </w:p>
    <w:p w:rsidR="000861C5" w:rsidP="003075E3" w:rsidRDefault="00CB467C" w14:paraId="0858472E" w14:textId="51B7A0F1">
      <w:pPr>
        <w:pStyle w:val="DefaultText"/>
        <w:rPr>
          <w:rStyle w:val="InitialStyle"/>
          <w:rFonts w:ascii="Times New Roman" w:hAnsi="Times New Roman"/>
          <w:szCs w:val="24"/>
        </w:rPr>
      </w:pPr>
      <w:r w:rsidRPr="009B7C24">
        <w:rPr>
          <w:rStyle w:val="InitialStyle"/>
          <w:rFonts w:ascii="Times New Roman" w:hAnsi="Times New Roman"/>
          <w:szCs w:val="24"/>
        </w:rPr>
        <w:t>To</w:t>
      </w:r>
      <w:r w:rsidRPr="009B7C24" w:rsidR="005C54C1">
        <w:rPr>
          <w:rStyle w:val="InitialStyle"/>
          <w:rFonts w:ascii="Times New Roman" w:hAnsi="Times New Roman"/>
          <w:szCs w:val="24"/>
        </w:rPr>
        <w:t xml:space="preserve"> </w:t>
      </w:r>
      <w:r w:rsidRPr="009B7C24" w:rsidR="004E4DE9">
        <w:rPr>
          <w:rStyle w:val="InitialStyle"/>
          <w:rFonts w:ascii="Times New Roman" w:hAnsi="Times New Roman"/>
          <w:szCs w:val="24"/>
        </w:rPr>
        <w:t xml:space="preserve">pair student interest with </w:t>
      </w:r>
      <w:r w:rsidRPr="009B7C24" w:rsidR="00082A66">
        <w:rPr>
          <w:rStyle w:val="InitialStyle"/>
          <w:rFonts w:ascii="Times New Roman" w:hAnsi="Times New Roman"/>
          <w:szCs w:val="24"/>
        </w:rPr>
        <w:t>the program objectives</w:t>
      </w:r>
      <w:r w:rsidRPr="009B7C24" w:rsidR="004E4DE9">
        <w:rPr>
          <w:rStyle w:val="InitialStyle"/>
          <w:rFonts w:ascii="Times New Roman" w:hAnsi="Times New Roman"/>
          <w:szCs w:val="24"/>
        </w:rPr>
        <w:t>,</w:t>
      </w:r>
      <w:r w:rsidRPr="009B7C24" w:rsidR="00082A66">
        <w:rPr>
          <w:rStyle w:val="InitialStyle"/>
          <w:rFonts w:ascii="Times New Roman" w:hAnsi="Times New Roman"/>
          <w:szCs w:val="24"/>
        </w:rPr>
        <w:t xml:space="preserve"> an application process is necessary</w:t>
      </w:r>
      <w:r w:rsidRPr="009B7C24" w:rsidR="004E4DE9">
        <w:rPr>
          <w:rStyle w:val="InitialStyle"/>
          <w:rFonts w:ascii="Times New Roman" w:hAnsi="Times New Roman"/>
          <w:szCs w:val="24"/>
        </w:rPr>
        <w:t>.</w:t>
      </w:r>
      <w:r w:rsidRPr="009B7C24" w:rsidR="00082A66">
        <w:rPr>
          <w:rStyle w:val="InitialStyle"/>
          <w:rFonts w:ascii="Times New Roman" w:hAnsi="Times New Roman"/>
          <w:szCs w:val="24"/>
        </w:rPr>
        <w:t xml:space="preserve"> The application process provides the information needed to assess the </w:t>
      </w:r>
      <w:r w:rsidRPr="009B7C24" w:rsidR="005B08A1">
        <w:rPr>
          <w:rStyle w:val="InitialStyle"/>
          <w:rFonts w:ascii="Times New Roman" w:hAnsi="Times New Roman"/>
          <w:szCs w:val="24"/>
        </w:rPr>
        <w:t>student’s interest</w:t>
      </w:r>
      <w:r w:rsidRPr="009B7C24" w:rsidR="00082A66">
        <w:rPr>
          <w:rStyle w:val="InitialStyle"/>
          <w:rFonts w:ascii="Times New Roman" w:hAnsi="Times New Roman"/>
          <w:szCs w:val="24"/>
        </w:rPr>
        <w:t xml:space="preserve"> in agriculture</w:t>
      </w:r>
      <w:r w:rsidR="0046711B">
        <w:rPr>
          <w:rStyle w:val="InitialStyle"/>
          <w:rFonts w:ascii="Times New Roman" w:hAnsi="Times New Roman"/>
          <w:szCs w:val="24"/>
        </w:rPr>
        <w:t>,</w:t>
      </w:r>
      <w:r w:rsidRPr="009B7C24" w:rsidR="005B08A1">
        <w:rPr>
          <w:rStyle w:val="InitialStyle"/>
          <w:rFonts w:ascii="Times New Roman" w:hAnsi="Times New Roman"/>
          <w:szCs w:val="24"/>
        </w:rPr>
        <w:t xml:space="preserve"> references</w:t>
      </w:r>
      <w:r w:rsidRPr="009B7C24" w:rsidR="00082A66">
        <w:rPr>
          <w:rStyle w:val="InitialStyle"/>
          <w:rFonts w:ascii="Times New Roman" w:hAnsi="Times New Roman"/>
          <w:szCs w:val="24"/>
        </w:rPr>
        <w:t xml:space="preserve"> from </w:t>
      </w:r>
      <w:r w:rsidRPr="009B7C24" w:rsidR="005C54C1">
        <w:rPr>
          <w:rStyle w:val="InitialStyle"/>
          <w:rFonts w:ascii="Times New Roman" w:hAnsi="Times New Roman"/>
          <w:szCs w:val="24"/>
        </w:rPr>
        <w:t>persons</w:t>
      </w:r>
      <w:r w:rsidRPr="009B7C24" w:rsidR="00082A66">
        <w:rPr>
          <w:rStyle w:val="InitialStyle"/>
          <w:rFonts w:ascii="Times New Roman" w:hAnsi="Times New Roman"/>
          <w:szCs w:val="24"/>
        </w:rPr>
        <w:t xml:space="preserve"> who are familiar with the student</w:t>
      </w:r>
      <w:r w:rsidRPr="00D05972" w:rsidR="00D05972">
        <w:rPr>
          <w:rStyle w:val="InitialStyle"/>
          <w:rFonts w:ascii="Times New Roman" w:hAnsi="Times New Roman"/>
          <w:szCs w:val="24"/>
        </w:rPr>
        <w:t>’</w:t>
      </w:r>
      <w:r w:rsidR="0046711B">
        <w:rPr>
          <w:rStyle w:val="InitialStyle"/>
          <w:rFonts w:ascii="Times New Roman" w:hAnsi="Times New Roman"/>
          <w:szCs w:val="24"/>
        </w:rPr>
        <w:t>s interest and character,</w:t>
      </w:r>
      <w:r w:rsidRPr="009B7C24" w:rsidR="00082A66">
        <w:rPr>
          <w:rStyle w:val="InitialStyle"/>
          <w:rFonts w:ascii="Times New Roman" w:hAnsi="Times New Roman"/>
          <w:szCs w:val="24"/>
        </w:rPr>
        <w:t xml:space="preserve"> </w:t>
      </w:r>
      <w:r w:rsidRPr="009B7C24" w:rsidR="005B08A1">
        <w:rPr>
          <w:rStyle w:val="InitialStyle"/>
          <w:rFonts w:ascii="Times New Roman" w:hAnsi="Times New Roman"/>
          <w:szCs w:val="24"/>
        </w:rPr>
        <w:t>and verification</w:t>
      </w:r>
      <w:r w:rsidRPr="009B7C24" w:rsidR="00082A66">
        <w:rPr>
          <w:rStyle w:val="InitialStyle"/>
          <w:rFonts w:ascii="Times New Roman" w:hAnsi="Times New Roman"/>
          <w:szCs w:val="24"/>
        </w:rPr>
        <w:t xml:space="preserve"> of the student</w:t>
      </w:r>
      <w:r w:rsidRPr="00D05972" w:rsidR="00D05972">
        <w:rPr>
          <w:rStyle w:val="InitialStyle"/>
          <w:rFonts w:ascii="Times New Roman" w:hAnsi="Times New Roman"/>
          <w:szCs w:val="24"/>
        </w:rPr>
        <w:t>’</w:t>
      </w:r>
      <w:r w:rsidRPr="009B7C24" w:rsidR="00082A66">
        <w:rPr>
          <w:rStyle w:val="InitialStyle"/>
          <w:rFonts w:ascii="Times New Roman" w:hAnsi="Times New Roman"/>
          <w:szCs w:val="24"/>
        </w:rPr>
        <w:t>s age and enrollment in school.</w:t>
      </w:r>
    </w:p>
    <w:p w:rsidR="005A04C8" w:rsidP="003075E3" w:rsidRDefault="005A04C8" w14:paraId="3DAF6150" w14:textId="77777777">
      <w:pPr>
        <w:pStyle w:val="DefaultText"/>
        <w:rPr>
          <w:rStyle w:val="InitialStyle"/>
          <w:rFonts w:ascii="Times New Roman" w:hAnsi="Times New Roman"/>
          <w:szCs w:val="24"/>
        </w:rPr>
      </w:pPr>
    </w:p>
    <w:p w:rsidR="005A04C8" w:rsidP="003075E3" w:rsidRDefault="005A04C8" w14:paraId="0C351D59" w14:textId="77777777">
      <w:pPr>
        <w:pStyle w:val="DefaultText"/>
        <w:rPr>
          <w:rStyle w:val="InitialStyle"/>
          <w:rFonts w:ascii="Times New Roman" w:hAnsi="Times New Roman"/>
          <w:szCs w:val="24"/>
        </w:rPr>
      </w:pPr>
      <w:r>
        <w:rPr>
          <w:rStyle w:val="InitialStyle"/>
          <w:rFonts w:ascii="Times New Roman" w:hAnsi="Times New Roman"/>
          <w:szCs w:val="24"/>
        </w:rPr>
        <w:t xml:space="preserve">APHIS is requesting the Office of Management and Budget (OMB) to approve these information collection activities for 3 years to facilitate APHIS student outreach programs. </w:t>
      </w:r>
    </w:p>
    <w:p w:rsidRPr="00D05972" w:rsidR="000861C5" w:rsidP="003075E3" w:rsidRDefault="000861C5" w14:paraId="6CB3864B" w14:textId="77777777">
      <w:pPr>
        <w:pStyle w:val="DefaultText"/>
        <w:rPr>
          <w:rStyle w:val="InitialStyle"/>
          <w:rFonts w:ascii="Times New Roman" w:hAnsi="Times New Roman"/>
          <w:szCs w:val="24"/>
        </w:rPr>
      </w:pPr>
    </w:p>
    <w:p w:rsidRPr="00D8672B" w:rsidR="000861C5" w:rsidP="003075E3" w:rsidRDefault="000861C5" w14:paraId="3E33D678" w14:textId="77777777">
      <w:pPr>
        <w:pStyle w:val="DefaultText"/>
        <w:rPr>
          <w:rStyle w:val="InitialStyle"/>
          <w:rFonts w:ascii="Times New Roman" w:hAnsi="Times New Roman"/>
          <w:b/>
          <w:szCs w:val="24"/>
        </w:rPr>
      </w:pPr>
      <w:r w:rsidRPr="00D8672B">
        <w:rPr>
          <w:rStyle w:val="InitialStyle"/>
          <w:rFonts w:ascii="Times New Roman" w:hAnsi="Times New Roman"/>
          <w:b/>
          <w:szCs w:val="24"/>
        </w:rPr>
        <w:lastRenderedPageBreak/>
        <w:t>2.  Indicate how, by whom, how frequently, and for what purpose the information is to be used.  Except for a new collection, indicate the actual use the agency has made of the information received from the current collection.</w:t>
      </w:r>
    </w:p>
    <w:p w:rsidRPr="00DE70A6" w:rsidR="0051267C" w:rsidP="003075E3" w:rsidRDefault="0051267C" w14:paraId="65B790BC" w14:textId="77777777">
      <w:pPr>
        <w:pStyle w:val="DefaultText"/>
        <w:rPr>
          <w:rStyle w:val="InitialStyle"/>
          <w:rFonts w:ascii="Times New Roman" w:hAnsi="Times New Roman"/>
          <w:b/>
          <w:szCs w:val="24"/>
        </w:rPr>
      </w:pPr>
    </w:p>
    <w:p w:rsidRPr="009B7C24" w:rsidR="000861C5" w:rsidP="003075E3" w:rsidRDefault="00B5073C" w14:paraId="4E385FA7" w14:textId="02A263FC">
      <w:pPr>
        <w:pStyle w:val="DefaultText"/>
        <w:rPr>
          <w:rStyle w:val="InitialStyle"/>
          <w:rFonts w:ascii="Times New Roman" w:hAnsi="Times New Roman"/>
          <w:szCs w:val="24"/>
        </w:rPr>
      </w:pPr>
      <w:r w:rsidRPr="009B7C24">
        <w:rPr>
          <w:rStyle w:val="InitialStyle"/>
          <w:rFonts w:ascii="Times New Roman" w:hAnsi="Times New Roman"/>
          <w:szCs w:val="24"/>
        </w:rPr>
        <w:t>The information</w:t>
      </w:r>
      <w:r w:rsidRPr="009B7C24" w:rsidR="005B08A1">
        <w:rPr>
          <w:rStyle w:val="InitialStyle"/>
          <w:rFonts w:ascii="Times New Roman" w:hAnsi="Times New Roman"/>
          <w:szCs w:val="24"/>
        </w:rPr>
        <w:t xml:space="preserve"> is</w:t>
      </w:r>
      <w:r w:rsidRPr="009B7C24" w:rsidR="0051267C">
        <w:rPr>
          <w:rStyle w:val="InitialStyle"/>
          <w:rFonts w:ascii="Times New Roman" w:hAnsi="Times New Roman"/>
          <w:szCs w:val="24"/>
        </w:rPr>
        <w:t xml:space="preserve"> collected annually</w:t>
      </w:r>
      <w:r w:rsidRPr="009B7C24" w:rsidR="005C54C1">
        <w:rPr>
          <w:rStyle w:val="InitialStyle"/>
          <w:rFonts w:ascii="Times New Roman" w:hAnsi="Times New Roman"/>
          <w:szCs w:val="24"/>
        </w:rPr>
        <w:t xml:space="preserve"> and </w:t>
      </w:r>
      <w:r w:rsidRPr="009B7C24" w:rsidR="005B08A1">
        <w:rPr>
          <w:rStyle w:val="InitialStyle"/>
          <w:rFonts w:ascii="Times New Roman" w:hAnsi="Times New Roman"/>
          <w:szCs w:val="24"/>
        </w:rPr>
        <w:t>will be</w:t>
      </w:r>
      <w:r w:rsidRPr="009B7C24">
        <w:rPr>
          <w:rStyle w:val="InitialStyle"/>
          <w:rFonts w:ascii="Times New Roman" w:hAnsi="Times New Roman"/>
          <w:szCs w:val="24"/>
        </w:rPr>
        <w:t xml:space="preserve"> used to select the participants for the various </w:t>
      </w:r>
      <w:r w:rsidRPr="009B7C24" w:rsidR="005B08A1">
        <w:rPr>
          <w:rStyle w:val="InitialStyle"/>
          <w:rFonts w:ascii="Times New Roman" w:hAnsi="Times New Roman"/>
          <w:szCs w:val="24"/>
        </w:rPr>
        <w:t>APHIS Student Outreach Programs</w:t>
      </w:r>
      <w:r w:rsidRPr="009B7C24">
        <w:rPr>
          <w:rStyle w:val="InitialStyle"/>
          <w:rFonts w:ascii="Times New Roman" w:hAnsi="Times New Roman"/>
          <w:szCs w:val="24"/>
        </w:rPr>
        <w:t xml:space="preserve">.  </w:t>
      </w:r>
      <w:r w:rsidRPr="009B7C24" w:rsidR="0051267C">
        <w:rPr>
          <w:rStyle w:val="InitialStyle"/>
          <w:rFonts w:ascii="Times New Roman" w:hAnsi="Times New Roman"/>
          <w:szCs w:val="24"/>
        </w:rPr>
        <w:t xml:space="preserve">The application and brochure </w:t>
      </w:r>
      <w:proofErr w:type="gramStart"/>
      <w:r w:rsidRPr="009B7C24" w:rsidR="0051267C">
        <w:rPr>
          <w:rStyle w:val="InitialStyle"/>
          <w:rFonts w:ascii="Times New Roman" w:hAnsi="Times New Roman"/>
          <w:szCs w:val="24"/>
        </w:rPr>
        <w:t>is</w:t>
      </w:r>
      <w:proofErr w:type="gramEnd"/>
      <w:r w:rsidRPr="009B7C24" w:rsidR="0051267C">
        <w:rPr>
          <w:rStyle w:val="InitialStyle"/>
          <w:rFonts w:ascii="Times New Roman" w:hAnsi="Times New Roman"/>
          <w:szCs w:val="24"/>
        </w:rPr>
        <w:t xml:space="preserve"> provided to the applicant via the APHIS or University </w:t>
      </w:r>
      <w:r w:rsidRPr="00D05972" w:rsidR="00D05972">
        <w:rPr>
          <w:rStyle w:val="InitialStyle"/>
          <w:rFonts w:ascii="Times New Roman" w:hAnsi="Times New Roman"/>
          <w:szCs w:val="24"/>
        </w:rPr>
        <w:t>W</w:t>
      </w:r>
      <w:r w:rsidRPr="009B7C24" w:rsidR="0051267C">
        <w:rPr>
          <w:rStyle w:val="InitialStyle"/>
          <w:rFonts w:ascii="Times New Roman" w:hAnsi="Times New Roman"/>
          <w:szCs w:val="24"/>
        </w:rPr>
        <w:t>eb</w:t>
      </w:r>
      <w:r w:rsidRPr="00D05972" w:rsidR="00D05972">
        <w:rPr>
          <w:rStyle w:val="InitialStyle"/>
          <w:rFonts w:ascii="Times New Roman" w:hAnsi="Times New Roman"/>
          <w:szCs w:val="24"/>
        </w:rPr>
        <w:t xml:space="preserve"> </w:t>
      </w:r>
      <w:r w:rsidRPr="009B7C24" w:rsidR="0051267C">
        <w:rPr>
          <w:rStyle w:val="InitialStyle"/>
          <w:rFonts w:ascii="Times New Roman" w:hAnsi="Times New Roman"/>
          <w:szCs w:val="24"/>
        </w:rPr>
        <w:t>site.  Applications are also distributed via hard copy through the local schools, person to person contact, or a community organization</w:t>
      </w:r>
      <w:r w:rsidRPr="009B7C24" w:rsidR="005C54C1">
        <w:rPr>
          <w:rStyle w:val="InitialStyle"/>
          <w:rFonts w:ascii="Times New Roman" w:hAnsi="Times New Roman"/>
          <w:szCs w:val="24"/>
        </w:rPr>
        <w:t>.</w:t>
      </w:r>
      <w:r w:rsidRPr="009B7C24" w:rsidR="00776B44">
        <w:rPr>
          <w:rStyle w:val="InitialStyle"/>
          <w:rFonts w:ascii="Times New Roman" w:hAnsi="Times New Roman"/>
          <w:szCs w:val="24"/>
        </w:rPr>
        <w:t xml:space="preserve"> The application process provides</w:t>
      </w:r>
      <w:r w:rsidRPr="009B7C24">
        <w:rPr>
          <w:rStyle w:val="InitialStyle"/>
          <w:rFonts w:ascii="Times New Roman" w:hAnsi="Times New Roman"/>
          <w:szCs w:val="24"/>
        </w:rPr>
        <w:t xml:space="preserve"> the needed information to rate and rank the applicants </w:t>
      </w:r>
      <w:r w:rsidRPr="009B7C24" w:rsidR="00CF72FC">
        <w:rPr>
          <w:rStyle w:val="InitialStyle"/>
          <w:rFonts w:ascii="Times New Roman" w:hAnsi="Times New Roman"/>
          <w:szCs w:val="24"/>
        </w:rPr>
        <w:t xml:space="preserve">based on the following criteria.  Each of the </w:t>
      </w:r>
      <w:r w:rsidRPr="00D05972" w:rsidR="00D05972">
        <w:rPr>
          <w:rStyle w:val="InitialStyle"/>
          <w:rFonts w:ascii="Times New Roman" w:hAnsi="Times New Roman"/>
          <w:szCs w:val="24"/>
        </w:rPr>
        <w:t>three</w:t>
      </w:r>
      <w:r w:rsidRPr="009B7C24" w:rsidR="00CF72FC">
        <w:rPr>
          <w:rStyle w:val="InitialStyle"/>
          <w:rFonts w:ascii="Times New Roman" w:hAnsi="Times New Roman"/>
          <w:szCs w:val="24"/>
        </w:rPr>
        <w:t xml:space="preserve"> areas is rated on a scale of 1(low) </w:t>
      </w:r>
      <w:r w:rsidR="00CB467C">
        <w:rPr>
          <w:rStyle w:val="InitialStyle"/>
          <w:rFonts w:ascii="Times New Roman" w:hAnsi="Times New Roman"/>
          <w:szCs w:val="24"/>
        </w:rPr>
        <w:t>-</w:t>
      </w:r>
      <w:r w:rsidRPr="009B7C24" w:rsidR="00CF72FC">
        <w:rPr>
          <w:rStyle w:val="InitialStyle"/>
          <w:rFonts w:ascii="Times New Roman" w:hAnsi="Times New Roman"/>
          <w:szCs w:val="24"/>
        </w:rPr>
        <w:t xml:space="preserve"> 10(high).</w:t>
      </w:r>
    </w:p>
    <w:p w:rsidRPr="00D05972" w:rsidR="00B5073C" w:rsidP="003075E3" w:rsidRDefault="00B5073C" w14:paraId="63BA5DF6" w14:textId="77777777">
      <w:pPr>
        <w:pStyle w:val="DefaultText"/>
        <w:rPr>
          <w:rStyle w:val="InitialStyle"/>
          <w:rFonts w:ascii="Times New Roman" w:hAnsi="Times New Roman"/>
          <w:szCs w:val="24"/>
        </w:rPr>
      </w:pPr>
    </w:p>
    <w:p w:rsidRPr="005A04C8" w:rsidR="0084669A" w:rsidP="003075E3" w:rsidRDefault="00711118" w14:paraId="7FB38D77" w14:textId="77777777">
      <w:pPr>
        <w:pStyle w:val="DefaultText"/>
        <w:rPr>
          <w:rStyle w:val="InitialStyle"/>
          <w:rFonts w:ascii="Times New Roman" w:hAnsi="Times New Roman"/>
          <w:b/>
          <w:szCs w:val="24"/>
          <w:u w:val="single"/>
        </w:rPr>
      </w:pPr>
      <w:r w:rsidRPr="005A04C8">
        <w:rPr>
          <w:rStyle w:val="InitialStyle"/>
          <w:rFonts w:ascii="Times New Roman" w:hAnsi="Times New Roman"/>
          <w:b/>
          <w:szCs w:val="24"/>
          <w:u w:val="single"/>
        </w:rPr>
        <w:t>APHIS Student Outreach Programs Applications</w:t>
      </w:r>
    </w:p>
    <w:p w:rsidRPr="005A04C8" w:rsidR="000A7A3F" w:rsidP="003075E3" w:rsidRDefault="000A7A3F" w14:paraId="26470C09" w14:textId="77777777">
      <w:pPr>
        <w:pStyle w:val="DefaultText"/>
        <w:rPr>
          <w:rStyle w:val="InitialStyle"/>
          <w:rFonts w:ascii="Times New Roman" w:hAnsi="Times New Roman"/>
          <w:b/>
          <w:szCs w:val="24"/>
          <w:u w:val="single"/>
        </w:rPr>
      </w:pPr>
    </w:p>
    <w:p w:rsidRPr="005A04C8" w:rsidR="00711118" w:rsidP="003075E3" w:rsidRDefault="00D8270E" w14:paraId="0EA58E36" w14:textId="77777777">
      <w:pPr>
        <w:pStyle w:val="DefaultText"/>
        <w:rPr>
          <w:rStyle w:val="InitialStyle"/>
          <w:rFonts w:ascii="Times New Roman" w:hAnsi="Times New Roman"/>
          <w:b/>
          <w:szCs w:val="24"/>
          <w:u w:val="single"/>
        </w:rPr>
      </w:pPr>
      <w:r w:rsidRPr="005A04C8">
        <w:rPr>
          <w:rStyle w:val="InitialStyle"/>
          <w:rFonts w:ascii="Times New Roman" w:hAnsi="Times New Roman"/>
          <w:b/>
          <w:szCs w:val="24"/>
          <w:u w:val="single"/>
        </w:rPr>
        <w:t xml:space="preserve">APHIS Form 119 - </w:t>
      </w:r>
      <w:proofErr w:type="spellStart"/>
      <w:r w:rsidRPr="005A04C8" w:rsidR="0084669A">
        <w:rPr>
          <w:rStyle w:val="InitialStyle"/>
          <w:rFonts w:ascii="Times New Roman" w:hAnsi="Times New Roman"/>
          <w:b/>
          <w:szCs w:val="24"/>
          <w:u w:val="single"/>
        </w:rPr>
        <w:t>AgDiscovery</w:t>
      </w:r>
      <w:proofErr w:type="spellEnd"/>
      <w:r w:rsidRPr="005A04C8" w:rsidR="00711118">
        <w:rPr>
          <w:rStyle w:val="InitialStyle"/>
          <w:rFonts w:ascii="Times New Roman" w:hAnsi="Times New Roman"/>
          <w:b/>
          <w:szCs w:val="24"/>
          <w:u w:val="single"/>
        </w:rPr>
        <w:t xml:space="preserve"> </w:t>
      </w:r>
      <w:r w:rsidRPr="005A04C8" w:rsidR="000A7A3F">
        <w:rPr>
          <w:rStyle w:val="InitialStyle"/>
          <w:rFonts w:ascii="Times New Roman" w:hAnsi="Times New Roman"/>
          <w:b/>
          <w:szCs w:val="24"/>
          <w:u w:val="single"/>
        </w:rPr>
        <w:t>Application</w:t>
      </w:r>
      <w:r w:rsidRPr="005A04C8" w:rsidR="00711118">
        <w:rPr>
          <w:rStyle w:val="InitialStyle"/>
          <w:rFonts w:ascii="Times New Roman" w:hAnsi="Times New Roman"/>
          <w:b/>
          <w:szCs w:val="24"/>
          <w:u w:val="single"/>
        </w:rPr>
        <w:t xml:space="preserve"> </w:t>
      </w:r>
      <w:r w:rsidRPr="005A04C8" w:rsidR="0055774F">
        <w:rPr>
          <w:rStyle w:val="InitialStyle"/>
          <w:rFonts w:ascii="Times New Roman" w:hAnsi="Times New Roman"/>
          <w:b/>
          <w:szCs w:val="24"/>
          <w:u w:val="single"/>
        </w:rPr>
        <w:t>(Individual</w:t>
      </w:r>
      <w:r w:rsidR="005A04C8">
        <w:rPr>
          <w:rStyle w:val="InitialStyle"/>
          <w:rFonts w:ascii="Times New Roman" w:hAnsi="Times New Roman"/>
          <w:b/>
          <w:szCs w:val="24"/>
          <w:u w:val="single"/>
        </w:rPr>
        <w:t>s or Households</w:t>
      </w:r>
      <w:r w:rsidRPr="005A04C8" w:rsidR="0055774F">
        <w:rPr>
          <w:rStyle w:val="InitialStyle"/>
          <w:rFonts w:ascii="Times New Roman" w:hAnsi="Times New Roman"/>
          <w:b/>
          <w:szCs w:val="24"/>
          <w:u w:val="single"/>
        </w:rPr>
        <w:t>)</w:t>
      </w:r>
    </w:p>
    <w:p w:rsidRPr="009B7C24" w:rsidR="00B5073C" w:rsidP="003075E3" w:rsidRDefault="00B5073C" w14:paraId="37109F2C" w14:textId="77777777">
      <w:pPr>
        <w:rPr>
          <w:b/>
          <w:i/>
          <w:sz w:val="24"/>
          <w:szCs w:val="24"/>
        </w:rPr>
      </w:pPr>
      <w:r w:rsidRPr="009B7C24">
        <w:rPr>
          <w:b/>
          <w:i/>
          <w:sz w:val="24"/>
          <w:szCs w:val="24"/>
        </w:rPr>
        <w:t>1) Submission of complete application package</w:t>
      </w:r>
    </w:p>
    <w:p w:rsidRPr="009B7C24" w:rsidR="00B5073C" w:rsidP="003075E3" w:rsidRDefault="00B5073C" w14:paraId="13B724B8" w14:textId="77777777">
      <w:pPr>
        <w:numPr>
          <w:ilvl w:val="0"/>
          <w:numId w:val="3"/>
        </w:numPr>
        <w:overflowPunct/>
        <w:textAlignment w:val="auto"/>
        <w:rPr>
          <w:bCs/>
          <w:sz w:val="24"/>
          <w:szCs w:val="24"/>
        </w:rPr>
      </w:pPr>
      <w:r w:rsidRPr="009B7C24">
        <w:rPr>
          <w:bCs/>
          <w:sz w:val="24"/>
          <w:szCs w:val="24"/>
        </w:rPr>
        <w:t>Application</w:t>
      </w:r>
    </w:p>
    <w:p w:rsidR="00506EE7" w:rsidP="003075E3" w:rsidRDefault="00B5073C" w14:paraId="74085E83" w14:textId="77777777">
      <w:pPr>
        <w:numPr>
          <w:ilvl w:val="0"/>
          <w:numId w:val="3"/>
        </w:numPr>
        <w:overflowPunct/>
        <w:textAlignment w:val="auto"/>
        <w:rPr>
          <w:bCs/>
          <w:sz w:val="24"/>
          <w:szCs w:val="24"/>
        </w:rPr>
      </w:pPr>
      <w:r w:rsidRPr="00506EE7">
        <w:rPr>
          <w:bCs/>
          <w:sz w:val="24"/>
          <w:szCs w:val="24"/>
        </w:rPr>
        <w:t xml:space="preserve">Parental Release </w:t>
      </w:r>
    </w:p>
    <w:p w:rsidRPr="00506EE7" w:rsidR="00B5073C" w:rsidP="003075E3" w:rsidRDefault="00B5073C" w14:paraId="001EC639" w14:textId="77777777">
      <w:pPr>
        <w:numPr>
          <w:ilvl w:val="0"/>
          <w:numId w:val="3"/>
        </w:numPr>
        <w:overflowPunct/>
        <w:textAlignment w:val="auto"/>
        <w:rPr>
          <w:bCs/>
          <w:sz w:val="24"/>
          <w:szCs w:val="24"/>
        </w:rPr>
      </w:pPr>
      <w:r w:rsidRPr="00506EE7">
        <w:rPr>
          <w:bCs/>
          <w:sz w:val="24"/>
          <w:szCs w:val="24"/>
        </w:rPr>
        <w:t xml:space="preserve">Student Contract and Photo Release </w:t>
      </w:r>
    </w:p>
    <w:p w:rsidR="00B5073C" w:rsidP="003075E3" w:rsidRDefault="00B5073C" w14:paraId="37A72B49" w14:textId="77777777">
      <w:pPr>
        <w:numPr>
          <w:ilvl w:val="0"/>
          <w:numId w:val="3"/>
        </w:numPr>
        <w:overflowPunct/>
        <w:textAlignment w:val="auto"/>
        <w:rPr>
          <w:bCs/>
          <w:sz w:val="24"/>
          <w:szCs w:val="24"/>
        </w:rPr>
      </w:pPr>
      <w:r w:rsidRPr="009B7C24">
        <w:rPr>
          <w:bCs/>
          <w:sz w:val="24"/>
          <w:szCs w:val="24"/>
        </w:rPr>
        <w:t>Recommendation Letters</w:t>
      </w:r>
    </w:p>
    <w:p w:rsidRPr="009B7C24" w:rsidR="00506EE7" w:rsidP="003075E3" w:rsidRDefault="00506EE7" w14:paraId="23345A4D" w14:textId="77777777">
      <w:pPr>
        <w:numPr>
          <w:ilvl w:val="0"/>
          <w:numId w:val="3"/>
        </w:numPr>
        <w:overflowPunct/>
        <w:textAlignment w:val="auto"/>
        <w:rPr>
          <w:bCs/>
          <w:sz w:val="24"/>
          <w:szCs w:val="24"/>
        </w:rPr>
      </w:pPr>
      <w:r>
        <w:rPr>
          <w:bCs/>
          <w:sz w:val="24"/>
          <w:szCs w:val="24"/>
        </w:rPr>
        <w:t>Checklist</w:t>
      </w:r>
    </w:p>
    <w:p w:rsidRPr="009B7C24" w:rsidR="00B5073C" w:rsidP="003075E3" w:rsidRDefault="00B5073C" w14:paraId="2A79087A" w14:textId="77777777">
      <w:pPr>
        <w:rPr>
          <w:b/>
          <w:i/>
          <w:sz w:val="24"/>
          <w:szCs w:val="24"/>
        </w:rPr>
      </w:pPr>
      <w:r w:rsidRPr="009B7C24">
        <w:rPr>
          <w:b/>
          <w:i/>
          <w:sz w:val="24"/>
          <w:szCs w:val="24"/>
        </w:rPr>
        <w:t>2) Essay</w:t>
      </w:r>
    </w:p>
    <w:p w:rsidRPr="009B7C24" w:rsidR="00B5073C" w:rsidP="003075E3" w:rsidRDefault="00CB367C" w14:paraId="0046F542" w14:textId="5D323288">
      <w:pPr>
        <w:numPr>
          <w:ilvl w:val="1"/>
          <w:numId w:val="2"/>
        </w:numPr>
        <w:overflowPunct/>
        <w:textAlignment w:val="auto"/>
        <w:rPr>
          <w:sz w:val="24"/>
          <w:szCs w:val="24"/>
        </w:rPr>
      </w:pPr>
      <w:r w:rsidRPr="009B7C24">
        <w:rPr>
          <w:sz w:val="24"/>
          <w:szCs w:val="24"/>
        </w:rPr>
        <w:t>No more</w:t>
      </w:r>
      <w:r w:rsidRPr="009B7C24" w:rsidR="009F57E9">
        <w:rPr>
          <w:sz w:val="24"/>
          <w:szCs w:val="24"/>
        </w:rPr>
        <w:t xml:space="preserve"> than </w:t>
      </w:r>
      <w:r w:rsidRPr="009B7C24" w:rsidR="00B5073C">
        <w:rPr>
          <w:sz w:val="24"/>
          <w:szCs w:val="24"/>
        </w:rPr>
        <w:t>2 pages in length</w:t>
      </w:r>
    </w:p>
    <w:p w:rsidRPr="009B7C24" w:rsidR="00B5073C" w:rsidP="003075E3" w:rsidRDefault="00B5073C" w14:paraId="3D3B9CA6" w14:textId="77777777">
      <w:pPr>
        <w:numPr>
          <w:ilvl w:val="1"/>
          <w:numId w:val="2"/>
        </w:numPr>
        <w:overflowPunct/>
        <w:textAlignment w:val="auto"/>
        <w:rPr>
          <w:sz w:val="24"/>
          <w:szCs w:val="24"/>
        </w:rPr>
      </w:pPr>
      <w:r w:rsidRPr="009B7C24">
        <w:rPr>
          <w:sz w:val="24"/>
          <w:szCs w:val="24"/>
        </w:rPr>
        <w:t>Applicant</w:t>
      </w:r>
      <w:r w:rsidRPr="009B7C24" w:rsidR="009F57E9">
        <w:rPr>
          <w:sz w:val="24"/>
          <w:szCs w:val="24"/>
        </w:rPr>
        <w:t>s</w:t>
      </w:r>
      <w:r w:rsidRPr="009B7C24">
        <w:rPr>
          <w:sz w:val="24"/>
          <w:szCs w:val="24"/>
        </w:rPr>
        <w:t xml:space="preserve"> must address the essay topic and related items as stated on the application</w:t>
      </w:r>
    </w:p>
    <w:p w:rsidR="00506EE7" w:rsidP="003075E3" w:rsidRDefault="00506EE7" w14:paraId="32F56493" w14:textId="77777777">
      <w:pPr>
        <w:rPr>
          <w:b/>
          <w:i/>
          <w:sz w:val="24"/>
          <w:szCs w:val="24"/>
        </w:rPr>
      </w:pPr>
    </w:p>
    <w:p w:rsidRPr="009B7C24" w:rsidR="00B5073C" w:rsidP="003075E3" w:rsidRDefault="00B5073C" w14:paraId="0B201C38" w14:textId="77777777">
      <w:pPr>
        <w:rPr>
          <w:b/>
          <w:i/>
          <w:sz w:val="24"/>
          <w:szCs w:val="24"/>
        </w:rPr>
      </w:pPr>
      <w:r w:rsidRPr="009B7C24">
        <w:rPr>
          <w:b/>
          <w:i/>
          <w:sz w:val="24"/>
          <w:szCs w:val="24"/>
        </w:rPr>
        <w:t>3) Three References</w:t>
      </w:r>
    </w:p>
    <w:p w:rsidRPr="009B7C24" w:rsidR="00B5073C" w:rsidP="003075E3" w:rsidRDefault="00D05972" w14:paraId="69E74863" w14:textId="77777777">
      <w:pPr>
        <w:numPr>
          <w:ilvl w:val="1"/>
          <w:numId w:val="2"/>
        </w:numPr>
        <w:overflowPunct/>
        <w:textAlignment w:val="auto"/>
        <w:rPr>
          <w:sz w:val="24"/>
          <w:szCs w:val="24"/>
        </w:rPr>
      </w:pPr>
      <w:r w:rsidRPr="009B7C24">
        <w:rPr>
          <w:sz w:val="24"/>
          <w:szCs w:val="24"/>
        </w:rPr>
        <w:t>Three</w:t>
      </w:r>
      <w:r w:rsidRPr="009B7C24" w:rsidR="00B5073C">
        <w:rPr>
          <w:sz w:val="24"/>
          <w:szCs w:val="24"/>
        </w:rPr>
        <w:t xml:space="preserve"> </w:t>
      </w:r>
      <w:r w:rsidR="0046711B">
        <w:rPr>
          <w:sz w:val="24"/>
          <w:szCs w:val="24"/>
        </w:rPr>
        <w:t>l</w:t>
      </w:r>
      <w:r w:rsidRPr="009B7C24" w:rsidR="00B5073C">
        <w:rPr>
          <w:sz w:val="24"/>
          <w:szCs w:val="24"/>
        </w:rPr>
        <w:t>etters of recommendation</w:t>
      </w:r>
    </w:p>
    <w:p w:rsidRPr="009B7C24" w:rsidR="00B5073C" w:rsidP="003075E3" w:rsidRDefault="009F57E9" w14:paraId="68D0F912" w14:textId="77777777">
      <w:pPr>
        <w:numPr>
          <w:ilvl w:val="1"/>
          <w:numId w:val="2"/>
        </w:numPr>
        <w:overflowPunct/>
        <w:textAlignment w:val="auto"/>
        <w:rPr>
          <w:sz w:val="24"/>
          <w:szCs w:val="24"/>
        </w:rPr>
      </w:pPr>
      <w:r w:rsidRPr="009B7C24">
        <w:rPr>
          <w:sz w:val="24"/>
          <w:szCs w:val="24"/>
        </w:rPr>
        <w:t>One of the three recommendations must be</w:t>
      </w:r>
      <w:r w:rsidRPr="009B7C24" w:rsidR="00B5073C">
        <w:rPr>
          <w:sz w:val="24"/>
          <w:szCs w:val="24"/>
        </w:rPr>
        <w:t xml:space="preserve"> from </w:t>
      </w:r>
      <w:r w:rsidRPr="009B7C24" w:rsidR="00825DFA">
        <w:rPr>
          <w:sz w:val="24"/>
          <w:szCs w:val="24"/>
        </w:rPr>
        <w:t xml:space="preserve">the applicant’s </w:t>
      </w:r>
      <w:r w:rsidRPr="009B7C24">
        <w:rPr>
          <w:sz w:val="24"/>
          <w:szCs w:val="24"/>
        </w:rPr>
        <w:t xml:space="preserve">school </w:t>
      </w:r>
      <w:r w:rsidRPr="009B7C24" w:rsidR="00B5073C">
        <w:rPr>
          <w:sz w:val="24"/>
          <w:szCs w:val="24"/>
        </w:rPr>
        <w:t>counselor</w:t>
      </w:r>
      <w:r w:rsidR="003F4B86">
        <w:rPr>
          <w:sz w:val="24"/>
          <w:szCs w:val="24"/>
        </w:rPr>
        <w:t xml:space="preserve"> </w:t>
      </w:r>
      <w:r w:rsidR="0046711B">
        <w:rPr>
          <w:sz w:val="24"/>
          <w:szCs w:val="24"/>
        </w:rPr>
        <w:t>teacher</w:t>
      </w:r>
      <w:r w:rsidR="003F4B86">
        <w:rPr>
          <w:sz w:val="24"/>
          <w:szCs w:val="24"/>
        </w:rPr>
        <w:t>, or administrator</w:t>
      </w:r>
    </w:p>
    <w:p w:rsidRPr="009B7C24" w:rsidR="00B5073C" w:rsidP="003075E3" w:rsidRDefault="009F57E9" w14:paraId="33F01217" w14:textId="7276D151">
      <w:pPr>
        <w:pStyle w:val="DefaultText"/>
        <w:numPr>
          <w:ilvl w:val="1"/>
          <w:numId w:val="2"/>
        </w:numPr>
        <w:rPr>
          <w:szCs w:val="24"/>
        </w:rPr>
      </w:pPr>
      <w:r w:rsidRPr="009B7C24">
        <w:rPr>
          <w:szCs w:val="24"/>
        </w:rPr>
        <w:t>Recommendations mus</w:t>
      </w:r>
      <w:r w:rsidRPr="009B7C24" w:rsidR="005C54C1">
        <w:rPr>
          <w:szCs w:val="24"/>
        </w:rPr>
        <w:t>t</w:t>
      </w:r>
      <w:r w:rsidRPr="009B7C24">
        <w:rPr>
          <w:szCs w:val="24"/>
        </w:rPr>
        <w:t xml:space="preserve"> </w:t>
      </w:r>
      <w:r w:rsidRPr="009B7C24" w:rsidR="00CB367C">
        <w:rPr>
          <w:szCs w:val="24"/>
        </w:rPr>
        <w:t>address</w:t>
      </w:r>
      <w:r w:rsidRPr="009B7C24" w:rsidR="00B5073C">
        <w:rPr>
          <w:szCs w:val="24"/>
        </w:rPr>
        <w:t xml:space="preserve"> the student</w:t>
      </w:r>
      <w:r w:rsidRPr="00D05972" w:rsidR="00D05972">
        <w:rPr>
          <w:szCs w:val="24"/>
        </w:rPr>
        <w:t>’</w:t>
      </w:r>
      <w:r w:rsidRPr="009B7C24" w:rsidR="00B5073C">
        <w:rPr>
          <w:szCs w:val="24"/>
        </w:rPr>
        <w:t>s character, aptitude for learning</w:t>
      </w:r>
      <w:r w:rsidRPr="00D05972" w:rsidR="00D05972">
        <w:rPr>
          <w:szCs w:val="24"/>
        </w:rPr>
        <w:t>,</w:t>
      </w:r>
      <w:r w:rsidRPr="009B7C24" w:rsidR="00B5073C">
        <w:rPr>
          <w:szCs w:val="24"/>
        </w:rPr>
        <w:t xml:space="preserve"> and interest in agricultur</w:t>
      </w:r>
      <w:r w:rsidR="0046711B">
        <w:rPr>
          <w:szCs w:val="24"/>
        </w:rPr>
        <w:t>al sciences</w:t>
      </w:r>
    </w:p>
    <w:p w:rsidRPr="00D05972" w:rsidR="0084669A" w:rsidP="003075E3" w:rsidRDefault="0084669A" w14:paraId="1BF2BB13" w14:textId="77777777">
      <w:pPr>
        <w:pStyle w:val="DefaultText"/>
        <w:rPr>
          <w:rStyle w:val="InitialStyle"/>
          <w:rFonts w:ascii="Times New Roman" w:hAnsi="Times New Roman"/>
          <w:szCs w:val="24"/>
        </w:rPr>
      </w:pPr>
    </w:p>
    <w:p w:rsidRPr="00DE70A6" w:rsidR="00D8270E" w:rsidP="003075E3" w:rsidRDefault="00D8270E" w14:paraId="49FF7CA7" w14:textId="77777777">
      <w:pPr>
        <w:pStyle w:val="DefaultText"/>
        <w:rPr>
          <w:rStyle w:val="InitialStyle"/>
          <w:rFonts w:ascii="Times New Roman" w:hAnsi="Times New Roman"/>
          <w:szCs w:val="24"/>
        </w:rPr>
      </w:pPr>
      <w:r w:rsidRPr="00D8672B">
        <w:rPr>
          <w:rStyle w:val="InitialStyle"/>
          <w:rFonts w:ascii="Times New Roman" w:hAnsi="Times New Roman"/>
          <w:szCs w:val="24"/>
        </w:rPr>
        <w:t xml:space="preserve">Panels of </w:t>
      </w:r>
      <w:r w:rsidR="00940CA6">
        <w:rPr>
          <w:rStyle w:val="InitialStyle"/>
          <w:rFonts w:ascii="Times New Roman" w:hAnsi="Times New Roman"/>
          <w:szCs w:val="24"/>
        </w:rPr>
        <w:t>2</w:t>
      </w:r>
      <w:r w:rsidRPr="00D8672B">
        <w:rPr>
          <w:rStyle w:val="InitialStyle"/>
          <w:rFonts w:ascii="Times New Roman" w:hAnsi="Times New Roman"/>
          <w:szCs w:val="24"/>
        </w:rPr>
        <w:t xml:space="preserve">-5 members consisting of APHIS employees and </w:t>
      </w:r>
      <w:r w:rsidR="0046711B">
        <w:rPr>
          <w:rStyle w:val="InitialStyle"/>
          <w:rFonts w:ascii="Times New Roman" w:hAnsi="Times New Roman"/>
          <w:szCs w:val="24"/>
        </w:rPr>
        <w:t>u</w:t>
      </w:r>
      <w:r w:rsidRPr="00D8672B">
        <w:rPr>
          <w:rStyle w:val="InitialStyle"/>
          <w:rFonts w:ascii="Times New Roman" w:hAnsi="Times New Roman"/>
          <w:szCs w:val="24"/>
        </w:rPr>
        <w:t xml:space="preserve">niversity officials are assembled to review and rate the applications.  Once the review and rating process is complete, the information is forwarded to the APHIS Student Outreach Program Manager to be tallied and ranked.  The top </w:t>
      </w:r>
      <w:r w:rsidR="0046711B">
        <w:rPr>
          <w:rStyle w:val="InitialStyle"/>
          <w:rFonts w:ascii="Times New Roman" w:hAnsi="Times New Roman"/>
          <w:szCs w:val="24"/>
        </w:rPr>
        <w:t>10-20</w:t>
      </w:r>
      <w:r w:rsidRPr="00D8672B">
        <w:rPr>
          <w:rStyle w:val="InitialStyle"/>
          <w:rFonts w:ascii="Times New Roman" w:hAnsi="Times New Roman"/>
          <w:szCs w:val="24"/>
        </w:rPr>
        <w:t xml:space="preserve"> students for each lo</w:t>
      </w:r>
      <w:r w:rsidRPr="00DE70A6">
        <w:rPr>
          <w:rStyle w:val="InitialStyle"/>
          <w:rFonts w:ascii="Times New Roman" w:hAnsi="Times New Roman"/>
          <w:szCs w:val="24"/>
        </w:rPr>
        <w:t xml:space="preserve">cation are selected and notified by phone and </w:t>
      </w:r>
      <w:r w:rsidR="00506EE7">
        <w:rPr>
          <w:rStyle w:val="InitialStyle"/>
          <w:rFonts w:ascii="Times New Roman" w:hAnsi="Times New Roman"/>
          <w:szCs w:val="24"/>
        </w:rPr>
        <w:t>e</w:t>
      </w:r>
      <w:r w:rsidRPr="00DE70A6">
        <w:rPr>
          <w:rStyle w:val="InitialStyle"/>
          <w:rFonts w:ascii="Times New Roman" w:hAnsi="Times New Roman"/>
          <w:szCs w:val="24"/>
        </w:rPr>
        <w:t xml:space="preserve">mail.  </w:t>
      </w:r>
    </w:p>
    <w:p w:rsidRPr="00DE70A6" w:rsidR="00D8270E" w:rsidP="003075E3" w:rsidRDefault="00D8270E" w14:paraId="695DE7B6" w14:textId="77777777">
      <w:pPr>
        <w:pStyle w:val="DefaultText"/>
        <w:rPr>
          <w:rStyle w:val="InitialStyle"/>
          <w:rFonts w:ascii="Times New Roman" w:hAnsi="Times New Roman"/>
          <w:szCs w:val="24"/>
        </w:rPr>
      </w:pPr>
    </w:p>
    <w:p w:rsidR="0012518C" w:rsidP="003075E3" w:rsidRDefault="0084669A" w14:paraId="528F112D" w14:textId="77777777">
      <w:pPr>
        <w:pStyle w:val="DefaultText"/>
        <w:rPr>
          <w:rStyle w:val="InitialStyle"/>
          <w:rFonts w:ascii="Times New Roman" w:hAnsi="Times New Roman"/>
          <w:b/>
          <w:szCs w:val="24"/>
          <w:u w:val="single"/>
        </w:rPr>
      </w:pPr>
      <w:r w:rsidRPr="005A04C8">
        <w:rPr>
          <w:rStyle w:val="InitialStyle"/>
          <w:rFonts w:ascii="Times New Roman" w:hAnsi="Times New Roman"/>
          <w:b/>
          <w:szCs w:val="24"/>
          <w:u w:val="single"/>
        </w:rPr>
        <w:t>Native Amer</w:t>
      </w:r>
      <w:r w:rsidRPr="005A04C8" w:rsidR="0055774F">
        <w:rPr>
          <w:rStyle w:val="InitialStyle"/>
          <w:rFonts w:ascii="Times New Roman" w:hAnsi="Times New Roman"/>
          <w:b/>
          <w:szCs w:val="24"/>
          <w:u w:val="single"/>
        </w:rPr>
        <w:t xml:space="preserve">ican Summer Program </w:t>
      </w:r>
      <w:r w:rsidR="0012518C">
        <w:rPr>
          <w:rStyle w:val="InitialStyle"/>
          <w:rFonts w:ascii="Times New Roman" w:hAnsi="Times New Roman"/>
          <w:b/>
          <w:szCs w:val="24"/>
          <w:u w:val="single"/>
        </w:rPr>
        <w:t xml:space="preserve">– Notification from </w:t>
      </w:r>
      <w:r w:rsidR="001C0E3F">
        <w:rPr>
          <w:rStyle w:val="InitialStyle"/>
          <w:rFonts w:ascii="Times New Roman" w:hAnsi="Times New Roman"/>
          <w:b/>
          <w:szCs w:val="24"/>
          <w:u w:val="single"/>
        </w:rPr>
        <w:t>universities</w:t>
      </w:r>
      <w:r w:rsidR="0012518C">
        <w:rPr>
          <w:rStyle w:val="InitialStyle"/>
          <w:rFonts w:ascii="Times New Roman" w:hAnsi="Times New Roman"/>
          <w:b/>
          <w:szCs w:val="24"/>
          <w:u w:val="single"/>
        </w:rPr>
        <w:t xml:space="preserve"> (Private Sector)</w:t>
      </w:r>
    </w:p>
    <w:p w:rsidRPr="00D150B7" w:rsidR="00D150B7" w:rsidP="003075E3" w:rsidRDefault="001C0E3F" w14:paraId="79DA5D29" w14:textId="77777777">
      <w:pPr>
        <w:pStyle w:val="DefaultText"/>
        <w:rPr>
          <w:bCs/>
          <w:szCs w:val="24"/>
        </w:rPr>
      </w:pPr>
      <w:r>
        <w:rPr>
          <w:rStyle w:val="InitialStyle"/>
          <w:rFonts w:ascii="Times New Roman" w:hAnsi="Times New Roman"/>
          <w:szCs w:val="24"/>
        </w:rPr>
        <w:t>Each school (</w:t>
      </w:r>
      <w:r w:rsidRPr="00D150B7" w:rsidR="0055774F">
        <w:rPr>
          <w:rStyle w:val="InitialStyle"/>
          <w:rFonts w:ascii="Times New Roman" w:hAnsi="Times New Roman"/>
          <w:szCs w:val="24"/>
        </w:rPr>
        <w:t>Dine College</w:t>
      </w:r>
      <w:r w:rsidRPr="00D150B7" w:rsidR="00D150B7">
        <w:rPr>
          <w:rStyle w:val="InitialStyle"/>
          <w:rFonts w:ascii="Times New Roman" w:hAnsi="Times New Roman"/>
          <w:szCs w:val="24"/>
        </w:rPr>
        <w:t>, Menominee Nation, Navajo Technical University, and UNC Pembroke</w:t>
      </w:r>
      <w:r>
        <w:rPr>
          <w:rStyle w:val="InitialStyle"/>
          <w:rFonts w:ascii="Times New Roman" w:hAnsi="Times New Roman"/>
          <w:szCs w:val="24"/>
        </w:rPr>
        <w:t>) will submit a list of qualified applicants to APHIS.  The data collected will be maintained in a secure environment and controlled by respective institutions.</w:t>
      </w:r>
    </w:p>
    <w:p w:rsidR="00D03525" w:rsidP="003075E3" w:rsidRDefault="00D03525" w14:paraId="0BCAA76C" w14:textId="77777777">
      <w:pPr>
        <w:pStyle w:val="DefaultText"/>
        <w:rPr>
          <w:rStyle w:val="InitialStyle"/>
          <w:rFonts w:ascii="Times New Roman" w:hAnsi="Times New Roman"/>
          <w:szCs w:val="24"/>
        </w:rPr>
      </w:pPr>
    </w:p>
    <w:p w:rsidRPr="00BB2F3B" w:rsidR="00D03525" w:rsidP="003075E3" w:rsidRDefault="00D03525" w14:paraId="788596EC" w14:textId="77777777">
      <w:pPr>
        <w:pStyle w:val="DefaultText"/>
        <w:rPr>
          <w:rStyle w:val="InitialStyle"/>
          <w:rFonts w:ascii="Times New Roman" w:hAnsi="Times New Roman"/>
          <w:b/>
          <w:szCs w:val="24"/>
          <w:u w:val="single"/>
        </w:rPr>
      </w:pPr>
      <w:proofErr w:type="spellStart"/>
      <w:r w:rsidRPr="00BB2F3B">
        <w:rPr>
          <w:rStyle w:val="InitialStyle"/>
          <w:rFonts w:ascii="Times New Roman" w:hAnsi="Times New Roman"/>
          <w:b/>
          <w:szCs w:val="24"/>
          <w:u w:val="single"/>
        </w:rPr>
        <w:t>AgDiscovery</w:t>
      </w:r>
      <w:proofErr w:type="spellEnd"/>
      <w:r w:rsidRPr="00BB2F3B">
        <w:rPr>
          <w:rStyle w:val="InitialStyle"/>
          <w:rFonts w:ascii="Times New Roman" w:hAnsi="Times New Roman"/>
          <w:b/>
          <w:szCs w:val="24"/>
          <w:u w:val="single"/>
        </w:rPr>
        <w:t xml:space="preserve"> Cooperative Agreements</w:t>
      </w:r>
      <w:r w:rsidRPr="00BB2F3B" w:rsidR="00EF5189">
        <w:rPr>
          <w:rStyle w:val="InitialStyle"/>
          <w:rFonts w:ascii="Times New Roman" w:hAnsi="Times New Roman"/>
          <w:b/>
          <w:szCs w:val="24"/>
          <w:u w:val="single"/>
        </w:rPr>
        <w:t xml:space="preserve"> – (State, Local, and Tribal Governments) (Private Sector)</w:t>
      </w:r>
    </w:p>
    <w:p w:rsidR="002F43CD" w:rsidP="003075E3" w:rsidRDefault="00D03525" w14:paraId="54EF0F66" w14:textId="77777777">
      <w:pPr>
        <w:pStyle w:val="DefaultText"/>
        <w:rPr>
          <w:rStyle w:val="InitialStyle"/>
          <w:rFonts w:ascii="Times New Roman" w:hAnsi="Times New Roman"/>
          <w:szCs w:val="24"/>
        </w:rPr>
      </w:pPr>
      <w:r>
        <w:rPr>
          <w:rStyle w:val="InitialStyle"/>
          <w:rFonts w:ascii="Times New Roman" w:hAnsi="Times New Roman"/>
          <w:szCs w:val="24"/>
        </w:rPr>
        <w:t xml:space="preserve">Cooperative agreements are used for </w:t>
      </w:r>
      <w:proofErr w:type="spellStart"/>
      <w:r>
        <w:rPr>
          <w:rStyle w:val="InitialStyle"/>
          <w:rFonts w:ascii="Times New Roman" w:hAnsi="Times New Roman"/>
          <w:szCs w:val="24"/>
        </w:rPr>
        <w:t>AgDiscovery</w:t>
      </w:r>
      <w:proofErr w:type="spellEnd"/>
      <w:r>
        <w:rPr>
          <w:rStyle w:val="InitialStyle"/>
          <w:rFonts w:ascii="Times New Roman" w:hAnsi="Times New Roman"/>
          <w:szCs w:val="24"/>
        </w:rPr>
        <w:t xml:space="preserve"> programs to request funding from USDA-APHIS for program activities, housing, meals, </w:t>
      </w:r>
      <w:r w:rsidR="003F4B86">
        <w:rPr>
          <w:rStyle w:val="InitialStyle"/>
          <w:rFonts w:ascii="Times New Roman" w:hAnsi="Times New Roman"/>
          <w:szCs w:val="24"/>
        </w:rPr>
        <w:t xml:space="preserve">personnel, </w:t>
      </w:r>
      <w:r>
        <w:rPr>
          <w:rStyle w:val="InitialStyle"/>
          <w:rFonts w:ascii="Times New Roman" w:hAnsi="Times New Roman"/>
          <w:szCs w:val="24"/>
        </w:rPr>
        <w:t xml:space="preserve">and supplies at each of the 22 host </w:t>
      </w:r>
      <w:proofErr w:type="spellStart"/>
      <w:r>
        <w:rPr>
          <w:rStyle w:val="InitialStyle"/>
          <w:rFonts w:ascii="Times New Roman" w:hAnsi="Times New Roman"/>
          <w:szCs w:val="24"/>
        </w:rPr>
        <w:t>AgDiscovery</w:t>
      </w:r>
      <w:proofErr w:type="spellEnd"/>
      <w:r>
        <w:rPr>
          <w:rStyle w:val="InitialStyle"/>
          <w:rFonts w:ascii="Times New Roman" w:hAnsi="Times New Roman"/>
          <w:szCs w:val="24"/>
        </w:rPr>
        <w:t xml:space="preserve"> university campuses.</w:t>
      </w:r>
      <w:r w:rsidR="00043020">
        <w:rPr>
          <w:rStyle w:val="InitialStyle"/>
          <w:rFonts w:ascii="Times New Roman" w:hAnsi="Times New Roman"/>
          <w:szCs w:val="24"/>
        </w:rPr>
        <w:t xml:space="preserve"> </w:t>
      </w:r>
      <w:r w:rsidRPr="00043020" w:rsidR="00043020">
        <w:rPr>
          <w:rStyle w:val="InitialStyle"/>
          <w:rFonts w:ascii="Times New Roman" w:hAnsi="Times New Roman"/>
          <w:szCs w:val="24"/>
        </w:rPr>
        <w:t xml:space="preserve"> </w:t>
      </w:r>
      <w:r w:rsidR="00043020">
        <w:rPr>
          <w:rStyle w:val="InitialStyle"/>
          <w:rFonts w:ascii="Times New Roman" w:hAnsi="Times New Roman"/>
          <w:szCs w:val="24"/>
        </w:rPr>
        <w:t xml:space="preserve">In addition, Standard Form 424 (SF-424), </w:t>
      </w:r>
      <w:r w:rsidR="00043020">
        <w:rPr>
          <w:rStyle w:val="InitialStyle"/>
          <w:rFonts w:ascii="Times New Roman" w:hAnsi="Times New Roman"/>
          <w:i/>
          <w:szCs w:val="24"/>
        </w:rPr>
        <w:t>Application for Federal Assistance,</w:t>
      </w:r>
      <w:r w:rsidR="00043020">
        <w:rPr>
          <w:rStyle w:val="InitialStyle"/>
          <w:rFonts w:ascii="Times New Roman" w:hAnsi="Times New Roman"/>
          <w:szCs w:val="24"/>
        </w:rPr>
        <w:t xml:space="preserve"> and Standard Form 270 (SF-270), </w:t>
      </w:r>
      <w:r w:rsidR="00043020">
        <w:rPr>
          <w:rStyle w:val="InitialStyle"/>
          <w:rFonts w:ascii="Times New Roman" w:hAnsi="Times New Roman"/>
          <w:i/>
          <w:szCs w:val="24"/>
        </w:rPr>
        <w:t xml:space="preserve">Request for Advance or Reimbursement </w:t>
      </w:r>
      <w:r w:rsidR="00043020">
        <w:rPr>
          <w:rStyle w:val="InitialStyle"/>
          <w:rFonts w:ascii="Times New Roman" w:hAnsi="Times New Roman"/>
          <w:szCs w:val="24"/>
        </w:rPr>
        <w:t>are utilized.</w:t>
      </w:r>
    </w:p>
    <w:p w:rsidRPr="00BB2F3B" w:rsidR="00D03525" w:rsidP="003075E3" w:rsidRDefault="00D03525" w14:paraId="00AF1E91" w14:textId="77777777">
      <w:pPr>
        <w:pStyle w:val="DefaultText"/>
        <w:rPr>
          <w:rStyle w:val="InitialStyle"/>
          <w:rFonts w:ascii="Times New Roman" w:hAnsi="Times New Roman"/>
          <w:b/>
          <w:szCs w:val="24"/>
          <w:u w:val="single"/>
        </w:rPr>
      </w:pPr>
      <w:r w:rsidRPr="00BB2F3B">
        <w:rPr>
          <w:rStyle w:val="InitialStyle"/>
          <w:rFonts w:ascii="Times New Roman" w:hAnsi="Times New Roman"/>
          <w:b/>
          <w:szCs w:val="24"/>
          <w:u w:val="single"/>
        </w:rPr>
        <w:lastRenderedPageBreak/>
        <w:t>Native American Summer Program Cooperative Agreements</w:t>
      </w:r>
      <w:r w:rsidRPr="00BB2F3B" w:rsidR="00EF5189">
        <w:rPr>
          <w:rStyle w:val="InitialStyle"/>
          <w:rFonts w:ascii="Times New Roman" w:hAnsi="Times New Roman"/>
          <w:b/>
          <w:szCs w:val="24"/>
          <w:u w:val="single"/>
        </w:rPr>
        <w:t xml:space="preserve"> – (State, Local, and Tribal Governments)</w:t>
      </w:r>
    </w:p>
    <w:p w:rsidR="00BB2F3B" w:rsidP="003075E3" w:rsidRDefault="00D03525" w14:paraId="452BC942" w14:textId="77777777">
      <w:pPr>
        <w:pStyle w:val="DefaultText"/>
        <w:rPr>
          <w:rStyle w:val="InitialStyle"/>
          <w:rFonts w:ascii="Times New Roman" w:hAnsi="Times New Roman"/>
          <w:szCs w:val="24"/>
        </w:rPr>
      </w:pPr>
      <w:r>
        <w:rPr>
          <w:rStyle w:val="InitialStyle"/>
          <w:rFonts w:ascii="Times New Roman" w:hAnsi="Times New Roman"/>
          <w:szCs w:val="24"/>
        </w:rPr>
        <w:t xml:space="preserve">Cooperative agreements are used for </w:t>
      </w:r>
      <w:r w:rsidR="00546BCE">
        <w:rPr>
          <w:rStyle w:val="InitialStyle"/>
          <w:rFonts w:ascii="Times New Roman" w:hAnsi="Times New Roman"/>
          <w:szCs w:val="24"/>
        </w:rPr>
        <w:t xml:space="preserve">Native American </w:t>
      </w:r>
      <w:r>
        <w:rPr>
          <w:rStyle w:val="InitialStyle"/>
          <w:rFonts w:ascii="Times New Roman" w:hAnsi="Times New Roman"/>
          <w:szCs w:val="24"/>
        </w:rPr>
        <w:t>programs to request funding from USDA-APHIS for personnel, program activities, housing, meals, and supplies at each of the host Native American Summer Program college/university campuses.</w:t>
      </w:r>
      <w:r w:rsidRPr="00043020" w:rsidR="00043020">
        <w:rPr>
          <w:rStyle w:val="InitialStyle"/>
          <w:rFonts w:ascii="Times New Roman" w:hAnsi="Times New Roman"/>
          <w:szCs w:val="24"/>
        </w:rPr>
        <w:t xml:space="preserve"> </w:t>
      </w:r>
      <w:r w:rsidR="00043020">
        <w:rPr>
          <w:rStyle w:val="InitialStyle"/>
          <w:rFonts w:ascii="Times New Roman" w:hAnsi="Times New Roman"/>
          <w:szCs w:val="24"/>
        </w:rPr>
        <w:t xml:space="preserve">In addition, Standard Form 424 (SF-424), </w:t>
      </w:r>
      <w:r w:rsidR="00043020">
        <w:rPr>
          <w:rStyle w:val="InitialStyle"/>
          <w:rFonts w:ascii="Times New Roman" w:hAnsi="Times New Roman"/>
          <w:i/>
          <w:szCs w:val="24"/>
        </w:rPr>
        <w:t>Application for Federal Assistance,</w:t>
      </w:r>
      <w:r w:rsidR="00043020">
        <w:rPr>
          <w:rStyle w:val="InitialStyle"/>
          <w:rFonts w:ascii="Times New Roman" w:hAnsi="Times New Roman"/>
          <w:szCs w:val="24"/>
        </w:rPr>
        <w:t xml:space="preserve"> and Standard Form 270 (SF-270), </w:t>
      </w:r>
      <w:r w:rsidR="00043020">
        <w:rPr>
          <w:rStyle w:val="InitialStyle"/>
          <w:rFonts w:ascii="Times New Roman" w:hAnsi="Times New Roman"/>
          <w:i/>
          <w:szCs w:val="24"/>
        </w:rPr>
        <w:t xml:space="preserve">Request for Advance or Reimbursement </w:t>
      </w:r>
      <w:r w:rsidR="00043020">
        <w:rPr>
          <w:rStyle w:val="InitialStyle"/>
          <w:rFonts w:ascii="Times New Roman" w:hAnsi="Times New Roman"/>
          <w:szCs w:val="24"/>
        </w:rPr>
        <w:t>are utilized.</w:t>
      </w:r>
    </w:p>
    <w:p w:rsidR="00BB2F3B" w:rsidP="003075E3" w:rsidRDefault="00BB2F3B" w14:paraId="3BD4C524" w14:textId="77777777">
      <w:pPr>
        <w:pStyle w:val="DefaultText"/>
        <w:rPr>
          <w:rStyle w:val="InitialStyle"/>
          <w:rFonts w:ascii="Times New Roman" w:hAnsi="Times New Roman"/>
          <w:szCs w:val="24"/>
        </w:rPr>
      </w:pPr>
    </w:p>
    <w:p w:rsidR="00D03525" w:rsidP="003075E3" w:rsidRDefault="00BB2F3B" w14:paraId="6C9BB996" w14:textId="77777777">
      <w:pPr>
        <w:pStyle w:val="DefaultText"/>
        <w:rPr>
          <w:rStyle w:val="InitialStyle"/>
          <w:rFonts w:ascii="Times New Roman" w:hAnsi="Times New Roman"/>
          <w:szCs w:val="24"/>
        </w:rPr>
      </w:pPr>
      <w:r>
        <w:rPr>
          <w:rStyle w:val="InitialStyle"/>
          <w:rFonts w:ascii="Times New Roman" w:hAnsi="Times New Roman"/>
          <w:szCs w:val="24"/>
        </w:rPr>
        <w:t>As mentioned in the Note at the beginning of this Supporting Statement, the SF forms included in this information collection are common forms, and the burden will be accounted for the Requests for Common Forms (RCFs).  The burden for the common forms is not accounted for in this information collection.</w:t>
      </w:r>
    </w:p>
    <w:p w:rsidR="00BB2F3B" w:rsidP="003075E3" w:rsidRDefault="00BB2F3B" w14:paraId="2D2BA295" w14:textId="77777777">
      <w:pPr>
        <w:pStyle w:val="DefaultText"/>
        <w:rPr>
          <w:rStyle w:val="InitialStyle"/>
          <w:rFonts w:ascii="Times New Roman" w:hAnsi="Times New Roman"/>
          <w:szCs w:val="24"/>
        </w:rPr>
      </w:pPr>
    </w:p>
    <w:p w:rsidRPr="00BB2F3B" w:rsidR="00BB2F3B" w:rsidP="003075E3" w:rsidRDefault="00BB2F3B" w14:paraId="7E0907F7" w14:textId="77777777">
      <w:pPr>
        <w:pStyle w:val="DefaultText"/>
        <w:rPr>
          <w:rStyle w:val="InitialStyle"/>
          <w:rFonts w:ascii="Times New Roman" w:hAnsi="Times New Roman"/>
          <w:b/>
          <w:szCs w:val="24"/>
          <w:u w:val="single"/>
        </w:rPr>
      </w:pPr>
      <w:r w:rsidRPr="00BB2F3B">
        <w:rPr>
          <w:rStyle w:val="InitialStyle"/>
          <w:rFonts w:ascii="Times New Roman" w:hAnsi="Times New Roman"/>
          <w:b/>
          <w:szCs w:val="24"/>
          <w:u w:val="single"/>
        </w:rPr>
        <w:t>SF-424, Application for Federal Assistance (State, Local, and Tribal Governments and Private Sector)</w:t>
      </w:r>
    </w:p>
    <w:p w:rsidRPr="00BB2F3B" w:rsidR="00BB2F3B" w:rsidP="003075E3" w:rsidRDefault="00BB2F3B" w14:paraId="3B8386C4" w14:textId="77777777">
      <w:pPr>
        <w:pStyle w:val="DefaultText"/>
        <w:rPr>
          <w:rStyle w:val="InitialStyle"/>
          <w:rFonts w:ascii="Times New Roman" w:hAnsi="Times New Roman"/>
          <w:b/>
          <w:szCs w:val="24"/>
          <w:u w:val="single"/>
        </w:rPr>
      </w:pPr>
      <w:r w:rsidRPr="00BB2F3B">
        <w:rPr>
          <w:rStyle w:val="InitialStyle"/>
          <w:rFonts w:ascii="Times New Roman" w:hAnsi="Times New Roman"/>
          <w:b/>
          <w:szCs w:val="24"/>
          <w:u w:val="single"/>
        </w:rPr>
        <w:t>SF-270, Request for Advance or Reimbursement (State, Local, and Tribal Governments and Private Sector)</w:t>
      </w:r>
    </w:p>
    <w:p w:rsidR="00BB2F3B" w:rsidP="003075E3" w:rsidRDefault="00BB2F3B" w14:paraId="3FD5E6BE" w14:textId="77777777">
      <w:pPr>
        <w:pStyle w:val="DefaultText"/>
        <w:rPr>
          <w:rStyle w:val="InitialStyle"/>
          <w:rFonts w:ascii="Times New Roman" w:hAnsi="Times New Roman"/>
          <w:szCs w:val="24"/>
        </w:rPr>
      </w:pPr>
      <w:r>
        <w:rPr>
          <w:rStyle w:val="InitialStyle"/>
          <w:rFonts w:ascii="Times New Roman" w:hAnsi="Times New Roman"/>
          <w:szCs w:val="24"/>
        </w:rPr>
        <w:t xml:space="preserve">The second page of the APHIS Form 71 reflects the common forms used in this information collection; however, none of the burden figures for the SF forms were added into this information collection. </w:t>
      </w:r>
    </w:p>
    <w:p w:rsidR="00BB2F3B" w:rsidP="003075E3" w:rsidRDefault="00BB2F3B" w14:paraId="0C01E330" w14:textId="77777777">
      <w:pPr>
        <w:pStyle w:val="DefaultText"/>
        <w:rPr>
          <w:rStyle w:val="InitialStyle"/>
          <w:rFonts w:ascii="Times New Roman" w:hAnsi="Times New Roman"/>
          <w:szCs w:val="24"/>
        </w:rPr>
      </w:pPr>
    </w:p>
    <w:p w:rsidR="00BB2F3B" w:rsidP="003075E3" w:rsidRDefault="00BB2F3B" w14:paraId="3F756BF3" w14:textId="77777777">
      <w:pPr>
        <w:pStyle w:val="DefaultText"/>
        <w:rPr>
          <w:rStyle w:val="InitialStyle"/>
          <w:rFonts w:ascii="Times New Roman" w:hAnsi="Times New Roman"/>
          <w:szCs w:val="24"/>
        </w:rPr>
      </w:pPr>
    </w:p>
    <w:p w:rsidR="000861C5" w:rsidP="003075E3" w:rsidRDefault="000861C5" w14:paraId="16BB1602" w14:textId="77777777">
      <w:pPr>
        <w:pStyle w:val="DefaultText"/>
        <w:rPr>
          <w:rStyle w:val="InitialStyle"/>
          <w:rFonts w:ascii="Times New Roman" w:hAnsi="Times New Roman"/>
          <w:b/>
          <w:szCs w:val="24"/>
        </w:rPr>
      </w:pPr>
      <w:r w:rsidRPr="00D8672B">
        <w:rPr>
          <w:rStyle w:val="InitialStyle"/>
          <w:rFonts w:ascii="Times New Roman" w:hAnsi="Times New Roman"/>
          <w:b/>
          <w:szCs w:val="24"/>
        </w:rPr>
        <w:t>3.  Describe whether, and to what extent, the collection of information involves the use of automated, electronic, mech</w:t>
      </w:r>
      <w:r w:rsidRPr="00DE70A6">
        <w:rPr>
          <w:rStyle w:val="InitialStyle"/>
          <w:rFonts w:ascii="Times New Roman" w:hAnsi="Times New Roman"/>
          <w:b/>
          <w:szCs w:val="24"/>
        </w:rPr>
        <w:t xml:space="preserve">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DE70A6" w:rsidR="00817ACD" w:rsidP="003075E3" w:rsidRDefault="00817ACD" w14:paraId="2247FE34" w14:textId="77777777">
      <w:pPr>
        <w:pStyle w:val="DefaultText"/>
        <w:rPr>
          <w:rStyle w:val="InitialStyle"/>
          <w:rFonts w:ascii="Times New Roman" w:hAnsi="Times New Roman"/>
          <w:b/>
          <w:szCs w:val="24"/>
        </w:rPr>
      </w:pPr>
    </w:p>
    <w:p w:rsidR="00D3780F" w:rsidP="003075E3" w:rsidRDefault="00D8672B" w14:paraId="13D387B4" w14:textId="6719ADCD">
      <w:pPr>
        <w:pStyle w:val="DefaultText"/>
        <w:rPr>
          <w:rStyle w:val="InitialStyle"/>
          <w:rFonts w:ascii="Times New Roman" w:hAnsi="Times New Roman"/>
          <w:szCs w:val="24"/>
        </w:rPr>
      </w:pPr>
      <w:r>
        <w:rPr>
          <w:rStyle w:val="InitialStyle"/>
          <w:rFonts w:ascii="Times New Roman" w:hAnsi="Times New Roman"/>
          <w:szCs w:val="24"/>
        </w:rPr>
        <w:t xml:space="preserve">The </w:t>
      </w:r>
      <w:proofErr w:type="spellStart"/>
      <w:r w:rsidR="00067354">
        <w:rPr>
          <w:rStyle w:val="InitialStyle"/>
          <w:rFonts w:ascii="Times New Roman" w:hAnsi="Times New Roman"/>
          <w:szCs w:val="24"/>
        </w:rPr>
        <w:t>AgDiscovery</w:t>
      </w:r>
      <w:proofErr w:type="spellEnd"/>
      <w:r w:rsidR="00067354">
        <w:rPr>
          <w:rStyle w:val="InitialStyle"/>
          <w:rFonts w:ascii="Times New Roman" w:hAnsi="Times New Roman"/>
          <w:szCs w:val="24"/>
        </w:rPr>
        <w:t xml:space="preserve"> </w:t>
      </w:r>
      <w:r w:rsidRPr="00D05972" w:rsidR="000A7A3F">
        <w:rPr>
          <w:rStyle w:val="InitialStyle"/>
          <w:rFonts w:ascii="Times New Roman" w:hAnsi="Times New Roman"/>
          <w:szCs w:val="24"/>
        </w:rPr>
        <w:t>application</w:t>
      </w:r>
      <w:r w:rsidR="00067354">
        <w:rPr>
          <w:rStyle w:val="InitialStyle"/>
          <w:rFonts w:ascii="Times New Roman" w:hAnsi="Times New Roman"/>
          <w:szCs w:val="24"/>
        </w:rPr>
        <w:t xml:space="preserve"> (APHIS Form 119)</w:t>
      </w:r>
      <w:r w:rsidRPr="00D05972" w:rsidR="000A7A3F">
        <w:rPr>
          <w:rStyle w:val="InitialStyle"/>
          <w:rFonts w:ascii="Times New Roman" w:hAnsi="Times New Roman"/>
          <w:szCs w:val="24"/>
        </w:rPr>
        <w:t xml:space="preserve"> </w:t>
      </w:r>
      <w:r w:rsidR="00D03525">
        <w:rPr>
          <w:rStyle w:val="InitialStyle"/>
          <w:rFonts w:ascii="Times New Roman" w:hAnsi="Times New Roman"/>
          <w:szCs w:val="24"/>
        </w:rPr>
        <w:t xml:space="preserve">is </w:t>
      </w:r>
      <w:r w:rsidR="003F4B86">
        <w:rPr>
          <w:rStyle w:val="InitialStyle"/>
          <w:rFonts w:ascii="Times New Roman" w:hAnsi="Times New Roman"/>
          <w:szCs w:val="24"/>
        </w:rPr>
        <w:t xml:space="preserve">accessible via </w:t>
      </w:r>
      <w:r w:rsidR="00BB2F3B">
        <w:rPr>
          <w:rStyle w:val="InitialStyle"/>
          <w:rFonts w:ascii="Times New Roman" w:hAnsi="Times New Roman"/>
          <w:szCs w:val="24"/>
        </w:rPr>
        <w:t>an automated W</w:t>
      </w:r>
      <w:r w:rsidR="00BD53B5">
        <w:rPr>
          <w:rStyle w:val="InitialStyle"/>
          <w:rFonts w:ascii="Times New Roman" w:hAnsi="Times New Roman"/>
          <w:szCs w:val="24"/>
        </w:rPr>
        <w:t>eb</w:t>
      </w:r>
      <w:r w:rsidR="00BB2F3B">
        <w:rPr>
          <w:rStyle w:val="InitialStyle"/>
          <w:rFonts w:ascii="Times New Roman" w:hAnsi="Times New Roman"/>
          <w:szCs w:val="24"/>
        </w:rPr>
        <w:t xml:space="preserve"> </w:t>
      </w:r>
      <w:r w:rsidR="00BD53B5">
        <w:rPr>
          <w:rStyle w:val="InitialStyle"/>
          <w:rFonts w:ascii="Times New Roman" w:hAnsi="Times New Roman"/>
          <w:szCs w:val="24"/>
        </w:rPr>
        <w:t xml:space="preserve">form </w:t>
      </w:r>
      <w:hyperlink w:history="1" r:id="rId5">
        <w:r w:rsidR="00CB467C">
          <w:rPr>
            <w:rStyle w:val="Hyperlink"/>
          </w:rPr>
          <w:t>https://www.aphis.usda.gov/civil_rights/agdiscovery/agdiscovery-application.pdf</w:t>
        </w:r>
      </w:hyperlink>
      <w:r w:rsidR="00CB467C">
        <w:t xml:space="preserve"> </w:t>
      </w:r>
      <w:r w:rsidR="00BD53B5">
        <w:rPr>
          <w:rStyle w:val="InitialStyle"/>
          <w:rFonts w:ascii="Times New Roman" w:hAnsi="Times New Roman"/>
          <w:szCs w:val="24"/>
        </w:rPr>
        <w:t xml:space="preserve">that will attach to a page on </w:t>
      </w:r>
      <w:hyperlink w:history="1" r:id="rId6">
        <w:r w:rsidRPr="00475E8D" w:rsidR="00BD53B5">
          <w:rPr>
            <w:rStyle w:val="Hyperlink"/>
            <w:szCs w:val="24"/>
          </w:rPr>
          <w:t>www.aphis.usda.gov</w:t>
        </w:r>
      </w:hyperlink>
      <w:r w:rsidR="00BD53B5">
        <w:rPr>
          <w:rStyle w:val="InitialStyle"/>
          <w:rFonts w:ascii="Times New Roman" w:hAnsi="Times New Roman"/>
          <w:szCs w:val="24"/>
        </w:rPr>
        <w:t xml:space="preserve">. </w:t>
      </w:r>
      <w:r w:rsidR="00067354">
        <w:rPr>
          <w:rStyle w:val="InitialStyle"/>
          <w:rFonts w:ascii="Times New Roman" w:hAnsi="Times New Roman"/>
          <w:szCs w:val="24"/>
        </w:rPr>
        <w:t>T</w:t>
      </w:r>
      <w:r w:rsidRPr="009B7C24" w:rsidR="00DE00F7">
        <w:rPr>
          <w:rStyle w:val="InitialStyle"/>
          <w:rFonts w:ascii="Times New Roman" w:hAnsi="Times New Roman"/>
          <w:szCs w:val="24"/>
        </w:rPr>
        <w:t xml:space="preserve">he Native American Summer Program </w:t>
      </w:r>
      <w:r w:rsidR="00DE70A6">
        <w:rPr>
          <w:rStyle w:val="InitialStyle"/>
          <w:rFonts w:ascii="Times New Roman" w:hAnsi="Times New Roman"/>
          <w:szCs w:val="24"/>
        </w:rPr>
        <w:t>application</w:t>
      </w:r>
      <w:r w:rsidR="00BD53B5">
        <w:rPr>
          <w:rStyle w:val="InitialStyle"/>
          <w:rFonts w:ascii="Times New Roman" w:hAnsi="Times New Roman"/>
          <w:szCs w:val="24"/>
        </w:rPr>
        <w:t>s</w:t>
      </w:r>
      <w:r w:rsidR="00067354">
        <w:rPr>
          <w:rStyle w:val="InitialStyle"/>
          <w:rFonts w:ascii="Times New Roman" w:hAnsi="Times New Roman"/>
          <w:szCs w:val="24"/>
        </w:rPr>
        <w:t xml:space="preserve"> </w:t>
      </w:r>
      <w:r w:rsidR="005A04C8">
        <w:rPr>
          <w:rStyle w:val="InitialStyle"/>
          <w:rFonts w:ascii="Times New Roman" w:hAnsi="Times New Roman"/>
          <w:szCs w:val="24"/>
        </w:rPr>
        <w:t>are distributed by the universities</w:t>
      </w:r>
      <w:r w:rsidR="001C0E3F">
        <w:rPr>
          <w:rStyle w:val="InitialStyle"/>
          <w:rFonts w:ascii="Times New Roman" w:hAnsi="Times New Roman"/>
          <w:szCs w:val="24"/>
        </w:rPr>
        <w:t>.</w:t>
      </w:r>
      <w:r w:rsidR="005A04C8">
        <w:rPr>
          <w:rStyle w:val="InitialStyle"/>
          <w:rFonts w:ascii="Times New Roman" w:hAnsi="Times New Roman"/>
          <w:szCs w:val="24"/>
        </w:rPr>
        <w:t xml:space="preserve"> Cooperative Agreements may be submitted to APHIS electronically.</w:t>
      </w:r>
      <w:r w:rsidR="00DC4C72">
        <w:rPr>
          <w:rStyle w:val="InitialStyle"/>
          <w:rFonts w:ascii="Times New Roman" w:hAnsi="Times New Roman"/>
          <w:szCs w:val="24"/>
        </w:rPr>
        <w:t xml:space="preserve">  </w:t>
      </w:r>
    </w:p>
    <w:p w:rsidR="00CB467C" w:rsidP="003075E3" w:rsidRDefault="00CB467C" w14:paraId="46612BED" w14:textId="18DEEC28">
      <w:pPr>
        <w:pStyle w:val="DefaultText"/>
        <w:rPr>
          <w:rStyle w:val="InitialStyle"/>
          <w:rFonts w:ascii="Times New Roman" w:hAnsi="Times New Roman"/>
          <w:szCs w:val="24"/>
        </w:rPr>
      </w:pPr>
    </w:p>
    <w:p w:rsidR="00CB467C" w:rsidP="003075E3" w:rsidRDefault="00CB467C" w14:paraId="3B1671D4" w14:textId="77777777">
      <w:pPr>
        <w:pStyle w:val="DefaultText"/>
        <w:rPr>
          <w:rStyle w:val="InitialStyle"/>
          <w:rFonts w:ascii="Times New Roman" w:hAnsi="Times New Roman"/>
          <w:szCs w:val="24"/>
        </w:rPr>
      </w:pPr>
    </w:p>
    <w:p w:rsidRPr="00D8672B" w:rsidR="000861C5" w:rsidP="003075E3" w:rsidRDefault="000861C5" w14:paraId="3509D29E" w14:textId="77777777">
      <w:pPr>
        <w:pStyle w:val="DefaultText"/>
        <w:rPr>
          <w:rStyle w:val="InitialStyle"/>
          <w:rFonts w:ascii="Times New Roman" w:hAnsi="Times New Roman"/>
          <w:b/>
          <w:szCs w:val="24"/>
        </w:rPr>
      </w:pPr>
      <w:r w:rsidRPr="00D8672B">
        <w:rPr>
          <w:rStyle w:val="InitialStyle"/>
          <w:rFonts w:ascii="Times New Roman" w:hAnsi="Times New Roman"/>
          <w:b/>
          <w:szCs w:val="24"/>
        </w:rPr>
        <w:t>4.  Describe efforts to identify duplication.  Show specifically why any similar information already available cannot be used or modified for use for the purpose described in item 2 above.</w:t>
      </w:r>
    </w:p>
    <w:p w:rsidRPr="00DE70A6" w:rsidR="000861C5" w:rsidP="003075E3" w:rsidRDefault="000861C5" w14:paraId="54E1C326" w14:textId="77777777">
      <w:pPr>
        <w:pStyle w:val="DefaultText"/>
        <w:rPr>
          <w:rStyle w:val="InitialStyle"/>
          <w:rFonts w:ascii="Times New Roman" w:hAnsi="Times New Roman"/>
          <w:szCs w:val="24"/>
        </w:rPr>
      </w:pPr>
    </w:p>
    <w:p w:rsidRPr="009B7C24" w:rsidR="000861C5" w:rsidP="003075E3" w:rsidRDefault="00AF57A3" w14:paraId="74087B24" w14:textId="77777777">
      <w:pPr>
        <w:pStyle w:val="DefaultText"/>
        <w:rPr>
          <w:rStyle w:val="InitialStyle"/>
          <w:rFonts w:ascii="Times New Roman" w:hAnsi="Times New Roman"/>
          <w:szCs w:val="24"/>
        </w:rPr>
      </w:pPr>
      <w:r w:rsidRPr="009B7C24">
        <w:rPr>
          <w:rStyle w:val="InitialStyle"/>
          <w:rFonts w:ascii="Times New Roman" w:hAnsi="Times New Roman"/>
          <w:szCs w:val="24"/>
        </w:rPr>
        <w:t xml:space="preserve">The </w:t>
      </w:r>
      <w:r w:rsidRPr="009B7C24" w:rsidR="005B08A1">
        <w:rPr>
          <w:rStyle w:val="InitialStyle"/>
          <w:rFonts w:ascii="Times New Roman" w:hAnsi="Times New Roman"/>
          <w:szCs w:val="24"/>
        </w:rPr>
        <w:t xml:space="preserve">APHIS Student Outreach </w:t>
      </w:r>
      <w:r w:rsidR="006F077C">
        <w:rPr>
          <w:rStyle w:val="InitialStyle"/>
          <w:rFonts w:ascii="Times New Roman" w:hAnsi="Times New Roman"/>
          <w:szCs w:val="24"/>
        </w:rPr>
        <w:t>P</w:t>
      </w:r>
      <w:r w:rsidRPr="009B7C24" w:rsidR="005B08A1">
        <w:rPr>
          <w:rStyle w:val="InitialStyle"/>
          <w:rFonts w:ascii="Times New Roman" w:hAnsi="Times New Roman"/>
          <w:szCs w:val="24"/>
        </w:rPr>
        <w:t>rogram</w:t>
      </w:r>
      <w:r w:rsidRPr="009B7C24">
        <w:rPr>
          <w:rStyle w:val="InitialStyle"/>
          <w:rFonts w:ascii="Times New Roman" w:hAnsi="Times New Roman"/>
          <w:szCs w:val="24"/>
        </w:rPr>
        <w:t xml:space="preserve"> is unique to APHIS</w:t>
      </w:r>
      <w:r w:rsidR="00940CA6">
        <w:rPr>
          <w:rStyle w:val="InitialStyle"/>
          <w:rFonts w:ascii="Times New Roman" w:hAnsi="Times New Roman"/>
          <w:szCs w:val="24"/>
        </w:rPr>
        <w:t>,</w:t>
      </w:r>
      <w:r w:rsidRPr="009B7C24">
        <w:rPr>
          <w:rStyle w:val="InitialStyle"/>
          <w:rFonts w:ascii="Times New Roman" w:hAnsi="Times New Roman"/>
          <w:szCs w:val="24"/>
        </w:rPr>
        <w:t xml:space="preserve"> and the</w:t>
      </w:r>
      <w:r w:rsidRPr="009B7C24" w:rsidR="000861C5">
        <w:rPr>
          <w:rStyle w:val="InitialStyle"/>
          <w:rFonts w:ascii="Times New Roman" w:hAnsi="Times New Roman"/>
          <w:szCs w:val="24"/>
        </w:rPr>
        <w:t xml:space="preserve"> information </w:t>
      </w:r>
      <w:r w:rsidRPr="00D05972" w:rsidR="00676C52">
        <w:rPr>
          <w:rStyle w:val="InitialStyle"/>
          <w:rFonts w:ascii="Times New Roman" w:hAnsi="Times New Roman"/>
          <w:szCs w:val="24"/>
        </w:rPr>
        <w:t xml:space="preserve">APHIS </w:t>
      </w:r>
      <w:r w:rsidRPr="009B7C24" w:rsidR="00825DFA">
        <w:rPr>
          <w:rStyle w:val="InitialStyle"/>
          <w:rFonts w:ascii="Times New Roman" w:hAnsi="Times New Roman"/>
          <w:szCs w:val="24"/>
        </w:rPr>
        <w:t>collect</w:t>
      </w:r>
      <w:r w:rsidRPr="00D05972" w:rsidR="00676C52">
        <w:rPr>
          <w:rStyle w:val="InitialStyle"/>
          <w:rFonts w:ascii="Times New Roman" w:hAnsi="Times New Roman"/>
          <w:szCs w:val="24"/>
        </w:rPr>
        <w:t>s is not avai</w:t>
      </w:r>
      <w:r w:rsidRPr="009B7C24" w:rsidR="000861C5">
        <w:rPr>
          <w:rStyle w:val="InitialStyle"/>
          <w:rFonts w:ascii="Times New Roman" w:hAnsi="Times New Roman"/>
          <w:szCs w:val="24"/>
        </w:rPr>
        <w:t xml:space="preserve">lable from any other source.  </w:t>
      </w:r>
    </w:p>
    <w:p w:rsidR="000861C5" w:rsidP="003075E3" w:rsidRDefault="000861C5" w14:paraId="04691B54" w14:textId="77777777">
      <w:pPr>
        <w:pStyle w:val="DefaultText"/>
        <w:rPr>
          <w:rStyle w:val="InitialStyle"/>
          <w:rFonts w:ascii="Times New Roman" w:hAnsi="Times New Roman"/>
          <w:szCs w:val="24"/>
        </w:rPr>
      </w:pPr>
    </w:p>
    <w:p w:rsidR="005A04C8" w:rsidP="003075E3" w:rsidRDefault="005A04C8" w14:paraId="4F4A13BF" w14:textId="77777777">
      <w:pPr>
        <w:pStyle w:val="DefaultText"/>
        <w:rPr>
          <w:rStyle w:val="InitialStyle"/>
          <w:rFonts w:ascii="Times New Roman" w:hAnsi="Times New Roman"/>
          <w:szCs w:val="24"/>
        </w:rPr>
      </w:pPr>
    </w:p>
    <w:p w:rsidRPr="00DE70A6" w:rsidR="000861C5" w:rsidP="003075E3" w:rsidRDefault="000861C5" w14:paraId="67E462FF" w14:textId="77777777">
      <w:pPr>
        <w:pStyle w:val="DefaultText"/>
        <w:rPr>
          <w:rStyle w:val="InitialStyle"/>
          <w:rFonts w:ascii="Times New Roman" w:hAnsi="Times New Roman"/>
          <w:szCs w:val="24"/>
        </w:rPr>
      </w:pPr>
      <w:r w:rsidRPr="00D8672B">
        <w:rPr>
          <w:rStyle w:val="InitialStyle"/>
          <w:rFonts w:ascii="Times New Roman" w:hAnsi="Times New Roman"/>
          <w:b/>
          <w:szCs w:val="24"/>
        </w:rPr>
        <w:t>5.  If the collection of information impacts small businesses or other small entities, describe any methods used to minimize burden.</w:t>
      </w:r>
    </w:p>
    <w:p w:rsidRPr="00DE70A6" w:rsidR="000861C5" w:rsidP="003075E3" w:rsidRDefault="000861C5" w14:paraId="3FB6BDF5" w14:textId="77777777">
      <w:pPr>
        <w:pStyle w:val="DefaultText"/>
        <w:rPr>
          <w:rStyle w:val="InitialStyle"/>
          <w:rFonts w:ascii="Times New Roman" w:hAnsi="Times New Roman"/>
          <w:szCs w:val="24"/>
        </w:rPr>
      </w:pPr>
    </w:p>
    <w:p w:rsidRPr="009B7C24" w:rsidR="000861C5" w:rsidP="003075E3" w:rsidRDefault="000861C5" w14:paraId="60A23A5E" w14:textId="77777777">
      <w:pPr>
        <w:pStyle w:val="DefaultText"/>
        <w:rPr>
          <w:rStyle w:val="InitialStyle"/>
          <w:rFonts w:ascii="Times New Roman" w:hAnsi="Times New Roman"/>
          <w:szCs w:val="24"/>
        </w:rPr>
      </w:pPr>
      <w:r w:rsidRPr="009B7C24">
        <w:rPr>
          <w:rStyle w:val="InitialStyle"/>
          <w:rFonts w:ascii="Times New Roman" w:hAnsi="Times New Roman"/>
          <w:szCs w:val="24"/>
        </w:rPr>
        <w:t xml:space="preserve">The information </w:t>
      </w:r>
      <w:r w:rsidRPr="009B7C24" w:rsidR="000F00CF">
        <w:rPr>
          <w:rStyle w:val="InitialStyle"/>
          <w:rFonts w:ascii="Times New Roman" w:hAnsi="Times New Roman"/>
          <w:szCs w:val="24"/>
        </w:rPr>
        <w:t xml:space="preserve">collected for the </w:t>
      </w:r>
      <w:r w:rsidRPr="009B7C24" w:rsidR="005B08A1">
        <w:rPr>
          <w:rStyle w:val="InitialStyle"/>
          <w:rFonts w:ascii="Times New Roman" w:hAnsi="Times New Roman"/>
          <w:szCs w:val="24"/>
        </w:rPr>
        <w:t>APHIS Student Outreach Program</w:t>
      </w:r>
      <w:r w:rsidRPr="009B7C24" w:rsidR="000F00CF">
        <w:rPr>
          <w:rStyle w:val="InitialStyle"/>
          <w:rFonts w:ascii="Times New Roman" w:hAnsi="Times New Roman"/>
          <w:szCs w:val="24"/>
        </w:rPr>
        <w:t xml:space="preserve"> does not impact small businesses or other small entities.  </w:t>
      </w:r>
    </w:p>
    <w:p w:rsidR="000861C5" w:rsidP="003075E3" w:rsidRDefault="000861C5" w14:paraId="4AA6043C" w14:textId="77777777">
      <w:pPr>
        <w:pStyle w:val="DefaultText"/>
        <w:rPr>
          <w:rStyle w:val="InitialStyle"/>
          <w:rFonts w:ascii="Times New Roman" w:hAnsi="Times New Roman"/>
          <w:b/>
          <w:szCs w:val="24"/>
        </w:rPr>
      </w:pPr>
    </w:p>
    <w:p w:rsidRPr="00DE70A6" w:rsidR="000861C5" w:rsidP="003075E3" w:rsidRDefault="000861C5" w14:paraId="5AA74E3D" w14:textId="77777777">
      <w:pPr>
        <w:pStyle w:val="DefaultText"/>
        <w:rPr>
          <w:rStyle w:val="InitialStyle"/>
          <w:rFonts w:ascii="Times New Roman" w:hAnsi="Times New Roman"/>
          <w:b/>
          <w:szCs w:val="24"/>
        </w:rPr>
      </w:pPr>
      <w:r w:rsidRPr="00D8672B">
        <w:rPr>
          <w:rStyle w:val="InitialStyle"/>
          <w:rFonts w:ascii="Times New Roman" w:hAnsi="Times New Roman"/>
          <w:b/>
          <w:szCs w:val="24"/>
        </w:rPr>
        <w:lastRenderedPageBreak/>
        <w:t>6.  Describe the consequence to Federal program or policy activities if the collection is not conducted or is cond</w:t>
      </w:r>
      <w:r w:rsidRPr="00DE70A6">
        <w:rPr>
          <w:rStyle w:val="InitialStyle"/>
          <w:rFonts w:ascii="Times New Roman" w:hAnsi="Times New Roman"/>
          <w:b/>
          <w:szCs w:val="24"/>
        </w:rPr>
        <w:t>ucted less frequently, as well as any technical or legal obstacles to reducing burden.</w:t>
      </w:r>
    </w:p>
    <w:p w:rsidRPr="00DE70A6" w:rsidR="000861C5" w:rsidP="003075E3" w:rsidRDefault="000861C5" w14:paraId="5F71539F" w14:textId="77777777">
      <w:pPr>
        <w:pStyle w:val="DefaultText"/>
        <w:rPr>
          <w:rStyle w:val="InitialStyle"/>
          <w:rFonts w:ascii="Times New Roman" w:hAnsi="Times New Roman"/>
          <w:szCs w:val="24"/>
        </w:rPr>
      </w:pPr>
    </w:p>
    <w:p w:rsidRPr="00DE70A6" w:rsidR="000861C5" w:rsidP="003075E3" w:rsidRDefault="00027E2F" w14:paraId="19A1F652" w14:textId="5F2D7EDE">
      <w:pPr>
        <w:pStyle w:val="DefaultText"/>
        <w:rPr>
          <w:rStyle w:val="InitialStyle"/>
          <w:rFonts w:ascii="Times New Roman" w:hAnsi="Times New Roman"/>
          <w:szCs w:val="24"/>
        </w:rPr>
      </w:pPr>
      <w:r>
        <w:rPr>
          <w:rStyle w:val="InitialStyle"/>
          <w:rFonts w:ascii="Times New Roman" w:hAnsi="Times New Roman"/>
          <w:szCs w:val="24"/>
        </w:rPr>
        <w:t xml:space="preserve">If the information were collected less frequently or not collected at all, it would significantly hinder APHIS’ ability to ensure that students applying for the programs are eligible. Also, without the data, the ability for APHIS to partner with universities would be greatly diminished and the opportunity for APHIS and the </w:t>
      </w:r>
      <w:r w:rsidR="003F4B86">
        <w:rPr>
          <w:rStyle w:val="InitialStyle"/>
          <w:rFonts w:ascii="Times New Roman" w:hAnsi="Times New Roman"/>
          <w:szCs w:val="24"/>
        </w:rPr>
        <w:t>u</w:t>
      </w:r>
      <w:r>
        <w:rPr>
          <w:rStyle w:val="InitialStyle"/>
          <w:rFonts w:ascii="Times New Roman" w:hAnsi="Times New Roman"/>
          <w:szCs w:val="24"/>
        </w:rPr>
        <w:t>niversities to teach students about agriculture would be eliminated.</w:t>
      </w:r>
    </w:p>
    <w:p w:rsidR="000861C5" w:rsidP="003075E3" w:rsidRDefault="000861C5" w14:paraId="75736F6B" w14:textId="77777777">
      <w:pPr>
        <w:pStyle w:val="DefaultText"/>
        <w:rPr>
          <w:rStyle w:val="InitialStyle"/>
          <w:rFonts w:ascii="Times New Roman" w:hAnsi="Times New Roman"/>
          <w:b/>
          <w:szCs w:val="24"/>
        </w:rPr>
      </w:pPr>
    </w:p>
    <w:p w:rsidR="005A04C8" w:rsidP="003075E3" w:rsidRDefault="005A04C8" w14:paraId="68864E96" w14:textId="77777777">
      <w:pPr>
        <w:pStyle w:val="DefaultText"/>
        <w:rPr>
          <w:rStyle w:val="InitialStyle"/>
          <w:rFonts w:ascii="Times New Roman" w:hAnsi="Times New Roman"/>
          <w:b/>
          <w:szCs w:val="24"/>
        </w:rPr>
      </w:pPr>
    </w:p>
    <w:p w:rsidR="000861C5" w:rsidP="003075E3" w:rsidRDefault="000861C5" w14:paraId="0381ADEF" w14:textId="0E94DD24">
      <w:pPr>
        <w:pStyle w:val="DefaultText"/>
        <w:rPr>
          <w:rStyle w:val="InitialStyle"/>
          <w:rFonts w:ascii="Times New Roman" w:hAnsi="Times New Roman"/>
          <w:b/>
          <w:szCs w:val="24"/>
        </w:rPr>
      </w:pPr>
      <w:r w:rsidRPr="00DE70A6">
        <w:rPr>
          <w:rStyle w:val="InitialStyle"/>
          <w:rFonts w:ascii="Times New Roman" w:hAnsi="Times New Roman"/>
          <w:b/>
          <w:szCs w:val="24"/>
        </w:rPr>
        <w:t>7.  Explain any special circumstances that require the collection to be conducted in a manner inconsistent with the general information collection guidelines in 5 CFR 1320.5.</w:t>
      </w:r>
    </w:p>
    <w:p w:rsidRPr="00DE70A6" w:rsidR="00EC31C7" w:rsidP="003075E3" w:rsidRDefault="00EC31C7" w14:paraId="7FF46320" w14:textId="77777777">
      <w:pPr>
        <w:pStyle w:val="DefaultText"/>
        <w:rPr>
          <w:rStyle w:val="InitialStyle"/>
          <w:rFonts w:ascii="Times New Roman" w:hAnsi="Times New Roman"/>
          <w:b/>
          <w:szCs w:val="24"/>
        </w:rPr>
      </w:pPr>
    </w:p>
    <w:p w:rsidRPr="00DE70A6" w:rsidR="0004045C" w:rsidP="00EC31C7" w:rsidRDefault="0004045C" w14:paraId="20FA4A58" w14:textId="77777777">
      <w:pPr>
        <w:widowControl w:val="0"/>
        <w:numPr>
          <w:ilvl w:val="0"/>
          <w:numId w:val="15"/>
        </w:numPr>
        <w:overflowPunct/>
        <w:autoSpaceDE/>
        <w:autoSpaceDN/>
        <w:adjustRightInd/>
        <w:spacing w:before="120"/>
        <w:textAlignment w:val="auto"/>
        <w:rPr>
          <w:b/>
          <w:sz w:val="24"/>
          <w:szCs w:val="24"/>
        </w:rPr>
      </w:pPr>
      <w:r w:rsidRPr="00DE70A6">
        <w:rPr>
          <w:b/>
          <w:sz w:val="24"/>
          <w:szCs w:val="24"/>
        </w:rPr>
        <w:t>requiring respondents to report informa</w:t>
      </w:r>
      <w:r w:rsidRPr="00DE70A6">
        <w:rPr>
          <w:b/>
          <w:sz w:val="24"/>
          <w:szCs w:val="24"/>
        </w:rPr>
        <w:softHyphen/>
        <w:t xml:space="preserve">tion to the agency more often than </w:t>
      </w:r>
      <w:proofErr w:type="gramStart"/>
      <w:r w:rsidRPr="00DE70A6">
        <w:rPr>
          <w:b/>
          <w:sz w:val="24"/>
          <w:szCs w:val="24"/>
        </w:rPr>
        <w:t>quarterly;</w:t>
      </w:r>
      <w:proofErr w:type="gramEnd"/>
    </w:p>
    <w:p w:rsidRPr="00DE70A6" w:rsidR="0004045C" w:rsidP="00EC31C7" w:rsidRDefault="0004045C" w14:paraId="3D02E55D" w14:textId="77777777">
      <w:pPr>
        <w:widowControl w:val="0"/>
        <w:numPr>
          <w:ilvl w:val="0"/>
          <w:numId w:val="15"/>
        </w:numPr>
        <w:overflowPunct/>
        <w:autoSpaceDE/>
        <w:autoSpaceDN/>
        <w:adjustRightInd/>
        <w:spacing w:before="120"/>
        <w:textAlignment w:val="auto"/>
        <w:rPr>
          <w:b/>
          <w:sz w:val="24"/>
          <w:szCs w:val="24"/>
        </w:rPr>
      </w:pPr>
      <w:r w:rsidRPr="00DE70A6">
        <w:rPr>
          <w:b/>
          <w:sz w:val="24"/>
          <w:szCs w:val="24"/>
        </w:rPr>
        <w:t>requiring respondents to prepare a writ</w:t>
      </w:r>
      <w:r w:rsidRPr="00DE70A6">
        <w:rPr>
          <w:b/>
          <w:sz w:val="24"/>
          <w:szCs w:val="24"/>
        </w:rPr>
        <w:softHyphen/>
        <w:t>ten response to a collection of infor</w:t>
      </w:r>
      <w:r w:rsidRPr="00DE70A6">
        <w:rPr>
          <w:b/>
          <w:sz w:val="24"/>
          <w:szCs w:val="24"/>
        </w:rPr>
        <w:softHyphen/>
        <w:t>ma</w:t>
      </w:r>
      <w:r w:rsidRPr="00DE70A6">
        <w:rPr>
          <w:b/>
          <w:sz w:val="24"/>
          <w:szCs w:val="24"/>
        </w:rPr>
        <w:softHyphen/>
        <w:t xml:space="preserve">tion in fewer than 30 days after receipt of </w:t>
      </w:r>
      <w:proofErr w:type="gramStart"/>
      <w:r w:rsidRPr="00DE70A6">
        <w:rPr>
          <w:b/>
          <w:sz w:val="24"/>
          <w:szCs w:val="24"/>
        </w:rPr>
        <w:t>it;</w:t>
      </w:r>
      <w:proofErr w:type="gramEnd"/>
    </w:p>
    <w:p w:rsidR="00EC31C7" w:rsidP="00EC31C7" w:rsidRDefault="0004045C" w14:paraId="7EBC1E02" w14:textId="77777777">
      <w:pPr>
        <w:widowControl w:val="0"/>
        <w:numPr>
          <w:ilvl w:val="0"/>
          <w:numId w:val="15"/>
        </w:numPr>
        <w:overflowPunct/>
        <w:autoSpaceDE/>
        <w:autoSpaceDN/>
        <w:adjustRightInd/>
        <w:spacing w:before="120"/>
        <w:textAlignment w:val="auto"/>
        <w:rPr>
          <w:b/>
          <w:sz w:val="24"/>
          <w:szCs w:val="24"/>
        </w:rPr>
      </w:pPr>
      <w:r w:rsidRPr="00DE70A6">
        <w:rPr>
          <w:b/>
          <w:sz w:val="24"/>
          <w:szCs w:val="24"/>
        </w:rPr>
        <w:t xml:space="preserve">requiring respondents to submit more than an original and two copies of any </w:t>
      </w:r>
      <w:proofErr w:type="gramStart"/>
      <w:r w:rsidRPr="00DE70A6">
        <w:rPr>
          <w:b/>
          <w:sz w:val="24"/>
          <w:szCs w:val="24"/>
        </w:rPr>
        <w:t>docu</w:t>
      </w:r>
      <w:r w:rsidRPr="00DE70A6">
        <w:rPr>
          <w:b/>
          <w:sz w:val="24"/>
          <w:szCs w:val="24"/>
        </w:rPr>
        <w:softHyphen/>
        <w:t>ment;</w:t>
      </w:r>
      <w:proofErr w:type="gramEnd"/>
    </w:p>
    <w:p w:rsidRPr="00EC31C7" w:rsidR="0004045C" w:rsidP="00EC31C7" w:rsidRDefault="0004045C" w14:paraId="5400F2CE" w14:textId="42E5A372">
      <w:pPr>
        <w:widowControl w:val="0"/>
        <w:numPr>
          <w:ilvl w:val="0"/>
          <w:numId w:val="15"/>
        </w:numPr>
        <w:overflowPunct/>
        <w:autoSpaceDE/>
        <w:autoSpaceDN/>
        <w:adjustRightInd/>
        <w:spacing w:before="120"/>
        <w:textAlignment w:val="auto"/>
        <w:rPr>
          <w:b/>
          <w:sz w:val="24"/>
          <w:szCs w:val="24"/>
        </w:rPr>
      </w:pPr>
      <w:r w:rsidRPr="00EC31C7">
        <w:rPr>
          <w:b/>
          <w:sz w:val="24"/>
          <w:szCs w:val="24"/>
        </w:rPr>
        <w:t>requiring respondents to retain re</w:t>
      </w:r>
      <w:r w:rsidRPr="00EC31C7">
        <w:rPr>
          <w:b/>
          <w:sz w:val="24"/>
          <w:szCs w:val="24"/>
        </w:rPr>
        <w:softHyphen/>
        <w:t>cords, other than health, medical, governm</w:t>
      </w:r>
      <w:r w:rsidRPr="00EC31C7">
        <w:rPr>
          <w:b/>
          <w:sz w:val="24"/>
          <w:szCs w:val="24"/>
        </w:rPr>
        <w:softHyphen/>
        <w:t xml:space="preserve">ent contract, grant-in-aid, or tax records for more than three </w:t>
      </w:r>
      <w:proofErr w:type="gramStart"/>
      <w:r w:rsidRPr="00EC31C7">
        <w:rPr>
          <w:b/>
          <w:sz w:val="24"/>
          <w:szCs w:val="24"/>
        </w:rPr>
        <w:t>years;</w:t>
      </w:r>
      <w:proofErr w:type="gramEnd"/>
    </w:p>
    <w:p w:rsidRPr="00DE70A6" w:rsidR="0004045C" w:rsidP="00EC31C7" w:rsidRDefault="0004045C" w14:paraId="436F9D35" w14:textId="77777777">
      <w:pPr>
        <w:widowControl w:val="0"/>
        <w:numPr>
          <w:ilvl w:val="0"/>
          <w:numId w:val="15"/>
        </w:numPr>
        <w:overflowPunct/>
        <w:autoSpaceDE/>
        <w:autoSpaceDN/>
        <w:adjustRightInd/>
        <w:spacing w:before="120"/>
        <w:textAlignment w:val="auto"/>
        <w:rPr>
          <w:b/>
          <w:sz w:val="24"/>
          <w:szCs w:val="24"/>
        </w:rPr>
      </w:pPr>
      <w:r w:rsidRPr="00DE70A6">
        <w:rPr>
          <w:b/>
          <w:sz w:val="24"/>
          <w:szCs w:val="24"/>
        </w:rPr>
        <w:t>in connection with a statisti</w:t>
      </w:r>
      <w:r w:rsidRPr="00DE70A6">
        <w:rPr>
          <w:b/>
          <w:sz w:val="24"/>
          <w:szCs w:val="24"/>
        </w:rPr>
        <w:softHyphen/>
        <w:t>cal sur</w:t>
      </w:r>
      <w:r w:rsidRPr="00DE70A6">
        <w:rPr>
          <w:b/>
          <w:sz w:val="24"/>
          <w:szCs w:val="24"/>
        </w:rPr>
        <w:softHyphen/>
        <w:t>vey, that is not de</w:t>
      </w:r>
      <w:r w:rsidRPr="00DE70A6">
        <w:rPr>
          <w:b/>
          <w:sz w:val="24"/>
          <w:szCs w:val="24"/>
        </w:rPr>
        <w:softHyphen/>
        <w:t>signed to produce valid and reli</w:t>
      </w:r>
      <w:r w:rsidRPr="00DE70A6">
        <w:rPr>
          <w:b/>
          <w:sz w:val="24"/>
          <w:szCs w:val="24"/>
        </w:rPr>
        <w:softHyphen/>
        <w:t>able results that can be general</w:t>
      </w:r>
      <w:r w:rsidRPr="00DE70A6">
        <w:rPr>
          <w:b/>
          <w:sz w:val="24"/>
          <w:szCs w:val="24"/>
        </w:rPr>
        <w:softHyphen/>
        <w:t>ized to the uni</w:t>
      </w:r>
      <w:r w:rsidRPr="00DE70A6">
        <w:rPr>
          <w:b/>
          <w:sz w:val="24"/>
          <w:szCs w:val="24"/>
        </w:rPr>
        <w:softHyphen/>
        <w:t xml:space="preserve">verse of </w:t>
      </w:r>
      <w:proofErr w:type="gramStart"/>
      <w:r w:rsidRPr="00DE70A6">
        <w:rPr>
          <w:b/>
          <w:sz w:val="24"/>
          <w:szCs w:val="24"/>
        </w:rPr>
        <w:t>study;</w:t>
      </w:r>
      <w:proofErr w:type="gramEnd"/>
    </w:p>
    <w:p w:rsidRPr="00DE70A6" w:rsidR="0004045C" w:rsidP="00EC31C7" w:rsidRDefault="0004045C" w14:paraId="2BEEC1F6" w14:textId="77777777">
      <w:pPr>
        <w:widowControl w:val="0"/>
        <w:numPr>
          <w:ilvl w:val="0"/>
          <w:numId w:val="15"/>
        </w:numPr>
        <w:overflowPunct/>
        <w:autoSpaceDE/>
        <w:autoSpaceDN/>
        <w:adjustRightInd/>
        <w:spacing w:before="120"/>
        <w:textAlignment w:val="auto"/>
        <w:rPr>
          <w:b/>
          <w:sz w:val="24"/>
          <w:szCs w:val="24"/>
        </w:rPr>
      </w:pPr>
      <w:r w:rsidRPr="00DE70A6">
        <w:rPr>
          <w:b/>
          <w:sz w:val="24"/>
          <w:szCs w:val="24"/>
        </w:rPr>
        <w:t>requiring the use of a statis</w:t>
      </w:r>
      <w:r w:rsidRPr="00DE70A6">
        <w:rPr>
          <w:b/>
          <w:sz w:val="24"/>
          <w:szCs w:val="24"/>
        </w:rPr>
        <w:softHyphen/>
        <w:t>tical data classi</w:t>
      </w:r>
      <w:r w:rsidRPr="00DE70A6">
        <w:rPr>
          <w:b/>
          <w:sz w:val="24"/>
          <w:szCs w:val="24"/>
        </w:rPr>
        <w:softHyphen/>
        <w:t>fication that has not been re</w:t>
      </w:r>
      <w:r w:rsidRPr="00DE70A6">
        <w:rPr>
          <w:b/>
          <w:sz w:val="24"/>
          <w:szCs w:val="24"/>
        </w:rPr>
        <w:softHyphen/>
        <w:t>vie</w:t>
      </w:r>
      <w:r w:rsidRPr="00DE70A6">
        <w:rPr>
          <w:b/>
          <w:sz w:val="24"/>
          <w:szCs w:val="24"/>
        </w:rPr>
        <w:softHyphen/>
        <w:t xml:space="preserve">wed and approved by </w:t>
      </w:r>
      <w:proofErr w:type="gramStart"/>
      <w:r w:rsidRPr="00DE70A6">
        <w:rPr>
          <w:b/>
          <w:sz w:val="24"/>
          <w:szCs w:val="24"/>
        </w:rPr>
        <w:t>OMB;</w:t>
      </w:r>
      <w:proofErr w:type="gramEnd"/>
    </w:p>
    <w:p w:rsidRPr="00DE70A6" w:rsidR="0004045C" w:rsidP="00EC31C7" w:rsidRDefault="0004045C" w14:paraId="0193CDB1" w14:textId="77777777">
      <w:pPr>
        <w:widowControl w:val="0"/>
        <w:numPr>
          <w:ilvl w:val="0"/>
          <w:numId w:val="15"/>
        </w:numPr>
        <w:overflowPunct/>
        <w:autoSpaceDE/>
        <w:autoSpaceDN/>
        <w:adjustRightInd/>
        <w:spacing w:before="120"/>
        <w:textAlignment w:val="auto"/>
        <w:rPr>
          <w:b/>
          <w:sz w:val="24"/>
          <w:szCs w:val="24"/>
        </w:rPr>
      </w:pPr>
      <w:r w:rsidRPr="00DE70A6">
        <w:rPr>
          <w:b/>
          <w:sz w:val="24"/>
          <w:szCs w:val="24"/>
        </w:rPr>
        <w:t>that includes a pledge of confiden</w:t>
      </w:r>
      <w:r w:rsidRPr="00DE70A6">
        <w:rPr>
          <w:b/>
          <w:sz w:val="24"/>
          <w:szCs w:val="24"/>
        </w:rPr>
        <w:softHyphen/>
        <w:t>tiali</w:t>
      </w:r>
      <w:r w:rsidRPr="00DE70A6">
        <w:rPr>
          <w:b/>
          <w:sz w:val="24"/>
          <w:szCs w:val="24"/>
        </w:rPr>
        <w:softHyphen/>
        <w:t>ty that is not supported by au</w:t>
      </w:r>
      <w:r w:rsidRPr="00DE70A6">
        <w:rPr>
          <w:b/>
          <w:sz w:val="24"/>
          <w:szCs w:val="24"/>
        </w:rPr>
        <w:softHyphen/>
        <w:t>thority estab</w:t>
      </w:r>
      <w:r w:rsidRPr="00DE70A6">
        <w:rPr>
          <w:b/>
          <w:sz w:val="24"/>
          <w:szCs w:val="24"/>
        </w:rPr>
        <w:softHyphen/>
        <w:t>lished in statute or regu</w:t>
      </w:r>
      <w:r w:rsidRPr="00DE70A6">
        <w:rPr>
          <w:b/>
          <w:sz w:val="24"/>
          <w:szCs w:val="24"/>
        </w:rPr>
        <w:softHyphen/>
        <w:t>la</w:t>
      </w:r>
      <w:r w:rsidRPr="00DE70A6">
        <w:rPr>
          <w:b/>
          <w:sz w:val="24"/>
          <w:szCs w:val="24"/>
        </w:rPr>
        <w:softHyphen/>
        <w:t>tion, that is not sup</w:t>
      </w:r>
      <w:r w:rsidRPr="00DE70A6">
        <w:rPr>
          <w:b/>
          <w:sz w:val="24"/>
          <w:szCs w:val="24"/>
        </w:rPr>
        <w:softHyphen/>
        <w:t>ported by dis</w:t>
      </w:r>
      <w:r w:rsidRPr="00DE70A6">
        <w:rPr>
          <w:b/>
          <w:sz w:val="24"/>
          <w:szCs w:val="24"/>
        </w:rPr>
        <w:softHyphen/>
        <w:t>closure and data security policies that are consistent with the pledge, or which unneces</w:t>
      </w:r>
      <w:r w:rsidRPr="00DE70A6">
        <w:rPr>
          <w:b/>
          <w:sz w:val="24"/>
          <w:szCs w:val="24"/>
        </w:rPr>
        <w:softHyphen/>
        <w:t>sarily impedes shar</w:t>
      </w:r>
      <w:r w:rsidRPr="00DE70A6">
        <w:rPr>
          <w:b/>
          <w:sz w:val="24"/>
          <w:szCs w:val="24"/>
        </w:rPr>
        <w:softHyphen/>
        <w:t>ing of data with other agencies for com</w:t>
      </w:r>
      <w:r w:rsidRPr="00DE70A6">
        <w:rPr>
          <w:b/>
          <w:sz w:val="24"/>
          <w:szCs w:val="24"/>
        </w:rPr>
        <w:softHyphen/>
        <w:t>patible confiden</w:t>
      </w:r>
      <w:r w:rsidRPr="00DE70A6">
        <w:rPr>
          <w:b/>
          <w:sz w:val="24"/>
          <w:szCs w:val="24"/>
        </w:rPr>
        <w:softHyphen/>
        <w:t>tial use; or</w:t>
      </w:r>
    </w:p>
    <w:p w:rsidRPr="00F67A7D" w:rsidR="00F67A7D" w:rsidP="00EC31C7" w:rsidRDefault="0004045C" w14:paraId="1E46B22E" w14:textId="77777777">
      <w:pPr>
        <w:widowControl w:val="0"/>
        <w:numPr>
          <w:ilvl w:val="0"/>
          <w:numId w:val="15"/>
        </w:numPr>
        <w:overflowPunct/>
        <w:autoSpaceDE/>
        <w:autoSpaceDN/>
        <w:adjustRightInd/>
        <w:spacing w:before="120"/>
        <w:textAlignment w:val="auto"/>
        <w:rPr>
          <w:sz w:val="24"/>
          <w:szCs w:val="24"/>
        </w:rPr>
      </w:pPr>
      <w:r w:rsidRPr="00F67A7D">
        <w:rPr>
          <w:b/>
          <w:sz w:val="24"/>
          <w:szCs w:val="24"/>
        </w:rPr>
        <w:t>requiring respondents to submit propri</w:t>
      </w:r>
      <w:r w:rsidRPr="00F67A7D">
        <w:rPr>
          <w:b/>
          <w:sz w:val="24"/>
          <w:szCs w:val="24"/>
        </w:rPr>
        <w:softHyphen/>
        <w:t>etary trade secret, or other confidential information unless the agency can demon</w:t>
      </w:r>
      <w:r w:rsidRPr="00F67A7D">
        <w:rPr>
          <w:b/>
          <w:sz w:val="24"/>
          <w:szCs w:val="24"/>
        </w:rPr>
        <w:softHyphen/>
        <w:t>strate that it has instituted procedures to protect the information's confidentiality to the extent permit</w:t>
      </w:r>
      <w:r w:rsidRPr="00F67A7D">
        <w:rPr>
          <w:b/>
          <w:sz w:val="24"/>
          <w:szCs w:val="24"/>
        </w:rPr>
        <w:softHyphen/>
        <w:t>ted by law.</w:t>
      </w:r>
    </w:p>
    <w:p w:rsidRPr="00F67A7D" w:rsidR="00F67A7D" w:rsidP="003075E3" w:rsidRDefault="00F67A7D" w14:paraId="192E4F01" w14:textId="77777777">
      <w:pPr>
        <w:overflowPunct/>
        <w:autoSpaceDE/>
        <w:autoSpaceDN/>
        <w:adjustRightInd/>
        <w:textAlignment w:val="auto"/>
        <w:rPr>
          <w:sz w:val="24"/>
          <w:szCs w:val="24"/>
        </w:rPr>
      </w:pPr>
    </w:p>
    <w:p w:rsidRPr="00F67A7D" w:rsidR="000861C5" w:rsidP="003075E3" w:rsidRDefault="0004045C" w14:paraId="20999280" w14:textId="77777777">
      <w:pPr>
        <w:overflowPunct/>
        <w:autoSpaceDE/>
        <w:autoSpaceDN/>
        <w:adjustRightInd/>
        <w:textAlignment w:val="auto"/>
        <w:rPr>
          <w:rStyle w:val="InitialStyle"/>
          <w:rFonts w:ascii="Times New Roman" w:hAnsi="Times New Roman"/>
          <w:szCs w:val="24"/>
        </w:rPr>
      </w:pPr>
      <w:r w:rsidRPr="00F67A7D">
        <w:rPr>
          <w:rStyle w:val="InitialStyle"/>
          <w:rFonts w:ascii="Times New Roman" w:hAnsi="Times New Roman"/>
          <w:szCs w:val="24"/>
        </w:rPr>
        <w:t>No special circumstances exist that would require this collection to be conducted in a manner inconsistent with the general information collection guidelines in 5 CFR 1320.5.</w:t>
      </w:r>
    </w:p>
    <w:p w:rsidR="005E4EF8" w:rsidP="003075E3" w:rsidRDefault="005E4EF8" w14:paraId="3E95EC03" w14:textId="77777777">
      <w:pPr>
        <w:pStyle w:val="DefaultText"/>
        <w:rPr>
          <w:rStyle w:val="InitialStyle"/>
          <w:rFonts w:ascii="Times New Roman" w:hAnsi="Times New Roman"/>
          <w:b/>
          <w:szCs w:val="24"/>
        </w:rPr>
      </w:pPr>
    </w:p>
    <w:p w:rsidR="005A04C8" w:rsidP="003075E3" w:rsidRDefault="005A04C8" w14:paraId="188C176E" w14:textId="77777777">
      <w:pPr>
        <w:pStyle w:val="DefaultText"/>
        <w:rPr>
          <w:rStyle w:val="InitialStyle"/>
          <w:rFonts w:ascii="Times New Roman" w:hAnsi="Times New Roman"/>
          <w:b/>
          <w:szCs w:val="24"/>
        </w:rPr>
      </w:pPr>
    </w:p>
    <w:p w:rsidRPr="00DE70A6" w:rsidR="000861C5" w:rsidP="003075E3" w:rsidRDefault="000861C5" w14:paraId="516B9B25" w14:textId="77777777">
      <w:pPr>
        <w:pStyle w:val="DefaultText"/>
        <w:rPr>
          <w:rStyle w:val="InitialStyle"/>
          <w:rFonts w:ascii="Times New Roman" w:hAnsi="Times New Roman"/>
          <w:b/>
          <w:szCs w:val="24"/>
        </w:rPr>
      </w:pPr>
      <w:r w:rsidRPr="00DE70A6">
        <w:rPr>
          <w:rStyle w:val="InitialStyle"/>
          <w:rFonts w:ascii="Times New Roman" w:hAnsi="Times New Roman"/>
          <w:b/>
          <w:szCs w:val="24"/>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w:t>
      </w:r>
      <w:proofErr w:type="gramStart"/>
      <w:r w:rsidRPr="00DE70A6">
        <w:rPr>
          <w:rStyle w:val="InitialStyle"/>
          <w:rFonts w:ascii="Times New Roman" w:hAnsi="Times New Roman"/>
          <w:b/>
          <w:szCs w:val="24"/>
        </w:rPr>
        <w:t>publication</w:t>
      </w:r>
      <w:proofErr w:type="gramEnd"/>
      <w:r w:rsidRPr="00DE70A6">
        <w:rPr>
          <w:rStyle w:val="InitialStyle"/>
          <w:rFonts w:ascii="Times New Roman" w:hAnsi="Times New Roman"/>
          <w:b/>
          <w:szCs w:val="24"/>
        </w:rPr>
        <w:t xml:space="preserve"> in the Federal Register of the agency's notice, soliciting comments on the information collection prior to submission to OMB. </w:t>
      </w:r>
    </w:p>
    <w:p w:rsidR="009D078C" w:rsidP="003075E3" w:rsidRDefault="009D078C" w14:paraId="282BBF85" w14:textId="77777777">
      <w:pPr>
        <w:pStyle w:val="DefaultText"/>
        <w:rPr>
          <w:rStyle w:val="InitialStyle"/>
          <w:rFonts w:ascii="Times New Roman" w:hAnsi="Times New Roman"/>
          <w:szCs w:val="24"/>
        </w:rPr>
      </w:pPr>
    </w:p>
    <w:p w:rsidR="00B60290" w:rsidP="003075E3" w:rsidRDefault="00B60290" w14:paraId="315F2C6E" w14:textId="77777777">
      <w:pPr>
        <w:rPr>
          <w:rFonts w:ascii="CentSchbook BT" w:hAnsi="CentSchbook BT"/>
          <w:sz w:val="24"/>
          <w:szCs w:val="24"/>
        </w:rPr>
      </w:pPr>
      <w:r>
        <w:rPr>
          <w:rFonts w:ascii="CentSchbook BT" w:hAnsi="CentSchbook BT"/>
          <w:sz w:val="24"/>
          <w:szCs w:val="24"/>
        </w:rPr>
        <w:t>APHIS engaged in productive consultations with the following individuals concerning the information collection requirements associated with this program:</w:t>
      </w:r>
    </w:p>
    <w:p w:rsidRPr="00C76B7F" w:rsidR="00B60290" w:rsidP="003075E3" w:rsidRDefault="00B60290" w14:paraId="29EEFF6C" w14:textId="77777777">
      <w:pPr>
        <w:autoSpaceDE/>
        <w:autoSpaceDN/>
        <w:rPr>
          <w:rFonts w:ascii="CentSchbook BT" w:hAnsi="CentSchbook BT"/>
          <w:sz w:val="24"/>
          <w:szCs w:val="24"/>
        </w:rPr>
      </w:pPr>
      <w:r w:rsidRPr="00C76B7F">
        <w:rPr>
          <w:rFonts w:ascii="CentSchbook BT" w:hAnsi="CentSchbook BT"/>
          <w:sz w:val="24"/>
          <w:szCs w:val="24"/>
        </w:rPr>
        <w:lastRenderedPageBreak/>
        <w:t>Dr. Evelyn Cooper, Assistant Dean</w:t>
      </w:r>
    </w:p>
    <w:p w:rsidR="00B60290" w:rsidP="003075E3" w:rsidRDefault="00B60290" w14:paraId="50C9A6D4" w14:textId="77777777">
      <w:pPr>
        <w:pStyle w:val="ListParagraph"/>
        <w:rPr>
          <w:rFonts w:ascii="CentSchbook BT" w:hAnsi="CentSchbook BT"/>
          <w:sz w:val="24"/>
          <w:szCs w:val="24"/>
        </w:rPr>
      </w:pPr>
      <w:r>
        <w:rPr>
          <w:rFonts w:ascii="CentSchbook BT" w:hAnsi="CentSchbook BT"/>
          <w:sz w:val="24"/>
          <w:szCs w:val="24"/>
        </w:rPr>
        <w:t>University of Maryland College Park</w:t>
      </w:r>
    </w:p>
    <w:p w:rsidR="00B60290" w:rsidP="003075E3" w:rsidRDefault="00B60290" w14:paraId="6311EFA0" w14:textId="77777777">
      <w:pPr>
        <w:pStyle w:val="ListParagraph"/>
        <w:rPr>
          <w:rFonts w:ascii="CentSchbook BT" w:hAnsi="CentSchbook BT"/>
          <w:sz w:val="24"/>
          <w:szCs w:val="24"/>
        </w:rPr>
      </w:pPr>
      <w:r>
        <w:rPr>
          <w:rFonts w:ascii="CentSchbook BT" w:hAnsi="CentSchbook BT"/>
          <w:sz w:val="24"/>
          <w:szCs w:val="24"/>
        </w:rPr>
        <w:t>College of Agriculture and Natural Resources</w:t>
      </w:r>
    </w:p>
    <w:p w:rsidR="00B60290" w:rsidP="003075E3" w:rsidRDefault="00B60290" w14:paraId="4222BA72" w14:textId="77777777">
      <w:pPr>
        <w:pStyle w:val="ListParagraph"/>
        <w:rPr>
          <w:rFonts w:ascii="CentSchbook BT" w:hAnsi="CentSchbook BT"/>
          <w:sz w:val="24"/>
          <w:szCs w:val="24"/>
        </w:rPr>
      </w:pPr>
      <w:r>
        <w:rPr>
          <w:rFonts w:ascii="CentSchbook BT" w:hAnsi="CentSchbook BT"/>
          <w:sz w:val="24"/>
          <w:szCs w:val="24"/>
        </w:rPr>
        <w:t>Symons Hall, Room 0108</w:t>
      </w:r>
    </w:p>
    <w:p w:rsidR="00B60290" w:rsidP="003075E3" w:rsidRDefault="00B60290" w14:paraId="495781C7" w14:textId="77777777">
      <w:pPr>
        <w:pStyle w:val="ListParagraph"/>
        <w:rPr>
          <w:rFonts w:ascii="CentSchbook BT" w:hAnsi="CentSchbook BT"/>
          <w:sz w:val="24"/>
          <w:szCs w:val="24"/>
        </w:rPr>
      </w:pPr>
      <w:r>
        <w:rPr>
          <w:rFonts w:ascii="CentSchbook BT" w:hAnsi="CentSchbook BT"/>
          <w:sz w:val="24"/>
          <w:szCs w:val="24"/>
        </w:rPr>
        <w:t>College Park, MD 20742</w:t>
      </w:r>
    </w:p>
    <w:p w:rsidR="00B60290" w:rsidP="003075E3" w:rsidRDefault="00B60290" w14:paraId="3D1A8B61" w14:textId="77777777">
      <w:pPr>
        <w:pStyle w:val="ListParagraph"/>
        <w:rPr>
          <w:rFonts w:ascii="CentSchbook BT" w:hAnsi="CentSchbook BT"/>
          <w:sz w:val="24"/>
          <w:szCs w:val="24"/>
        </w:rPr>
      </w:pPr>
      <w:r>
        <w:rPr>
          <w:rFonts w:ascii="CentSchbook BT" w:hAnsi="CentSchbook BT"/>
          <w:sz w:val="24"/>
          <w:szCs w:val="24"/>
        </w:rPr>
        <w:t>(301) 405-7044</w:t>
      </w:r>
    </w:p>
    <w:p w:rsidR="00F67A7D" w:rsidP="003075E3" w:rsidRDefault="00F67A7D" w14:paraId="3E61EB25" w14:textId="77777777">
      <w:pPr>
        <w:pStyle w:val="ListParagraph"/>
      </w:pPr>
    </w:p>
    <w:p w:rsidR="00B60290" w:rsidP="003075E3" w:rsidRDefault="00B60290" w14:paraId="4D86BB4A" w14:textId="6825B9BA">
      <w:pPr>
        <w:pStyle w:val="ListParagraph"/>
      </w:pPr>
      <w:r>
        <w:t xml:space="preserve">Dr. Cooper discussed changes that were made in the application process this year (i.e., changing criteria from age-based to grade level eligibility), which Dr. Cooper believes make the process more efficient. She enjoys working with the OCRDI Outreach and </w:t>
      </w:r>
      <w:r w:rsidR="003075E3">
        <w:t>Communications staff and</w:t>
      </w:r>
      <w:r>
        <w:t xml:space="preserve"> provided compliments on the overall coordination and management of the program, program implementation, its organized structure, responsive staff, and positive working relationships we’ve built.</w:t>
      </w:r>
    </w:p>
    <w:p w:rsidR="00B60290" w:rsidP="003075E3" w:rsidRDefault="00B60290" w14:paraId="44CBDF59" w14:textId="77777777">
      <w:pPr>
        <w:rPr>
          <w:rFonts w:ascii="CentSchbook BT" w:hAnsi="CentSchbook BT"/>
          <w:sz w:val="24"/>
          <w:szCs w:val="24"/>
        </w:rPr>
      </w:pPr>
    </w:p>
    <w:p w:rsidRPr="00C76B7F" w:rsidR="00B60290" w:rsidP="003075E3" w:rsidRDefault="00B60290" w14:paraId="5C442E86" w14:textId="77777777">
      <w:pPr>
        <w:autoSpaceDE/>
        <w:autoSpaceDN/>
        <w:rPr>
          <w:rFonts w:ascii="CentSchbook BT" w:hAnsi="CentSchbook BT"/>
          <w:sz w:val="24"/>
          <w:szCs w:val="24"/>
        </w:rPr>
      </w:pPr>
      <w:r w:rsidRPr="00C76B7F">
        <w:rPr>
          <w:rFonts w:ascii="CentSchbook BT" w:hAnsi="CentSchbook BT"/>
          <w:sz w:val="24"/>
          <w:szCs w:val="24"/>
        </w:rPr>
        <w:t xml:space="preserve">Mr. Harry Thayer, </w:t>
      </w:r>
      <w:r w:rsidRPr="00C76B7F">
        <w:rPr>
          <w:rFonts w:ascii="CentSchbook BT" w:hAnsi="CentSchbook BT"/>
          <w:color w:val="000000"/>
          <w:sz w:val="24"/>
          <w:szCs w:val="24"/>
        </w:rPr>
        <w:t>1890 State Program Leader</w:t>
      </w:r>
      <w:r w:rsidRPr="00C76B7F">
        <w:rPr>
          <w:rFonts w:ascii="CentSchbook BT" w:hAnsi="CentSchbook BT"/>
          <w:color w:val="000000"/>
          <w:sz w:val="24"/>
          <w:szCs w:val="24"/>
        </w:rPr>
        <w:br/>
      </w:r>
      <w:r w:rsidRPr="00C76B7F">
        <w:rPr>
          <w:rFonts w:ascii="CentSchbook BT" w:hAnsi="CentSchbook BT"/>
          <w:sz w:val="24"/>
          <w:szCs w:val="24"/>
        </w:rPr>
        <w:t>Delaware State University</w:t>
      </w:r>
    </w:p>
    <w:p w:rsidR="00B60290" w:rsidP="003075E3" w:rsidRDefault="00B60290" w14:paraId="3EB9B8AD" w14:textId="77777777">
      <w:pPr>
        <w:pStyle w:val="ListParagraph"/>
        <w:rPr>
          <w:rFonts w:ascii="CentSchbook BT" w:hAnsi="CentSchbook BT"/>
          <w:sz w:val="24"/>
          <w:szCs w:val="24"/>
        </w:rPr>
      </w:pPr>
      <w:r>
        <w:rPr>
          <w:rFonts w:ascii="CentSchbook BT" w:hAnsi="CentSchbook BT"/>
          <w:sz w:val="24"/>
          <w:szCs w:val="24"/>
        </w:rPr>
        <w:t>1200 N. DuPont Highway</w:t>
      </w:r>
    </w:p>
    <w:p w:rsidR="00B60290" w:rsidP="003075E3" w:rsidRDefault="00B60290" w14:paraId="75EE9132" w14:textId="77777777">
      <w:pPr>
        <w:pStyle w:val="ListParagraph"/>
        <w:rPr>
          <w:rFonts w:ascii="CentSchbook BT" w:hAnsi="CentSchbook BT"/>
          <w:sz w:val="24"/>
          <w:szCs w:val="24"/>
        </w:rPr>
      </w:pPr>
      <w:r>
        <w:rPr>
          <w:rFonts w:ascii="CentSchbook BT" w:hAnsi="CentSchbook BT"/>
          <w:sz w:val="24"/>
          <w:szCs w:val="24"/>
        </w:rPr>
        <w:t>Dover, DE 19901</w:t>
      </w:r>
    </w:p>
    <w:p w:rsidR="00B60290" w:rsidP="003075E3" w:rsidRDefault="00B60290" w14:paraId="5C452EE3" w14:textId="6EA2FEF1">
      <w:pPr>
        <w:pStyle w:val="ListParagraph"/>
        <w:rPr>
          <w:rFonts w:ascii="CentSchbook BT" w:hAnsi="CentSchbook BT"/>
          <w:sz w:val="24"/>
          <w:szCs w:val="24"/>
        </w:rPr>
      </w:pPr>
      <w:r>
        <w:rPr>
          <w:rFonts w:ascii="CentSchbook BT" w:hAnsi="CentSchbook BT"/>
          <w:sz w:val="24"/>
          <w:szCs w:val="24"/>
        </w:rPr>
        <w:t>(302) 857-6434</w:t>
      </w:r>
    </w:p>
    <w:p w:rsidR="003075E3" w:rsidP="003075E3" w:rsidRDefault="003075E3" w14:paraId="7E1B6420" w14:textId="77777777">
      <w:pPr>
        <w:pStyle w:val="ListParagraph"/>
        <w:rPr>
          <w:rFonts w:ascii="CentSchbook BT" w:hAnsi="CentSchbook BT"/>
          <w:sz w:val="24"/>
          <w:szCs w:val="24"/>
        </w:rPr>
      </w:pPr>
    </w:p>
    <w:p w:rsidR="00B60290" w:rsidP="003075E3" w:rsidRDefault="00B60290" w14:paraId="493D3048" w14:textId="55928933">
      <w:pPr>
        <w:pStyle w:val="BodyText"/>
        <w:spacing w:before="0"/>
        <w:ind w:left="0" w:right="115"/>
      </w:pPr>
      <w:r>
        <w:t>Mr. Thayer commented on the change in criteria this year is good, since the age level of student sometimes varies from school to school. Mr. Thayer believes that it is more appropriate for the program to have the grade level for student eligibility, rather than age level. He has been pleased with the selection of students each year, and finds that they seem to have extreme interest in agribusiness, and those that aren’t familiar with the business aspects of agribusiness gain a wealth of knowledge about what it is. The students enjoy the field trips, especially spending a day in the Washington, D.C. area, and visiting</w:t>
      </w:r>
      <w:r>
        <w:rPr>
          <w:spacing w:val="-7"/>
        </w:rPr>
        <w:t xml:space="preserve"> </w:t>
      </w:r>
      <w:r>
        <w:t>APHIS.</w:t>
      </w:r>
    </w:p>
    <w:p w:rsidR="003075E3" w:rsidP="003075E3" w:rsidRDefault="003075E3" w14:paraId="71A6550C" w14:textId="77777777">
      <w:pPr>
        <w:pStyle w:val="BodyText"/>
        <w:spacing w:before="0"/>
        <w:ind w:left="0" w:right="115"/>
      </w:pPr>
    </w:p>
    <w:p w:rsidRPr="00C76B7F" w:rsidR="00B60290" w:rsidP="003075E3" w:rsidRDefault="00B60290" w14:paraId="4B7211BF" w14:textId="77777777">
      <w:pPr>
        <w:autoSpaceDE/>
        <w:autoSpaceDN/>
        <w:rPr>
          <w:rFonts w:ascii="CentSchbook BT" w:hAnsi="CentSchbook BT"/>
          <w:sz w:val="24"/>
          <w:szCs w:val="24"/>
        </w:rPr>
      </w:pPr>
      <w:r w:rsidRPr="00C76B7F">
        <w:rPr>
          <w:rFonts w:ascii="CentSchbook BT" w:hAnsi="CentSchbook BT"/>
          <w:sz w:val="24"/>
          <w:szCs w:val="24"/>
        </w:rPr>
        <w:t>Dr. Pamala V. Morris, Assistant Dean</w:t>
      </w:r>
    </w:p>
    <w:p w:rsidR="00B60290" w:rsidP="003075E3" w:rsidRDefault="00B60290" w14:paraId="721FB330" w14:textId="77777777">
      <w:pPr>
        <w:pStyle w:val="ListParagraph"/>
        <w:rPr>
          <w:rFonts w:ascii="CentSchbook BT" w:hAnsi="CentSchbook BT"/>
          <w:sz w:val="24"/>
          <w:szCs w:val="24"/>
        </w:rPr>
      </w:pPr>
      <w:r>
        <w:rPr>
          <w:rFonts w:ascii="CentSchbook BT" w:hAnsi="CentSchbook BT"/>
          <w:sz w:val="24"/>
          <w:szCs w:val="24"/>
        </w:rPr>
        <w:t>Purdue University</w:t>
      </w:r>
    </w:p>
    <w:p w:rsidR="00B60290" w:rsidP="003075E3" w:rsidRDefault="00B60290" w14:paraId="452A1A5E" w14:textId="77777777">
      <w:pPr>
        <w:pStyle w:val="ListParagraph"/>
        <w:rPr>
          <w:rFonts w:ascii="CentSchbook BT" w:hAnsi="CentSchbook BT"/>
          <w:sz w:val="24"/>
          <w:szCs w:val="24"/>
        </w:rPr>
      </w:pPr>
      <w:r>
        <w:rPr>
          <w:rFonts w:ascii="CentSchbook BT" w:hAnsi="CentSchbook BT"/>
          <w:sz w:val="24"/>
          <w:szCs w:val="24"/>
        </w:rPr>
        <w:t>College of Agriculture</w:t>
      </w:r>
    </w:p>
    <w:p w:rsidR="00B60290" w:rsidP="003075E3" w:rsidRDefault="00B60290" w14:paraId="7B427192" w14:textId="77777777">
      <w:pPr>
        <w:pStyle w:val="ListParagraph"/>
        <w:rPr>
          <w:rFonts w:ascii="CentSchbook BT" w:hAnsi="CentSchbook BT"/>
          <w:sz w:val="24"/>
          <w:szCs w:val="24"/>
        </w:rPr>
      </w:pPr>
      <w:r>
        <w:rPr>
          <w:rFonts w:ascii="CentSchbook BT" w:hAnsi="CentSchbook BT"/>
          <w:sz w:val="24"/>
          <w:szCs w:val="24"/>
        </w:rPr>
        <w:t>615 West State Street</w:t>
      </w:r>
    </w:p>
    <w:p w:rsidR="00B60290" w:rsidP="003075E3" w:rsidRDefault="00B60290" w14:paraId="3F0BDDAF" w14:textId="77777777">
      <w:pPr>
        <w:pStyle w:val="ListParagraph"/>
        <w:rPr>
          <w:rFonts w:ascii="CentSchbook BT" w:hAnsi="CentSchbook BT"/>
          <w:sz w:val="24"/>
          <w:szCs w:val="24"/>
        </w:rPr>
      </w:pPr>
      <w:r>
        <w:rPr>
          <w:rFonts w:ascii="CentSchbook BT" w:hAnsi="CentSchbook BT"/>
          <w:sz w:val="24"/>
          <w:szCs w:val="24"/>
        </w:rPr>
        <w:t>West Lafayette, IN 47907</w:t>
      </w:r>
    </w:p>
    <w:p w:rsidR="00B60290" w:rsidP="003075E3" w:rsidRDefault="00B60290" w14:paraId="45444EED" w14:textId="129E477F">
      <w:pPr>
        <w:pStyle w:val="ListParagraph"/>
        <w:rPr>
          <w:rFonts w:ascii="CentSchbook BT" w:hAnsi="CentSchbook BT"/>
          <w:sz w:val="24"/>
          <w:szCs w:val="24"/>
        </w:rPr>
      </w:pPr>
      <w:r>
        <w:rPr>
          <w:rFonts w:ascii="CentSchbook BT" w:hAnsi="CentSchbook BT"/>
          <w:sz w:val="24"/>
          <w:szCs w:val="24"/>
        </w:rPr>
        <w:t>(765) 494-8293</w:t>
      </w:r>
    </w:p>
    <w:p w:rsidR="00EC31C7" w:rsidP="003075E3" w:rsidRDefault="00EC31C7" w14:paraId="5D29856A" w14:textId="77777777">
      <w:pPr>
        <w:pStyle w:val="ListParagraph"/>
        <w:rPr>
          <w:rFonts w:ascii="CentSchbook BT" w:hAnsi="CentSchbook BT"/>
          <w:sz w:val="24"/>
          <w:szCs w:val="24"/>
        </w:rPr>
      </w:pPr>
    </w:p>
    <w:p w:rsidR="00B60290" w:rsidP="003075E3" w:rsidRDefault="00B60290" w14:paraId="6894B775" w14:textId="1EBD0961">
      <w:pPr>
        <w:pStyle w:val="BodyText"/>
        <w:spacing w:before="0"/>
        <w:ind w:left="0" w:right="122"/>
      </w:pPr>
      <w:r>
        <w:t xml:space="preserve">This is the </w:t>
      </w:r>
      <w:r w:rsidR="003075E3">
        <w:t>third-year</w:t>
      </w:r>
      <w:r>
        <w:t xml:space="preserve"> hosting </w:t>
      </w:r>
      <w:proofErr w:type="spellStart"/>
      <w:r>
        <w:t>AgDiscovery</w:t>
      </w:r>
      <w:proofErr w:type="spellEnd"/>
      <w:r>
        <w:t xml:space="preserve"> at Purdue. Very pleased with selected students’ interest in agricultural sciences and veterinary medicine. Purdue University will waive the application fee for </w:t>
      </w:r>
      <w:proofErr w:type="spellStart"/>
      <w:r>
        <w:t>AgDiscovery</w:t>
      </w:r>
      <w:proofErr w:type="spellEnd"/>
      <w:r>
        <w:t xml:space="preserve"> participants applying to the university. She inquired about the deadline extension this year (from March 15 to March 2</w:t>
      </w:r>
      <w:r w:rsidR="003075E3">
        <w:t>5</w:t>
      </w:r>
      <w:r>
        <w:t>), and favors the new process implemented this year for student eligibility. Dr. Morris commented that the she is “very happy” with the way the program is managed, and the support she receives from the OCRDI staff, as well as the Office of Multicultural Programs at Purdue.</w:t>
      </w:r>
    </w:p>
    <w:p w:rsidRPr="00DE70A6" w:rsidR="00A4228C" w:rsidP="003075E3" w:rsidRDefault="00A4228C" w14:paraId="2C4EE9C8" w14:textId="77777777">
      <w:pPr>
        <w:pStyle w:val="DefaultText"/>
        <w:rPr>
          <w:rStyle w:val="InitialStyle"/>
          <w:rFonts w:ascii="Times New Roman" w:hAnsi="Times New Roman"/>
          <w:szCs w:val="24"/>
        </w:rPr>
      </w:pPr>
      <w:r w:rsidRPr="00DE70A6">
        <w:rPr>
          <w:rStyle w:val="InitialStyle"/>
          <w:rFonts w:ascii="Times New Roman" w:hAnsi="Times New Roman"/>
          <w:szCs w:val="24"/>
        </w:rPr>
        <w:tab/>
      </w:r>
      <w:r w:rsidRPr="00DE70A6">
        <w:rPr>
          <w:rStyle w:val="InitialStyle"/>
          <w:rFonts w:ascii="Times New Roman" w:hAnsi="Times New Roman"/>
          <w:szCs w:val="24"/>
        </w:rPr>
        <w:tab/>
      </w:r>
    </w:p>
    <w:p w:rsidR="009D078C" w:rsidP="003075E3" w:rsidRDefault="009D078C" w14:paraId="6A6B752C" w14:textId="6A84613A">
      <w:pPr>
        <w:pStyle w:val="300"/>
        <w:rPr>
          <w:sz w:val="24"/>
          <w:szCs w:val="24"/>
        </w:rPr>
      </w:pPr>
      <w:r w:rsidRPr="00B60290">
        <w:rPr>
          <w:sz w:val="24"/>
          <w:szCs w:val="24"/>
        </w:rPr>
        <w:t xml:space="preserve">On </w:t>
      </w:r>
      <w:r w:rsidR="005C2E88">
        <w:rPr>
          <w:sz w:val="24"/>
          <w:szCs w:val="24"/>
        </w:rPr>
        <w:t>Frid</w:t>
      </w:r>
      <w:r w:rsidRPr="00B60290">
        <w:rPr>
          <w:sz w:val="24"/>
          <w:szCs w:val="24"/>
        </w:rPr>
        <w:t xml:space="preserve">ay, </w:t>
      </w:r>
      <w:r w:rsidR="005C2E88">
        <w:rPr>
          <w:sz w:val="24"/>
          <w:szCs w:val="24"/>
        </w:rPr>
        <w:t>March</w:t>
      </w:r>
      <w:r w:rsidRPr="00B60290">
        <w:rPr>
          <w:sz w:val="24"/>
          <w:szCs w:val="24"/>
        </w:rPr>
        <w:t xml:space="preserve"> </w:t>
      </w:r>
      <w:r w:rsidR="005C2E88">
        <w:rPr>
          <w:sz w:val="24"/>
          <w:szCs w:val="24"/>
        </w:rPr>
        <w:t>5</w:t>
      </w:r>
      <w:r w:rsidRPr="00B60290">
        <w:rPr>
          <w:sz w:val="24"/>
          <w:szCs w:val="24"/>
        </w:rPr>
        <w:t>, 20</w:t>
      </w:r>
      <w:r w:rsidR="003075E3">
        <w:rPr>
          <w:sz w:val="24"/>
          <w:szCs w:val="24"/>
        </w:rPr>
        <w:t>21</w:t>
      </w:r>
      <w:r w:rsidRPr="00B60290">
        <w:rPr>
          <w:sz w:val="24"/>
          <w:szCs w:val="24"/>
        </w:rPr>
        <w:t xml:space="preserve"> page </w:t>
      </w:r>
      <w:r w:rsidR="003075E3">
        <w:rPr>
          <w:sz w:val="24"/>
          <w:szCs w:val="24"/>
        </w:rPr>
        <w:t>12902</w:t>
      </w:r>
      <w:r w:rsidRPr="00B60290">
        <w:rPr>
          <w:sz w:val="24"/>
          <w:szCs w:val="24"/>
        </w:rPr>
        <w:t>, APHIS published in the Federal Register, a 60-day notice seeking public comments on its plans to request a 3-year approval</w:t>
      </w:r>
      <w:r w:rsidRPr="00B60290">
        <w:rPr>
          <w:b/>
          <w:sz w:val="24"/>
          <w:szCs w:val="24"/>
        </w:rPr>
        <w:t xml:space="preserve"> </w:t>
      </w:r>
      <w:r w:rsidRPr="00B60290">
        <w:rPr>
          <w:sz w:val="24"/>
          <w:szCs w:val="24"/>
        </w:rPr>
        <w:t xml:space="preserve">of this collection of information.  </w:t>
      </w:r>
      <w:r w:rsidR="00EC31C7">
        <w:rPr>
          <w:sz w:val="24"/>
          <w:szCs w:val="24"/>
        </w:rPr>
        <w:t>No</w:t>
      </w:r>
      <w:r w:rsidRPr="00B60290">
        <w:rPr>
          <w:sz w:val="24"/>
          <w:szCs w:val="24"/>
        </w:rPr>
        <w:t xml:space="preserve"> comment</w:t>
      </w:r>
      <w:r w:rsidR="00EC31C7">
        <w:rPr>
          <w:sz w:val="24"/>
          <w:szCs w:val="24"/>
        </w:rPr>
        <w:t>s</w:t>
      </w:r>
      <w:r w:rsidRPr="00B60290">
        <w:rPr>
          <w:sz w:val="24"/>
          <w:szCs w:val="24"/>
        </w:rPr>
        <w:t xml:space="preserve"> w</w:t>
      </w:r>
      <w:r w:rsidR="00EC31C7">
        <w:rPr>
          <w:sz w:val="24"/>
          <w:szCs w:val="24"/>
        </w:rPr>
        <w:t>ere</w:t>
      </w:r>
      <w:r w:rsidRPr="00B60290">
        <w:rPr>
          <w:sz w:val="24"/>
          <w:szCs w:val="24"/>
        </w:rPr>
        <w:t xml:space="preserve"> received</w:t>
      </w:r>
      <w:r w:rsidR="00EC31C7">
        <w:rPr>
          <w:sz w:val="24"/>
          <w:szCs w:val="24"/>
        </w:rPr>
        <w:t>.</w:t>
      </w:r>
      <w:r w:rsidRPr="009B7C24">
        <w:rPr>
          <w:sz w:val="24"/>
          <w:szCs w:val="24"/>
        </w:rPr>
        <w:t xml:space="preserve"> </w:t>
      </w:r>
    </w:p>
    <w:p w:rsidR="00D14B5B" w:rsidP="003075E3" w:rsidRDefault="00D14B5B" w14:paraId="377AF8D2" w14:textId="77777777">
      <w:pPr>
        <w:rPr>
          <w:color w:val="C0504D"/>
          <w:sz w:val="24"/>
          <w:szCs w:val="24"/>
        </w:rPr>
      </w:pPr>
    </w:p>
    <w:p w:rsidRPr="009B7C24" w:rsidR="005A04C8" w:rsidP="003075E3" w:rsidRDefault="005A04C8" w14:paraId="03A84FFB" w14:textId="77777777">
      <w:pPr>
        <w:rPr>
          <w:color w:val="C0504D"/>
          <w:sz w:val="24"/>
          <w:szCs w:val="24"/>
        </w:rPr>
      </w:pPr>
    </w:p>
    <w:p w:rsidRPr="00DE70A6" w:rsidR="000861C5" w:rsidP="003075E3" w:rsidRDefault="000861C5" w14:paraId="6B1112CB" w14:textId="77777777">
      <w:pPr>
        <w:pStyle w:val="DefaultText"/>
        <w:rPr>
          <w:rStyle w:val="InitialStyle"/>
          <w:rFonts w:ascii="Times New Roman" w:hAnsi="Times New Roman"/>
          <w:szCs w:val="24"/>
        </w:rPr>
      </w:pPr>
      <w:r w:rsidRPr="00D8672B">
        <w:rPr>
          <w:rStyle w:val="InitialStyle"/>
          <w:rFonts w:ascii="Times New Roman" w:hAnsi="Times New Roman"/>
          <w:b/>
          <w:szCs w:val="24"/>
        </w:rPr>
        <w:lastRenderedPageBreak/>
        <w:t xml:space="preserve">9.  Explain any decision to provide any payment or gift to respondents, other than </w:t>
      </w:r>
      <w:proofErr w:type="spellStart"/>
      <w:r w:rsidRPr="00D8672B">
        <w:rPr>
          <w:rStyle w:val="InitialStyle"/>
          <w:rFonts w:ascii="Times New Roman" w:hAnsi="Times New Roman"/>
          <w:b/>
          <w:szCs w:val="24"/>
        </w:rPr>
        <w:t>reenumeration</w:t>
      </w:r>
      <w:proofErr w:type="spellEnd"/>
      <w:r w:rsidRPr="00D8672B">
        <w:rPr>
          <w:rStyle w:val="InitialStyle"/>
          <w:rFonts w:ascii="Times New Roman" w:hAnsi="Times New Roman"/>
          <w:b/>
          <w:szCs w:val="24"/>
        </w:rPr>
        <w:t xml:space="preserve"> of contractors o</w:t>
      </w:r>
      <w:r w:rsidRPr="00DE70A6">
        <w:rPr>
          <w:rStyle w:val="InitialStyle"/>
          <w:rFonts w:ascii="Times New Roman" w:hAnsi="Times New Roman"/>
          <w:b/>
          <w:szCs w:val="24"/>
        </w:rPr>
        <w:t>r grantees.</w:t>
      </w:r>
    </w:p>
    <w:p w:rsidRPr="00DE70A6" w:rsidR="000861C5" w:rsidP="003075E3" w:rsidRDefault="000861C5" w14:paraId="090AE1F2" w14:textId="77777777">
      <w:pPr>
        <w:pStyle w:val="DefaultText"/>
        <w:rPr>
          <w:rStyle w:val="InitialStyle"/>
          <w:rFonts w:ascii="Times New Roman" w:hAnsi="Times New Roman"/>
          <w:szCs w:val="24"/>
        </w:rPr>
      </w:pPr>
    </w:p>
    <w:p w:rsidRPr="009B7C24" w:rsidR="000861C5" w:rsidP="003075E3" w:rsidRDefault="000861C5" w14:paraId="018ABF7C" w14:textId="6636BFC8">
      <w:pPr>
        <w:pStyle w:val="DefaultText"/>
        <w:rPr>
          <w:rStyle w:val="InitialStyle"/>
          <w:rFonts w:ascii="Times New Roman" w:hAnsi="Times New Roman"/>
          <w:szCs w:val="24"/>
        </w:rPr>
      </w:pPr>
      <w:r w:rsidRPr="009B7C24">
        <w:rPr>
          <w:rStyle w:val="InitialStyle"/>
          <w:rFonts w:ascii="Times New Roman" w:hAnsi="Times New Roman"/>
          <w:szCs w:val="24"/>
        </w:rPr>
        <w:t xml:space="preserve">This information collection activity involves no payments or gifts to </w:t>
      </w:r>
      <w:r w:rsidRPr="009B7C24" w:rsidR="00EC31C7">
        <w:rPr>
          <w:rStyle w:val="InitialStyle"/>
          <w:rFonts w:ascii="Times New Roman" w:hAnsi="Times New Roman"/>
          <w:szCs w:val="24"/>
        </w:rPr>
        <w:t>respondents</w:t>
      </w:r>
      <w:r w:rsidR="00EC31C7">
        <w:rPr>
          <w:rStyle w:val="InitialStyle"/>
          <w:rFonts w:ascii="Times New Roman" w:hAnsi="Times New Roman"/>
          <w:szCs w:val="24"/>
        </w:rPr>
        <w:t>;</w:t>
      </w:r>
      <w:r w:rsidR="009A4076">
        <w:rPr>
          <w:rStyle w:val="InitialStyle"/>
          <w:rFonts w:ascii="Times New Roman" w:hAnsi="Times New Roman"/>
          <w:szCs w:val="24"/>
        </w:rPr>
        <w:t xml:space="preserve"> however, students are usually provided a camp t-shirt, cap, </w:t>
      </w:r>
      <w:r w:rsidR="003F4B86">
        <w:rPr>
          <w:rStyle w:val="InitialStyle"/>
          <w:rFonts w:ascii="Times New Roman" w:hAnsi="Times New Roman"/>
          <w:szCs w:val="24"/>
        </w:rPr>
        <w:t xml:space="preserve">notebook, </w:t>
      </w:r>
      <w:r w:rsidR="009A4076">
        <w:rPr>
          <w:rStyle w:val="InitialStyle"/>
          <w:rFonts w:ascii="Times New Roman" w:hAnsi="Times New Roman"/>
          <w:szCs w:val="24"/>
        </w:rPr>
        <w:t>or similar item as a participant in the program.</w:t>
      </w:r>
      <w:r w:rsidRPr="009B7C24">
        <w:rPr>
          <w:rStyle w:val="InitialStyle"/>
          <w:rFonts w:ascii="Times New Roman" w:hAnsi="Times New Roman"/>
          <w:szCs w:val="24"/>
        </w:rPr>
        <w:t xml:space="preserve"> </w:t>
      </w:r>
      <w:r w:rsidR="005A04C8">
        <w:rPr>
          <w:rStyle w:val="InitialStyle"/>
          <w:rFonts w:ascii="Times New Roman" w:hAnsi="Times New Roman"/>
          <w:szCs w:val="24"/>
        </w:rPr>
        <w:t xml:space="preserve">Universities are “paid” for their services as identified in their cooperative agreements. </w:t>
      </w:r>
    </w:p>
    <w:p w:rsidR="000861C5" w:rsidP="003075E3" w:rsidRDefault="000861C5" w14:paraId="42E09EDC" w14:textId="77777777">
      <w:pPr>
        <w:pStyle w:val="DefaultText"/>
        <w:rPr>
          <w:rStyle w:val="InitialStyle"/>
          <w:rFonts w:ascii="Times New Roman" w:hAnsi="Times New Roman"/>
          <w:szCs w:val="24"/>
        </w:rPr>
      </w:pPr>
    </w:p>
    <w:p w:rsidRPr="00D8672B" w:rsidR="005A04C8" w:rsidP="003075E3" w:rsidRDefault="005A04C8" w14:paraId="3E3B3B36" w14:textId="77777777">
      <w:pPr>
        <w:pStyle w:val="DefaultText"/>
        <w:rPr>
          <w:rStyle w:val="InitialStyle"/>
          <w:rFonts w:ascii="Times New Roman" w:hAnsi="Times New Roman"/>
          <w:szCs w:val="24"/>
        </w:rPr>
      </w:pPr>
    </w:p>
    <w:p w:rsidR="000861C5" w:rsidP="003075E3" w:rsidRDefault="000861C5" w14:paraId="015B4B08" w14:textId="77777777">
      <w:pPr>
        <w:pStyle w:val="DefaultText"/>
        <w:rPr>
          <w:rStyle w:val="InitialStyle"/>
          <w:rFonts w:ascii="Times New Roman" w:hAnsi="Times New Roman"/>
          <w:b/>
          <w:szCs w:val="24"/>
        </w:rPr>
      </w:pPr>
      <w:r w:rsidRPr="00D8672B">
        <w:rPr>
          <w:rStyle w:val="InitialStyle"/>
          <w:rFonts w:ascii="Times New Roman" w:hAnsi="Times New Roman"/>
          <w:b/>
          <w:szCs w:val="24"/>
        </w:rPr>
        <w:t>10.  Describe any assurance of confidentiality provided to respondents and the basis for the assurance in statute, regulation, or agency policy.</w:t>
      </w:r>
    </w:p>
    <w:p w:rsidR="00CE610A" w:rsidP="003075E3" w:rsidRDefault="00CE610A" w14:paraId="265A1F2A" w14:textId="77777777">
      <w:pPr>
        <w:pStyle w:val="DefaultText"/>
        <w:rPr>
          <w:rStyle w:val="InitialStyle"/>
          <w:rFonts w:ascii="Times New Roman" w:hAnsi="Times New Roman"/>
          <w:b/>
          <w:szCs w:val="24"/>
        </w:rPr>
      </w:pPr>
    </w:p>
    <w:p w:rsidRPr="00DE70A6" w:rsidR="00C61686" w:rsidP="003075E3" w:rsidRDefault="00C61686" w14:paraId="6A6A5D02" w14:textId="77777777">
      <w:pPr>
        <w:rPr>
          <w:color w:val="000000"/>
          <w:sz w:val="24"/>
          <w:szCs w:val="24"/>
        </w:rPr>
      </w:pPr>
      <w:r w:rsidRPr="00DE70A6">
        <w:rPr>
          <w:color w:val="000000"/>
          <w:sz w:val="24"/>
          <w:szCs w:val="24"/>
        </w:rPr>
        <w:t xml:space="preserve">No additional assurance of confidentiality is provided with this information collection. </w:t>
      </w:r>
      <w:proofErr w:type="gramStart"/>
      <w:r w:rsidRPr="00DE70A6">
        <w:rPr>
          <w:color w:val="000000"/>
          <w:sz w:val="24"/>
          <w:szCs w:val="24"/>
        </w:rPr>
        <w:t>Any and all</w:t>
      </w:r>
      <w:proofErr w:type="gramEnd"/>
      <w:r w:rsidRPr="00DE70A6">
        <w:rPr>
          <w:color w:val="000000"/>
          <w:sz w:val="24"/>
          <w:szCs w:val="24"/>
        </w:rPr>
        <w:t xml:space="preserve"> information obtained in this collection shall not be disclosed except in accordance with </w:t>
      </w:r>
    </w:p>
    <w:p w:rsidRPr="00DE70A6" w:rsidR="00C61686" w:rsidP="003075E3" w:rsidRDefault="00C61686" w14:paraId="0D7EF766" w14:textId="77777777">
      <w:pPr>
        <w:pStyle w:val="DefaultText"/>
        <w:rPr>
          <w:rStyle w:val="InitialStyle"/>
          <w:rFonts w:ascii="Times New Roman" w:hAnsi="Times New Roman"/>
          <w:szCs w:val="24"/>
        </w:rPr>
      </w:pPr>
      <w:r w:rsidRPr="00DE70A6">
        <w:rPr>
          <w:color w:val="000000"/>
          <w:szCs w:val="24"/>
        </w:rPr>
        <w:t>5 U.S.C. 552a</w:t>
      </w:r>
      <w:r w:rsidR="008121E7">
        <w:rPr>
          <w:color w:val="000000"/>
          <w:szCs w:val="24"/>
        </w:rPr>
        <w:t>.</w:t>
      </w:r>
    </w:p>
    <w:p w:rsidR="009A4076" w:rsidP="003075E3" w:rsidRDefault="009A4076" w14:paraId="5AE5C1CB" w14:textId="77777777">
      <w:pPr>
        <w:pStyle w:val="DefaultText"/>
        <w:rPr>
          <w:rStyle w:val="InitialStyle"/>
          <w:rFonts w:ascii="Times New Roman" w:hAnsi="Times New Roman"/>
          <w:b/>
          <w:szCs w:val="24"/>
        </w:rPr>
      </w:pPr>
    </w:p>
    <w:p w:rsidRPr="00CE610A" w:rsidR="00CE610A" w:rsidP="003075E3" w:rsidRDefault="00CE610A" w14:paraId="3B487C5C" w14:textId="7E8EE007">
      <w:pPr>
        <w:pStyle w:val="DefaultText"/>
        <w:rPr>
          <w:rStyle w:val="InitialStyle"/>
          <w:rFonts w:ascii="Times New Roman" w:hAnsi="Times New Roman"/>
          <w:szCs w:val="24"/>
        </w:rPr>
      </w:pPr>
      <w:r>
        <w:rPr>
          <w:rStyle w:val="InitialStyle"/>
          <w:rFonts w:ascii="Times New Roman" w:hAnsi="Times New Roman"/>
          <w:szCs w:val="24"/>
        </w:rPr>
        <w:t>APHIS is currently working on a System of Records Notice</w:t>
      </w:r>
      <w:r w:rsidR="00712B1E">
        <w:rPr>
          <w:rStyle w:val="InitialStyle"/>
          <w:rFonts w:ascii="Times New Roman" w:hAnsi="Times New Roman"/>
          <w:szCs w:val="24"/>
        </w:rPr>
        <w:t xml:space="preserve">, </w:t>
      </w:r>
      <w:r w:rsidR="00712B1E">
        <w:t>that is clearance and once it is approved a change request will be submitted to include in the package</w:t>
      </w:r>
      <w:r>
        <w:rPr>
          <w:rStyle w:val="InitialStyle"/>
          <w:rFonts w:ascii="Times New Roman" w:hAnsi="Times New Roman"/>
          <w:szCs w:val="24"/>
        </w:rPr>
        <w:t xml:space="preserve">. </w:t>
      </w:r>
    </w:p>
    <w:p w:rsidR="00CE610A" w:rsidP="003075E3" w:rsidRDefault="00CE610A" w14:paraId="66D7B9AD" w14:textId="77777777">
      <w:pPr>
        <w:pStyle w:val="DefaultText"/>
        <w:rPr>
          <w:rStyle w:val="InitialStyle"/>
          <w:rFonts w:ascii="Times New Roman" w:hAnsi="Times New Roman"/>
          <w:b/>
          <w:szCs w:val="24"/>
        </w:rPr>
      </w:pPr>
    </w:p>
    <w:p w:rsidR="005A04C8" w:rsidP="003075E3" w:rsidRDefault="005A04C8" w14:paraId="7CFAFD08" w14:textId="77777777">
      <w:pPr>
        <w:pStyle w:val="DefaultText"/>
        <w:rPr>
          <w:rStyle w:val="InitialStyle"/>
          <w:rFonts w:ascii="Times New Roman" w:hAnsi="Times New Roman"/>
          <w:b/>
          <w:szCs w:val="24"/>
        </w:rPr>
      </w:pPr>
    </w:p>
    <w:p w:rsidRPr="00D8672B" w:rsidR="000861C5" w:rsidP="003075E3" w:rsidRDefault="000861C5" w14:paraId="43CA1E48" w14:textId="77777777">
      <w:pPr>
        <w:pStyle w:val="DefaultText"/>
        <w:rPr>
          <w:rStyle w:val="InitialStyle"/>
          <w:rFonts w:ascii="Times New Roman" w:hAnsi="Times New Roman"/>
          <w:b/>
          <w:szCs w:val="24"/>
        </w:rPr>
      </w:pPr>
      <w:r w:rsidRPr="00D8672B">
        <w:rPr>
          <w:rStyle w:val="InitialStyle"/>
          <w:rFonts w:ascii="Times New Roman" w:hAnsi="Times New Roman"/>
          <w:b/>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E70A6" w:rsidR="000861C5" w:rsidP="003075E3" w:rsidRDefault="000861C5" w14:paraId="3BF88C18" w14:textId="77777777">
      <w:pPr>
        <w:pStyle w:val="DefaultText"/>
        <w:rPr>
          <w:rStyle w:val="InitialStyle"/>
          <w:rFonts w:ascii="Times New Roman" w:hAnsi="Times New Roman"/>
          <w:szCs w:val="24"/>
        </w:rPr>
      </w:pPr>
    </w:p>
    <w:p w:rsidRPr="00D8672B" w:rsidR="00B65BD4" w:rsidP="003075E3" w:rsidRDefault="002D3A1D" w14:paraId="492349B0" w14:textId="77777777">
      <w:pPr>
        <w:pStyle w:val="DefaultText"/>
        <w:rPr>
          <w:rStyle w:val="InitialStyle"/>
          <w:rFonts w:ascii="Times New Roman" w:hAnsi="Times New Roman"/>
          <w:szCs w:val="24"/>
        </w:rPr>
      </w:pPr>
      <w:r>
        <w:rPr>
          <w:rStyle w:val="InitialStyle"/>
          <w:rFonts w:ascii="Times New Roman" w:hAnsi="Times New Roman"/>
          <w:szCs w:val="24"/>
        </w:rPr>
        <w:t>This information collection will ask no questions of a personal or sensitive nature.</w:t>
      </w:r>
    </w:p>
    <w:p w:rsidR="000861C5" w:rsidP="003075E3" w:rsidRDefault="000861C5" w14:paraId="69CEBE06" w14:textId="77777777">
      <w:pPr>
        <w:pStyle w:val="DefaultText"/>
        <w:rPr>
          <w:rStyle w:val="InitialStyle"/>
          <w:rFonts w:ascii="Times New Roman" w:hAnsi="Times New Roman"/>
          <w:b/>
          <w:szCs w:val="24"/>
        </w:rPr>
      </w:pPr>
    </w:p>
    <w:p w:rsidRPr="00D05972" w:rsidR="005A04C8" w:rsidP="003075E3" w:rsidRDefault="005A04C8" w14:paraId="3B5CEB42" w14:textId="77777777">
      <w:pPr>
        <w:pStyle w:val="DefaultText"/>
        <w:rPr>
          <w:rStyle w:val="InitialStyle"/>
          <w:rFonts w:ascii="Times New Roman" w:hAnsi="Times New Roman"/>
          <w:b/>
          <w:szCs w:val="24"/>
        </w:rPr>
      </w:pPr>
    </w:p>
    <w:p w:rsidRPr="00D8672B" w:rsidR="000861C5" w:rsidP="003075E3" w:rsidRDefault="000861C5" w14:paraId="76BA1F36" w14:textId="77777777">
      <w:pPr>
        <w:pStyle w:val="DefaultText"/>
        <w:rPr>
          <w:rStyle w:val="InitialStyle"/>
          <w:rFonts w:ascii="Times New Roman" w:hAnsi="Times New Roman"/>
          <w:b/>
          <w:szCs w:val="24"/>
        </w:rPr>
      </w:pPr>
      <w:r w:rsidRPr="00D8672B">
        <w:rPr>
          <w:rStyle w:val="InitialStyle"/>
          <w:rFonts w:ascii="Times New Roman" w:hAnsi="Times New Roman"/>
          <w:b/>
          <w:szCs w:val="24"/>
        </w:rPr>
        <w:t>12.  Provide estimates of the hour burden of the collection of information.  Indicate the number of respondents, frequency of response, annual hour burden, and an explanation of how the burden was estimated.</w:t>
      </w:r>
    </w:p>
    <w:p w:rsidRPr="00DE70A6" w:rsidR="000861C5" w:rsidP="003075E3" w:rsidRDefault="000861C5" w14:paraId="5D4C4B75" w14:textId="77777777">
      <w:pPr>
        <w:pStyle w:val="DefaultText"/>
        <w:rPr>
          <w:rStyle w:val="InitialStyle"/>
          <w:rFonts w:ascii="Times New Roman" w:hAnsi="Times New Roman"/>
          <w:b/>
          <w:szCs w:val="24"/>
        </w:rPr>
      </w:pPr>
    </w:p>
    <w:p w:rsidRPr="009B7C24" w:rsidR="000861C5" w:rsidP="003075E3" w:rsidRDefault="000861C5" w14:paraId="52F7B69F" w14:textId="77777777">
      <w:pPr>
        <w:pStyle w:val="DefaultText"/>
        <w:rPr>
          <w:rStyle w:val="InitialStyle"/>
          <w:rFonts w:ascii="Times New Roman" w:hAnsi="Times New Roman"/>
          <w:szCs w:val="24"/>
        </w:rPr>
      </w:pPr>
      <w:r w:rsidRPr="009B7C24">
        <w:rPr>
          <w:rStyle w:val="InitialStyle"/>
          <w:rFonts w:ascii="Times New Roman" w:hAnsi="Times New Roman"/>
          <w:szCs w:val="24"/>
        </w:rPr>
        <w:t xml:space="preserve">See APHIS Form 71.  Burden estimates were developed from discussions with </w:t>
      </w:r>
      <w:r w:rsidRPr="009B7C24" w:rsidR="000F22C4">
        <w:rPr>
          <w:rStyle w:val="InitialStyle"/>
          <w:rFonts w:ascii="Times New Roman" w:hAnsi="Times New Roman"/>
          <w:szCs w:val="24"/>
        </w:rPr>
        <w:t xml:space="preserve">APHIS program participants who provide funding for programs, and with partnering university officials. </w:t>
      </w:r>
    </w:p>
    <w:p w:rsidRPr="00D05972" w:rsidR="000861C5" w:rsidP="003075E3" w:rsidRDefault="000861C5" w14:paraId="0425D9EB" w14:textId="77777777">
      <w:pPr>
        <w:pStyle w:val="DefaultText"/>
        <w:rPr>
          <w:rStyle w:val="InitialStyle"/>
          <w:rFonts w:ascii="Times New Roman" w:hAnsi="Times New Roman"/>
          <w:b/>
          <w:szCs w:val="24"/>
        </w:rPr>
      </w:pPr>
    </w:p>
    <w:p w:rsidRPr="00D8672B" w:rsidR="000861C5" w:rsidP="003075E3" w:rsidRDefault="000861C5" w14:paraId="3B25ABEB" w14:textId="77777777">
      <w:pPr>
        <w:pStyle w:val="DefaultText"/>
        <w:rPr>
          <w:rStyle w:val="InitialStyle"/>
          <w:rFonts w:ascii="Times New Roman" w:hAnsi="Times New Roman"/>
          <w:b/>
          <w:szCs w:val="24"/>
        </w:rPr>
      </w:pPr>
      <w:r w:rsidRPr="00D8672B">
        <w:rPr>
          <w:rStyle w:val="InitialStyle"/>
          <w:rFonts w:ascii="Times New Roman" w:hAnsi="Times New Roman"/>
          <w:b/>
          <w:szCs w:val="24"/>
        </w:rPr>
        <w:t>•Provide estimates of annualized cost to respondents for the hour burdens for collections of information, identifying and using appropriate wage rate categories.</w:t>
      </w:r>
    </w:p>
    <w:p w:rsidRPr="00DE70A6" w:rsidR="000861C5" w:rsidP="003075E3" w:rsidRDefault="000861C5" w14:paraId="2F411BE8" w14:textId="77777777">
      <w:pPr>
        <w:pStyle w:val="DefaultText"/>
        <w:rPr>
          <w:rStyle w:val="InitialStyle"/>
          <w:rFonts w:ascii="Times New Roman" w:hAnsi="Times New Roman"/>
          <w:b/>
          <w:szCs w:val="24"/>
        </w:rPr>
      </w:pPr>
    </w:p>
    <w:p w:rsidRPr="00D05972" w:rsidR="000861C5" w:rsidP="003075E3" w:rsidRDefault="000861C5" w14:paraId="6FD85C55" w14:textId="311D496E">
      <w:pPr>
        <w:pStyle w:val="DefaultText"/>
        <w:rPr>
          <w:rStyle w:val="InitialStyle"/>
          <w:rFonts w:ascii="Times New Roman" w:hAnsi="Times New Roman"/>
          <w:szCs w:val="24"/>
        </w:rPr>
      </w:pPr>
      <w:r w:rsidRPr="009B7C24">
        <w:rPr>
          <w:rStyle w:val="InitialStyle"/>
          <w:rFonts w:ascii="Times New Roman" w:hAnsi="Times New Roman"/>
          <w:szCs w:val="24"/>
        </w:rPr>
        <w:t xml:space="preserve">APHIS estimates </w:t>
      </w:r>
      <w:r w:rsidRPr="009B7C24" w:rsidR="003D77A0">
        <w:rPr>
          <w:rStyle w:val="InitialStyle"/>
          <w:rFonts w:ascii="Times New Roman" w:hAnsi="Times New Roman"/>
          <w:szCs w:val="24"/>
        </w:rPr>
        <w:t>the annualized cost to the</w:t>
      </w:r>
      <w:r w:rsidRPr="009B7C24" w:rsidR="00A4228C">
        <w:rPr>
          <w:rStyle w:val="InitialStyle"/>
          <w:rFonts w:ascii="Times New Roman" w:hAnsi="Times New Roman"/>
          <w:szCs w:val="24"/>
        </w:rPr>
        <w:t>se</w:t>
      </w:r>
      <w:r w:rsidRPr="009B7C24">
        <w:rPr>
          <w:rStyle w:val="InitialStyle"/>
          <w:rFonts w:ascii="Times New Roman" w:hAnsi="Times New Roman"/>
          <w:szCs w:val="24"/>
        </w:rPr>
        <w:t xml:space="preserve"> respondents </w:t>
      </w:r>
      <w:r w:rsidRPr="009B7C24" w:rsidR="003D77A0">
        <w:rPr>
          <w:rStyle w:val="InitialStyle"/>
          <w:rFonts w:ascii="Times New Roman" w:hAnsi="Times New Roman"/>
          <w:szCs w:val="24"/>
        </w:rPr>
        <w:t xml:space="preserve">to be </w:t>
      </w:r>
      <w:r w:rsidRPr="00FA2A4C" w:rsidR="00A4228C">
        <w:rPr>
          <w:rStyle w:val="InitialStyle"/>
          <w:rFonts w:ascii="Times New Roman" w:hAnsi="Times New Roman"/>
          <w:szCs w:val="24"/>
        </w:rPr>
        <w:t>$</w:t>
      </w:r>
      <w:r w:rsidR="00F67A7D">
        <w:rPr>
          <w:rStyle w:val="InitialStyle"/>
          <w:rFonts w:ascii="Times New Roman" w:hAnsi="Times New Roman"/>
          <w:szCs w:val="24"/>
        </w:rPr>
        <w:t>7</w:t>
      </w:r>
      <w:r w:rsidR="002374E2">
        <w:rPr>
          <w:rStyle w:val="InitialStyle"/>
          <w:rFonts w:ascii="Times New Roman" w:hAnsi="Times New Roman"/>
          <w:szCs w:val="24"/>
        </w:rPr>
        <w:t>9</w:t>
      </w:r>
      <w:r w:rsidR="00F67A7D">
        <w:rPr>
          <w:rStyle w:val="InitialStyle"/>
          <w:rFonts w:ascii="Times New Roman" w:hAnsi="Times New Roman"/>
          <w:szCs w:val="24"/>
        </w:rPr>
        <w:t>,</w:t>
      </w:r>
      <w:r w:rsidR="002374E2">
        <w:rPr>
          <w:rStyle w:val="InitialStyle"/>
          <w:rFonts w:ascii="Times New Roman" w:hAnsi="Times New Roman"/>
          <w:szCs w:val="24"/>
        </w:rPr>
        <w:t>126</w:t>
      </w:r>
      <w:r w:rsidR="00F67A7D">
        <w:rPr>
          <w:rStyle w:val="InitialStyle"/>
          <w:rFonts w:ascii="Times New Roman" w:hAnsi="Times New Roman"/>
          <w:szCs w:val="24"/>
        </w:rPr>
        <w:t>.</w:t>
      </w:r>
      <w:r w:rsidR="008858C2">
        <w:rPr>
          <w:rStyle w:val="InitialStyle"/>
          <w:rFonts w:ascii="Times New Roman" w:hAnsi="Times New Roman"/>
          <w:szCs w:val="24"/>
        </w:rPr>
        <w:t xml:space="preserve"> </w:t>
      </w:r>
      <w:r w:rsidRPr="009B7C24" w:rsidR="00A4228C">
        <w:rPr>
          <w:rStyle w:val="InitialStyle"/>
          <w:rFonts w:ascii="Times New Roman" w:hAnsi="Times New Roman"/>
          <w:szCs w:val="24"/>
        </w:rPr>
        <w:t>APHIS arrived at this figure by multiplying the</w:t>
      </w:r>
      <w:r w:rsidRPr="00D05972" w:rsidR="008F6B62">
        <w:rPr>
          <w:rStyle w:val="InitialStyle"/>
          <w:rFonts w:ascii="Times New Roman" w:hAnsi="Times New Roman"/>
          <w:szCs w:val="24"/>
        </w:rPr>
        <w:t xml:space="preserve"> </w:t>
      </w:r>
      <w:r w:rsidR="00F67A7D">
        <w:rPr>
          <w:rStyle w:val="InitialStyle"/>
          <w:rFonts w:ascii="Times New Roman" w:hAnsi="Times New Roman"/>
          <w:szCs w:val="24"/>
        </w:rPr>
        <w:t xml:space="preserve">6,330 </w:t>
      </w:r>
      <w:r w:rsidRPr="00D05972" w:rsidR="008F6B62">
        <w:rPr>
          <w:rStyle w:val="InitialStyle"/>
          <w:rFonts w:ascii="Times New Roman" w:hAnsi="Times New Roman"/>
          <w:szCs w:val="24"/>
        </w:rPr>
        <w:t>total burden</w:t>
      </w:r>
      <w:r w:rsidR="001F7392">
        <w:rPr>
          <w:rStyle w:val="InitialStyle"/>
          <w:rFonts w:ascii="Times New Roman" w:hAnsi="Times New Roman"/>
          <w:szCs w:val="24"/>
        </w:rPr>
        <w:t xml:space="preserve"> hours</w:t>
      </w:r>
      <w:r w:rsidRPr="009B7C24" w:rsidR="00A4228C">
        <w:rPr>
          <w:rStyle w:val="InitialStyle"/>
          <w:rFonts w:ascii="Times New Roman" w:hAnsi="Times New Roman"/>
          <w:szCs w:val="24"/>
        </w:rPr>
        <w:t xml:space="preserve"> by the </w:t>
      </w:r>
      <w:r w:rsidR="00F67A7D">
        <w:rPr>
          <w:rStyle w:val="InitialStyle"/>
          <w:rFonts w:ascii="Times New Roman" w:hAnsi="Times New Roman"/>
          <w:szCs w:val="24"/>
        </w:rPr>
        <w:t xml:space="preserve">respondents’ </w:t>
      </w:r>
      <w:r w:rsidRPr="009B7C24" w:rsidR="00A4228C">
        <w:rPr>
          <w:rStyle w:val="InitialStyle"/>
          <w:rFonts w:ascii="Times New Roman" w:hAnsi="Times New Roman"/>
          <w:szCs w:val="24"/>
        </w:rPr>
        <w:t>estimated average hourly w</w:t>
      </w:r>
      <w:r w:rsidR="001F7392">
        <w:rPr>
          <w:rStyle w:val="InitialStyle"/>
          <w:rFonts w:ascii="Times New Roman" w:hAnsi="Times New Roman"/>
          <w:szCs w:val="24"/>
        </w:rPr>
        <w:t>age of</w:t>
      </w:r>
      <w:r w:rsidR="00B00955">
        <w:rPr>
          <w:rStyle w:val="InitialStyle"/>
          <w:rFonts w:ascii="Times New Roman" w:hAnsi="Times New Roman"/>
          <w:szCs w:val="24"/>
        </w:rPr>
        <w:t xml:space="preserve"> </w:t>
      </w:r>
      <w:r w:rsidRPr="00FA2A4C" w:rsidR="001F7392">
        <w:rPr>
          <w:rStyle w:val="InitialStyle"/>
          <w:rFonts w:ascii="Times New Roman" w:hAnsi="Times New Roman"/>
          <w:szCs w:val="24"/>
        </w:rPr>
        <w:t>$</w:t>
      </w:r>
      <w:r w:rsidRPr="00FA2A4C" w:rsidR="00FA2A4C">
        <w:rPr>
          <w:rStyle w:val="InitialStyle"/>
          <w:rFonts w:ascii="Times New Roman" w:hAnsi="Times New Roman"/>
          <w:szCs w:val="24"/>
        </w:rPr>
        <w:t>8.</w:t>
      </w:r>
      <w:r w:rsidR="005C2E88">
        <w:rPr>
          <w:rStyle w:val="InitialStyle"/>
          <w:rFonts w:ascii="Times New Roman" w:hAnsi="Times New Roman"/>
          <w:szCs w:val="24"/>
        </w:rPr>
        <w:t>5</w:t>
      </w:r>
      <w:r w:rsidRPr="00FA2A4C" w:rsidR="00FA2A4C">
        <w:rPr>
          <w:rStyle w:val="InitialStyle"/>
          <w:rFonts w:ascii="Times New Roman" w:hAnsi="Times New Roman"/>
          <w:szCs w:val="24"/>
        </w:rPr>
        <w:t>0</w:t>
      </w:r>
      <w:r w:rsidR="00853A3B">
        <w:rPr>
          <w:rStyle w:val="InitialStyle"/>
          <w:rFonts w:ascii="Times New Roman" w:hAnsi="Times New Roman"/>
          <w:szCs w:val="24"/>
        </w:rPr>
        <w:t>, and then multiplying the results by 1.4706 to capture benefit costs</w:t>
      </w:r>
      <w:r w:rsidR="00F67A7D">
        <w:rPr>
          <w:rStyle w:val="InitialStyle"/>
          <w:rFonts w:ascii="Times New Roman" w:hAnsi="Times New Roman"/>
          <w:szCs w:val="24"/>
        </w:rPr>
        <w:t>.</w:t>
      </w:r>
      <w:r w:rsidRPr="009B7C24" w:rsidR="00A4228C">
        <w:rPr>
          <w:rStyle w:val="InitialStyle"/>
          <w:rFonts w:ascii="Times New Roman" w:hAnsi="Times New Roman"/>
          <w:szCs w:val="24"/>
        </w:rPr>
        <w:t xml:space="preserve">  </w:t>
      </w:r>
    </w:p>
    <w:p w:rsidRPr="00D8672B" w:rsidR="0004045C" w:rsidP="003075E3" w:rsidRDefault="0004045C" w14:paraId="5A5B2CE7" w14:textId="77777777">
      <w:pPr>
        <w:pStyle w:val="DefaultText"/>
        <w:rPr>
          <w:rStyle w:val="InitialStyle"/>
          <w:rFonts w:ascii="Times New Roman" w:hAnsi="Times New Roman"/>
          <w:szCs w:val="24"/>
        </w:rPr>
      </w:pPr>
    </w:p>
    <w:p w:rsidR="00B65BD4" w:rsidP="003075E3" w:rsidRDefault="00B65BD4" w14:paraId="76D675DA" w14:textId="113FE23C">
      <w:pPr>
        <w:pStyle w:val="DefaultText"/>
        <w:rPr>
          <w:szCs w:val="24"/>
        </w:rPr>
      </w:pPr>
      <w:r w:rsidRPr="00FA2A4C">
        <w:rPr>
          <w:color w:val="000000"/>
          <w:szCs w:val="24"/>
        </w:rPr>
        <w:t xml:space="preserve">$ </w:t>
      </w:r>
      <w:r w:rsidR="00FA2A4C">
        <w:rPr>
          <w:color w:val="000000"/>
          <w:szCs w:val="24"/>
        </w:rPr>
        <w:t>8.</w:t>
      </w:r>
      <w:r w:rsidR="005C2E88">
        <w:rPr>
          <w:color w:val="000000"/>
          <w:szCs w:val="24"/>
        </w:rPr>
        <w:t>5</w:t>
      </w:r>
      <w:r w:rsidR="00FA2A4C">
        <w:rPr>
          <w:color w:val="000000"/>
          <w:szCs w:val="24"/>
        </w:rPr>
        <w:t>0</w:t>
      </w:r>
      <w:r w:rsidRPr="00D8672B">
        <w:rPr>
          <w:color w:val="000000"/>
          <w:szCs w:val="24"/>
        </w:rPr>
        <w:t xml:space="preserve"> is the hourly rate derived from the U.S. Department </w:t>
      </w:r>
      <w:r w:rsidRPr="00DE70A6">
        <w:rPr>
          <w:color w:val="000000"/>
          <w:szCs w:val="24"/>
        </w:rPr>
        <w:t>of Labor, Bureau of Labor Statistics May 20</w:t>
      </w:r>
      <w:r w:rsidR="005C2E88">
        <w:rPr>
          <w:color w:val="000000"/>
          <w:szCs w:val="24"/>
        </w:rPr>
        <w:t>20</w:t>
      </w:r>
      <w:r w:rsidR="00FF653B">
        <w:rPr>
          <w:color w:val="000000"/>
          <w:szCs w:val="24"/>
        </w:rPr>
        <w:t xml:space="preserve"> </w:t>
      </w:r>
      <w:r w:rsidRPr="00DE70A6">
        <w:rPr>
          <w:color w:val="000000"/>
          <w:szCs w:val="24"/>
        </w:rPr>
        <w:t xml:space="preserve">Report - Occupational Employment and Wages in the United States. See </w:t>
      </w:r>
      <w:hyperlink w:history="1" r:id="rId7">
        <w:r w:rsidRPr="00D8672B">
          <w:rPr>
            <w:rStyle w:val="Hyperlink"/>
            <w:szCs w:val="24"/>
          </w:rPr>
          <w:t>http://www.bls.gov/news.release/pdf/ocwage.pdf</w:t>
        </w:r>
      </w:hyperlink>
      <w:r w:rsidR="00853A3B">
        <w:rPr>
          <w:szCs w:val="24"/>
        </w:rPr>
        <w:t xml:space="preserve">, </w:t>
      </w:r>
      <w:r w:rsidRPr="00853A3B" w:rsidR="00853A3B">
        <w:rPr>
          <w:sz w:val="23"/>
          <w:szCs w:val="23"/>
        </w:rPr>
        <w:t>benefits account for 32% of employee costs, and wages account for the remaining 68%. Mathematically, total costs can be calculated as a function of wages using a multiplier of 1.4706</w:t>
      </w:r>
    </w:p>
    <w:p w:rsidR="00B65BD4" w:rsidP="003075E3" w:rsidRDefault="00B65BD4" w14:paraId="1C742788" w14:textId="77777777">
      <w:pPr>
        <w:pStyle w:val="DefaultText"/>
        <w:rPr>
          <w:rStyle w:val="InitialStyle"/>
          <w:rFonts w:ascii="Times New Roman" w:hAnsi="Times New Roman"/>
          <w:szCs w:val="24"/>
        </w:rPr>
      </w:pPr>
    </w:p>
    <w:p w:rsidRPr="00DE70A6" w:rsidR="000861C5" w:rsidP="003075E3" w:rsidRDefault="000861C5" w14:paraId="101193D0" w14:textId="77777777">
      <w:pPr>
        <w:pStyle w:val="DefaultText"/>
        <w:rPr>
          <w:rStyle w:val="InitialStyle"/>
          <w:rFonts w:ascii="Times New Roman" w:hAnsi="Times New Roman"/>
          <w:szCs w:val="24"/>
        </w:rPr>
      </w:pPr>
      <w:r w:rsidRPr="00DE70A6">
        <w:rPr>
          <w:rStyle w:val="InitialStyle"/>
          <w:rFonts w:ascii="Times New Roman" w:hAnsi="Times New Roman"/>
          <w:b/>
          <w:szCs w:val="24"/>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DE70A6" w:rsidR="000861C5" w:rsidP="003075E3" w:rsidRDefault="000861C5" w14:paraId="0D604032" w14:textId="77777777">
      <w:pPr>
        <w:pStyle w:val="DefaultText"/>
        <w:rPr>
          <w:rStyle w:val="InitialStyle"/>
          <w:rFonts w:ascii="Times New Roman" w:hAnsi="Times New Roman"/>
          <w:szCs w:val="24"/>
        </w:rPr>
      </w:pPr>
    </w:p>
    <w:p w:rsidR="000861C5" w:rsidP="003075E3" w:rsidRDefault="00E3581A" w14:paraId="408B8964" w14:textId="4B96C538">
      <w:pPr>
        <w:pStyle w:val="DefaultText"/>
        <w:rPr>
          <w:rStyle w:val="InitialStyle"/>
          <w:rFonts w:ascii="Times New Roman" w:hAnsi="Times New Roman"/>
          <w:szCs w:val="24"/>
        </w:rPr>
      </w:pPr>
      <w:r>
        <w:rPr>
          <w:rStyle w:val="InitialStyle"/>
          <w:rFonts w:ascii="Times New Roman" w:hAnsi="Times New Roman"/>
          <w:szCs w:val="24"/>
        </w:rPr>
        <w:t xml:space="preserve">Through cooperative agreements, APHIS reimburses the </w:t>
      </w:r>
      <w:r w:rsidRPr="009B7C24">
        <w:rPr>
          <w:rStyle w:val="InitialStyle"/>
          <w:rFonts w:ascii="Times New Roman" w:hAnsi="Times New Roman"/>
          <w:szCs w:val="24"/>
        </w:rPr>
        <w:t xml:space="preserve">APHIS Student Outreach Program </w:t>
      </w:r>
      <w:r>
        <w:rPr>
          <w:rStyle w:val="InitialStyle"/>
          <w:rFonts w:ascii="Times New Roman" w:hAnsi="Times New Roman"/>
          <w:szCs w:val="24"/>
        </w:rPr>
        <w:t xml:space="preserve">universities for costs to host and operate the program at the respective college universities. </w:t>
      </w:r>
      <w:r w:rsidRPr="009B7C24" w:rsidR="000861C5">
        <w:rPr>
          <w:rStyle w:val="InitialStyle"/>
          <w:rFonts w:ascii="Times New Roman" w:hAnsi="Times New Roman"/>
          <w:szCs w:val="24"/>
        </w:rPr>
        <w:t>There is zero annual cost burden associated with capital and start-up costs, operation and maintenance expenditures, and purchase of services.</w:t>
      </w:r>
    </w:p>
    <w:p w:rsidR="00E3581A" w:rsidP="003075E3" w:rsidRDefault="00E3581A" w14:paraId="4422A941" w14:textId="77777777">
      <w:pPr>
        <w:pStyle w:val="DefaultText"/>
        <w:rPr>
          <w:rStyle w:val="InitialStyle"/>
          <w:rFonts w:ascii="Times New Roman" w:hAnsi="Times New Roman"/>
          <w:szCs w:val="24"/>
        </w:rPr>
      </w:pPr>
    </w:p>
    <w:p w:rsidRPr="009B7C24" w:rsidR="005A04C8" w:rsidP="003075E3" w:rsidRDefault="005A04C8" w14:paraId="00C3F9FC" w14:textId="77777777">
      <w:pPr>
        <w:pStyle w:val="DefaultText"/>
        <w:rPr>
          <w:rStyle w:val="InitialStyle"/>
          <w:rFonts w:ascii="Times New Roman" w:hAnsi="Times New Roman"/>
          <w:szCs w:val="24"/>
        </w:rPr>
      </w:pPr>
    </w:p>
    <w:p w:rsidRPr="00DE70A6" w:rsidR="000861C5" w:rsidP="003075E3" w:rsidRDefault="000861C5" w14:paraId="7959E414" w14:textId="77777777">
      <w:pPr>
        <w:pStyle w:val="DefaultText"/>
        <w:rPr>
          <w:rStyle w:val="InitialStyle"/>
          <w:rFonts w:ascii="Times New Roman" w:hAnsi="Times New Roman"/>
          <w:b/>
          <w:szCs w:val="24"/>
        </w:rPr>
      </w:pPr>
      <w:r w:rsidRPr="00D8672B">
        <w:rPr>
          <w:rStyle w:val="InitialStyle"/>
          <w:rFonts w:ascii="Times New Roman" w:hAnsi="Times New Roman"/>
          <w:b/>
          <w:szCs w:val="24"/>
        </w:rPr>
        <w:t>14.  Provide estimates of annualized cost to the Federal government</w:t>
      </w:r>
      <w:r w:rsidRPr="00D8672B">
        <w:rPr>
          <w:rStyle w:val="InitialStyle"/>
          <w:rFonts w:ascii="Times New Roman" w:hAnsi="Times New Roman"/>
          <w:szCs w:val="24"/>
        </w:rPr>
        <w:t xml:space="preserve">.  </w:t>
      </w:r>
      <w:r w:rsidRPr="00DE70A6">
        <w:rPr>
          <w:rStyle w:val="InitialStyle"/>
          <w:rFonts w:ascii="Times New Roman" w:hAnsi="Times New Roman"/>
          <w:b/>
          <w:szCs w:val="24"/>
        </w:rPr>
        <w:t>Provide a description of the method used to estimate cost and any other expense that would not have been incurred without this collection of information.</w:t>
      </w:r>
    </w:p>
    <w:p w:rsidR="008858C2" w:rsidP="003075E3" w:rsidRDefault="008858C2" w14:paraId="088FC191" w14:textId="77777777">
      <w:pPr>
        <w:pStyle w:val="DefaultText"/>
        <w:rPr>
          <w:rStyle w:val="InitialStyle"/>
          <w:rFonts w:ascii="Times New Roman" w:hAnsi="Times New Roman"/>
          <w:szCs w:val="24"/>
        </w:rPr>
      </w:pPr>
    </w:p>
    <w:p w:rsidRPr="009B7C24" w:rsidR="008858C2" w:rsidP="003075E3" w:rsidRDefault="008858C2" w14:paraId="0E017EB8" w14:textId="24F003E6">
      <w:pPr>
        <w:pStyle w:val="DefaultText"/>
        <w:rPr>
          <w:rStyle w:val="InitialStyle"/>
          <w:rFonts w:ascii="Times New Roman" w:hAnsi="Times New Roman"/>
          <w:szCs w:val="24"/>
        </w:rPr>
      </w:pPr>
      <w:r w:rsidRPr="00AD3E1A">
        <w:rPr>
          <w:sz w:val="23"/>
          <w:szCs w:val="23"/>
        </w:rPr>
        <w:t>See APHIS Form 79. The estimated annualized cost to the Federal Government is $</w:t>
      </w:r>
      <w:r w:rsidR="002374E2">
        <w:rPr>
          <w:sz w:val="23"/>
          <w:szCs w:val="23"/>
        </w:rPr>
        <w:t>102,544</w:t>
      </w:r>
      <w:r w:rsidRPr="00AD3E1A">
        <w:rPr>
          <w:sz w:val="23"/>
          <w:szCs w:val="23"/>
        </w:rPr>
        <w:t xml:space="preserve"> which includes wages, fringe benefits</w:t>
      </w:r>
      <w:r w:rsidR="00FB7EB2">
        <w:rPr>
          <w:sz w:val="23"/>
          <w:szCs w:val="23"/>
        </w:rPr>
        <w:t>,</w:t>
      </w:r>
      <w:r w:rsidRPr="00AD3E1A">
        <w:rPr>
          <w:sz w:val="23"/>
          <w:szCs w:val="23"/>
        </w:rPr>
        <w:t xml:space="preserve"> and overhead costs.</w:t>
      </w:r>
    </w:p>
    <w:p w:rsidR="000861C5" w:rsidP="003075E3" w:rsidRDefault="000861C5" w14:paraId="6A66FE4E" w14:textId="77777777">
      <w:pPr>
        <w:pStyle w:val="DefaultText"/>
        <w:rPr>
          <w:rStyle w:val="InitialStyle"/>
          <w:rFonts w:ascii="Times New Roman" w:hAnsi="Times New Roman"/>
          <w:szCs w:val="24"/>
        </w:rPr>
      </w:pPr>
    </w:p>
    <w:p w:rsidRPr="00D05972" w:rsidR="005A04C8" w:rsidP="003075E3" w:rsidRDefault="005A04C8" w14:paraId="0C36EFA6" w14:textId="77777777">
      <w:pPr>
        <w:pStyle w:val="DefaultText"/>
        <w:rPr>
          <w:rStyle w:val="InitialStyle"/>
          <w:rFonts w:ascii="Times New Roman" w:hAnsi="Times New Roman"/>
          <w:szCs w:val="24"/>
        </w:rPr>
      </w:pPr>
    </w:p>
    <w:p w:rsidRPr="00D8672B" w:rsidR="000861C5" w:rsidP="003075E3" w:rsidRDefault="000861C5" w14:paraId="329469B4" w14:textId="77777777">
      <w:pPr>
        <w:pStyle w:val="DefaultText"/>
        <w:rPr>
          <w:rStyle w:val="InitialStyle"/>
          <w:rFonts w:ascii="Times New Roman" w:hAnsi="Times New Roman"/>
          <w:b/>
          <w:szCs w:val="24"/>
        </w:rPr>
      </w:pPr>
      <w:r w:rsidRPr="00D8672B">
        <w:rPr>
          <w:rStyle w:val="InitialStyle"/>
          <w:rFonts w:ascii="Times New Roman" w:hAnsi="Times New Roman"/>
          <w:b/>
          <w:szCs w:val="24"/>
        </w:rPr>
        <w:t>15.  Explain the reasons for any program changes or adjustments reported in Items 13 or 14 of the OMB Form 83-1.</w:t>
      </w:r>
    </w:p>
    <w:p w:rsidRPr="009B7C24" w:rsidR="000861C5" w:rsidP="003075E3" w:rsidRDefault="000861C5" w14:paraId="02A7F34A" w14:textId="77777777">
      <w:pPr>
        <w:pStyle w:val="DefaultText"/>
        <w:rPr>
          <w:rStyle w:val="InitialStyle"/>
          <w:rFonts w:ascii="Times New Roman" w:hAnsi="Times New Roman"/>
          <w:szCs w:val="24"/>
        </w:rPr>
      </w:pPr>
    </w:p>
    <w:p w:rsidRPr="00F354F9" w:rsidR="005F5CA5" w:rsidP="003075E3" w:rsidRDefault="002374E2" w14:paraId="6C265283" w14:textId="435460D6">
      <w:pPr>
        <w:overflowPunct/>
        <w:autoSpaceDE/>
        <w:autoSpaceDN/>
        <w:adjustRightInd/>
        <w:textAlignment w:val="auto"/>
        <w:rPr>
          <w:rFonts w:ascii="Arial" w:hAnsi="Arial" w:cs="Arial"/>
          <w:b/>
          <w:bCs/>
          <w:sz w:val="16"/>
          <w:szCs w:val="16"/>
        </w:rPr>
      </w:pPr>
      <w:r w:rsidRPr="00F354F9">
        <w:rPr>
          <w:rFonts w:ascii="Arial" w:hAnsi="Arial" w:cs="Arial"/>
          <w:b/>
          <w:bCs/>
          <w:sz w:val="16"/>
          <w:szCs w:val="16"/>
        </w:rPr>
        <w:t>ICR Summary of Burden:</w:t>
      </w:r>
      <w:r w:rsidRPr="00F354F9" w:rsidR="005F5CA5">
        <w:rPr>
          <w:rFonts w:ascii="Arial" w:hAnsi="Arial" w:cs="Arial"/>
          <w:b/>
          <w:bCs/>
          <w:sz w:val="16"/>
          <w:szCs w:val="16"/>
        </w:rPr>
        <w:object w:dxaOrig="1440" w:dyaOrig="1440" w14:anchorId="549F446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8" style="width:1in;height:18.25pt" o:ole="" type="#_x0000_t75">
            <v:imagedata o:title="" r:id="rId8"/>
          </v:shape>
          <w:control w:name="DefaultOcxName" w:shapeid="_x0000_i1028" r:id="rId9"/>
        </w:object>
      </w:r>
    </w:p>
    <w:tbl>
      <w:tblPr>
        <w:tblW w:w="5000" w:type="pct"/>
        <w:tblCellSpacing w:w="15" w:type="dxa"/>
        <w:shd w:val="clear" w:color="auto" w:fill="EFEFEF"/>
        <w:tblCellMar>
          <w:top w:w="15" w:type="dxa"/>
          <w:left w:w="15" w:type="dxa"/>
          <w:bottom w:w="15" w:type="dxa"/>
          <w:right w:w="15" w:type="dxa"/>
        </w:tblCellMar>
        <w:tblLook w:val="04A0" w:firstRow="1" w:lastRow="0" w:firstColumn="1" w:lastColumn="0" w:noHBand="0" w:noVBand="1"/>
      </w:tblPr>
      <w:tblGrid>
        <w:gridCol w:w="1391"/>
        <w:gridCol w:w="1391"/>
        <w:gridCol w:w="1391"/>
        <w:gridCol w:w="1391"/>
        <w:gridCol w:w="1391"/>
        <w:gridCol w:w="1391"/>
        <w:gridCol w:w="1392"/>
      </w:tblGrid>
      <w:tr w:rsidRPr="005F5CA5" w:rsidR="005F5CA5" w:rsidTr="002374E2" w14:paraId="3ECF192D" w14:textId="77777777">
        <w:trPr>
          <w:tblCellSpacing w:w="15" w:type="dxa"/>
        </w:trPr>
        <w:tc>
          <w:tcPr>
            <w:tcW w:w="691" w:type="pct"/>
            <w:shd w:val="clear" w:color="auto" w:fill="003399"/>
            <w:vAlign w:val="center"/>
            <w:hideMark/>
          </w:tcPr>
          <w:p w:rsidRPr="002374E2" w:rsidR="005F5CA5" w:rsidP="003075E3" w:rsidRDefault="005F5CA5" w14:paraId="15384FC6" w14:textId="77777777">
            <w:pPr>
              <w:overflowPunct/>
              <w:autoSpaceDE/>
              <w:autoSpaceDN/>
              <w:adjustRightInd/>
              <w:jc w:val="center"/>
              <w:textAlignment w:val="auto"/>
              <w:rPr>
                <w:rFonts w:ascii="Arial" w:hAnsi="Arial" w:cs="Arial"/>
                <w:b/>
                <w:bCs/>
                <w:color w:val="FFFFFF"/>
                <w:sz w:val="16"/>
                <w:szCs w:val="16"/>
              </w:rPr>
            </w:pPr>
          </w:p>
        </w:tc>
        <w:tc>
          <w:tcPr>
            <w:tcW w:w="699" w:type="pct"/>
            <w:shd w:val="clear" w:color="auto" w:fill="003399"/>
            <w:vAlign w:val="center"/>
            <w:hideMark/>
          </w:tcPr>
          <w:p w:rsidRPr="002374E2" w:rsidR="005F5CA5" w:rsidP="003075E3" w:rsidRDefault="005F5CA5" w14:paraId="2C590CDD" w14:textId="77777777">
            <w:pPr>
              <w:overflowPunct/>
              <w:autoSpaceDE/>
              <w:autoSpaceDN/>
              <w:adjustRightInd/>
              <w:jc w:val="center"/>
              <w:textAlignment w:val="auto"/>
              <w:rPr>
                <w:rFonts w:ascii="Arial" w:hAnsi="Arial" w:cs="Arial"/>
                <w:b/>
                <w:bCs/>
                <w:color w:val="FFFFFF"/>
                <w:sz w:val="16"/>
                <w:szCs w:val="16"/>
              </w:rPr>
            </w:pPr>
            <w:r w:rsidRPr="002374E2">
              <w:rPr>
                <w:rFonts w:ascii="Arial" w:hAnsi="Arial" w:cs="Arial"/>
                <w:b/>
                <w:bCs/>
                <w:color w:val="FFFFFF"/>
                <w:sz w:val="16"/>
                <w:szCs w:val="16"/>
              </w:rPr>
              <w:t>Requested</w:t>
            </w:r>
          </w:p>
        </w:tc>
        <w:tc>
          <w:tcPr>
            <w:tcW w:w="699" w:type="pct"/>
            <w:shd w:val="clear" w:color="auto" w:fill="003399"/>
            <w:vAlign w:val="center"/>
            <w:hideMark/>
          </w:tcPr>
          <w:p w:rsidRPr="002374E2" w:rsidR="005F5CA5" w:rsidP="003075E3" w:rsidRDefault="005F5CA5" w14:paraId="6F4F3B05" w14:textId="77777777">
            <w:pPr>
              <w:overflowPunct/>
              <w:autoSpaceDE/>
              <w:autoSpaceDN/>
              <w:adjustRightInd/>
              <w:jc w:val="center"/>
              <w:textAlignment w:val="auto"/>
              <w:rPr>
                <w:rFonts w:ascii="Arial" w:hAnsi="Arial" w:cs="Arial"/>
                <w:b/>
                <w:bCs/>
                <w:color w:val="FFFFFF"/>
                <w:sz w:val="16"/>
                <w:szCs w:val="16"/>
              </w:rPr>
            </w:pPr>
            <w:r w:rsidRPr="002374E2">
              <w:rPr>
                <w:rFonts w:ascii="Arial" w:hAnsi="Arial" w:cs="Arial"/>
                <w:b/>
                <w:bCs/>
                <w:color w:val="FFFFFF"/>
                <w:sz w:val="16"/>
                <w:szCs w:val="16"/>
              </w:rPr>
              <w:t>Program Change Due to New Statute</w:t>
            </w:r>
          </w:p>
        </w:tc>
        <w:tc>
          <w:tcPr>
            <w:tcW w:w="699" w:type="pct"/>
            <w:shd w:val="clear" w:color="auto" w:fill="003399"/>
            <w:vAlign w:val="center"/>
            <w:hideMark/>
          </w:tcPr>
          <w:p w:rsidRPr="002374E2" w:rsidR="005F5CA5" w:rsidP="003075E3" w:rsidRDefault="005F5CA5" w14:paraId="4D982C9F" w14:textId="77777777">
            <w:pPr>
              <w:overflowPunct/>
              <w:autoSpaceDE/>
              <w:autoSpaceDN/>
              <w:adjustRightInd/>
              <w:jc w:val="center"/>
              <w:textAlignment w:val="auto"/>
              <w:rPr>
                <w:rFonts w:ascii="Arial" w:hAnsi="Arial" w:cs="Arial"/>
                <w:b/>
                <w:bCs/>
                <w:color w:val="FFFFFF"/>
                <w:sz w:val="16"/>
                <w:szCs w:val="16"/>
              </w:rPr>
            </w:pPr>
            <w:r w:rsidRPr="002374E2">
              <w:rPr>
                <w:rFonts w:ascii="Arial" w:hAnsi="Arial" w:cs="Arial"/>
                <w:b/>
                <w:bCs/>
                <w:color w:val="FFFFFF"/>
                <w:sz w:val="16"/>
                <w:szCs w:val="16"/>
              </w:rPr>
              <w:t>Program Change Due to Agency Discretion</w:t>
            </w:r>
          </w:p>
        </w:tc>
        <w:tc>
          <w:tcPr>
            <w:tcW w:w="699" w:type="pct"/>
            <w:shd w:val="clear" w:color="auto" w:fill="003399"/>
            <w:vAlign w:val="center"/>
            <w:hideMark/>
          </w:tcPr>
          <w:p w:rsidRPr="002374E2" w:rsidR="005F5CA5" w:rsidP="003075E3" w:rsidRDefault="005F5CA5" w14:paraId="61F4A8B3" w14:textId="77777777">
            <w:pPr>
              <w:overflowPunct/>
              <w:autoSpaceDE/>
              <w:autoSpaceDN/>
              <w:adjustRightInd/>
              <w:jc w:val="center"/>
              <w:textAlignment w:val="auto"/>
              <w:rPr>
                <w:rFonts w:ascii="Arial" w:hAnsi="Arial" w:cs="Arial"/>
                <w:b/>
                <w:bCs/>
                <w:color w:val="FFFFFF"/>
                <w:sz w:val="16"/>
                <w:szCs w:val="16"/>
              </w:rPr>
            </w:pPr>
            <w:r w:rsidRPr="002374E2">
              <w:rPr>
                <w:rFonts w:ascii="Arial" w:hAnsi="Arial" w:cs="Arial"/>
                <w:b/>
                <w:bCs/>
                <w:color w:val="FFFFFF"/>
                <w:sz w:val="16"/>
                <w:szCs w:val="16"/>
              </w:rPr>
              <w:t>Change Due to Adjustment in Agency Estimate</w:t>
            </w:r>
          </w:p>
        </w:tc>
        <w:tc>
          <w:tcPr>
            <w:tcW w:w="699" w:type="pct"/>
            <w:shd w:val="clear" w:color="auto" w:fill="003399"/>
            <w:vAlign w:val="center"/>
            <w:hideMark/>
          </w:tcPr>
          <w:p w:rsidRPr="002374E2" w:rsidR="005F5CA5" w:rsidP="003075E3" w:rsidRDefault="005F5CA5" w14:paraId="01F8CC2C" w14:textId="77777777">
            <w:pPr>
              <w:overflowPunct/>
              <w:autoSpaceDE/>
              <w:autoSpaceDN/>
              <w:adjustRightInd/>
              <w:jc w:val="center"/>
              <w:textAlignment w:val="auto"/>
              <w:rPr>
                <w:rFonts w:ascii="Arial" w:hAnsi="Arial" w:cs="Arial"/>
                <w:b/>
                <w:bCs/>
                <w:color w:val="FFFFFF"/>
                <w:sz w:val="16"/>
                <w:szCs w:val="16"/>
              </w:rPr>
            </w:pPr>
            <w:r w:rsidRPr="002374E2">
              <w:rPr>
                <w:rFonts w:ascii="Arial" w:hAnsi="Arial" w:cs="Arial"/>
                <w:b/>
                <w:bCs/>
                <w:color w:val="FFFFFF"/>
                <w:sz w:val="16"/>
                <w:szCs w:val="16"/>
              </w:rPr>
              <w:t>Change Due to Potential Violation of the PRA</w:t>
            </w:r>
          </w:p>
        </w:tc>
        <w:tc>
          <w:tcPr>
            <w:tcW w:w="692" w:type="pct"/>
            <w:shd w:val="clear" w:color="auto" w:fill="003399"/>
            <w:vAlign w:val="center"/>
            <w:hideMark/>
          </w:tcPr>
          <w:p w:rsidRPr="002374E2" w:rsidR="005F5CA5" w:rsidP="003075E3" w:rsidRDefault="005F5CA5" w14:paraId="40BD721A" w14:textId="77777777">
            <w:pPr>
              <w:overflowPunct/>
              <w:autoSpaceDE/>
              <w:autoSpaceDN/>
              <w:adjustRightInd/>
              <w:jc w:val="center"/>
              <w:textAlignment w:val="auto"/>
              <w:rPr>
                <w:rFonts w:ascii="Arial" w:hAnsi="Arial" w:cs="Arial"/>
                <w:b/>
                <w:bCs/>
                <w:color w:val="FFFFFF"/>
                <w:sz w:val="16"/>
                <w:szCs w:val="16"/>
              </w:rPr>
            </w:pPr>
            <w:r w:rsidRPr="002374E2">
              <w:rPr>
                <w:rFonts w:ascii="Arial" w:hAnsi="Arial" w:cs="Arial"/>
                <w:b/>
                <w:bCs/>
                <w:color w:val="FFFFFF"/>
                <w:sz w:val="16"/>
                <w:szCs w:val="16"/>
              </w:rPr>
              <w:t>Previously Approved</w:t>
            </w:r>
          </w:p>
        </w:tc>
      </w:tr>
      <w:tr w:rsidRPr="005F5CA5" w:rsidR="005F5CA5" w:rsidTr="002374E2" w14:paraId="7851B431" w14:textId="77777777">
        <w:trPr>
          <w:tblCellSpacing w:w="15" w:type="dxa"/>
        </w:trPr>
        <w:tc>
          <w:tcPr>
            <w:tcW w:w="691" w:type="pct"/>
            <w:shd w:val="clear" w:color="auto" w:fill="FFFFFF"/>
            <w:tcMar>
              <w:top w:w="30" w:type="dxa"/>
              <w:left w:w="30" w:type="dxa"/>
              <w:bottom w:w="30" w:type="dxa"/>
              <w:right w:w="30" w:type="dxa"/>
            </w:tcMar>
            <w:vAlign w:val="center"/>
            <w:hideMark/>
          </w:tcPr>
          <w:p w:rsidRPr="002374E2" w:rsidR="005F5CA5" w:rsidP="003075E3" w:rsidRDefault="005F5CA5" w14:paraId="2A05BA00" w14:textId="77777777">
            <w:pPr>
              <w:overflowPunct/>
              <w:autoSpaceDE/>
              <w:autoSpaceDN/>
              <w:adjustRightInd/>
              <w:textAlignment w:val="auto"/>
              <w:rPr>
                <w:rFonts w:ascii="Arial" w:hAnsi="Arial" w:cs="Arial"/>
                <w:color w:val="000000"/>
                <w:sz w:val="16"/>
                <w:szCs w:val="16"/>
              </w:rPr>
            </w:pPr>
            <w:r w:rsidRPr="002374E2">
              <w:rPr>
                <w:rFonts w:ascii="Arial" w:hAnsi="Arial" w:cs="Arial"/>
                <w:color w:val="000000"/>
                <w:sz w:val="16"/>
                <w:szCs w:val="16"/>
              </w:rPr>
              <w:t>Annual Number of Responses</w:t>
            </w:r>
          </w:p>
        </w:tc>
        <w:tc>
          <w:tcPr>
            <w:tcW w:w="699" w:type="pct"/>
            <w:shd w:val="clear" w:color="auto" w:fill="FFFFFF"/>
            <w:tcMar>
              <w:top w:w="30" w:type="dxa"/>
              <w:left w:w="30" w:type="dxa"/>
              <w:bottom w:w="30" w:type="dxa"/>
              <w:right w:w="30" w:type="dxa"/>
            </w:tcMar>
            <w:vAlign w:val="center"/>
            <w:hideMark/>
          </w:tcPr>
          <w:p w:rsidRPr="002374E2" w:rsidR="005F5CA5" w:rsidP="002374E2" w:rsidRDefault="005A04C8" w14:paraId="38BD65FF" w14:textId="77777777">
            <w:pPr>
              <w:overflowPunct/>
              <w:autoSpaceDE/>
              <w:autoSpaceDN/>
              <w:adjustRightInd/>
              <w:jc w:val="right"/>
              <w:textAlignment w:val="auto"/>
              <w:rPr>
                <w:rFonts w:ascii="Arial" w:hAnsi="Arial" w:cs="Arial"/>
                <w:color w:val="000000"/>
                <w:sz w:val="16"/>
                <w:szCs w:val="16"/>
              </w:rPr>
            </w:pPr>
            <w:r w:rsidRPr="002374E2">
              <w:rPr>
                <w:rFonts w:ascii="Arial" w:hAnsi="Arial" w:cs="Arial"/>
                <w:color w:val="000000"/>
                <w:sz w:val="16"/>
                <w:szCs w:val="16"/>
              </w:rPr>
              <w:t>1126</w:t>
            </w:r>
          </w:p>
        </w:tc>
        <w:tc>
          <w:tcPr>
            <w:tcW w:w="699" w:type="pct"/>
            <w:shd w:val="clear" w:color="auto" w:fill="FFFFFF"/>
            <w:tcMar>
              <w:top w:w="30" w:type="dxa"/>
              <w:left w:w="30" w:type="dxa"/>
              <w:bottom w:w="30" w:type="dxa"/>
              <w:right w:w="30" w:type="dxa"/>
            </w:tcMar>
            <w:vAlign w:val="center"/>
            <w:hideMark/>
          </w:tcPr>
          <w:p w:rsidRPr="002374E2" w:rsidR="005F5CA5" w:rsidP="002374E2" w:rsidRDefault="005F5CA5" w14:paraId="54FEB2DD" w14:textId="77777777">
            <w:pPr>
              <w:overflowPunct/>
              <w:autoSpaceDE/>
              <w:autoSpaceDN/>
              <w:adjustRightInd/>
              <w:jc w:val="right"/>
              <w:textAlignment w:val="auto"/>
              <w:rPr>
                <w:rFonts w:ascii="Arial" w:hAnsi="Arial" w:cs="Arial"/>
                <w:color w:val="000000"/>
                <w:sz w:val="16"/>
                <w:szCs w:val="16"/>
              </w:rPr>
            </w:pPr>
            <w:r w:rsidRPr="002374E2">
              <w:rPr>
                <w:rFonts w:ascii="Arial" w:hAnsi="Arial" w:cs="Arial"/>
                <w:color w:val="000000"/>
                <w:sz w:val="16"/>
                <w:szCs w:val="16"/>
              </w:rPr>
              <w:t>0</w:t>
            </w:r>
          </w:p>
        </w:tc>
        <w:tc>
          <w:tcPr>
            <w:tcW w:w="699" w:type="pct"/>
            <w:shd w:val="clear" w:color="auto" w:fill="FFFFFF"/>
            <w:tcMar>
              <w:top w:w="30" w:type="dxa"/>
              <w:left w:w="30" w:type="dxa"/>
              <w:bottom w:w="30" w:type="dxa"/>
              <w:right w:w="30" w:type="dxa"/>
            </w:tcMar>
            <w:vAlign w:val="center"/>
            <w:hideMark/>
          </w:tcPr>
          <w:p w:rsidRPr="002374E2" w:rsidR="005F5CA5" w:rsidP="002374E2" w:rsidRDefault="00824374" w14:paraId="4A20B036" w14:textId="77777777">
            <w:pPr>
              <w:overflowPunct/>
              <w:autoSpaceDE/>
              <w:autoSpaceDN/>
              <w:adjustRightInd/>
              <w:jc w:val="right"/>
              <w:textAlignment w:val="auto"/>
              <w:rPr>
                <w:rFonts w:ascii="Arial" w:hAnsi="Arial" w:cs="Arial"/>
                <w:color w:val="000000"/>
                <w:sz w:val="16"/>
                <w:szCs w:val="16"/>
              </w:rPr>
            </w:pPr>
            <w:r w:rsidRPr="002374E2">
              <w:rPr>
                <w:rFonts w:ascii="Arial" w:hAnsi="Arial" w:cs="Arial"/>
                <w:color w:val="000000"/>
                <w:sz w:val="16"/>
                <w:szCs w:val="16"/>
              </w:rPr>
              <w:t>0</w:t>
            </w:r>
          </w:p>
        </w:tc>
        <w:tc>
          <w:tcPr>
            <w:tcW w:w="699" w:type="pct"/>
            <w:shd w:val="clear" w:color="auto" w:fill="FFFFFF"/>
            <w:tcMar>
              <w:top w:w="30" w:type="dxa"/>
              <w:left w:w="30" w:type="dxa"/>
              <w:bottom w:w="30" w:type="dxa"/>
              <w:right w:w="30" w:type="dxa"/>
            </w:tcMar>
            <w:vAlign w:val="center"/>
            <w:hideMark/>
          </w:tcPr>
          <w:p w:rsidRPr="002374E2" w:rsidR="005F5CA5" w:rsidP="002374E2" w:rsidRDefault="00824374" w14:paraId="6314DEFB" w14:textId="77777777">
            <w:pPr>
              <w:overflowPunct/>
              <w:autoSpaceDE/>
              <w:autoSpaceDN/>
              <w:adjustRightInd/>
              <w:jc w:val="right"/>
              <w:textAlignment w:val="auto"/>
              <w:rPr>
                <w:rFonts w:ascii="Arial" w:hAnsi="Arial" w:cs="Arial"/>
                <w:color w:val="000000"/>
                <w:sz w:val="16"/>
                <w:szCs w:val="16"/>
              </w:rPr>
            </w:pPr>
            <w:r w:rsidRPr="002374E2">
              <w:rPr>
                <w:rFonts w:ascii="Arial" w:hAnsi="Arial" w:cs="Arial"/>
                <w:color w:val="000000"/>
                <w:sz w:val="16"/>
                <w:szCs w:val="16"/>
              </w:rPr>
              <w:t>0</w:t>
            </w:r>
          </w:p>
        </w:tc>
        <w:tc>
          <w:tcPr>
            <w:tcW w:w="699" w:type="pct"/>
            <w:shd w:val="clear" w:color="auto" w:fill="FFFFFF"/>
            <w:tcMar>
              <w:top w:w="30" w:type="dxa"/>
              <w:left w:w="30" w:type="dxa"/>
              <w:bottom w:w="30" w:type="dxa"/>
              <w:right w:w="30" w:type="dxa"/>
            </w:tcMar>
            <w:vAlign w:val="center"/>
            <w:hideMark/>
          </w:tcPr>
          <w:p w:rsidRPr="002374E2" w:rsidR="005F5CA5" w:rsidP="002374E2" w:rsidRDefault="004924E0" w14:paraId="32BB3B72" w14:textId="77777777">
            <w:pPr>
              <w:overflowPunct/>
              <w:autoSpaceDE/>
              <w:autoSpaceDN/>
              <w:adjustRightInd/>
              <w:jc w:val="right"/>
              <w:textAlignment w:val="auto"/>
              <w:rPr>
                <w:rFonts w:ascii="Arial" w:hAnsi="Arial" w:cs="Arial"/>
                <w:color w:val="000000"/>
                <w:sz w:val="16"/>
                <w:szCs w:val="16"/>
              </w:rPr>
            </w:pPr>
            <w:r w:rsidRPr="002374E2">
              <w:rPr>
                <w:rFonts w:ascii="Arial" w:hAnsi="Arial" w:cs="Arial"/>
                <w:color w:val="000000"/>
                <w:sz w:val="16"/>
                <w:szCs w:val="16"/>
              </w:rPr>
              <w:t xml:space="preserve">         1,126</w:t>
            </w:r>
          </w:p>
        </w:tc>
        <w:tc>
          <w:tcPr>
            <w:tcW w:w="692" w:type="pct"/>
            <w:shd w:val="clear" w:color="auto" w:fill="FFFFFF"/>
            <w:tcMar>
              <w:top w:w="30" w:type="dxa"/>
              <w:left w:w="30" w:type="dxa"/>
              <w:bottom w:w="30" w:type="dxa"/>
              <w:right w:w="30" w:type="dxa"/>
            </w:tcMar>
            <w:vAlign w:val="center"/>
            <w:hideMark/>
          </w:tcPr>
          <w:p w:rsidRPr="002374E2" w:rsidR="005F5CA5" w:rsidP="003075E3" w:rsidRDefault="006E4733" w14:paraId="53E44C58" w14:textId="77777777">
            <w:pPr>
              <w:overflowPunct/>
              <w:autoSpaceDE/>
              <w:autoSpaceDN/>
              <w:adjustRightInd/>
              <w:jc w:val="right"/>
              <w:textAlignment w:val="auto"/>
              <w:rPr>
                <w:rFonts w:ascii="Arial" w:hAnsi="Arial" w:cs="Arial"/>
                <w:color w:val="000000"/>
                <w:sz w:val="16"/>
                <w:szCs w:val="16"/>
              </w:rPr>
            </w:pPr>
            <w:r w:rsidRPr="002374E2">
              <w:rPr>
                <w:rFonts w:ascii="Arial" w:hAnsi="Arial" w:cs="Arial"/>
                <w:color w:val="000000"/>
                <w:sz w:val="16"/>
                <w:szCs w:val="16"/>
              </w:rPr>
              <w:t>0</w:t>
            </w:r>
          </w:p>
        </w:tc>
      </w:tr>
      <w:tr w:rsidRPr="005F5CA5" w:rsidR="002374E2" w:rsidTr="002374E2" w14:paraId="377DD002" w14:textId="77777777">
        <w:trPr>
          <w:tblCellSpacing w:w="15" w:type="dxa"/>
        </w:trPr>
        <w:tc>
          <w:tcPr>
            <w:tcW w:w="691" w:type="pct"/>
            <w:shd w:val="clear" w:color="auto" w:fill="FFFFFF"/>
            <w:tcMar>
              <w:top w:w="30" w:type="dxa"/>
              <w:left w:w="30" w:type="dxa"/>
              <w:bottom w:w="30" w:type="dxa"/>
              <w:right w:w="30" w:type="dxa"/>
            </w:tcMar>
            <w:vAlign w:val="center"/>
            <w:hideMark/>
          </w:tcPr>
          <w:p w:rsidRPr="002374E2" w:rsidR="002374E2" w:rsidP="002374E2" w:rsidRDefault="002374E2" w14:paraId="717AAF0A" w14:textId="77777777">
            <w:pPr>
              <w:overflowPunct/>
              <w:autoSpaceDE/>
              <w:autoSpaceDN/>
              <w:adjustRightInd/>
              <w:textAlignment w:val="auto"/>
              <w:rPr>
                <w:rFonts w:ascii="Arial" w:hAnsi="Arial" w:cs="Arial"/>
                <w:color w:val="000000"/>
                <w:sz w:val="16"/>
                <w:szCs w:val="16"/>
              </w:rPr>
            </w:pPr>
            <w:r w:rsidRPr="002374E2">
              <w:rPr>
                <w:rFonts w:ascii="Arial" w:hAnsi="Arial" w:cs="Arial"/>
                <w:color w:val="000000"/>
                <w:sz w:val="16"/>
                <w:szCs w:val="16"/>
              </w:rPr>
              <w:t>Annual Time Burden (</w:t>
            </w:r>
            <w:proofErr w:type="spellStart"/>
            <w:r w:rsidRPr="002374E2">
              <w:rPr>
                <w:rFonts w:ascii="Arial" w:hAnsi="Arial" w:cs="Arial"/>
                <w:color w:val="000000"/>
                <w:sz w:val="16"/>
                <w:szCs w:val="16"/>
              </w:rPr>
              <w:t>Hr</w:t>
            </w:r>
            <w:proofErr w:type="spellEnd"/>
            <w:r w:rsidRPr="002374E2">
              <w:rPr>
                <w:rFonts w:ascii="Arial" w:hAnsi="Arial" w:cs="Arial"/>
                <w:color w:val="000000"/>
                <w:sz w:val="16"/>
                <w:szCs w:val="16"/>
              </w:rPr>
              <w:t>)</w:t>
            </w:r>
          </w:p>
        </w:tc>
        <w:tc>
          <w:tcPr>
            <w:tcW w:w="699" w:type="pct"/>
            <w:shd w:val="clear" w:color="auto" w:fill="FFFFFF"/>
            <w:tcMar>
              <w:top w:w="30" w:type="dxa"/>
              <w:left w:w="30" w:type="dxa"/>
              <w:bottom w:w="30" w:type="dxa"/>
              <w:right w:w="30" w:type="dxa"/>
            </w:tcMar>
            <w:vAlign w:val="center"/>
            <w:hideMark/>
          </w:tcPr>
          <w:p w:rsidRPr="002374E2" w:rsidR="002374E2" w:rsidP="002374E2" w:rsidRDefault="002374E2" w14:paraId="0A99FA90" w14:textId="77777777">
            <w:pPr>
              <w:overflowPunct/>
              <w:autoSpaceDE/>
              <w:autoSpaceDN/>
              <w:adjustRightInd/>
              <w:jc w:val="right"/>
              <w:textAlignment w:val="auto"/>
              <w:rPr>
                <w:rFonts w:ascii="Arial" w:hAnsi="Arial" w:cs="Arial"/>
                <w:color w:val="000000"/>
                <w:sz w:val="16"/>
                <w:szCs w:val="16"/>
              </w:rPr>
            </w:pPr>
            <w:r w:rsidRPr="002374E2">
              <w:rPr>
                <w:rFonts w:ascii="Arial" w:hAnsi="Arial" w:cs="Arial"/>
                <w:color w:val="000000"/>
                <w:sz w:val="16"/>
                <w:szCs w:val="16"/>
              </w:rPr>
              <w:t>6330</w:t>
            </w:r>
          </w:p>
        </w:tc>
        <w:tc>
          <w:tcPr>
            <w:tcW w:w="699" w:type="pct"/>
            <w:shd w:val="clear" w:color="auto" w:fill="FFFFFF"/>
            <w:tcMar>
              <w:top w:w="30" w:type="dxa"/>
              <w:left w:w="30" w:type="dxa"/>
              <w:bottom w:w="30" w:type="dxa"/>
              <w:right w:w="30" w:type="dxa"/>
            </w:tcMar>
            <w:vAlign w:val="center"/>
            <w:hideMark/>
          </w:tcPr>
          <w:p w:rsidRPr="002374E2" w:rsidR="002374E2" w:rsidP="002374E2" w:rsidRDefault="002374E2" w14:paraId="502E1764" w14:textId="77777777">
            <w:pPr>
              <w:overflowPunct/>
              <w:autoSpaceDE/>
              <w:autoSpaceDN/>
              <w:adjustRightInd/>
              <w:jc w:val="right"/>
              <w:textAlignment w:val="auto"/>
              <w:rPr>
                <w:rFonts w:ascii="Arial" w:hAnsi="Arial" w:cs="Arial"/>
                <w:color w:val="000000"/>
                <w:sz w:val="16"/>
                <w:szCs w:val="16"/>
              </w:rPr>
            </w:pPr>
            <w:r w:rsidRPr="002374E2">
              <w:rPr>
                <w:rFonts w:ascii="Arial" w:hAnsi="Arial" w:cs="Arial"/>
                <w:color w:val="000000"/>
                <w:sz w:val="16"/>
                <w:szCs w:val="16"/>
              </w:rPr>
              <w:t>0</w:t>
            </w:r>
          </w:p>
        </w:tc>
        <w:tc>
          <w:tcPr>
            <w:tcW w:w="699" w:type="pct"/>
            <w:shd w:val="clear" w:color="auto" w:fill="FFFFFF"/>
            <w:tcMar>
              <w:top w:w="30" w:type="dxa"/>
              <w:left w:w="30" w:type="dxa"/>
              <w:bottom w:w="30" w:type="dxa"/>
              <w:right w:w="30" w:type="dxa"/>
            </w:tcMar>
            <w:vAlign w:val="center"/>
            <w:hideMark/>
          </w:tcPr>
          <w:p w:rsidRPr="002374E2" w:rsidR="002374E2" w:rsidP="002374E2" w:rsidRDefault="002374E2" w14:paraId="13443032" w14:textId="778990E4">
            <w:pPr>
              <w:overflowPunct/>
              <w:autoSpaceDE/>
              <w:autoSpaceDN/>
              <w:adjustRightInd/>
              <w:jc w:val="right"/>
              <w:textAlignment w:val="auto"/>
              <w:rPr>
                <w:rFonts w:ascii="Arial" w:hAnsi="Arial" w:cs="Arial"/>
                <w:color w:val="000000"/>
                <w:sz w:val="16"/>
                <w:szCs w:val="16"/>
              </w:rPr>
            </w:pPr>
            <w:r w:rsidRPr="002374E2">
              <w:rPr>
                <w:rFonts w:ascii="Arial" w:hAnsi="Arial" w:cs="Arial"/>
                <w:color w:val="000000"/>
                <w:sz w:val="16"/>
                <w:szCs w:val="16"/>
              </w:rPr>
              <w:t>0</w:t>
            </w:r>
          </w:p>
        </w:tc>
        <w:tc>
          <w:tcPr>
            <w:tcW w:w="699" w:type="pct"/>
            <w:shd w:val="clear" w:color="auto" w:fill="FFFFFF"/>
            <w:tcMar>
              <w:top w:w="30" w:type="dxa"/>
              <w:left w:w="30" w:type="dxa"/>
              <w:bottom w:w="30" w:type="dxa"/>
              <w:right w:w="30" w:type="dxa"/>
            </w:tcMar>
            <w:vAlign w:val="center"/>
          </w:tcPr>
          <w:p w:rsidRPr="002374E2" w:rsidR="002374E2" w:rsidP="002374E2" w:rsidRDefault="002374E2" w14:paraId="39F9B1FA" w14:textId="7388660C">
            <w:pPr>
              <w:overflowPunct/>
              <w:autoSpaceDE/>
              <w:autoSpaceDN/>
              <w:adjustRightInd/>
              <w:jc w:val="right"/>
              <w:textAlignment w:val="auto"/>
              <w:rPr>
                <w:rFonts w:ascii="Arial" w:hAnsi="Arial" w:cs="Arial"/>
                <w:color w:val="000000"/>
                <w:sz w:val="16"/>
                <w:szCs w:val="16"/>
              </w:rPr>
            </w:pPr>
            <w:r w:rsidRPr="002374E2">
              <w:rPr>
                <w:rFonts w:ascii="Arial" w:hAnsi="Arial" w:cs="Arial"/>
                <w:color w:val="000000"/>
                <w:sz w:val="16"/>
                <w:szCs w:val="16"/>
              </w:rPr>
              <w:t>0</w:t>
            </w:r>
          </w:p>
        </w:tc>
        <w:tc>
          <w:tcPr>
            <w:tcW w:w="699" w:type="pct"/>
            <w:shd w:val="clear" w:color="auto" w:fill="FFFFFF"/>
            <w:tcMar>
              <w:top w:w="30" w:type="dxa"/>
              <w:left w:w="30" w:type="dxa"/>
              <w:bottom w:w="30" w:type="dxa"/>
              <w:right w:w="30" w:type="dxa"/>
            </w:tcMar>
            <w:vAlign w:val="center"/>
          </w:tcPr>
          <w:p w:rsidRPr="002374E2" w:rsidR="002374E2" w:rsidP="002374E2" w:rsidRDefault="002374E2" w14:paraId="3B2D860F" w14:textId="77777777">
            <w:pPr>
              <w:overflowPunct/>
              <w:autoSpaceDE/>
              <w:autoSpaceDN/>
              <w:adjustRightInd/>
              <w:jc w:val="right"/>
              <w:textAlignment w:val="auto"/>
              <w:rPr>
                <w:rFonts w:ascii="Arial" w:hAnsi="Arial" w:cs="Arial"/>
                <w:color w:val="000000"/>
                <w:sz w:val="16"/>
                <w:szCs w:val="16"/>
              </w:rPr>
            </w:pPr>
            <w:r w:rsidRPr="002374E2">
              <w:rPr>
                <w:rFonts w:ascii="Arial" w:hAnsi="Arial" w:cs="Arial"/>
                <w:color w:val="000000"/>
                <w:sz w:val="16"/>
                <w:szCs w:val="16"/>
              </w:rPr>
              <w:t>6,330</w:t>
            </w:r>
          </w:p>
        </w:tc>
        <w:tc>
          <w:tcPr>
            <w:tcW w:w="692" w:type="pct"/>
            <w:shd w:val="clear" w:color="auto" w:fill="FFFFFF"/>
            <w:tcMar>
              <w:top w:w="30" w:type="dxa"/>
              <w:left w:w="30" w:type="dxa"/>
              <w:bottom w:w="30" w:type="dxa"/>
              <w:right w:w="30" w:type="dxa"/>
            </w:tcMar>
            <w:vAlign w:val="center"/>
          </w:tcPr>
          <w:p w:rsidRPr="002374E2" w:rsidR="002374E2" w:rsidP="002374E2" w:rsidRDefault="002374E2" w14:paraId="5C7CB6CD" w14:textId="24C91CB8">
            <w:pPr>
              <w:overflowPunct/>
              <w:autoSpaceDE/>
              <w:autoSpaceDN/>
              <w:adjustRightInd/>
              <w:jc w:val="right"/>
              <w:textAlignment w:val="auto"/>
              <w:rPr>
                <w:rFonts w:ascii="Arial" w:hAnsi="Arial" w:cs="Arial"/>
                <w:color w:val="000000"/>
                <w:sz w:val="16"/>
                <w:szCs w:val="16"/>
              </w:rPr>
            </w:pPr>
            <w:r w:rsidRPr="002374E2">
              <w:rPr>
                <w:rFonts w:ascii="Arial" w:hAnsi="Arial" w:cs="Arial"/>
                <w:color w:val="000000"/>
                <w:sz w:val="16"/>
                <w:szCs w:val="16"/>
              </w:rPr>
              <w:t>0</w:t>
            </w:r>
          </w:p>
        </w:tc>
      </w:tr>
      <w:tr w:rsidRPr="005F5CA5" w:rsidR="002374E2" w:rsidTr="002374E2" w14:paraId="1E29DB4C" w14:textId="77777777">
        <w:trPr>
          <w:tblCellSpacing w:w="15" w:type="dxa"/>
        </w:trPr>
        <w:tc>
          <w:tcPr>
            <w:tcW w:w="691" w:type="pct"/>
            <w:shd w:val="clear" w:color="auto" w:fill="FFFFFF"/>
            <w:tcMar>
              <w:top w:w="30" w:type="dxa"/>
              <w:left w:w="30" w:type="dxa"/>
              <w:bottom w:w="30" w:type="dxa"/>
              <w:right w:w="30" w:type="dxa"/>
            </w:tcMar>
            <w:vAlign w:val="center"/>
            <w:hideMark/>
          </w:tcPr>
          <w:p w:rsidRPr="002374E2" w:rsidR="002374E2" w:rsidP="002374E2" w:rsidRDefault="002374E2" w14:paraId="70A1A807" w14:textId="77777777">
            <w:pPr>
              <w:overflowPunct/>
              <w:autoSpaceDE/>
              <w:autoSpaceDN/>
              <w:adjustRightInd/>
              <w:textAlignment w:val="auto"/>
              <w:rPr>
                <w:rFonts w:ascii="Arial" w:hAnsi="Arial" w:cs="Arial"/>
                <w:color w:val="000000"/>
                <w:sz w:val="16"/>
                <w:szCs w:val="16"/>
              </w:rPr>
            </w:pPr>
            <w:r w:rsidRPr="002374E2">
              <w:rPr>
                <w:rFonts w:ascii="Arial" w:hAnsi="Arial" w:cs="Arial"/>
                <w:color w:val="000000"/>
                <w:sz w:val="16"/>
                <w:szCs w:val="16"/>
              </w:rPr>
              <w:t>Annual Cost Burden ($)</w:t>
            </w:r>
          </w:p>
        </w:tc>
        <w:tc>
          <w:tcPr>
            <w:tcW w:w="699" w:type="pct"/>
            <w:shd w:val="clear" w:color="auto" w:fill="FFFFFF"/>
            <w:tcMar>
              <w:top w:w="30" w:type="dxa"/>
              <w:left w:w="30" w:type="dxa"/>
              <w:bottom w:w="30" w:type="dxa"/>
              <w:right w:w="30" w:type="dxa"/>
            </w:tcMar>
            <w:vAlign w:val="center"/>
            <w:hideMark/>
          </w:tcPr>
          <w:p w:rsidRPr="002374E2" w:rsidR="002374E2" w:rsidP="002374E2" w:rsidRDefault="002374E2" w14:paraId="04B80371" w14:textId="525F73BE">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0</w:t>
            </w:r>
          </w:p>
        </w:tc>
        <w:tc>
          <w:tcPr>
            <w:tcW w:w="699" w:type="pct"/>
            <w:shd w:val="clear" w:color="auto" w:fill="FFFFFF"/>
            <w:tcMar>
              <w:top w:w="30" w:type="dxa"/>
              <w:left w:w="30" w:type="dxa"/>
              <w:bottom w:w="30" w:type="dxa"/>
              <w:right w:w="30" w:type="dxa"/>
            </w:tcMar>
            <w:vAlign w:val="center"/>
            <w:hideMark/>
          </w:tcPr>
          <w:p w:rsidRPr="002374E2" w:rsidR="002374E2" w:rsidP="002374E2" w:rsidRDefault="002374E2" w14:paraId="2268B2EF" w14:textId="77777777">
            <w:pPr>
              <w:overflowPunct/>
              <w:autoSpaceDE/>
              <w:autoSpaceDN/>
              <w:adjustRightInd/>
              <w:jc w:val="right"/>
              <w:textAlignment w:val="auto"/>
              <w:rPr>
                <w:rFonts w:ascii="Arial" w:hAnsi="Arial" w:cs="Arial"/>
                <w:color w:val="000000"/>
                <w:sz w:val="16"/>
                <w:szCs w:val="16"/>
              </w:rPr>
            </w:pPr>
            <w:r w:rsidRPr="002374E2">
              <w:rPr>
                <w:rFonts w:ascii="Arial" w:hAnsi="Arial" w:cs="Arial"/>
                <w:color w:val="000000"/>
                <w:sz w:val="16"/>
                <w:szCs w:val="16"/>
              </w:rPr>
              <w:t>0</w:t>
            </w:r>
          </w:p>
        </w:tc>
        <w:tc>
          <w:tcPr>
            <w:tcW w:w="699" w:type="pct"/>
            <w:shd w:val="clear" w:color="auto" w:fill="FFFFFF"/>
            <w:tcMar>
              <w:top w:w="30" w:type="dxa"/>
              <w:left w:w="30" w:type="dxa"/>
              <w:bottom w:w="30" w:type="dxa"/>
              <w:right w:w="30" w:type="dxa"/>
            </w:tcMar>
            <w:vAlign w:val="center"/>
            <w:hideMark/>
          </w:tcPr>
          <w:p w:rsidRPr="002374E2" w:rsidR="002374E2" w:rsidP="002374E2" w:rsidRDefault="002374E2" w14:paraId="25A54D19" w14:textId="77777777">
            <w:pPr>
              <w:overflowPunct/>
              <w:autoSpaceDE/>
              <w:autoSpaceDN/>
              <w:adjustRightInd/>
              <w:jc w:val="right"/>
              <w:textAlignment w:val="auto"/>
              <w:rPr>
                <w:rFonts w:ascii="Arial" w:hAnsi="Arial" w:cs="Arial"/>
                <w:color w:val="000000"/>
                <w:sz w:val="16"/>
                <w:szCs w:val="16"/>
              </w:rPr>
            </w:pPr>
            <w:r w:rsidRPr="002374E2">
              <w:rPr>
                <w:rFonts w:ascii="Arial" w:hAnsi="Arial" w:cs="Arial"/>
                <w:color w:val="000000"/>
                <w:sz w:val="16"/>
                <w:szCs w:val="16"/>
              </w:rPr>
              <w:t>0</w:t>
            </w:r>
          </w:p>
        </w:tc>
        <w:tc>
          <w:tcPr>
            <w:tcW w:w="699" w:type="pct"/>
            <w:shd w:val="clear" w:color="auto" w:fill="FFFFFF"/>
            <w:tcMar>
              <w:top w:w="30" w:type="dxa"/>
              <w:left w:w="30" w:type="dxa"/>
              <w:bottom w:w="30" w:type="dxa"/>
              <w:right w:w="30" w:type="dxa"/>
            </w:tcMar>
            <w:vAlign w:val="center"/>
            <w:hideMark/>
          </w:tcPr>
          <w:p w:rsidRPr="002374E2" w:rsidR="002374E2" w:rsidP="002374E2" w:rsidRDefault="002374E2" w14:paraId="518B7C7E" w14:textId="77777777">
            <w:pPr>
              <w:overflowPunct/>
              <w:autoSpaceDE/>
              <w:autoSpaceDN/>
              <w:adjustRightInd/>
              <w:jc w:val="right"/>
              <w:textAlignment w:val="auto"/>
              <w:rPr>
                <w:rFonts w:ascii="Arial" w:hAnsi="Arial" w:cs="Arial"/>
                <w:color w:val="000000"/>
                <w:sz w:val="16"/>
                <w:szCs w:val="16"/>
              </w:rPr>
            </w:pPr>
            <w:r w:rsidRPr="002374E2">
              <w:rPr>
                <w:rFonts w:ascii="Arial" w:hAnsi="Arial" w:cs="Arial"/>
                <w:color w:val="000000"/>
                <w:sz w:val="16"/>
                <w:szCs w:val="16"/>
              </w:rPr>
              <w:t>0</w:t>
            </w:r>
          </w:p>
        </w:tc>
        <w:tc>
          <w:tcPr>
            <w:tcW w:w="699" w:type="pct"/>
            <w:shd w:val="clear" w:color="auto" w:fill="FFFFFF"/>
            <w:tcMar>
              <w:top w:w="30" w:type="dxa"/>
              <w:left w:w="30" w:type="dxa"/>
              <w:bottom w:w="30" w:type="dxa"/>
              <w:right w:w="30" w:type="dxa"/>
            </w:tcMar>
            <w:vAlign w:val="center"/>
            <w:hideMark/>
          </w:tcPr>
          <w:p w:rsidRPr="002374E2" w:rsidR="002374E2" w:rsidP="002374E2" w:rsidRDefault="002374E2" w14:paraId="6F33C164" w14:textId="77777777">
            <w:pPr>
              <w:overflowPunct/>
              <w:autoSpaceDE/>
              <w:autoSpaceDN/>
              <w:adjustRightInd/>
              <w:jc w:val="right"/>
              <w:textAlignment w:val="auto"/>
              <w:rPr>
                <w:rFonts w:ascii="Arial" w:hAnsi="Arial" w:cs="Arial"/>
                <w:color w:val="000000"/>
                <w:sz w:val="16"/>
                <w:szCs w:val="16"/>
              </w:rPr>
            </w:pPr>
            <w:r w:rsidRPr="002374E2">
              <w:rPr>
                <w:rFonts w:ascii="Arial" w:hAnsi="Arial" w:cs="Arial"/>
                <w:color w:val="000000"/>
                <w:sz w:val="16"/>
                <w:szCs w:val="16"/>
              </w:rPr>
              <w:t>0</w:t>
            </w:r>
          </w:p>
        </w:tc>
        <w:tc>
          <w:tcPr>
            <w:tcW w:w="692" w:type="pct"/>
            <w:shd w:val="clear" w:color="auto" w:fill="FFFFFF"/>
            <w:tcMar>
              <w:top w:w="30" w:type="dxa"/>
              <w:left w:w="30" w:type="dxa"/>
              <w:bottom w:w="30" w:type="dxa"/>
              <w:right w:w="30" w:type="dxa"/>
            </w:tcMar>
            <w:vAlign w:val="center"/>
            <w:hideMark/>
          </w:tcPr>
          <w:p w:rsidRPr="002374E2" w:rsidR="002374E2" w:rsidP="002374E2" w:rsidRDefault="002374E2" w14:paraId="2F8F0E71" w14:textId="77777777">
            <w:pPr>
              <w:overflowPunct/>
              <w:autoSpaceDE/>
              <w:autoSpaceDN/>
              <w:adjustRightInd/>
              <w:jc w:val="right"/>
              <w:textAlignment w:val="auto"/>
              <w:rPr>
                <w:rFonts w:ascii="Arial" w:hAnsi="Arial" w:cs="Arial"/>
                <w:color w:val="000000"/>
                <w:sz w:val="16"/>
                <w:szCs w:val="16"/>
              </w:rPr>
            </w:pPr>
            <w:r w:rsidRPr="002374E2">
              <w:rPr>
                <w:rFonts w:ascii="Arial" w:hAnsi="Arial" w:cs="Arial"/>
                <w:color w:val="000000"/>
                <w:sz w:val="16"/>
                <w:szCs w:val="16"/>
              </w:rPr>
              <w:t>0</w:t>
            </w:r>
          </w:p>
        </w:tc>
      </w:tr>
    </w:tbl>
    <w:p w:rsidRPr="00D05972" w:rsidR="00C5779C" w:rsidP="003075E3" w:rsidRDefault="00C5779C" w14:paraId="46CEA8B5" w14:textId="77777777">
      <w:pPr>
        <w:pStyle w:val="DefaultText"/>
        <w:rPr>
          <w:rStyle w:val="InitialStyle"/>
          <w:rFonts w:ascii="Times New Roman" w:hAnsi="Times New Roman"/>
          <w:szCs w:val="24"/>
        </w:rPr>
      </w:pPr>
    </w:p>
    <w:p w:rsidR="00F93A42" w:rsidP="003075E3" w:rsidRDefault="009B7C24" w14:paraId="012B0724" w14:textId="7AF8D17B">
      <w:pPr>
        <w:pStyle w:val="DefaultText"/>
        <w:rPr>
          <w:rStyle w:val="InitialStyle"/>
          <w:rFonts w:ascii="Times New Roman" w:hAnsi="Times New Roman"/>
          <w:szCs w:val="24"/>
        </w:rPr>
      </w:pPr>
      <w:r>
        <w:rPr>
          <w:rStyle w:val="InitialStyle"/>
          <w:rFonts w:ascii="Times New Roman" w:hAnsi="Times New Roman"/>
          <w:szCs w:val="24"/>
        </w:rPr>
        <w:t>Th</w:t>
      </w:r>
      <w:r w:rsidR="002A5583">
        <w:rPr>
          <w:rStyle w:val="InitialStyle"/>
          <w:rFonts w:ascii="Times New Roman" w:hAnsi="Times New Roman"/>
          <w:szCs w:val="24"/>
        </w:rPr>
        <w:t>is</w:t>
      </w:r>
      <w:r w:rsidR="005A04C8">
        <w:rPr>
          <w:rStyle w:val="InitialStyle"/>
          <w:rFonts w:ascii="Times New Roman" w:hAnsi="Times New Roman"/>
          <w:szCs w:val="24"/>
        </w:rPr>
        <w:t xml:space="preserve"> is a reinstatement of a previously approved information collection resulting in 6,330 total burden hours</w:t>
      </w:r>
      <w:r>
        <w:rPr>
          <w:rStyle w:val="InitialStyle"/>
          <w:rFonts w:ascii="Times New Roman" w:hAnsi="Times New Roman"/>
          <w:szCs w:val="24"/>
        </w:rPr>
        <w:t>.</w:t>
      </w:r>
      <w:r w:rsidR="00712B1E">
        <w:rPr>
          <w:rStyle w:val="InitialStyle"/>
          <w:rFonts w:ascii="Times New Roman" w:hAnsi="Times New Roman"/>
          <w:szCs w:val="24"/>
        </w:rPr>
        <w:t xml:space="preserve"> </w:t>
      </w:r>
      <w:r w:rsidR="00712B1E">
        <w:rPr>
          <w:szCs w:val="24"/>
        </w:rPr>
        <w:t xml:space="preserve">Since the information was being collected by APHIS, it is being listed </w:t>
      </w:r>
      <w:r w:rsidR="00712B1E">
        <w:rPr>
          <w:szCs w:val="24"/>
        </w:rPr>
        <w:t>as a</w:t>
      </w:r>
      <w:r w:rsidR="00712B1E">
        <w:rPr>
          <w:szCs w:val="24"/>
        </w:rPr>
        <w:t xml:space="preserve"> Violation</w:t>
      </w:r>
      <w:r w:rsidR="00712B1E">
        <w:rPr>
          <w:szCs w:val="24"/>
        </w:rPr>
        <w:t>.</w:t>
      </w:r>
    </w:p>
    <w:p w:rsidR="00F93A42" w:rsidP="003075E3" w:rsidRDefault="00F93A42" w14:paraId="6ABDAC51" w14:textId="77777777">
      <w:pPr>
        <w:pStyle w:val="DefaultText"/>
        <w:rPr>
          <w:rStyle w:val="InitialStyle"/>
          <w:rFonts w:ascii="Times New Roman" w:hAnsi="Times New Roman"/>
          <w:szCs w:val="24"/>
        </w:rPr>
      </w:pPr>
    </w:p>
    <w:p w:rsidR="005E4EF8" w:rsidP="003075E3" w:rsidRDefault="005E4EF8" w14:paraId="0988A122" w14:textId="77777777">
      <w:pPr>
        <w:pStyle w:val="DefaultText"/>
        <w:rPr>
          <w:rStyle w:val="InitialStyle"/>
          <w:rFonts w:ascii="Times New Roman" w:hAnsi="Times New Roman"/>
          <w:szCs w:val="24"/>
        </w:rPr>
      </w:pPr>
    </w:p>
    <w:p w:rsidRPr="00DE70A6" w:rsidR="000861C5" w:rsidP="003075E3" w:rsidRDefault="000861C5" w14:paraId="599A3E09" w14:textId="77777777">
      <w:pPr>
        <w:pStyle w:val="DefaultText"/>
        <w:rPr>
          <w:rStyle w:val="InitialStyle"/>
          <w:rFonts w:ascii="Times New Roman" w:hAnsi="Times New Roman"/>
          <w:szCs w:val="24"/>
        </w:rPr>
      </w:pPr>
      <w:r w:rsidRPr="00D8672B">
        <w:rPr>
          <w:rStyle w:val="InitialStyle"/>
          <w:rFonts w:ascii="Times New Roman" w:hAnsi="Times New Roman"/>
          <w:b/>
          <w:szCs w:val="24"/>
        </w:rPr>
        <w:t>16.  For collections of information whose results are planned to be published, outline plans for tabulation and publication.</w:t>
      </w:r>
    </w:p>
    <w:p w:rsidRPr="00DE70A6" w:rsidR="000861C5" w:rsidP="003075E3" w:rsidRDefault="000861C5" w14:paraId="0D4AD150" w14:textId="77777777">
      <w:pPr>
        <w:pStyle w:val="DefaultText"/>
        <w:rPr>
          <w:rStyle w:val="InitialStyle"/>
          <w:rFonts w:ascii="Times New Roman" w:hAnsi="Times New Roman"/>
          <w:szCs w:val="24"/>
        </w:rPr>
      </w:pPr>
    </w:p>
    <w:p w:rsidR="000861C5" w:rsidP="003075E3" w:rsidRDefault="000861C5" w14:paraId="0A4CAF13" w14:textId="77777777">
      <w:pPr>
        <w:pStyle w:val="DefaultText"/>
        <w:rPr>
          <w:rStyle w:val="InitialStyle"/>
          <w:rFonts w:ascii="Times New Roman" w:hAnsi="Times New Roman"/>
          <w:szCs w:val="24"/>
        </w:rPr>
      </w:pPr>
      <w:r w:rsidRPr="009B7C24">
        <w:rPr>
          <w:rStyle w:val="InitialStyle"/>
          <w:rFonts w:ascii="Times New Roman" w:hAnsi="Times New Roman"/>
          <w:szCs w:val="24"/>
        </w:rPr>
        <w:t xml:space="preserve">APHIS has no plans to publish information </w:t>
      </w:r>
      <w:r w:rsidRPr="009B7C24" w:rsidR="00AF63F5">
        <w:rPr>
          <w:rStyle w:val="InitialStyle"/>
          <w:rFonts w:ascii="Times New Roman" w:hAnsi="Times New Roman"/>
          <w:szCs w:val="24"/>
        </w:rPr>
        <w:t>it</w:t>
      </w:r>
      <w:r w:rsidRPr="009B7C24">
        <w:rPr>
          <w:rStyle w:val="InitialStyle"/>
          <w:rFonts w:ascii="Times New Roman" w:hAnsi="Times New Roman"/>
          <w:szCs w:val="24"/>
        </w:rPr>
        <w:t xml:space="preserve"> collect</w:t>
      </w:r>
      <w:r w:rsidRPr="009B7C24" w:rsidR="00AF63F5">
        <w:rPr>
          <w:rStyle w:val="InitialStyle"/>
          <w:rFonts w:ascii="Times New Roman" w:hAnsi="Times New Roman"/>
          <w:szCs w:val="24"/>
        </w:rPr>
        <w:t>s</w:t>
      </w:r>
      <w:r w:rsidRPr="009B7C24">
        <w:rPr>
          <w:rStyle w:val="InitialStyle"/>
          <w:rFonts w:ascii="Times New Roman" w:hAnsi="Times New Roman"/>
          <w:szCs w:val="24"/>
        </w:rPr>
        <w:t xml:space="preserve"> in connection with this program. </w:t>
      </w:r>
    </w:p>
    <w:p w:rsidR="005E4EF8" w:rsidP="003075E3" w:rsidRDefault="005E4EF8" w14:paraId="3AE52A8B" w14:textId="77777777">
      <w:pPr>
        <w:pStyle w:val="DefaultText"/>
        <w:rPr>
          <w:rStyle w:val="InitialStyle"/>
          <w:rFonts w:ascii="Times New Roman" w:hAnsi="Times New Roman"/>
          <w:szCs w:val="24"/>
        </w:rPr>
      </w:pPr>
    </w:p>
    <w:p w:rsidR="002374E2" w:rsidP="003075E3" w:rsidRDefault="002374E2" w14:paraId="56B1E871" w14:textId="77777777">
      <w:pPr>
        <w:pStyle w:val="DefaultText"/>
        <w:rPr>
          <w:rStyle w:val="InitialStyle"/>
          <w:rFonts w:ascii="Times New Roman" w:hAnsi="Times New Roman"/>
          <w:szCs w:val="24"/>
        </w:rPr>
      </w:pPr>
    </w:p>
    <w:p w:rsidRPr="00DE70A6" w:rsidR="000861C5" w:rsidP="003075E3" w:rsidRDefault="000861C5" w14:paraId="393F6EBE" w14:textId="77777777">
      <w:pPr>
        <w:pStyle w:val="DefaultText"/>
        <w:rPr>
          <w:rStyle w:val="InitialStyle"/>
          <w:rFonts w:ascii="Times New Roman" w:hAnsi="Times New Roman"/>
          <w:szCs w:val="24"/>
        </w:rPr>
      </w:pPr>
      <w:r w:rsidRPr="00D8672B">
        <w:rPr>
          <w:rStyle w:val="InitialStyle"/>
          <w:rFonts w:ascii="Times New Roman" w:hAnsi="Times New Roman"/>
          <w:b/>
          <w:szCs w:val="24"/>
        </w:rPr>
        <w:t>17.  If seeking a</w:t>
      </w:r>
      <w:r w:rsidRPr="00DE70A6">
        <w:rPr>
          <w:rStyle w:val="InitialStyle"/>
          <w:rFonts w:ascii="Times New Roman" w:hAnsi="Times New Roman"/>
          <w:b/>
          <w:szCs w:val="24"/>
        </w:rPr>
        <w:t>pproval to not display the expiration date for OMB approval of the information collection, explain the reasons that display would be inappropriate.</w:t>
      </w:r>
    </w:p>
    <w:p w:rsidRPr="00DE70A6" w:rsidR="000861C5" w:rsidP="003075E3" w:rsidRDefault="000861C5" w14:paraId="51884EB5" w14:textId="77777777">
      <w:pPr>
        <w:pStyle w:val="DefaultText"/>
        <w:rPr>
          <w:rStyle w:val="InitialStyle"/>
          <w:rFonts w:ascii="Times New Roman" w:hAnsi="Times New Roman"/>
          <w:szCs w:val="24"/>
        </w:rPr>
      </w:pPr>
    </w:p>
    <w:p w:rsidRPr="009B7C24" w:rsidR="00D14B5B" w:rsidP="003075E3" w:rsidRDefault="005A04C8" w14:paraId="75404DDE" w14:textId="77777777">
      <w:pPr>
        <w:pStyle w:val="DefaultText"/>
        <w:rPr>
          <w:rStyle w:val="InitialStyle"/>
          <w:rFonts w:ascii="Times New Roman" w:hAnsi="Times New Roman"/>
          <w:szCs w:val="24"/>
        </w:rPr>
      </w:pPr>
      <w:r>
        <w:rPr>
          <w:rStyle w:val="InitialStyle"/>
          <w:rFonts w:ascii="Times New Roman" w:hAnsi="Times New Roman"/>
          <w:szCs w:val="24"/>
        </w:rPr>
        <w:t xml:space="preserve">Not applicable, </w:t>
      </w:r>
      <w:r w:rsidRPr="009B7C24" w:rsidR="005C1BBF">
        <w:rPr>
          <w:rStyle w:val="InitialStyle"/>
          <w:rFonts w:ascii="Times New Roman" w:hAnsi="Times New Roman"/>
          <w:szCs w:val="24"/>
        </w:rPr>
        <w:t xml:space="preserve">APHIS </w:t>
      </w:r>
      <w:r w:rsidR="006F077C">
        <w:rPr>
          <w:rStyle w:val="InitialStyle"/>
          <w:rFonts w:ascii="Times New Roman" w:hAnsi="Times New Roman"/>
          <w:szCs w:val="24"/>
        </w:rPr>
        <w:t>will</w:t>
      </w:r>
      <w:r w:rsidRPr="009B7C24" w:rsidR="005C1BBF">
        <w:rPr>
          <w:rStyle w:val="InitialStyle"/>
          <w:rFonts w:ascii="Times New Roman" w:hAnsi="Times New Roman"/>
          <w:szCs w:val="24"/>
        </w:rPr>
        <w:t xml:space="preserve"> display the expiration date for </w:t>
      </w:r>
      <w:r w:rsidRPr="009B7C24" w:rsidR="00DE70A6">
        <w:rPr>
          <w:rStyle w:val="InitialStyle"/>
          <w:rFonts w:ascii="Times New Roman" w:hAnsi="Times New Roman"/>
          <w:szCs w:val="24"/>
        </w:rPr>
        <w:t>OM</w:t>
      </w:r>
      <w:r w:rsidR="00DE70A6">
        <w:rPr>
          <w:rStyle w:val="InitialStyle"/>
          <w:rFonts w:ascii="Times New Roman" w:hAnsi="Times New Roman"/>
          <w:szCs w:val="24"/>
        </w:rPr>
        <w:t>B</w:t>
      </w:r>
      <w:r w:rsidRPr="009B7C24" w:rsidR="00DE70A6">
        <w:rPr>
          <w:rStyle w:val="InitialStyle"/>
          <w:rFonts w:ascii="Times New Roman" w:hAnsi="Times New Roman"/>
          <w:szCs w:val="24"/>
        </w:rPr>
        <w:t xml:space="preserve"> </w:t>
      </w:r>
      <w:r w:rsidRPr="009B7C24" w:rsidR="005C1BBF">
        <w:rPr>
          <w:rStyle w:val="InitialStyle"/>
          <w:rFonts w:ascii="Times New Roman" w:hAnsi="Times New Roman"/>
          <w:szCs w:val="24"/>
        </w:rPr>
        <w:t>approval o</w:t>
      </w:r>
      <w:r w:rsidR="005E4EF8">
        <w:rPr>
          <w:rStyle w:val="InitialStyle"/>
          <w:rFonts w:ascii="Times New Roman" w:hAnsi="Times New Roman"/>
          <w:szCs w:val="24"/>
        </w:rPr>
        <w:t>n</w:t>
      </w:r>
      <w:r w:rsidRPr="009B7C24" w:rsidR="005C1BBF">
        <w:rPr>
          <w:rStyle w:val="InitialStyle"/>
          <w:rFonts w:ascii="Times New Roman" w:hAnsi="Times New Roman"/>
          <w:szCs w:val="24"/>
        </w:rPr>
        <w:t xml:space="preserve"> </w:t>
      </w:r>
      <w:r w:rsidR="005E4EF8">
        <w:rPr>
          <w:rStyle w:val="InitialStyle"/>
          <w:rFonts w:ascii="Times New Roman" w:hAnsi="Times New Roman"/>
          <w:szCs w:val="24"/>
        </w:rPr>
        <w:t>its forms.</w:t>
      </w:r>
    </w:p>
    <w:p w:rsidR="000861C5" w:rsidP="003075E3" w:rsidRDefault="000861C5" w14:paraId="3EF82EDE" w14:textId="77777777">
      <w:pPr>
        <w:pStyle w:val="DefaultText"/>
        <w:rPr>
          <w:rStyle w:val="InitialStyle"/>
          <w:rFonts w:ascii="Times New Roman" w:hAnsi="Times New Roman"/>
          <w:szCs w:val="24"/>
        </w:rPr>
      </w:pPr>
    </w:p>
    <w:p w:rsidRPr="00DE70A6" w:rsidR="000861C5" w:rsidP="003075E3" w:rsidRDefault="000861C5" w14:paraId="4D0D34C7" w14:textId="77777777">
      <w:pPr>
        <w:pStyle w:val="DefaultText"/>
        <w:rPr>
          <w:rStyle w:val="InitialStyle"/>
          <w:rFonts w:ascii="Times New Roman" w:hAnsi="Times New Roman"/>
          <w:szCs w:val="24"/>
        </w:rPr>
      </w:pPr>
      <w:r w:rsidRPr="00D8672B">
        <w:rPr>
          <w:rStyle w:val="InitialStyle"/>
          <w:rFonts w:ascii="Times New Roman" w:hAnsi="Times New Roman"/>
          <w:b/>
          <w:szCs w:val="24"/>
        </w:rPr>
        <w:t>18.  Explain each exception to the certification statement identified in the "Certification for Paperwork Reduction Act."</w:t>
      </w:r>
    </w:p>
    <w:p w:rsidRPr="00DE70A6" w:rsidR="000861C5" w:rsidP="003075E3" w:rsidRDefault="000861C5" w14:paraId="0EAE8233" w14:textId="77777777">
      <w:pPr>
        <w:pStyle w:val="DefaultText"/>
        <w:rPr>
          <w:rStyle w:val="InitialStyle"/>
          <w:rFonts w:ascii="Times New Roman" w:hAnsi="Times New Roman"/>
          <w:szCs w:val="24"/>
        </w:rPr>
      </w:pPr>
    </w:p>
    <w:p w:rsidRPr="009B7C24" w:rsidR="000861C5" w:rsidP="003075E3" w:rsidRDefault="000861C5" w14:paraId="57C59214" w14:textId="77777777">
      <w:pPr>
        <w:pStyle w:val="DefaultText"/>
        <w:rPr>
          <w:rStyle w:val="InitialStyle"/>
          <w:rFonts w:ascii="Times New Roman" w:hAnsi="Times New Roman"/>
          <w:szCs w:val="24"/>
        </w:rPr>
      </w:pPr>
      <w:r w:rsidRPr="009B7C24">
        <w:rPr>
          <w:rStyle w:val="InitialStyle"/>
          <w:rFonts w:ascii="Times New Roman" w:hAnsi="Times New Roman"/>
          <w:szCs w:val="24"/>
        </w:rPr>
        <w:t>APHIS</w:t>
      </w:r>
      <w:r w:rsidRPr="009B7C24" w:rsidR="005C1BBF">
        <w:rPr>
          <w:rStyle w:val="InitialStyle"/>
          <w:rFonts w:ascii="Times New Roman" w:hAnsi="Times New Roman"/>
          <w:szCs w:val="24"/>
        </w:rPr>
        <w:t xml:space="preserve"> </w:t>
      </w:r>
      <w:r w:rsidRPr="009B7C24">
        <w:rPr>
          <w:rStyle w:val="InitialStyle"/>
          <w:rFonts w:ascii="Times New Roman" w:hAnsi="Times New Roman"/>
          <w:szCs w:val="24"/>
        </w:rPr>
        <w:t>certif</w:t>
      </w:r>
      <w:r w:rsidRPr="009B7C24" w:rsidR="005C1BBF">
        <w:rPr>
          <w:rStyle w:val="InitialStyle"/>
          <w:rFonts w:ascii="Times New Roman" w:hAnsi="Times New Roman"/>
          <w:szCs w:val="24"/>
        </w:rPr>
        <w:t>ies</w:t>
      </w:r>
      <w:r w:rsidRPr="009B7C24">
        <w:rPr>
          <w:rStyle w:val="InitialStyle"/>
          <w:rFonts w:ascii="Times New Roman" w:hAnsi="Times New Roman"/>
          <w:szCs w:val="24"/>
        </w:rPr>
        <w:t xml:space="preserve"> compliance with all provisions</w:t>
      </w:r>
      <w:r w:rsidRPr="009B7C24" w:rsidR="00AF63F5">
        <w:rPr>
          <w:rStyle w:val="InitialStyle"/>
          <w:rFonts w:ascii="Times New Roman" w:hAnsi="Times New Roman"/>
          <w:szCs w:val="24"/>
        </w:rPr>
        <w:t xml:space="preserve"> of </w:t>
      </w:r>
      <w:r w:rsidRPr="009B7C24" w:rsidR="005B08A1">
        <w:rPr>
          <w:rStyle w:val="InitialStyle"/>
          <w:rFonts w:ascii="Times New Roman" w:hAnsi="Times New Roman"/>
          <w:szCs w:val="24"/>
        </w:rPr>
        <w:t>the Paperwork</w:t>
      </w:r>
      <w:r w:rsidRPr="009B7C24" w:rsidR="005C1BBF">
        <w:rPr>
          <w:rStyle w:val="InitialStyle"/>
          <w:rFonts w:ascii="Times New Roman" w:hAnsi="Times New Roman"/>
          <w:szCs w:val="24"/>
        </w:rPr>
        <w:t xml:space="preserve"> </w:t>
      </w:r>
      <w:r w:rsidRPr="009B7C24" w:rsidR="00C0129C">
        <w:rPr>
          <w:rStyle w:val="InitialStyle"/>
          <w:rFonts w:ascii="Times New Roman" w:hAnsi="Times New Roman"/>
          <w:szCs w:val="24"/>
        </w:rPr>
        <w:t>Reduction</w:t>
      </w:r>
      <w:r w:rsidRPr="009B7C24" w:rsidR="005C1BBF">
        <w:rPr>
          <w:rStyle w:val="InitialStyle"/>
          <w:rFonts w:ascii="Times New Roman" w:hAnsi="Times New Roman"/>
          <w:szCs w:val="24"/>
        </w:rPr>
        <w:t xml:space="preserve"> Act.</w:t>
      </w:r>
    </w:p>
    <w:p w:rsidR="000861C5" w:rsidP="003075E3" w:rsidRDefault="000861C5" w14:paraId="5181E1E8" w14:textId="77777777">
      <w:pPr>
        <w:pStyle w:val="DefaultText"/>
        <w:rPr>
          <w:rStyle w:val="InitialStyle"/>
          <w:rFonts w:ascii="Times New Roman" w:hAnsi="Times New Roman"/>
          <w:szCs w:val="24"/>
        </w:rPr>
      </w:pPr>
    </w:p>
    <w:p w:rsidRPr="00D05972" w:rsidR="005A04C8" w:rsidP="003075E3" w:rsidRDefault="005A04C8" w14:paraId="7EC4568C" w14:textId="77777777">
      <w:pPr>
        <w:pStyle w:val="DefaultText"/>
        <w:rPr>
          <w:rStyle w:val="InitialStyle"/>
          <w:rFonts w:ascii="Times New Roman" w:hAnsi="Times New Roman"/>
          <w:szCs w:val="24"/>
        </w:rPr>
      </w:pPr>
    </w:p>
    <w:p w:rsidRPr="00D8672B" w:rsidR="000861C5" w:rsidP="003075E3" w:rsidRDefault="000861C5" w14:paraId="4D392DD2" w14:textId="77777777">
      <w:pPr>
        <w:pStyle w:val="DefaultText"/>
        <w:rPr>
          <w:rStyle w:val="InitialStyle"/>
          <w:rFonts w:ascii="Times New Roman" w:hAnsi="Times New Roman"/>
          <w:szCs w:val="24"/>
        </w:rPr>
      </w:pPr>
      <w:r w:rsidRPr="00D8672B">
        <w:rPr>
          <w:rStyle w:val="InitialStyle"/>
          <w:rFonts w:ascii="Times New Roman" w:hAnsi="Times New Roman"/>
          <w:b/>
          <w:szCs w:val="24"/>
        </w:rPr>
        <w:t>B.  Collections of Information Employing Statistical Methods</w:t>
      </w:r>
    </w:p>
    <w:p w:rsidRPr="00DE70A6" w:rsidR="000861C5" w:rsidP="003075E3" w:rsidRDefault="000861C5" w14:paraId="259FBFF6" w14:textId="77777777">
      <w:pPr>
        <w:pStyle w:val="DefaultText"/>
        <w:rPr>
          <w:rStyle w:val="InitialStyle"/>
          <w:rFonts w:ascii="Times New Roman" w:hAnsi="Times New Roman"/>
          <w:szCs w:val="24"/>
        </w:rPr>
      </w:pPr>
    </w:p>
    <w:p w:rsidRPr="009B7C24" w:rsidR="000861C5" w:rsidP="003075E3" w:rsidRDefault="000861C5" w14:paraId="7C93FEB4" w14:textId="77777777">
      <w:pPr>
        <w:pStyle w:val="DefaultText"/>
        <w:rPr>
          <w:rStyle w:val="InitialStyle"/>
          <w:szCs w:val="24"/>
        </w:rPr>
      </w:pPr>
      <w:r w:rsidRPr="009B7C24">
        <w:rPr>
          <w:rStyle w:val="InitialStyle"/>
          <w:rFonts w:ascii="Times New Roman" w:hAnsi="Times New Roman"/>
          <w:szCs w:val="24"/>
        </w:rPr>
        <w:t>Statistical methods are not employed in this information collection activity.</w:t>
      </w:r>
    </w:p>
    <w:sectPr w:rsidRPr="009B7C24" w:rsidR="000861C5" w:rsidSect="003075E3">
      <w:pgSz w:w="12240" w:h="15840"/>
      <w:pgMar w:top="1296" w:right="1296" w:bottom="1296" w:left="1296"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Schbook B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C2665"/>
    <w:multiLevelType w:val="hybridMultilevel"/>
    <w:tmpl w:val="331630F6"/>
    <w:lvl w:ilvl="0" w:tplc="F67A370A">
      <w:start w:val="1"/>
      <w:numFmt w:val="bullet"/>
      <w:lvlText w:val=""/>
      <w:lvlJc w:val="left"/>
      <w:pPr>
        <w:tabs>
          <w:tab w:val="num" w:pos="362"/>
        </w:tabs>
        <w:ind w:left="36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7FA36B6"/>
    <w:multiLevelType w:val="hybridMultilevel"/>
    <w:tmpl w:val="B630F6A0"/>
    <w:lvl w:ilvl="0" w:tplc="0409000F">
      <w:start w:val="1"/>
      <w:numFmt w:val="decimal"/>
      <w:lvlText w:val="%1."/>
      <w:lvlJc w:val="left"/>
      <w:pPr>
        <w:tabs>
          <w:tab w:val="num" w:pos="720"/>
        </w:tabs>
        <w:ind w:left="720" w:hanging="360"/>
      </w:pPr>
    </w:lvl>
    <w:lvl w:ilvl="1" w:tplc="8EFE1C74">
      <w:start w:val="1"/>
      <w:numFmt w:val="bullet"/>
      <w:lvlText w:val=""/>
      <w:lvlJc w:val="left"/>
      <w:pPr>
        <w:tabs>
          <w:tab w:val="num" w:pos="1440"/>
        </w:tabs>
        <w:ind w:left="1440" w:hanging="360"/>
      </w:pPr>
      <w:rPr>
        <w:rFonts w:ascii="Symbol" w:hAnsi="Symbol" w:hint="default"/>
        <w:color w:val="auto"/>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48E432E"/>
    <w:multiLevelType w:val="hybridMultilevel"/>
    <w:tmpl w:val="E24E7F14"/>
    <w:lvl w:ilvl="0" w:tplc="04090001">
      <w:start w:val="1"/>
      <w:numFmt w:val="bullet"/>
      <w:lvlText w:val=""/>
      <w:lvlJc w:val="left"/>
      <w:pPr>
        <w:tabs>
          <w:tab w:val="num" w:pos="735"/>
        </w:tabs>
        <w:ind w:left="735" w:hanging="360"/>
      </w:pPr>
      <w:rPr>
        <w:rFonts w:ascii="Symbol" w:hAnsi="Symbol" w:hint="default"/>
      </w:rPr>
    </w:lvl>
    <w:lvl w:ilvl="1" w:tplc="04090003" w:tentative="1">
      <w:start w:val="1"/>
      <w:numFmt w:val="bullet"/>
      <w:lvlText w:val="o"/>
      <w:lvlJc w:val="left"/>
      <w:pPr>
        <w:tabs>
          <w:tab w:val="num" w:pos="1455"/>
        </w:tabs>
        <w:ind w:left="1455" w:hanging="360"/>
      </w:pPr>
      <w:rPr>
        <w:rFonts w:ascii="Courier New" w:hAnsi="Courier New" w:cs="Courier New" w:hint="default"/>
      </w:rPr>
    </w:lvl>
    <w:lvl w:ilvl="2" w:tplc="04090005" w:tentative="1">
      <w:start w:val="1"/>
      <w:numFmt w:val="bullet"/>
      <w:lvlText w:val=""/>
      <w:lvlJc w:val="left"/>
      <w:pPr>
        <w:tabs>
          <w:tab w:val="num" w:pos="2175"/>
        </w:tabs>
        <w:ind w:left="2175" w:hanging="360"/>
      </w:pPr>
      <w:rPr>
        <w:rFonts w:ascii="Wingdings" w:hAnsi="Wingdings" w:hint="default"/>
      </w:rPr>
    </w:lvl>
    <w:lvl w:ilvl="3" w:tplc="04090001" w:tentative="1">
      <w:start w:val="1"/>
      <w:numFmt w:val="bullet"/>
      <w:lvlText w:val=""/>
      <w:lvlJc w:val="left"/>
      <w:pPr>
        <w:tabs>
          <w:tab w:val="num" w:pos="2895"/>
        </w:tabs>
        <w:ind w:left="2895" w:hanging="360"/>
      </w:pPr>
      <w:rPr>
        <w:rFonts w:ascii="Symbol" w:hAnsi="Symbol" w:hint="default"/>
      </w:rPr>
    </w:lvl>
    <w:lvl w:ilvl="4" w:tplc="04090003" w:tentative="1">
      <w:start w:val="1"/>
      <w:numFmt w:val="bullet"/>
      <w:lvlText w:val="o"/>
      <w:lvlJc w:val="left"/>
      <w:pPr>
        <w:tabs>
          <w:tab w:val="num" w:pos="3615"/>
        </w:tabs>
        <w:ind w:left="3615" w:hanging="360"/>
      </w:pPr>
      <w:rPr>
        <w:rFonts w:ascii="Courier New" w:hAnsi="Courier New" w:cs="Courier New" w:hint="default"/>
      </w:rPr>
    </w:lvl>
    <w:lvl w:ilvl="5" w:tplc="04090005" w:tentative="1">
      <w:start w:val="1"/>
      <w:numFmt w:val="bullet"/>
      <w:lvlText w:val=""/>
      <w:lvlJc w:val="left"/>
      <w:pPr>
        <w:tabs>
          <w:tab w:val="num" w:pos="4335"/>
        </w:tabs>
        <w:ind w:left="4335" w:hanging="360"/>
      </w:pPr>
      <w:rPr>
        <w:rFonts w:ascii="Wingdings" w:hAnsi="Wingdings" w:hint="default"/>
      </w:rPr>
    </w:lvl>
    <w:lvl w:ilvl="6" w:tplc="04090001" w:tentative="1">
      <w:start w:val="1"/>
      <w:numFmt w:val="bullet"/>
      <w:lvlText w:val=""/>
      <w:lvlJc w:val="left"/>
      <w:pPr>
        <w:tabs>
          <w:tab w:val="num" w:pos="5055"/>
        </w:tabs>
        <w:ind w:left="5055" w:hanging="360"/>
      </w:pPr>
      <w:rPr>
        <w:rFonts w:ascii="Symbol" w:hAnsi="Symbol" w:hint="default"/>
      </w:rPr>
    </w:lvl>
    <w:lvl w:ilvl="7" w:tplc="04090003" w:tentative="1">
      <w:start w:val="1"/>
      <w:numFmt w:val="bullet"/>
      <w:lvlText w:val="o"/>
      <w:lvlJc w:val="left"/>
      <w:pPr>
        <w:tabs>
          <w:tab w:val="num" w:pos="5775"/>
        </w:tabs>
        <w:ind w:left="5775" w:hanging="360"/>
      </w:pPr>
      <w:rPr>
        <w:rFonts w:ascii="Courier New" w:hAnsi="Courier New" w:cs="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5"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FAC49A7"/>
    <w:multiLevelType w:val="hybridMultilevel"/>
    <w:tmpl w:val="9F0A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67A1C52"/>
    <w:multiLevelType w:val="hybridMultilevel"/>
    <w:tmpl w:val="F6407992"/>
    <w:lvl w:ilvl="0" w:tplc="04090001">
      <w:start w:val="1"/>
      <w:numFmt w:val="bullet"/>
      <w:lvlText w:val=""/>
      <w:lvlJc w:val="left"/>
      <w:pPr>
        <w:tabs>
          <w:tab w:val="num" w:pos="1080"/>
        </w:tabs>
        <w:ind w:left="1080" w:hanging="360"/>
      </w:pPr>
      <w:rPr>
        <w:rFonts w:ascii="Symbol" w:hAnsi="Symbol" w:hint="default"/>
      </w:rPr>
    </w:lvl>
    <w:lvl w:ilvl="1" w:tplc="04090015">
      <w:start w:val="1"/>
      <w:numFmt w:val="upperLetter"/>
      <w:lvlText w:val="%2."/>
      <w:lvlJc w:val="left"/>
      <w:pPr>
        <w:tabs>
          <w:tab w:val="num" w:pos="1800"/>
        </w:tabs>
        <w:ind w:left="1800" w:hanging="360"/>
      </w:pPr>
      <w:rPr>
        <w:rFonts w:hint="default"/>
      </w:rPr>
    </w:lvl>
    <w:lvl w:ilvl="2" w:tplc="A872BC7A">
      <w:start w:val="1"/>
      <w:numFmt w:val="decimal"/>
      <w:lvlText w:val="%3."/>
      <w:lvlJc w:val="left"/>
      <w:pPr>
        <w:tabs>
          <w:tab w:val="num" w:pos="2520"/>
        </w:tabs>
        <w:ind w:left="2520" w:hanging="360"/>
      </w:pPr>
      <w:rPr>
        <w:rFont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BB25B30"/>
    <w:multiLevelType w:val="hybridMultilevel"/>
    <w:tmpl w:val="73E2120E"/>
    <w:lvl w:ilvl="0" w:tplc="8EFE1C74">
      <w:start w:val="1"/>
      <w:numFmt w:val="bullet"/>
      <w:lvlText w:val=""/>
      <w:lvlJc w:val="left"/>
      <w:pPr>
        <w:tabs>
          <w:tab w:val="num" w:pos="2160"/>
        </w:tabs>
        <w:ind w:left="216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color w:val="auto"/>
      </w:rPr>
    </w:lvl>
    <w:lvl w:ilvl="2" w:tplc="0409000F">
      <w:start w:val="1"/>
      <w:numFmt w:val="decimal"/>
      <w:lvlText w:val="%3."/>
      <w:lvlJc w:val="left"/>
      <w:pPr>
        <w:tabs>
          <w:tab w:val="num" w:pos="2880"/>
        </w:tabs>
        <w:ind w:left="2880" w:hanging="360"/>
      </w:pPr>
      <w:rPr>
        <w:rFonts w:hint="default"/>
        <w:color w:val="auto"/>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6D9E05B2"/>
    <w:multiLevelType w:val="hybridMultilevel"/>
    <w:tmpl w:val="4B16DA82"/>
    <w:lvl w:ilvl="0" w:tplc="8EFE1C74">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2"/>
  </w:num>
  <w:num w:numId="3">
    <w:abstractNumId w:val="12"/>
  </w:num>
  <w:num w:numId="4">
    <w:abstractNumId w:val="4"/>
  </w:num>
  <w:num w:numId="5">
    <w:abstractNumId w:val="10"/>
  </w:num>
  <w:num w:numId="6">
    <w:abstractNumId w:val="8"/>
  </w:num>
  <w:num w:numId="7">
    <w:abstractNumId w:val="5"/>
  </w:num>
  <w:num w:numId="8">
    <w:abstractNumId w:val="3"/>
  </w:num>
  <w:num w:numId="9">
    <w:abstractNumId w:val="14"/>
  </w:num>
  <w:num w:numId="10">
    <w:abstractNumId w:val="13"/>
  </w:num>
  <w:num w:numId="11">
    <w:abstractNumId w:val="7"/>
  </w:num>
  <w:num w:numId="12">
    <w:abstractNumId w:val="1"/>
  </w:num>
  <w:num w:numId="13">
    <w:abstractNumId w:val="6"/>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4B5B"/>
    <w:rsid w:val="00021CD9"/>
    <w:rsid w:val="00027E2F"/>
    <w:rsid w:val="0004045C"/>
    <w:rsid w:val="0004182E"/>
    <w:rsid w:val="00043020"/>
    <w:rsid w:val="00067354"/>
    <w:rsid w:val="00074B0E"/>
    <w:rsid w:val="00082A66"/>
    <w:rsid w:val="000861C5"/>
    <w:rsid w:val="000A7A3F"/>
    <w:rsid w:val="000B7602"/>
    <w:rsid w:val="000F00CF"/>
    <w:rsid w:val="000F22C4"/>
    <w:rsid w:val="000F36B6"/>
    <w:rsid w:val="0012518C"/>
    <w:rsid w:val="001430F9"/>
    <w:rsid w:val="00181823"/>
    <w:rsid w:val="00194E5A"/>
    <w:rsid w:val="001976E6"/>
    <w:rsid w:val="001A342C"/>
    <w:rsid w:val="001C0E3F"/>
    <w:rsid w:val="001F7392"/>
    <w:rsid w:val="00234D5B"/>
    <w:rsid w:val="002374E2"/>
    <w:rsid w:val="00284D6E"/>
    <w:rsid w:val="002942EA"/>
    <w:rsid w:val="002A0BC7"/>
    <w:rsid w:val="002A46AA"/>
    <w:rsid w:val="002A5583"/>
    <w:rsid w:val="002A5A6C"/>
    <w:rsid w:val="002D0BF3"/>
    <w:rsid w:val="002D3A1D"/>
    <w:rsid w:val="002F43CD"/>
    <w:rsid w:val="003075E3"/>
    <w:rsid w:val="003245F8"/>
    <w:rsid w:val="00335662"/>
    <w:rsid w:val="003D77A0"/>
    <w:rsid w:val="003F4B86"/>
    <w:rsid w:val="004263CE"/>
    <w:rsid w:val="0046711B"/>
    <w:rsid w:val="004924E0"/>
    <w:rsid w:val="004E4DE9"/>
    <w:rsid w:val="00506EE7"/>
    <w:rsid w:val="0051267C"/>
    <w:rsid w:val="00536D75"/>
    <w:rsid w:val="005414F1"/>
    <w:rsid w:val="00546BCE"/>
    <w:rsid w:val="0055774F"/>
    <w:rsid w:val="005864D1"/>
    <w:rsid w:val="00587267"/>
    <w:rsid w:val="005A04C8"/>
    <w:rsid w:val="005B08A1"/>
    <w:rsid w:val="005C1BBF"/>
    <w:rsid w:val="005C2E88"/>
    <w:rsid w:val="005C54C1"/>
    <w:rsid w:val="005E4EF8"/>
    <w:rsid w:val="005F5CA5"/>
    <w:rsid w:val="00676C52"/>
    <w:rsid w:val="00680DE0"/>
    <w:rsid w:val="0068742E"/>
    <w:rsid w:val="006A23AF"/>
    <w:rsid w:val="006B5EE0"/>
    <w:rsid w:val="006E4733"/>
    <w:rsid w:val="006F077C"/>
    <w:rsid w:val="00711118"/>
    <w:rsid w:val="00712B1E"/>
    <w:rsid w:val="007449C4"/>
    <w:rsid w:val="00750390"/>
    <w:rsid w:val="00776B44"/>
    <w:rsid w:val="00795870"/>
    <w:rsid w:val="008121E7"/>
    <w:rsid w:val="00817ACD"/>
    <w:rsid w:val="00824374"/>
    <w:rsid w:val="00825DFA"/>
    <w:rsid w:val="0084669A"/>
    <w:rsid w:val="00853A3B"/>
    <w:rsid w:val="008858C2"/>
    <w:rsid w:val="0089147C"/>
    <w:rsid w:val="008B449E"/>
    <w:rsid w:val="008F6B62"/>
    <w:rsid w:val="00940CA6"/>
    <w:rsid w:val="009A4076"/>
    <w:rsid w:val="009B3361"/>
    <w:rsid w:val="009B7C24"/>
    <w:rsid w:val="009D078C"/>
    <w:rsid w:val="009E5B25"/>
    <w:rsid w:val="009F57E9"/>
    <w:rsid w:val="00A4228C"/>
    <w:rsid w:val="00AA7032"/>
    <w:rsid w:val="00AD3780"/>
    <w:rsid w:val="00AD3E1A"/>
    <w:rsid w:val="00AE3A91"/>
    <w:rsid w:val="00AF17A5"/>
    <w:rsid w:val="00AF57A3"/>
    <w:rsid w:val="00AF63F5"/>
    <w:rsid w:val="00B00955"/>
    <w:rsid w:val="00B027D8"/>
    <w:rsid w:val="00B339A2"/>
    <w:rsid w:val="00B435D3"/>
    <w:rsid w:val="00B47CDD"/>
    <w:rsid w:val="00B5073C"/>
    <w:rsid w:val="00B525B8"/>
    <w:rsid w:val="00B60290"/>
    <w:rsid w:val="00B65BD4"/>
    <w:rsid w:val="00B94794"/>
    <w:rsid w:val="00BB2F3B"/>
    <w:rsid w:val="00BD53B5"/>
    <w:rsid w:val="00C0129C"/>
    <w:rsid w:val="00C47AFB"/>
    <w:rsid w:val="00C5779C"/>
    <w:rsid w:val="00C61686"/>
    <w:rsid w:val="00C86273"/>
    <w:rsid w:val="00CB367C"/>
    <w:rsid w:val="00CB3BEB"/>
    <w:rsid w:val="00CB467C"/>
    <w:rsid w:val="00CE610A"/>
    <w:rsid w:val="00CF72FC"/>
    <w:rsid w:val="00D03525"/>
    <w:rsid w:val="00D05972"/>
    <w:rsid w:val="00D1206B"/>
    <w:rsid w:val="00D14B5B"/>
    <w:rsid w:val="00D150B7"/>
    <w:rsid w:val="00D3780F"/>
    <w:rsid w:val="00D8270E"/>
    <w:rsid w:val="00D8672B"/>
    <w:rsid w:val="00DA20D4"/>
    <w:rsid w:val="00DC4C72"/>
    <w:rsid w:val="00DE00F7"/>
    <w:rsid w:val="00DE70A6"/>
    <w:rsid w:val="00DF5BE9"/>
    <w:rsid w:val="00E3581A"/>
    <w:rsid w:val="00E85550"/>
    <w:rsid w:val="00E96E01"/>
    <w:rsid w:val="00EC31C7"/>
    <w:rsid w:val="00EF5189"/>
    <w:rsid w:val="00F354F9"/>
    <w:rsid w:val="00F67A7D"/>
    <w:rsid w:val="00F93A42"/>
    <w:rsid w:val="00FA220B"/>
    <w:rsid w:val="00FA2A4C"/>
    <w:rsid w:val="00FA4FD3"/>
    <w:rsid w:val="00FB7EB2"/>
    <w:rsid w:val="00FE4BFD"/>
    <w:rsid w:val="00FF6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29AB096"/>
  <w15:chartTrackingRefBased/>
  <w15:docId w15:val="{6CD0ED2B-49E7-4EB0-BB25-5C00269B7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4"/>
    </w:rPr>
  </w:style>
  <w:style w:type="character" w:styleId="Hyperlink">
    <w:name w:val="Hyperlink"/>
    <w:rsid w:val="00680DE0"/>
    <w:rPr>
      <w:color w:val="0000FF"/>
      <w:u w:val="single"/>
    </w:rPr>
  </w:style>
  <w:style w:type="table" w:styleId="TableGrid">
    <w:name w:val="Table Grid"/>
    <w:basedOn w:val="TableNormal"/>
    <w:rsid w:val="00B50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57E9"/>
    <w:rPr>
      <w:rFonts w:ascii="Tahoma" w:hAnsi="Tahoma" w:cs="Tahoma"/>
      <w:sz w:val="16"/>
      <w:szCs w:val="16"/>
    </w:rPr>
  </w:style>
  <w:style w:type="character" w:customStyle="1" w:styleId="BalloonTextChar">
    <w:name w:val="Balloon Text Char"/>
    <w:link w:val="BalloonText"/>
    <w:rsid w:val="009F57E9"/>
    <w:rPr>
      <w:rFonts w:ascii="Tahoma" w:hAnsi="Tahoma" w:cs="Tahoma"/>
      <w:sz w:val="16"/>
      <w:szCs w:val="16"/>
    </w:rPr>
  </w:style>
  <w:style w:type="character" w:styleId="CommentReference">
    <w:name w:val="annotation reference"/>
    <w:rsid w:val="00825DFA"/>
    <w:rPr>
      <w:sz w:val="16"/>
      <w:szCs w:val="16"/>
    </w:rPr>
  </w:style>
  <w:style w:type="paragraph" w:styleId="CommentText">
    <w:name w:val="annotation text"/>
    <w:basedOn w:val="Normal"/>
    <w:link w:val="CommentTextChar"/>
    <w:rsid w:val="00825DFA"/>
  </w:style>
  <w:style w:type="character" w:customStyle="1" w:styleId="CommentTextChar">
    <w:name w:val="Comment Text Char"/>
    <w:basedOn w:val="DefaultParagraphFont"/>
    <w:link w:val="CommentText"/>
    <w:rsid w:val="00825DFA"/>
  </w:style>
  <w:style w:type="paragraph" w:styleId="CommentSubject">
    <w:name w:val="annotation subject"/>
    <w:basedOn w:val="CommentText"/>
    <w:next w:val="CommentText"/>
    <w:link w:val="CommentSubjectChar"/>
    <w:rsid w:val="00825DFA"/>
    <w:rPr>
      <w:b/>
      <w:bCs/>
    </w:rPr>
  </w:style>
  <w:style w:type="character" w:customStyle="1" w:styleId="CommentSubjectChar">
    <w:name w:val="Comment Subject Char"/>
    <w:link w:val="CommentSubject"/>
    <w:rsid w:val="00825DFA"/>
    <w:rPr>
      <w:b/>
      <w:bCs/>
    </w:rPr>
  </w:style>
  <w:style w:type="paragraph" w:customStyle="1" w:styleId="300">
    <w:name w:val="300"/>
    <w:basedOn w:val="Normal"/>
    <w:rsid w:val="005864D1"/>
  </w:style>
  <w:style w:type="character" w:styleId="FollowedHyperlink">
    <w:name w:val="FollowedHyperlink"/>
    <w:rsid w:val="0004045C"/>
    <w:rPr>
      <w:color w:val="800080"/>
      <w:u w:val="single"/>
    </w:rPr>
  </w:style>
  <w:style w:type="paragraph" w:styleId="Revision">
    <w:name w:val="Revision"/>
    <w:hidden/>
    <w:uiPriority w:val="99"/>
    <w:semiHidden/>
    <w:rsid w:val="00DE70A6"/>
  </w:style>
  <w:style w:type="paragraph" w:styleId="BodyText">
    <w:name w:val="Body Text"/>
    <w:basedOn w:val="Normal"/>
    <w:link w:val="BodyTextChar"/>
    <w:uiPriority w:val="1"/>
    <w:qFormat/>
    <w:rsid w:val="00B60290"/>
    <w:pPr>
      <w:widowControl w:val="0"/>
      <w:overflowPunct/>
      <w:adjustRightInd/>
      <w:spacing w:before="185"/>
      <w:ind w:left="120"/>
      <w:textAlignment w:val="auto"/>
    </w:pPr>
    <w:rPr>
      <w:sz w:val="24"/>
      <w:szCs w:val="24"/>
      <w:lang w:bidi="en-US"/>
    </w:rPr>
  </w:style>
  <w:style w:type="character" w:customStyle="1" w:styleId="BodyTextChar">
    <w:name w:val="Body Text Char"/>
    <w:link w:val="BodyText"/>
    <w:uiPriority w:val="1"/>
    <w:rsid w:val="00B60290"/>
    <w:rPr>
      <w:sz w:val="24"/>
      <w:szCs w:val="24"/>
      <w:lang w:bidi="en-US"/>
    </w:rPr>
  </w:style>
  <w:style w:type="paragraph" w:styleId="ListParagraph">
    <w:name w:val="List Paragraph"/>
    <w:basedOn w:val="Normal"/>
    <w:uiPriority w:val="34"/>
    <w:qFormat/>
    <w:rsid w:val="00B60290"/>
    <w:pPr>
      <w:widowControl w:val="0"/>
      <w:overflowPunct/>
      <w:adjustRightInd/>
      <w:textAlignment w:val="auto"/>
    </w:pPr>
    <w:rPr>
      <w:sz w:val="22"/>
      <w:szCs w:val="22"/>
      <w:lang w:bidi="en-US"/>
    </w:rPr>
  </w:style>
  <w:style w:type="paragraph" w:customStyle="1" w:styleId="Default">
    <w:name w:val="Default"/>
    <w:rsid w:val="008858C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4069132">
      <w:bodyDiv w:val="1"/>
      <w:marLeft w:val="0"/>
      <w:marRight w:val="0"/>
      <w:marTop w:val="0"/>
      <w:marBottom w:val="450"/>
      <w:divBdr>
        <w:top w:val="none" w:sz="0" w:space="0" w:color="auto"/>
        <w:left w:val="none" w:sz="0" w:space="0" w:color="auto"/>
        <w:bottom w:val="none" w:sz="0" w:space="0" w:color="auto"/>
        <w:right w:val="none" w:sz="0" w:space="0" w:color="auto"/>
      </w:divBdr>
      <w:divsChild>
        <w:div w:id="2076272440">
          <w:marLeft w:val="0"/>
          <w:marRight w:val="0"/>
          <w:marTop w:val="0"/>
          <w:marBottom w:val="0"/>
          <w:divBdr>
            <w:top w:val="none" w:sz="0" w:space="0" w:color="auto"/>
            <w:left w:val="none" w:sz="0" w:space="0" w:color="auto"/>
            <w:bottom w:val="none" w:sz="0" w:space="0" w:color="auto"/>
            <w:right w:val="none" w:sz="0" w:space="0" w:color="auto"/>
          </w:divBdr>
          <w:divsChild>
            <w:div w:id="41756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http://www.bls.gov/news.release/pdf/ocwag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phis.usda.gov" TargetMode="External"/><Relationship Id="rId11" Type="http://schemas.openxmlformats.org/officeDocument/2006/relationships/theme" Target="theme/theme1.xml"/><Relationship Id="rId5" Type="http://schemas.openxmlformats.org/officeDocument/2006/relationships/hyperlink" Target="https://www.aphis.usda.gov/civil_rights/agdiscovery/agdiscovery-application.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2953</Words>
  <Characters>15683</Characters>
  <Application>Microsoft Office Word</Application>
  <DocSecurity>0</DocSecurity>
  <Lines>382</Lines>
  <Paragraphs>128</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18508</CharactersWithSpaces>
  <SharedDoc>false</SharedDoc>
  <HLinks>
    <vt:vector size="18" baseType="variant">
      <vt:variant>
        <vt:i4>7995517</vt:i4>
      </vt:variant>
      <vt:variant>
        <vt:i4>6</vt:i4>
      </vt:variant>
      <vt:variant>
        <vt:i4>0</vt:i4>
      </vt:variant>
      <vt:variant>
        <vt:i4>5</vt:i4>
      </vt:variant>
      <vt:variant>
        <vt:lpwstr>http://www.bls.gov/news.release/pdf/ocwage.pdf</vt:lpwstr>
      </vt:variant>
      <vt:variant>
        <vt:lpwstr/>
      </vt:variant>
      <vt:variant>
        <vt:i4>3014756</vt:i4>
      </vt:variant>
      <vt:variant>
        <vt:i4>3</vt:i4>
      </vt:variant>
      <vt:variant>
        <vt:i4>0</vt:i4>
      </vt:variant>
      <vt:variant>
        <vt:i4>5</vt:i4>
      </vt:variant>
      <vt:variant>
        <vt:lpwstr>http://www.aphis.usda.gov/</vt:lpwstr>
      </vt:variant>
      <vt:variant>
        <vt:lpwstr/>
      </vt:variant>
      <vt:variant>
        <vt:i4>7012417</vt:i4>
      </vt:variant>
      <vt:variant>
        <vt:i4>0</vt:i4>
      </vt:variant>
      <vt:variant>
        <vt:i4>0</vt:i4>
      </vt:variant>
      <vt:variant>
        <vt:i4>5</vt:i4>
      </vt:variant>
      <vt:variant>
        <vt:lpwstr>https://www.aphis.usda.gov/civil_rights/downloads/2018 AgDiscovery Application.pdf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Government User</dc:creator>
  <cp:keywords/>
  <cp:lastModifiedBy>Harris, Sheniqua M - APHIS</cp:lastModifiedBy>
  <cp:revision>2</cp:revision>
  <cp:lastPrinted>2019-12-04T15:59:00Z</cp:lastPrinted>
  <dcterms:created xsi:type="dcterms:W3CDTF">2021-08-12T11:49:00Z</dcterms:created>
  <dcterms:modified xsi:type="dcterms:W3CDTF">2021-08-12T11:49:00Z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-766799218</vt:i4>
  </property>
</Properties>
</file>