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637A5" w:rsidR="000637A5" w:rsidP="000637A5" w:rsidRDefault="0056688C" w14:paraId="0A64165C" w14:textId="0A7680D9">
      <w:pPr>
        <w:jc w:val="right"/>
        <w:rPr>
          <w:rStyle w:val="InitialStyle"/>
          <w:rFonts w:ascii="Times New Roman" w:hAnsi="Times New Roman"/>
          <w:b/>
        </w:rPr>
      </w:pPr>
      <w:r>
        <w:rPr>
          <w:rStyle w:val="InitialStyle"/>
          <w:rFonts w:ascii="Times New Roman" w:hAnsi="Times New Roman"/>
          <w:b/>
        </w:rPr>
        <w:t>June</w:t>
      </w:r>
      <w:r w:rsidRPr="000637A5" w:rsidR="000637A5">
        <w:rPr>
          <w:rStyle w:val="InitialStyle"/>
          <w:rFonts w:ascii="Times New Roman" w:hAnsi="Times New Roman"/>
          <w:b/>
        </w:rPr>
        <w:t xml:space="preserve"> 2021</w:t>
      </w:r>
    </w:p>
    <w:p w:rsidRPr="000637A5" w:rsidR="000637A5" w:rsidP="000637A5" w:rsidRDefault="000637A5" w14:paraId="3CBA6D69" w14:textId="77777777">
      <w:pPr>
        <w:rPr>
          <w:rStyle w:val="InitialStyle"/>
          <w:rFonts w:ascii="Times New Roman" w:hAnsi="Times New Roman"/>
          <w:b/>
        </w:rPr>
      </w:pPr>
    </w:p>
    <w:p w:rsidRPr="000637A5" w:rsidR="005D190B" w:rsidRDefault="00302E11" w14:paraId="57043281" w14:textId="77777777">
      <w:pPr>
        <w:jc w:val="center"/>
        <w:rPr>
          <w:rStyle w:val="InitialStyle"/>
          <w:rFonts w:ascii="Times New Roman" w:hAnsi="Times New Roman"/>
          <w:b/>
        </w:rPr>
      </w:pPr>
      <w:r w:rsidRPr="000637A5">
        <w:rPr>
          <w:rStyle w:val="InitialStyle"/>
          <w:rFonts w:ascii="Times New Roman" w:hAnsi="Times New Roman"/>
          <w:b/>
        </w:rPr>
        <w:t>S</w:t>
      </w:r>
      <w:r w:rsidRPr="000637A5" w:rsidR="000637A5">
        <w:rPr>
          <w:rStyle w:val="InitialStyle"/>
          <w:rFonts w:ascii="Times New Roman" w:hAnsi="Times New Roman"/>
          <w:b/>
        </w:rPr>
        <w:t>upporting Statement</w:t>
      </w:r>
    </w:p>
    <w:p w:rsidRPr="000637A5" w:rsidR="0056688C" w:rsidRDefault="0056688C" w14:paraId="78DBAFD4" w14:textId="09B50585">
      <w:pPr>
        <w:jc w:val="center"/>
        <w:rPr>
          <w:b/>
          <w:bCs/>
        </w:rPr>
      </w:pPr>
      <w:r>
        <w:rPr>
          <w:b/>
          <w:bCs/>
        </w:rPr>
        <w:t>Proposed Rule APHIS-2020-0101</w:t>
      </w:r>
    </w:p>
    <w:p w:rsidR="000637A5" w:rsidRDefault="005D190B" w14:paraId="77BEED97" w14:textId="3DC43E4D">
      <w:pPr>
        <w:jc w:val="center"/>
        <w:rPr>
          <w:b/>
        </w:rPr>
      </w:pPr>
      <w:r w:rsidRPr="000637A5">
        <w:rPr>
          <w:b/>
        </w:rPr>
        <w:t>Handling of Animals; Contingency Plans</w:t>
      </w:r>
    </w:p>
    <w:p w:rsidR="0056688C" w:rsidP="0056688C" w:rsidRDefault="0056688C" w14:paraId="35411A7A" w14:textId="77777777">
      <w:pPr>
        <w:jc w:val="center"/>
        <w:rPr>
          <w:b/>
          <w:bCs/>
        </w:rPr>
      </w:pPr>
      <w:r w:rsidRPr="000637A5">
        <w:rPr>
          <w:b/>
          <w:bCs/>
        </w:rPr>
        <w:t>OMB Control No. 0579-XXXX</w:t>
      </w:r>
    </w:p>
    <w:p w:rsidR="00722D6F" w:rsidRDefault="00722D6F" w14:paraId="72ADC00D" w14:textId="0E55F2BC">
      <w:pPr>
        <w:pStyle w:val="DefaultText"/>
        <w:rPr>
          <w:rStyle w:val="InitialStyle"/>
          <w:rFonts w:ascii="Times New Roman" w:hAnsi="Times New Roman"/>
        </w:rPr>
      </w:pPr>
    </w:p>
    <w:p w:rsidR="00804D77" w:rsidRDefault="00804D77" w14:paraId="124DC20F" w14:textId="77777777">
      <w:pPr>
        <w:pStyle w:val="DefaultText"/>
        <w:rPr>
          <w:rStyle w:val="InitialStyle"/>
          <w:rFonts w:ascii="Times New Roman" w:hAnsi="Times New Roman"/>
        </w:rPr>
      </w:pPr>
    </w:p>
    <w:p w:rsidRPr="00563B6F" w:rsidR="00804D77" w:rsidP="00804D77" w:rsidRDefault="00563B6F" w14:paraId="5041D499" w14:textId="3F45FE04">
      <w:pPr>
        <w:rPr>
          <w:b/>
          <w:bCs/>
          <w:szCs w:val="24"/>
        </w:rPr>
      </w:pPr>
      <w:r w:rsidRPr="00563B6F">
        <w:rPr>
          <w:b/>
          <w:bCs/>
        </w:rPr>
        <w:t>Upon approval of the final rule package, APHIS will merge the burden into 0579-0036 and this package will be retired.</w:t>
      </w:r>
    </w:p>
    <w:p w:rsidR="00804D77" w:rsidP="00804D77" w:rsidRDefault="00804D77" w14:paraId="7897F040" w14:textId="3AACBF6A">
      <w:pPr>
        <w:pStyle w:val="DefaultText"/>
        <w:rPr>
          <w:rStyle w:val="InitialStyle"/>
          <w:rFonts w:ascii="Times New Roman" w:hAnsi="Times New Roman"/>
        </w:rPr>
      </w:pPr>
    </w:p>
    <w:p w:rsidR="00563B6F" w:rsidP="00804D77" w:rsidRDefault="00563B6F" w14:paraId="10380905" w14:textId="77777777">
      <w:pPr>
        <w:pStyle w:val="DefaultText"/>
        <w:rPr>
          <w:rStyle w:val="InitialStyle"/>
          <w:rFonts w:ascii="Times New Roman" w:hAnsi="Times New Roman"/>
        </w:rPr>
      </w:pPr>
    </w:p>
    <w:p w:rsidRPr="000637A5" w:rsidR="00302E11" w:rsidRDefault="00302E11" w14:paraId="34CDACDA" w14:textId="77777777">
      <w:pPr>
        <w:pStyle w:val="DefaultText"/>
        <w:rPr>
          <w:rStyle w:val="InitialStyle"/>
          <w:rFonts w:ascii="Times New Roman" w:hAnsi="Times New Roman"/>
          <w:b/>
        </w:rPr>
      </w:pPr>
      <w:r w:rsidRPr="000637A5">
        <w:rPr>
          <w:rStyle w:val="InitialStyle"/>
          <w:rFonts w:ascii="Times New Roman" w:hAnsi="Times New Roman"/>
          <w:b/>
          <w:u w:val="single"/>
        </w:rPr>
        <w:t>JUSTIFICATIO</w:t>
      </w:r>
      <w:r w:rsidRPr="000637A5" w:rsidR="000637A5">
        <w:rPr>
          <w:rStyle w:val="InitialStyle"/>
          <w:rFonts w:ascii="Times New Roman" w:hAnsi="Times New Roman"/>
          <w:b/>
          <w:u w:val="single"/>
        </w:rPr>
        <w:t>N</w:t>
      </w:r>
    </w:p>
    <w:p w:rsidRPr="000637A5" w:rsidR="00302E11" w:rsidRDefault="00302E11" w14:paraId="516CEFE0" w14:textId="77777777">
      <w:pPr>
        <w:pStyle w:val="DefaultText"/>
        <w:rPr>
          <w:rStyle w:val="InitialStyle"/>
          <w:rFonts w:ascii="Times New Roman" w:hAnsi="Times New Roman"/>
          <w:b/>
        </w:rPr>
      </w:pPr>
    </w:p>
    <w:p w:rsidRPr="000637A5" w:rsidR="00302E11" w:rsidRDefault="00302E11" w14:paraId="5B3B458E" w14:textId="77777777">
      <w:pPr>
        <w:pStyle w:val="DefaultText"/>
        <w:rPr>
          <w:rStyle w:val="InitialStyle"/>
          <w:rFonts w:ascii="Times New Roman" w:hAnsi="Times New Roman"/>
          <w:b/>
        </w:rPr>
      </w:pPr>
      <w:r w:rsidRPr="000637A5">
        <w:rPr>
          <w:rStyle w:val="InitialStyle"/>
          <w:rFonts w:ascii="Times New Roman" w:hAnsi="Times New Roman"/>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A562F" w:rsidR="00302E11" w:rsidRDefault="00302E11" w14:paraId="0BE848FB" w14:textId="77777777">
      <w:pPr>
        <w:pStyle w:val="DefaultText"/>
        <w:rPr>
          <w:rStyle w:val="InitialStyle"/>
          <w:rFonts w:ascii="Times New Roman" w:hAnsi="Times New Roman"/>
        </w:rPr>
      </w:pPr>
    </w:p>
    <w:p w:rsidRPr="005A562F" w:rsidR="00302E11" w:rsidRDefault="00302E11" w14:paraId="69448A57" w14:textId="77777777">
      <w:r w:rsidRPr="005A562F">
        <w:t xml:space="preserve">Under the Animal Welfare Act (AWA) (7 U.S.C. 2131 </w:t>
      </w:r>
      <w:r w:rsidRPr="005A562F">
        <w:rPr>
          <w:u w:val="single"/>
        </w:rPr>
        <w:t>et</w:t>
      </w:r>
      <w:r w:rsidRPr="005A562F">
        <w:t xml:space="preserve"> </w:t>
      </w:r>
      <w:r w:rsidRPr="005A562F">
        <w:rPr>
          <w:u w:val="single"/>
        </w:rPr>
        <w:t>seq</w:t>
      </w:r>
      <w:r w:rsidRPr="005A562F">
        <w:t xml:space="preserve">.), the Secretary of Agriculture is authorized to promulgate standards and other requirements governing the humane handling, care, treatment, and transportation of certain animals by dealers, research facilities, exhibitors, and carriers and intermediate handlers.  The Secretary has delegated responsibility for administering the AWA to the Administrator of the Animal and Plant Health Inspection Service (APHIS) of the U.S. Department of Agriculture (USDA).  Within APHIS, the responsibility for AWA administration has been delegated to Animal Care (AC).  Regulations established under the AWA are contained in </w:t>
      </w:r>
      <w:r w:rsidRPr="005A562F" w:rsidR="000637A5">
        <w:t xml:space="preserve">Title 9 of </w:t>
      </w:r>
      <w:r w:rsidRPr="005A562F">
        <w:t>the Code of Federal Regulations (CFR)</w:t>
      </w:r>
      <w:r w:rsidRPr="005A562F" w:rsidR="000637A5">
        <w:t>, P</w:t>
      </w:r>
      <w:r w:rsidRPr="005A562F">
        <w:t>arts 1, 2, and 3.</w:t>
      </w:r>
    </w:p>
    <w:p w:rsidRPr="005A562F" w:rsidR="00302E11" w:rsidRDefault="00302E11" w14:paraId="057C1E8D" w14:textId="77777777"/>
    <w:p w:rsidRPr="005A562F" w:rsidR="00A047EF" w:rsidP="00A047EF" w:rsidRDefault="00A047EF" w14:paraId="05ACACC4" w14:textId="77777777">
      <w:pPr>
        <w:rPr>
          <w:sz w:val="22"/>
        </w:rPr>
      </w:pPr>
      <w:bookmarkStart w:name="_Hlk64454624" w:id="0"/>
      <w:r w:rsidRPr="005A562F">
        <w:t>9 CFR Part 2</w:t>
      </w:r>
      <w:r w:rsidRPr="005A562F" w:rsidR="000637A5">
        <w:t>,</w:t>
      </w:r>
      <w:r w:rsidRPr="005A562F">
        <w:t xml:space="preserve"> Regulations</w:t>
      </w:r>
      <w:r w:rsidRPr="005A562F" w:rsidR="000637A5">
        <w:t>,</w:t>
      </w:r>
      <w:r w:rsidRPr="005A562F">
        <w:t xml:space="preserve"> and Part 3</w:t>
      </w:r>
      <w:r w:rsidRPr="005A562F" w:rsidR="000637A5">
        <w:t>,</w:t>
      </w:r>
      <w:r w:rsidRPr="005A562F">
        <w:t xml:space="preserve"> Standards</w:t>
      </w:r>
      <w:r w:rsidRPr="005A562F" w:rsidR="000637A5">
        <w:t>,</w:t>
      </w:r>
      <w:r w:rsidRPr="005A562F">
        <w:t xml:space="preserve"> stipulate certain conditions that must be documented in a record format in order for dealers, exhibitors, research facilities, etc., to hold, buy, sell, and/or ship animals.</w:t>
      </w:r>
      <w:r w:rsidRPr="005A562F" w:rsidR="000637A5">
        <w:t xml:space="preserve"> </w:t>
      </w:r>
      <w:r w:rsidRPr="005A562F">
        <w:t xml:space="preserve"> APHIS</w:t>
      </w:r>
      <w:r w:rsidRPr="005A562F" w:rsidR="000637A5">
        <w:t xml:space="preserve"> </w:t>
      </w:r>
      <w:r w:rsidRPr="005A562F">
        <w:t>AC reviews these records to ensure that the animals are cared for in the prescribed manners required by the regulations.</w:t>
      </w:r>
    </w:p>
    <w:bookmarkEnd w:id="0"/>
    <w:p w:rsidRPr="005A562F" w:rsidR="00302E11" w:rsidRDefault="00302E11" w14:paraId="4C6C8EC1" w14:textId="77777777"/>
    <w:p w:rsidRPr="005A562F" w:rsidR="007A2BBC" w:rsidP="00C8001D" w:rsidRDefault="000637A5" w14:paraId="7BAD5AC0" w14:textId="77777777">
      <w:pPr>
        <w:rPr>
          <w:bCs/>
          <w:szCs w:val="24"/>
          <w:lang w:val="en"/>
        </w:rPr>
      </w:pPr>
      <w:r w:rsidRPr="005A562F">
        <w:t xml:space="preserve">On December 31, 2012, APHIS published a final rule (77 FR 76815) amending the Animal Welfare Act regulations to add requirements for contingency </w:t>
      </w:r>
      <w:r w:rsidRPr="009C4C52">
        <w:t xml:space="preserve">planning and training of personnel by research facilities and by dealers, exhibitors, intermediate handlers, and carriers.  The rule was stayed on </w:t>
      </w:r>
      <w:r w:rsidRPr="009C4C52" w:rsidR="007A2BBC">
        <w:t xml:space="preserve">July 31, 2013, so that the program could undertake another review of the rule’s requirements.  APHIS is </w:t>
      </w:r>
      <w:r w:rsidRPr="009C4C52">
        <w:t xml:space="preserve">proposing </w:t>
      </w:r>
      <w:r w:rsidRPr="009C4C52" w:rsidR="007A2BBC">
        <w:t xml:space="preserve">to </w:t>
      </w:r>
      <w:r w:rsidRPr="009C4C52">
        <w:t xml:space="preserve">lift </w:t>
      </w:r>
      <w:r w:rsidRPr="009C4C52" w:rsidR="007A2BBC">
        <w:t xml:space="preserve">the final rule stay </w:t>
      </w:r>
      <w:r w:rsidRPr="009C4C52">
        <w:t xml:space="preserve">because it believes all </w:t>
      </w:r>
      <w:r w:rsidRPr="009C4C52" w:rsidR="007A2BBC">
        <w:t xml:space="preserve">affected </w:t>
      </w:r>
      <w:r w:rsidRPr="009C4C52">
        <w:t xml:space="preserve">licensees and registrants should develop </w:t>
      </w:r>
      <w:r w:rsidRPr="009C4C52" w:rsidR="007A2BBC">
        <w:t>c</w:t>
      </w:r>
      <w:r w:rsidRPr="009C4C52">
        <w:t>ontingency plan</w:t>
      </w:r>
      <w:r w:rsidRPr="009C4C52" w:rsidR="007A2BBC">
        <w:t>s</w:t>
      </w:r>
      <w:r w:rsidRPr="009C4C52">
        <w:t xml:space="preserve"> for all animals regulated under the Animal Welfare Act in effort</w:t>
      </w:r>
      <w:r w:rsidRPr="009C4C52" w:rsidR="007A2BBC">
        <w:t>s</w:t>
      </w:r>
      <w:r w:rsidRPr="009C4C52">
        <w:t xml:space="preserve"> to better prepare for potential disasters.  </w:t>
      </w:r>
      <w:r w:rsidRPr="009C4C52" w:rsidR="007A2BBC">
        <w:t>The lift of the s</w:t>
      </w:r>
      <w:r w:rsidRPr="009C4C52" w:rsidR="00664C63">
        <w:rPr>
          <w:szCs w:val="24"/>
        </w:rPr>
        <w:t xml:space="preserve">tay </w:t>
      </w:r>
      <w:r w:rsidRPr="009C4C52" w:rsidR="007A2BBC">
        <w:rPr>
          <w:szCs w:val="24"/>
        </w:rPr>
        <w:t xml:space="preserve">will implement requirements </w:t>
      </w:r>
      <w:r w:rsidRPr="009C4C52" w:rsidR="00C8001D">
        <w:t>for contingency planning and training of personnel by research facilities</w:t>
      </w:r>
      <w:r w:rsidRPr="009C4C52">
        <w:t xml:space="preserve">, </w:t>
      </w:r>
      <w:r w:rsidRPr="009C4C52" w:rsidR="00C8001D">
        <w:t xml:space="preserve">dealers, exhibitors, intermediate handlers, and carriers.  </w:t>
      </w:r>
      <w:r w:rsidRPr="009C4C52" w:rsidR="007A2BBC">
        <w:t xml:space="preserve">APHIS also proposes to make minor </w:t>
      </w:r>
      <w:r w:rsidRPr="009C4C52" w:rsidR="00664C63">
        <w:rPr>
          <w:bCs/>
          <w:szCs w:val="24"/>
        </w:rPr>
        <w:t xml:space="preserve">changes to the contingency plan regulations, </w:t>
      </w:r>
      <w:r w:rsidRPr="009C4C52" w:rsidR="00664C63">
        <w:rPr>
          <w:bCs/>
          <w:szCs w:val="24"/>
          <w:lang w:val="en"/>
        </w:rPr>
        <w:t>specifically to increase</w:t>
      </w:r>
      <w:r w:rsidRPr="005A562F" w:rsidR="00664C63">
        <w:rPr>
          <w:bCs/>
          <w:szCs w:val="24"/>
          <w:lang w:val="en"/>
        </w:rPr>
        <w:t xml:space="preserve"> the ease of and decrease the time burden associated with contingency planning</w:t>
      </w:r>
      <w:r w:rsidRPr="005A562F" w:rsidR="007A2BBC">
        <w:rPr>
          <w:bCs/>
          <w:szCs w:val="24"/>
          <w:lang w:val="en"/>
        </w:rPr>
        <w:t xml:space="preserve"> such as making available a</w:t>
      </w:r>
      <w:r w:rsidRPr="005A562F">
        <w:rPr>
          <w:bCs/>
          <w:szCs w:val="24"/>
          <w:lang w:val="en"/>
        </w:rPr>
        <w:t xml:space="preserve">n </w:t>
      </w:r>
      <w:r w:rsidRPr="005A562F" w:rsidR="00664C63">
        <w:rPr>
          <w:bCs/>
          <w:szCs w:val="24"/>
          <w:lang w:val="en"/>
        </w:rPr>
        <w:t xml:space="preserve">optional form that entities may use </w:t>
      </w:r>
      <w:r w:rsidRPr="005A562F">
        <w:rPr>
          <w:bCs/>
          <w:szCs w:val="24"/>
          <w:lang w:val="en"/>
        </w:rPr>
        <w:t xml:space="preserve">as a template </w:t>
      </w:r>
      <w:r w:rsidRPr="005A562F" w:rsidR="00664C63">
        <w:rPr>
          <w:bCs/>
          <w:szCs w:val="24"/>
          <w:lang w:val="en"/>
        </w:rPr>
        <w:t xml:space="preserve">to develop and document </w:t>
      </w:r>
      <w:r w:rsidRPr="005A562F">
        <w:rPr>
          <w:bCs/>
          <w:szCs w:val="24"/>
          <w:lang w:val="en"/>
        </w:rPr>
        <w:t xml:space="preserve">their </w:t>
      </w:r>
      <w:r w:rsidRPr="005A562F" w:rsidR="00664C63">
        <w:rPr>
          <w:bCs/>
          <w:szCs w:val="24"/>
          <w:lang w:val="en"/>
        </w:rPr>
        <w:t>contingency plan</w:t>
      </w:r>
      <w:r w:rsidRPr="005A562F">
        <w:rPr>
          <w:bCs/>
          <w:szCs w:val="24"/>
          <w:lang w:val="en"/>
        </w:rPr>
        <w:t>s</w:t>
      </w:r>
      <w:r w:rsidRPr="005A562F" w:rsidR="00664C63">
        <w:rPr>
          <w:bCs/>
          <w:szCs w:val="24"/>
          <w:lang w:val="en"/>
        </w:rPr>
        <w:t>.</w:t>
      </w:r>
    </w:p>
    <w:p w:rsidRPr="005A562F" w:rsidR="000637A5" w:rsidP="00C8001D" w:rsidRDefault="000637A5" w14:paraId="447F7362" w14:textId="77777777">
      <w:pPr>
        <w:rPr>
          <w:bCs/>
          <w:szCs w:val="24"/>
          <w:lang w:val="en"/>
        </w:rPr>
      </w:pPr>
    </w:p>
    <w:p w:rsidR="007A2BBC" w:rsidP="007A2BBC" w:rsidRDefault="007A2BBC" w14:paraId="687A4559" w14:textId="4C1A6FEC">
      <w:pPr>
        <w:rPr>
          <w:rStyle w:val="InitialStyle"/>
          <w:rFonts w:ascii="Times New Roman" w:hAnsi="Times New Roman"/>
        </w:rPr>
      </w:pPr>
      <w:r w:rsidRPr="005A562F">
        <w:rPr>
          <w:rStyle w:val="InitialStyle"/>
          <w:rFonts w:ascii="Times New Roman" w:hAnsi="Times New Roman"/>
        </w:rPr>
        <w:lastRenderedPageBreak/>
        <w:t>APHIS is asking OMB to approve its use of these information collection activities to ensure that animal caretakers</w:t>
      </w:r>
      <w:r w:rsidR="002C44D8">
        <w:rPr>
          <w:rStyle w:val="InitialStyle"/>
          <w:rFonts w:ascii="Times New Roman" w:hAnsi="Times New Roman"/>
        </w:rPr>
        <w:t>, licensees and registrants</w:t>
      </w:r>
      <w:r w:rsidRPr="005A562F">
        <w:rPr>
          <w:rStyle w:val="InitialStyle"/>
          <w:rFonts w:ascii="Times New Roman" w:hAnsi="Times New Roman"/>
        </w:rPr>
        <w:t xml:space="preserve"> are adequately </w:t>
      </w:r>
      <w:r w:rsidRPr="005A562F" w:rsidR="002C44D8">
        <w:rPr>
          <w:rStyle w:val="InitialStyle"/>
          <w:rFonts w:ascii="Times New Roman" w:hAnsi="Times New Roman"/>
        </w:rPr>
        <w:t>trained,</w:t>
      </w:r>
      <w:r w:rsidRPr="005A562F" w:rsidR="005A562F">
        <w:rPr>
          <w:rStyle w:val="InitialStyle"/>
          <w:rFonts w:ascii="Times New Roman" w:hAnsi="Times New Roman"/>
        </w:rPr>
        <w:t xml:space="preserve"> and </w:t>
      </w:r>
      <w:r w:rsidRPr="005A562F">
        <w:rPr>
          <w:rStyle w:val="InitialStyle"/>
          <w:rFonts w:ascii="Times New Roman" w:hAnsi="Times New Roman"/>
        </w:rPr>
        <w:t xml:space="preserve">contingency plans are in place to protect animals </w:t>
      </w:r>
      <w:r w:rsidRPr="005A562F" w:rsidR="005A562F">
        <w:rPr>
          <w:rStyle w:val="InitialStyle"/>
          <w:rFonts w:ascii="Times New Roman" w:hAnsi="Times New Roman"/>
        </w:rPr>
        <w:t xml:space="preserve">whose welfare becomes jeopardized by </w:t>
      </w:r>
      <w:r w:rsidRPr="005A562F">
        <w:rPr>
          <w:rStyle w:val="InitialStyle"/>
          <w:rFonts w:ascii="Times New Roman" w:hAnsi="Times New Roman"/>
        </w:rPr>
        <w:t>emergency events.</w:t>
      </w:r>
    </w:p>
    <w:p w:rsidR="00804D77" w:rsidP="007A2BBC" w:rsidRDefault="00804D77" w14:paraId="2D448C99" w14:textId="39D29795">
      <w:pPr>
        <w:rPr>
          <w:rStyle w:val="InitialStyle"/>
          <w:rFonts w:ascii="Times New Roman" w:hAnsi="Times New Roman"/>
        </w:rPr>
      </w:pPr>
    </w:p>
    <w:p w:rsidRPr="005A562F" w:rsidR="00804D77" w:rsidP="007A2BBC" w:rsidRDefault="00804D77" w14:paraId="5F0E0C57" w14:textId="77777777">
      <w:pPr>
        <w:rPr>
          <w:rStyle w:val="InitialStyle"/>
          <w:rFonts w:ascii="Times New Roman" w:hAnsi="Times New Roman"/>
        </w:rPr>
      </w:pPr>
    </w:p>
    <w:p w:rsidRPr="00DF3718" w:rsidR="00302E11" w:rsidRDefault="00302E11" w14:paraId="35C363DD" w14:textId="77777777">
      <w:pPr>
        <w:pStyle w:val="DefaultText"/>
        <w:rPr>
          <w:rStyle w:val="InitialStyle"/>
          <w:rFonts w:ascii="Times New Roman" w:hAnsi="Times New Roman"/>
          <w:b/>
        </w:rPr>
      </w:pPr>
      <w:r w:rsidRPr="00DF3718">
        <w:rPr>
          <w:rStyle w:val="InitialStyle"/>
          <w:rFonts w:ascii="Times New Roman" w:hAnsi="Times New Roman"/>
          <w:b/>
        </w:rPr>
        <w:t>2.  Indicate how, by whom, how frequently, and for what purpose the information is to be used.  Except for a new collection, indicate the actual use the agency has made of the information received from the current collection.</w:t>
      </w:r>
    </w:p>
    <w:p w:rsidRPr="0035690B" w:rsidR="00142AFC" w:rsidP="008B648A" w:rsidRDefault="00142AFC" w14:paraId="23DAEAC8" w14:textId="77777777">
      <w:pPr>
        <w:pStyle w:val="DefaultText"/>
        <w:rPr>
          <w:bCs/>
          <w:u w:val="single"/>
        </w:rPr>
      </w:pPr>
    </w:p>
    <w:p w:rsidRPr="0035690B" w:rsidR="008B648A" w:rsidP="008B648A" w:rsidRDefault="00E85C79" w14:paraId="206DB7CD" w14:textId="77777777">
      <w:pPr>
        <w:pStyle w:val="DefaultText"/>
        <w:rPr>
          <w:b/>
          <w:u w:val="single"/>
        </w:rPr>
      </w:pPr>
      <w:r w:rsidRPr="0035690B">
        <w:rPr>
          <w:b/>
          <w:u w:val="single"/>
        </w:rPr>
        <w:t xml:space="preserve">Contingency </w:t>
      </w:r>
      <w:r w:rsidRPr="002A6158">
        <w:rPr>
          <w:b/>
          <w:u w:val="single"/>
        </w:rPr>
        <w:t>Plan</w:t>
      </w:r>
      <w:r w:rsidRPr="002A6158" w:rsidR="00561A85">
        <w:rPr>
          <w:b/>
          <w:u w:val="single"/>
        </w:rPr>
        <w:t>s</w:t>
      </w:r>
      <w:r w:rsidRPr="002A6158" w:rsidR="0035690B">
        <w:rPr>
          <w:b/>
          <w:u w:val="single"/>
        </w:rPr>
        <w:t xml:space="preserve"> (APHIS 7</w:t>
      </w:r>
      <w:r w:rsidRPr="002A6158" w:rsidR="002A6158">
        <w:rPr>
          <w:b/>
          <w:u w:val="single"/>
        </w:rPr>
        <w:t>093</w:t>
      </w:r>
      <w:r w:rsidRPr="002A6158" w:rsidR="0035690B">
        <w:rPr>
          <w:b/>
          <w:u w:val="single"/>
        </w:rPr>
        <w:t>)</w:t>
      </w:r>
      <w:r w:rsidRPr="002A6158" w:rsidR="00561A85">
        <w:rPr>
          <w:b/>
          <w:u w:val="single"/>
        </w:rPr>
        <w:t>;</w:t>
      </w:r>
      <w:r w:rsidRPr="0035690B" w:rsidR="00561A85">
        <w:rPr>
          <w:b/>
          <w:u w:val="single"/>
        </w:rPr>
        <w:t xml:space="preserve"> (9 CFR 2.38(l), 2.134, 3.101(b)); (Business)</w:t>
      </w:r>
    </w:p>
    <w:p w:rsidRPr="0035690B" w:rsidR="008B648A" w:rsidP="008B648A" w:rsidRDefault="008B648A" w14:paraId="2C30EF58" w14:textId="77777777">
      <w:pPr>
        <w:pStyle w:val="DefaultText"/>
        <w:rPr>
          <w:bCs/>
          <w:u w:val="single"/>
        </w:rPr>
      </w:pPr>
    </w:p>
    <w:p w:rsidRPr="0035690B" w:rsidR="008B648A" w:rsidP="003A65F2" w:rsidRDefault="00561A85" w14:paraId="6C5ABB76" w14:textId="5B2303D6">
      <w:pPr>
        <w:pStyle w:val="DefaultText"/>
        <w:rPr>
          <w:szCs w:val="24"/>
          <w:lang w:val="en"/>
        </w:rPr>
      </w:pPr>
      <w:r w:rsidRPr="0035690B">
        <w:rPr>
          <w:szCs w:val="24"/>
        </w:rPr>
        <w:t>Research facilities, dealers, exhibitors, intermediate handlers, and carriers</w:t>
      </w:r>
      <w:r w:rsidRPr="0035690B" w:rsidR="003A65F2">
        <w:rPr>
          <w:szCs w:val="24"/>
        </w:rPr>
        <w:t xml:space="preserve"> </w:t>
      </w:r>
      <w:r w:rsidRPr="0035690B" w:rsidR="00142AFC">
        <w:rPr>
          <w:szCs w:val="24"/>
        </w:rPr>
        <w:t xml:space="preserve">will be required to </w:t>
      </w:r>
      <w:r w:rsidRPr="0035690B" w:rsidR="008B648A">
        <w:rPr>
          <w:szCs w:val="24"/>
          <w:lang w:val="en"/>
        </w:rPr>
        <w:t xml:space="preserve">develop, document, and follow an appropriate plan to provide for the humane handling, treatment, transportation, housing, and care of their animals in the event of an emergency or disaster (one which could reasonably be anticipated and expected to be detrimental to the good health and well-being of the animals in their possession). </w:t>
      </w:r>
      <w:r w:rsidRPr="0035690B" w:rsidR="003A65F2">
        <w:rPr>
          <w:szCs w:val="24"/>
          <w:lang w:val="en"/>
        </w:rPr>
        <w:t xml:space="preserve"> </w:t>
      </w:r>
      <w:r w:rsidR="00A06D85">
        <w:rPr>
          <w:szCs w:val="24"/>
          <w:lang w:val="en"/>
        </w:rPr>
        <w:t>They may use APHIS Form 7093 or develop their own documents.  C</w:t>
      </w:r>
      <w:r w:rsidRPr="0035690B" w:rsidR="008B648A">
        <w:rPr>
          <w:szCs w:val="24"/>
          <w:lang w:val="en"/>
        </w:rPr>
        <w:t xml:space="preserve">ontingency plans </w:t>
      </w:r>
      <w:r w:rsidRPr="0035690B" w:rsidR="00142AFC">
        <w:rPr>
          <w:szCs w:val="24"/>
          <w:lang w:val="en"/>
        </w:rPr>
        <w:t>will</w:t>
      </w:r>
      <w:r w:rsidRPr="0035690B" w:rsidR="008B648A">
        <w:rPr>
          <w:szCs w:val="24"/>
          <w:lang w:val="en"/>
        </w:rPr>
        <w:t>:</w:t>
      </w:r>
    </w:p>
    <w:p w:rsidRPr="0035690B" w:rsidR="003A65F2" w:rsidP="003A65F2" w:rsidRDefault="003A65F2" w14:paraId="6FD69C6B" w14:textId="77777777">
      <w:pPr>
        <w:pStyle w:val="NormalWeb"/>
        <w:shd w:val="clear" w:color="auto" w:fill="FFFFFF"/>
        <w:spacing w:before="0" w:beforeAutospacing="0" w:after="0" w:afterAutospacing="0"/>
        <w:ind w:firstLine="0"/>
        <w:rPr>
          <w:lang w:val="en"/>
        </w:rPr>
      </w:pPr>
    </w:p>
    <w:p w:rsidRPr="0035690B" w:rsidR="008B648A" w:rsidP="003A65F2" w:rsidRDefault="008B648A" w14:paraId="173BAD22" w14:textId="77777777">
      <w:pPr>
        <w:pStyle w:val="NormalWeb"/>
        <w:shd w:val="clear" w:color="auto" w:fill="FFFFFF"/>
        <w:spacing w:before="0" w:beforeAutospacing="0" w:after="0" w:afterAutospacing="0"/>
        <w:ind w:firstLine="720"/>
        <w:rPr>
          <w:lang w:val="en"/>
        </w:rPr>
      </w:pPr>
      <w:r w:rsidRPr="0035690B">
        <w:rPr>
          <w:lang w:val="en"/>
        </w:rPr>
        <w:t>(</w:t>
      </w:r>
      <w:r w:rsidRPr="0035690B" w:rsidR="00561A85">
        <w:rPr>
          <w:lang w:val="en"/>
        </w:rPr>
        <w:t>a</w:t>
      </w:r>
      <w:r w:rsidRPr="0035690B">
        <w:rPr>
          <w:lang w:val="en"/>
        </w:rPr>
        <w:t xml:space="preserve">) </w:t>
      </w:r>
      <w:r w:rsidR="00A06D85">
        <w:rPr>
          <w:lang w:val="en"/>
        </w:rPr>
        <w:t xml:space="preserve"> </w:t>
      </w:r>
      <w:r w:rsidRPr="0035690B">
        <w:rPr>
          <w:lang w:val="en"/>
        </w:rPr>
        <w:t>Identify situations the facility might experience that would trigger the need for the measures identified in a contingency plan to be put into action including, but not limited to, emergencies such as electrical outages, faulty HVAC systems, fires, and animal escapes, as well as natural disasters the facility is most likely to experience.</w:t>
      </w:r>
    </w:p>
    <w:p w:rsidRPr="0035690B" w:rsidR="003A65F2" w:rsidP="003A65F2" w:rsidRDefault="003A65F2" w14:paraId="676DB95B" w14:textId="77777777">
      <w:pPr>
        <w:pStyle w:val="NormalWeb"/>
        <w:shd w:val="clear" w:color="auto" w:fill="FFFFFF"/>
        <w:spacing w:before="0" w:beforeAutospacing="0" w:after="0" w:afterAutospacing="0"/>
        <w:ind w:firstLine="0"/>
        <w:rPr>
          <w:lang w:val="en"/>
        </w:rPr>
      </w:pPr>
    </w:p>
    <w:p w:rsidRPr="0035690B" w:rsidR="008B648A" w:rsidP="003A65F2" w:rsidRDefault="008B648A" w14:paraId="776CC740" w14:textId="77777777">
      <w:pPr>
        <w:pStyle w:val="NormalWeb"/>
        <w:shd w:val="clear" w:color="auto" w:fill="FFFFFF"/>
        <w:spacing w:before="0" w:beforeAutospacing="0" w:after="0" w:afterAutospacing="0"/>
        <w:ind w:firstLine="720"/>
        <w:rPr>
          <w:lang w:val="en"/>
        </w:rPr>
      </w:pPr>
      <w:r w:rsidRPr="0035690B">
        <w:rPr>
          <w:lang w:val="en"/>
        </w:rPr>
        <w:t>(</w:t>
      </w:r>
      <w:r w:rsidRPr="0035690B" w:rsidR="00561A85">
        <w:rPr>
          <w:lang w:val="en"/>
        </w:rPr>
        <w:t>b</w:t>
      </w:r>
      <w:r w:rsidRPr="0035690B">
        <w:rPr>
          <w:lang w:val="en"/>
        </w:rPr>
        <w:t>)</w:t>
      </w:r>
      <w:r w:rsidR="00A06D85">
        <w:rPr>
          <w:lang w:val="en"/>
        </w:rPr>
        <w:t xml:space="preserve"> </w:t>
      </w:r>
      <w:r w:rsidRPr="0035690B">
        <w:rPr>
          <w:lang w:val="en"/>
        </w:rPr>
        <w:t xml:space="preserve"> Outline specific tasks required to be carried out in response to the identified emergencies or disasters including, but not limited to, detailed animal evacuation instructions or shelter-in-place instructions and provisions for providing backup sources of food and water as well as sanitation, ventilation, bedding, veterinary care, etc.;</w:t>
      </w:r>
    </w:p>
    <w:p w:rsidRPr="0035690B" w:rsidR="003A65F2" w:rsidP="003A65F2" w:rsidRDefault="003A65F2" w14:paraId="2324D15F" w14:textId="77777777">
      <w:pPr>
        <w:pStyle w:val="NormalWeb"/>
        <w:shd w:val="clear" w:color="auto" w:fill="FFFFFF"/>
        <w:spacing w:before="0" w:beforeAutospacing="0" w:after="0" w:afterAutospacing="0"/>
        <w:ind w:firstLine="0"/>
        <w:rPr>
          <w:lang w:val="en"/>
        </w:rPr>
      </w:pPr>
    </w:p>
    <w:p w:rsidRPr="009C4C52" w:rsidR="008B648A" w:rsidP="003A65F2" w:rsidRDefault="008B648A" w14:paraId="5680EB5F" w14:textId="77777777">
      <w:pPr>
        <w:pStyle w:val="NormalWeb"/>
        <w:shd w:val="clear" w:color="auto" w:fill="FFFFFF"/>
        <w:spacing w:before="0" w:beforeAutospacing="0" w:after="0" w:afterAutospacing="0"/>
        <w:ind w:firstLine="720"/>
        <w:rPr>
          <w:lang w:val="en"/>
        </w:rPr>
      </w:pPr>
      <w:r w:rsidRPr="009C4C52">
        <w:rPr>
          <w:lang w:val="en"/>
        </w:rPr>
        <w:t>(</w:t>
      </w:r>
      <w:r w:rsidRPr="009C4C52" w:rsidR="00561A85">
        <w:rPr>
          <w:lang w:val="en"/>
        </w:rPr>
        <w:t>c</w:t>
      </w:r>
      <w:r w:rsidRPr="009C4C52">
        <w:rPr>
          <w:lang w:val="en"/>
        </w:rPr>
        <w:t xml:space="preserve">) </w:t>
      </w:r>
      <w:r w:rsidRPr="009C4C52" w:rsidR="00A06D85">
        <w:rPr>
          <w:lang w:val="en"/>
        </w:rPr>
        <w:t xml:space="preserve"> </w:t>
      </w:r>
      <w:r w:rsidRPr="009C4C52">
        <w:rPr>
          <w:lang w:val="en"/>
        </w:rPr>
        <w:t>Identify a chain of command and who (by name or by position title) will be responsible for fulfilling these tasks; and</w:t>
      </w:r>
    </w:p>
    <w:p w:rsidRPr="009C4C52" w:rsidR="003A65F2" w:rsidP="003A65F2" w:rsidRDefault="003A65F2" w14:paraId="2AD28EC1" w14:textId="77777777">
      <w:pPr>
        <w:pStyle w:val="NormalWeb"/>
        <w:shd w:val="clear" w:color="auto" w:fill="FFFFFF"/>
        <w:spacing w:before="0" w:beforeAutospacing="0" w:after="0" w:afterAutospacing="0"/>
        <w:ind w:firstLine="0"/>
        <w:rPr>
          <w:lang w:val="en"/>
        </w:rPr>
      </w:pPr>
    </w:p>
    <w:p w:rsidRPr="009C4C52" w:rsidR="008B648A" w:rsidP="003A65F2" w:rsidRDefault="008B648A" w14:paraId="6ABB4386" w14:textId="77777777">
      <w:pPr>
        <w:pStyle w:val="NormalWeb"/>
        <w:shd w:val="clear" w:color="auto" w:fill="FFFFFF"/>
        <w:spacing w:before="0" w:beforeAutospacing="0" w:after="0" w:afterAutospacing="0"/>
        <w:ind w:firstLine="720"/>
        <w:rPr>
          <w:lang w:val="en"/>
        </w:rPr>
      </w:pPr>
      <w:r w:rsidRPr="009C4C52">
        <w:rPr>
          <w:lang w:val="en"/>
        </w:rPr>
        <w:t>(</w:t>
      </w:r>
      <w:r w:rsidRPr="009C4C52" w:rsidR="00561A85">
        <w:rPr>
          <w:lang w:val="en"/>
        </w:rPr>
        <w:t>d</w:t>
      </w:r>
      <w:r w:rsidRPr="009C4C52">
        <w:rPr>
          <w:lang w:val="en"/>
        </w:rPr>
        <w:t xml:space="preserve">) </w:t>
      </w:r>
      <w:r w:rsidRPr="009C4C52" w:rsidR="00A06D85">
        <w:rPr>
          <w:lang w:val="en"/>
        </w:rPr>
        <w:t xml:space="preserve"> </w:t>
      </w:r>
      <w:r w:rsidRPr="009C4C52">
        <w:rPr>
          <w:lang w:val="en"/>
        </w:rPr>
        <w:t>Address how response and recovery will be handled in terms of materials, resources, and training needed.</w:t>
      </w:r>
    </w:p>
    <w:p w:rsidRPr="009C4C52" w:rsidR="00A06D85" w:rsidP="003A65F2" w:rsidRDefault="00A06D85" w14:paraId="2D1A5B79" w14:textId="77777777">
      <w:pPr>
        <w:pStyle w:val="NormalWeb"/>
        <w:shd w:val="clear" w:color="auto" w:fill="FFFFFF"/>
        <w:spacing w:before="0" w:beforeAutospacing="0" w:after="0" w:afterAutospacing="0"/>
        <w:ind w:firstLine="720"/>
        <w:rPr>
          <w:lang w:val="en"/>
        </w:rPr>
      </w:pPr>
    </w:p>
    <w:p w:rsidRPr="009C4C52" w:rsidR="003A65F2" w:rsidP="003A65F2" w:rsidRDefault="003A65F2" w14:paraId="67340B18" w14:textId="77777777">
      <w:pPr>
        <w:pStyle w:val="NormalWeb"/>
        <w:shd w:val="clear" w:color="auto" w:fill="FFFFFF"/>
        <w:spacing w:before="0" w:beforeAutospacing="0" w:after="0" w:afterAutospacing="0"/>
        <w:ind w:firstLine="720"/>
        <w:rPr>
          <w:lang w:val="en"/>
        </w:rPr>
      </w:pPr>
      <w:r w:rsidRPr="009C4C52">
        <w:rPr>
          <w:lang w:val="en"/>
        </w:rPr>
        <w:t xml:space="preserve">(e) </w:t>
      </w:r>
      <w:r w:rsidRPr="009C4C52" w:rsidR="00A06D85">
        <w:rPr>
          <w:lang w:val="en"/>
        </w:rPr>
        <w:t xml:space="preserve"> </w:t>
      </w:r>
      <w:r w:rsidRPr="009C4C52">
        <w:rPr>
          <w:lang w:val="en"/>
        </w:rPr>
        <w:t xml:space="preserve">Be in place </w:t>
      </w:r>
      <w:r w:rsidRPr="009C4C52" w:rsidR="00561A85">
        <w:rPr>
          <w:lang w:val="en"/>
        </w:rPr>
        <w:t xml:space="preserve">within 180 days after publication of the final rule or be in place </w:t>
      </w:r>
      <w:r w:rsidRPr="009C4C52" w:rsidR="008B648A">
        <w:rPr>
          <w:lang w:val="en"/>
        </w:rPr>
        <w:t>prior to conducting regulated activities.</w:t>
      </w:r>
    </w:p>
    <w:p w:rsidRPr="009C4C52" w:rsidR="003A65F2" w:rsidP="00561A85" w:rsidRDefault="003A65F2" w14:paraId="529A8543" w14:textId="77777777">
      <w:pPr>
        <w:pStyle w:val="NormalWeb"/>
        <w:shd w:val="clear" w:color="auto" w:fill="FFFFFF"/>
        <w:spacing w:before="0" w:beforeAutospacing="0" w:after="0" w:afterAutospacing="0"/>
        <w:ind w:firstLine="0"/>
        <w:rPr>
          <w:lang w:val="en"/>
        </w:rPr>
      </w:pPr>
    </w:p>
    <w:p w:rsidRPr="009C4C52" w:rsidR="009C4C52" w:rsidP="009C4C52" w:rsidRDefault="00A06D85" w14:paraId="728C97DF" w14:textId="77777777">
      <w:pPr>
        <w:pStyle w:val="NormalWeb"/>
        <w:shd w:val="clear" w:color="auto" w:fill="FFFFFF"/>
        <w:spacing w:before="0" w:beforeAutospacing="0" w:after="0" w:afterAutospacing="0"/>
        <w:ind w:firstLine="720"/>
        <w:rPr>
          <w:lang w:val="en"/>
        </w:rPr>
      </w:pPr>
      <w:r w:rsidRPr="009C4C52">
        <w:rPr>
          <w:lang w:val="en"/>
        </w:rPr>
        <w:t>(f)  Respondents will be required to review their plans on at least an annual basis and maintain documentation of their annual reviews, including documenting any amendments or changes made to their plan since the previous year's review, such as changes made as a result of recently predicted, but historically unforeseen, circumstances (e.g., weather extremes).  Any changes to the plan as a result of the annual review will be required to be communicated to employees through training conducted within 30 days of making the changes.</w:t>
      </w:r>
    </w:p>
    <w:p w:rsidRPr="009C4C52" w:rsidR="00A06D85" w:rsidP="009C4C52" w:rsidRDefault="00A06D85" w14:paraId="05F61266" w14:textId="119A9681">
      <w:pPr>
        <w:pStyle w:val="NormalWeb"/>
        <w:shd w:val="clear" w:color="auto" w:fill="FFFFFF"/>
        <w:spacing w:before="0" w:beforeAutospacing="0" w:after="0" w:afterAutospacing="0"/>
        <w:ind w:firstLine="720"/>
        <w:rPr>
          <w:lang w:val="en"/>
        </w:rPr>
      </w:pPr>
      <w:r w:rsidRPr="009C4C52">
        <w:rPr>
          <w:lang w:val="en"/>
        </w:rPr>
        <w:t xml:space="preserve">  </w:t>
      </w:r>
    </w:p>
    <w:p w:rsidRPr="0035690B" w:rsidR="003A65F2" w:rsidP="003A65F2" w:rsidRDefault="003A65F2" w14:paraId="4C2C90B8" w14:textId="77777777">
      <w:pPr>
        <w:pStyle w:val="NormalWeb"/>
        <w:shd w:val="clear" w:color="auto" w:fill="FFFFFF"/>
        <w:spacing w:before="0" w:beforeAutospacing="0" w:after="0" w:afterAutospacing="0"/>
        <w:ind w:firstLine="0"/>
        <w:rPr>
          <w:lang w:val="en"/>
        </w:rPr>
      </w:pPr>
      <w:r w:rsidRPr="0035690B">
        <w:rPr>
          <w:lang w:val="en"/>
        </w:rPr>
        <w:t xml:space="preserve">Traveling </w:t>
      </w:r>
      <w:r w:rsidR="00852767">
        <w:rPr>
          <w:lang w:val="en"/>
        </w:rPr>
        <w:t>exhibitors</w:t>
      </w:r>
      <w:r w:rsidRPr="0035690B">
        <w:rPr>
          <w:lang w:val="en"/>
        </w:rPr>
        <w:t xml:space="preserve"> </w:t>
      </w:r>
      <w:r w:rsidRPr="0035690B" w:rsidR="00142AFC">
        <w:rPr>
          <w:lang w:val="en"/>
        </w:rPr>
        <w:t xml:space="preserve">will be required to </w:t>
      </w:r>
      <w:r w:rsidRPr="0035690B">
        <w:rPr>
          <w:lang w:val="en"/>
        </w:rPr>
        <w:t>carry a copy of their contingency plan with them at all times and make it available for APHIS inspection while in travel status.</w:t>
      </w:r>
    </w:p>
    <w:p w:rsidRPr="0035690B" w:rsidR="003A65F2" w:rsidP="003A65F2" w:rsidRDefault="003A65F2" w14:paraId="64B8CF7D" w14:textId="77777777">
      <w:pPr>
        <w:pStyle w:val="NormalWeb"/>
        <w:shd w:val="clear" w:color="auto" w:fill="FFFFFF"/>
        <w:spacing w:before="0" w:beforeAutospacing="0" w:after="0" w:afterAutospacing="0"/>
        <w:ind w:firstLine="0"/>
        <w:rPr>
          <w:lang w:val="en"/>
        </w:rPr>
      </w:pPr>
    </w:p>
    <w:p w:rsidRPr="009C4C52" w:rsidR="0039345D" w:rsidP="00142AFC" w:rsidRDefault="003A65F2" w14:paraId="20FCD6CA" w14:textId="77777777">
      <w:pPr>
        <w:pStyle w:val="NormalWeb"/>
        <w:shd w:val="clear" w:color="auto" w:fill="FFFFFF"/>
        <w:spacing w:before="0" w:beforeAutospacing="0" w:after="0" w:afterAutospacing="0"/>
        <w:ind w:firstLine="0"/>
      </w:pPr>
      <w:r w:rsidRPr="0035690B">
        <w:rPr>
          <w:lang w:val="en"/>
        </w:rPr>
        <w:lastRenderedPageBreak/>
        <w:t xml:space="preserve">Facilities maintaining or otherwise handling marine mammals in captivity </w:t>
      </w:r>
      <w:r w:rsidRPr="0035690B" w:rsidR="00142AFC">
        <w:rPr>
          <w:lang w:val="en"/>
        </w:rPr>
        <w:t xml:space="preserve">will also be required to </w:t>
      </w:r>
      <w:r w:rsidRPr="0035690B">
        <w:rPr>
          <w:lang w:val="en"/>
        </w:rPr>
        <w:t xml:space="preserve">comply with the requirements of </w:t>
      </w:r>
      <w:r w:rsidRPr="0035690B" w:rsidR="00142AFC">
        <w:rPr>
          <w:lang w:val="en"/>
        </w:rPr>
        <w:t xml:space="preserve">9 CFR </w:t>
      </w:r>
      <w:r w:rsidRPr="0035690B">
        <w:rPr>
          <w:lang w:val="en"/>
        </w:rPr>
        <w:t>3.101(b).</w:t>
      </w:r>
      <w:r w:rsidRPr="0035690B" w:rsidR="00142AFC">
        <w:rPr>
          <w:lang w:val="en"/>
        </w:rPr>
        <w:t xml:space="preserve">  </w:t>
      </w:r>
      <w:r w:rsidRPr="0035690B" w:rsidR="005A54B1">
        <w:t xml:space="preserve">Reliable and adequate sources of water and electric power must be provided by the facility housing marine mammals. Written contingency plans </w:t>
      </w:r>
      <w:r w:rsidRPr="0035690B" w:rsidR="00142AFC">
        <w:t xml:space="preserve">will be </w:t>
      </w:r>
      <w:r w:rsidRPr="0035690B" w:rsidR="005A54B1">
        <w:t xml:space="preserve">submitted to and approved by the Deputy Administrator regarding emergency sources of water and electric power in the event of failure of the primary sources, when such failure could reasonably be expected to be detrimental to the good health and well-being of the marine mammals housed in the facility. Contingency plans </w:t>
      </w:r>
      <w:r w:rsidRPr="0035690B" w:rsidR="00142AFC">
        <w:t xml:space="preserve">will also </w:t>
      </w:r>
      <w:r w:rsidRPr="0035690B" w:rsidR="005A54B1">
        <w:t>include, but not be limited to, specific animal evacuation plans in the event of a disaster and should describe back-up systems and/or arrangements for relocating marine mammals requiring artificially cooled or heated water.</w:t>
      </w:r>
      <w:r w:rsidRPr="0035690B" w:rsidR="00142AFC">
        <w:t xml:space="preserve"> </w:t>
      </w:r>
      <w:r w:rsidRPr="0035690B" w:rsidR="005A54B1">
        <w:t xml:space="preserve"> If the </w:t>
      </w:r>
      <w:r w:rsidRPr="009C4C52" w:rsidR="005A54B1">
        <w:t>emergency contingency plan includes release of marine mammals, the plan</w:t>
      </w:r>
      <w:r w:rsidRPr="009C4C52" w:rsidR="00142AFC">
        <w:t xml:space="preserve"> will be required to </w:t>
      </w:r>
      <w:r w:rsidRPr="009C4C52" w:rsidR="002C44D8">
        <w:t>include provisions</w:t>
      </w:r>
      <w:r w:rsidRPr="009C4C52" w:rsidR="005A54B1">
        <w:t xml:space="preserve"> for recall training and retrieval of such animals.</w:t>
      </w:r>
    </w:p>
    <w:p w:rsidRPr="009C4C52" w:rsidR="00A06D85" w:rsidP="00142AFC" w:rsidRDefault="00A06D85" w14:paraId="1EC8B7D6" w14:textId="77777777">
      <w:pPr>
        <w:pStyle w:val="NormalWeb"/>
        <w:shd w:val="clear" w:color="auto" w:fill="FFFFFF"/>
        <w:spacing w:before="0" w:beforeAutospacing="0" w:after="0" w:afterAutospacing="0"/>
        <w:ind w:firstLine="0"/>
        <w:rPr>
          <w:rStyle w:val="InitialStyle"/>
          <w:rFonts w:ascii="Times New Roman" w:hAnsi="Times New Roman"/>
          <w:b/>
          <w:u w:val="single"/>
        </w:rPr>
      </w:pPr>
    </w:p>
    <w:p w:rsidRPr="009C4C52" w:rsidR="000466E1" w:rsidP="003F7E21" w:rsidRDefault="0069495F" w14:paraId="154145EA" w14:textId="77777777">
      <w:pPr>
        <w:rPr>
          <w:rStyle w:val="InitialStyle"/>
          <w:rFonts w:ascii="Times New Roman" w:hAnsi="Times New Roman"/>
        </w:rPr>
      </w:pPr>
      <w:r w:rsidRPr="009C4C52">
        <w:rPr>
          <w:rStyle w:val="InitialStyle"/>
          <w:rFonts w:ascii="Times New Roman" w:hAnsi="Times New Roman"/>
          <w:b/>
          <w:u w:val="single"/>
        </w:rPr>
        <w:t>Recordkeeping</w:t>
      </w:r>
      <w:r w:rsidRPr="009C4C52" w:rsidR="00142AFC">
        <w:rPr>
          <w:b/>
          <w:u w:val="single"/>
        </w:rPr>
        <w:t>; (9 CFR 2.38(l), 2.134, 3.101(b)); (Business)</w:t>
      </w:r>
    </w:p>
    <w:p w:rsidRPr="009C4C52" w:rsidR="0069495F" w:rsidRDefault="0069495F" w14:paraId="0423EC31" w14:textId="77777777">
      <w:pPr>
        <w:pStyle w:val="DefaultText"/>
        <w:rPr>
          <w:rStyle w:val="InitialStyle"/>
          <w:rFonts w:ascii="Times New Roman" w:hAnsi="Times New Roman"/>
        </w:rPr>
      </w:pPr>
    </w:p>
    <w:p w:rsidRPr="009C4C52" w:rsidR="00A113AD" w:rsidP="0035690B" w:rsidRDefault="003A65F2" w14:paraId="7128C088" w14:textId="1EEB2C83">
      <w:pPr>
        <w:pStyle w:val="NormalWeb"/>
        <w:shd w:val="clear" w:color="auto" w:fill="FFFFFF"/>
        <w:spacing w:before="0" w:beforeAutospacing="0" w:after="0" w:afterAutospacing="0"/>
        <w:ind w:firstLine="0"/>
      </w:pPr>
      <w:r w:rsidRPr="009C4C52">
        <w:rPr>
          <w:lang w:val="en"/>
        </w:rPr>
        <w:t xml:space="preserve">Contingency plans, as well as all annual review documentation, </w:t>
      </w:r>
      <w:r w:rsidRPr="009C4C52" w:rsidR="0035690B">
        <w:rPr>
          <w:lang w:val="en"/>
        </w:rPr>
        <w:t xml:space="preserve">will be required to be made </w:t>
      </w:r>
      <w:r w:rsidRPr="009C4C52">
        <w:rPr>
          <w:lang w:val="en"/>
        </w:rPr>
        <w:t xml:space="preserve">available to APHIS (and any funding Federal agency representatives) upon request. </w:t>
      </w:r>
      <w:r w:rsidRPr="009C4C52" w:rsidR="0035690B">
        <w:rPr>
          <w:lang w:val="en"/>
        </w:rPr>
        <w:t xml:space="preserve"> </w:t>
      </w:r>
      <w:r w:rsidRPr="009C4C52" w:rsidR="00664C63">
        <w:t xml:space="preserve">All records </w:t>
      </w:r>
      <w:r w:rsidRPr="009C4C52" w:rsidR="0035690B">
        <w:t xml:space="preserve">will be required to be </w:t>
      </w:r>
      <w:r w:rsidRPr="009C4C52" w:rsidR="00664C63">
        <w:t>kept for a period of three years.</w:t>
      </w:r>
    </w:p>
    <w:p w:rsidRPr="009C4C52" w:rsidR="007A7CDB" w:rsidRDefault="007A7CDB" w14:paraId="436F0C1B" w14:textId="77777777">
      <w:pPr>
        <w:pStyle w:val="DefaultText"/>
        <w:rPr>
          <w:rStyle w:val="InitialStyle"/>
          <w:rFonts w:ascii="Times New Roman" w:hAnsi="Times New Roman"/>
          <w:bCs/>
        </w:rPr>
      </w:pPr>
    </w:p>
    <w:p w:rsidRPr="009C4C52" w:rsidR="005A562F" w:rsidRDefault="005A562F" w14:paraId="16303477" w14:textId="77777777">
      <w:pPr>
        <w:pStyle w:val="DefaultText"/>
        <w:rPr>
          <w:rStyle w:val="InitialStyle"/>
          <w:rFonts w:ascii="Times New Roman" w:hAnsi="Times New Roman"/>
          <w:bCs/>
        </w:rPr>
      </w:pPr>
    </w:p>
    <w:p w:rsidRPr="009C4C52" w:rsidR="00302E11" w:rsidRDefault="00302E11" w14:paraId="525965BD" w14:textId="77777777">
      <w:pPr>
        <w:pStyle w:val="DefaultText"/>
        <w:rPr>
          <w:rStyle w:val="InitialStyle"/>
          <w:rFonts w:ascii="Times New Roman" w:hAnsi="Times New Roman"/>
          <w:b/>
        </w:rPr>
      </w:pPr>
      <w:r w:rsidRPr="009C4C52">
        <w:rPr>
          <w:rStyle w:val="InitialStyle"/>
          <w:rFonts w:ascii="Times New Roman" w:hAnsi="Times New Roman"/>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9C4C52" w:rsidR="00302E11" w:rsidRDefault="00302E11" w14:paraId="4AA0D974" w14:textId="77777777">
      <w:pPr>
        <w:pStyle w:val="DefaultText"/>
        <w:rPr>
          <w:rStyle w:val="InitialStyle"/>
          <w:rFonts w:ascii="Times New Roman" w:hAnsi="Times New Roman"/>
        </w:rPr>
      </w:pPr>
    </w:p>
    <w:p w:rsidRPr="009C4C52" w:rsidR="002B3E83" w:rsidP="00F370A8" w:rsidRDefault="005E1501" w14:paraId="17C31029" w14:textId="3FE1F760">
      <w:pPr>
        <w:pStyle w:val="DefaultText"/>
      </w:pPr>
      <w:r w:rsidRPr="009C4C52">
        <w:t xml:space="preserve">APHIS Form 7093 will be made available on APHIS forms websites.  The form is </w:t>
      </w:r>
      <w:r w:rsidRPr="009C4C52" w:rsidR="00517557">
        <w:t>optional</w:t>
      </w:r>
      <w:r w:rsidRPr="009C4C52">
        <w:t xml:space="preserve"> and respondents may </w:t>
      </w:r>
      <w:r w:rsidR="004F0E30">
        <w:t xml:space="preserve">maintain </w:t>
      </w:r>
      <w:r w:rsidRPr="009C4C52">
        <w:t xml:space="preserve">their </w:t>
      </w:r>
      <w:r w:rsidRPr="009C4C52" w:rsidR="005A562F">
        <w:t xml:space="preserve">records </w:t>
      </w:r>
      <w:r w:rsidRPr="009C4C52">
        <w:t>in formats convenient for their business use.</w:t>
      </w:r>
    </w:p>
    <w:p w:rsidRPr="009C4C52" w:rsidR="002B3E83" w:rsidRDefault="002B3E83" w14:paraId="314FA047" w14:textId="77777777">
      <w:pPr>
        <w:pStyle w:val="DefaultText"/>
      </w:pPr>
    </w:p>
    <w:p w:rsidRPr="005A562F" w:rsidR="00853F62" w:rsidRDefault="00853F62" w14:paraId="56C4A426" w14:textId="77777777">
      <w:pPr>
        <w:pStyle w:val="DefaultText"/>
      </w:pPr>
    </w:p>
    <w:p w:rsidRPr="005A562F" w:rsidR="00302E11" w:rsidRDefault="00302E11" w14:paraId="50DA3645" w14:textId="77777777">
      <w:pPr>
        <w:pStyle w:val="DefaultText"/>
        <w:rPr>
          <w:rStyle w:val="InitialStyle"/>
          <w:rFonts w:ascii="Times New Roman" w:hAnsi="Times New Roman"/>
          <w:b/>
        </w:rPr>
      </w:pPr>
      <w:r w:rsidRPr="005A562F">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p>
    <w:p w:rsidRPr="005A562F" w:rsidR="00302E11" w:rsidRDefault="00302E11" w14:paraId="5E60E78E" w14:textId="77777777">
      <w:pPr>
        <w:pStyle w:val="DefaultText"/>
        <w:rPr>
          <w:rStyle w:val="InitialStyle"/>
          <w:rFonts w:ascii="Times New Roman" w:hAnsi="Times New Roman"/>
        </w:rPr>
      </w:pPr>
    </w:p>
    <w:p w:rsidRPr="005A562F" w:rsidR="00302E11" w:rsidRDefault="00302E11" w14:paraId="46A02168" w14:textId="77777777">
      <w:pPr>
        <w:pStyle w:val="DefaultText"/>
        <w:rPr>
          <w:rStyle w:val="InitialStyle"/>
          <w:rFonts w:ascii="Times New Roman" w:hAnsi="Times New Roman"/>
        </w:rPr>
      </w:pPr>
      <w:r w:rsidRPr="005A562F">
        <w:rPr>
          <w:rStyle w:val="InitialStyle"/>
          <w:rFonts w:ascii="Times New Roman" w:hAnsi="Times New Roman"/>
        </w:rPr>
        <w:t xml:space="preserve">APHIS is the only </w:t>
      </w:r>
      <w:r w:rsidRPr="005A562F" w:rsidR="005A562F">
        <w:rPr>
          <w:rStyle w:val="InitialStyle"/>
          <w:rFonts w:ascii="Times New Roman" w:hAnsi="Times New Roman"/>
        </w:rPr>
        <w:t>Federal a</w:t>
      </w:r>
      <w:r w:rsidRPr="005A562F">
        <w:rPr>
          <w:rStyle w:val="InitialStyle"/>
          <w:rFonts w:ascii="Times New Roman" w:hAnsi="Times New Roman"/>
        </w:rPr>
        <w:t xml:space="preserve">gency responsible for </w:t>
      </w:r>
      <w:r w:rsidRPr="005A562F" w:rsidR="001C5BCD">
        <w:rPr>
          <w:rStyle w:val="InitialStyle"/>
          <w:rFonts w:ascii="Times New Roman" w:hAnsi="Times New Roman"/>
        </w:rPr>
        <w:t xml:space="preserve">the safe </w:t>
      </w:r>
      <w:r w:rsidRPr="005A562F" w:rsidR="008E495A">
        <w:rPr>
          <w:rStyle w:val="InitialStyle"/>
          <w:rFonts w:ascii="Times New Roman" w:hAnsi="Times New Roman"/>
        </w:rPr>
        <w:t xml:space="preserve">handling </w:t>
      </w:r>
      <w:r w:rsidRPr="005A562F" w:rsidR="001C5BCD">
        <w:rPr>
          <w:rStyle w:val="InitialStyle"/>
          <w:rFonts w:ascii="Times New Roman" w:hAnsi="Times New Roman"/>
        </w:rPr>
        <w:t>of animals.  The information APHIS is collecting is its only source for the information and is not being collected through other forms or reports.</w:t>
      </w:r>
    </w:p>
    <w:p w:rsidRPr="005A562F" w:rsidR="00302E11" w:rsidRDefault="00302E11" w14:paraId="082E5F10" w14:textId="77777777">
      <w:pPr>
        <w:pStyle w:val="DefaultText"/>
        <w:rPr>
          <w:rStyle w:val="InitialStyle"/>
          <w:rFonts w:ascii="Times New Roman" w:hAnsi="Times New Roman"/>
        </w:rPr>
      </w:pPr>
    </w:p>
    <w:p w:rsidRPr="005A562F" w:rsidR="00302E11" w:rsidRDefault="00302E11" w14:paraId="760198D7" w14:textId="77777777">
      <w:pPr>
        <w:pStyle w:val="DefaultText"/>
        <w:rPr>
          <w:rStyle w:val="InitialStyle"/>
          <w:rFonts w:ascii="Times New Roman" w:hAnsi="Times New Roman"/>
        </w:rPr>
      </w:pPr>
    </w:p>
    <w:p w:rsidRPr="005A562F" w:rsidR="00302E11" w:rsidRDefault="00302E11" w14:paraId="36515A81" w14:textId="77777777">
      <w:pPr>
        <w:pStyle w:val="DefaultText"/>
        <w:rPr>
          <w:rStyle w:val="InitialStyle"/>
          <w:rFonts w:ascii="Times New Roman" w:hAnsi="Times New Roman"/>
          <w:b/>
        </w:rPr>
      </w:pPr>
      <w:r w:rsidRPr="005A562F">
        <w:rPr>
          <w:rStyle w:val="InitialStyle"/>
          <w:rFonts w:ascii="Times New Roman" w:hAnsi="Times New Roman"/>
          <w:b/>
        </w:rPr>
        <w:t>5.  If the collection of information impacts small businesses or other small entities, describe any methods used to minimize burden.</w:t>
      </w:r>
    </w:p>
    <w:p w:rsidRPr="005A562F" w:rsidR="005F1BD1" w:rsidRDefault="005F1BD1" w14:paraId="6A09DE01" w14:textId="77777777">
      <w:pPr>
        <w:pStyle w:val="DefaultText"/>
        <w:rPr>
          <w:rStyle w:val="InitialStyle"/>
          <w:rFonts w:ascii="Times New Roman" w:hAnsi="Times New Roman"/>
          <w:bCs/>
        </w:rPr>
      </w:pPr>
    </w:p>
    <w:p w:rsidR="00302E11" w:rsidRDefault="005A562F" w14:paraId="1796AFB9" w14:textId="203E60D1">
      <w:pPr>
        <w:pStyle w:val="DefaultText"/>
      </w:pPr>
      <w:r w:rsidRPr="005A562F">
        <w:t xml:space="preserve">APHIS estimates 80 percent of the businesses responding to this information collection are small entities.  </w:t>
      </w:r>
      <w:r w:rsidRPr="005A562F" w:rsidR="00302E11">
        <w:t>The information collect</w:t>
      </w:r>
      <w:r w:rsidR="009C4C52">
        <w:t>ed</w:t>
      </w:r>
      <w:r w:rsidRPr="005A562F" w:rsidR="00FF08D5">
        <w:t xml:space="preserve"> </w:t>
      </w:r>
      <w:r w:rsidRPr="005A562F">
        <w:t>i</w:t>
      </w:r>
      <w:r w:rsidRPr="005A562F" w:rsidR="00FF08D5">
        <w:t xml:space="preserve">s the minimum needed to </w:t>
      </w:r>
      <w:r w:rsidR="009C4C52">
        <w:t xml:space="preserve">enforce </w:t>
      </w:r>
      <w:r w:rsidRPr="005A562F" w:rsidR="00302E11">
        <w:t xml:space="preserve">the </w:t>
      </w:r>
      <w:r w:rsidR="009C4C52">
        <w:t>Animal Welfare Act</w:t>
      </w:r>
      <w:r w:rsidRPr="005A562F" w:rsidR="00FF08D5">
        <w:t>.</w:t>
      </w:r>
    </w:p>
    <w:p w:rsidR="008D0535" w:rsidRDefault="008D0535" w14:paraId="0ADFFA24" w14:textId="255315E9">
      <w:pPr>
        <w:pStyle w:val="DefaultText"/>
      </w:pPr>
    </w:p>
    <w:p w:rsidR="0056688C" w:rsidRDefault="0056688C" w14:paraId="7F7C3FDE" w14:textId="5CAB18A4">
      <w:pPr>
        <w:pStyle w:val="DefaultText"/>
      </w:pPr>
    </w:p>
    <w:p w:rsidRPr="005A562F" w:rsidR="00302E11" w:rsidRDefault="00302E11" w14:paraId="4D8BF7D1" w14:textId="77777777">
      <w:pPr>
        <w:pStyle w:val="DefaultText"/>
        <w:rPr>
          <w:rStyle w:val="InitialStyle"/>
          <w:rFonts w:ascii="Times New Roman" w:hAnsi="Times New Roman"/>
          <w:b/>
        </w:rPr>
      </w:pPr>
      <w:r w:rsidRPr="005A562F">
        <w:rPr>
          <w:rStyle w:val="InitialStyle"/>
          <w:rFonts w:ascii="Times New Roman" w:hAnsi="Times New Roman"/>
          <w:b/>
        </w:rPr>
        <w:lastRenderedPageBreak/>
        <w:t>6. Describe the consequence to Federal program or policy activities if the collection is not conducted or is conducted less frequently, as well as any technical or legal obstacles to reducing burden.</w:t>
      </w:r>
    </w:p>
    <w:p w:rsidRPr="005A562F" w:rsidR="00302E11" w:rsidRDefault="00302E11" w14:paraId="0DAEE45F" w14:textId="77777777">
      <w:pPr>
        <w:pStyle w:val="DefaultText"/>
        <w:rPr>
          <w:rStyle w:val="InitialStyle"/>
          <w:rFonts w:ascii="Times New Roman" w:hAnsi="Times New Roman"/>
        </w:rPr>
      </w:pPr>
    </w:p>
    <w:p w:rsidRPr="005A562F" w:rsidR="00302E11" w:rsidRDefault="00302E11" w14:paraId="097BC304" w14:textId="77777777">
      <w:pPr>
        <w:pStyle w:val="DefaultText"/>
        <w:rPr>
          <w:rStyle w:val="InitialStyle"/>
          <w:rFonts w:ascii="Times New Roman" w:hAnsi="Times New Roman"/>
        </w:rPr>
      </w:pPr>
      <w:r w:rsidRPr="005A562F">
        <w:rPr>
          <w:rStyle w:val="InitialStyle"/>
          <w:rFonts w:ascii="Times New Roman" w:hAnsi="Times New Roman"/>
        </w:rPr>
        <w:t xml:space="preserve">If the collections were conducted less frequently, APHIS would not be able to accurately measure the enforcement of the program and still meet the provisions of the </w:t>
      </w:r>
      <w:r w:rsidRPr="005A562F" w:rsidR="005A562F">
        <w:rPr>
          <w:rStyle w:val="InitialStyle"/>
          <w:rFonts w:ascii="Times New Roman" w:hAnsi="Times New Roman"/>
        </w:rPr>
        <w:t xml:space="preserve">Animal Welfare </w:t>
      </w:r>
      <w:r w:rsidRPr="005A562F">
        <w:rPr>
          <w:rStyle w:val="InitialStyle"/>
          <w:rFonts w:ascii="Times New Roman" w:hAnsi="Times New Roman"/>
        </w:rPr>
        <w:t>Act.</w:t>
      </w:r>
    </w:p>
    <w:p w:rsidR="00C8001D" w:rsidRDefault="00C8001D" w14:paraId="6BF53443" w14:textId="38FC3DF2">
      <w:pPr>
        <w:pStyle w:val="DefaultText"/>
        <w:rPr>
          <w:rStyle w:val="InitialStyle"/>
          <w:rFonts w:ascii="Times New Roman" w:hAnsi="Times New Roman"/>
        </w:rPr>
      </w:pPr>
    </w:p>
    <w:p w:rsidRPr="005A562F" w:rsidR="00804D77" w:rsidRDefault="00804D77" w14:paraId="3FE14CAC" w14:textId="77777777">
      <w:pPr>
        <w:pStyle w:val="DefaultText"/>
        <w:rPr>
          <w:rStyle w:val="InitialStyle"/>
          <w:rFonts w:ascii="Times New Roman" w:hAnsi="Times New Roman"/>
        </w:rPr>
      </w:pPr>
    </w:p>
    <w:p w:rsidRPr="005A562F" w:rsidR="00302E11" w:rsidRDefault="00302E11" w14:paraId="715CA4E7" w14:textId="77777777">
      <w:pPr>
        <w:pStyle w:val="DefaultText"/>
        <w:rPr>
          <w:rStyle w:val="InitialStyle"/>
          <w:rFonts w:ascii="Times New Roman" w:hAnsi="Times New Roman"/>
          <w:b/>
        </w:rPr>
      </w:pPr>
      <w:r w:rsidRPr="005A562F">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Pr="005A562F" w:rsidR="00ED22E5" w:rsidRDefault="00ED22E5" w14:paraId="0A2F2B75" w14:textId="77777777">
      <w:pPr>
        <w:pStyle w:val="DefaultText"/>
        <w:rPr>
          <w:rStyle w:val="InitialStyle"/>
          <w:rFonts w:ascii="Times New Roman" w:hAnsi="Times New Roman"/>
          <w:b/>
        </w:rPr>
      </w:pPr>
    </w:p>
    <w:p w:rsidRPr="005A562F" w:rsidR="00ED22E5" w:rsidP="005A562F" w:rsidRDefault="00ED22E5" w14:paraId="4EA2CC98" w14:textId="77777777">
      <w:pPr>
        <w:numPr>
          <w:ilvl w:val="0"/>
          <w:numId w:val="4"/>
        </w:numPr>
        <w:overflowPunct/>
        <w:autoSpaceDE/>
        <w:autoSpaceDN/>
        <w:adjustRightInd/>
        <w:spacing w:after="80"/>
        <w:ind w:left="630" w:hanging="270"/>
        <w:textAlignment w:val="auto"/>
        <w:rPr>
          <w:b/>
        </w:rPr>
      </w:pPr>
      <w:r w:rsidRPr="005A562F">
        <w:rPr>
          <w:b/>
        </w:rPr>
        <w:t>requiring respondents to report information to the agency more often than quarterly;</w:t>
      </w:r>
      <w:r w:rsidRPr="005A562F">
        <w:rPr>
          <w:szCs w:val="24"/>
        </w:rPr>
        <w:t xml:space="preserve"> </w:t>
      </w:r>
    </w:p>
    <w:p w:rsidRPr="005A562F" w:rsidR="00ED22E5" w:rsidP="005A562F" w:rsidRDefault="00ED22E5" w14:paraId="568FB9AF" w14:textId="77777777">
      <w:pPr>
        <w:numPr>
          <w:ilvl w:val="0"/>
          <w:numId w:val="5"/>
        </w:numPr>
        <w:overflowPunct/>
        <w:autoSpaceDE/>
        <w:autoSpaceDN/>
        <w:adjustRightInd/>
        <w:spacing w:after="80"/>
        <w:ind w:left="630" w:hanging="270"/>
        <w:textAlignment w:val="auto"/>
        <w:rPr>
          <w:b/>
        </w:rPr>
      </w:pPr>
      <w:r w:rsidRPr="005A562F">
        <w:rPr>
          <w:b/>
        </w:rPr>
        <w:t>requiring respondents to prepare a written response to a collection of information in fewer than 30 days after receipt of it;</w:t>
      </w:r>
    </w:p>
    <w:p w:rsidRPr="005A562F" w:rsidR="00ED22E5" w:rsidP="005A562F" w:rsidRDefault="00ED22E5" w14:paraId="62D35FF0" w14:textId="77777777">
      <w:pPr>
        <w:numPr>
          <w:ilvl w:val="0"/>
          <w:numId w:val="6"/>
        </w:numPr>
        <w:tabs>
          <w:tab w:val="clear" w:pos="360"/>
        </w:tabs>
        <w:overflowPunct/>
        <w:autoSpaceDE/>
        <w:autoSpaceDN/>
        <w:adjustRightInd/>
        <w:spacing w:after="80"/>
        <w:ind w:left="630" w:hanging="270"/>
        <w:textAlignment w:val="auto"/>
        <w:rPr>
          <w:b/>
        </w:rPr>
      </w:pPr>
      <w:r w:rsidRPr="005A562F">
        <w:rPr>
          <w:b/>
        </w:rPr>
        <w:t>requiring respondents to submit more than an original and two copies of any docu</w:t>
      </w:r>
      <w:r w:rsidRPr="005A562F">
        <w:rPr>
          <w:b/>
        </w:rPr>
        <w:softHyphen/>
        <w:t>ment;</w:t>
      </w:r>
    </w:p>
    <w:p w:rsidRPr="005A562F" w:rsidR="00ED22E5" w:rsidP="005A562F" w:rsidRDefault="00ED22E5" w14:paraId="62147392" w14:textId="77777777">
      <w:pPr>
        <w:numPr>
          <w:ilvl w:val="0"/>
          <w:numId w:val="7"/>
        </w:numPr>
        <w:tabs>
          <w:tab w:val="clear" w:pos="360"/>
        </w:tabs>
        <w:overflowPunct/>
        <w:autoSpaceDE/>
        <w:autoSpaceDN/>
        <w:adjustRightInd/>
        <w:spacing w:after="80"/>
        <w:ind w:left="630" w:hanging="270"/>
        <w:textAlignment w:val="auto"/>
        <w:rPr>
          <w:b/>
        </w:rPr>
      </w:pPr>
      <w:r w:rsidRPr="005A562F">
        <w:rPr>
          <w:b/>
        </w:rPr>
        <w:t>requiring respondents to retain records, other than health, medical, government contract, grant-in-aid, or tax records for more than three years;</w:t>
      </w:r>
    </w:p>
    <w:p w:rsidRPr="005A562F" w:rsidR="00ED22E5" w:rsidP="005A562F" w:rsidRDefault="00ED22E5" w14:paraId="45A28BC5" w14:textId="77777777">
      <w:pPr>
        <w:numPr>
          <w:ilvl w:val="0"/>
          <w:numId w:val="8"/>
        </w:numPr>
        <w:tabs>
          <w:tab w:val="clear" w:pos="360"/>
        </w:tabs>
        <w:overflowPunct/>
        <w:autoSpaceDE/>
        <w:autoSpaceDN/>
        <w:adjustRightInd/>
        <w:spacing w:after="80"/>
        <w:ind w:left="630" w:hanging="270"/>
        <w:textAlignment w:val="auto"/>
        <w:rPr>
          <w:b/>
        </w:rPr>
      </w:pPr>
      <w:r w:rsidRPr="005A562F">
        <w:rPr>
          <w:b/>
        </w:rPr>
        <w:t>in connection with a statistical survey, that is not designed to produce valid and reli</w:t>
      </w:r>
      <w:r w:rsidRPr="005A562F">
        <w:rPr>
          <w:b/>
        </w:rPr>
        <w:softHyphen/>
        <w:t>able results that can be generalized to the universe of study;</w:t>
      </w:r>
    </w:p>
    <w:p w:rsidRPr="005A562F" w:rsidR="00ED22E5" w:rsidP="005A562F" w:rsidRDefault="00ED22E5" w14:paraId="07D8D558" w14:textId="77777777">
      <w:pPr>
        <w:numPr>
          <w:ilvl w:val="0"/>
          <w:numId w:val="9"/>
        </w:numPr>
        <w:tabs>
          <w:tab w:val="clear" w:pos="360"/>
        </w:tabs>
        <w:overflowPunct/>
        <w:autoSpaceDE/>
        <w:autoSpaceDN/>
        <w:adjustRightInd/>
        <w:spacing w:after="80"/>
        <w:ind w:left="630" w:hanging="270"/>
        <w:textAlignment w:val="auto"/>
        <w:rPr>
          <w:b/>
        </w:rPr>
      </w:pPr>
      <w:r w:rsidRPr="005A562F">
        <w:rPr>
          <w:b/>
        </w:rPr>
        <w:t>requiring the use of a statistical data classification that has not been reviewed and approved by OMB;</w:t>
      </w:r>
    </w:p>
    <w:p w:rsidRPr="005A562F" w:rsidR="00ED22E5" w:rsidP="005A562F" w:rsidRDefault="00ED22E5" w14:paraId="247D3D1B" w14:textId="77777777">
      <w:pPr>
        <w:numPr>
          <w:ilvl w:val="0"/>
          <w:numId w:val="10"/>
        </w:numPr>
        <w:tabs>
          <w:tab w:val="clear" w:pos="360"/>
        </w:tabs>
        <w:overflowPunct/>
        <w:autoSpaceDE/>
        <w:autoSpaceDN/>
        <w:adjustRightInd/>
        <w:spacing w:after="80"/>
        <w:ind w:left="630" w:hanging="270"/>
        <w:textAlignment w:val="auto"/>
        <w:rPr>
          <w:b/>
        </w:rPr>
      </w:pPr>
      <w:r w:rsidRPr="005A562F">
        <w:rPr>
          <w:b/>
        </w:rPr>
        <w:t>that includes a pledge of confidentiality that is not supported by authority estab</w:t>
      </w:r>
      <w:r w:rsidRPr="005A562F">
        <w:rPr>
          <w:b/>
        </w:rPr>
        <w:softHyphen/>
        <w:t>lished in statute or regulation, that is not supported by disclosure and data security policies that are consistent with the pledge, or which unnecessarily impedes sharing of data with other agencies for compatible confidential use; or</w:t>
      </w:r>
    </w:p>
    <w:p w:rsidRPr="005A562F" w:rsidR="00ED22E5" w:rsidP="005A562F" w:rsidRDefault="00ED22E5" w14:paraId="739DE7C2" w14:textId="77777777">
      <w:pPr>
        <w:numPr>
          <w:ilvl w:val="0"/>
          <w:numId w:val="11"/>
        </w:numPr>
        <w:tabs>
          <w:tab w:val="clear" w:pos="360"/>
          <w:tab w:val="num" w:pos="648"/>
        </w:tabs>
        <w:overflowPunct/>
        <w:autoSpaceDE/>
        <w:autoSpaceDN/>
        <w:adjustRightInd/>
        <w:spacing w:after="80"/>
        <w:ind w:left="630" w:hanging="270"/>
        <w:textAlignment w:val="auto"/>
        <w:rPr>
          <w:rFonts w:ascii="CG Times" w:hAnsi="CG Times"/>
          <w:sz w:val="20"/>
        </w:rPr>
      </w:pPr>
      <w:r w:rsidRPr="005A562F">
        <w:rPr>
          <w:b/>
        </w:rPr>
        <w:t>requiring respondents to submit proprietary trade secret, or other confidential information unless the agency can demonstrate that it has instituted procedures to protect the information's confidentiality to the extent permitted by law.</w:t>
      </w:r>
    </w:p>
    <w:p w:rsidRPr="005A562F" w:rsidR="00302E11" w:rsidRDefault="00302E11" w14:paraId="0BD0EB1A" w14:textId="77777777">
      <w:pPr>
        <w:pStyle w:val="DefaultText"/>
        <w:rPr>
          <w:rStyle w:val="InitialStyle"/>
          <w:rFonts w:ascii="Times New Roman" w:hAnsi="Times New Roman"/>
        </w:rPr>
      </w:pPr>
    </w:p>
    <w:p w:rsidRPr="005A562F" w:rsidR="00337B38" w:rsidRDefault="00302E11" w14:paraId="68D7EE07" w14:textId="77777777">
      <w:pPr>
        <w:pStyle w:val="DefaultText"/>
      </w:pPr>
      <w:r w:rsidRPr="005A562F">
        <w:t xml:space="preserve">No </w:t>
      </w:r>
      <w:r w:rsidRPr="005A562F" w:rsidR="00D34811">
        <w:t>special circumstances exist that would require this collection to be conducted in a manner inconsistent with the general information collection guidelines in 5</w:t>
      </w:r>
      <w:r w:rsidRPr="005A562F">
        <w:t xml:space="preserve"> CFR 1320.5.</w:t>
      </w:r>
    </w:p>
    <w:p w:rsidR="00643F82" w:rsidRDefault="00643F82" w14:paraId="3ED37B7A" w14:textId="77777777">
      <w:pPr>
        <w:pStyle w:val="DefaultText"/>
        <w:rPr>
          <w:rStyle w:val="InitialStyle"/>
          <w:rFonts w:ascii="Times New Roman" w:hAnsi="Times New Roman"/>
          <w:bCs/>
        </w:rPr>
      </w:pPr>
    </w:p>
    <w:p w:rsidR="005A562F" w:rsidRDefault="005A562F" w14:paraId="5234D79A" w14:textId="77777777">
      <w:pPr>
        <w:pStyle w:val="DefaultText"/>
        <w:rPr>
          <w:rStyle w:val="InitialStyle"/>
          <w:rFonts w:ascii="Times New Roman" w:hAnsi="Times New Roman"/>
          <w:bCs/>
        </w:rPr>
      </w:pPr>
    </w:p>
    <w:p w:rsidRPr="00573ECD" w:rsidR="00302E11" w:rsidRDefault="00302E11" w14:paraId="50401872" w14:textId="77777777">
      <w:pPr>
        <w:pStyle w:val="DefaultText"/>
        <w:rPr>
          <w:rStyle w:val="InitialStyle"/>
          <w:rFonts w:ascii="Times New Roman" w:hAnsi="Times New Roman"/>
          <w:b/>
        </w:rPr>
      </w:pPr>
      <w:r w:rsidRPr="00573ECD">
        <w:rPr>
          <w:rStyle w:val="InitialStyle"/>
          <w:rFonts w:ascii="Times New Roman" w:hAnsi="Times New Roman"/>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sidRPr="00573ECD" w:rsidR="008E4EDB">
        <w:rPr>
          <w:rStyle w:val="InitialStyle"/>
          <w:rFonts w:ascii="Times New Roman" w:hAnsi="Times New Roman"/>
          <w:b/>
        </w:rPr>
        <w:t xml:space="preserve">.  </w:t>
      </w:r>
      <w:r w:rsidRPr="00573ECD">
        <w:rPr>
          <w:rStyle w:val="InitialStyle"/>
          <w:rFonts w:ascii="Times New Roman" w:hAnsi="Times New Roman"/>
          <w:b/>
        </w:rPr>
        <w:t xml:space="preserve">If applicable, provide a copy and identify the date and page number of publication in the Federal Register of the agency's notice, soliciting comments on the information collection prior to submission to OMB. </w:t>
      </w:r>
    </w:p>
    <w:p w:rsidRPr="00573ECD" w:rsidR="00302E11" w:rsidRDefault="00302E11" w14:paraId="45F69DAA" w14:textId="77777777">
      <w:pPr>
        <w:pStyle w:val="DefaultText"/>
        <w:rPr>
          <w:rStyle w:val="InitialStyle"/>
          <w:rFonts w:ascii="Times New Roman" w:hAnsi="Times New Roman"/>
        </w:rPr>
      </w:pPr>
    </w:p>
    <w:p w:rsidRPr="00EA432E" w:rsidR="005A562F" w:rsidP="005A562F" w:rsidRDefault="0052183C" w14:paraId="210B4AD7" w14:textId="77777777">
      <w:pPr>
        <w:textAlignment w:val="auto"/>
        <w:rPr>
          <w:szCs w:val="24"/>
        </w:rPr>
      </w:pPr>
      <w:r w:rsidRPr="00573ECD">
        <w:rPr>
          <w:rStyle w:val="InitialStyle"/>
          <w:rFonts w:ascii="Times New Roman" w:hAnsi="Times New Roman"/>
        </w:rPr>
        <w:t>In 20</w:t>
      </w:r>
      <w:r w:rsidRPr="00573ECD" w:rsidR="00192E85">
        <w:rPr>
          <w:rStyle w:val="InitialStyle"/>
          <w:rFonts w:ascii="Times New Roman" w:hAnsi="Times New Roman"/>
        </w:rPr>
        <w:t>21</w:t>
      </w:r>
      <w:r w:rsidRPr="00573ECD" w:rsidR="00302E11">
        <w:rPr>
          <w:rStyle w:val="InitialStyle"/>
          <w:rFonts w:ascii="Times New Roman" w:hAnsi="Times New Roman"/>
        </w:rPr>
        <w:t xml:space="preserve">, APHIS </w:t>
      </w:r>
      <w:r w:rsidRPr="00573ECD" w:rsidR="004923A3">
        <w:rPr>
          <w:rStyle w:val="InitialStyle"/>
          <w:rFonts w:ascii="Times New Roman" w:hAnsi="Times New Roman"/>
        </w:rPr>
        <w:t>held productive consultations with the following individuals in connection with the information collection activity associated with this program</w:t>
      </w:r>
      <w:r w:rsidRPr="00573ECD" w:rsidR="005A562F">
        <w:rPr>
          <w:rStyle w:val="InitialStyle"/>
          <w:rFonts w:ascii="Times New Roman" w:hAnsi="Times New Roman"/>
        </w:rPr>
        <w:t>.  They were c</w:t>
      </w:r>
      <w:r w:rsidRPr="00573ECD" w:rsidR="005A562F">
        <w:rPr>
          <w:szCs w:val="24"/>
        </w:rPr>
        <w:t xml:space="preserve">ontacted by email and telephone to discuss how APHIS plans to administer this collection of information, </w:t>
      </w:r>
      <w:r w:rsidRPr="00573ECD" w:rsidR="005A562F">
        <w:rPr>
          <w:szCs w:val="24"/>
        </w:rPr>
        <w:lastRenderedPageBreak/>
        <w:t xml:space="preserve">specifically how it is obtained, how frequently, the convenience and clarity of reporting formats and other collection instruments; and the clarity of, and necessity for, any recordkeeping requirements. The respondents had no concerns with any of these items and were generally </w:t>
      </w:r>
      <w:r w:rsidRPr="00EA432E" w:rsidR="005A562F">
        <w:rPr>
          <w:szCs w:val="24"/>
        </w:rPr>
        <w:t xml:space="preserve">enthusiastic about them.  </w:t>
      </w:r>
    </w:p>
    <w:p w:rsidR="00853F62" w:rsidRDefault="00853F62" w14:paraId="4942E9E7" w14:textId="1DA182A1">
      <w:pPr>
        <w:pStyle w:val="DefaultText"/>
        <w:rPr>
          <w:rStyle w:val="InitialStyle"/>
          <w:rFonts w:ascii="Times New Roman" w:hAnsi="Times New Roman"/>
          <w:szCs w:val="24"/>
        </w:rPr>
      </w:pPr>
    </w:p>
    <w:p w:rsidRPr="00EA432E" w:rsidR="00DC0B73" w:rsidP="00DC0B73" w:rsidRDefault="00DC0B73" w14:paraId="27142DEB" w14:textId="77777777">
      <w:pPr>
        <w:pStyle w:val="NoSpacing"/>
        <w:rPr>
          <w:rFonts w:ascii="Times New Roman" w:hAnsi="Times New Roman" w:cs="Times New Roman"/>
          <w:sz w:val="24"/>
          <w:szCs w:val="24"/>
        </w:rPr>
      </w:pPr>
      <w:r w:rsidRPr="00EA432E">
        <w:rPr>
          <w:rFonts w:ascii="Times New Roman" w:hAnsi="Times New Roman" w:cs="Times New Roman"/>
          <w:sz w:val="24"/>
          <w:szCs w:val="24"/>
        </w:rPr>
        <w:t>Brett Long</w:t>
      </w:r>
    </w:p>
    <w:p w:rsidRPr="00EA432E" w:rsidR="00DC0B73" w:rsidP="00DC0B73" w:rsidRDefault="00DC0B73" w14:paraId="4C325288" w14:textId="77777777">
      <w:pPr>
        <w:pStyle w:val="NoSpacing"/>
        <w:rPr>
          <w:rFonts w:ascii="Times New Roman" w:hAnsi="Times New Roman" w:cs="Times New Roman"/>
          <w:sz w:val="24"/>
          <w:szCs w:val="24"/>
        </w:rPr>
      </w:pPr>
      <w:r w:rsidRPr="00EA432E">
        <w:rPr>
          <w:rFonts w:ascii="Times New Roman" w:hAnsi="Times New Roman" w:cs="Times New Roman"/>
          <w:sz w:val="24"/>
          <w:szCs w:val="24"/>
        </w:rPr>
        <w:t xml:space="preserve">Curator of Mammals and Birds </w:t>
      </w:r>
    </w:p>
    <w:p w:rsidRPr="00EA432E" w:rsidR="00DC0B73" w:rsidP="00DC0B73" w:rsidRDefault="00DC0B73" w14:paraId="41951428" w14:textId="77777777">
      <w:pPr>
        <w:pStyle w:val="NoSpacing"/>
        <w:rPr>
          <w:rFonts w:ascii="Times New Roman" w:hAnsi="Times New Roman" w:cs="Times New Roman"/>
          <w:sz w:val="24"/>
          <w:szCs w:val="24"/>
        </w:rPr>
      </w:pPr>
      <w:r w:rsidRPr="00EA432E">
        <w:rPr>
          <w:rFonts w:ascii="Times New Roman" w:hAnsi="Times New Roman" w:cs="Times New Roman"/>
          <w:sz w:val="24"/>
          <w:szCs w:val="24"/>
        </w:rPr>
        <w:t>AZA Sea Otter SSP Program Coordinator</w:t>
      </w:r>
    </w:p>
    <w:p w:rsidRPr="00EA432E" w:rsidR="00DC0B73" w:rsidP="00DC0B73" w:rsidRDefault="00DC0B73" w14:paraId="0F3319D3" w14:textId="77777777">
      <w:pPr>
        <w:pStyle w:val="NoSpacing"/>
        <w:rPr>
          <w:rFonts w:ascii="Times New Roman" w:hAnsi="Times New Roman" w:cs="Times New Roman"/>
          <w:sz w:val="24"/>
          <w:szCs w:val="24"/>
        </w:rPr>
      </w:pPr>
      <w:r w:rsidRPr="00EA432E">
        <w:rPr>
          <w:rFonts w:ascii="Times New Roman" w:hAnsi="Times New Roman" w:cs="Times New Roman"/>
          <w:sz w:val="24"/>
          <w:szCs w:val="24"/>
        </w:rPr>
        <w:t>Aquarium of the Pacific</w:t>
      </w:r>
    </w:p>
    <w:p w:rsidRPr="00EA432E" w:rsidR="00DC0B73" w:rsidP="00DC0B73" w:rsidRDefault="00DC0B73" w14:paraId="36727E95" w14:textId="77777777">
      <w:pPr>
        <w:pStyle w:val="NoSpacing"/>
        <w:rPr>
          <w:rFonts w:ascii="Times New Roman" w:hAnsi="Times New Roman" w:cs="Times New Roman"/>
          <w:sz w:val="24"/>
          <w:szCs w:val="24"/>
        </w:rPr>
      </w:pPr>
      <w:r w:rsidRPr="00EA432E">
        <w:rPr>
          <w:rFonts w:ascii="Times New Roman" w:hAnsi="Times New Roman" w:cs="Times New Roman"/>
          <w:sz w:val="24"/>
          <w:szCs w:val="24"/>
          <w:shd w:val="clear" w:color="auto" w:fill="FFFFFF"/>
        </w:rPr>
        <w:t>100 Aquarium Way, Long Beach, CA 90802</w:t>
      </w:r>
    </w:p>
    <w:p w:rsidRPr="00EA432E" w:rsidR="00DC0B73" w:rsidP="00DC0B73" w:rsidRDefault="00573ECD" w14:paraId="616EE62E" w14:textId="77777777">
      <w:pPr>
        <w:pStyle w:val="xmsonormal"/>
        <w:spacing w:line="360" w:lineRule="auto"/>
        <w:rPr>
          <w:rFonts w:ascii="Times New Roman" w:hAnsi="Times New Roman" w:cs="Times New Roman"/>
          <w:sz w:val="24"/>
          <w:szCs w:val="24"/>
        </w:rPr>
      </w:pPr>
      <w:r w:rsidRPr="00EA432E">
        <w:rPr>
          <w:rFonts w:ascii="Times New Roman" w:hAnsi="Times New Roman" w:cs="Times New Roman"/>
          <w:sz w:val="24"/>
          <w:szCs w:val="24"/>
        </w:rPr>
        <w:t>Tel. (</w:t>
      </w:r>
      <w:r w:rsidRPr="00EA432E" w:rsidR="00DC0B73">
        <w:rPr>
          <w:rFonts w:ascii="Times New Roman" w:hAnsi="Times New Roman" w:cs="Times New Roman"/>
          <w:sz w:val="24"/>
          <w:szCs w:val="24"/>
        </w:rPr>
        <w:t>562</w:t>
      </w:r>
      <w:r w:rsidRPr="00EA432E">
        <w:rPr>
          <w:rFonts w:ascii="Times New Roman" w:hAnsi="Times New Roman" w:cs="Times New Roman"/>
          <w:sz w:val="24"/>
          <w:szCs w:val="24"/>
        </w:rPr>
        <w:t xml:space="preserve">) </w:t>
      </w:r>
      <w:r w:rsidRPr="00EA432E" w:rsidR="00DC0B73">
        <w:rPr>
          <w:rFonts w:ascii="Times New Roman" w:hAnsi="Times New Roman" w:cs="Times New Roman"/>
          <w:sz w:val="24"/>
          <w:szCs w:val="24"/>
        </w:rPr>
        <w:t>951-1714</w:t>
      </w:r>
    </w:p>
    <w:p w:rsidRPr="00EA432E" w:rsidR="00192E85" w:rsidP="00192E85" w:rsidRDefault="00192E85" w14:paraId="76815A8F" w14:textId="77777777">
      <w:pPr>
        <w:pStyle w:val="NoSpacing"/>
        <w:rPr>
          <w:rFonts w:ascii="Times New Roman" w:hAnsi="Times New Roman" w:cs="Times New Roman"/>
          <w:sz w:val="24"/>
          <w:szCs w:val="24"/>
        </w:rPr>
      </w:pPr>
      <w:r w:rsidRPr="00EA432E">
        <w:rPr>
          <w:rFonts w:ascii="Times New Roman" w:hAnsi="Times New Roman" w:cs="Times New Roman"/>
          <w:sz w:val="24"/>
          <w:szCs w:val="24"/>
        </w:rPr>
        <w:t>David M. Chico, VMD, MPH, DACVPM</w:t>
      </w:r>
    </w:p>
    <w:p w:rsidRPr="00EA432E" w:rsidR="00192E85" w:rsidP="00192E85" w:rsidRDefault="00192E85" w14:paraId="5B7C16B6" w14:textId="77777777">
      <w:pPr>
        <w:pStyle w:val="NoSpacing"/>
        <w:rPr>
          <w:rFonts w:ascii="Times New Roman" w:hAnsi="Times New Roman" w:cs="Times New Roman"/>
          <w:sz w:val="24"/>
          <w:szCs w:val="24"/>
        </w:rPr>
      </w:pPr>
      <w:r w:rsidRPr="00EA432E">
        <w:rPr>
          <w:rFonts w:ascii="Times New Roman" w:hAnsi="Times New Roman" w:cs="Times New Roman"/>
          <w:sz w:val="24"/>
          <w:szCs w:val="24"/>
        </w:rPr>
        <w:t xml:space="preserve">Treasurer (and Past President) of the National Alliance of State Animal and Agricultural </w:t>
      </w:r>
      <w:r w:rsidRPr="00EA432E" w:rsidR="00A047EF">
        <w:rPr>
          <w:rFonts w:ascii="Times New Roman" w:hAnsi="Times New Roman" w:cs="Times New Roman"/>
          <w:sz w:val="24"/>
          <w:szCs w:val="24"/>
        </w:rPr>
        <w:t>Emergency Programs</w:t>
      </w:r>
      <w:r w:rsidRPr="00EA432E">
        <w:rPr>
          <w:rFonts w:ascii="Times New Roman" w:hAnsi="Times New Roman" w:cs="Times New Roman"/>
          <w:sz w:val="24"/>
          <w:szCs w:val="24"/>
        </w:rPr>
        <w:t xml:space="preserve"> (NASAAEP)</w:t>
      </w:r>
    </w:p>
    <w:p w:rsidRPr="00EA432E" w:rsidR="00192E85" w:rsidP="00192E85" w:rsidRDefault="00192E85" w14:paraId="42801A36" w14:textId="77777777">
      <w:pPr>
        <w:pStyle w:val="NoSpacing"/>
        <w:rPr>
          <w:rFonts w:ascii="Times New Roman" w:hAnsi="Times New Roman" w:cs="Times New Roman"/>
          <w:sz w:val="24"/>
          <w:szCs w:val="24"/>
        </w:rPr>
      </w:pPr>
      <w:r w:rsidRPr="00EA432E">
        <w:rPr>
          <w:rFonts w:ascii="Times New Roman" w:hAnsi="Times New Roman" w:cs="Times New Roman"/>
          <w:sz w:val="24"/>
          <w:szCs w:val="24"/>
        </w:rPr>
        <w:t>Secretary of the National Animal Rescue Sheltering Coalition</w:t>
      </w:r>
    </w:p>
    <w:p w:rsidRPr="00EA432E" w:rsidR="00192E85" w:rsidP="00192E85" w:rsidRDefault="00192E85" w14:paraId="477A5824" w14:textId="77777777">
      <w:pPr>
        <w:pStyle w:val="NoSpacing"/>
        <w:rPr>
          <w:rFonts w:ascii="Times New Roman" w:hAnsi="Times New Roman" w:cs="Times New Roman"/>
          <w:sz w:val="24"/>
          <w:szCs w:val="24"/>
        </w:rPr>
      </w:pPr>
      <w:r w:rsidRPr="00EA432E">
        <w:rPr>
          <w:rFonts w:ascii="Times New Roman" w:hAnsi="Times New Roman" w:cs="Times New Roman"/>
          <w:sz w:val="24"/>
          <w:szCs w:val="24"/>
        </w:rPr>
        <w:t>New York State Department of Agriculture and Markets</w:t>
      </w:r>
    </w:p>
    <w:p w:rsidRPr="00EA432E" w:rsidR="00192E85" w:rsidP="00192E85" w:rsidRDefault="00192E85" w14:paraId="3B9444B4" w14:textId="77777777">
      <w:pPr>
        <w:pStyle w:val="NoSpacing"/>
        <w:rPr>
          <w:rFonts w:ascii="Times New Roman" w:hAnsi="Times New Roman" w:cs="Times New Roman"/>
          <w:sz w:val="24"/>
          <w:szCs w:val="24"/>
        </w:rPr>
      </w:pPr>
      <w:r w:rsidRPr="00EA432E">
        <w:rPr>
          <w:rFonts w:ascii="Times New Roman" w:hAnsi="Times New Roman" w:cs="Times New Roman"/>
          <w:sz w:val="24"/>
          <w:szCs w:val="24"/>
        </w:rPr>
        <w:t>Division of Animal Industry</w:t>
      </w:r>
    </w:p>
    <w:p w:rsidRPr="00EA432E" w:rsidR="00192E85" w:rsidP="00192E85" w:rsidRDefault="00192E85" w14:paraId="421C8F3F" w14:textId="77777777">
      <w:pPr>
        <w:pStyle w:val="NoSpacing"/>
        <w:rPr>
          <w:rFonts w:ascii="Times New Roman" w:hAnsi="Times New Roman" w:cs="Times New Roman"/>
          <w:sz w:val="24"/>
          <w:szCs w:val="24"/>
        </w:rPr>
      </w:pPr>
      <w:r w:rsidRPr="00EA432E">
        <w:rPr>
          <w:rFonts w:ascii="Times New Roman" w:hAnsi="Times New Roman" w:cs="Times New Roman"/>
          <w:sz w:val="24"/>
          <w:szCs w:val="24"/>
        </w:rPr>
        <w:t>10B Airline Drive</w:t>
      </w:r>
    </w:p>
    <w:p w:rsidRPr="00EA432E" w:rsidR="00192E85" w:rsidP="00192E85" w:rsidRDefault="00192E85" w14:paraId="5CB04644" w14:textId="77777777">
      <w:pPr>
        <w:pStyle w:val="NoSpacing"/>
        <w:rPr>
          <w:rFonts w:ascii="Times New Roman" w:hAnsi="Times New Roman" w:cs="Times New Roman"/>
          <w:sz w:val="24"/>
          <w:szCs w:val="24"/>
        </w:rPr>
      </w:pPr>
      <w:r w:rsidRPr="00EA432E">
        <w:rPr>
          <w:rFonts w:ascii="Times New Roman" w:hAnsi="Times New Roman" w:cs="Times New Roman"/>
          <w:sz w:val="24"/>
          <w:szCs w:val="24"/>
        </w:rPr>
        <w:t>Albany, NY 12235</w:t>
      </w:r>
    </w:p>
    <w:p w:rsidRPr="00EA432E" w:rsidR="00192E85" w:rsidP="00192E85" w:rsidRDefault="00573ECD" w14:paraId="71848B7F" w14:textId="77777777">
      <w:pPr>
        <w:pStyle w:val="NoSpacing"/>
        <w:rPr>
          <w:rFonts w:ascii="Times New Roman" w:hAnsi="Times New Roman" w:cs="Times New Roman"/>
          <w:sz w:val="24"/>
          <w:szCs w:val="24"/>
        </w:rPr>
      </w:pPr>
      <w:r w:rsidRPr="00EA432E">
        <w:rPr>
          <w:rFonts w:ascii="Times New Roman" w:hAnsi="Times New Roman" w:cs="Times New Roman"/>
          <w:sz w:val="24"/>
          <w:szCs w:val="24"/>
        </w:rPr>
        <w:t xml:space="preserve">Tel. (518) </w:t>
      </w:r>
      <w:r w:rsidRPr="00EA432E" w:rsidR="00192E85">
        <w:rPr>
          <w:rFonts w:ascii="Times New Roman" w:hAnsi="Times New Roman" w:cs="Times New Roman"/>
          <w:sz w:val="24"/>
          <w:szCs w:val="24"/>
        </w:rPr>
        <w:t>457-3502</w:t>
      </w:r>
    </w:p>
    <w:p w:rsidRPr="00EA432E" w:rsidR="00192E85" w:rsidP="00192E85" w:rsidRDefault="00192E85" w14:paraId="04E87D74" w14:textId="77777777">
      <w:pPr>
        <w:pStyle w:val="NoSpacing"/>
        <w:rPr>
          <w:rFonts w:ascii="Times New Roman" w:hAnsi="Times New Roman" w:cs="Times New Roman"/>
          <w:sz w:val="24"/>
          <w:szCs w:val="24"/>
        </w:rPr>
      </w:pPr>
    </w:p>
    <w:p w:rsidRPr="00EA432E" w:rsidR="00573ECD" w:rsidP="00192E85" w:rsidRDefault="00192E85" w14:paraId="6621776C" w14:textId="77777777">
      <w:pPr>
        <w:rPr>
          <w:szCs w:val="24"/>
        </w:rPr>
      </w:pPr>
      <w:r w:rsidRPr="00EA432E">
        <w:rPr>
          <w:szCs w:val="24"/>
        </w:rPr>
        <w:t>Denny Lewis</w:t>
      </w:r>
    </w:p>
    <w:p w:rsidRPr="00EA432E" w:rsidR="00573ECD" w:rsidP="00192E85" w:rsidRDefault="00573ECD" w14:paraId="2CEF517D" w14:textId="77777777">
      <w:pPr>
        <w:rPr>
          <w:szCs w:val="24"/>
        </w:rPr>
      </w:pPr>
      <w:r w:rsidRPr="00EA432E">
        <w:rPr>
          <w:szCs w:val="24"/>
        </w:rPr>
        <w:t>S</w:t>
      </w:r>
      <w:r w:rsidRPr="00EA432E" w:rsidR="00192E85">
        <w:rPr>
          <w:szCs w:val="24"/>
        </w:rPr>
        <w:t>enior Vice President, Accreditation Programs</w:t>
      </w:r>
    </w:p>
    <w:p w:rsidRPr="00EA432E" w:rsidR="00573ECD" w:rsidP="00192E85" w:rsidRDefault="00192E85" w14:paraId="7415E76C" w14:textId="77777777">
      <w:pPr>
        <w:rPr>
          <w:szCs w:val="24"/>
        </w:rPr>
      </w:pPr>
      <w:r w:rsidRPr="00EA432E">
        <w:rPr>
          <w:szCs w:val="24"/>
        </w:rPr>
        <w:t>Association of Zoos &amp; Aquariums</w:t>
      </w:r>
    </w:p>
    <w:p w:rsidRPr="00EA432E" w:rsidR="00573ECD" w:rsidP="00192E85" w:rsidRDefault="00192E85" w14:paraId="075C1139" w14:textId="77777777">
      <w:pPr>
        <w:rPr>
          <w:szCs w:val="24"/>
        </w:rPr>
      </w:pPr>
      <w:r w:rsidRPr="00EA432E">
        <w:rPr>
          <w:szCs w:val="24"/>
        </w:rPr>
        <w:t>8403 Colesville Road, Suite 710</w:t>
      </w:r>
    </w:p>
    <w:p w:rsidRPr="00EA432E" w:rsidR="00192E85" w:rsidP="00192E85" w:rsidRDefault="00192E85" w14:paraId="720D7C44" w14:textId="77777777">
      <w:pPr>
        <w:rPr>
          <w:szCs w:val="24"/>
        </w:rPr>
      </w:pPr>
      <w:r w:rsidRPr="00EA432E">
        <w:rPr>
          <w:szCs w:val="24"/>
        </w:rPr>
        <w:t>Silver Spring, MD 20910-3314</w:t>
      </w:r>
    </w:p>
    <w:p w:rsidRPr="00EA432E" w:rsidR="00192E85" w:rsidP="00192E85" w:rsidRDefault="00573ECD" w14:paraId="0A651E43" w14:textId="77777777">
      <w:pPr>
        <w:rPr>
          <w:szCs w:val="24"/>
        </w:rPr>
      </w:pPr>
      <w:r w:rsidRPr="00EA432E">
        <w:rPr>
          <w:szCs w:val="24"/>
        </w:rPr>
        <w:t xml:space="preserve">Tel. (301) </w:t>
      </w:r>
      <w:r w:rsidRPr="00EA432E" w:rsidR="00192E85">
        <w:rPr>
          <w:szCs w:val="24"/>
        </w:rPr>
        <w:t>244-3365</w:t>
      </w:r>
    </w:p>
    <w:p w:rsidRPr="0056688C" w:rsidR="00573ECD" w:rsidP="005A562F" w:rsidRDefault="00573ECD" w14:paraId="6446B6FF" w14:textId="77777777">
      <w:pPr>
        <w:textAlignment w:val="auto"/>
        <w:rPr>
          <w:szCs w:val="24"/>
        </w:rPr>
      </w:pPr>
    </w:p>
    <w:p w:rsidRPr="00EA432E" w:rsidR="005A562F" w:rsidP="005A562F" w:rsidRDefault="00573ECD" w14:paraId="07E7397E" w14:textId="2090E32F">
      <w:pPr>
        <w:textAlignment w:val="auto"/>
        <w:rPr>
          <w:szCs w:val="24"/>
        </w:rPr>
      </w:pPr>
      <w:r w:rsidRPr="0056688C">
        <w:rPr>
          <w:szCs w:val="24"/>
        </w:rPr>
        <w:t>On</w:t>
      </w:r>
      <w:r w:rsidRPr="0056688C" w:rsidR="0056688C">
        <w:rPr>
          <w:szCs w:val="24"/>
        </w:rPr>
        <w:t xml:space="preserve"> June 2</w:t>
      </w:r>
      <w:r w:rsidR="00A94C1D">
        <w:rPr>
          <w:szCs w:val="24"/>
        </w:rPr>
        <w:t>5</w:t>
      </w:r>
      <w:r w:rsidRPr="0056688C" w:rsidR="0056688C">
        <w:rPr>
          <w:szCs w:val="24"/>
        </w:rPr>
        <w:t>, 2021</w:t>
      </w:r>
      <w:r w:rsidRPr="0056688C">
        <w:rPr>
          <w:szCs w:val="24"/>
        </w:rPr>
        <w:t xml:space="preserve">, APHIS published the </w:t>
      </w:r>
      <w:r w:rsidRPr="0056688C" w:rsidR="005A562F">
        <w:rPr>
          <w:szCs w:val="24"/>
        </w:rPr>
        <w:t>proposed rule in the Federal Register</w:t>
      </w:r>
      <w:r w:rsidRPr="0056688C" w:rsidR="009C4C52">
        <w:rPr>
          <w:szCs w:val="24"/>
        </w:rPr>
        <w:t xml:space="preserve"> (</w:t>
      </w:r>
      <w:r w:rsidR="00320319">
        <w:rPr>
          <w:szCs w:val="24"/>
        </w:rPr>
        <w:t>86 FR 33567</w:t>
      </w:r>
      <w:r w:rsidRPr="0056688C" w:rsidR="009C4C52">
        <w:rPr>
          <w:szCs w:val="24"/>
        </w:rPr>
        <w:t>)</w:t>
      </w:r>
      <w:r w:rsidRPr="0056688C" w:rsidR="00EA432E">
        <w:rPr>
          <w:szCs w:val="24"/>
        </w:rPr>
        <w:t xml:space="preserve"> with </w:t>
      </w:r>
      <w:r w:rsidRPr="0056688C" w:rsidR="005A562F">
        <w:rPr>
          <w:szCs w:val="24"/>
        </w:rPr>
        <w:t>a 60-day public comment period</w:t>
      </w:r>
      <w:r w:rsidRPr="0056688C">
        <w:rPr>
          <w:szCs w:val="24"/>
        </w:rPr>
        <w:t xml:space="preserve"> during which </w:t>
      </w:r>
      <w:r w:rsidRPr="0056688C" w:rsidR="005A562F">
        <w:rPr>
          <w:szCs w:val="24"/>
        </w:rPr>
        <w:t xml:space="preserve">interested members of the public have the opportunity </w:t>
      </w:r>
      <w:r w:rsidRPr="00EA432E" w:rsidR="005A562F">
        <w:rPr>
          <w:szCs w:val="24"/>
        </w:rPr>
        <w:t>to provide APHIS with their input concerning the usefulness, legitimacy, and merit of the information collection activities APHIS is proposing.</w:t>
      </w:r>
    </w:p>
    <w:p w:rsidRPr="00EA432E" w:rsidR="00EA432E" w:rsidP="005A562F" w:rsidRDefault="00EA432E" w14:paraId="4C955CFB" w14:textId="77777777">
      <w:pPr>
        <w:textAlignment w:val="auto"/>
        <w:rPr>
          <w:szCs w:val="24"/>
        </w:rPr>
      </w:pPr>
    </w:p>
    <w:p w:rsidR="00EA432E" w:rsidP="00EA432E" w:rsidRDefault="00EA432E" w14:paraId="191CEA98" w14:textId="77777777">
      <w:pPr>
        <w:textAlignment w:val="auto"/>
        <w:rPr>
          <w:szCs w:val="24"/>
        </w:rPr>
      </w:pPr>
      <w:r w:rsidRPr="00EA432E">
        <w:rPr>
          <w:szCs w:val="24"/>
        </w:rPr>
        <w:t>The stayed</w:t>
      </w:r>
      <w:r>
        <w:rPr>
          <w:szCs w:val="24"/>
        </w:rPr>
        <w:t xml:space="preserve"> rule was published in the Federal Register as a proposed rule (APHIS docket 2006-0159) on October 23, 2008 (73 FR 63085) and received 206 comments which were addressed in the final rule Federal Register notice published on December 31, 2012 (77 FR 76815).  The final rule was stayed on July 31, 2013.</w:t>
      </w:r>
    </w:p>
    <w:p w:rsidR="00EA432E" w:rsidP="00EA432E" w:rsidRDefault="00EA432E" w14:paraId="056081CB" w14:textId="77777777">
      <w:pPr>
        <w:textAlignment w:val="auto"/>
        <w:rPr>
          <w:szCs w:val="24"/>
        </w:rPr>
      </w:pPr>
    </w:p>
    <w:p w:rsidRPr="00573ECD" w:rsidR="00302E11" w:rsidP="00DC0B73" w:rsidRDefault="00302E11" w14:paraId="6260018A" w14:textId="77777777">
      <w:pPr>
        <w:rPr>
          <w:rStyle w:val="InitialStyle"/>
          <w:rFonts w:ascii="Times New Roman" w:hAnsi="Times New Roman"/>
        </w:rPr>
      </w:pPr>
    </w:p>
    <w:p w:rsidRPr="00573ECD" w:rsidR="00302E11" w:rsidRDefault="00302E11" w14:paraId="1827FF33" w14:textId="77777777">
      <w:pPr>
        <w:pStyle w:val="DefaultText"/>
        <w:rPr>
          <w:rStyle w:val="InitialStyle"/>
          <w:rFonts w:ascii="Times New Roman" w:hAnsi="Times New Roman"/>
          <w:b/>
        </w:rPr>
      </w:pPr>
      <w:r w:rsidRPr="00573ECD">
        <w:rPr>
          <w:rStyle w:val="InitialStyle"/>
          <w:rFonts w:ascii="Times New Roman" w:hAnsi="Times New Roman"/>
          <w:b/>
        </w:rPr>
        <w:t>9.  Explain any decision to provide any payment or gift to respondents, other than renumeration of contractors or grantees.</w:t>
      </w:r>
    </w:p>
    <w:p w:rsidRPr="00573ECD" w:rsidR="00302E11" w:rsidRDefault="00302E11" w14:paraId="517608DD" w14:textId="77777777">
      <w:pPr>
        <w:pStyle w:val="DefaultText"/>
        <w:rPr>
          <w:rStyle w:val="InitialStyle"/>
          <w:rFonts w:ascii="Times New Roman" w:hAnsi="Times New Roman"/>
        </w:rPr>
      </w:pPr>
    </w:p>
    <w:p w:rsidRPr="00573ECD" w:rsidR="00302E11" w:rsidRDefault="00FA7737" w14:paraId="383EEF1C" w14:textId="77777777">
      <w:pPr>
        <w:pStyle w:val="DefaultText"/>
        <w:rPr>
          <w:rStyle w:val="InitialStyle"/>
          <w:rFonts w:ascii="Times New Roman" w:hAnsi="Times New Roman"/>
        </w:rPr>
      </w:pPr>
      <w:r w:rsidRPr="00573ECD">
        <w:rPr>
          <w:rStyle w:val="InitialStyle"/>
          <w:rFonts w:ascii="Times New Roman" w:hAnsi="Times New Roman"/>
        </w:rPr>
        <w:t>This information collection activity involves no payments or gifts to respondents.</w:t>
      </w:r>
    </w:p>
    <w:p w:rsidRPr="00573ECD" w:rsidR="004B2AA4" w:rsidRDefault="004B2AA4" w14:paraId="6167E36E" w14:textId="77777777">
      <w:pPr>
        <w:pStyle w:val="DefaultText"/>
        <w:rPr>
          <w:rStyle w:val="InitialStyle"/>
          <w:rFonts w:ascii="Times New Roman" w:hAnsi="Times New Roman"/>
        </w:rPr>
      </w:pPr>
    </w:p>
    <w:p w:rsidR="004B2AA4" w:rsidRDefault="004B2AA4" w14:paraId="698CE021" w14:textId="41474192">
      <w:pPr>
        <w:pStyle w:val="DefaultText"/>
        <w:rPr>
          <w:rStyle w:val="InitialStyle"/>
          <w:rFonts w:ascii="Times New Roman" w:hAnsi="Times New Roman"/>
        </w:rPr>
      </w:pPr>
    </w:p>
    <w:p w:rsidR="00804D77" w:rsidRDefault="00804D77" w14:paraId="65AB44C5" w14:textId="77777777">
      <w:pPr>
        <w:pStyle w:val="DefaultText"/>
        <w:rPr>
          <w:rStyle w:val="InitialStyle"/>
          <w:rFonts w:ascii="Times New Roman" w:hAnsi="Times New Roman"/>
        </w:rPr>
      </w:pPr>
    </w:p>
    <w:p w:rsidRPr="00573ECD" w:rsidR="00302E11" w:rsidRDefault="00302E11" w14:paraId="5C7F44C7" w14:textId="77777777">
      <w:pPr>
        <w:pStyle w:val="DefaultText"/>
        <w:rPr>
          <w:rStyle w:val="InitialStyle"/>
          <w:rFonts w:ascii="Times New Roman" w:hAnsi="Times New Roman"/>
          <w:b/>
        </w:rPr>
      </w:pPr>
      <w:r w:rsidRPr="00573ECD">
        <w:rPr>
          <w:rStyle w:val="InitialStyle"/>
          <w:rFonts w:ascii="Times New Roman" w:hAnsi="Times New Roman"/>
          <w:b/>
        </w:rPr>
        <w:lastRenderedPageBreak/>
        <w:t>10.  Describe any assurance of confidentiality provided to respondents and the basis for the assurance in statute, regulation, or agency policy.</w:t>
      </w:r>
    </w:p>
    <w:p w:rsidRPr="00573ECD" w:rsidR="00302E11" w:rsidRDefault="00302E11" w14:paraId="197E6AA0" w14:textId="77777777">
      <w:pPr>
        <w:pStyle w:val="DefaultText"/>
        <w:rPr>
          <w:rStyle w:val="InitialStyle"/>
          <w:rFonts w:ascii="Times New Roman" w:hAnsi="Times New Roman"/>
          <w:b/>
        </w:rPr>
      </w:pPr>
    </w:p>
    <w:p w:rsidRPr="00573ECD" w:rsidR="00302E11" w:rsidRDefault="00972581" w14:paraId="21CD37EC" w14:textId="77777777">
      <w:pPr>
        <w:pStyle w:val="DefaultText"/>
        <w:rPr>
          <w:rStyle w:val="InitialStyle"/>
          <w:rFonts w:ascii="Times New Roman" w:hAnsi="Times New Roman"/>
        </w:rPr>
      </w:pPr>
      <w:r w:rsidRPr="00573ECD">
        <w:rPr>
          <w:rStyle w:val="InitialStyle"/>
          <w:rFonts w:ascii="Times New Roman" w:hAnsi="Times New Roman"/>
        </w:rPr>
        <w:t>No additional assurance of confidentiality is provided with this information collection.</w:t>
      </w:r>
    </w:p>
    <w:p w:rsidR="00972581" w:rsidRDefault="00972581" w14:paraId="58E70A43" w14:textId="77777777">
      <w:pPr>
        <w:pStyle w:val="DefaultText"/>
        <w:rPr>
          <w:rStyle w:val="InitialStyle"/>
          <w:rFonts w:ascii="Times New Roman" w:hAnsi="Times New Roman"/>
        </w:rPr>
      </w:pPr>
    </w:p>
    <w:p w:rsidRPr="00573ECD" w:rsidR="00972581" w:rsidRDefault="00972581" w14:paraId="2E64401E" w14:textId="77777777">
      <w:pPr>
        <w:pStyle w:val="DefaultText"/>
        <w:rPr>
          <w:rStyle w:val="InitialStyle"/>
          <w:rFonts w:ascii="Times New Roman" w:hAnsi="Times New Roman"/>
        </w:rPr>
      </w:pPr>
    </w:p>
    <w:p w:rsidRPr="00573ECD" w:rsidR="00302E11" w:rsidRDefault="00302E11" w14:paraId="56FC8362" w14:textId="77777777">
      <w:pPr>
        <w:pStyle w:val="DefaultText"/>
        <w:rPr>
          <w:rStyle w:val="InitialStyle"/>
          <w:rFonts w:ascii="Times New Roman" w:hAnsi="Times New Roman"/>
          <w:b/>
        </w:rPr>
      </w:pPr>
      <w:r w:rsidRPr="00573ECD">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73ECD" w:rsidR="00302E11" w:rsidRDefault="00302E11" w14:paraId="30492131" w14:textId="77777777">
      <w:pPr>
        <w:pStyle w:val="DefaultText"/>
        <w:rPr>
          <w:rStyle w:val="InitialStyle"/>
          <w:rFonts w:ascii="Times New Roman" w:hAnsi="Times New Roman"/>
        </w:rPr>
      </w:pPr>
    </w:p>
    <w:p w:rsidRPr="00573ECD" w:rsidR="00302E11" w:rsidRDefault="0082742D" w14:paraId="008B1F6F" w14:textId="77777777">
      <w:pPr>
        <w:pStyle w:val="DefaultText"/>
        <w:rPr>
          <w:rStyle w:val="InitialStyle"/>
          <w:rFonts w:ascii="Times New Roman" w:hAnsi="Times New Roman"/>
        </w:rPr>
      </w:pPr>
      <w:r w:rsidRPr="00573ECD">
        <w:rPr>
          <w:rStyle w:val="InitialStyle"/>
          <w:rFonts w:ascii="Times New Roman" w:hAnsi="Times New Roman"/>
        </w:rPr>
        <w:t>This information collection activity asks no questions of a personal or sensitive nature.</w:t>
      </w:r>
    </w:p>
    <w:p w:rsidRPr="00573ECD" w:rsidR="00302E11" w:rsidRDefault="00302E11" w14:paraId="74419580" w14:textId="77777777">
      <w:pPr>
        <w:pStyle w:val="DefaultText"/>
        <w:rPr>
          <w:rStyle w:val="InitialStyle"/>
          <w:rFonts w:ascii="Times New Roman" w:hAnsi="Times New Roman"/>
        </w:rPr>
      </w:pPr>
    </w:p>
    <w:p w:rsidRPr="00DF3718" w:rsidR="00BD0B6C" w:rsidRDefault="00BD0B6C" w14:paraId="131147D7" w14:textId="77777777">
      <w:pPr>
        <w:pStyle w:val="DefaultText"/>
        <w:rPr>
          <w:rStyle w:val="InitialStyle"/>
          <w:rFonts w:ascii="Times New Roman" w:hAnsi="Times New Roman"/>
        </w:rPr>
      </w:pPr>
    </w:p>
    <w:p w:rsidRPr="0035690B" w:rsidR="0035690B" w:rsidP="0035690B" w:rsidRDefault="00302E11" w14:paraId="18FDB72F" w14:textId="77777777">
      <w:pPr>
        <w:pStyle w:val="DefaultText"/>
        <w:rPr>
          <w:b/>
          <w:szCs w:val="24"/>
        </w:rPr>
      </w:pPr>
      <w:r w:rsidRPr="00DF3718">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r w:rsidR="0035690B">
        <w:rPr>
          <w:rStyle w:val="InitialStyle"/>
          <w:rFonts w:ascii="Times New Roman" w:hAnsi="Times New Roman"/>
          <w:b/>
        </w:rPr>
        <w:t xml:space="preserve">  </w:t>
      </w:r>
      <w:r w:rsidRPr="0035690B" w:rsidR="0035690B">
        <w:rPr>
          <w:b/>
          <w:szCs w:val="24"/>
        </w:rPr>
        <w:t>Provide estimates of annualized cost to respondents for the hour burdens for collections of information, identifying and using appropriate wage rate categories.</w:t>
      </w:r>
    </w:p>
    <w:p w:rsidRPr="00DF3718" w:rsidR="00302E11" w:rsidRDefault="00302E11" w14:paraId="586942C4" w14:textId="77777777">
      <w:pPr>
        <w:pStyle w:val="DefaultText"/>
        <w:rPr>
          <w:rStyle w:val="InitialStyle"/>
          <w:rFonts w:ascii="Times New Roman" w:hAnsi="Times New Roman"/>
          <w:bCs/>
        </w:rPr>
      </w:pPr>
    </w:p>
    <w:p w:rsidRPr="0035690B" w:rsidR="00766DE9" w:rsidP="0035690B" w:rsidRDefault="00766DE9" w14:paraId="593337FC" w14:textId="77777777">
      <w:pPr>
        <w:pStyle w:val="DefaultText"/>
        <w:rPr>
          <w:rStyle w:val="InitialStyle"/>
          <w:rFonts w:ascii="Times New Roman" w:hAnsi="Times New Roman"/>
          <w:bCs/>
          <w:szCs w:val="24"/>
        </w:rPr>
      </w:pPr>
      <w:r w:rsidRPr="0035690B">
        <w:rPr>
          <w:rStyle w:val="InitialStyle"/>
          <w:rFonts w:ascii="Times New Roman" w:hAnsi="Times New Roman"/>
          <w:bCs/>
          <w:szCs w:val="24"/>
        </w:rPr>
        <w:t>See APHIS Form 71</w:t>
      </w:r>
      <w:r w:rsidRPr="0035690B" w:rsidR="001C1ECB">
        <w:rPr>
          <w:rStyle w:val="InitialStyle"/>
          <w:rFonts w:ascii="Times New Roman" w:hAnsi="Times New Roman"/>
          <w:bCs/>
          <w:szCs w:val="24"/>
        </w:rPr>
        <w:t>.</w:t>
      </w:r>
    </w:p>
    <w:p w:rsidRPr="0035690B" w:rsidR="00302E11" w:rsidP="0035690B" w:rsidRDefault="00302E11" w14:paraId="1CF7B623" w14:textId="77777777">
      <w:pPr>
        <w:pStyle w:val="DefaultText"/>
        <w:rPr>
          <w:rStyle w:val="InitialStyle"/>
          <w:rFonts w:ascii="Times New Roman" w:hAnsi="Times New Roman"/>
          <w:bCs/>
          <w:szCs w:val="24"/>
        </w:rPr>
      </w:pPr>
    </w:p>
    <w:p w:rsidRPr="0035690B" w:rsidR="001C1ECB" w:rsidP="0035690B" w:rsidRDefault="001C1ECB" w14:paraId="66130C4B" w14:textId="5A5790C7">
      <w:pPr>
        <w:rPr>
          <w:bCs/>
          <w:szCs w:val="24"/>
        </w:rPr>
      </w:pPr>
      <w:r w:rsidRPr="0035690B">
        <w:rPr>
          <w:bCs/>
          <w:szCs w:val="24"/>
        </w:rPr>
        <w:t>APHIS estimates the total annualized cost to respondents to be $</w:t>
      </w:r>
      <w:r w:rsidR="009C4C52">
        <w:rPr>
          <w:bCs/>
          <w:szCs w:val="24"/>
        </w:rPr>
        <w:t>910, 825</w:t>
      </w:r>
      <w:r w:rsidRPr="0035690B">
        <w:rPr>
          <w:bCs/>
          <w:szCs w:val="24"/>
        </w:rPr>
        <w:t>. This was computed by multiplying the estimated average hourly wage ($20.42) by the total number of burden hours (30,783) needed to complete the work, and then multiplying the result by 1.4</w:t>
      </w:r>
      <w:r w:rsidR="009C4C52">
        <w:rPr>
          <w:bCs/>
          <w:szCs w:val="24"/>
        </w:rPr>
        <w:t>4</w:t>
      </w:r>
      <w:r w:rsidRPr="0035690B">
        <w:rPr>
          <w:bCs/>
          <w:szCs w:val="24"/>
        </w:rPr>
        <w:t>9 to capture benefit costs.</w:t>
      </w:r>
    </w:p>
    <w:p w:rsidRPr="0035690B" w:rsidR="001C1ECB" w:rsidP="0035690B" w:rsidRDefault="001C1ECB" w14:paraId="03CB8034" w14:textId="77777777">
      <w:pPr>
        <w:rPr>
          <w:bCs/>
          <w:szCs w:val="24"/>
        </w:rPr>
      </w:pPr>
    </w:p>
    <w:p w:rsidRPr="0035690B" w:rsidR="001C1ECB" w:rsidP="0035690B" w:rsidRDefault="001C1ECB" w14:paraId="3101EE09" w14:textId="77777777">
      <w:pPr>
        <w:rPr>
          <w:bCs/>
          <w:szCs w:val="24"/>
        </w:rPr>
      </w:pPr>
      <w:r w:rsidRPr="0035690B">
        <w:rPr>
          <w:bCs/>
          <w:szCs w:val="24"/>
        </w:rPr>
        <w:t>The average hourly rates used to calculate the estimate are for animal scientists (</w:t>
      </w:r>
      <w:r w:rsidRPr="0035690B" w:rsidR="00DF3718">
        <w:rPr>
          <w:bCs/>
          <w:szCs w:val="24"/>
        </w:rPr>
        <w:t xml:space="preserve">SOCC 19-1011, $32.96), dealers (SOCC 00-0000, $25.72), animal caretakers (SOCC 39-2021, $13.01), and transporters (SOCC 53-3032, $22.52.  </w:t>
      </w:r>
      <w:r w:rsidRPr="0035690B">
        <w:rPr>
          <w:bCs/>
          <w:szCs w:val="24"/>
        </w:rPr>
        <w:t>The rates were found at the U.S. Bureau of Labor Statistics website https://www.bls.gov/oes/current/oes_stru.htm.</w:t>
      </w:r>
    </w:p>
    <w:p w:rsidRPr="0035690B" w:rsidR="001C1ECB" w:rsidP="0035690B" w:rsidRDefault="001C1ECB" w14:paraId="32158A04" w14:textId="77777777">
      <w:pPr>
        <w:contextualSpacing/>
        <w:rPr>
          <w:bCs/>
          <w:szCs w:val="24"/>
        </w:rPr>
      </w:pPr>
    </w:p>
    <w:p w:rsidRPr="0035690B" w:rsidR="001C1ECB" w:rsidP="0035690B" w:rsidRDefault="001C1ECB" w14:paraId="7F5C7E83" w14:textId="67A33B0B">
      <w:pPr>
        <w:contextualSpacing/>
        <w:rPr>
          <w:bCs/>
          <w:szCs w:val="24"/>
        </w:rPr>
      </w:pPr>
      <w:r w:rsidRPr="0035690B">
        <w:rPr>
          <w:bCs/>
          <w:szCs w:val="24"/>
        </w:rPr>
        <w:t>According to DOL BLS news release USDL-2</w:t>
      </w:r>
      <w:r w:rsidR="007A2809">
        <w:rPr>
          <w:bCs/>
          <w:szCs w:val="24"/>
        </w:rPr>
        <w:t>1-0437</w:t>
      </w:r>
      <w:r w:rsidRPr="0035690B">
        <w:rPr>
          <w:bCs/>
          <w:szCs w:val="24"/>
        </w:rPr>
        <w:t xml:space="preserve"> released March 1</w:t>
      </w:r>
      <w:r w:rsidR="007A2809">
        <w:rPr>
          <w:bCs/>
          <w:szCs w:val="24"/>
        </w:rPr>
        <w:t>8</w:t>
      </w:r>
      <w:r w:rsidRPr="0035690B">
        <w:rPr>
          <w:bCs/>
          <w:szCs w:val="24"/>
        </w:rPr>
        <w:t>, 202</w:t>
      </w:r>
      <w:r w:rsidR="007A2809">
        <w:rPr>
          <w:bCs/>
          <w:szCs w:val="24"/>
        </w:rPr>
        <w:t>1</w:t>
      </w:r>
      <w:r w:rsidRPr="0035690B">
        <w:rPr>
          <w:bCs/>
          <w:szCs w:val="24"/>
        </w:rPr>
        <w:t>, employee benefits account for 3</w:t>
      </w:r>
      <w:r w:rsidR="007A2809">
        <w:rPr>
          <w:bCs/>
          <w:szCs w:val="24"/>
        </w:rPr>
        <w:t>1</w:t>
      </w:r>
      <w:r w:rsidRPr="0035690B">
        <w:rPr>
          <w:bCs/>
          <w:szCs w:val="24"/>
        </w:rPr>
        <w:t xml:space="preserve"> percent of employee costs, and wages account for the remaining </w:t>
      </w:r>
      <w:r w:rsidR="007A2809">
        <w:rPr>
          <w:bCs/>
          <w:szCs w:val="24"/>
        </w:rPr>
        <w:t>69</w:t>
      </w:r>
      <w:r w:rsidRPr="0035690B">
        <w:rPr>
          <w:bCs/>
          <w:szCs w:val="24"/>
        </w:rPr>
        <w:t xml:space="preserve"> percent. Mathematically, total costs can be calculated as a function of wages using a multiplier of 1.4</w:t>
      </w:r>
      <w:r w:rsidR="007A2809">
        <w:rPr>
          <w:bCs/>
          <w:szCs w:val="24"/>
        </w:rPr>
        <w:t>4</w:t>
      </w:r>
      <w:r w:rsidRPr="0035690B">
        <w:rPr>
          <w:bCs/>
          <w:szCs w:val="24"/>
        </w:rPr>
        <w:t>9.</w:t>
      </w:r>
    </w:p>
    <w:p w:rsidRPr="0035690B" w:rsidR="00302E11" w:rsidP="0035690B" w:rsidRDefault="00302E11" w14:paraId="1A6E573C" w14:textId="77777777">
      <w:pPr>
        <w:pStyle w:val="DefaultText"/>
        <w:rPr>
          <w:rStyle w:val="InitialStyle"/>
          <w:rFonts w:ascii="Times New Roman" w:hAnsi="Times New Roman"/>
          <w:bCs/>
          <w:szCs w:val="24"/>
        </w:rPr>
      </w:pPr>
    </w:p>
    <w:p w:rsidRPr="0035690B" w:rsidR="001C1ECB" w:rsidP="0035690B" w:rsidRDefault="001C1ECB" w14:paraId="16156527" w14:textId="77777777">
      <w:pPr>
        <w:pStyle w:val="DefaultText"/>
        <w:rPr>
          <w:rStyle w:val="InitialStyle"/>
          <w:rFonts w:ascii="Times New Roman" w:hAnsi="Times New Roman"/>
          <w:bCs/>
          <w:szCs w:val="24"/>
        </w:rPr>
      </w:pPr>
    </w:p>
    <w:p w:rsidRPr="00573ECD" w:rsidR="00302E11" w:rsidRDefault="00302E11" w14:paraId="4DD6402A" w14:textId="77777777">
      <w:pPr>
        <w:pStyle w:val="DefaultText"/>
        <w:rPr>
          <w:rStyle w:val="InitialStyle"/>
          <w:rFonts w:ascii="Times New Roman" w:hAnsi="Times New Roman"/>
          <w:b/>
        </w:rPr>
      </w:pPr>
      <w:r w:rsidRPr="00573ECD">
        <w:rPr>
          <w:rStyle w:val="InitialStyle"/>
          <w:rFonts w:ascii="Times New Roman" w:hAnsi="Times New Roman"/>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573ECD" w:rsidR="00302E11" w:rsidRDefault="00302E11" w14:paraId="2F687189" w14:textId="77777777">
      <w:pPr>
        <w:pStyle w:val="DefaultText"/>
        <w:rPr>
          <w:rStyle w:val="InitialStyle"/>
          <w:rFonts w:ascii="Times New Roman" w:hAnsi="Times New Roman"/>
        </w:rPr>
      </w:pPr>
    </w:p>
    <w:p w:rsidRPr="00573ECD" w:rsidR="00302E11" w:rsidRDefault="00302E11" w14:paraId="54D86C49" w14:textId="77777777">
      <w:pPr>
        <w:pStyle w:val="DefaultText"/>
        <w:rPr>
          <w:rStyle w:val="InitialStyle"/>
          <w:rFonts w:ascii="Times New Roman" w:hAnsi="Times New Roman"/>
        </w:rPr>
      </w:pPr>
      <w:r w:rsidRPr="00573ECD">
        <w:rPr>
          <w:rStyle w:val="InitialStyle"/>
          <w:rFonts w:ascii="Times New Roman" w:hAnsi="Times New Roman"/>
        </w:rPr>
        <w:t>There are no additional cost burdens to the respondents or recordkeepers.</w:t>
      </w:r>
    </w:p>
    <w:p w:rsidRPr="00573ECD" w:rsidR="00302E11" w:rsidRDefault="00302E11" w14:paraId="6D8D4BB1" w14:textId="77777777">
      <w:pPr>
        <w:pStyle w:val="DefaultText"/>
        <w:rPr>
          <w:rStyle w:val="InitialStyle"/>
          <w:rFonts w:ascii="Times New Roman" w:hAnsi="Times New Roman"/>
          <w:b/>
        </w:rPr>
      </w:pPr>
      <w:r w:rsidRPr="00573ECD">
        <w:rPr>
          <w:rStyle w:val="InitialStyle"/>
          <w:rFonts w:ascii="Times New Roman" w:hAnsi="Times New Roman"/>
          <w:b/>
        </w:rPr>
        <w:lastRenderedPageBreak/>
        <w:t>14.  Provide estimates of annualized cost to the Federal government.  Provide a description of the method used to estimate cost and any other expense that would not have been incurred without this collection of information.</w:t>
      </w:r>
    </w:p>
    <w:p w:rsidRPr="00573ECD" w:rsidR="00C94D9B" w:rsidRDefault="00C94D9B" w14:paraId="609DB132" w14:textId="77777777">
      <w:pPr>
        <w:pStyle w:val="DefaultText"/>
        <w:rPr>
          <w:rStyle w:val="InitialStyle"/>
          <w:rFonts w:ascii="Times New Roman" w:hAnsi="Times New Roman"/>
        </w:rPr>
      </w:pPr>
    </w:p>
    <w:p w:rsidR="00302E11" w:rsidRDefault="00573ECD" w14:paraId="1CA3BA96" w14:textId="77777777">
      <w:pPr>
        <w:pStyle w:val="DefaultText"/>
        <w:rPr>
          <w:rStyle w:val="InitialStyle"/>
          <w:rFonts w:ascii="Times New Roman" w:hAnsi="Times New Roman"/>
        </w:rPr>
      </w:pPr>
      <w:r w:rsidRPr="00573ECD">
        <w:rPr>
          <w:rStyle w:val="InitialStyle"/>
          <w:rFonts w:ascii="Times New Roman" w:hAnsi="Times New Roman"/>
        </w:rPr>
        <w:t xml:space="preserve">See APHIS 79.  The annualized cost to the </w:t>
      </w:r>
      <w:r w:rsidRPr="00573ECD" w:rsidR="00302E11">
        <w:rPr>
          <w:rStyle w:val="InitialStyle"/>
          <w:rFonts w:ascii="Times New Roman" w:hAnsi="Times New Roman"/>
        </w:rPr>
        <w:t xml:space="preserve">Federal Government </w:t>
      </w:r>
      <w:r w:rsidRPr="00573ECD">
        <w:rPr>
          <w:rStyle w:val="InitialStyle"/>
          <w:rFonts w:ascii="Times New Roman" w:hAnsi="Times New Roman"/>
        </w:rPr>
        <w:t xml:space="preserve">is estimated at </w:t>
      </w:r>
      <w:r w:rsidRPr="00573ECD" w:rsidR="00302E11">
        <w:rPr>
          <w:rStyle w:val="InitialStyle"/>
          <w:rFonts w:ascii="Times New Roman" w:hAnsi="Times New Roman"/>
        </w:rPr>
        <w:t>$</w:t>
      </w:r>
      <w:r w:rsidRPr="00573ECD">
        <w:rPr>
          <w:rStyle w:val="InitialStyle"/>
          <w:rFonts w:ascii="Times New Roman" w:hAnsi="Times New Roman"/>
        </w:rPr>
        <w:t>125,325</w:t>
      </w:r>
      <w:r w:rsidRPr="00573ECD" w:rsidR="00302E11">
        <w:rPr>
          <w:rStyle w:val="InitialStyle"/>
          <w:rFonts w:ascii="Times New Roman" w:hAnsi="Times New Roman"/>
        </w:rPr>
        <w:t>.</w:t>
      </w:r>
    </w:p>
    <w:p w:rsidR="008D0535" w:rsidRDefault="008D0535" w14:paraId="5039C3CA" w14:textId="77777777">
      <w:pPr>
        <w:pStyle w:val="DefaultText"/>
        <w:rPr>
          <w:rStyle w:val="InitialStyle"/>
          <w:rFonts w:ascii="Times New Roman" w:hAnsi="Times New Roman"/>
        </w:rPr>
      </w:pPr>
    </w:p>
    <w:p w:rsidRPr="00573ECD" w:rsidR="008D0535" w:rsidRDefault="008D0535" w14:paraId="5318F82B" w14:textId="77777777">
      <w:pPr>
        <w:pStyle w:val="DefaultText"/>
        <w:rPr>
          <w:rStyle w:val="InitialStyle"/>
          <w:rFonts w:ascii="Times New Roman" w:hAnsi="Times New Roman"/>
        </w:rPr>
      </w:pPr>
    </w:p>
    <w:p w:rsidRPr="00573ECD" w:rsidR="00302E11" w:rsidRDefault="00302E11" w14:paraId="7FF57703" w14:textId="77777777">
      <w:pPr>
        <w:pStyle w:val="DefaultText"/>
        <w:rPr>
          <w:rStyle w:val="InitialStyle"/>
          <w:rFonts w:ascii="Times New Roman" w:hAnsi="Times New Roman"/>
          <w:b/>
        </w:rPr>
      </w:pPr>
      <w:r w:rsidRPr="00573ECD">
        <w:rPr>
          <w:rStyle w:val="InitialStyle"/>
          <w:rFonts w:ascii="Times New Roman" w:hAnsi="Times New Roman"/>
          <w:b/>
        </w:rPr>
        <w:t>15.  Explain the reasons for any program changes or adjustments reported in Items 13 or 14 of the OMB Form 83-1.</w:t>
      </w:r>
    </w:p>
    <w:p w:rsidRPr="00573ECD" w:rsidR="00302E11" w:rsidRDefault="00302E11" w14:paraId="06E3B5CA" w14:textId="77777777">
      <w:pPr>
        <w:pStyle w:val="DefaultText"/>
        <w:rPr>
          <w:rStyle w:val="InitialStyle"/>
          <w:rFonts w:ascii="Times New Roman" w:hAnsi="Times New Roman"/>
        </w:rPr>
      </w:pPr>
    </w:p>
    <w:p w:rsidRPr="00573ECD" w:rsidR="00573ECD" w:rsidP="00573ECD" w:rsidRDefault="00A704D2" w14:paraId="68C1B80F" w14:textId="77777777">
      <w:r w:rsidRPr="00573ECD">
        <w:t xml:space="preserve">This is a new </w:t>
      </w:r>
      <w:r w:rsidRPr="00573ECD" w:rsidR="00573ECD">
        <w:t xml:space="preserve">information </w:t>
      </w:r>
      <w:r w:rsidRPr="00573ECD">
        <w:t>collection re</w:t>
      </w:r>
      <w:r w:rsidRPr="00573ECD" w:rsidR="00573ECD">
        <w:t>quest.  APHIS estimates there will be 8,795 respondents affected by this proposed rule who will provide an estimat</w:t>
      </w:r>
      <w:r w:rsidR="00517557">
        <w:t>e</w:t>
      </w:r>
      <w:r w:rsidRPr="00573ECD" w:rsidR="00573ECD">
        <w:t>d 17,590 responses and 30,783 hours of burden per year.</w:t>
      </w:r>
    </w:p>
    <w:p w:rsidRPr="00573ECD" w:rsidR="00573ECD" w:rsidP="00573ECD" w:rsidRDefault="00573ECD" w14:paraId="6ABF01B2" w14:textId="77777777"/>
    <w:p w:rsidRPr="00573ECD" w:rsidR="00573ECD" w:rsidP="00573ECD" w:rsidRDefault="00573ECD" w14:paraId="3CB0F93C" w14:textId="77777777"/>
    <w:p w:rsidRPr="00573ECD" w:rsidR="00302E11" w:rsidRDefault="00302E11" w14:paraId="6C563807" w14:textId="77777777">
      <w:pPr>
        <w:pStyle w:val="DefaultText"/>
        <w:rPr>
          <w:rStyle w:val="InitialStyle"/>
          <w:rFonts w:ascii="Times New Roman" w:hAnsi="Times New Roman"/>
          <w:b/>
        </w:rPr>
      </w:pPr>
      <w:r w:rsidRPr="00573ECD">
        <w:rPr>
          <w:rStyle w:val="InitialStyle"/>
          <w:rFonts w:ascii="Times New Roman" w:hAnsi="Times New Roman"/>
          <w:b/>
        </w:rPr>
        <w:t>16.  For collections of information whose results are planned to be published, outline plans for tabulation and publication.</w:t>
      </w:r>
    </w:p>
    <w:p w:rsidRPr="00573ECD" w:rsidR="00302E11" w:rsidRDefault="00302E11" w14:paraId="42B05E74" w14:textId="77777777">
      <w:pPr>
        <w:pStyle w:val="DefaultText"/>
        <w:rPr>
          <w:rStyle w:val="InitialStyle"/>
          <w:rFonts w:ascii="Times New Roman" w:hAnsi="Times New Roman"/>
        </w:rPr>
      </w:pPr>
    </w:p>
    <w:p w:rsidRPr="00573ECD" w:rsidR="00302E11" w:rsidRDefault="009E3A7A" w14:paraId="03245000" w14:textId="77777777">
      <w:pPr>
        <w:pStyle w:val="DefaultText"/>
        <w:rPr>
          <w:rStyle w:val="InitialStyle"/>
          <w:rFonts w:ascii="Times New Roman" w:hAnsi="Times New Roman"/>
        </w:rPr>
      </w:pPr>
      <w:r w:rsidRPr="00573ECD">
        <w:rPr>
          <w:rStyle w:val="InitialStyle"/>
          <w:rFonts w:ascii="Times New Roman" w:hAnsi="Times New Roman"/>
        </w:rPr>
        <w:t>APHIS has no plans to publish or tabulate this information.</w:t>
      </w:r>
    </w:p>
    <w:p w:rsidRPr="00573ECD" w:rsidR="00302E11" w:rsidRDefault="00302E11" w14:paraId="231DCAE5" w14:textId="77777777">
      <w:pPr>
        <w:pStyle w:val="DefaultText"/>
        <w:rPr>
          <w:rStyle w:val="InitialStyle"/>
          <w:rFonts w:ascii="Times New Roman" w:hAnsi="Times New Roman"/>
        </w:rPr>
      </w:pPr>
    </w:p>
    <w:p w:rsidRPr="001C1ECB" w:rsidR="00302E11" w:rsidRDefault="00302E11" w14:paraId="48FD8431" w14:textId="77777777">
      <w:pPr>
        <w:pStyle w:val="DefaultText"/>
        <w:rPr>
          <w:rStyle w:val="InitialStyle"/>
          <w:rFonts w:ascii="Times New Roman" w:hAnsi="Times New Roman"/>
        </w:rPr>
      </w:pPr>
    </w:p>
    <w:p w:rsidRPr="001C1ECB" w:rsidR="00302E11" w:rsidRDefault="00302E11" w14:paraId="40C523D8" w14:textId="77777777">
      <w:pPr>
        <w:pStyle w:val="DefaultText"/>
        <w:rPr>
          <w:rStyle w:val="InitialStyle"/>
          <w:rFonts w:ascii="Times New Roman" w:hAnsi="Times New Roman"/>
          <w:b/>
        </w:rPr>
      </w:pPr>
      <w:r w:rsidRPr="001C1ECB">
        <w:rPr>
          <w:rStyle w:val="InitialStyle"/>
          <w:rFonts w:ascii="Times New Roman" w:hAnsi="Times New Roman"/>
          <w:b/>
        </w:rPr>
        <w:t>17.  If seeking approval to not display the expiration date for OMB approval of the information collection, explain the reasons that display would be inappropriate.</w:t>
      </w:r>
    </w:p>
    <w:p w:rsidRPr="001C1ECB" w:rsidR="00053510" w:rsidRDefault="00053510" w14:paraId="65FCD95A" w14:textId="77777777">
      <w:pPr>
        <w:pStyle w:val="DefaultText"/>
        <w:rPr>
          <w:rStyle w:val="InitialStyle"/>
          <w:rFonts w:ascii="Times New Roman" w:hAnsi="Times New Roman"/>
        </w:rPr>
      </w:pPr>
    </w:p>
    <w:p w:rsidRPr="001C1ECB" w:rsidR="00302E11" w:rsidRDefault="00804D77" w14:paraId="302B4144" w14:textId="3A25EE97">
      <w:pPr>
        <w:pStyle w:val="DefaultText"/>
        <w:rPr>
          <w:rStyle w:val="InitialStyle"/>
          <w:rFonts w:ascii="Times New Roman" w:hAnsi="Times New Roman"/>
        </w:rPr>
      </w:pPr>
      <w:r>
        <w:rPr>
          <w:rStyle w:val="InitialStyle"/>
          <w:rFonts w:ascii="Times New Roman" w:hAnsi="Times New Roman"/>
        </w:rPr>
        <w:t>T</w:t>
      </w:r>
      <w:r w:rsidRPr="001C1ECB" w:rsidR="00573ECD">
        <w:rPr>
          <w:rStyle w:val="InitialStyle"/>
          <w:rFonts w:ascii="Times New Roman" w:hAnsi="Times New Roman"/>
        </w:rPr>
        <w:t>he APHIS 7</w:t>
      </w:r>
      <w:r w:rsidR="005E1501">
        <w:rPr>
          <w:rStyle w:val="InitialStyle"/>
          <w:rFonts w:ascii="Times New Roman" w:hAnsi="Times New Roman"/>
        </w:rPr>
        <w:t>093</w:t>
      </w:r>
      <w:r w:rsidRPr="001C1ECB" w:rsidR="00573ECD">
        <w:rPr>
          <w:rStyle w:val="InitialStyle"/>
          <w:rFonts w:ascii="Times New Roman" w:hAnsi="Times New Roman"/>
        </w:rPr>
        <w:t xml:space="preserve"> </w:t>
      </w:r>
      <w:r w:rsidRPr="001C1ECB" w:rsidR="001C1ECB">
        <w:rPr>
          <w:rStyle w:val="InitialStyle"/>
          <w:rFonts w:ascii="Times New Roman" w:hAnsi="Times New Roman"/>
        </w:rPr>
        <w:t xml:space="preserve">is an optional form serving </w:t>
      </w:r>
      <w:r w:rsidRPr="001C1ECB" w:rsidR="00573ECD">
        <w:rPr>
          <w:rStyle w:val="InitialStyle"/>
          <w:rFonts w:ascii="Times New Roman" w:hAnsi="Times New Roman"/>
        </w:rPr>
        <w:t xml:space="preserve">as a template for developing </w:t>
      </w:r>
      <w:r w:rsidRPr="001C1ECB" w:rsidR="001C1ECB">
        <w:rPr>
          <w:rStyle w:val="InitialStyle"/>
          <w:rFonts w:ascii="Times New Roman" w:hAnsi="Times New Roman"/>
        </w:rPr>
        <w:t xml:space="preserve">a </w:t>
      </w:r>
      <w:r w:rsidRPr="001C1ECB" w:rsidR="00573ECD">
        <w:rPr>
          <w:rStyle w:val="InitialStyle"/>
          <w:rFonts w:ascii="Times New Roman" w:hAnsi="Times New Roman"/>
        </w:rPr>
        <w:t xml:space="preserve">contingency plan.  </w:t>
      </w:r>
      <w:r w:rsidRPr="001C1ECB" w:rsidR="001C1ECB">
        <w:rPr>
          <w:rStyle w:val="InitialStyle"/>
          <w:rFonts w:ascii="Times New Roman" w:hAnsi="Times New Roman"/>
        </w:rPr>
        <w:t xml:space="preserve">The form will be made available on APHIS form websites but may also be included in reference guides or </w:t>
      </w:r>
      <w:r w:rsidR="001C1ECB">
        <w:rPr>
          <w:rStyle w:val="InitialStyle"/>
          <w:rFonts w:ascii="Times New Roman" w:hAnsi="Times New Roman"/>
        </w:rPr>
        <w:t xml:space="preserve">shared </w:t>
      </w:r>
      <w:r w:rsidRPr="001C1ECB" w:rsidR="001C1ECB">
        <w:rPr>
          <w:rStyle w:val="InitialStyle"/>
          <w:rFonts w:ascii="Times New Roman" w:hAnsi="Times New Roman"/>
        </w:rPr>
        <w:t xml:space="preserve">among respondents, either of which making it very difficult to revise during ICR renewals.  </w:t>
      </w:r>
      <w:r w:rsidRPr="001C1ECB" w:rsidR="00573ECD">
        <w:rPr>
          <w:rStyle w:val="InitialStyle"/>
          <w:rFonts w:ascii="Times New Roman" w:hAnsi="Times New Roman"/>
        </w:rPr>
        <w:t>APHIS requests</w:t>
      </w:r>
      <w:r w:rsidRPr="001C1ECB" w:rsidR="001C1ECB">
        <w:rPr>
          <w:rStyle w:val="InitialStyle"/>
          <w:rFonts w:ascii="Times New Roman" w:hAnsi="Times New Roman"/>
        </w:rPr>
        <w:t xml:space="preserve"> that the OMB approval expiration date not be shown on the form</w:t>
      </w:r>
      <w:r w:rsidRPr="001C1ECB" w:rsidR="00351A79">
        <w:rPr>
          <w:rStyle w:val="InitialStyle"/>
          <w:rFonts w:ascii="Times New Roman" w:hAnsi="Times New Roman"/>
        </w:rPr>
        <w:t>.</w:t>
      </w:r>
    </w:p>
    <w:p w:rsidR="009E3A7A" w:rsidRDefault="009E3A7A" w14:paraId="067392F1" w14:textId="39A86E56">
      <w:pPr>
        <w:pStyle w:val="DefaultText"/>
        <w:rPr>
          <w:rStyle w:val="InitialStyle"/>
          <w:rFonts w:ascii="Times New Roman" w:hAnsi="Times New Roman"/>
        </w:rPr>
      </w:pPr>
    </w:p>
    <w:p w:rsidRPr="001C1ECB" w:rsidR="00804D77" w:rsidP="00563B6F" w:rsidRDefault="00563B6F" w14:paraId="0D9D9CE8" w14:textId="5CFC4FE6">
      <w:pPr>
        <w:rPr>
          <w:rStyle w:val="InitialStyle"/>
          <w:rFonts w:ascii="Times New Roman" w:hAnsi="Times New Roman"/>
        </w:rPr>
      </w:pPr>
      <w:r>
        <w:t>Also, u</w:t>
      </w:r>
      <w:r>
        <w:t>pon approval of the final rule package, APHIS will merge the burden into 0579-0036 and this package will be retired.</w:t>
      </w:r>
      <w:r>
        <w:t xml:space="preserve"> </w:t>
      </w:r>
      <w:r w:rsidR="00804D77">
        <w:rPr>
          <w:szCs w:val="24"/>
        </w:rPr>
        <w:t xml:space="preserve">The forms in 0579-0036 are exempted from displaying the OMB approval expiration date.  </w:t>
      </w:r>
    </w:p>
    <w:p w:rsidR="00302E11" w:rsidRDefault="00302E11" w14:paraId="1AD8D4BC" w14:textId="6D8C30B5">
      <w:pPr>
        <w:pStyle w:val="DefaultText"/>
        <w:rPr>
          <w:rStyle w:val="InitialStyle"/>
          <w:rFonts w:ascii="Times New Roman" w:hAnsi="Times New Roman"/>
        </w:rPr>
      </w:pPr>
    </w:p>
    <w:p w:rsidRPr="001C1ECB" w:rsidR="00804D77" w:rsidRDefault="00804D77" w14:paraId="36358145" w14:textId="77777777">
      <w:pPr>
        <w:pStyle w:val="DefaultText"/>
        <w:rPr>
          <w:rStyle w:val="InitialStyle"/>
          <w:rFonts w:ascii="Times New Roman" w:hAnsi="Times New Roman"/>
        </w:rPr>
      </w:pPr>
    </w:p>
    <w:p w:rsidRPr="001C1ECB" w:rsidR="00302E11" w:rsidRDefault="00302E11" w14:paraId="0B65F815" w14:textId="77777777">
      <w:pPr>
        <w:pStyle w:val="DefaultText"/>
        <w:rPr>
          <w:rStyle w:val="InitialStyle"/>
          <w:rFonts w:ascii="Times New Roman" w:hAnsi="Times New Roman"/>
          <w:b/>
        </w:rPr>
      </w:pPr>
      <w:r w:rsidRPr="001C1ECB">
        <w:rPr>
          <w:rStyle w:val="InitialStyle"/>
          <w:rFonts w:ascii="Times New Roman" w:hAnsi="Times New Roman"/>
          <w:b/>
        </w:rPr>
        <w:t>18.  Explain each exception to the certification statement identified in the "Certification for Paperwork Reduction Act</w:t>
      </w:r>
      <w:r w:rsidRPr="001C1ECB" w:rsidR="00053510">
        <w:rPr>
          <w:rStyle w:val="InitialStyle"/>
          <w:rFonts w:ascii="Times New Roman" w:hAnsi="Times New Roman"/>
          <w:b/>
        </w:rPr>
        <w:t>.</w:t>
      </w:r>
      <w:r w:rsidRPr="001C1ECB" w:rsidR="008E4EDB">
        <w:rPr>
          <w:rStyle w:val="InitialStyle"/>
          <w:rFonts w:ascii="Times New Roman" w:hAnsi="Times New Roman"/>
          <w:b/>
        </w:rPr>
        <w:t>”</w:t>
      </w:r>
    </w:p>
    <w:p w:rsidRPr="001C1ECB" w:rsidR="00302E11" w:rsidRDefault="00302E11" w14:paraId="61EAF18D" w14:textId="77777777">
      <w:pPr>
        <w:pStyle w:val="DefaultText"/>
        <w:rPr>
          <w:rStyle w:val="InitialStyle"/>
          <w:rFonts w:ascii="Times New Roman" w:hAnsi="Times New Roman"/>
        </w:rPr>
      </w:pPr>
    </w:p>
    <w:p w:rsidRPr="001C1ECB" w:rsidR="00302E11" w:rsidRDefault="00302E11" w14:paraId="0D41A9B5" w14:textId="77777777">
      <w:pPr>
        <w:pStyle w:val="DefaultText"/>
        <w:rPr>
          <w:rStyle w:val="InitialStyle"/>
          <w:rFonts w:ascii="Times New Roman" w:hAnsi="Times New Roman"/>
        </w:rPr>
      </w:pPr>
      <w:r w:rsidRPr="001C1ECB">
        <w:rPr>
          <w:rStyle w:val="InitialStyle"/>
          <w:rFonts w:ascii="Times New Roman" w:hAnsi="Times New Roman"/>
        </w:rPr>
        <w:t xml:space="preserve">APHIS is able to certify compliance with all provisions </w:t>
      </w:r>
      <w:r w:rsidRPr="001C1ECB" w:rsidR="009E3A7A">
        <w:rPr>
          <w:rStyle w:val="InitialStyle"/>
          <w:rFonts w:ascii="Times New Roman" w:hAnsi="Times New Roman"/>
        </w:rPr>
        <w:t>under</w:t>
      </w:r>
      <w:r w:rsidRPr="001C1ECB">
        <w:rPr>
          <w:rStyle w:val="InitialStyle"/>
          <w:rFonts w:ascii="Times New Roman" w:hAnsi="Times New Roman"/>
        </w:rPr>
        <w:t xml:space="preserve"> the Act.</w:t>
      </w:r>
    </w:p>
    <w:p w:rsidRPr="001C1ECB" w:rsidR="00302E11" w:rsidRDefault="00302E11" w14:paraId="2B18456B" w14:textId="77777777">
      <w:pPr>
        <w:pStyle w:val="DefaultText"/>
        <w:rPr>
          <w:rStyle w:val="InitialStyle"/>
          <w:rFonts w:ascii="Times New Roman" w:hAnsi="Times New Roman"/>
          <w:bCs/>
        </w:rPr>
      </w:pPr>
    </w:p>
    <w:p w:rsidRPr="001C1ECB" w:rsidR="00302E11" w:rsidRDefault="00302E11" w14:paraId="5D2BEA58" w14:textId="77777777">
      <w:pPr>
        <w:pStyle w:val="DefaultText"/>
        <w:rPr>
          <w:rStyle w:val="InitialStyle"/>
          <w:rFonts w:ascii="Times New Roman" w:hAnsi="Times New Roman"/>
          <w:bCs/>
        </w:rPr>
      </w:pPr>
    </w:p>
    <w:sectPr w:rsidRPr="001C1ECB" w:rsidR="00302E11" w:rsidSect="0056688C">
      <w:footerReference w:type="default" r:id="rId7"/>
      <w:pgSz w:w="12240" w:h="15840"/>
      <w:pgMar w:top="1440" w:right="1440" w:bottom="1170" w:left="1440" w:header="720" w:footer="5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E710F" w14:textId="77777777" w:rsidR="00A74416" w:rsidRDefault="00A74416" w:rsidP="0035690B">
      <w:r>
        <w:separator/>
      </w:r>
    </w:p>
  </w:endnote>
  <w:endnote w:type="continuationSeparator" w:id="0">
    <w:p w14:paraId="6C653626" w14:textId="77777777" w:rsidR="00A74416" w:rsidRDefault="00A74416" w:rsidP="0035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267D0" w14:textId="77777777" w:rsidR="0035690B" w:rsidRDefault="0035690B">
    <w:pPr>
      <w:pStyle w:val="Footer"/>
      <w:jc w:val="center"/>
    </w:pPr>
    <w:r>
      <w:fldChar w:fldCharType="begin"/>
    </w:r>
    <w:r>
      <w:instrText xml:space="preserve"> PAGE   \* MERGEFORMAT </w:instrText>
    </w:r>
    <w:r>
      <w:fldChar w:fldCharType="separate"/>
    </w:r>
    <w:r>
      <w:rPr>
        <w:noProof/>
      </w:rPr>
      <w:t>2</w:t>
    </w:r>
    <w:r>
      <w:rPr>
        <w:noProof/>
      </w:rPr>
      <w:fldChar w:fldCharType="end"/>
    </w:r>
  </w:p>
  <w:p w14:paraId="5E357AE4" w14:textId="77777777" w:rsidR="0035690B" w:rsidRDefault="00356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A0EF4" w14:textId="77777777" w:rsidR="00A74416" w:rsidRDefault="00A74416" w:rsidP="0035690B">
      <w:r>
        <w:separator/>
      </w:r>
    </w:p>
  </w:footnote>
  <w:footnote w:type="continuationSeparator" w:id="0">
    <w:p w14:paraId="492E04CF" w14:textId="77777777" w:rsidR="00A74416" w:rsidRDefault="00A74416" w:rsidP="00356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C50C4"/>
    <w:multiLevelType w:val="hybridMultilevel"/>
    <w:tmpl w:val="D8D4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3FB142D"/>
    <w:multiLevelType w:val="hybridMultilevel"/>
    <w:tmpl w:val="594417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CF1E0C"/>
    <w:multiLevelType w:val="hybridMultilevel"/>
    <w:tmpl w:val="5AE8DE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60838"/>
    <w:multiLevelType w:val="singleLevel"/>
    <w:tmpl w:val="517EA76A"/>
    <w:lvl w:ilvl="0">
      <w:start w:val="1"/>
      <w:numFmt w:val="none"/>
      <w:lvlText w:val=""/>
      <w:legacy w:legacy="1" w:legacySpace="120" w:legacyIndent="360"/>
      <w:lvlJc w:val="left"/>
      <w:pPr>
        <w:ind w:left="360" w:hanging="360"/>
      </w:pPr>
      <w:rPr>
        <w:rFonts w:ascii="Symbol" w:hAnsi="Symbol" w:hint="default"/>
      </w:rPr>
    </w:lvl>
  </w:abstractNum>
  <w:abstractNum w:abstractNumId="5"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E112A40"/>
    <w:multiLevelType w:val="singleLevel"/>
    <w:tmpl w:val="517EA76A"/>
    <w:lvl w:ilvl="0">
      <w:start w:val="1"/>
      <w:numFmt w:val="none"/>
      <w:lvlText w:val=""/>
      <w:legacy w:legacy="1" w:legacySpace="120" w:legacyIndent="360"/>
      <w:lvlJc w:val="left"/>
      <w:pPr>
        <w:ind w:left="360" w:hanging="360"/>
      </w:pPr>
      <w:rPr>
        <w:rFonts w:ascii="Symbol" w:hAnsi="Symbol" w:hint="default"/>
      </w:rPr>
    </w:lvl>
  </w:abstractNum>
  <w:abstractNum w:abstractNumId="12"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1"/>
  </w:num>
  <w:num w:numId="3">
    <w:abstractNumId w:val="2"/>
  </w:num>
  <w:num w:numId="4">
    <w:abstractNumId w:val="6"/>
  </w:num>
  <w:num w:numId="5">
    <w:abstractNumId w:val="5"/>
  </w:num>
  <w:num w:numId="6">
    <w:abstractNumId w:val="12"/>
  </w:num>
  <w:num w:numId="7">
    <w:abstractNumId w:val="10"/>
  </w:num>
  <w:num w:numId="8">
    <w:abstractNumId w:val="8"/>
  </w:num>
  <w:num w:numId="9">
    <w:abstractNumId w:val="1"/>
  </w:num>
  <w:num w:numId="10">
    <w:abstractNumId w:val="7"/>
  </w:num>
  <w:num w:numId="11">
    <w:abstractNumId w:val="9"/>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740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54"/>
    <w:rsid w:val="00003864"/>
    <w:rsid w:val="0002442E"/>
    <w:rsid w:val="00024B9A"/>
    <w:rsid w:val="000466E1"/>
    <w:rsid w:val="00053510"/>
    <w:rsid w:val="000637A5"/>
    <w:rsid w:val="0008299C"/>
    <w:rsid w:val="00093D32"/>
    <w:rsid w:val="00095B17"/>
    <w:rsid w:val="000A30B5"/>
    <w:rsid w:val="00142AFC"/>
    <w:rsid w:val="001571C1"/>
    <w:rsid w:val="00192E85"/>
    <w:rsid w:val="001C1ECB"/>
    <w:rsid w:val="001C5BCD"/>
    <w:rsid w:val="001D709A"/>
    <w:rsid w:val="001F5978"/>
    <w:rsid w:val="00232CB3"/>
    <w:rsid w:val="002366FC"/>
    <w:rsid w:val="002950FF"/>
    <w:rsid w:val="002A6158"/>
    <w:rsid w:val="002B0514"/>
    <w:rsid w:val="002B3E83"/>
    <w:rsid w:val="002B57FE"/>
    <w:rsid w:val="002C44D8"/>
    <w:rsid w:val="00302E11"/>
    <w:rsid w:val="003047C9"/>
    <w:rsid w:val="00320319"/>
    <w:rsid w:val="00337B38"/>
    <w:rsid w:val="003428FB"/>
    <w:rsid w:val="00351A79"/>
    <w:rsid w:val="0035690B"/>
    <w:rsid w:val="00387B84"/>
    <w:rsid w:val="0039345D"/>
    <w:rsid w:val="0039433C"/>
    <w:rsid w:val="003A65F2"/>
    <w:rsid w:val="003C7B08"/>
    <w:rsid w:val="003D1AD6"/>
    <w:rsid w:val="003F7E21"/>
    <w:rsid w:val="0040291B"/>
    <w:rsid w:val="00417FFD"/>
    <w:rsid w:val="00446B30"/>
    <w:rsid w:val="004923A3"/>
    <w:rsid w:val="004B2AA4"/>
    <w:rsid w:val="004F0E30"/>
    <w:rsid w:val="00505AFA"/>
    <w:rsid w:val="00517557"/>
    <w:rsid w:val="0052183C"/>
    <w:rsid w:val="005218D0"/>
    <w:rsid w:val="005505EB"/>
    <w:rsid w:val="00561A85"/>
    <w:rsid w:val="00563B6F"/>
    <w:rsid w:val="0056688C"/>
    <w:rsid w:val="00570769"/>
    <w:rsid w:val="00573ECD"/>
    <w:rsid w:val="00593FFF"/>
    <w:rsid w:val="005A54B1"/>
    <w:rsid w:val="005A562F"/>
    <w:rsid w:val="005D190B"/>
    <w:rsid w:val="005E1501"/>
    <w:rsid w:val="005F1BD1"/>
    <w:rsid w:val="00611634"/>
    <w:rsid w:val="006337B4"/>
    <w:rsid w:val="00643F82"/>
    <w:rsid w:val="00650501"/>
    <w:rsid w:val="00664C63"/>
    <w:rsid w:val="00692824"/>
    <w:rsid w:val="0069495F"/>
    <w:rsid w:val="006C6C4A"/>
    <w:rsid w:val="00720821"/>
    <w:rsid w:val="00722D6F"/>
    <w:rsid w:val="007324FC"/>
    <w:rsid w:val="007414BF"/>
    <w:rsid w:val="00766DE9"/>
    <w:rsid w:val="0079249D"/>
    <w:rsid w:val="007A2809"/>
    <w:rsid w:val="007A2BBC"/>
    <w:rsid w:val="007A7CDB"/>
    <w:rsid w:val="007C0528"/>
    <w:rsid w:val="007C2412"/>
    <w:rsid w:val="00804D77"/>
    <w:rsid w:val="0081183A"/>
    <w:rsid w:val="0082742D"/>
    <w:rsid w:val="00852767"/>
    <w:rsid w:val="00853F62"/>
    <w:rsid w:val="0086722B"/>
    <w:rsid w:val="00867BEE"/>
    <w:rsid w:val="008B648A"/>
    <w:rsid w:val="008D0535"/>
    <w:rsid w:val="008E495A"/>
    <w:rsid w:val="008E4EDB"/>
    <w:rsid w:val="009140DA"/>
    <w:rsid w:val="009552E2"/>
    <w:rsid w:val="00972581"/>
    <w:rsid w:val="009A06FD"/>
    <w:rsid w:val="009C4C52"/>
    <w:rsid w:val="009E3A7A"/>
    <w:rsid w:val="009F7F4E"/>
    <w:rsid w:val="00A047EF"/>
    <w:rsid w:val="00A06D85"/>
    <w:rsid w:val="00A113AD"/>
    <w:rsid w:val="00A704D2"/>
    <w:rsid w:val="00A74416"/>
    <w:rsid w:val="00A776EA"/>
    <w:rsid w:val="00A94C1D"/>
    <w:rsid w:val="00AB3CFE"/>
    <w:rsid w:val="00AB56ED"/>
    <w:rsid w:val="00AC20A6"/>
    <w:rsid w:val="00AC4C15"/>
    <w:rsid w:val="00AF05D8"/>
    <w:rsid w:val="00BA0860"/>
    <w:rsid w:val="00BA0E08"/>
    <w:rsid w:val="00BA1A32"/>
    <w:rsid w:val="00BA4EC4"/>
    <w:rsid w:val="00BA75B2"/>
    <w:rsid w:val="00BC4773"/>
    <w:rsid w:val="00BD0177"/>
    <w:rsid w:val="00BD0B6C"/>
    <w:rsid w:val="00BF5C43"/>
    <w:rsid w:val="00C05B6B"/>
    <w:rsid w:val="00C65752"/>
    <w:rsid w:val="00C8001D"/>
    <w:rsid w:val="00C94D9B"/>
    <w:rsid w:val="00CA73EA"/>
    <w:rsid w:val="00CF401F"/>
    <w:rsid w:val="00D34811"/>
    <w:rsid w:val="00D36AD4"/>
    <w:rsid w:val="00D9598B"/>
    <w:rsid w:val="00DC0B73"/>
    <w:rsid w:val="00DF3718"/>
    <w:rsid w:val="00E14C51"/>
    <w:rsid w:val="00E162FA"/>
    <w:rsid w:val="00E22D59"/>
    <w:rsid w:val="00E32F26"/>
    <w:rsid w:val="00E834FE"/>
    <w:rsid w:val="00E83710"/>
    <w:rsid w:val="00E85C79"/>
    <w:rsid w:val="00E91F8E"/>
    <w:rsid w:val="00EA1AFE"/>
    <w:rsid w:val="00EA432E"/>
    <w:rsid w:val="00ED22E5"/>
    <w:rsid w:val="00F343D3"/>
    <w:rsid w:val="00F370A8"/>
    <w:rsid w:val="00F502F8"/>
    <w:rsid w:val="00F71D54"/>
    <w:rsid w:val="00FA2F47"/>
    <w:rsid w:val="00FA7737"/>
    <w:rsid w:val="00FB4450"/>
    <w:rsid w:val="00FF0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2844B73"/>
  <w15:chartTrackingRefBased/>
  <w15:docId w15:val="{1EED4D49-505C-45E3-A727-0BED80DE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style>
  <w:style w:type="character" w:customStyle="1" w:styleId="InitialStyle">
    <w:name w:val="InitialStyle"/>
    <w:rPr>
      <w:rFonts w:ascii="Courier New" w:hAnsi="Courier New"/>
      <w:color w:val="auto"/>
      <w:spacing w:val="0"/>
      <w:sz w:val="24"/>
    </w:rPr>
  </w:style>
  <w:style w:type="character" w:styleId="Hyperlink">
    <w:name w:val="Hyperlink"/>
    <w:rsid w:val="003047C9"/>
    <w:rPr>
      <w:color w:val="0000FF"/>
      <w:u w:val="single"/>
    </w:rPr>
  </w:style>
  <w:style w:type="paragraph" w:customStyle="1" w:styleId="300">
    <w:name w:val="300"/>
    <w:basedOn w:val="Normal"/>
    <w:rsid w:val="00053510"/>
    <w:rPr>
      <w:sz w:val="20"/>
    </w:rPr>
  </w:style>
  <w:style w:type="paragraph" w:styleId="BalloonText">
    <w:name w:val="Balloon Text"/>
    <w:basedOn w:val="Normal"/>
    <w:link w:val="BalloonTextChar"/>
    <w:rsid w:val="0052183C"/>
    <w:rPr>
      <w:rFonts w:ascii="Tahoma" w:hAnsi="Tahoma" w:cs="Tahoma"/>
      <w:sz w:val="16"/>
      <w:szCs w:val="16"/>
    </w:rPr>
  </w:style>
  <w:style w:type="character" w:customStyle="1" w:styleId="BalloonTextChar">
    <w:name w:val="Balloon Text Char"/>
    <w:link w:val="BalloonText"/>
    <w:rsid w:val="0052183C"/>
    <w:rPr>
      <w:rFonts w:ascii="Tahoma" w:hAnsi="Tahoma" w:cs="Tahoma"/>
      <w:sz w:val="16"/>
      <w:szCs w:val="16"/>
    </w:rPr>
  </w:style>
  <w:style w:type="paragraph" w:styleId="ListParagraph">
    <w:name w:val="List Paragraph"/>
    <w:basedOn w:val="Normal"/>
    <w:uiPriority w:val="34"/>
    <w:qFormat/>
    <w:rsid w:val="00A704D2"/>
    <w:pPr>
      <w:overflowPunct/>
      <w:autoSpaceDE/>
      <w:autoSpaceDN/>
      <w:adjustRightInd/>
      <w:ind w:left="720"/>
      <w:contextualSpacing/>
      <w:textAlignment w:val="auto"/>
    </w:pPr>
    <w:rPr>
      <w:rFonts w:eastAsia="Calibri"/>
      <w:szCs w:val="24"/>
    </w:rPr>
  </w:style>
  <w:style w:type="paragraph" w:styleId="NoSpacing">
    <w:name w:val="No Spacing"/>
    <w:basedOn w:val="Normal"/>
    <w:uiPriority w:val="1"/>
    <w:qFormat/>
    <w:rsid w:val="00192E85"/>
    <w:pPr>
      <w:overflowPunct/>
      <w:autoSpaceDE/>
      <w:autoSpaceDN/>
      <w:adjustRightInd/>
      <w:textAlignment w:val="auto"/>
    </w:pPr>
    <w:rPr>
      <w:rFonts w:ascii="Calibri" w:eastAsia="Calibri" w:hAnsi="Calibri" w:cs="Calibri"/>
      <w:sz w:val="22"/>
      <w:szCs w:val="22"/>
    </w:rPr>
  </w:style>
  <w:style w:type="paragraph" w:customStyle="1" w:styleId="xmsonormal">
    <w:name w:val="x_msonormal"/>
    <w:basedOn w:val="Normal"/>
    <w:rsid w:val="00DC0B73"/>
    <w:pPr>
      <w:overflowPunct/>
      <w:autoSpaceDE/>
      <w:autoSpaceDN/>
      <w:adjustRightInd/>
      <w:textAlignment w:val="auto"/>
    </w:pPr>
    <w:rPr>
      <w:rFonts w:ascii="Calibri" w:eastAsia="Calibri" w:hAnsi="Calibri" w:cs="Calibri"/>
      <w:sz w:val="22"/>
      <w:szCs w:val="22"/>
    </w:rPr>
  </w:style>
  <w:style w:type="character" w:styleId="CommentReference">
    <w:name w:val="annotation reference"/>
    <w:rsid w:val="005A54B1"/>
    <w:rPr>
      <w:sz w:val="16"/>
      <w:szCs w:val="16"/>
    </w:rPr>
  </w:style>
  <w:style w:type="paragraph" w:styleId="CommentText">
    <w:name w:val="annotation text"/>
    <w:basedOn w:val="Normal"/>
    <w:link w:val="CommentTextChar"/>
    <w:rsid w:val="005A54B1"/>
    <w:rPr>
      <w:sz w:val="20"/>
    </w:rPr>
  </w:style>
  <w:style w:type="character" w:customStyle="1" w:styleId="CommentTextChar">
    <w:name w:val="Comment Text Char"/>
    <w:basedOn w:val="DefaultParagraphFont"/>
    <w:link w:val="CommentText"/>
    <w:rsid w:val="005A54B1"/>
  </w:style>
  <w:style w:type="paragraph" w:styleId="CommentSubject">
    <w:name w:val="annotation subject"/>
    <w:basedOn w:val="CommentText"/>
    <w:next w:val="CommentText"/>
    <w:link w:val="CommentSubjectChar"/>
    <w:rsid w:val="005A54B1"/>
    <w:rPr>
      <w:b/>
      <w:bCs/>
    </w:rPr>
  </w:style>
  <w:style w:type="character" w:customStyle="1" w:styleId="CommentSubjectChar">
    <w:name w:val="Comment Subject Char"/>
    <w:link w:val="CommentSubject"/>
    <w:rsid w:val="005A54B1"/>
    <w:rPr>
      <w:b/>
      <w:bCs/>
    </w:rPr>
  </w:style>
  <w:style w:type="paragraph" w:styleId="NormalWeb">
    <w:name w:val="Normal (Web)"/>
    <w:basedOn w:val="Normal"/>
    <w:uiPriority w:val="99"/>
    <w:unhideWhenUsed/>
    <w:rsid w:val="008B648A"/>
    <w:pPr>
      <w:overflowPunct/>
      <w:autoSpaceDE/>
      <w:autoSpaceDN/>
      <w:adjustRightInd/>
      <w:spacing w:before="100" w:beforeAutospacing="1" w:after="100" w:afterAutospacing="1"/>
      <w:ind w:firstLine="480"/>
      <w:textAlignment w:val="auto"/>
    </w:pPr>
    <w:rPr>
      <w:szCs w:val="24"/>
    </w:rPr>
  </w:style>
  <w:style w:type="paragraph" w:styleId="Header">
    <w:name w:val="header"/>
    <w:basedOn w:val="Normal"/>
    <w:link w:val="HeaderChar"/>
    <w:rsid w:val="0035690B"/>
    <w:pPr>
      <w:tabs>
        <w:tab w:val="center" w:pos="4680"/>
        <w:tab w:val="right" w:pos="9360"/>
      </w:tabs>
    </w:pPr>
  </w:style>
  <w:style w:type="character" w:customStyle="1" w:styleId="HeaderChar">
    <w:name w:val="Header Char"/>
    <w:link w:val="Header"/>
    <w:rsid w:val="0035690B"/>
    <w:rPr>
      <w:sz w:val="24"/>
    </w:rPr>
  </w:style>
  <w:style w:type="paragraph" w:styleId="Footer">
    <w:name w:val="footer"/>
    <w:basedOn w:val="Normal"/>
    <w:link w:val="FooterChar"/>
    <w:uiPriority w:val="99"/>
    <w:rsid w:val="0035690B"/>
    <w:pPr>
      <w:tabs>
        <w:tab w:val="center" w:pos="4680"/>
        <w:tab w:val="right" w:pos="9360"/>
      </w:tabs>
    </w:pPr>
  </w:style>
  <w:style w:type="character" w:customStyle="1" w:styleId="FooterChar">
    <w:name w:val="Footer Char"/>
    <w:link w:val="Footer"/>
    <w:uiPriority w:val="99"/>
    <w:rsid w:val="0035690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239523">
      <w:bodyDiv w:val="1"/>
      <w:marLeft w:val="0"/>
      <w:marRight w:val="0"/>
      <w:marTop w:val="0"/>
      <w:marBottom w:val="0"/>
      <w:divBdr>
        <w:top w:val="none" w:sz="0" w:space="0" w:color="auto"/>
        <w:left w:val="none" w:sz="0" w:space="0" w:color="auto"/>
        <w:bottom w:val="none" w:sz="0" w:space="0" w:color="auto"/>
        <w:right w:val="none" w:sz="0" w:space="0" w:color="auto"/>
      </w:divBdr>
    </w:div>
    <w:div w:id="713584456">
      <w:bodyDiv w:val="1"/>
      <w:marLeft w:val="0"/>
      <w:marRight w:val="0"/>
      <w:marTop w:val="0"/>
      <w:marBottom w:val="0"/>
      <w:divBdr>
        <w:top w:val="none" w:sz="0" w:space="0" w:color="auto"/>
        <w:left w:val="none" w:sz="0" w:space="0" w:color="auto"/>
        <w:bottom w:val="none" w:sz="0" w:space="0" w:color="auto"/>
        <w:right w:val="none" w:sz="0" w:space="0" w:color="auto"/>
      </w:divBdr>
    </w:div>
    <w:div w:id="726149928">
      <w:bodyDiv w:val="1"/>
      <w:marLeft w:val="0"/>
      <w:marRight w:val="0"/>
      <w:marTop w:val="0"/>
      <w:marBottom w:val="0"/>
      <w:divBdr>
        <w:top w:val="none" w:sz="0" w:space="0" w:color="auto"/>
        <w:left w:val="none" w:sz="0" w:space="0" w:color="auto"/>
        <w:bottom w:val="none" w:sz="0" w:space="0" w:color="auto"/>
        <w:right w:val="none" w:sz="0" w:space="0" w:color="auto"/>
      </w:divBdr>
    </w:div>
    <w:div w:id="789976301">
      <w:bodyDiv w:val="1"/>
      <w:marLeft w:val="0"/>
      <w:marRight w:val="0"/>
      <w:marTop w:val="0"/>
      <w:marBottom w:val="0"/>
      <w:divBdr>
        <w:top w:val="none" w:sz="0" w:space="0" w:color="auto"/>
        <w:left w:val="none" w:sz="0" w:space="0" w:color="auto"/>
        <w:bottom w:val="none" w:sz="0" w:space="0" w:color="auto"/>
        <w:right w:val="none" w:sz="0" w:space="0" w:color="auto"/>
      </w:divBdr>
    </w:div>
    <w:div w:id="940722304">
      <w:bodyDiv w:val="1"/>
      <w:marLeft w:val="0"/>
      <w:marRight w:val="0"/>
      <w:marTop w:val="30"/>
      <w:marBottom w:val="750"/>
      <w:divBdr>
        <w:top w:val="none" w:sz="0" w:space="0" w:color="auto"/>
        <w:left w:val="none" w:sz="0" w:space="0" w:color="auto"/>
        <w:bottom w:val="none" w:sz="0" w:space="0" w:color="auto"/>
        <w:right w:val="none" w:sz="0" w:space="0" w:color="auto"/>
      </w:divBdr>
      <w:divsChild>
        <w:div w:id="455148943">
          <w:marLeft w:val="0"/>
          <w:marRight w:val="0"/>
          <w:marTop w:val="0"/>
          <w:marBottom w:val="0"/>
          <w:divBdr>
            <w:top w:val="single" w:sz="36" w:space="0" w:color="FFFFFF"/>
            <w:left w:val="none" w:sz="0" w:space="0" w:color="auto"/>
            <w:bottom w:val="none" w:sz="0" w:space="0" w:color="auto"/>
            <w:right w:val="none" w:sz="0" w:space="0" w:color="auto"/>
          </w:divBdr>
          <w:divsChild>
            <w:div w:id="67268555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497719866">
      <w:bodyDiv w:val="1"/>
      <w:marLeft w:val="0"/>
      <w:marRight w:val="0"/>
      <w:marTop w:val="0"/>
      <w:marBottom w:val="0"/>
      <w:divBdr>
        <w:top w:val="none" w:sz="0" w:space="0" w:color="auto"/>
        <w:left w:val="none" w:sz="0" w:space="0" w:color="auto"/>
        <w:bottom w:val="none" w:sz="0" w:space="0" w:color="auto"/>
        <w:right w:val="none" w:sz="0" w:space="0" w:color="auto"/>
      </w:divBdr>
    </w:div>
    <w:div w:id="1633897285">
      <w:bodyDiv w:val="1"/>
      <w:marLeft w:val="0"/>
      <w:marRight w:val="0"/>
      <w:marTop w:val="30"/>
      <w:marBottom w:val="750"/>
      <w:divBdr>
        <w:top w:val="none" w:sz="0" w:space="0" w:color="auto"/>
        <w:left w:val="none" w:sz="0" w:space="0" w:color="auto"/>
        <w:bottom w:val="none" w:sz="0" w:space="0" w:color="auto"/>
        <w:right w:val="none" w:sz="0" w:space="0" w:color="auto"/>
      </w:divBdr>
      <w:divsChild>
        <w:div w:id="618151049">
          <w:marLeft w:val="0"/>
          <w:marRight w:val="0"/>
          <w:marTop w:val="0"/>
          <w:marBottom w:val="0"/>
          <w:divBdr>
            <w:top w:val="single" w:sz="36" w:space="0" w:color="FFFFFF"/>
            <w:left w:val="none" w:sz="0" w:space="0" w:color="auto"/>
            <w:bottom w:val="none" w:sz="0" w:space="0" w:color="auto"/>
            <w:right w:val="none" w:sz="0" w:space="0" w:color="auto"/>
          </w:divBdr>
          <w:divsChild>
            <w:div w:id="46073526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890993875">
      <w:bodyDiv w:val="1"/>
      <w:marLeft w:val="0"/>
      <w:marRight w:val="0"/>
      <w:marTop w:val="0"/>
      <w:marBottom w:val="0"/>
      <w:divBdr>
        <w:top w:val="none" w:sz="0" w:space="0" w:color="auto"/>
        <w:left w:val="none" w:sz="0" w:space="0" w:color="auto"/>
        <w:bottom w:val="none" w:sz="0" w:space="0" w:color="auto"/>
        <w:right w:val="none" w:sz="0" w:space="0" w:color="auto"/>
      </w:divBdr>
    </w:div>
    <w:div w:id="203091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2625</Words>
  <Characters>14683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 OMB NO</vt:lpstr>
    </vt:vector>
  </TitlesOfParts>
  <Company>USDA APHIS</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OMB NO</dc:title>
  <dc:subject/>
  <dc:creator>Government User</dc:creator>
  <cp:keywords/>
  <dc:description/>
  <cp:lastModifiedBy>Moxey, Joseph  - APHIS</cp:lastModifiedBy>
  <cp:revision>4</cp:revision>
  <cp:lastPrinted>2012-12-28T14:21:00Z</cp:lastPrinted>
  <dcterms:created xsi:type="dcterms:W3CDTF">2021-06-28T16:57:00Z</dcterms:created>
  <dcterms:modified xsi:type="dcterms:W3CDTF">2021-06-28T20:26:00Z</dcterms:modified>
</cp:coreProperties>
</file>