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E3" w:rsidRDefault="00AB0C1C" w14:paraId="00000001" w14:textId="77777777">
      <w:pPr>
        <w:widowControl w:val="0"/>
        <w:spacing w:before="8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w:t>
      </w:r>
    </w:p>
    <w:p w:rsidR="006416E3" w:rsidRDefault="00AB0C1C" w14:paraId="00000002" w14:textId="77777777">
      <w:pPr>
        <w:keepLines/>
        <w:widowControl w:val="0"/>
        <w:spacing w:before="22" w:line="240"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6416E3" w:rsidRDefault="00AB0C1C" w14:paraId="00000003" w14:textId="77777777">
      <w:pPr>
        <w:widowControl w:val="0"/>
        <w:spacing w:before="22" w:line="240"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6416E3" w:rsidRDefault="00AB0C1C" w14:paraId="00000004" w14:textId="77777777">
      <w:pPr>
        <w:widowControl w:val="0"/>
        <w:spacing w:before="22" w:line="240"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Application Form for Membership on a National Marine Sanctuary Council</w:t>
      </w:r>
    </w:p>
    <w:p w:rsidR="006416E3" w:rsidRDefault="00AB0C1C" w14:paraId="00000005" w14:textId="77777777">
      <w:pPr>
        <w:keepLines/>
        <w:widowControl w:val="0"/>
        <w:spacing w:line="240"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0648-0397</w:t>
      </w:r>
    </w:p>
    <w:p w:rsidR="006416E3" w:rsidRDefault="006416E3" w14:paraId="00000006" w14:textId="77777777">
      <w:pPr>
        <w:keepLines/>
        <w:widowControl w:val="0"/>
        <w:spacing w:line="240" w:lineRule="auto"/>
        <w:ind w:hanging="6"/>
        <w:jc w:val="center"/>
        <w:rPr>
          <w:rFonts w:ascii="Times New Roman" w:hAnsi="Times New Roman" w:eastAsia="Times New Roman" w:cs="Times New Roman"/>
          <w:b/>
          <w:sz w:val="24"/>
          <w:szCs w:val="24"/>
        </w:rPr>
      </w:pPr>
    </w:p>
    <w:p w:rsidR="006416E3" w:rsidRDefault="00AB0C1C" w14:paraId="00000008" w14:textId="77777777">
      <w:pPr>
        <w:widowControl w:val="0"/>
        <w:spacing w:before="199"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rsidR="006416E3" w:rsidRDefault="00AB0C1C" w14:paraId="00000009" w14:textId="10A7CBAD">
      <w:pPr>
        <w:widowControl w:val="0"/>
        <w:spacing w:before="240" w:after="24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request is for revision and extension of this information collection.</w:t>
      </w:r>
      <w:r w:rsidR="00E86054">
        <w:rPr>
          <w:rFonts w:ascii="Times New Roman" w:hAnsi="Times New Roman" w:eastAsia="Times New Roman" w:cs="Times New Roman"/>
          <w:sz w:val="24"/>
          <w:szCs w:val="24"/>
        </w:rPr>
        <w:t xml:space="preserve">  NOAA is proposing changes to both the youth and general advisory council applications and the changes </w:t>
      </w:r>
      <w:proofErr w:type="gramStart"/>
      <w:r w:rsidR="00E86054">
        <w:rPr>
          <w:rFonts w:ascii="Times New Roman" w:hAnsi="Times New Roman" w:eastAsia="Times New Roman" w:cs="Times New Roman"/>
          <w:sz w:val="24"/>
          <w:szCs w:val="24"/>
        </w:rPr>
        <w:t>are outlined</w:t>
      </w:r>
      <w:proofErr w:type="gramEnd"/>
      <w:r w:rsidR="00E86054">
        <w:rPr>
          <w:rFonts w:ascii="Times New Roman" w:hAnsi="Times New Roman" w:eastAsia="Times New Roman" w:cs="Times New Roman"/>
          <w:sz w:val="24"/>
          <w:szCs w:val="24"/>
        </w:rPr>
        <w:t xml:space="preserve"> in response to Question 1.</w:t>
      </w:r>
    </w:p>
    <w:p w:rsidR="006416E3" w:rsidRDefault="00AB0C1C" w14:paraId="0000000A" w14:textId="77777777">
      <w:pPr>
        <w:widowControl w:val="0"/>
        <w:spacing w:before="24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Section 315 of the</w:t>
      </w:r>
      <w:hyperlink r:id="rId8">
        <w:r>
          <w:rPr>
            <w:rFonts w:ascii="Times New Roman" w:hAnsi="Times New Roman" w:eastAsia="Times New Roman" w:cs="Times New Roman"/>
            <w:sz w:val="24"/>
            <w:szCs w:val="24"/>
          </w:rPr>
          <w:t xml:space="preserve"> </w:t>
        </w:r>
      </w:hyperlink>
      <w:hyperlink r:id="rId9">
        <w:r>
          <w:rPr>
            <w:rFonts w:ascii="Times New Roman" w:hAnsi="Times New Roman" w:eastAsia="Times New Roman" w:cs="Times New Roman"/>
            <w:color w:val="0070C0"/>
            <w:sz w:val="24"/>
            <w:szCs w:val="24"/>
            <w:u w:val="single"/>
          </w:rPr>
          <w:t>National Marine Sanctuaries Act</w:t>
        </w:r>
      </w:hyperlink>
      <w:r>
        <w:rPr>
          <w:rFonts w:ascii="Times New Roman" w:hAnsi="Times New Roman" w:eastAsia="Times New Roman" w:cs="Times New Roman"/>
          <w:sz w:val="24"/>
          <w:szCs w:val="24"/>
        </w:rPr>
        <w:t xml:space="preserve"> (NMSA) (16 U.S.C. § 1445a) authorizes the Secretary of Commerce to establish one or more advisory councils to advise and make recommendations to the Secretary regarding the designation and management of national marine sanctuaries. Executive Order 13178 (December 4, 2000) similarly established a Coral Reef Ecosystem Reserve Council pursuant to the NMSA to provide advice and recommendations regarding  the Northwestern Hawaiian Islands Coral Reef Ecosystem Reserve. Councils are individually chartered to meet the specific needs of a sanctuary site or of the sanctuary system; 16 councils–15 sanctuary advisory councils and </w:t>
      </w:r>
      <w:proofErr w:type="gramStart"/>
      <w:r>
        <w:rPr>
          <w:rFonts w:ascii="Times New Roman" w:hAnsi="Times New Roman" w:eastAsia="Times New Roman" w:cs="Times New Roman"/>
          <w:sz w:val="24"/>
          <w:szCs w:val="24"/>
        </w:rPr>
        <w:t>one</w:t>
      </w:r>
      <w:proofErr w:type="gramEnd"/>
      <w:r>
        <w:rPr>
          <w:rFonts w:ascii="Times New Roman" w:hAnsi="Times New Roman" w:eastAsia="Times New Roman" w:cs="Times New Roman"/>
          <w:sz w:val="24"/>
          <w:szCs w:val="24"/>
        </w:rPr>
        <w:t xml:space="preserve"> reserve advisory council—currently exist. Once a council </w:t>
      </w:r>
      <w:proofErr w:type="gramStart"/>
      <w:r>
        <w:rPr>
          <w:rFonts w:ascii="Times New Roman" w:hAnsi="Times New Roman" w:eastAsia="Times New Roman" w:cs="Times New Roman"/>
          <w:sz w:val="24"/>
          <w:szCs w:val="24"/>
        </w:rPr>
        <w:t>has been chartered</w:t>
      </w:r>
      <w:proofErr w:type="gramEnd"/>
      <w:r>
        <w:rPr>
          <w:rFonts w:ascii="Times New Roman" w:hAnsi="Times New Roman" w:eastAsia="Times New Roman" w:cs="Times New Roman"/>
          <w:sz w:val="24"/>
          <w:szCs w:val="24"/>
        </w:rPr>
        <w:t xml:space="preserve">, and as vacancies occur for existing councils, the Office of National Marine Sanctuaries starts a process to recruit members for that council by providing notice to the public and asking interested parties to apply for the available seats. An application form </w:t>
      </w:r>
      <w:proofErr w:type="gramStart"/>
      <w:r>
        <w:rPr>
          <w:rFonts w:ascii="Times New Roman" w:hAnsi="Times New Roman" w:eastAsia="Times New Roman" w:cs="Times New Roman"/>
          <w:sz w:val="24"/>
          <w:szCs w:val="24"/>
        </w:rPr>
        <w:t>has been developed</w:t>
      </w:r>
      <w:proofErr w:type="gramEnd"/>
      <w:r>
        <w:rPr>
          <w:rFonts w:ascii="Times New Roman" w:hAnsi="Times New Roman" w:eastAsia="Times New Roman" w:cs="Times New Roman"/>
          <w:sz w:val="24"/>
          <w:szCs w:val="24"/>
        </w:rPr>
        <w:t xml:space="preserve"> to help ease the application process for the public and facilitate the review process for the sanctuary superintendent. </w:t>
      </w:r>
    </w:p>
    <w:p w:rsidR="006416E3" w:rsidRDefault="006416E3" w14:paraId="0000000B" w14:textId="77777777">
      <w:pPr>
        <w:widowControl w:val="0"/>
        <w:spacing w:line="240" w:lineRule="auto"/>
        <w:rPr>
          <w:rFonts w:ascii="Times New Roman" w:hAnsi="Times New Roman" w:eastAsia="Times New Roman" w:cs="Times New Roman"/>
          <w:sz w:val="24"/>
          <w:szCs w:val="24"/>
        </w:rPr>
      </w:pPr>
    </w:p>
    <w:p w:rsidR="006416E3" w:rsidRDefault="00AB0C1C" w14:paraId="0000000C" w14:textId="77777777">
      <w:pPr>
        <w:widowControl w:val="0"/>
        <w:spacing w:before="124"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Justification</w:t>
      </w:r>
    </w:p>
    <w:p w:rsidR="006416E3" w:rsidRDefault="006416E3" w14:paraId="0000000D" w14:textId="77777777">
      <w:pPr>
        <w:widowControl w:val="0"/>
        <w:spacing w:line="240" w:lineRule="auto"/>
        <w:rPr>
          <w:rFonts w:ascii="Times New Roman" w:hAnsi="Times New Roman" w:eastAsia="Times New Roman" w:cs="Times New Roman"/>
          <w:b/>
          <w:sz w:val="24"/>
          <w:szCs w:val="24"/>
        </w:rPr>
      </w:pPr>
    </w:p>
    <w:p w:rsidRPr="00E86054" w:rsidR="006416E3" w:rsidP="00E97F31" w:rsidRDefault="00AB0C1C" w14:paraId="0000000F" w14:textId="3C28B55D">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E86054">
        <w:rPr>
          <w:rFonts w:ascii="Times New Roman" w:hAnsi="Times New Roman" w:eastAsia="Times New Roman" w:cs="Times New Roman"/>
          <w:b/>
          <w:color w:val="000000"/>
          <w:sz w:val="24"/>
          <w:szCs w:val="24"/>
        </w:rPr>
        <w:t>Explain the circumstances that make the collection of information necessary. Identify</w:t>
      </w:r>
      <w:r w:rsidRPr="00E86054" w:rsidR="00E86054">
        <w:rPr>
          <w:rFonts w:ascii="Times New Roman" w:hAnsi="Times New Roman" w:eastAsia="Times New Roman" w:cs="Times New Roman"/>
          <w:b/>
          <w:color w:val="000000"/>
          <w:sz w:val="24"/>
          <w:szCs w:val="24"/>
        </w:rPr>
        <w:t xml:space="preserve"> </w:t>
      </w:r>
      <w:r w:rsidRPr="00E86054">
        <w:rPr>
          <w:rFonts w:ascii="Times New Roman" w:hAnsi="Times New Roman" w:eastAsia="Times New Roman" w:cs="Times New Roman"/>
          <w:b/>
          <w:sz w:val="24"/>
          <w:szCs w:val="24"/>
        </w:rPr>
        <w:t>any legal or administrative requirements that necessitate the collection. Attach a copy of the appropriate section of each statute and regulation mandating or authorizing the collection of information.</w:t>
      </w:r>
    </w:p>
    <w:p w:rsidR="006416E3" w:rsidRDefault="006416E3" w14:paraId="00000010" w14:textId="77777777">
      <w:pPr>
        <w:widowControl w:val="0"/>
        <w:tabs>
          <w:tab w:val="left" w:pos="360"/>
        </w:tabs>
        <w:spacing w:line="240" w:lineRule="auto"/>
        <w:rPr>
          <w:rFonts w:ascii="Times New Roman" w:hAnsi="Times New Roman" w:eastAsia="Times New Roman" w:cs="Times New Roman"/>
          <w:b/>
          <w:sz w:val="24"/>
          <w:szCs w:val="24"/>
        </w:rPr>
      </w:pPr>
    </w:p>
    <w:p w:rsidR="006416E3" w:rsidRDefault="00AB0C1C" w14:paraId="00000011" w14:textId="00C2732D">
      <w:pPr>
        <w:widowControl w:val="0"/>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mentioned above, an application form for advisory council membership </w:t>
      </w:r>
      <w:proofErr w:type="gramStart"/>
      <w:r>
        <w:rPr>
          <w:rFonts w:ascii="Times New Roman" w:hAnsi="Times New Roman" w:eastAsia="Times New Roman" w:cs="Times New Roman"/>
          <w:sz w:val="24"/>
          <w:szCs w:val="24"/>
        </w:rPr>
        <w:t>was developed</w:t>
      </w:r>
      <w:proofErr w:type="gramEnd"/>
      <w:r>
        <w:rPr>
          <w:rFonts w:ascii="Times New Roman" w:hAnsi="Times New Roman" w:eastAsia="Times New Roman" w:cs="Times New Roman"/>
          <w:sz w:val="24"/>
          <w:szCs w:val="24"/>
        </w:rPr>
        <w:t xml:space="preserve"> to help ease the application process for the public and facilitate the review process for NOAA’s Office of National Marine Sanctuaries (ONMS) director. ONMS is proposing minor revisions to the 0648-0397 form</w:t>
      </w:r>
      <w:r w:rsidR="00E86054">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to better understand</w:t>
      </w:r>
      <w:proofErr w:type="gramEnd"/>
      <w:r>
        <w:rPr>
          <w:rFonts w:ascii="Times New Roman" w:hAnsi="Times New Roman" w:eastAsia="Times New Roman" w:cs="Times New Roman"/>
          <w:sz w:val="24"/>
          <w:szCs w:val="24"/>
        </w:rPr>
        <w:t xml:space="preserve"> applicant motivations and how applicants will promote diverse perspectives, to ensure consistency in applications by providing recommended lengths for responses, and to update application language to be more inclusive. This information collection will remain unchanged, with the exception of the revisions noted below. There will be no burden added, and no additional public cost burden associated with these minor revisions. </w:t>
      </w:r>
    </w:p>
    <w:p w:rsidR="006416E3" w:rsidRDefault="006416E3" w14:paraId="00000012" w14:textId="77777777">
      <w:pPr>
        <w:widowControl w:val="0"/>
        <w:tabs>
          <w:tab w:val="left" w:pos="360"/>
        </w:tabs>
        <w:spacing w:line="240" w:lineRule="auto"/>
        <w:rPr>
          <w:rFonts w:ascii="Times New Roman" w:hAnsi="Times New Roman" w:eastAsia="Times New Roman" w:cs="Times New Roman"/>
          <w:sz w:val="24"/>
          <w:szCs w:val="24"/>
        </w:rPr>
      </w:pPr>
    </w:p>
    <w:p w:rsidR="006416E3" w:rsidRDefault="006416E3" w14:paraId="00000013" w14:textId="77777777">
      <w:pPr>
        <w:widowControl w:val="0"/>
        <w:tabs>
          <w:tab w:val="left" w:pos="360"/>
        </w:tabs>
        <w:spacing w:line="240" w:lineRule="auto"/>
        <w:rPr>
          <w:rFonts w:ascii="Times New Roman" w:hAnsi="Times New Roman" w:eastAsia="Times New Roman" w:cs="Times New Roman"/>
          <w:sz w:val="24"/>
          <w:szCs w:val="24"/>
        </w:rPr>
      </w:pPr>
    </w:p>
    <w:p w:rsidR="006416E3" w:rsidRDefault="00AB0C1C" w14:paraId="00000014" w14:textId="77777777">
      <w:pPr>
        <w:widowControl w:val="0"/>
        <w:spacing w:before="240" w:after="24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lastRenderedPageBreak/>
        <w:t>Revisions</w:t>
      </w:r>
      <w:r>
        <w:rPr>
          <w:rFonts w:ascii="Times New Roman" w:hAnsi="Times New Roman" w:eastAsia="Times New Roman" w:cs="Times New Roman"/>
          <w:sz w:val="24"/>
          <w:szCs w:val="24"/>
        </w:rPr>
        <w:t xml:space="preserve">: Apart from minor, non-substantive textual changes to update the application (e.g., removal of fax number and reordering of questions) the following changes </w:t>
      </w:r>
      <w:proofErr w:type="gramStart"/>
      <w:r>
        <w:rPr>
          <w:rFonts w:ascii="Times New Roman" w:hAnsi="Times New Roman" w:eastAsia="Times New Roman" w:cs="Times New Roman"/>
          <w:sz w:val="24"/>
          <w:szCs w:val="24"/>
        </w:rPr>
        <w:t>have been made</w:t>
      </w:r>
      <w:proofErr w:type="gramEnd"/>
      <w:r>
        <w:rPr>
          <w:rFonts w:ascii="Times New Roman" w:hAnsi="Times New Roman" w:eastAsia="Times New Roman" w:cs="Times New Roman"/>
          <w:sz w:val="24"/>
          <w:szCs w:val="24"/>
        </w:rPr>
        <w:t>:</w:t>
      </w:r>
    </w:p>
    <w:p w:rsidR="006416E3" w:rsidP="00250DBE" w:rsidRDefault="00AB0C1C" w14:paraId="00000015" w14:textId="77777777">
      <w:pPr>
        <w:widowControl w:val="0"/>
        <w:numPr>
          <w:ilvl w:val="0"/>
          <w:numId w:val="3"/>
        </w:numPr>
        <w:spacing w:before="240"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 of a diversity statement to stress the importance of including diverse perspectives on advisory councils. </w:t>
      </w:r>
    </w:p>
    <w:p w:rsidR="006416E3" w:rsidP="00250DBE" w:rsidRDefault="00AB0C1C" w14:paraId="00000017" w14:textId="77777777">
      <w:pPr>
        <w:numPr>
          <w:ilvl w:val="0"/>
          <w:numId w:val="3"/>
        </w:numPr>
        <w:spacing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 of language clarifying the role of advisory councils to provide important context to applicants. </w:t>
      </w:r>
    </w:p>
    <w:p w:rsidR="006416E3" w:rsidP="00250DBE" w:rsidRDefault="00AB0C1C" w14:paraId="00000019" w14:textId="77777777">
      <w:pPr>
        <w:numPr>
          <w:ilvl w:val="0"/>
          <w:numId w:val="3"/>
        </w:numPr>
        <w:spacing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Removal of language prohibiting anyone from serving on an advisory council who has been a federally registered lobbyist in the last two years, to reflect the Office of Management and Budget’s revised guidance on the appointment of lobbyists to federal advisory committees, boards, and commissions (79 F.R. 156).</w:t>
      </w:r>
    </w:p>
    <w:p w:rsidR="006416E3" w:rsidP="00250DBE" w:rsidRDefault="00AB0C1C" w14:paraId="0000001B" w14:textId="77777777">
      <w:pPr>
        <w:widowControl w:val="0"/>
        <w:numPr>
          <w:ilvl w:val="0"/>
          <w:numId w:val="3"/>
        </w:numPr>
        <w:spacing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Clarification that only candidates who are considered for selection will be vetted through a LEXIS/NEXIS check and a departmental bureau check for potential conflict of interest and other issues in their background. </w:t>
      </w:r>
    </w:p>
    <w:p w:rsidR="006416E3" w:rsidP="00250DBE" w:rsidRDefault="00AB0C1C" w14:paraId="0000001D" w14:textId="77777777">
      <w:pPr>
        <w:widowControl w:val="0"/>
        <w:numPr>
          <w:ilvl w:val="0"/>
          <w:numId w:val="3"/>
        </w:numPr>
        <w:spacing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Clarified restrictions applicable to federal government employees and state government employees interested in serving on a sanctuary advisory council.</w:t>
      </w:r>
    </w:p>
    <w:p w:rsidR="006416E3" w:rsidP="00250DBE" w:rsidRDefault="00AB0C1C" w14:paraId="0000001F" w14:textId="77777777">
      <w:pPr>
        <w:widowControl w:val="0"/>
        <w:numPr>
          <w:ilvl w:val="0"/>
          <w:numId w:val="3"/>
        </w:numPr>
        <w:spacing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Updated the requirement of letters of recommendation for youth seat candidates to a recommendation to be more inclusive of those students that may not attend traditional schools. </w:t>
      </w:r>
    </w:p>
    <w:p w:rsidR="006416E3" w:rsidP="00250DBE" w:rsidRDefault="00AB0C1C" w14:paraId="00000021" w14:textId="77777777">
      <w:pPr>
        <w:widowControl w:val="0"/>
        <w:numPr>
          <w:ilvl w:val="0"/>
          <w:numId w:val="3"/>
        </w:numPr>
        <w:spacing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Updated instructions for completing both applications (youth and general) to include a recommended length for each question response to reduce the time burden associated </w:t>
      </w:r>
      <w:proofErr w:type="gramStart"/>
      <w:r>
        <w:rPr>
          <w:rFonts w:ascii="Times New Roman" w:hAnsi="Times New Roman" w:eastAsia="Times New Roman" w:cs="Times New Roman"/>
          <w:sz w:val="24"/>
          <w:szCs w:val="24"/>
        </w:rPr>
        <w:t>with completing the application and to ensure consistency in answers</w:t>
      </w:r>
      <w:proofErr w:type="gramEnd"/>
      <w:r>
        <w:rPr>
          <w:rFonts w:ascii="Times New Roman" w:hAnsi="Times New Roman" w:eastAsia="Times New Roman" w:cs="Times New Roman"/>
          <w:sz w:val="24"/>
          <w:szCs w:val="24"/>
        </w:rPr>
        <w:t xml:space="preserve">. </w:t>
      </w:r>
    </w:p>
    <w:p w:rsidR="006416E3" w:rsidP="00250DBE" w:rsidRDefault="00AB0C1C" w14:paraId="00000023" w14:textId="77777777">
      <w:pPr>
        <w:widowControl w:val="0"/>
        <w:numPr>
          <w:ilvl w:val="0"/>
          <w:numId w:val="3"/>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Added and/or modified the following questions to the youth seat application:</w:t>
      </w:r>
    </w:p>
    <w:p w:rsidR="006416E3" w:rsidRDefault="00AB0C1C" w14:paraId="00000024" w14:textId="77777777">
      <w:pPr>
        <w:widowControl w:val="0"/>
        <w:numPr>
          <w:ilvl w:val="1"/>
          <w:numId w:val="3"/>
        </w:numPr>
        <w:spacing w:before="92" w:line="242" w:lineRule="auto"/>
        <w:ind w:right="186"/>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New question</w:t>
      </w:r>
      <w:r>
        <w:rPr>
          <w:rFonts w:ascii="Times New Roman" w:hAnsi="Times New Roman" w:eastAsia="Times New Roman" w:cs="Times New Roman"/>
          <w:sz w:val="24"/>
          <w:szCs w:val="24"/>
        </w:rPr>
        <w:t>: How did you hear about the opportunity to apply for this sanctuary advisory council seat?</w:t>
      </w:r>
    </w:p>
    <w:p w:rsidR="006416E3" w:rsidRDefault="00AB0C1C" w14:paraId="00000025" w14:textId="77777777">
      <w:pPr>
        <w:widowControl w:val="0"/>
        <w:numPr>
          <w:ilvl w:val="2"/>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This question </w:t>
      </w:r>
      <w:proofErr w:type="gramStart"/>
      <w:r>
        <w:rPr>
          <w:rFonts w:ascii="Times New Roman" w:hAnsi="Times New Roman" w:eastAsia="Times New Roman" w:cs="Times New Roman"/>
          <w:sz w:val="24"/>
          <w:szCs w:val="24"/>
        </w:rPr>
        <w:t>has been added</w:t>
      </w:r>
      <w:proofErr w:type="gramEnd"/>
      <w:r>
        <w:rPr>
          <w:rFonts w:ascii="Times New Roman" w:hAnsi="Times New Roman" w:eastAsia="Times New Roman" w:cs="Times New Roman"/>
          <w:sz w:val="24"/>
          <w:szCs w:val="24"/>
        </w:rPr>
        <w:t xml:space="preserve"> to help inform future recruitment efforts. </w:t>
      </w:r>
    </w:p>
    <w:p w:rsidR="006416E3" w:rsidRDefault="00AB0C1C" w14:paraId="00000026" w14:textId="77777777">
      <w:pPr>
        <w:widowControl w:val="0"/>
        <w:numPr>
          <w:ilvl w:val="1"/>
          <w:numId w:val="3"/>
        </w:numPr>
        <w:spacing w:before="92" w:line="242" w:lineRule="auto"/>
        <w:ind w:right="186"/>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New question</w:t>
      </w:r>
      <w:r>
        <w:rPr>
          <w:rFonts w:ascii="Times New Roman" w:hAnsi="Times New Roman" w:eastAsia="Times New Roman" w:cs="Times New Roman"/>
          <w:sz w:val="24"/>
          <w:szCs w:val="24"/>
        </w:rPr>
        <w:t xml:space="preserve">: Describe what engaging underrepresented communities and including diverse perspectives means to </w:t>
      </w:r>
      <w:proofErr w:type="gramStart"/>
      <w:r>
        <w:rPr>
          <w:rFonts w:ascii="Times New Roman" w:hAnsi="Times New Roman" w:eastAsia="Times New Roman" w:cs="Times New Roman"/>
          <w:sz w:val="24"/>
          <w:szCs w:val="24"/>
        </w:rPr>
        <w:t>you and how you can encourage it in your community</w:t>
      </w:r>
      <w:proofErr w:type="gramEnd"/>
      <w:r>
        <w:rPr>
          <w:rFonts w:ascii="Times New Roman" w:hAnsi="Times New Roman" w:eastAsia="Times New Roman" w:cs="Times New Roman"/>
          <w:sz w:val="24"/>
          <w:szCs w:val="24"/>
        </w:rPr>
        <w:t xml:space="preserve">. </w:t>
      </w:r>
    </w:p>
    <w:p w:rsidR="006416E3" w:rsidRDefault="00AB0C1C" w14:paraId="00000027" w14:textId="77777777">
      <w:pPr>
        <w:widowControl w:val="0"/>
        <w:numPr>
          <w:ilvl w:val="2"/>
          <w:numId w:val="3"/>
        </w:numPr>
        <w:spacing w:before="92" w:line="242" w:lineRule="auto"/>
        <w:ind w:right="186"/>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This question </w:t>
      </w:r>
      <w:proofErr w:type="gramStart"/>
      <w:r>
        <w:rPr>
          <w:rFonts w:ascii="Times New Roman" w:hAnsi="Times New Roman" w:eastAsia="Times New Roman" w:cs="Times New Roman"/>
          <w:sz w:val="24"/>
          <w:szCs w:val="24"/>
        </w:rPr>
        <w:t>has been added</w:t>
      </w:r>
      <w:proofErr w:type="gramEnd"/>
      <w:r>
        <w:rPr>
          <w:rFonts w:ascii="Times New Roman" w:hAnsi="Times New Roman" w:eastAsia="Times New Roman" w:cs="Times New Roman"/>
          <w:sz w:val="24"/>
          <w:szCs w:val="24"/>
        </w:rPr>
        <w:t xml:space="preserve"> to understand how the applicant will help the sanctuary engage with historically marginalized and underrepresented communities near the sanctuary.</w:t>
      </w:r>
    </w:p>
    <w:p w:rsidR="006416E3" w:rsidRDefault="00AB0C1C" w14:paraId="00000028" w14:textId="77777777">
      <w:pPr>
        <w:widowControl w:val="0"/>
        <w:numPr>
          <w:ilvl w:val="1"/>
          <w:numId w:val="3"/>
        </w:numPr>
        <w:spacing w:before="92" w:line="242" w:lineRule="auto"/>
        <w:ind w:right="186"/>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Modified question</w:t>
      </w:r>
      <w:r>
        <w:rPr>
          <w:rFonts w:ascii="Times New Roman" w:hAnsi="Times New Roman" w:eastAsia="Times New Roman" w:cs="Times New Roman"/>
          <w:sz w:val="24"/>
          <w:szCs w:val="24"/>
        </w:rPr>
        <w:t xml:space="preserve">: Why are you interested in serving on the sanctuary advisory council? Please include what you hope to gain from participating on the sanctuary advisory council. </w:t>
      </w:r>
    </w:p>
    <w:p w:rsidR="006416E3" w:rsidRDefault="00AB0C1C" w14:paraId="00000029" w14:textId="77777777">
      <w:pPr>
        <w:widowControl w:val="0"/>
        <w:numPr>
          <w:ilvl w:val="2"/>
          <w:numId w:val="3"/>
        </w:numPr>
        <w:spacing w:before="92" w:line="242" w:lineRule="auto"/>
        <w:ind w:right="186"/>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Added the second part to this question </w:t>
      </w:r>
      <w:proofErr w:type="gramStart"/>
      <w:r>
        <w:rPr>
          <w:rFonts w:ascii="Times New Roman" w:hAnsi="Times New Roman" w:eastAsia="Times New Roman" w:cs="Times New Roman"/>
          <w:sz w:val="24"/>
          <w:szCs w:val="24"/>
        </w:rPr>
        <w:t>to better understand</w:t>
      </w:r>
      <w:proofErr w:type="gramEnd"/>
      <w:r>
        <w:rPr>
          <w:rFonts w:ascii="Times New Roman" w:hAnsi="Times New Roman" w:eastAsia="Times New Roman" w:cs="Times New Roman"/>
          <w:sz w:val="24"/>
          <w:szCs w:val="24"/>
        </w:rPr>
        <w:t xml:space="preserve"> the applicant's motivation for applying. </w:t>
      </w:r>
    </w:p>
    <w:p w:rsidR="006416E3" w:rsidRDefault="00AB0C1C" w14:paraId="0000002A" w14:textId="77777777">
      <w:pPr>
        <w:widowControl w:val="0"/>
        <w:numPr>
          <w:ilvl w:val="0"/>
          <w:numId w:val="3"/>
        </w:numPr>
        <w:spacing w:before="200" w:line="240" w:lineRule="auto"/>
        <w:ind w:right="129"/>
        <w:rPr>
          <w:rFonts w:ascii="Times New Roman" w:hAnsi="Times New Roman" w:eastAsia="Times New Roman" w:cs="Times New Roman"/>
          <w:sz w:val="24"/>
          <w:szCs w:val="24"/>
        </w:rPr>
      </w:pPr>
      <w:r>
        <w:rPr>
          <w:rFonts w:ascii="Times New Roman" w:hAnsi="Times New Roman" w:eastAsia="Times New Roman" w:cs="Times New Roman"/>
          <w:sz w:val="24"/>
          <w:szCs w:val="24"/>
        </w:rPr>
        <w:t>Added and/or modified the following questions to the general seat application:</w:t>
      </w:r>
    </w:p>
    <w:p w:rsidR="006416E3" w:rsidRDefault="00AB0C1C" w14:paraId="0000002B" w14:textId="77777777">
      <w:pPr>
        <w:widowControl w:val="0"/>
        <w:numPr>
          <w:ilvl w:val="1"/>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lastRenderedPageBreak/>
        <w:t>New question</w:t>
      </w:r>
      <w:r>
        <w:rPr>
          <w:rFonts w:ascii="Times New Roman" w:hAnsi="Times New Roman" w:eastAsia="Times New Roman" w:cs="Times New Roman"/>
          <w:sz w:val="24"/>
          <w:szCs w:val="24"/>
        </w:rPr>
        <w:t>: How did you hear about the opportunity to apply for this sanctuary advisory council seat?</w:t>
      </w:r>
    </w:p>
    <w:p w:rsidR="006416E3" w:rsidRDefault="00AB0C1C" w14:paraId="0000002C" w14:textId="77777777">
      <w:pPr>
        <w:widowControl w:val="0"/>
        <w:numPr>
          <w:ilvl w:val="2"/>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This question </w:t>
      </w:r>
      <w:proofErr w:type="gramStart"/>
      <w:r>
        <w:rPr>
          <w:rFonts w:ascii="Times New Roman" w:hAnsi="Times New Roman" w:eastAsia="Times New Roman" w:cs="Times New Roman"/>
          <w:sz w:val="24"/>
          <w:szCs w:val="24"/>
        </w:rPr>
        <w:t>has been added</w:t>
      </w:r>
      <w:proofErr w:type="gramEnd"/>
      <w:r>
        <w:rPr>
          <w:rFonts w:ascii="Times New Roman" w:hAnsi="Times New Roman" w:eastAsia="Times New Roman" w:cs="Times New Roman"/>
          <w:sz w:val="24"/>
          <w:szCs w:val="24"/>
        </w:rPr>
        <w:t xml:space="preserve"> to help inform future recruitment efforts. </w:t>
      </w:r>
    </w:p>
    <w:p w:rsidR="006416E3" w:rsidRDefault="006416E3" w14:paraId="0000002D" w14:textId="77777777">
      <w:pPr>
        <w:widowControl w:val="0"/>
        <w:spacing w:line="240" w:lineRule="auto"/>
        <w:ind w:left="2160"/>
        <w:rPr>
          <w:rFonts w:ascii="Times New Roman" w:hAnsi="Times New Roman" w:eastAsia="Times New Roman" w:cs="Times New Roman"/>
          <w:sz w:val="24"/>
          <w:szCs w:val="24"/>
        </w:rPr>
      </w:pPr>
    </w:p>
    <w:p w:rsidR="006416E3" w:rsidRDefault="00AB0C1C" w14:paraId="0000002E" w14:textId="77777777">
      <w:pPr>
        <w:widowControl w:val="0"/>
        <w:numPr>
          <w:ilvl w:val="1"/>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u w:val="single"/>
        </w:rPr>
        <w:t>New question</w:t>
      </w:r>
      <w:r>
        <w:rPr>
          <w:rFonts w:ascii="Times New Roman" w:hAnsi="Times New Roman" w:eastAsia="Times New Roman" w:cs="Times New Roman"/>
          <w:sz w:val="24"/>
          <w:szCs w:val="24"/>
          <w:highlight w:val="white"/>
        </w:rPr>
        <w:t xml:space="preserve">: Describe how you will work to ensure that diverse perspectives and underrepresented communities </w:t>
      </w:r>
      <w:proofErr w:type="gramStart"/>
      <w:r>
        <w:rPr>
          <w:rFonts w:ascii="Times New Roman" w:hAnsi="Times New Roman" w:eastAsia="Times New Roman" w:cs="Times New Roman"/>
          <w:sz w:val="24"/>
          <w:szCs w:val="24"/>
          <w:highlight w:val="white"/>
        </w:rPr>
        <w:t>are represented</w:t>
      </w:r>
      <w:proofErr w:type="gramEnd"/>
      <w:r>
        <w:rPr>
          <w:rFonts w:ascii="Times New Roman" w:hAnsi="Times New Roman" w:eastAsia="Times New Roman" w:cs="Times New Roman"/>
          <w:sz w:val="24"/>
          <w:szCs w:val="24"/>
          <w:highlight w:val="white"/>
        </w:rPr>
        <w:t xml:space="preserve"> through the sanctuary advisory council.  </w:t>
      </w:r>
    </w:p>
    <w:p w:rsidR="006416E3" w:rsidRDefault="00AB0C1C" w14:paraId="0000002F" w14:textId="77777777">
      <w:pPr>
        <w:widowControl w:val="0"/>
        <w:numPr>
          <w:ilvl w:val="2"/>
          <w:numId w:val="3"/>
        </w:num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u w:val="single"/>
        </w:rPr>
        <w:t>Rationale</w:t>
      </w:r>
      <w:r>
        <w:rPr>
          <w:rFonts w:ascii="Times New Roman" w:hAnsi="Times New Roman" w:eastAsia="Times New Roman" w:cs="Times New Roman"/>
          <w:sz w:val="24"/>
          <w:szCs w:val="24"/>
          <w:highlight w:val="white"/>
        </w:rPr>
        <w:t>:</w:t>
      </w:r>
      <w:r>
        <w:rPr>
          <w:rFonts w:ascii="Times New Roman" w:hAnsi="Times New Roman" w:eastAsia="Times New Roman" w:cs="Times New Roman"/>
          <w:sz w:val="24"/>
          <w:szCs w:val="24"/>
        </w:rPr>
        <w:t xml:space="preserve"> This question </w:t>
      </w:r>
      <w:proofErr w:type="gramStart"/>
      <w:r>
        <w:rPr>
          <w:rFonts w:ascii="Times New Roman" w:hAnsi="Times New Roman" w:eastAsia="Times New Roman" w:cs="Times New Roman"/>
          <w:sz w:val="24"/>
          <w:szCs w:val="24"/>
        </w:rPr>
        <w:t>has been added</w:t>
      </w:r>
      <w:proofErr w:type="gramEnd"/>
      <w:r>
        <w:rPr>
          <w:rFonts w:ascii="Times New Roman" w:hAnsi="Times New Roman" w:eastAsia="Times New Roman" w:cs="Times New Roman"/>
          <w:sz w:val="24"/>
          <w:szCs w:val="24"/>
        </w:rPr>
        <w:t xml:space="preserve"> to understand how the applicant will help the sanctuary engage with historically marginalized and underrepresented communities near the sanctuary.</w:t>
      </w:r>
    </w:p>
    <w:p w:rsidR="006416E3" w:rsidRDefault="006416E3" w14:paraId="00000030" w14:textId="77777777">
      <w:pPr>
        <w:widowControl w:val="0"/>
        <w:spacing w:line="240" w:lineRule="auto"/>
        <w:ind w:left="2160"/>
        <w:rPr>
          <w:rFonts w:ascii="Times New Roman" w:hAnsi="Times New Roman" w:eastAsia="Times New Roman" w:cs="Times New Roman"/>
          <w:sz w:val="24"/>
          <w:szCs w:val="24"/>
        </w:rPr>
      </w:pPr>
    </w:p>
    <w:p w:rsidR="006416E3" w:rsidRDefault="00AB0C1C" w14:paraId="00000031" w14:textId="77777777">
      <w:pPr>
        <w:widowControl w:val="0"/>
        <w:numPr>
          <w:ilvl w:val="1"/>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Modified question</w:t>
      </w:r>
      <w:r>
        <w:rPr>
          <w:rFonts w:ascii="Times New Roman" w:hAnsi="Times New Roman" w:eastAsia="Times New Roman" w:cs="Times New Roman"/>
          <w:sz w:val="24"/>
          <w:szCs w:val="24"/>
        </w:rPr>
        <w:t>: Are you willing to participate in sanctuary advisory council activities (e.g., meetings, constituent outreach, retreats, chairing or participating on a subcommittee or working group, and reviewing written materials)?</w:t>
      </w:r>
    </w:p>
    <w:p w:rsidR="006416E3" w:rsidRDefault="00AB0C1C" w14:paraId="00000032" w14:textId="77777777">
      <w:pPr>
        <w:widowControl w:val="0"/>
        <w:numPr>
          <w:ilvl w:val="2"/>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Removed “How much time do you have” from the beginning of this question so applicants are not discouraged to apply if they are time limited. </w:t>
      </w:r>
    </w:p>
    <w:p w:rsidR="006416E3" w:rsidRDefault="006416E3" w14:paraId="00000033" w14:textId="77777777">
      <w:pPr>
        <w:widowControl w:val="0"/>
        <w:spacing w:line="240" w:lineRule="auto"/>
        <w:ind w:left="2160"/>
        <w:rPr>
          <w:rFonts w:ascii="Times New Roman" w:hAnsi="Times New Roman" w:eastAsia="Times New Roman" w:cs="Times New Roman"/>
          <w:sz w:val="24"/>
          <w:szCs w:val="24"/>
        </w:rPr>
      </w:pPr>
    </w:p>
    <w:p w:rsidR="006416E3" w:rsidRDefault="00AB0C1C" w14:paraId="00000034" w14:textId="77777777">
      <w:pPr>
        <w:widowControl w:val="0"/>
        <w:numPr>
          <w:ilvl w:val="1"/>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Modified question</w:t>
      </w:r>
      <w:r>
        <w:rPr>
          <w:rFonts w:ascii="Times New Roman" w:hAnsi="Times New Roman" w:eastAsia="Times New Roman" w:cs="Times New Roman"/>
          <w:sz w:val="24"/>
          <w:szCs w:val="24"/>
        </w:rPr>
        <w:t xml:space="preserve">: Why are you interested in serving on the sanctuary advisory council? Please include what you hope to gain from participating on the sanctuary advisory council. </w:t>
      </w:r>
    </w:p>
    <w:p w:rsidR="006416E3" w:rsidRDefault="00AB0C1C" w14:paraId="00000035" w14:textId="77777777">
      <w:pPr>
        <w:widowControl w:val="0"/>
        <w:numPr>
          <w:ilvl w:val="2"/>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Added the second part to this question </w:t>
      </w:r>
      <w:proofErr w:type="gramStart"/>
      <w:r>
        <w:rPr>
          <w:rFonts w:ascii="Times New Roman" w:hAnsi="Times New Roman" w:eastAsia="Times New Roman" w:cs="Times New Roman"/>
          <w:sz w:val="24"/>
          <w:szCs w:val="24"/>
        </w:rPr>
        <w:t>to better understand</w:t>
      </w:r>
      <w:proofErr w:type="gramEnd"/>
      <w:r>
        <w:rPr>
          <w:rFonts w:ascii="Times New Roman" w:hAnsi="Times New Roman" w:eastAsia="Times New Roman" w:cs="Times New Roman"/>
          <w:sz w:val="24"/>
          <w:szCs w:val="24"/>
        </w:rPr>
        <w:t xml:space="preserve"> the applicant's motivation for applying. </w:t>
      </w:r>
    </w:p>
    <w:p w:rsidR="006416E3" w:rsidRDefault="006416E3" w14:paraId="00000036" w14:textId="77777777">
      <w:pPr>
        <w:widowControl w:val="0"/>
        <w:spacing w:line="240" w:lineRule="auto"/>
        <w:ind w:left="2160"/>
        <w:rPr>
          <w:rFonts w:ascii="Times New Roman" w:hAnsi="Times New Roman" w:eastAsia="Times New Roman" w:cs="Times New Roman"/>
          <w:sz w:val="24"/>
          <w:szCs w:val="24"/>
        </w:rPr>
      </w:pPr>
    </w:p>
    <w:p w:rsidR="006416E3" w:rsidRDefault="00AB0C1C" w14:paraId="00000037" w14:textId="77777777">
      <w:pPr>
        <w:widowControl w:val="0"/>
        <w:numPr>
          <w:ilvl w:val="1"/>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u w:val="single"/>
        </w:rPr>
        <w:t>Modified question</w:t>
      </w:r>
      <w:r>
        <w:rPr>
          <w:rFonts w:ascii="Times New Roman" w:hAnsi="Times New Roman" w:eastAsia="Times New Roman" w:cs="Times New Roman"/>
          <w:sz w:val="24"/>
          <w:szCs w:val="24"/>
          <w:highlight w:val="white"/>
        </w:rPr>
        <w:t xml:space="preserve">: One of the key roles of a sanctuary advisory council member is to serve as a liaison between the sanctuary and its community. </w:t>
      </w:r>
      <w:r>
        <w:rPr>
          <w:rFonts w:ascii="Times New Roman" w:hAnsi="Times New Roman" w:eastAsia="Times New Roman" w:cs="Times New Roman"/>
          <w:sz w:val="24"/>
          <w:szCs w:val="24"/>
        </w:rPr>
        <w:t>Explain how you will coordinate with, consult with, and inform the members of the constituency you will represent (ex: a Research seat), if appointed to that seat (ex: for a Research seat, members of the sanctuary’s research constituency). If you are applying for more than one seat, please provide responses for each constituency.</w:t>
      </w:r>
    </w:p>
    <w:p w:rsidR="006416E3" w:rsidRDefault="00AB0C1C" w14:paraId="00000038" w14:textId="77777777">
      <w:pPr>
        <w:widowControl w:val="0"/>
        <w:numPr>
          <w:ilvl w:val="2"/>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Rationale</w:t>
      </w:r>
      <w:r>
        <w:rPr>
          <w:rFonts w:ascii="Times New Roman" w:hAnsi="Times New Roman" w:eastAsia="Times New Roman" w:cs="Times New Roman"/>
          <w:sz w:val="24"/>
          <w:szCs w:val="24"/>
        </w:rPr>
        <w:t xml:space="preserve">: Added the example of the research seat to provide applicants with context and examples of how they may engage with constituents of the specific seat to which they are applying. </w:t>
      </w:r>
    </w:p>
    <w:p w:rsidR="006416E3" w:rsidRDefault="006416E3" w14:paraId="00000039" w14:textId="77777777">
      <w:pPr>
        <w:widowControl w:val="0"/>
        <w:spacing w:line="240" w:lineRule="auto"/>
        <w:ind w:left="1440"/>
        <w:rPr>
          <w:rFonts w:ascii="Times New Roman" w:hAnsi="Times New Roman" w:eastAsia="Times New Roman" w:cs="Times New Roman"/>
          <w:sz w:val="24"/>
          <w:szCs w:val="24"/>
          <w:highlight w:val="yellow"/>
        </w:rPr>
      </w:pPr>
    </w:p>
    <w:p w:rsidRPr="00250DBE" w:rsidR="006416E3" w:rsidP="00F21009" w:rsidRDefault="00AB0C1C" w14:paraId="0000003B" w14:textId="6B484C10">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 xml:space="preserve">Indicate how, by whom, and for what purpose the information is to </w:t>
      </w:r>
      <w:proofErr w:type="gramStart"/>
      <w:r w:rsidRPr="00250DBE">
        <w:rPr>
          <w:rFonts w:ascii="Times New Roman" w:hAnsi="Times New Roman" w:eastAsia="Times New Roman" w:cs="Times New Roman"/>
          <w:b/>
          <w:color w:val="000000"/>
          <w:sz w:val="24"/>
          <w:szCs w:val="24"/>
        </w:rPr>
        <w:t>be used</w:t>
      </w:r>
      <w:proofErr w:type="gramEnd"/>
      <w:r w:rsidRPr="00250DBE">
        <w:rPr>
          <w:rFonts w:ascii="Times New Roman" w:hAnsi="Times New Roman" w:eastAsia="Times New Roman" w:cs="Times New Roman"/>
          <w:b/>
          <w:color w:val="000000"/>
          <w:sz w:val="24"/>
          <w:szCs w:val="24"/>
        </w:rPr>
        <w:t xml:space="preserve">. Except for </w:t>
      </w:r>
      <w:r w:rsidRPr="00250DBE">
        <w:rPr>
          <w:rFonts w:ascii="Times New Roman" w:hAnsi="Times New Roman" w:eastAsia="Times New Roman" w:cs="Times New Roman"/>
          <w:b/>
          <w:sz w:val="24"/>
          <w:szCs w:val="24"/>
        </w:rPr>
        <w:t>a new collection, indicate the actual use the agency has made of the information received from the current collection.</w:t>
      </w:r>
    </w:p>
    <w:p w:rsidR="006416E3" w:rsidRDefault="006416E3" w14:paraId="0000003C" w14:textId="77777777">
      <w:pPr>
        <w:widowControl w:val="0"/>
        <w:tabs>
          <w:tab w:val="left" w:pos="360"/>
        </w:tabs>
        <w:spacing w:line="240" w:lineRule="auto"/>
        <w:ind w:left="400"/>
        <w:rPr>
          <w:rFonts w:ascii="Times New Roman" w:hAnsi="Times New Roman" w:eastAsia="Times New Roman" w:cs="Times New Roman"/>
          <w:b/>
          <w:sz w:val="24"/>
          <w:szCs w:val="24"/>
        </w:rPr>
      </w:pPr>
    </w:p>
    <w:p w:rsidR="006416E3" w:rsidRDefault="00AB0C1C" w14:paraId="0000003D" w14:textId="77777777">
      <w:pPr>
        <w:tabs>
          <w:tab w:val="left" w:pos="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Available seats and positions </w:t>
      </w:r>
      <w:proofErr w:type="gramStart"/>
      <w:r>
        <w:rPr>
          <w:rFonts w:ascii="Times New Roman" w:hAnsi="Times New Roman" w:eastAsia="Times New Roman" w:cs="Times New Roman"/>
          <w:sz w:val="24"/>
          <w:szCs w:val="24"/>
        </w:rPr>
        <w:t>are announced</w:t>
      </w:r>
      <w:proofErr w:type="gramEnd"/>
      <w:r>
        <w:rPr>
          <w:rFonts w:ascii="Times New Roman" w:hAnsi="Times New Roman" w:eastAsia="Times New Roman" w:cs="Times New Roman"/>
          <w:sz w:val="24"/>
          <w:szCs w:val="24"/>
        </w:rPr>
        <w:t xml:space="preserve"> by the appropriate site and ONMS headquarters through various public outreach channels, including a site’s website and local media (e.g., newspapers) and through an annual federal register notice summarizing the recruitment process and providing contact information for potential applicants to contact at each site regarding current vacancies, how to apply, and additional information. Interested persons can request an application kit (containing the application form, a copy of the council’s charter, the council </w:t>
      </w:r>
      <w:r>
        <w:rPr>
          <w:rFonts w:ascii="Times New Roman" w:hAnsi="Times New Roman" w:eastAsia="Times New Roman" w:cs="Times New Roman"/>
          <w:sz w:val="24"/>
          <w:szCs w:val="24"/>
        </w:rPr>
        <w:lastRenderedPageBreak/>
        <w:t xml:space="preserve">handbook and information about the site itself) by phone or email. The applicant then completes and returns the form to the site office, by traditional mail or electronically. Several sites per year will have to fill some vacancies on existing councils; new councils </w:t>
      </w:r>
      <w:proofErr w:type="gramStart"/>
      <w:r>
        <w:rPr>
          <w:rFonts w:ascii="Times New Roman" w:hAnsi="Times New Roman" w:eastAsia="Times New Roman" w:cs="Times New Roman"/>
          <w:sz w:val="24"/>
          <w:szCs w:val="24"/>
        </w:rPr>
        <w:t>may be created</w:t>
      </w:r>
      <w:proofErr w:type="gramEnd"/>
      <w:r>
        <w:rPr>
          <w:rFonts w:ascii="Times New Roman" w:hAnsi="Times New Roman" w:eastAsia="Times New Roman" w:cs="Times New Roman"/>
          <w:sz w:val="24"/>
          <w:szCs w:val="24"/>
        </w:rPr>
        <w:t xml:space="preserve"> if new sites are proposed for designation.</w:t>
      </w:r>
    </w:p>
    <w:p w:rsidR="006416E3" w:rsidRDefault="00AB0C1C" w14:paraId="0000003E" w14:textId="77777777">
      <w:pPr>
        <w:widowControl w:val="0"/>
        <w:tabs>
          <w:tab w:val="left" w:pos="360"/>
        </w:tabs>
        <w:spacing w:before="240" w:after="240" w:line="301" w:lineRule="auto"/>
        <w:ind w:right="3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specific information requested by the applications </w:t>
      </w:r>
      <w:proofErr w:type="gramStart"/>
      <w:r>
        <w:rPr>
          <w:rFonts w:ascii="Times New Roman" w:hAnsi="Times New Roman" w:eastAsia="Times New Roman" w:cs="Times New Roman"/>
          <w:sz w:val="24"/>
          <w:szCs w:val="24"/>
        </w:rPr>
        <w:t>will be used</w:t>
      </w:r>
      <w:proofErr w:type="gramEnd"/>
      <w:r>
        <w:rPr>
          <w:rFonts w:ascii="Times New Roman" w:hAnsi="Times New Roman" w:eastAsia="Times New Roman" w:cs="Times New Roman"/>
          <w:sz w:val="24"/>
          <w:szCs w:val="24"/>
        </w:rPr>
        <w:t xml:space="preserve"> in the following ways:</w:t>
      </w:r>
    </w:p>
    <w:p w:rsidR="006416E3" w:rsidP="00250DBE" w:rsidRDefault="00AB0C1C" w14:paraId="0000003F" w14:textId="77777777">
      <w:pPr>
        <w:widowControl w:val="0"/>
        <w:numPr>
          <w:ilvl w:val="0"/>
          <w:numId w:val="1"/>
        </w:numPr>
        <w:tabs>
          <w:tab w:val="left" w:pos="360"/>
        </w:tabs>
        <w:spacing w:before="240"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Seat applying for (applicants </w:t>
      </w:r>
      <w:proofErr w:type="gramStart"/>
      <w:r>
        <w:rPr>
          <w:rFonts w:ascii="Times New Roman" w:hAnsi="Times New Roman" w:eastAsia="Times New Roman" w:cs="Times New Roman"/>
          <w:sz w:val="24"/>
          <w:szCs w:val="24"/>
        </w:rPr>
        <w:t>are asked</w:t>
      </w:r>
      <w:proofErr w:type="gramEnd"/>
      <w:r>
        <w:rPr>
          <w:rFonts w:ascii="Times New Roman" w:hAnsi="Times New Roman" w:eastAsia="Times New Roman" w:cs="Times New Roman"/>
          <w:sz w:val="24"/>
          <w:szCs w:val="24"/>
        </w:rPr>
        <w:t xml:space="preserve"> to check a box for the seat(s) for which they are applying): This information is used to determine the seat(s) on the council in which the applicant is interested.</w:t>
      </w:r>
    </w:p>
    <w:p w:rsidR="006416E3" w:rsidP="00250DBE" w:rsidRDefault="00AB0C1C" w14:paraId="00000041" w14:textId="3D41FABD">
      <w:pPr>
        <w:widowControl w:val="0"/>
        <w:numPr>
          <w:ilvl w:val="0"/>
          <w:numId w:val="1"/>
        </w:numPr>
        <w:tabs>
          <w:tab w:val="left" w:pos="360"/>
        </w:tabs>
        <w:spacing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Name, addresses and phone numbers: This is basic contact information that is necessary in order to conduct a LEXIS/NEXIS check and a departmental bureau check for potential conflict of interest and other issues in their background;</w:t>
      </w:r>
      <w:sdt>
        <w:sdtPr>
          <w:tag w:val="goog_rdk_0"/>
          <w:id w:val="-212190782"/>
        </w:sdtPr>
        <w:sdtEndPr/>
        <w:sdtContent>
          <w:r>
            <w:rPr>
              <w:rFonts w:ascii="Times New Roman" w:hAnsi="Times New Roman" w:eastAsia="Times New Roman" w:cs="Times New Roman"/>
              <w:sz w:val="24"/>
              <w:szCs w:val="24"/>
            </w:rPr>
            <w:t xml:space="preserve"> and</w:t>
          </w:r>
        </w:sdtContent>
      </w:sdt>
      <w:r>
        <w:rPr>
          <w:rFonts w:ascii="Times New Roman" w:hAnsi="Times New Roman" w:eastAsia="Times New Roman" w:cs="Times New Roman"/>
          <w:sz w:val="24"/>
          <w:szCs w:val="24"/>
        </w:rPr>
        <w:t xml:space="preserve"> to notify the applicant about whether he or she will serve on the council</w:t>
      </w:r>
      <w:sdt>
        <w:sdtPr>
          <w:tag w:val="goog_rdk_1"/>
          <w:id w:val="646088331"/>
        </w:sdtPr>
        <w:sdtEndPr/>
        <w:sdtContent>
          <w:r>
            <w:rPr>
              <w:rFonts w:ascii="Times New Roman" w:hAnsi="Times New Roman" w:eastAsia="Times New Roman" w:cs="Times New Roman"/>
              <w:sz w:val="24"/>
              <w:szCs w:val="24"/>
            </w:rPr>
            <w:t>.</w:t>
          </w:r>
        </w:sdtContent>
      </w:sdt>
      <w:r>
        <w:rPr>
          <w:rFonts w:ascii="Times New Roman" w:hAnsi="Times New Roman" w:eastAsia="Times New Roman" w:cs="Times New Roman"/>
          <w:sz w:val="24"/>
          <w:szCs w:val="24"/>
        </w:rPr>
        <w:t xml:space="preserve"> </w:t>
      </w:r>
      <w:sdt>
        <w:sdtPr>
          <w:tag w:val="goog_rdk_3"/>
          <w:id w:val="1868645725"/>
        </w:sdtPr>
        <w:sdtEndPr/>
        <w:sdtContent>
          <w:r>
            <w:rPr>
              <w:rFonts w:ascii="Times New Roman" w:hAnsi="Times New Roman" w:eastAsia="Times New Roman" w:cs="Times New Roman"/>
              <w:sz w:val="24"/>
              <w:szCs w:val="24"/>
            </w:rPr>
            <w:t>I</w:t>
          </w:r>
        </w:sdtContent>
      </w:sdt>
      <w:r>
        <w:rPr>
          <w:rFonts w:ascii="Times New Roman" w:hAnsi="Times New Roman" w:eastAsia="Times New Roman" w:cs="Times New Roman"/>
          <w:sz w:val="24"/>
          <w:szCs w:val="24"/>
        </w:rPr>
        <w:t xml:space="preserve">f the applicant becomes a member of the </w:t>
      </w:r>
      <w:proofErr w:type="gramStart"/>
      <w:r>
        <w:rPr>
          <w:rFonts w:ascii="Times New Roman" w:hAnsi="Times New Roman" w:eastAsia="Times New Roman" w:cs="Times New Roman"/>
          <w:sz w:val="24"/>
          <w:szCs w:val="24"/>
        </w:rPr>
        <w:t>council,</w:t>
      </w:r>
      <w:proofErr w:type="gramEnd"/>
      <w:r>
        <w:rPr>
          <w:rFonts w:ascii="Times New Roman" w:hAnsi="Times New Roman" w:eastAsia="Times New Roman" w:cs="Times New Roman"/>
          <w:sz w:val="24"/>
          <w:szCs w:val="24"/>
        </w:rPr>
        <w:t xml:space="preserve"> this information is used to keep them informed of meeting dates, upcoming events, etc.</w:t>
      </w:r>
    </w:p>
    <w:p w:rsidR="006416E3" w:rsidP="00250DBE" w:rsidRDefault="00AB0C1C" w14:paraId="00000043" w14:textId="77777777">
      <w:pPr>
        <w:widowControl w:val="0"/>
        <w:numPr>
          <w:ilvl w:val="0"/>
          <w:numId w:val="1"/>
        </w:numPr>
        <w:tabs>
          <w:tab w:val="left" w:pos="360"/>
        </w:tabs>
        <w:spacing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Question 1: How applicants heard about the opportunity: This information </w:t>
      </w:r>
      <w:proofErr w:type="gramStart"/>
      <w:r>
        <w:rPr>
          <w:rFonts w:ascii="Times New Roman" w:hAnsi="Times New Roman" w:eastAsia="Times New Roman" w:cs="Times New Roman"/>
          <w:sz w:val="24"/>
          <w:szCs w:val="24"/>
        </w:rPr>
        <w:t>is used</w:t>
      </w:r>
      <w:proofErr w:type="gramEnd"/>
      <w:r>
        <w:rPr>
          <w:rFonts w:ascii="Times New Roman" w:hAnsi="Times New Roman" w:eastAsia="Times New Roman" w:cs="Times New Roman"/>
          <w:sz w:val="24"/>
          <w:szCs w:val="24"/>
        </w:rPr>
        <w:t xml:space="preserve"> to help ONMS improve recruitment efforts to ensure we are reaching a broad audience. </w:t>
      </w:r>
    </w:p>
    <w:p w:rsidR="006416E3" w:rsidP="00250DBE" w:rsidRDefault="00AB0C1C" w14:paraId="00000045" w14:textId="77777777">
      <w:pPr>
        <w:widowControl w:val="0"/>
        <w:numPr>
          <w:ilvl w:val="0"/>
          <w:numId w:val="1"/>
        </w:numPr>
        <w:tabs>
          <w:tab w:val="left" w:pos="360"/>
        </w:tabs>
        <w:spacing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Questions 2-7 (Questions 2-6 youth application): This information is used to determine the qualifications of the applicant for the seat(s) for which (s</w:t>
      </w:r>
      <w:proofErr w:type="gramStart"/>
      <w:r>
        <w:rPr>
          <w:rFonts w:ascii="Times New Roman" w:hAnsi="Times New Roman" w:eastAsia="Times New Roman" w:cs="Times New Roman"/>
          <w:sz w:val="24"/>
          <w:szCs w:val="24"/>
        </w:rPr>
        <w:t>)he</w:t>
      </w:r>
      <w:proofErr w:type="gramEnd"/>
      <w:r>
        <w:rPr>
          <w:rFonts w:ascii="Times New Roman" w:hAnsi="Times New Roman" w:eastAsia="Times New Roman" w:cs="Times New Roman"/>
          <w:sz w:val="24"/>
          <w:szCs w:val="24"/>
        </w:rPr>
        <w:t xml:space="preserve"> is applying, relative to those of other applicants for the same seat.</w:t>
      </w:r>
    </w:p>
    <w:p w:rsidR="006416E3" w:rsidP="00250DBE" w:rsidRDefault="00AB0C1C" w14:paraId="00000047" w14:textId="77777777">
      <w:pPr>
        <w:widowControl w:val="0"/>
        <w:numPr>
          <w:ilvl w:val="0"/>
          <w:numId w:val="1"/>
        </w:numPr>
        <w:tabs>
          <w:tab w:val="left" w:pos="360"/>
        </w:tabs>
        <w:spacing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Question </w:t>
      </w:r>
      <w:proofErr w:type="gramStart"/>
      <w:r>
        <w:rPr>
          <w:rFonts w:ascii="Times New Roman" w:hAnsi="Times New Roman" w:eastAsia="Times New Roman" w:cs="Times New Roman"/>
          <w:sz w:val="24"/>
          <w:szCs w:val="24"/>
        </w:rPr>
        <w:t>8</w:t>
      </w:r>
      <w:proofErr w:type="gramEnd"/>
      <w:r>
        <w:rPr>
          <w:rFonts w:ascii="Times New Roman" w:hAnsi="Times New Roman" w:eastAsia="Times New Roman" w:cs="Times New Roman"/>
          <w:sz w:val="24"/>
          <w:szCs w:val="24"/>
        </w:rPr>
        <w:t xml:space="preserve"> (Question 7 youth application): This information is used to help ONMS understand how the applicant will help increase engagement with historically marginalized and underrepresented communities. </w:t>
      </w:r>
    </w:p>
    <w:p w:rsidR="006416E3" w:rsidP="00250DBE" w:rsidRDefault="00AB0C1C" w14:paraId="00000049" w14:textId="77777777">
      <w:pPr>
        <w:widowControl w:val="0"/>
        <w:numPr>
          <w:ilvl w:val="0"/>
          <w:numId w:val="1"/>
        </w:numPr>
        <w:tabs>
          <w:tab w:val="left" w:pos="360"/>
        </w:tabs>
        <w:spacing w:after="120" w:line="300" w:lineRule="auto"/>
        <w:ind w:right="374"/>
        <w:rPr>
          <w:rFonts w:ascii="Times New Roman" w:hAnsi="Times New Roman" w:eastAsia="Times New Roman" w:cs="Times New Roman"/>
          <w:sz w:val="24"/>
          <w:szCs w:val="24"/>
        </w:rPr>
      </w:pPr>
      <w:r>
        <w:rPr>
          <w:rFonts w:ascii="Times New Roman" w:hAnsi="Times New Roman" w:eastAsia="Times New Roman" w:cs="Times New Roman"/>
          <w:sz w:val="24"/>
          <w:szCs w:val="24"/>
        </w:rPr>
        <w:t>Questions 9-10 (Questions 8-9 youth application): This information is used to determine the qualifications of the applicant for the seat(s) for which (s</w:t>
      </w:r>
      <w:proofErr w:type="gramStart"/>
      <w:r>
        <w:rPr>
          <w:rFonts w:ascii="Times New Roman" w:hAnsi="Times New Roman" w:eastAsia="Times New Roman" w:cs="Times New Roman"/>
          <w:sz w:val="24"/>
          <w:szCs w:val="24"/>
        </w:rPr>
        <w:t>)he</w:t>
      </w:r>
      <w:proofErr w:type="gramEnd"/>
      <w:r>
        <w:rPr>
          <w:rFonts w:ascii="Times New Roman" w:hAnsi="Times New Roman" w:eastAsia="Times New Roman" w:cs="Times New Roman"/>
          <w:sz w:val="24"/>
          <w:szCs w:val="24"/>
        </w:rPr>
        <w:t xml:space="preserve"> is applying, relative to those of other applicants for the same seat. </w:t>
      </w:r>
    </w:p>
    <w:p w:rsidR="006416E3" w:rsidRDefault="00AB0C1C" w14:paraId="0000004A" w14:textId="77777777">
      <w:pPr>
        <w:widowControl w:val="0"/>
        <w:tabs>
          <w:tab w:val="left" w:pos="360"/>
        </w:tabs>
        <w:spacing w:before="240" w:after="240" w:line="30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ONMS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w:t>
      </w:r>
      <w:proofErr w:type="gramStart"/>
      <w:r>
        <w:rPr>
          <w:rFonts w:ascii="Times New Roman" w:hAnsi="Times New Roman" w:eastAsia="Times New Roman" w:cs="Times New Roman"/>
          <w:sz w:val="24"/>
          <w:szCs w:val="24"/>
        </w:rPr>
        <w:t>is designed</w:t>
      </w:r>
      <w:proofErr w:type="gramEnd"/>
      <w:r>
        <w:rPr>
          <w:rFonts w:ascii="Times New Roman" w:hAnsi="Times New Roman" w:eastAsia="Times New Roman" w:cs="Times New Roman"/>
          <w:sz w:val="24"/>
          <w:szCs w:val="24"/>
        </w:rPr>
        <w:t xml:space="preserve"> to yield data that meet all applicable information quality guidelines. Should NOAA decide to disseminate information other than members’ names and addresses, it will be subject to the quality control measures and pre-dissemination review pursuant to</w:t>
      </w:r>
      <w:hyperlink r:id="rId10">
        <w:r>
          <w:rPr>
            <w:rFonts w:ascii="Times New Roman" w:hAnsi="Times New Roman" w:eastAsia="Times New Roman" w:cs="Times New Roman"/>
            <w:sz w:val="24"/>
            <w:szCs w:val="24"/>
          </w:rPr>
          <w:t xml:space="preserve"> </w:t>
        </w:r>
      </w:hyperlink>
      <w:hyperlink r:id="rId11">
        <w:r>
          <w:rPr>
            <w:rFonts w:ascii="Times New Roman" w:hAnsi="Times New Roman" w:eastAsia="Times New Roman" w:cs="Times New Roman"/>
            <w:color w:val="0070C0"/>
            <w:sz w:val="24"/>
            <w:szCs w:val="24"/>
            <w:u w:val="single"/>
          </w:rPr>
          <w:t>Section 515 of Public Law 106-554</w:t>
        </w:r>
      </w:hyperlink>
      <w:r>
        <w:rPr>
          <w:rFonts w:ascii="Times New Roman" w:hAnsi="Times New Roman" w:eastAsia="Times New Roman" w:cs="Times New Roman"/>
          <w:sz w:val="24"/>
          <w:szCs w:val="24"/>
        </w:rPr>
        <w:t>.</w:t>
      </w:r>
    </w:p>
    <w:p w:rsidRPr="00250DBE" w:rsidR="006416E3" w:rsidP="009A4049" w:rsidRDefault="00AB0C1C" w14:paraId="0000004C" w14:textId="65037BD6">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lastRenderedPageBreak/>
        <w:t>Describe whether, and to what extent, the collection of information involves the use of</w:t>
      </w:r>
      <w:r w:rsidRPr="00250DBE" w:rsidR="00250DBE">
        <w:rPr>
          <w:rFonts w:ascii="Times New Roman" w:hAnsi="Times New Roman" w:eastAsia="Times New Roman" w:cs="Times New Roman"/>
          <w:b/>
          <w:color w:val="000000"/>
          <w:sz w:val="24"/>
          <w:szCs w:val="24"/>
        </w:rPr>
        <w:t xml:space="preserve"> </w:t>
      </w:r>
      <w:r w:rsidRPr="00250DBE">
        <w:rPr>
          <w:rFonts w:ascii="Times New Roman" w:hAnsi="Times New Roman" w:eastAsia="Times New Roman" w:cs="Times New Roman"/>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16E3" w:rsidRDefault="00AB0C1C" w14:paraId="0000004D" w14:textId="51B2B375">
      <w:pP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ONMS provides a broad opportunity for the public to apply for membership on councils. </w:t>
      </w:r>
      <w:r>
        <w:rPr>
          <w:rFonts w:ascii="Times New Roman" w:hAnsi="Times New Roman" w:eastAsia="Times New Roman" w:cs="Times New Roman"/>
          <w:sz w:val="24"/>
          <w:szCs w:val="24"/>
          <w:highlight w:val="white"/>
        </w:rPr>
        <w:t xml:space="preserve">The revised application kit will be available in the updated Council Handbook once the updated Handbook is completed and posted on the SAC website. Applications </w:t>
      </w:r>
      <w:proofErr w:type="gramStart"/>
      <w:r>
        <w:rPr>
          <w:rFonts w:ascii="Times New Roman" w:hAnsi="Times New Roman" w:eastAsia="Times New Roman" w:cs="Times New Roman"/>
          <w:sz w:val="24"/>
          <w:szCs w:val="24"/>
          <w:highlight w:val="white"/>
        </w:rPr>
        <w:t>can be submitted</w:t>
      </w:r>
      <w:proofErr w:type="gramEnd"/>
      <w:r>
        <w:rPr>
          <w:rFonts w:ascii="Times New Roman" w:hAnsi="Times New Roman" w:eastAsia="Times New Roman" w:cs="Times New Roman"/>
          <w:sz w:val="24"/>
          <w:szCs w:val="24"/>
          <w:highlight w:val="white"/>
        </w:rPr>
        <w:t xml:space="preserve"> through the mail, by fax</w:t>
      </w:r>
      <w:r w:rsidR="00250DBE">
        <w:rPr>
          <w:rFonts w:ascii="Times New Roman" w:hAnsi="Times New Roman" w:eastAsia="Times New Roman" w:cs="Times New Roman"/>
          <w:sz w:val="24"/>
          <w:szCs w:val="24"/>
          <w:highlight w:val="white"/>
        </w:rPr>
        <w:t>,</w:t>
      </w:r>
      <w:r>
        <w:rPr>
          <w:rFonts w:ascii="Times New Roman" w:hAnsi="Times New Roman" w:eastAsia="Times New Roman" w:cs="Times New Roman"/>
          <w:sz w:val="24"/>
          <w:szCs w:val="24"/>
          <w:highlight w:val="white"/>
        </w:rPr>
        <w:t xml:space="preserve"> or email. </w:t>
      </w:r>
    </w:p>
    <w:p w:rsidR="006416E3" w:rsidRDefault="006416E3" w14:paraId="0000004E" w14:textId="77777777">
      <w:pPr>
        <w:spacing w:line="240" w:lineRule="auto"/>
        <w:rPr>
          <w:rFonts w:ascii="Times New Roman" w:hAnsi="Times New Roman" w:eastAsia="Times New Roman" w:cs="Times New Roman"/>
          <w:sz w:val="24"/>
          <w:szCs w:val="24"/>
        </w:rPr>
      </w:pPr>
    </w:p>
    <w:p w:rsidR="006416E3" w:rsidRDefault="00AB0C1C" w14:paraId="0000004F" w14:textId="4F9B6CDD">
      <w:pPr>
        <w:spacing w:after="20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ONMS is planning to develop a web-based advisory council application form</w:t>
      </w:r>
      <w:r w:rsidR="00250DB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which would allow applicants to submit their applications directly via a NOAA website. The estimated implementation date for this online advisory council application form is pending funding and still to be determined.</w:t>
      </w:r>
    </w:p>
    <w:p w:rsidR="006416E3" w:rsidRDefault="006416E3" w14:paraId="00000050" w14:textId="77777777">
      <w:pPr>
        <w:spacing w:line="240" w:lineRule="auto"/>
        <w:rPr>
          <w:rFonts w:ascii="Times New Roman" w:hAnsi="Times New Roman" w:eastAsia="Times New Roman" w:cs="Times New Roman"/>
          <w:sz w:val="24"/>
          <w:szCs w:val="24"/>
        </w:rPr>
      </w:pPr>
    </w:p>
    <w:p w:rsidRPr="00250DBE" w:rsidR="006416E3" w:rsidP="001E6E2E" w:rsidRDefault="00AB0C1C" w14:paraId="00000052" w14:textId="7B424914">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Describe efforts to identify duplication. Show specifically why any similar information</w:t>
      </w:r>
      <w:r w:rsidRPr="00250DBE" w:rsidR="00250DBE">
        <w:rPr>
          <w:rFonts w:ascii="Times New Roman" w:hAnsi="Times New Roman" w:eastAsia="Times New Roman" w:cs="Times New Roman"/>
          <w:b/>
          <w:color w:val="000000"/>
          <w:sz w:val="24"/>
          <w:szCs w:val="24"/>
        </w:rPr>
        <w:t xml:space="preserve"> </w:t>
      </w:r>
      <w:r w:rsidRPr="00250DBE">
        <w:rPr>
          <w:rFonts w:ascii="Times New Roman" w:hAnsi="Times New Roman" w:eastAsia="Times New Roman" w:cs="Times New Roman"/>
          <w:b/>
          <w:sz w:val="24"/>
          <w:szCs w:val="24"/>
        </w:rPr>
        <w:t xml:space="preserve">already available cannot be used or modified for use for the purposes described in Question </w:t>
      </w:r>
      <w:proofErr w:type="gramStart"/>
      <w:r w:rsidRPr="00250DBE">
        <w:rPr>
          <w:rFonts w:ascii="Times New Roman" w:hAnsi="Times New Roman" w:eastAsia="Times New Roman" w:cs="Times New Roman"/>
          <w:b/>
          <w:sz w:val="24"/>
          <w:szCs w:val="24"/>
        </w:rPr>
        <w:t>2</w:t>
      </w:r>
      <w:proofErr w:type="gramEnd"/>
      <w:r w:rsidRPr="00250DBE">
        <w:rPr>
          <w:rFonts w:ascii="Times New Roman" w:hAnsi="Times New Roman" w:eastAsia="Times New Roman" w:cs="Times New Roman"/>
          <w:b/>
          <w:sz w:val="24"/>
          <w:szCs w:val="24"/>
        </w:rPr>
        <w:t>.</w:t>
      </w:r>
    </w:p>
    <w:p w:rsidR="006416E3" w:rsidRDefault="00AB0C1C" w14:paraId="00000053" w14:textId="77777777">
      <w:pPr>
        <w:widowControl w:val="0"/>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Advisory councils are bodies unique to ONMS; no other collection of information meets the needs of ONMS </w:t>
      </w:r>
      <w:proofErr w:type="gramStart"/>
      <w:r>
        <w:rPr>
          <w:rFonts w:ascii="Times New Roman" w:hAnsi="Times New Roman" w:eastAsia="Times New Roman" w:cs="Times New Roman"/>
          <w:sz w:val="24"/>
          <w:szCs w:val="24"/>
        </w:rPr>
        <w:t>for the purpose of</w:t>
      </w:r>
      <w:proofErr w:type="gramEnd"/>
      <w:r>
        <w:rPr>
          <w:rFonts w:ascii="Times New Roman" w:hAnsi="Times New Roman" w:eastAsia="Times New Roman" w:cs="Times New Roman"/>
          <w:sz w:val="24"/>
          <w:szCs w:val="24"/>
        </w:rPr>
        <w:t xml:space="preserve"> selecting members of councils. </w:t>
      </w:r>
    </w:p>
    <w:p w:rsidR="006416E3" w:rsidRDefault="006416E3" w14:paraId="00000054" w14:textId="77777777">
      <w:pPr>
        <w:widowControl w:val="0"/>
        <w:spacing w:line="240" w:lineRule="auto"/>
        <w:rPr>
          <w:rFonts w:ascii="Times New Roman" w:hAnsi="Times New Roman" w:eastAsia="Times New Roman" w:cs="Times New Roman"/>
          <w:color w:val="1F497D"/>
          <w:sz w:val="24"/>
          <w:szCs w:val="24"/>
        </w:rPr>
      </w:pPr>
    </w:p>
    <w:p w:rsidRPr="00250DBE" w:rsidR="006416E3" w:rsidP="00F903B3" w:rsidRDefault="00AB0C1C" w14:paraId="00000056" w14:textId="64D27134">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 xml:space="preserve">If the collection of information </w:t>
      </w:r>
      <w:proofErr w:type="gramStart"/>
      <w:r w:rsidRPr="00250DBE">
        <w:rPr>
          <w:rFonts w:ascii="Times New Roman" w:hAnsi="Times New Roman" w:eastAsia="Times New Roman" w:cs="Times New Roman"/>
          <w:b/>
          <w:color w:val="000000"/>
          <w:sz w:val="24"/>
          <w:szCs w:val="24"/>
        </w:rPr>
        <w:t>impacts</w:t>
      </w:r>
      <w:proofErr w:type="gramEnd"/>
      <w:r w:rsidRPr="00250DBE">
        <w:rPr>
          <w:rFonts w:ascii="Times New Roman" w:hAnsi="Times New Roman" w:eastAsia="Times New Roman" w:cs="Times New Roman"/>
          <w:b/>
          <w:color w:val="000000"/>
          <w:sz w:val="24"/>
          <w:szCs w:val="24"/>
        </w:rPr>
        <w:t xml:space="preserve"> small businesses or other small entities,</w:t>
      </w:r>
      <w:r w:rsidRPr="00250DBE" w:rsidR="00250DBE">
        <w:rPr>
          <w:rFonts w:ascii="Times New Roman" w:hAnsi="Times New Roman" w:eastAsia="Times New Roman" w:cs="Times New Roman"/>
          <w:b/>
          <w:color w:val="000000"/>
          <w:sz w:val="24"/>
          <w:szCs w:val="24"/>
        </w:rPr>
        <w:t xml:space="preserve"> </w:t>
      </w:r>
      <w:r w:rsidRPr="00250DBE">
        <w:rPr>
          <w:rFonts w:ascii="Times New Roman" w:hAnsi="Times New Roman" w:eastAsia="Times New Roman" w:cs="Times New Roman"/>
          <w:b/>
          <w:sz w:val="24"/>
          <w:szCs w:val="24"/>
        </w:rPr>
        <w:t>describe any methods used to minimize burden.</w:t>
      </w:r>
    </w:p>
    <w:p w:rsidR="006416E3" w:rsidRDefault="00250DBE" w14:paraId="00000057" w14:textId="28E8F6A3">
      <w:pPr>
        <w:widowControl w:val="0"/>
        <w:spacing w:before="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collection of information </w:t>
      </w:r>
      <w:proofErr w:type="gramStart"/>
      <w:r>
        <w:rPr>
          <w:rFonts w:ascii="Times New Roman" w:hAnsi="Times New Roman" w:eastAsia="Times New Roman" w:cs="Times New Roman"/>
          <w:sz w:val="24"/>
          <w:szCs w:val="24"/>
        </w:rPr>
        <w:t>is directed</w:t>
      </w:r>
      <w:proofErr w:type="gramEnd"/>
      <w:r>
        <w:rPr>
          <w:rFonts w:ascii="Times New Roman" w:hAnsi="Times New Roman" w:eastAsia="Times New Roman" w:cs="Times New Roman"/>
          <w:sz w:val="24"/>
          <w:szCs w:val="24"/>
        </w:rPr>
        <w:t xml:space="preserve"> at individuals.  No small businesses or other small entities are included.</w:t>
      </w:r>
    </w:p>
    <w:p w:rsidR="006416E3" w:rsidRDefault="006416E3" w14:paraId="00000058" w14:textId="77777777">
      <w:pPr>
        <w:widowControl w:val="0"/>
        <w:spacing w:line="240" w:lineRule="auto"/>
        <w:rPr>
          <w:rFonts w:ascii="Times New Roman" w:hAnsi="Times New Roman" w:eastAsia="Times New Roman" w:cs="Times New Roman"/>
          <w:sz w:val="24"/>
          <w:szCs w:val="24"/>
        </w:rPr>
      </w:pPr>
    </w:p>
    <w:p w:rsidRPr="00250DBE" w:rsidR="006416E3" w:rsidP="00414F3E" w:rsidRDefault="00AB0C1C" w14:paraId="0000005A" w14:textId="784DCE93">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 xml:space="preserve">Describe the consequence to Federal program or policy activities if the collection </w:t>
      </w:r>
      <w:proofErr w:type="gramStart"/>
      <w:r w:rsidRPr="00250DBE">
        <w:rPr>
          <w:rFonts w:ascii="Times New Roman" w:hAnsi="Times New Roman" w:eastAsia="Times New Roman" w:cs="Times New Roman"/>
          <w:b/>
          <w:color w:val="000000"/>
          <w:sz w:val="24"/>
          <w:szCs w:val="24"/>
        </w:rPr>
        <w:t xml:space="preserve">is not </w:t>
      </w:r>
      <w:r w:rsidRPr="00250DBE">
        <w:rPr>
          <w:rFonts w:ascii="Times New Roman" w:hAnsi="Times New Roman" w:eastAsia="Times New Roman" w:cs="Times New Roman"/>
          <w:b/>
          <w:sz w:val="24"/>
          <w:szCs w:val="24"/>
        </w:rPr>
        <w:t>conducted</w:t>
      </w:r>
      <w:proofErr w:type="gramEnd"/>
      <w:r w:rsidRPr="00250DBE">
        <w:rPr>
          <w:rFonts w:ascii="Times New Roman" w:hAnsi="Times New Roman" w:eastAsia="Times New Roman" w:cs="Times New Roman"/>
          <w:b/>
          <w:sz w:val="24"/>
          <w:szCs w:val="24"/>
        </w:rPr>
        <w:t xml:space="preserve"> or is conducted less frequently, as well as any technical or legal obstacles to reducing burden.</w:t>
      </w:r>
    </w:p>
    <w:p w:rsidR="006416E3" w:rsidRDefault="00AB0C1C" w14:paraId="0000005B" w14:textId="77777777">
      <w:pPr>
        <w:widowControl w:val="0"/>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Councils serve an important function in the management of sanctuaries, by providing advice to ONMS (from a variety of different perspectives and interests) and helping link the sanctuary to the community. In recognition of this importance, the National Marine Sanctuaries Act provided ONMS with its own authority to have councils, making the councils exempt from the</w:t>
      </w:r>
      <w:hyperlink r:id="rId12">
        <w:r>
          <w:rPr>
            <w:rFonts w:ascii="Times New Roman" w:hAnsi="Times New Roman" w:eastAsia="Times New Roman" w:cs="Times New Roman"/>
            <w:color w:val="1155CC"/>
            <w:sz w:val="24"/>
            <w:szCs w:val="24"/>
            <w:u w:val="single"/>
          </w:rPr>
          <w:t xml:space="preserve"> Federal Advisory Committee Act</w:t>
        </w:r>
      </w:hyperlink>
      <w:r>
        <w:rPr>
          <w:rFonts w:ascii="Times New Roman" w:hAnsi="Times New Roman" w:eastAsia="Times New Roman" w:cs="Times New Roman"/>
          <w:sz w:val="24"/>
          <w:szCs w:val="24"/>
        </w:rPr>
        <w:t xml:space="preserve">. Being able to collect this information allows ONMS to choose the best applicants to serve as council members. Without this information collection, council work </w:t>
      </w:r>
      <w:proofErr w:type="gramStart"/>
      <w:r>
        <w:rPr>
          <w:rFonts w:ascii="Times New Roman" w:hAnsi="Times New Roman" w:eastAsia="Times New Roman" w:cs="Times New Roman"/>
          <w:sz w:val="24"/>
          <w:szCs w:val="24"/>
        </w:rPr>
        <w:t>would not be done</w:t>
      </w:r>
      <w:proofErr w:type="gramEnd"/>
      <w:r>
        <w:rPr>
          <w:rFonts w:ascii="Times New Roman" w:hAnsi="Times New Roman" w:eastAsia="Times New Roman" w:cs="Times New Roman"/>
          <w:sz w:val="24"/>
          <w:szCs w:val="24"/>
        </w:rPr>
        <w:t xml:space="preserve"> effectively.</w:t>
      </w:r>
    </w:p>
    <w:p w:rsidR="006416E3" w:rsidRDefault="006416E3" w14:paraId="0000005C" w14:textId="77777777">
      <w:pPr>
        <w:widowControl w:val="0"/>
        <w:spacing w:line="240" w:lineRule="auto"/>
        <w:rPr>
          <w:rFonts w:ascii="Times New Roman" w:hAnsi="Times New Roman" w:eastAsia="Times New Roman" w:cs="Times New Roman"/>
          <w:sz w:val="24"/>
          <w:szCs w:val="24"/>
        </w:rPr>
      </w:pPr>
    </w:p>
    <w:p w:rsidR="006416E3" w:rsidP="00741D4E" w:rsidRDefault="00AB0C1C" w14:paraId="0000005E" w14:textId="32AD8B38">
      <w:pPr>
        <w:widowControl w:val="0"/>
        <w:numPr>
          <w:ilvl w:val="0"/>
          <w:numId w:val="4"/>
        </w:numPr>
        <w:tabs>
          <w:tab w:val="left" w:pos="360"/>
        </w:tabs>
        <w:spacing w:before="80" w:line="240" w:lineRule="auto"/>
        <w:ind w:left="131"/>
      </w:pPr>
      <w:r w:rsidRPr="00250DBE">
        <w:rPr>
          <w:rFonts w:ascii="Times New Roman" w:hAnsi="Times New Roman" w:eastAsia="Times New Roman" w:cs="Times New Roman"/>
          <w:b/>
          <w:sz w:val="24"/>
          <w:szCs w:val="24"/>
        </w:rPr>
        <w:t xml:space="preserve">Explain any special circumstances that would cause an information collection to </w:t>
      </w:r>
      <w:proofErr w:type="gramStart"/>
      <w:r w:rsidRPr="00250DBE">
        <w:rPr>
          <w:rFonts w:ascii="Times New Roman" w:hAnsi="Times New Roman" w:eastAsia="Times New Roman" w:cs="Times New Roman"/>
          <w:b/>
          <w:sz w:val="24"/>
          <w:szCs w:val="24"/>
        </w:rPr>
        <w:t>be conducted</w:t>
      </w:r>
      <w:proofErr w:type="gramEnd"/>
      <w:r w:rsidRPr="00250DBE">
        <w:rPr>
          <w:rFonts w:ascii="Times New Roman" w:hAnsi="Times New Roman" w:eastAsia="Times New Roman" w:cs="Times New Roman"/>
          <w:b/>
          <w:sz w:val="24"/>
          <w:szCs w:val="24"/>
        </w:rPr>
        <w:t xml:space="preserve"> in a manner inconsistent with OMB guidelines.</w:t>
      </w:r>
    </w:p>
    <w:p w:rsidR="006416E3" w:rsidRDefault="00AB0C1C" w14:paraId="0000005F" w14:textId="77777777">
      <w:pPr>
        <w:widowControl w:val="0"/>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collection is consistent with OMB guidelines. </w:t>
      </w:r>
    </w:p>
    <w:p w:rsidR="006416E3" w:rsidRDefault="006416E3" w14:paraId="00000060" w14:textId="77777777">
      <w:pPr>
        <w:widowControl w:val="0"/>
        <w:spacing w:line="240" w:lineRule="auto"/>
        <w:rPr>
          <w:rFonts w:ascii="Times New Roman" w:hAnsi="Times New Roman" w:eastAsia="Times New Roman" w:cs="Times New Roman"/>
          <w:b/>
          <w:color w:val="1F497D"/>
          <w:sz w:val="24"/>
          <w:szCs w:val="24"/>
        </w:rPr>
      </w:pPr>
    </w:p>
    <w:p w:rsidRPr="00250DBE" w:rsidR="006416E3" w:rsidP="00844612" w:rsidRDefault="00AB0C1C" w14:paraId="00000062" w14:textId="52240F92">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 xml:space="preserve">If applicable, provide a copy and identify the date and page number of publications in </w:t>
      </w:r>
      <w:r w:rsidRPr="00250DBE">
        <w:rPr>
          <w:rFonts w:ascii="Times New Roman" w:hAnsi="Times New Roman" w:eastAsia="Times New Roman" w:cs="Times New Roman"/>
          <w:b/>
          <w:sz w:val="24"/>
          <w:szCs w:val="24"/>
        </w:rPr>
        <w:t>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416E3" w:rsidRDefault="00AB0C1C" w14:paraId="00000063" w14:textId="77777777">
      <w:pPr>
        <w:widowControl w:val="0"/>
        <w:tabs>
          <w:tab w:val="left" w:pos="360"/>
        </w:tabs>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i/>
          <w:sz w:val="24"/>
          <w:szCs w:val="24"/>
        </w:rPr>
        <w:t>Federal Register</w:t>
      </w:r>
      <w:r>
        <w:rPr>
          <w:rFonts w:ascii="Times New Roman" w:hAnsi="Times New Roman" w:eastAsia="Times New Roman" w:cs="Times New Roman"/>
          <w:sz w:val="24"/>
          <w:szCs w:val="24"/>
        </w:rPr>
        <w:t xml:space="preserve"> Notice published on February 5, 2021 (86 FR 8343) solicited public comment. No comments </w:t>
      </w:r>
      <w:proofErr w:type="gramStart"/>
      <w:r>
        <w:rPr>
          <w:rFonts w:ascii="Times New Roman" w:hAnsi="Times New Roman" w:eastAsia="Times New Roman" w:cs="Times New Roman"/>
          <w:sz w:val="24"/>
          <w:szCs w:val="24"/>
        </w:rPr>
        <w:t>were received</w:t>
      </w:r>
      <w:proofErr w:type="gramEnd"/>
      <w:r>
        <w:rPr>
          <w:rFonts w:ascii="Times New Roman" w:hAnsi="Times New Roman" w:eastAsia="Times New Roman" w:cs="Times New Roman"/>
          <w:sz w:val="24"/>
          <w:szCs w:val="24"/>
        </w:rPr>
        <w:t>.</w:t>
      </w:r>
    </w:p>
    <w:p w:rsidR="006416E3" w:rsidRDefault="00AB0C1C" w14:paraId="00000064" w14:textId="77777777">
      <w:pPr>
        <w:widowControl w:val="0"/>
        <w:shd w:val="clear" w:color="auto" w:fill="FFFFFF"/>
        <w:tabs>
          <w:tab w:val="left" w:pos="360"/>
        </w:tabs>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selected three national marine sanctuaries: Flower Garden Banks, </w:t>
      </w:r>
      <w:proofErr w:type="spellStart"/>
      <w:r>
        <w:rPr>
          <w:rFonts w:ascii="Times New Roman" w:hAnsi="Times New Roman" w:eastAsia="Times New Roman" w:cs="Times New Roman"/>
          <w:sz w:val="24"/>
          <w:szCs w:val="24"/>
        </w:rPr>
        <w:t>Stellwagen</w:t>
      </w:r>
      <w:proofErr w:type="spellEnd"/>
      <w:r>
        <w:rPr>
          <w:rFonts w:ascii="Times New Roman" w:hAnsi="Times New Roman" w:eastAsia="Times New Roman" w:cs="Times New Roman"/>
          <w:sz w:val="24"/>
          <w:szCs w:val="24"/>
        </w:rPr>
        <w:t>, and Hawaiian Island Humpback Whale and asked members of their Sanctuary Advisory Councils the following questions:</w:t>
      </w:r>
    </w:p>
    <w:p w:rsidR="006416E3" w:rsidRDefault="00AB0C1C" w14:paraId="00000065" w14:textId="41903533">
      <w:pPr>
        <w:widowControl w:val="0"/>
        <w:shd w:val="clear" w:color="auto" w:fill="FFFFFF"/>
        <w:tabs>
          <w:tab w:val="left" w:pos="360"/>
        </w:tabs>
        <w:spacing w:before="240" w:after="240" w:line="240" w:lineRule="auto"/>
        <w:ind w:left="940"/>
        <w:rPr>
          <w:rFonts w:ascii="Times New Roman" w:hAnsi="Times New Roman" w:eastAsia="Times New Roman" w:cs="Times New Roman"/>
          <w:sz w:val="24"/>
          <w:szCs w:val="24"/>
        </w:rPr>
      </w:pPr>
      <w:r>
        <w:rPr>
          <w:rFonts w:ascii="Times New Roman" w:hAnsi="Times New Roman" w:eastAsia="Times New Roman" w:cs="Times New Roman"/>
          <w:sz w:val="24"/>
          <w:szCs w:val="24"/>
        </w:rPr>
        <w:t>1.  Is the current SAC application form easy to understand, to complete, and to submit?</w:t>
      </w:r>
    </w:p>
    <w:p w:rsidR="006416E3" w:rsidRDefault="00AB0C1C" w14:paraId="00000066" w14:textId="5BEB04C4">
      <w:pPr>
        <w:widowControl w:val="0"/>
        <w:shd w:val="clear" w:color="auto" w:fill="FFFFFF"/>
        <w:tabs>
          <w:tab w:val="left" w:pos="360"/>
        </w:tabs>
        <w:spacing w:before="240" w:after="240" w:line="240" w:lineRule="auto"/>
        <w:ind w:left="940"/>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2.  Are the instructions and information provided in the SAC application enough and clear?</w:t>
      </w:r>
      <w:proofErr w:type="gramEnd"/>
    </w:p>
    <w:p w:rsidR="006416E3" w:rsidRDefault="00AB0C1C" w14:paraId="00000067" w14:textId="07165C94">
      <w:pPr>
        <w:widowControl w:val="0"/>
        <w:shd w:val="clear" w:color="auto" w:fill="FFFFFF"/>
        <w:tabs>
          <w:tab w:val="left" w:pos="360"/>
        </w:tabs>
        <w:spacing w:before="240" w:after="240" w:line="240" w:lineRule="auto"/>
        <w:ind w:left="9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Do you think enough information </w:t>
      </w:r>
      <w:proofErr w:type="gramStart"/>
      <w:r>
        <w:rPr>
          <w:rFonts w:ascii="Times New Roman" w:hAnsi="Times New Roman" w:eastAsia="Times New Roman" w:cs="Times New Roman"/>
          <w:sz w:val="24"/>
          <w:szCs w:val="24"/>
        </w:rPr>
        <w:t>is requested</w:t>
      </w:r>
      <w:proofErr w:type="gramEnd"/>
      <w:r>
        <w:rPr>
          <w:rFonts w:ascii="Times New Roman" w:hAnsi="Times New Roman" w:eastAsia="Times New Roman" w:cs="Times New Roman"/>
          <w:sz w:val="24"/>
          <w:szCs w:val="24"/>
        </w:rPr>
        <w:t xml:space="preserve"> from the applicants? Are there other questions you think should be included in the application?</w:t>
      </w:r>
    </w:p>
    <w:p w:rsidR="006416E3" w:rsidRDefault="00AB0C1C" w14:paraId="00000068" w14:textId="5CDE1B75">
      <w:pPr>
        <w:widowControl w:val="0"/>
        <w:shd w:val="clear" w:color="auto" w:fill="FFFFFF"/>
        <w:tabs>
          <w:tab w:val="left" w:pos="360"/>
        </w:tabs>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received </w:t>
      </w:r>
      <w:proofErr w:type="gramStart"/>
      <w:r>
        <w:rPr>
          <w:rFonts w:ascii="Times New Roman" w:hAnsi="Times New Roman" w:eastAsia="Times New Roman" w:cs="Times New Roman"/>
          <w:sz w:val="24"/>
          <w:szCs w:val="24"/>
        </w:rPr>
        <w:t>3</w:t>
      </w:r>
      <w:proofErr w:type="gramEnd"/>
      <w:r>
        <w:rPr>
          <w:rFonts w:ascii="Times New Roman" w:hAnsi="Times New Roman" w:eastAsia="Times New Roman" w:cs="Times New Roman"/>
          <w:sz w:val="24"/>
          <w:szCs w:val="24"/>
        </w:rPr>
        <w:t xml:space="preserve"> responses, and overall, comments stated that the form is clear and easy to understand, to complete, and submit. </w:t>
      </w:r>
      <w:proofErr w:type="gramStart"/>
      <w:r>
        <w:rPr>
          <w:rFonts w:ascii="Times New Roman" w:hAnsi="Times New Roman" w:eastAsia="Times New Roman" w:cs="Times New Roman"/>
          <w:sz w:val="24"/>
          <w:szCs w:val="24"/>
        </w:rPr>
        <w:t>Also</w:t>
      </w:r>
      <w:proofErr w:type="gramEnd"/>
      <w:r>
        <w:rPr>
          <w:rFonts w:ascii="Times New Roman" w:hAnsi="Times New Roman" w:eastAsia="Times New Roman" w:cs="Times New Roman"/>
          <w:sz w:val="24"/>
          <w:szCs w:val="24"/>
        </w:rPr>
        <w:t>, the respondents think the instructions o</w:t>
      </w:r>
      <w:r w:rsidR="00250DBE">
        <w:rPr>
          <w:rFonts w:ascii="Times New Roman" w:hAnsi="Times New Roman" w:eastAsia="Times New Roman" w:cs="Times New Roman"/>
          <w:sz w:val="24"/>
          <w:szCs w:val="24"/>
        </w:rPr>
        <w:t>n</w:t>
      </w:r>
      <w:r>
        <w:rPr>
          <w:rFonts w:ascii="Times New Roman" w:hAnsi="Times New Roman" w:eastAsia="Times New Roman" w:cs="Times New Roman"/>
          <w:sz w:val="24"/>
          <w:szCs w:val="24"/>
        </w:rPr>
        <w:t xml:space="preserve"> the form are clear. One respondent recommended adding in approximate lengths for question responses to reduce the burden on applicant reviewers and to ensure consistency across all applications. In general, all respondents think the amount of information asked is enough and no additional information should be required. One respondent suggested that perhaps too much information is required but understands that it may be helpful in selecting the advisory council members. On the other hand, another respondent thinks that adding language to a current question to understand applicants' expectations for participating on an advisory council would help the review committee understand the applicant’s motivation for applying. </w:t>
      </w:r>
    </w:p>
    <w:p w:rsidR="006416E3" w:rsidRDefault="00AB0C1C" w14:paraId="0000006A" w14:textId="08679807">
      <w:pPr>
        <w:widowControl w:val="0"/>
        <w:shd w:val="clear" w:color="auto" w:fill="FFFFFF"/>
        <w:tabs>
          <w:tab w:val="left" w:pos="360"/>
        </w:tabs>
        <w:spacing w:before="240" w:after="240" w:line="240" w:lineRule="auto"/>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As a result</w:t>
      </w:r>
      <w:proofErr w:type="gramEnd"/>
      <w:r>
        <w:rPr>
          <w:rFonts w:ascii="Times New Roman" w:hAnsi="Times New Roman" w:eastAsia="Times New Roman" w:cs="Times New Roman"/>
          <w:sz w:val="24"/>
          <w:szCs w:val="24"/>
        </w:rPr>
        <w:t xml:space="preserve"> of this </w:t>
      </w:r>
      <w:r w:rsidR="00250DBE">
        <w:rPr>
          <w:rFonts w:ascii="Times New Roman" w:hAnsi="Times New Roman" w:eastAsia="Times New Roman" w:cs="Times New Roman"/>
          <w:sz w:val="24"/>
          <w:szCs w:val="24"/>
        </w:rPr>
        <w:t>feedback</w:t>
      </w:r>
      <w:r>
        <w:rPr>
          <w:rFonts w:ascii="Times New Roman" w:hAnsi="Times New Roman" w:eastAsia="Times New Roman" w:cs="Times New Roman"/>
          <w:sz w:val="24"/>
          <w:szCs w:val="24"/>
        </w:rPr>
        <w:t>, two changes were made to the form:</w:t>
      </w:r>
    </w:p>
    <w:p w:rsidR="006416E3" w:rsidP="00250DBE" w:rsidRDefault="00AB0C1C" w14:paraId="0000006B" w14:textId="77777777">
      <w:pPr>
        <w:widowControl w:val="0"/>
        <w:numPr>
          <w:ilvl w:val="0"/>
          <w:numId w:val="2"/>
        </w:numPr>
        <w:spacing w:before="240" w:after="12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Updated instructions for completing both applications (youth and general) to include a recommended length (no more than 2-3 paragraphs) for each question response.</w:t>
      </w:r>
    </w:p>
    <w:p w:rsidR="006416E3" w:rsidP="00250DBE" w:rsidRDefault="00AB0C1C" w14:paraId="0000006D" w14:textId="77777777">
      <w:pPr>
        <w:widowControl w:val="0"/>
        <w:numPr>
          <w:ilvl w:val="0"/>
          <w:numId w:val="2"/>
        </w:numPr>
        <w:shd w:val="clear" w:color="auto" w:fill="FFFFFF"/>
        <w:tabs>
          <w:tab w:val="left" w:pos="360"/>
        </w:tabs>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Modified question 5 to include the following statement, “Please include what you hope to gain from participating on the sanctuary advisory council.” </w:t>
      </w:r>
    </w:p>
    <w:p w:rsidR="006416E3" w:rsidRDefault="00AB0C1C" w14:paraId="0000006E" w14:textId="77777777">
      <w:pPr>
        <w:widowControl w:val="0"/>
        <w:tabs>
          <w:tab w:val="left" w:pos="360"/>
        </w:tabs>
        <w:spacing w:before="8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next revision will take place within 2-3 years.</w:t>
      </w:r>
    </w:p>
    <w:p w:rsidR="006416E3" w:rsidRDefault="006416E3" w14:paraId="0000006F" w14:textId="77777777">
      <w:pPr>
        <w:widowControl w:val="0"/>
        <w:tabs>
          <w:tab w:val="left" w:pos="360"/>
        </w:tabs>
        <w:spacing w:before="80" w:line="240" w:lineRule="auto"/>
        <w:rPr>
          <w:rFonts w:ascii="Times New Roman" w:hAnsi="Times New Roman" w:eastAsia="Times New Roman" w:cs="Times New Roman"/>
          <w:b/>
          <w:sz w:val="24"/>
          <w:szCs w:val="24"/>
        </w:rPr>
      </w:pPr>
    </w:p>
    <w:p w:rsidR="006416E3" w:rsidP="00B62E43" w:rsidRDefault="00AB0C1C" w14:paraId="00000071" w14:textId="2511B553">
      <w:pPr>
        <w:widowControl w:val="0"/>
        <w:numPr>
          <w:ilvl w:val="0"/>
          <w:numId w:val="4"/>
        </w:numPr>
        <w:tabs>
          <w:tab w:val="left" w:pos="360"/>
        </w:tabs>
        <w:spacing w:before="80" w:line="240" w:lineRule="auto"/>
      </w:pPr>
      <w:r w:rsidRPr="00250DBE">
        <w:rPr>
          <w:rFonts w:ascii="Times New Roman" w:hAnsi="Times New Roman" w:eastAsia="Times New Roman" w:cs="Times New Roman"/>
          <w:b/>
          <w:sz w:val="24"/>
          <w:szCs w:val="24"/>
        </w:rPr>
        <w:t>Explain any decision to provide any payment or gift to respondents, other than remuneration of contractors or grantees.</w:t>
      </w:r>
    </w:p>
    <w:p w:rsidR="006416E3" w:rsidRDefault="006416E3" w14:paraId="00000072" w14:textId="77777777">
      <w:pPr>
        <w:widowControl w:val="0"/>
        <w:tabs>
          <w:tab w:val="left" w:pos="360"/>
        </w:tabs>
        <w:spacing w:line="240" w:lineRule="auto"/>
        <w:rPr>
          <w:rFonts w:ascii="Times New Roman" w:hAnsi="Times New Roman" w:eastAsia="Times New Roman" w:cs="Times New Roman"/>
          <w:b/>
          <w:sz w:val="24"/>
          <w:szCs w:val="24"/>
        </w:rPr>
      </w:pPr>
    </w:p>
    <w:p w:rsidR="006416E3" w:rsidRDefault="00AB0C1C" w14:paraId="00000073" w14:textId="77777777">
      <w:pPr>
        <w:widowControl w:val="0"/>
        <w:spacing w:line="240" w:lineRule="auto"/>
        <w:ind w:right="7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Applicants </w:t>
      </w:r>
      <w:proofErr w:type="gramStart"/>
      <w:r>
        <w:rPr>
          <w:rFonts w:ascii="Times New Roman" w:hAnsi="Times New Roman" w:eastAsia="Times New Roman" w:cs="Times New Roman"/>
          <w:sz w:val="24"/>
          <w:szCs w:val="24"/>
        </w:rPr>
        <w:t>are not given</w:t>
      </w:r>
      <w:proofErr w:type="gramEnd"/>
      <w:r>
        <w:rPr>
          <w:rFonts w:ascii="Times New Roman" w:hAnsi="Times New Roman" w:eastAsia="Times New Roman" w:cs="Times New Roman"/>
          <w:sz w:val="24"/>
          <w:szCs w:val="24"/>
        </w:rPr>
        <w:t xml:space="preserve"> payments or gifts. When selected to serve on a council, members are eligible for travel expenses (including per </w:t>
      </w:r>
      <w:proofErr w:type="gramStart"/>
      <w:r>
        <w:rPr>
          <w:rFonts w:ascii="Times New Roman" w:hAnsi="Times New Roman" w:eastAsia="Times New Roman" w:cs="Times New Roman"/>
          <w:sz w:val="24"/>
          <w:szCs w:val="24"/>
        </w:rPr>
        <w:t>diem</w:t>
      </w:r>
      <w:proofErr w:type="gramEnd"/>
      <w:r>
        <w:rPr>
          <w:rFonts w:ascii="Times New Roman" w:hAnsi="Times New Roman" w:eastAsia="Times New Roman" w:cs="Times New Roman"/>
          <w:sz w:val="24"/>
          <w:szCs w:val="24"/>
        </w:rPr>
        <w:t xml:space="preserve"> in lieu of subsistence) for travel to and from official meetings (per 5 U.S.C. §§ 5702-5703). </w:t>
      </w:r>
    </w:p>
    <w:p w:rsidR="006416E3" w:rsidRDefault="006416E3" w14:paraId="00000074" w14:textId="77777777">
      <w:pPr>
        <w:widowControl w:val="0"/>
        <w:spacing w:line="240" w:lineRule="auto"/>
        <w:ind w:right="760"/>
        <w:jc w:val="both"/>
        <w:rPr>
          <w:rFonts w:ascii="Times New Roman" w:hAnsi="Times New Roman" w:eastAsia="Times New Roman" w:cs="Times New Roman"/>
          <w:sz w:val="24"/>
          <w:szCs w:val="24"/>
        </w:rPr>
      </w:pPr>
    </w:p>
    <w:p w:rsidRPr="00250DBE" w:rsidR="006416E3" w:rsidP="00424BE8" w:rsidRDefault="00AB0C1C" w14:paraId="00000076" w14:textId="12B8428C">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250DBE">
        <w:rPr>
          <w:rFonts w:ascii="Times New Roman" w:hAnsi="Times New Roman" w:eastAsia="Times New Roman" w:cs="Times New Roman"/>
          <w:b/>
          <w:color w:val="000000"/>
          <w:sz w:val="24"/>
          <w:szCs w:val="24"/>
        </w:rPr>
        <w:t xml:space="preserve">Describe any assurance of confidentiality provided to respondents and the basis for </w:t>
      </w:r>
      <w:r w:rsidRPr="00250DBE">
        <w:rPr>
          <w:rFonts w:ascii="Times New Roman" w:hAnsi="Times New Roman" w:eastAsia="Times New Roman" w:cs="Times New Roman"/>
          <w:b/>
          <w:sz w:val="24"/>
          <w:szCs w:val="24"/>
        </w:rPr>
        <w:t xml:space="preserve">the assurance in statute, regulation, or agency policy. If the collection requires a systems of records notice (SORN) or privacy impact assessment (PIA), those </w:t>
      </w:r>
      <w:proofErr w:type="gramStart"/>
      <w:r w:rsidRPr="00250DBE">
        <w:rPr>
          <w:rFonts w:ascii="Times New Roman" w:hAnsi="Times New Roman" w:eastAsia="Times New Roman" w:cs="Times New Roman"/>
          <w:b/>
          <w:sz w:val="24"/>
          <w:szCs w:val="24"/>
        </w:rPr>
        <w:t>should be cited and described here</w:t>
      </w:r>
      <w:proofErr w:type="gramEnd"/>
      <w:r w:rsidRPr="00250DBE">
        <w:rPr>
          <w:rFonts w:ascii="Times New Roman" w:hAnsi="Times New Roman" w:eastAsia="Times New Roman" w:cs="Times New Roman"/>
          <w:b/>
          <w:sz w:val="24"/>
          <w:szCs w:val="24"/>
        </w:rPr>
        <w:t>.</w:t>
      </w:r>
    </w:p>
    <w:p w:rsidR="006416E3" w:rsidRDefault="00AB0C1C" w14:paraId="00000077" w14:textId="67C20F24">
      <w:pPr>
        <w:widowControl w:val="0"/>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chosen to serve on a council, members </w:t>
      </w:r>
      <w:proofErr w:type="gramStart"/>
      <w:r>
        <w:rPr>
          <w:rFonts w:ascii="Times New Roman" w:hAnsi="Times New Roman" w:eastAsia="Times New Roman" w:cs="Times New Roman"/>
          <w:sz w:val="24"/>
          <w:szCs w:val="24"/>
        </w:rPr>
        <w:t>are informed</w:t>
      </w:r>
      <w:proofErr w:type="gramEnd"/>
      <w:r>
        <w:rPr>
          <w:rFonts w:ascii="Times New Roman" w:hAnsi="Times New Roman" w:eastAsia="Times New Roman" w:cs="Times New Roman"/>
          <w:sz w:val="24"/>
          <w:szCs w:val="24"/>
        </w:rPr>
        <w:t xml:space="preserve"> that their names and business contact information (or other contact information as the member prefers) are made available so that constituents from the segment of the community the member represents can contact him or her. The application form states that ONMS intends to disclose applications only to Department of Commerce/NOAA staff, including employees, grantees, and contractors, with a need to know the information in the applications to complete the application review process, and to current sanctuary advisory council members who serve on the applicant review panel. Applicants are also informed on the application that some information contained in the application may be subject to release under a request from the</w:t>
      </w:r>
      <w:hyperlink r:id="rId13">
        <w:r>
          <w:rPr>
            <w:rFonts w:ascii="Times New Roman" w:hAnsi="Times New Roman" w:eastAsia="Times New Roman" w:cs="Times New Roman"/>
            <w:color w:val="1155CC"/>
            <w:sz w:val="24"/>
            <w:szCs w:val="24"/>
            <w:u w:val="single"/>
          </w:rPr>
          <w:t xml:space="preserve"> Freedom of Information Act</w:t>
        </w:r>
      </w:hyperlink>
      <w:r>
        <w:rPr>
          <w:rFonts w:ascii="Times New Roman" w:hAnsi="Times New Roman" w:eastAsia="Times New Roman" w:cs="Times New Roman"/>
          <w:color w:val="0070C0"/>
          <w:sz w:val="24"/>
          <w:szCs w:val="24"/>
        </w:rPr>
        <w:t xml:space="preserve">, </w:t>
      </w:r>
      <w:r>
        <w:rPr>
          <w:rFonts w:ascii="Times New Roman" w:hAnsi="Times New Roman" w:eastAsia="Times New Roman" w:cs="Times New Roman"/>
          <w:sz w:val="24"/>
          <w:szCs w:val="24"/>
        </w:rPr>
        <w:t>through a court order</w:t>
      </w:r>
      <w:r w:rsidR="000673A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or in response to a Congressional inquiry. However, if disclosure </w:t>
      </w:r>
      <w:proofErr w:type="gramStart"/>
      <w:r>
        <w:rPr>
          <w:rFonts w:ascii="Times New Roman" w:hAnsi="Times New Roman" w:eastAsia="Times New Roman" w:cs="Times New Roman"/>
          <w:sz w:val="24"/>
          <w:szCs w:val="24"/>
        </w:rPr>
        <w:t>is requested</w:t>
      </w:r>
      <w:proofErr w:type="gramEnd"/>
      <w:r>
        <w:rPr>
          <w:rFonts w:ascii="Times New Roman" w:hAnsi="Times New Roman" w:eastAsia="Times New Roman" w:cs="Times New Roman"/>
          <w:sz w:val="24"/>
          <w:szCs w:val="24"/>
        </w:rPr>
        <w:t xml:space="preserve"> under FOIA, ONMS will endeavor to protect the privacy of applicants by withholding personal information, such as home addresses and telephone numbers of applicants, as well as names or other identifying information of applicants who are not chosen as members of the council.</w:t>
      </w:r>
    </w:p>
    <w:p w:rsidR="006416E3" w:rsidRDefault="00AB0C1C" w14:paraId="00000078" w14:textId="77777777">
      <w:pPr>
        <w:widowControl w:val="0"/>
        <w:spacing w:before="240" w:after="240" w:line="30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Protection of applications (for both selected and non-selected applicants) is as follows:</w:t>
      </w:r>
    </w:p>
    <w:p w:rsidR="006416E3" w:rsidP="000673AC" w:rsidRDefault="00AB0C1C" w14:paraId="00000079" w14:textId="77777777">
      <w:pPr>
        <w:widowControl w:val="0"/>
        <w:numPr>
          <w:ilvl w:val="0"/>
          <w:numId w:val="6"/>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Council Applications for Selected Applicants: These </w:t>
      </w:r>
      <w:proofErr w:type="gramStart"/>
      <w:r>
        <w:rPr>
          <w:rFonts w:ascii="Times New Roman" w:hAnsi="Times New Roman" w:eastAsia="Times New Roman" w:cs="Times New Roman"/>
          <w:sz w:val="24"/>
          <w:szCs w:val="24"/>
        </w:rPr>
        <w:t>are retained and filed in a secure location inaccessible to non-staff</w:t>
      </w:r>
      <w:proofErr w:type="gramEnd"/>
      <w:r>
        <w:rPr>
          <w:rFonts w:ascii="Times New Roman" w:hAnsi="Times New Roman" w:eastAsia="Times New Roman" w:cs="Times New Roman"/>
          <w:sz w:val="24"/>
          <w:szCs w:val="24"/>
        </w:rPr>
        <w:t xml:space="preserve">. When no longer needed, they are shredded. For record-keeping purposes, applications </w:t>
      </w:r>
      <w:proofErr w:type="gramStart"/>
      <w:r>
        <w:rPr>
          <w:rFonts w:ascii="Times New Roman" w:hAnsi="Times New Roman" w:eastAsia="Times New Roman" w:cs="Times New Roman"/>
          <w:sz w:val="24"/>
          <w:szCs w:val="24"/>
        </w:rPr>
        <w:t>are retained</w:t>
      </w:r>
      <w:proofErr w:type="gramEnd"/>
      <w:r>
        <w:rPr>
          <w:rFonts w:ascii="Times New Roman" w:hAnsi="Times New Roman" w:eastAsia="Times New Roman" w:cs="Times New Roman"/>
          <w:sz w:val="24"/>
          <w:szCs w:val="24"/>
        </w:rPr>
        <w:t xml:space="preserve"> for five years beyond the expiration of their seat term.</w:t>
      </w:r>
    </w:p>
    <w:p w:rsidR="006416E3" w:rsidP="000673AC" w:rsidRDefault="00AB0C1C" w14:paraId="0000007B" w14:textId="77777777">
      <w:pPr>
        <w:widowControl w:val="0"/>
        <w:numPr>
          <w:ilvl w:val="0"/>
          <w:numId w:val="6"/>
        </w:num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Council Applications for Non-Selected Applicants: These applications </w:t>
      </w:r>
      <w:proofErr w:type="gramStart"/>
      <w:r>
        <w:rPr>
          <w:rFonts w:ascii="Times New Roman" w:hAnsi="Times New Roman" w:eastAsia="Times New Roman" w:cs="Times New Roman"/>
          <w:sz w:val="24"/>
          <w:szCs w:val="24"/>
        </w:rPr>
        <w:t>are retained and filed in a secure location as described above</w:t>
      </w:r>
      <w:proofErr w:type="gramEnd"/>
      <w:r>
        <w:rPr>
          <w:rFonts w:ascii="Times New Roman" w:hAnsi="Times New Roman" w:eastAsia="Times New Roman" w:cs="Times New Roman"/>
          <w:sz w:val="24"/>
          <w:szCs w:val="24"/>
        </w:rPr>
        <w:t xml:space="preserve">. Applications </w:t>
      </w:r>
      <w:proofErr w:type="gramStart"/>
      <w:r>
        <w:rPr>
          <w:rFonts w:ascii="Times New Roman" w:hAnsi="Times New Roman" w:eastAsia="Times New Roman" w:cs="Times New Roman"/>
          <w:sz w:val="24"/>
          <w:szCs w:val="24"/>
        </w:rPr>
        <w:t>are filed</w:t>
      </w:r>
      <w:proofErr w:type="gramEnd"/>
      <w:r>
        <w:rPr>
          <w:rFonts w:ascii="Times New Roman" w:hAnsi="Times New Roman" w:eastAsia="Times New Roman" w:cs="Times New Roman"/>
          <w:sz w:val="24"/>
          <w:szCs w:val="24"/>
        </w:rPr>
        <w:t xml:space="preserve"> according to the seat applied for. It is useful to have this information to solicit qualified, non-selected applicants to apply again when council seats </w:t>
      </w:r>
      <w:proofErr w:type="gramStart"/>
      <w:r>
        <w:rPr>
          <w:rFonts w:ascii="Times New Roman" w:hAnsi="Times New Roman" w:eastAsia="Times New Roman" w:cs="Times New Roman"/>
          <w:sz w:val="24"/>
          <w:szCs w:val="24"/>
        </w:rPr>
        <w:t>are vacated</w:t>
      </w:r>
      <w:proofErr w:type="gramEnd"/>
      <w:r>
        <w:rPr>
          <w:rFonts w:ascii="Times New Roman" w:hAnsi="Times New Roman" w:eastAsia="Times New Roman" w:cs="Times New Roman"/>
          <w:sz w:val="24"/>
          <w:szCs w:val="24"/>
        </w:rPr>
        <w:t xml:space="preserve">. When no longer needed, they are shredded. For record-keeping purposes, these applications </w:t>
      </w:r>
      <w:proofErr w:type="gramStart"/>
      <w:r>
        <w:rPr>
          <w:rFonts w:ascii="Times New Roman" w:hAnsi="Times New Roman" w:eastAsia="Times New Roman" w:cs="Times New Roman"/>
          <w:sz w:val="24"/>
          <w:szCs w:val="24"/>
        </w:rPr>
        <w:t>are retained</w:t>
      </w:r>
      <w:proofErr w:type="gramEnd"/>
      <w:r>
        <w:rPr>
          <w:rFonts w:ascii="Times New Roman" w:hAnsi="Times New Roman" w:eastAsia="Times New Roman" w:cs="Times New Roman"/>
          <w:sz w:val="24"/>
          <w:szCs w:val="24"/>
        </w:rPr>
        <w:t xml:space="preserve"> for five years beyond their application date. </w:t>
      </w:r>
    </w:p>
    <w:p w:rsidR="006416E3" w:rsidP="000673AC" w:rsidRDefault="000673AC" w14:paraId="0000007C" w14:textId="7F54BE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collected </w:t>
      </w:r>
      <w:proofErr w:type="gramStart"/>
      <w:r>
        <w:rPr>
          <w:rFonts w:ascii="Times New Roman" w:hAnsi="Times New Roman" w:eastAsia="Times New Roman" w:cs="Times New Roman"/>
          <w:sz w:val="24"/>
          <w:szCs w:val="24"/>
        </w:rPr>
        <w:t>is authorized</w:t>
      </w:r>
      <w:proofErr w:type="gramEnd"/>
      <w:r>
        <w:rPr>
          <w:rFonts w:ascii="Times New Roman" w:hAnsi="Times New Roman" w:eastAsia="Times New Roman" w:cs="Times New Roman"/>
          <w:sz w:val="24"/>
          <w:szCs w:val="24"/>
        </w:rPr>
        <w:t xml:space="preserve"> under system of record notice </w:t>
      </w:r>
      <w:hyperlink w:history="1" r:id="rId14">
        <w:r w:rsidRPr="000673AC">
          <w:rPr>
            <w:rStyle w:val="Hyperlink"/>
            <w:rFonts w:ascii="Times New Roman" w:hAnsi="Times New Roman" w:eastAsia="Times New Roman" w:cs="Times New Roman"/>
            <w:sz w:val="24"/>
            <w:szCs w:val="24"/>
          </w:rPr>
          <w:t>COMMERCE/NOAA-11</w:t>
        </w:r>
      </w:hyperlink>
      <w:r>
        <w:rPr>
          <w:rFonts w:ascii="Times New Roman" w:hAnsi="Times New Roman" w:eastAsia="Times New Roman" w:cs="Times New Roman"/>
          <w:sz w:val="24"/>
          <w:szCs w:val="24"/>
        </w:rPr>
        <w:t xml:space="preserve">, Contact Information for Members of the Public Requesting or Providing Information Related to NOAA’s Mission.  This information is stored in NOAA system </w:t>
      </w:r>
      <w:hyperlink w:history="1" r:id="rId15">
        <w:r w:rsidRPr="000673AC">
          <w:rPr>
            <w:rStyle w:val="Hyperlink"/>
            <w:rFonts w:ascii="Times New Roman" w:hAnsi="Times New Roman" w:eastAsia="Times New Roman" w:cs="Times New Roman"/>
            <w:sz w:val="24"/>
            <w:szCs w:val="24"/>
          </w:rPr>
          <w:t>6602</w:t>
        </w:r>
      </w:hyperlink>
      <w:r>
        <w:rPr>
          <w:rFonts w:ascii="Times New Roman" w:hAnsi="Times New Roman" w:eastAsia="Times New Roman" w:cs="Times New Roman"/>
          <w:sz w:val="24"/>
          <w:szCs w:val="24"/>
        </w:rPr>
        <w:t>, Office of National Marine Sanctuaries, and a current Privacy Impact Assessment is on file.</w:t>
      </w:r>
    </w:p>
    <w:p w:rsidR="000673AC" w:rsidP="000673AC" w:rsidRDefault="000673AC" w14:paraId="7E1DC1CC" w14:textId="77777777">
      <w:pPr>
        <w:widowControl w:val="0"/>
        <w:spacing w:line="240" w:lineRule="auto"/>
        <w:rPr>
          <w:rFonts w:ascii="Times New Roman" w:hAnsi="Times New Roman" w:eastAsia="Times New Roman" w:cs="Times New Roman"/>
          <w:sz w:val="24"/>
          <w:szCs w:val="24"/>
        </w:rPr>
      </w:pPr>
    </w:p>
    <w:p w:rsidRPr="000673AC" w:rsidR="006416E3" w:rsidP="00F66F3E" w:rsidRDefault="00AB0C1C" w14:paraId="0000007E" w14:textId="4FDDA648">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0673AC">
        <w:rPr>
          <w:rFonts w:ascii="Times New Roman" w:hAnsi="Times New Roman" w:eastAsia="Times New Roman" w:cs="Times New Roman"/>
          <w:b/>
          <w:color w:val="000000"/>
          <w:sz w:val="24"/>
          <w:szCs w:val="24"/>
        </w:rPr>
        <w:lastRenderedPageBreak/>
        <w:t xml:space="preserve">Provide additional justification for any questions of a sensitive nature, such as </w:t>
      </w:r>
      <w:r w:rsidRPr="000673AC">
        <w:rPr>
          <w:rFonts w:ascii="Times New Roman" w:hAnsi="Times New Roman" w:eastAsia="Times New Roman" w:cs="Times New Roman"/>
          <w:b/>
          <w:sz w:val="24"/>
          <w:szCs w:val="24"/>
        </w:rPr>
        <w:t xml:space="preserve">sexual behavior or attitudes, religious beliefs, and other matters that </w:t>
      </w:r>
      <w:proofErr w:type="gramStart"/>
      <w:r w:rsidRPr="000673AC">
        <w:rPr>
          <w:rFonts w:ascii="Times New Roman" w:hAnsi="Times New Roman" w:eastAsia="Times New Roman" w:cs="Times New Roman"/>
          <w:b/>
          <w:sz w:val="24"/>
          <w:szCs w:val="24"/>
        </w:rPr>
        <w:t>are commonly considered</w:t>
      </w:r>
      <w:proofErr w:type="gramEnd"/>
      <w:r w:rsidRPr="000673AC">
        <w:rPr>
          <w:rFonts w:ascii="Times New Roman" w:hAnsi="Times New Roman" w:eastAsia="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0673AC">
        <w:rPr>
          <w:rFonts w:ascii="Times New Roman" w:hAnsi="Times New Roman" w:eastAsia="Times New Roman" w:cs="Times New Roman"/>
          <w:b/>
          <w:sz w:val="24"/>
          <w:szCs w:val="24"/>
        </w:rPr>
        <w:t>be given</w:t>
      </w:r>
      <w:proofErr w:type="gramEnd"/>
      <w:r w:rsidRPr="000673AC">
        <w:rPr>
          <w:rFonts w:ascii="Times New Roman" w:hAnsi="Times New Roman" w:eastAsia="Times New Roman" w:cs="Times New Roman"/>
          <w:b/>
          <w:sz w:val="24"/>
          <w:szCs w:val="24"/>
        </w:rPr>
        <w:t xml:space="preserve"> to persons from whom the information is requested, and any steps to be taken to obtain their consent.</w:t>
      </w:r>
    </w:p>
    <w:p w:rsidR="00EC7798" w:rsidRDefault="00AB0C1C" w14:paraId="57A6C55A" w14:textId="77777777">
      <w:pPr>
        <w:widowControl w:val="0"/>
        <w:tabs>
          <w:tab w:val="left" w:pos="360"/>
        </w:tabs>
        <w:spacing w:before="240" w:line="240" w:lineRule="auto"/>
        <w:jc w:val="both"/>
        <w:rPr>
          <w:rFonts w:ascii="Times New Roman" w:hAnsi="Times New Roman" w:eastAsia="Times New Roman" w:cs="Times New Roman"/>
          <w:sz w:val="24"/>
          <w:szCs w:val="24"/>
        </w:rPr>
        <w:sectPr w:rsidR="00EC7798">
          <w:headerReference w:type="default" r:id="rId16"/>
          <w:pgSz w:w="12240" w:h="15840"/>
          <w:pgMar w:top="1440" w:right="1440" w:bottom="1440" w:left="1440" w:header="720" w:footer="720" w:gutter="0"/>
          <w:pgNumType w:start="1"/>
          <w:cols w:space="720"/>
        </w:sectPr>
      </w:pPr>
      <w:r>
        <w:rPr>
          <w:rFonts w:ascii="Times New Roman" w:hAnsi="Times New Roman" w:eastAsia="Times New Roman" w:cs="Times New Roman"/>
          <w:sz w:val="24"/>
          <w:szCs w:val="24"/>
        </w:rPr>
        <w:t xml:space="preserve">No questions of a sensitive nature </w:t>
      </w:r>
      <w:proofErr w:type="gramStart"/>
      <w:r>
        <w:rPr>
          <w:rFonts w:ascii="Times New Roman" w:hAnsi="Times New Roman" w:eastAsia="Times New Roman" w:cs="Times New Roman"/>
          <w:sz w:val="24"/>
          <w:szCs w:val="24"/>
        </w:rPr>
        <w:t>are asked</w:t>
      </w:r>
      <w:proofErr w:type="gramEnd"/>
      <w:r>
        <w:rPr>
          <w:rFonts w:ascii="Times New Roman" w:hAnsi="Times New Roman" w:eastAsia="Times New Roman" w:cs="Times New Roman"/>
          <w:sz w:val="24"/>
          <w:szCs w:val="24"/>
        </w:rPr>
        <w:t>.</w:t>
      </w:r>
    </w:p>
    <w:p w:rsidR="006416E3" w:rsidRDefault="006416E3" w14:paraId="00000080" w14:textId="77777777">
      <w:pPr>
        <w:widowControl w:val="0"/>
        <w:tabs>
          <w:tab w:val="left" w:pos="360"/>
        </w:tabs>
        <w:spacing w:line="240" w:lineRule="auto"/>
        <w:jc w:val="both"/>
        <w:rPr>
          <w:rFonts w:ascii="Times New Roman" w:hAnsi="Times New Roman" w:eastAsia="Times New Roman" w:cs="Times New Roman"/>
          <w:sz w:val="24"/>
          <w:szCs w:val="24"/>
        </w:rPr>
      </w:pPr>
    </w:p>
    <w:p w:rsidR="006416E3" w:rsidRDefault="00AB0C1C" w14:paraId="00000081" w14:textId="77777777">
      <w:pPr>
        <w:widowControl w:val="0"/>
        <w:numPr>
          <w:ilvl w:val="0"/>
          <w:numId w:val="4"/>
        </w:numPr>
        <w:tabs>
          <w:tab w:val="left" w:pos="360"/>
        </w:tabs>
        <w:spacing w:before="80" w:line="240" w:lineRule="auto"/>
      </w:pPr>
      <w:r>
        <w:rPr>
          <w:rFonts w:ascii="Times New Roman" w:hAnsi="Times New Roman" w:eastAsia="Times New Roman" w:cs="Times New Roman"/>
          <w:b/>
          <w:sz w:val="24"/>
          <w:szCs w:val="24"/>
        </w:rPr>
        <w:t>Provide estimates of the hour burden of the collection of information.</w:t>
      </w:r>
    </w:p>
    <w:p w:rsidR="006416E3" w:rsidRDefault="00AB0C1C" w14:paraId="00000082" w14:textId="568C924C">
      <w:pPr>
        <w:widowControl w:val="0"/>
        <w:tabs>
          <w:tab w:val="left" w:pos="360"/>
        </w:tabs>
        <w:spacing w:before="240" w:line="240" w:lineRule="auto"/>
        <w:rPr>
          <w:rFonts w:ascii="Times New Roman" w:hAnsi="Times New Roman" w:eastAsia="Times New Roman" w:cs="Times New Roman"/>
          <w:sz w:val="24"/>
          <w:szCs w:val="24"/>
        </w:rPr>
      </w:pPr>
      <w:bookmarkStart w:name="_heading=h.gjdgxs" w:colFirst="0" w:colLast="0" w:id="0"/>
      <w:bookmarkEnd w:id="0"/>
      <w:r>
        <w:rPr>
          <w:rFonts w:ascii="Times New Roman" w:hAnsi="Times New Roman" w:eastAsia="Times New Roman" w:cs="Times New Roman"/>
          <w:sz w:val="24"/>
          <w:szCs w:val="24"/>
        </w:rPr>
        <w:t xml:space="preserve">Approximately 1000 applications </w:t>
      </w:r>
      <w:proofErr w:type="gramStart"/>
      <w:r>
        <w:rPr>
          <w:rFonts w:ascii="Times New Roman" w:hAnsi="Times New Roman" w:eastAsia="Times New Roman" w:cs="Times New Roman"/>
          <w:sz w:val="24"/>
          <w:szCs w:val="24"/>
        </w:rPr>
        <w:t>will be sent out by request or downloaded from the Internet</w:t>
      </w:r>
      <w:proofErr w:type="gramEnd"/>
      <w:r>
        <w:rPr>
          <w:rFonts w:ascii="Times New Roman" w:hAnsi="Times New Roman" w:eastAsia="Times New Roman" w:cs="Times New Roman"/>
          <w:sz w:val="24"/>
          <w:szCs w:val="24"/>
        </w:rPr>
        <w:t xml:space="preserve">. Of these, approximately 75%, or 750, are expected to be completed and returned (720 adult and 30 youth), with an estimated time per applicant of one hour for obtaining, completing and returning the application, for a total annual response time of 750 hours. </w:t>
      </w:r>
    </w:p>
    <w:p w:rsidR="006416E3" w:rsidRDefault="006416E3" w14:paraId="00000083" w14:textId="33EDE30A">
      <w:pPr>
        <w:widowControl w:val="0"/>
        <w:tabs>
          <w:tab w:val="left" w:pos="360"/>
        </w:tabs>
        <w:spacing w:line="240" w:lineRule="auto"/>
        <w:rPr>
          <w:rFonts w:ascii="Times New Roman" w:hAnsi="Times New Roman" w:eastAsia="Times New Roman" w:cs="Times New Roman"/>
          <w:sz w:val="24"/>
          <w:szCs w:val="24"/>
        </w:rPr>
      </w:pPr>
    </w:p>
    <w:tbl>
      <w:tblPr>
        <w:tblW w:w="13826" w:type="dxa"/>
        <w:tblInd w:w="-438" w:type="dxa"/>
        <w:tblLook w:val="04A0" w:firstRow="1" w:lastRow="0" w:firstColumn="1" w:lastColumn="0" w:noHBand="0" w:noVBand="1"/>
      </w:tblPr>
      <w:tblGrid>
        <w:gridCol w:w="2768"/>
        <w:gridCol w:w="2070"/>
        <w:gridCol w:w="1350"/>
        <w:gridCol w:w="1260"/>
        <w:gridCol w:w="1260"/>
        <w:gridCol w:w="990"/>
        <w:gridCol w:w="1260"/>
        <w:gridCol w:w="1170"/>
        <w:gridCol w:w="1698"/>
      </w:tblGrid>
      <w:tr w:rsidRPr="00EC7798" w:rsidR="00EC7798" w:rsidTr="00EC7798" w14:paraId="5A74D7BB" w14:textId="77777777">
        <w:trPr>
          <w:trHeight w:val="1365"/>
        </w:trPr>
        <w:tc>
          <w:tcPr>
            <w:tcW w:w="276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EC7798" w:rsidR="00EC7798" w:rsidP="00EC7798" w:rsidRDefault="00EC7798" w14:paraId="2CE301A0"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Information Collection</w:t>
            </w:r>
          </w:p>
        </w:tc>
        <w:tc>
          <w:tcPr>
            <w:tcW w:w="2070" w:type="dxa"/>
            <w:tcBorders>
              <w:top w:val="single" w:color="auto" w:sz="8" w:space="0"/>
              <w:left w:val="nil"/>
              <w:bottom w:val="single" w:color="auto" w:sz="8" w:space="0"/>
              <w:right w:val="single" w:color="000000" w:sz="8" w:space="0"/>
            </w:tcBorders>
            <w:shd w:val="clear" w:color="000000" w:fill="BDD7EE"/>
            <w:vAlign w:val="center"/>
            <w:hideMark/>
          </w:tcPr>
          <w:p w:rsidRPr="00EC7798" w:rsidR="00EC7798" w:rsidP="00EC7798" w:rsidRDefault="00EC7798" w14:paraId="1BC21CA9"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Type of Respondent (e.g., Occupational Title)</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EC7798" w:rsidR="00EC7798" w:rsidP="00EC7798" w:rsidRDefault="00EC7798" w14:paraId="00D24874"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of Respondents</w:t>
            </w:r>
            <w:r w:rsidRPr="00EC7798">
              <w:rPr>
                <w:rFonts w:ascii="Calibri" w:hAnsi="Calibri" w:eastAsia="Times New Roman" w:cs="Calibri"/>
                <w:b/>
                <w:bCs/>
                <w:color w:val="000000"/>
                <w:sz w:val="16"/>
                <w:szCs w:val="16"/>
                <w:lang w:val="en-US"/>
              </w:rPr>
              <w:br/>
              <w:t>(a)</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1E324171"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Annual # of Responses / Respondent</w:t>
            </w:r>
            <w:r w:rsidRPr="00EC7798">
              <w:rPr>
                <w:rFonts w:ascii="Calibri" w:hAnsi="Calibri" w:eastAsia="Times New Roman" w:cs="Calibri"/>
                <w:b/>
                <w:bCs/>
                <w:color w:val="000000"/>
                <w:sz w:val="16"/>
                <w:szCs w:val="16"/>
                <w:lang w:val="en-US"/>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0905417B"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xml:space="preserve"> Total # of Annual Responses</w:t>
            </w:r>
            <w:r w:rsidRPr="00EC7798">
              <w:rPr>
                <w:rFonts w:ascii="Calibri" w:hAnsi="Calibri" w:eastAsia="Times New Roman" w:cs="Calibri"/>
                <w:b/>
                <w:bCs/>
                <w:color w:val="000000"/>
                <w:sz w:val="16"/>
                <w:szCs w:val="16"/>
                <w:lang w:val="en-US"/>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29ADB7DB"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xml:space="preserve">Burden </w:t>
            </w:r>
            <w:proofErr w:type="spellStart"/>
            <w:r w:rsidRPr="00EC7798">
              <w:rPr>
                <w:rFonts w:ascii="Calibri" w:hAnsi="Calibri" w:eastAsia="Times New Roman" w:cs="Calibri"/>
                <w:b/>
                <w:bCs/>
                <w:color w:val="000000"/>
                <w:sz w:val="16"/>
                <w:szCs w:val="16"/>
                <w:lang w:val="en-US"/>
              </w:rPr>
              <w:t>Hrs</w:t>
            </w:r>
            <w:proofErr w:type="spellEnd"/>
            <w:r w:rsidRPr="00EC7798">
              <w:rPr>
                <w:rFonts w:ascii="Calibri" w:hAnsi="Calibri" w:eastAsia="Times New Roman" w:cs="Calibri"/>
                <w:b/>
                <w:bCs/>
                <w:color w:val="000000"/>
                <w:sz w:val="16"/>
                <w:szCs w:val="16"/>
                <w:lang w:val="en-US"/>
              </w:rPr>
              <w:t xml:space="preserve"> / Response</w:t>
            </w:r>
            <w:r w:rsidRPr="00EC7798">
              <w:rPr>
                <w:rFonts w:ascii="Calibri" w:hAnsi="Calibri" w:eastAsia="Times New Roman" w:cs="Calibri"/>
                <w:b/>
                <w:bCs/>
                <w:color w:val="000000"/>
                <w:sz w:val="16"/>
                <w:szCs w:val="16"/>
                <w:lang w:val="en-US"/>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0873162E"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xml:space="preserve">Total Annual Burden </w:t>
            </w:r>
            <w:proofErr w:type="spellStart"/>
            <w:r w:rsidRPr="00EC7798">
              <w:rPr>
                <w:rFonts w:ascii="Calibri" w:hAnsi="Calibri" w:eastAsia="Times New Roman" w:cs="Calibri"/>
                <w:b/>
                <w:bCs/>
                <w:color w:val="000000"/>
                <w:sz w:val="16"/>
                <w:szCs w:val="16"/>
                <w:lang w:val="en-US"/>
              </w:rPr>
              <w:t>Hrs</w:t>
            </w:r>
            <w:proofErr w:type="spellEnd"/>
            <w:r w:rsidRPr="00EC7798">
              <w:rPr>
                <w:rFonts w:ascii="Calibri" w:hAnsi="Calibri" w:eastAsia="Times New Roman" w:cs="Calibri"/>
                <w:b/>
                <w:bCs/>
                <w:color w:val="000000"/>
                <w:sz w:val="16"/>
                <w:szCs w:val="16"/>
                <w:lang w:val="en-US"/>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422694BA"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Hourly Wage Rate  (for Type of Respondent)</w:t>
            </w:r>
            <w:r w:rsidRPr="00EC7798">
              <w:rPr>
                <w:rFonts w:ascii="Calibri" w:hAnsi="Calibri" w:eastAsia="Times New Roman" w:cs="Calibri"/>
                <w:b/>
                <w:bCs/>
                <w:color w:val="000000"/>
                <w:sz w:val="16"/>
                <w:szCs w:val="16"/>
                <w:lang w:val="en-US"/>
              </w:rPr>
              <w:br/>
              <w:t>(f)</w:t>
            </w:r>
          </w:p>
        </w:tc>
        <w:tc>
          <w:tcPr>
            <w:tcW w:w="1698"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5D2473A1"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Total Annual Wage Burden Costs</w:t>
            </w:r>
            <w:r w:rsidRPr="00EC7798">
              <w:rPr>
                <w:rFonts w:ascii="Calibri" w:hAnsi="Calibri" w:eastAsia="Times New Roman" w:cs="Calibri"/>
                <w:b/>
                <w:bCs/>
                <w:color w:val="000000"/>
                <w:sz w:val="16"/>
                <w:szCs w:val="16"/>
                <w:lang w:val="en-US"/>
              </w:rPr>
              <w:br/>
              <w:t>(g) = (e) x (f)</w:t>
            </w:r>
          </w:p>
        </w:tc>
      </w:tr>
      <w:tr w:rsidRPr="00EC7798" w:rsidR="00EC7798" w:rsidTr="00EC7798" w14:paraId="7BD6B41B" w14:textId="77777777">
        <w:trPr>
          <w:trHeight w:val="315"/>
        </w:trPr>
        <w:tc>
          <w:tcPr>
            <w:tcW w:w="2768" w:type="dxa"/>
            <w:tcBorders>
              <w:top w:val="nil"/>
              <w:left w:val="single" w:color="auto" w:sz="8" w:space="0"/>
              <w:bottom w:val="single" w:color="auto" w:sz="4" w:space="0"/>
              <w:right w:val="single" w:color="auto" w:sz="4" w:space="0"/>
            </w:tcBorders>
            <w:shd w:val="clear" w:color="auto" w:fill="auto"/>
            <w:vAlign w:val="bottom"/>
            <w:hideMark/>
          </w:tcPr>
          <w:p w:rsidRPr="00EC7798" w:rsidR="00EC7798" w:rsidP="00EC7798" w:rsidRDefault="00EC7798" w14:paraId="4F84FE85" w14:textId="77777777">
            <w:pPr>
              <w:spacing w:line="240" w:lineRule="auto"/>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General Sanctuary Advisory Council Application</w:t>
            </w:r>
          </w:p>
        </w:tc>
        <w:tc>
          <w:tcPr>
            <w:tcW w:w="207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3C250923" w14:textId="77777777">
            <w:pPr>
              <w:spacing w:line="240" w:lineRule="auto"/>
              <w:jc w:val="center"/>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Individual (All Occupations)</w:t>
            </w:r>
          </w:p>
        </w:tc>
        <w:tc>
          <w:tcPr>
            <w:tcW w:w="135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73DC4EDD"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720</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65CA7B9B" w14:textId="5684DB2F">
            <w:pPr>
              <w:spacing w:line="240" w:lineRule="auto"/>
              <w:jc w:val="right"/>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1</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23F4C4F3"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720</w:t>
            </w:r>
          </w:p>
        </w:tc>
        <w:tc>
          <w:tcPr>
            <w:tcW w:w="99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00345760"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1</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7308C115"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720</w:t>
            </w:r>
          </w:p>
        </w:tc>
        <w:tc>
          <w:tcPr>
            <w:tcW w:w="1170" w:type="dxa"/>
            <w:tcBorders>
              <w:top w:val="nil"/>
              <w:left w:val="nil"/>
              <w:bottom w:val="single" w:color="auto" w:sz="4" w:space="0"/>
              <w:right w:val="single" w:color="auto" w:sz="4" w:space="0"/>
            </w:tcBorders>
            <w:shd w:val="clear" w:color="auto" w:fill="auto"/>
            <w:noWrap/>
            <w:vAlign w:val="bottom"/>
            <w:hideMark/>
          </w:tcPr>
          <w:p w:rsidRPr="00EC7798" w:rsidR="00EC7798" w:rsidP="00EC7798" w:rsidRDefault="00EC7798" w14:paraId="31E44036"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27.07 </w:t>
            </w:r>
          </w:p>
        </w:tc>
        <w:tc>
          <w:tcPr>
            <w:tcW w:w="1698" w:type="dxa"/>
            <w:tcBorders>
              <w:top w:val="nil"/>
              <w:left w:val="nil"/>
              <w:bottom w:val="single" w:color="auto" w:sz="4" w:space="0"/>
              <w:right w:val="single" w:color="auto" w:sz="8" w:space="0"/>
            </w:tcBorders>
            <w:shd w:val="clear" w:color="auto" w:fill="auto"/>
            <w:noWrap/>
            <w:vAlign w:val="bottom"/>
            <w:hideMark/>
          </w:tcPr>
          <w:p w:rsidRPr="00EC7798" w:rsidR="00EC7798" w:rsidP="00EC7798" w:rsidRDefault="00EC7798" w14:paraId="1C8029F7"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19,490.40 </w:t>
            </w:r>
          </w:p>
        </w:tc>
      </w:tr>
      <w:tr w:rsidRPr="00EC7798" w:rsidR="00EC7798" w:rsidTr="00EC7798" w14:paraId="5E7AF7B8" w14:textId="77777777">
        <w:trPr>
          <w:trHeight w:val="315"/>
        </w:trPr>
        <w:tc>
          <w:tcPr>
            <w:tcW w:w="2768" w:type="dxa"/>
            <w:tcBorders>
              <w:top w:val="nil"/>
              <w:left w:val="single" w:color="auto" w:sz="8" w:space="0"/>
              <w:bottom w:val="single" w:color="auto" w:sz="4" w:space="0"/>
              <w:right w:val="single" w:color="auto" w:sz="4" w:space="0"/>
            </w:tcBorders>
            <w:shd w:val="clear" w:color="auto" w:fill="auto"/>
            <w:vAlign w:val="bottom"/>
            <w:hideMark/>
          </w:tcPr>
          <w:p w:rsidRPr="00EC7798" w:rsidR="00EC7798" w:rsidP="00EC7798" w:rsidRDefault="00EC7798" w14:paraId="76C865AB" w14:textId="77777777">
            <w:pPr>
              <w:spacing w:line="240" w:lineRule="auto"/>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Youth Sanctuary Advisory Council Application</w:t>
            </w:r>
          </w:p>
        </w:tc>
        <w:tc>
          <w:tcPr>
            <w:tcW w:w="2070" w:type="dxa"/>
            <w:tcBorders>
              <w:top w:val="single" w:color="auto" w:sz="8" w:space="0"/>
              <w:left w:val="nil"/>
              <w:bottom w:val="single" w:color="auto" w:sz="4" w:space="0"/>
              <w:right w:val="single" w:color="auto" w:sz="4" w:space="0"/>
            </w:tcBorders>
            <w:shd w:val="clear" w:color="auto" w:fill="auto"/>
            <w:vAlign w:val="bottom"/>
            <w:hideMark/>
          </w:tcPr>
          <w:p w:rsidRPr="00EC7798" w:rsidR="00EC7798" w:rsidP="00EC7798" w:rsidRDefault="00EC7798" w14:paraId="00F146B0" w14:textId="77777777">
            <w:pPr>
              <w:spacing w:line="240" w:lineRule="auto"/>
              <w:jc w:val="center"/>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Individual (All Occupations)</w:t>
            </w:r>
          </w:p>
        </w:tc>
        <w:tc>
          <w:tcPr>
            <w:tcW w:w="135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43318143"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30</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5D38D170" w14:textId="7FEFCF3A">
            <w:pPr>
              <w:spacing w:line="240" w:lineRule="auto"/>
              <w:jc w:val="right"/>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1</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67C7A2C8"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30</w:t>
            </w:r>
          </w:p>
        </w:tc>
        <w:tc>
          <w:tcPr>
            <w:tcW w:w="99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70BCBE7A"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1</w:t>
            </w:r>
          </w:p>
        </w:tc>
        <w:tc>
          <w:tcPr>
            <w:tcW w:w="1260" w:type="dxa"/>
            <w:tcBorders>
              <w:top w:val="nil"/>
              <w:left w:val="nil"/>
              <w:bottom w:val="single" w:color="auto" w:sz="4" w:space="0"/>
              <w:right w:val="single" w:color="auto" w:sz="4" w:space="0"/>
            </w:tcBorders>
            <w:shd w:val="clear" w:color="auto" w:fill="auto"/>
            <w:vAlign w:val="bottom"/>
            <w:hideMark/>
          </w:tcPr>
          <w:p w:rsidRPr="00EC7798" w:rsidR="00EC7798" w:rsidP="00EC7798" w:rsidRDefault="00EC7798" w14:paraId="13E436C6"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30</w:t>
            </w:r>
          </w:p>
        </w:tc>
        <w:tc>
          <w:tcPr>
            <w:tcW w:w="1170" w:type="dxa"/>
            <w:tcBorders>
              <w:top w:val="nil"/>
              <w:left w:val="nil"/>
              <w:bottom w:val="single" w:color="auto" w:sz="4" w:space="0"/>
              <w:right w:val="single" w:color="auto" w:sz="4" w:space="0"/>
            </w:tcBorders>
            <w:shd w:val="clear" w:color="auto" w:fill="auto"/>
            <w:noWrap/>
            <w:vAlign w:val="bottom"/>
            <w:hideMark/>
          </w:tcPr>
          <w:p w:rsidRPr="00EC7798" w:rsidR="00EC7798" w:rsidP="00EC7798" w:rsidRDefault="00EC7798" w14:paraId="35160580"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13.54 </w:t>
            </w:r>
          </w:p>
        </w:tc>
        <w:tc>
          <w:tcPr>
            <w:tcW w:w="1698" w:type="dxa"/>
            <w:tcBorders>
              <w:top w:val="nil"/>
              <w:left w:val="nil"/>
              <w:bottom w:val="single" w:color="auto" w:sz="4" w:space="0"/>
              <w:right w:val="single" w:color="auto" w:sz="8" w:space="0"/>
            </w:tcBorders>
            <w:shd w:val="clear" w:color="auto" w:fill="auto"/>
            <w:noWrap/>
            <w:vAlign w:val="bottom"/>
            <w:hideMark/>
          </w:tcPr>
          <w:p w:rsidRPr="00EC7798" w:rsidR="00EC7798" w:rsidP="00EC7798" w:rsidRDefault="00EC7798" w14:paraId="28DDC27D" w14:textId="77777777">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406.05 </w:t>
            </w:r>
          </w:p>
        </w:tc>
      </w:tr>
      <w:tr w:rsidRPr="00EC7798" w:rsidR="00EC7798" w:rsidTr="00EC7798" w14:paraId="259B2029" w14:textId="77777777">
        <w:trPr>
          <w:trHeight w:val="315"/>
        </w:trPr>
        <w:tc>
          <w:tcPr>
            <w:tcW w:w="2768"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EC7798" w:rsidR="00EC7798" w:rsidP="00EC7798" w:rsidRDefault="00EC7798" w14:paraId="2E7E4488"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Totals</w:t>
            </w:r>
          </w:p>
        </w:tc>
        <w:tc>
          <w:tcPr>
            <w:tcW w:w="2070" w:type="dxa"/>
            <w:tcBorders>
              <w:top w:val="single" w:color="auto" w:sz="8" w:space="0"/>
              <w:left w:val="nil"/>
              <w:bottom w:val="single" w:color="auto" w:sz="8" w:space="0"/>
              <w:right w:val="single" w:color="auto" w:sz="8" w:space="0"/>
            </w:tcBorders>
            <w:shd w:val="clear" w:color="000000" w:fill="000000"/>
            <w:noWrap/>
            <w:vAlign w:val="bottom"/>
            <w:hideMark/>
          </w:tcPr>
          <w:p w:rsidRPr="00EC7798" w:rsidR="00EC7798" w:rsidP="00EC7798" w:rsidRDefault="00EC7798" w14:paraId="3D17E475"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w:t>
            </w:r>
          </w:p>
        </w:tc>
        <w:tc>
          <w:tcPr>
            <w:tcW w:w="1350" w:type="dxa"/>
            <w:tcBorders>
              <w:top w:val="single" w:color="auto" w:sz="8" w:space="0"/>
              <w:left w:val="nil"/>
              <w:bottom w:val="single" w:color="auto" w:sz="8" w:space="0"/>
              <w:right w:val="single" w:color="auto" w:sz="8" w:space="0"/>
            </w:tcBorders>
            <w:shd w:val="clear" w:color="000000" w:fill="000000"/>
            <w:noWrap/>
            <w:vAlign w:val="bottom"/>
            <w:hideMark/>
          </w:tcPr>
          <w:p w:rsidRPr="00EC7798" w:rsidR="00EC7798" w:rsidP="00EC7798" w:rsidRDefault="00EC7798" w14:paraId="58A4282E"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w:t>
            </w:r>
          </w:p>
        </w:tc>
        <w:tc>
          <w:tcPr>
            <w:tcW w:w="1260" w:type="dxa"/>
            <w:tcBorders>
              <w:top w:val="single" w:color="auto" w:sz="8" w:space="0"/>
              <w:left w:val="nil"/>
              <w:bottom w:val="single" w:color="auto" w:sz="8" w:space="0"/>
              <w:right w:val="single" w:color="auto" w:sz="8" w:space="0"/>
            </w:tcBorders>
            <w:shd w:val="clear" w:color="000000" w:fill="000000"/>
            <w:noWrap/>
            <w:vAlign w:val="bottom"/>
            <w:hideMark/>
          </w:tcPr>
          <w:p w:rsidRPr="00EC7798" w:rsidR="00EC7798" w:rsidP="00EC7798" w:rsidRDefault="00EC7798" w14:paraId="2CA65816"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w:t>
            </w:r>
          </w:p>
        </w:tc>
        <w:tc>
          <w:tcPr>
            <w:tcW w:w="1260" w:type="dxa"/>
            <w:tcBorders>
              <w:top w:val="single" w:color="auto" w:sz="8" w:space="0"/>
              <w:left w:val="nil"/>
              <w:bottom w:val="single" w:color="auto" w:sz="8" w:space="0"/>
              <w:right w:val="single" w:color="auto" w:sz="8" w:space="0"/>
            </w:tcBorders>
            <w:shd w:val="clear" w:color="000000" w:fill="DDEBF7"/>
            <w:noWrap/>
            <w:vAlign w:val="bottom"/>
            <w:hideMark/>
          </w:tcPr>
          <w:p w:rsidRPr="00EC7798" w:rsidR="00EC7798" w:rsidP="00EC7798" w:rsidRDefault="00EC7798" w14:paraId="048E02A3" w14:textId="77777777">
            <w:pPr>
              <w:spacing w:line="240" w:lineRule="auto"/>
              <w:jc w:val="right"/>
              <w:rPr>
                <w:rFonts w:ascii="Calibri" w:hAnsi="Calibri" w:eastAsia="Times New Roman" w:cs="Calibri"/>
                <w:b/>
                <w:bCs/>
                <w:color w:val="000000"/>
                <w:lang w:val="en-US"/>
              </w:rPr>
            </w:pPr>
            <w:r w:rsidRPr="00EC7798">
              <w:rPr>
                <w:rFonts w:ascii="Calibri" w:hAnsi="Calibri" w:eastAsia="Times New Roman" w:cs="Calibri"/>
                <w:b/>
                <w:bCs/>
                <w:color w:val="000000"/>
                <w:lang w:val="en-US"/>
              </w:rPr>
              <w:t>750</w:t>
            </w:r>
          </w:p>
        </w:tc>
        <w:tc>
          <w:tcPr>
            <w:tcW w:w="990" w:type="dxa"/>
            <w:tcBorders>
              <w:top w:val="single" w:color="auto" w:sz="8" w:space="0"/>
              <w:left w:val="nil"/>
              <w:bottom w:val="single" w:color="auto" w:sz="8" w:space="0"/>
              <w:right w:val="single" w:color="auto" w:sz="8" w:space="0"/>
            </w:tcBorders>
            <w:shd w:val="clear" w:color="000000" w:fill="000000"/>
            <w:noWrap/>
            <w:vAlign w:val="bottom"/>
            <w:hideMark/>
          </w:tcPr>
          <w:p w:rsidRPr="00EC7798" w:rsidR="00EC7798" w:rsidP="00EC7798" w:rsidRDefault="00EC7798" w14:paraId="5707D4FF"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w:t>
            </w:r>
          </w:p>
        </w:tc>
        <w:tc>
          <w:tcPr>
            <w:tcW w:w="1260" w:type="dxa"/>
            <w:tcBorders>
              <w:top w:val="single" w:color="auto" w:sz="8" w:space="0"/>
              <w:left w:val="nil"/>
              <w:bottom w:val="single" w:color="auto" w:sz="8" w:space="0"/>
              <w:right w:val="single" w:color="auto" w:sz="8" w:space="0"/>
            </w:tcBorders>
            <w:shd w:val="clear" w:color="000000" w:fill="DDEBF7"/>
            <w:noWrap/>
            <w:vAlign w:val="bottom"/>
            <w:hideMark/>
          </w:tcPr>
          <w:p w:rsidRPr="00EC7798" w:rsidR="00EC7798" w:rsidP="00EC7798" w:rsidRDefault="00EC7798" w14:paraId="628313CD" w14:textId="77777777">
            <w:pPr>
              <w:spacing w:line="240" w:lineRule="auto"/>
              <w:jc w:val="right"/>
              <w:rPr>
                <w:rFonts w:ascii="Calibri" w:hAnsi="Calibri" w:eastAsia="Times New Roman" w:cs="Calibri"/>
                <w:b/>
                <w:bCs/>
                <w:color w:val="000000"/>
                <w:lang w:val="en-US"/>
              </w:rPr>
            </w:pPr>
            <w:r w:rsidRPr="00EC7798">
              <w:rPr>
                <w:rFonts w:ascii="Calibri" w:hAnsi="Calibri" w:eastAsia="Times New Roman" w:cs="Calibri"/>
                <w:b/>
                <w:bCs/>
                <w:color w:val="000000"/>
                <w:lang w:val="en-US"/>
              </w:rPr>
              <w:t>750</w:t>
            </w:r>
          </w:p>
        </w:tc>
        <w:tc>
          <w:tcPr>
            <w:tcW w:w="1170" w:type="dxa"/>
            <w:tcBorders>
              <w:top w:val="single" w:color="auto" w:sz="8" w:space="0"/>
              <w:left w:val="nil"/>
              <w:bottom w:val="single" w:color="auto" w:sz="8" w:space="0"/>
              <w:right w:val="single" w:color="auto" w:sz="8" w:space="0"/>
            </w:tcBorders>
            <w:shd w:val="clear" w:color="000000" w:fill="000000"/>
            <w:noWrap/>
            <w:vAlign w:val="bottom"/>
            <w:hideMark/>
          </w:tcPr>
          <w:p w:rsidRPr="00EC7798" w:rsidR="00EC7798" w:rsidP="00EC7798" w:rsidRDefault="00EC7798" w14:paraId="599B7F28"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w:t>
            </w:r>
          </w:p>
        </w:tc>
        <w:tc>
          <w:tcPr>
            <w:tcW w:w="1698" w:type="dxa"/>
            <w:tcBorders>
              <w:top w:val="single" w:color="auto" w:sz="8" w:space="0"/>
              <w:left w:val="nil"/>
              <w:bottom w:val="single" w:color="auto" w:sz="8" w:space="0"/>
              <w:right w:val="single" w:color="auto" w:sz="8" w:space="0"/>
            </w:tcBorders>
            <w:shd w:val="clear" w:color="000000" w:fill="DDEBF7"/>
            <w:noWrap/>
            <w:vAlign w:val="bottom"/>
            <w:hideMark/>
          </w:tcPr>
          <w:p w:rsidRPr="00EC7798" w:rsidR="00EC7798" w:rsidP="00EC7798" w:rsidRDefault="00EC7798" w14:paraId="3D69F9A6" w14:textId="77777777">
            <w:pPr>
              <w:spacing w:line="240" w:lineRule="auto"/>
              <w:rPr>
                <w:rFonts w:ascii="Calibri" w:hAnsi="Calibri" w:eastAsia="Times New Roman" w:cs="Calibri"/>
                <w:b/>
                <w:bCs/>
                <w:color w:val="000000"/>
                <w:lang w:val="en-US"/>
              </w:rPr>
            </w:pPr>
            <w:r w:rsidRPr="00EC7798">
              <w:rPr>
                <w:rFonts w:ascii="Calibri" w:hAnsi="Calibri" w:eastAsia="Times New Roman" w:cs="Calibri"/>
                <w:b/>
                <w:bCs/>
                <w:color w:val="000000"/>
                <w:lang w:val="en-US"/>
              </w:rPr>
              <w:t xml:space="preserve"> $  19,896.45 </w:t>
            </w:r>
          </w:p>
        </w:tc>
      </w:tr>
    </w:tbl>
    <w:p w:rsidR="00EC7798" w:rsidRDefault="009977F9" w14:paraId="482BCC33" w14:textId="085BBD0F">
      <w:pPr>
        <w:widowControl w:val="0"/>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Mean Hourly Wage Rate for All Occupations </w:t>
      </w:r>
      <w:r w:rsidR="00AB0C1C">
        <w:rPr>
          <w:rFonts w:ascii="Times New Roman" w:hAnsi="Times New Roman" w:eastAsia="Times New Roman" w:cs="Times New Roman"/>
          <w:sz w:val="24"/>
          <w:szCs w:val="24"/>
        </w:rPr>
        <w:t xml:space="preserve">from the BLS </w:t>
      </w:r>
      <w:hyperlink w:history="1" r:id="rId17">
        <w:r w:rsidRPr="00AB0C1C" w:rsidR="00AB0C1C">
          <w:rPr>
            <w:rStyle w:val="Hyperlink"/>
            <w:rFonts w:ascii="Times New Roman" w:hAnsi="Times New Roman" w:eastAsia="Times New Roman" w:cs="Times New Roman"/>
            <w:sz w:val="24"/>
            <w:szCs w:val="24"/>
          </w:rPr>
          <w:t>2020 Occupational Employment and Wage Estimates</w:t>
        </w:r>
      </w:hyperlink>
      <w:r w:rsidR="00AB0C1C">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was used</w:t>
      </w:r>
      <w:proofErr w:type="gramEnd"/>
      <w:r>
        <w:rPr>
          <w:rFonts w:ascii="Times New Roman" w:hAnsi="Times New Roman" w:eastAsia="Times New Roman" w:cs="Times New Roman"/>
          <w:sz w:val="24"/>
          <w:szCs w:val="24"/>
        </w:rPr>
        <w:t xml:space="preserve"> since respondents will likely span all occupational categories.  For the Mean Hourly Wage Rate for the Youth applications, the All Occupations rate was divided in half since most individuals under age 18 will be making minimum wage or slight above, if they are working.</w:t>
      </w:r>
    </w:p>
    <w:p w:rsidR="00EC7798" w:rsidRDefault="00EC7798" w14:paraId="12EE9E56" w14:textId="673D040F">
      <w:pPr>
        <w:widowControl w:val="0"/>
        <w:tabs>
          <w:tab w:val="left" w:pos="360"/>
        </w:tabs>
        <w:spacing w:line="240" w:lineRule="auto"/>
        <w:rPr>
          <w:rFonts w:ascii="Times New Roman" w:hAnsi="Times New Roman" w:eastAsia="Times New Roman" w:cs="Times New Roman"/>
          <w:sz w:val="24"/>
          <w:szCs w:val="24"/>
        </w:rPr>
      </w:pPr>
    </w:p>
    <w:p w:rsidR="00EC7798" w:rsidRDefault="00EC7798" w14:paraId="2F5F1B14" w14:textId="77777777">
      <w:pPr>
        <w:widowControl w:val="0"/>
        <w:tabs>
          <w:tab w:val="left" w:pos="360"/>
        </w:tabs>
        <w:spacing w:line="240" w:lineRule="auto"/>
        <w:rPr>
          <w:rFonts w:ascii="Times New Roman" w:hAnsi="Times New Roman" w:eastAsia="Times New Roman" w:cs="Times New Roman"/>
          <w:sz w:val="24"/>
          <w:szCs w:val="24"/>
        </w:rPr>
        <w:sectPr w:rsidR="00EC7798" w:rsidSect="00EC7798">
          <w:pgSz w:w="15840" w:h="12240" w:orient="landscape"/>
          <w:pgMar w:top="1440" w:right="1440" w:bottom="1440" w:left="1440" w:header="720" w:footer="720" w:gutter="0"/>
          <w:pgNumType w:start="1"/>
          <w:cols w:space="720"/>
          <w:docGrid w:linePitch="299"/>
        </w:sectPr>
      </w:pPr>
    </w:p>
    <w:p w:rsidR="00EC7798" w:rsidRDefault="00EC7798" w14:paraId="2AD1A3D8" w14:textId="2EAC9F11">
      <w:pPr>
        <w:widowControl w:val="0"/>
        <w:tabs>
          <w:tab w:val="left" w:pos="360"/>
        </w:tabs>
        <w:spacing w:line="240" w:lineRule="auto"/>
        <w:rPr>
          <w:rFonts w:ascii="Times New Roman" w:hAnsi="Times New Roman" w:eastAsia="Times New Roman" w:cs="Times New Roman"/>
          <w:sz w:val="24"/>
          <w:szCs w:val="24"/>
        </w:rPr>
      </w:pPr>
    </w:p>
    <w:p w:rsidRPr="000673AC" w:rsidR="006416E3" w:rsidP="00D36863" w:rsidRDefault="00AB0C1C" w14:paraId="00000085" w14:textId="70798016">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0673AC">
        <w:rPr>
          <w:rFonts w:ascii="Times New Roman" w:hAnsi="Times New Roman" w:eastAsia="Times New Roman" w:cs="Times New Roman"/>
          <w:b/>
          <w:color w:val="000000"/>
          <w:sz w:val="24"/>
          <w:szCs w:val="24"/>
        </w:rPr>
        <w:t xml:space="preserve">Provide an estimate for the total annual cost burden to respondents or record </w:t>
      </w:r>
      <w:r w:rsidRPr="000673AC">
        <w:rPr>
          <w:rFonts w:ascii="Times New Roman" w:hAnsi="Times New Roman" w:eastAsia="Times New Roman" w:cs="Times New Roman"/>
          <w:b/>
          <w:sz w:val="24"/>
          <w:szCs w:val="24"/>
        </w:rPr>
        <w:t>keepers resulting from the collection of information. (Do not include the cost of any hour burden already reflected on the burden worksheet).</w:t>
      </w:r>
    </w:p>
    <w:p w:rsidR="006416E3" w:rsidRDefault="00AB0C1C" w14:paraId="00000086" w14:textId="68194F70">
      <w:pPr>
        <w:widowControl w:val="0"/>
        <w:tabs>
          <w:tab w:val="left" w:pos="360"/>
        </w:tabs>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no capital or start-up costs. No special equipment will need to </w:t>
      </w:r>
      <w:proofErr w:type="gramStart"/>
      <w:r>
        <w:rPr>
          <w:rFonts w:ascii="Times New Roman" w:hAnsi="Times New Roman" w:eastAsia="Times New Roman" w:cs="Times New Roman"/>
          <w:sz w:val="24"/>
          <w:szCs w:val="24"/>
        </w:rPr>
        <w:t>be obtained</w:t>
      </w:r>
      <w:proofErr w:type="gramEnd"/>
      <w:r>
        <w:rPr>
          <w:rFonts w:ascii="Times New Roman" w:hAnsi="Times New Roman" w:eastAsia="Times New Roman" w:cs="Times New Roman"/>
          <w:sz w:val="24"/>
          <w:szCs w:val="24"/>
        </w:rPr>
        <w:t xml:space="preserve"> for this information collection. ONMS expects applications to cost about $</w:t>
      </w:r>
      <w:r w:rsidR="00BF387F">
        <w:rPr>
          <w:rFonts w:ascii="Times New Roman" w:hAnsi="Times New Roman" w:eastAsia="Times New Roman" w:cs="Times New Roman"/>
          <w:sz w:val="24"/>
          <w:szCs w:val="24"/>
        </w:rPr>
        <w:t>1</w:t>
      </w:r>
      <w:r>
        <w:rPr>
          <w:rFonts w:ascii="Times New Roman" w:hAnsi="Times New Roman" w:eastAsia="Times New Roman" w:cs="Times New Roman"/>
          <w:sz w:val="24"/>
          <w:szCs w:val="24"/>
        </w:rPr>
        <w:t xml:space="preserve"> per person for the cost of mailing the completed application, for a total annual cost to the public of $</w:t>
      </w:r>
      <w:r w:rsidR="00BF387F">
        <w:rPr>
          <w:rFonts w:ascii="Times New Roman" w:hAnsi="Times New Roman" w:eastAsia="Times New Roman" w:cs="Times New Roman"/>
          <w:sz w:val="24"/>
          <w:szCs w:val="24"/>
        </w:rPr>
        <w:t>750</w:t>
      </w:r>
      <w:r>
        <w:rPr>
          <w:rFonts w:ascii="Times New Roman" w:hAnsi="Times New Roman" w:eastAsia="Times New Roman" w:cs="Times New Roman"/>
          <w:sz w:val="24"/>
          <w:szCs w:val="24"/>
        </w:rPr>
        <w:t xml:space="preserve">.00. </w:t>
      </w:r>
      <w:r w:rsidR="00BF387F">
        <w:rPr>
          <w:rFonts w:ascii="Times New Roman" w:hAnsi="Times New Roman" w:eastAsia="Times New Roman" w:cs="Times New Roman"/>
          <w:sz w:val="24"/>
          <w:szCs w:val="24"/>
        </w:rPr>
        <w:t xml:space="preserve">  However, less than 25% (188) of applications </w:t>
      </w:r>
      <w:proofErr w:type="gramStart"/>
      <w:r w:rsidR="00BF387F">
        <w:rPr>
          <w:rFonts w:ascii="Times New Roman" w:hAnsi="Times New Roman" w:eastAsia="Times New Roman" w:cs="Times New Roman"/>
          <w:sz w:val="24"/>
          <w:szCs w:val="24"/>
        </w:rPr>
        <w:t>are mailed</w:t>
      </w:r>
      <w:proofErr w:type="gramEnd"/>
      <w:r w:rsidR="00BF387F">
        <w:rPr>
          <w:rFonts w:ascii="Times New Roman" w:hAnsi="Times New Roman" w:eastAsia="Times New Roman" w:cs="Times New Roman"/>
          <w:sz w:val="24"/>
          <w:szCs w:val="24"/>
        </w:rPr>
        <w:t>.  This reduces the total annual burden to $188.00.</w:t>
      </w:r>
    </w:p>
    <w:tbl>
      <w:tblPr>
        <w:tblW w:w="10580" w:type="dxa"/>
        <w:tblInd w:w="-618" w:type="dxa"/>
        <w:tblLook w:val="04A0" w:firstRow="1" w:lastRow="0" w:firstColumn="1" w:lastColumn="0" w:noHBand="0" w:noVBand="1"/>
      </w:tblPr>
      <w:tblGrid>
        <w:gridCol w:w="3560"/>
        <w:gridCol w:w="1458"/>
        <w:gridCol w:w="1350"/>
        <w:gridCol w:w="1350"/>
        <w:gridCol w:w="1350"/>
        <w:gridCol w:w="1512"/>
      </w:tblGrid>
      <w:tr w:rsidRPr="00EC7798" w:rsidR="00EC7798" w:rsidTr="00EC7798" w14:paraId="62033E3E" w14:textId="77777777">
        <w:trPr>
          <w:trHeight w:val="915"/>
        </w:trPr>
        <w:tc>
          <w:tcPr>
            <w:tcW w:w="356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C7798" w:rsidR="00EC7798" w:rsidP="00EC7798" w:rsidRDefault="00EC7798" w14:paraId="695D76BD"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Information Collection</w:t>
            </w:r>
          </w:p>
        </w:tc>
        <w:tc>
          <w:tcPr>
            <w:tcW w:w="1458" w:type="dxa"/>
            <w:tcBorders>
              <w:top w:val="single" w:color="auto" w:sz="8" w:space="0"/>
              <w:left w:val="nil"/>
              <w:bottom w:val="single" w:color="auto" w:sz="8" w:space="0"/>
              <w:right w:val="single" w:color="000000" w:sz="8" w:space="0"/>
            </w:tcBorders>
            <w:shd w:val="clear" w:color="000000" w:fill="BDD7EE"/>
            <w:vAlign w:val="center"/>
            <w:hideMark/>
          </w:tcPr>
          <w:p w:rsidRPr="00EC7798" w:rsidR="00EC7798" w:rsidP="00EC7798" w:rsidRDefault="00EC7798" w14:paraId="41A11EBB" w14:textId="78830EF6">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of Respondents</w:t>
            </w:r>
            <w:r w:rsidR="00A26ED6">
              <w:rPr>
                <w:rFonts w:ascii="Calibri" w:hAnsi="Calibri" w:eastAsia="Times New Roman" w:cs="Calibri"/>
                <w:b/>
                <w:bCs/>
                <w:color w:val="000000"/>
                <w:sz w:val="16"/>
                <w:szCs w:val="16"/>
                <w:lang w:val="en-US"/>
              </w:rPr>
              <w:t xml:space="preserve"> Submitting by Mail</w:t>
            </w:r>
            <w:r w:rsidRPr="00EC7798">
              <w:rPr>
                <w:rFonts w:ascii="Calibri" w:hAnsi="Calibri" w:eastAsia="Times New Roman" w:cs="Calibri"/>
                <w:b/>
                <w:bCs/>
                <w:color w:val="000000"/>
                <w:sz w:val="16"/>
                <w:szCs w:val="16"/>
                <w:lang w:val="en-US"/>
              </w:rPr>
              <w:br/>
              <w:t>(a)</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5D24BF41"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Annual # of Responses / Respondent</w:t>
            </w:r>
            <w:r w:rsidRPr="00EC7798">
              <w:rPr>
                <w:rFonts w:ascii="Calibri" w:hAnsi="Calibri" w:eastAsia="Times New Roman" w:cs="Calibri"/>
                <w:b/>
                <w:bCs/>
                <w:color w:val="000000"/>
                <w:sz w:val="16"/>
                <w:szCs w:val="16"/>
                <w:lang w:val="en-US"/>
              </w:rPr>
              <w:br/>
              <w:t>(b)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65C9F9DA" w14:textId="21123C91">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xml:space="preserve"> Total # of Annual </w:t>
            </w:r>
            <w:r w:rsidR="00A26ED6">
              <w:rPr>
                <w:rFonts w:ascii="Calibri" w:hAnsi="Calibri" w:eastAsia="Times New Roman" w:cs="Calibri"/>
                <w:b/>
                <w:bCs/>
                <w:color w:val="000000"/>
                <w:sz w:val="16"/>
                <w:szCs w:val="16"/>
                <w:lang w:val="en-US"/>
              </w:rPr>
              <w:t xml:space="preserve">Mailed </w:t>
            </w:r>
            <w:r w:rsidRPr="00EC7798">
              <w:rPr>
                <w:rFonts w:ascii="Calibri" w:hAnsi="Calibri" w:eastAsia="Times New Roman" w:cs="Calibri"/>
                <w:b/>
                <w:bCs/>
                <w:color w:val="000000"/>
                <w:sz w:val="16"/>
                <w:szCs w:val="16"/>
                <w:lang w:val="en-US"/>
              </w:rPr>
              <w:t>Responses</w:t>
            </w:r>
            <w:r w:rsidRPr="00EC7798">
              <w:rPr>
                <w:rFonts w:ascii="Calibri" w:hAnsi="Calibri" w:eastAsia="Times New Roman" w:cs="Calibri"/>
                <w:b/>
                <w:bCs/>
                <w:color w:val="000000"/>
                <w:sz w:val="16"/>
                <w:szCs w:val="16"/>
                <w:lang w:val="en-US"/>
              </w:rPr>
              <w:b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108306DA"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Cost Burden / Respondent</w:t>
            </w:r>
            <w:r w:rsidRPr="00EC7798">
              <w:rPr>
                <w:rFonts w:ascii="Calibri" w:hAnsi="Calibri" w:eastAsia="Times New Roman" w:cs="Calibri"/>
                <w:b/>
                <w:bCs/>
                <w:color w:val="000000"/>
                <w:sz w:val="16"/>
                <w:szCs w:val="16"/>
                <w:lang w:val="en-US"/>
              </w:rPr>
              <w:br/>
              <w:t>(h)</w:t>
            </w:r>
          </w:p>
        </w:tc>
        <w:tc>
          <w:tcPr>
            <w:tcW w:w="1512" w:type="dxa"/>
            <w:tcBorders>
              <w:top w:val="single" w:color="auto" w:sz="8" w:space="0"/>
              <w:left w:val="nil"/>
              <w:bottom w:val="single" w:color="auto" w:sz="8" w:space="0"/>
              <w:right w:val="single" w:color="auto" w:sz="8" w:space="0"/>
            </w:tcBorders>
            <w:shd w:val="clear" w:color="000000" w:fill="BDD7EE"/>
            <w:vAlign w:val="center"/>
            <w:hideMark/>
          </w:tcPr>
          <w:p w:rsidRPr="00EC7798" w:rsidR="00EC7798" w:rsidP="00EC7798" w:rsidRDefault="00EC7798" w14:paraId="0DAA86D4" w14:textId="77777777">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Total Annual Cost Burden</w:t>
            </w:r>
            <w:r w:rsidRPr="00EC7798">
              <w:rPr>
                <w:rFonts w:ascii="Calibri" w:hAnsi="Calibri" w:eastAsia="Times New Roman" w:cs="Calibri"/>
                <w:b/>
                <w:bCs/>
                <w:color w:val="000000"/>
                <w:sz w:val="16"/>
                <w:szCs w:val="16"/>
                <w:lang w:val="en-US"/>
              </w:rPr>
              <w:br/>
              <w:t>(</w:t>
            </w:r>
            <w:proofErr w:type="spellStart"/>
            <w:r w:rsidRPr="00EC7798">
              <w:rPr>
                <w:rFonts w:ascii="Calibri" w:hAnsi="Calibri" w:eastAsia="Times New Roman" w:cs="Calibri"/>
                <w:b/>
                <w:bCs/>
                <w:color w:val="000000"/>
                <w:sz w:val="16"/>
                <w:szCs w:val="16"/>
                <w:lang w:val="en-US"/>
              </w:rPr>
              <w:t>i</w:t>
            </w:r>
            <w:proofErr w:type="spellEnd"/>
            <w:r w:rsidRPr="00EC7798">
              <w:rPr>
                <w:rFonts w:ascii="Calibri" w:hAnsi="Calibri" w:eastAsia="Times New Roman" w:cs="Calibri"/>
                <w:b/>
                <w:bCs/>
                <w:color w:val="000000"/>
                <w:sz w:val="16"/>
                <w:szCs w:val="16"/>
                <w:lang w:val="en-US"/>
              </w:rPr>
              <w:t>) = (c) x (h)</w:t>
            </w:r>
          </w:p>
        </w:tc>
      </w:tr>
      <w:tr w:rsidRPr="00EC7798" w:rsidR="00EC7798" w:rsidTr="00EC7798" w14:paraId="3C7F383D"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C7798" w:rsidR="00EC7798" w:rsidP="00EC7798" w:rsidRDefault="00EC7798" w14:paraId="3177B873" w14:textId="77777777">
            <w:pPr>
              <w:spacing w:line="240" w:lineRule="auto"/>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General Sanctuary Advisory Council Application</w:t>
            </w:r>
          </w:p>
        </w:tc>
        <w:tc>
          <w:tcPr>
            <w:tcW w:w="1458"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BF387F" w14:paraId="58EBEB24" w14:textId="667AC1FF">
            <w:pPr>
              <w:spacing w:line="240" w:lineRule="auto"/>
              <w:jc w:val="center"/>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180</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EC7798" w14:paraId="6DA8BC56" w14:textId="77777777">
            <w:pPr>
              <w:spacing w:line="240" w:lineRule="auto"/>
              <w:jc w:val="center"/>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1</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BF387F" w14:paraId="7D4E1D89" w14:textId="5618D6CC">
            <w:pPr>
              <w:spacing w:line="240" w:lineRule="auto"/>
              <w:jc w:val="center"/>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180</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BF387F" w:rsidRDefault="00EC7798" w14:paraId="38CFF8FF" w14:textId="3B759BED">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w:t>
            </w:r>
            <w:r w:rsidR="00BF387F">
              <w:rPr>
                <w:rFonts w:ascii="Calibri" w:hAnsi="Calibri" w:eastAsia="Times New Roman" w:cs="Calibri"/>
                <w:color w:val="000000"/>
                <w:sz w:val="16"/>
                <w:szCs w:val="16"/>
                <w:lang w:val="en-US"/>
              </w:rPr>
              <w:t>1</w:t>
            </w:r>
            <w:r w:rsidRPr="00EC7798">
              <w:rPr>
                <w:rFonts w:ascii="Calibri" w:hAnsi="Calibri" w:eastAsia="Times New Roman" w:cs="Calibri"/>
                <w:color w:val="000000"/>
                <w:sz w:val="16"/>
                <w:szCs w:val="16"/>
                <w:lang w:val="en-US"/>
              </w:rPr>
              <w:t xml:space="preserve">.00 </w:t>
            </w:r>
          </w:p>
        </w:tc>
        <w:tc>
          <w:tcPr>
            <w:tcW w:w="1512" w:type="dxa"/>
            <w:tcBorders>
              <w:top w:val="nil"/>
              <w:left w:val="nil"/>
              <w:bottom w:val="single" w:color="auto" w:sz="4" w:space="0"/>
              <w:right w:val="single" w:color="auto" w:sz="8" w:space="0"/>
            </w:tcBorders>
            <w:shd w:val="clear" w:color="000000" w:fill="FFFFFF"/>
            <w:vAlign w:val="center"/>
            <w:hideMark/>
          </w:tcPr>
          <w:p w:rsidRPr="00EC7798" w:rsidR="00EC7798" w:rsidP="00BF387F" w:rsidRDefault="00BF387F" w14:paraId="1D901B97" w14:textId="449BE25C">
            <w:pPr>
              <w:spacing w:line="240" w:lineRule="auto"/>
              <w:jc w:val="right"/>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  180.00</w:t>
            </w:r>
          </w:p>
        </w:tc>
      </w:tr>
      <w:tr w:rsidRPr="00EC7798" w:rsidR="00EC7798" w:rsidTr="00EC7798" w14:paraId="21DDA3CC" w14:textId="77777777">
        <w:trPr>
          <w:trHeight w:val="315"/>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C7798" w:rsidR="00EC7798" w:rsidP="00EC7798" w:rsidRDefault="00EC7798" w14:paraId="779D4177" w14:textId="77777777">
            <w:pPr>
              <w:spacing w:line="240" w:lineRule="auto"/>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Youth Sanctuary Advisory Council Application</w:t>
            </w:r>
          </w:p>
        </w:tc>
        <w:tc>
          <w:tcPr>
            <w:tcW w:w="1458"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BF387F" w14:paraId="66E5731B" w14:textId="7CCF6701">
            <w:pPr>
              <w:spacing w:line="240" w:lineRule="auto"/>
              <w:jc w:val="center"/>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8</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EC7798" w14:paraId="0B7DBCD6" w14:textId="77777777">
            <w:pPr>
              <w:spacing w:line="240" w:lineRule="auto"/>
              <w:jc w:val="center"/>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1</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EC7798" w:rsidRDefault="00BF387F" w14:paraId="71C2120A" w14:textId="59D1F506">
            <w:pPr>
              <w:spacing w:line="240" w:lineRule="auto"/>
              <w:jc w:val="center"/>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8</w:t>
            </w:r>
          </w:p>
        </w:tc>
        <w:tc>
          <w:tcPr>
            <w:tcW w:w="1350" w:type="dxa"/>
            <w:tcBorders>
              <w:top w:val="nil"/>
              <w:left w:val="nil"/>
              <w:bottom w:val="single" w:color="auto" w:sz="4" w:space="0"/>
              <w:right w:val="single" w:color="auto" w:sz="4" w:space="0"/>
            </w:tcBorders>
            <w:shd w:val="clear" w:color="000000" w:fill="FFFFFF"/>
            <w:vAlign w:val="center"/>
            <w:hideMark/>
          </w:tcPr>
          <w:p w:rsidRPr="00EC7798" w:rsidR="00EC7798" w:rsidP="00BF387F" w:rsidRDefault="00EC7798" w14:paraId="3D3B0198" w14:textId="4F36FD4D">
            <w:pPr>
              <w:spacing w:line="240" w:lineRule="auto"/>
              <w:jc w:val="right"/>
              <w:rPr>
                <w:rFonts w:ascii="Calibri" w:hAnsi="Calibri" w:eastAsia="Times New Roman" w:cs="Calibri"/>
                <w:color w:val="000000"/>
                <w:sz w:val="16"/>
                <w:szCs w:val="16"/>
                <w:lang w:val="en-US"/>
              </w:rPr>
            </w:pPr>
            <w:r w:rsidRPr="00EC7798">
              <w:rPr>
                <w:rFonts w:ascii="Calibri" w:hAnsi="Calibri" w:eastAsia="Times New Roman" w:cs="Calibri"/>
                <w:color w:val="000000"/>
                <w:sz w:val="16"/>
                <w:szCs w:val="16"/>
                <w:lang w:val="en-US"/>
              </w:rPr>
              <w:t xml:space="preserve"> $                 </w:t>
            </w:r>
            <w:r w:rsidR="00BF387F">
              <w:rPr>
                <w:rFonts w:ascii="Calibri" w:hAnsi="Calibri" w:eastAsia="Times New Roman" w:cs="Calibri"/>
                <w:color w:val="000000"/>
                <w:sz w:val="16"/>
                <w:szCs w:val="16"/>
                <w:lang w:val="en-US"/>
              </w:rPr>
              <w:t>1</w:t>
            </w:r>
            <w:r w:rsidRPr="00EC7798">
              <w:rPr>
                <w:rFonts w:ascii="Calibri" w:hAnsi="Calibri" w:eastAsia="Times New Roman" w:cs="Calibri"/>
                <w:color w:val="000000"/>
                <w:sz w:val="16"/>
                <w:szCs w:val="16"/>
                <w:lang w:val="en-US"/>
              </w:rPr>
              <w:t xml:space="preserve">.00 </w:t>
            </w:r>
          </w:p>
        </w:tc>
        <w:tc>
          <w:tcPr>
            <w:tcW w:w="1512" w:type="dxa"/>
            <w:tcBorders>
              <w:top w:val="nil"/>
              <w:left w:val="nil"/>
              <w:bottom w:val="single" w:color="auto" w:sz="4" w:space="0"/>
              <w:right w:val="single" w:color="auto" w:sz="8" w:space="0"/>
            </w:tcBorders>
            <w:shd w:val="clear" w:color="000000" w:fill="FFFFFF"/>
            <w:vAlign w:val="center"/>
            <w:hideMark/>
          </w:tcPr>
          <w:p w:rsidRPr="00EC7798" w:rsidR="00EC7798" w:rsidP="00BF387F" w:rsidRDefault="00BF387F" w14:paraId="1BB8F6B8" w14:textId="15652868">
            <w:pPr>
              <w:spacing w:line="240" w:lineRule="auto"/>
              <w:jc w:val="right"/>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  8.00</w:t>
            </w:r>
          </w:p>
        </w:tc>
      </w:tr>
      <w:tr w:rsidRPr="00EC7798" w:rsidR="00EC7798" w:rsidTr="00A26ED6" w14:paraId="44663BAC" w14:textId="77777777">
        <w:trPr>
          <w:trHeight w:val="315"/>
        </w:trPr>
        <w:tc>
          <w:tcPr>
            <w:tcW w:w="356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C7798" w:rsidR="00EC7798" w:rsidP="00EC7798" w:rsidRDefault="00EC7798" w14:paraId="4EE1905E" w14:textId="77777777">
            <w:pPr>
              <w:spacing w:line="240" w:lineRule="auto"/>
              <w:jc w:val="right"/>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TOTALS</w:t>
            </w:r>
          </w:p>
        </w:tc>
        <w:tc>
          <w:tcPr>
            <w:tcW w:w="1458" w:type="dxa"/>
            <w:tcBorders>
              <w:top w:val="single" w:color="auto" w:sz="8" w:space="0"/>
              <w:left w:val="nil"/>
              <w:bottom w:val="single" w:color="auto" w:sz="8" w:space="0"/>
              <w:right w:val="single" w:color="auto" w:sz="4" w:space="0"/>
            </w:tcBorders>
            <w:shd w:val="clear" w:color="auto" w:fill="000000" w:themeFill="text1"/>
            <w:vAlign w:val="center"/>
            <w:hideMark/>
          </w:tcPr>
          <w:p w:rsidRPr="00A26ED6" w:rsidR="00EC7798" w:rsidP="00EC7798" w:rsidRDefault="00EC7798" w14:paraId="3E6C3606" w14:textId="56EFAE9A">
            <w:pPr>
              <w:spacing w:line="240" w:lineRule="auto"/>
              <w:jc w:val="center"/>
              <w:rPr>
                <w:rFonts w:ascii="Calibri" w:hAnsi="Calibri" w:eastAsia="Times New Roman" w:cs="Calibri"/>
                <w:b/>
                <w:bCs/>
                <w:color w:val="000000"/>
                <w:sz w:val="16"/>
                <w:szCs w:val="16"/>
                <w:lang w:val="en-US"/>
              </w:rPr>
            </w:pPr>
          </w:p>
        </w:tc>
        <w:tc>
          <w:tcPr>
            <w:tcW w:w="1350" w:type="dxa"/>
            <w:tcBorders>
              <w:top w:val="single" w:color="auto" w:sz="8" w:space="0"/>
              <w:left w:val="nil"/>
              <w:bottom w:val="single" w:color="auto" w:sz="8" w:space="0"/>
              <w:right w:val="single" w:color="auto" w:sz="4" w:space="0"/>
            </w:tcBorders>
            <w:shd w:val="clear" w:color="000000" w:fill="000000"/>
            <w:vAlign w:val="center"/>
            <w:hideMark/>
          </w:tcPr>
          <w:p w:rsidRPr="00EC7798" w:rsidR="00EC7798" w:rsidP="00EC7798" w:rsidRDefault="00EC7798" w14:paraId="58614FC8" w14:textId="77777777">
            <w:pPr>
              <w:spacing w:line="240" w:lineRule="auto"/>
              <w:jc w:val="right"/>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w:t>
            </w:r>
          </w:p>
        </w:tc>
        <w:tc>
          <w:tcPr>
            <w:tcW w:w="1350" w:type="dxa"/>
            <w:tcBorders>
              <w:top w:val="single" w:color="auto" w:sz="8" w:space="0"/>
              <w:left w:val="nil"/>
              <w:bottom w:val="single" w:color="auto" w:sz="8" w:space="0"/>
              <w:right w:val="single" w:color="auto" w:sz="4" w:space="0"/>
            </w:tcBorders>
            <w:shd w:val="clear" w:color="000000" w:fill="DDEBF7"/>
            <w:vAlign w:val="center"/>
            <w:hideMark/>
          </w:tcPr>
          <w:p w:rsidRPr="00EC7798" w:rsidR="00EC7798" w:rsidP="00EC7798" w:rsidRDefault="00EC7798" w14:paraId="283E9010" w14:textId="356E26E2">
            <w:pPr>
              <w:spacing w:line="240" w:lineRule="auto"/>
              <w:jc w:val="center"/>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750</w:t>
            </w:r>
          </w:p>
        </w:tc>
        <w:tc>
          <w:tcPr>
            <w:tcW w:w="1350" w:type="dxa"/>
            <w:tcBorders>
              <w:top w:val="single" w:color="auto" w:sz="8" w:space="0"/>
              <w:left w:val="nil"/>
              <w:bottom w:val="single" w:color="auto" w:sz="8" w:space="0"/>
              <w:right w:val="single" w:color="auto" w:sz="4" w:space="0"/>
            </w:tcBorders>
            <w:shd w:val="clear" w:color="000000" w:fill="000000"/>
            <w:vAlign w:val="center"/>
            <w:hideMark/>
          </w:tcPr>
          <w:p w:rsidRPr="00EC7798" w:rsidR="00EC7798" w:rsidP="00EC7798" w:rsidRDefault="00EC7798" w14:paraId="03297894" w14:textId="77777777">
            <w:pPr>
              <w:spacing w:line="240" w:lineRule="auto"/>
              <w:jc w:val="right"/>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w:t>
            </w:r>
          </w:p>
        </w:tc>
        <w:tc>
          <w:tcPr>
            <w:tcW w:w="1512" w:type="dxa"/>
            <w:tcBorders>
              <w:top w:val="single" w:color="auto" w:sz="8" w:space="0"/>
              <w:left w:val="nil"/>
              <w:bottom w:val="single" w:color="auto" w:sz="8" w:space="0"/>
              <w:right w:val="single" w:color="auto" w:sz="8" w:space="0"/>
            </w:tcBorders>
            <w:shd w:val="clear" w:color="000000" w:fill="DDEBF7"/>
            <w:vAlign w:val="center"/>
            <w:hideMark/>
          </w:tcPr>
          <w:p w:rsidRPr="00EC7798" w:rsidR="00EC7798" w:rsidP="00BF387F" w:rsidRDefault="00EC7798" w14:paraId="6903732C" w14:textId="4FCEE535">
            <w:pPr>
              <w:spacing w:line="240" w:lineRule="auto"/>
              <w:jc w:val="right"/>
              <w:rPr>
                <w:rFonts w:ascii="Calibri" w:hAnsi="Calibri" w:eastAsia="Times New Roman" w:cs="Calibri"/>
                <w:b/>
                <w:bCs/>
                <w:color w:val="000000"/>
                <w:sz w:val="16"/>
                <w:szCs w:val="16"/>
                <w:lang w:val="en-US"/>
              </w:rPr>
            </w:pPr>
            <w:r w:rsidRPr="00EC7798">
              <w:rPr>
                <w:rFonts w:ascii="Calibri" w:hAnsi="Calibri" w:eastAsia="Times New Roman" w:cs="Calibri"/>
                <w:b/>
                <w:bCs/>
                <w:color w:val="000000"/>
                <w:sz w:val="16"/>
                <w:szCs w:val="16"/>
                <w:lang w:val="en-US"/>
              </w:rPr>
              <w:t xml:space="preserve"> $   </w:t>
            </w:r>
            <w:r w:rsidR="00BF387F">
              <w:rPr>
                <w:rFonts w:ascii="Calibri" w:hAnsi="Calibri" w:eastAsia="Times New Roman" w:cs="Calibri"/>
                <w:b/>
                <w:bCs/>
                <w:color w:val="000000"/>
                <w:sz w:val="16"/>
                <w:szCs w:val="16"/>
                <w:lang w:val="en-US"/>
              </w:rPr>
              <w:t>188</w:t>
            </w:r>
            <w:r w:rsidRPr="00EC7798">
              <w:rPr>
                <w:rFonts w:ascii="Calibri" w:hAnsi="Calibri" w:eastAsia="Times New Roman" w:cs="Calibri"/>
                <w:b/>
                <w:bCs/>
                <w:color w:val="000000"/>
                <w:sz w:val="16"/>
                <w:szCs w:val="16"/>
                <w:lang w:val="en-US"/>
              </w:rPr>
              <w:t xml:space="preserve">.00 </w:t>
            </w:r>
          </w:p>
        </w:tc>
      </w:tr>
    </w:tbl>
    <w:p w:rsidR="00EC7798" w:rsidRDefault="00EC7798" w14:paraId="36ED9820" w14:textId="77777777">
      <w:pPr>
        <w:widowControl w:val="0"/>
        <w:tabs>
          <w:tab w:val="left" w:pos="360"/>
        </w:tabs>
        <w:spacing w:before="240" w:after="240" w:line="240" w:lineRule="auto"/>
        <w:rPr>
          <w:rFonts w:ascii="Times New Roman" w:hAnsi="Times New Roman" w:eastAsia="Times New Roman" w:cs="Times New Roman"/>
          <w:sz w:val="24"/>
          <w:szCs w:val="24"/>
        </w:rPr>
      </w:pPr>
    </w:p>
    <w:p w:rsidRPr="000673AC" w:rsidR="006416E3" w:rsidP="00CF13D9" w:rsidRDefault="00AB0C1C" w14:paraId="00000088" w14:textId="632AB1E4">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0673AC">
        <w:rPr>
          <w:rFonts w:ascii="Times New Roman" w:hAnsi="Times New Roman" w:eastAsia="Times New Roman" w:cs="Times New Roman"/>
          <w:b/>
          <w:color w:val="000000"/>
          <w:sz w:val="24"/>
          <w:szCs w:val="24"/>
        </w:rPr>
        <w:t xml:space="preserve">Provide estimates of annualized cost to the Federal government. Also, provide a </w:t>
      </w:r>
      <w:r w:rsidRPr="000673AC">
        <w:rPr>
          <w:rFonts w:ascii="Times New Roman" w:hAnsi="Times New Roman" w:eastAsia="Times New Roman" w:cs="Times New Roman"/>
          <w:b/>
          <w:sz w:val="24"/>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416E3" w:rsidRDefault="006416E3" w14:paraId="00000089" w14:textId="77777777">
      <w:pPr>
        <w:keepLines/>
        <w:widowControl w:val="0"/>
        <w:tabs>
          <w:tab w:val="left" w:pos="360"/>
        </w:tabs>
        <w:spacing w:line="240" w:lineRule="auto"/>
        <w:ind w:left="400"/>
        <w:rPr>
          <w:rFonts w:ascii="Times New Roman" w:hAnsi="Times New Roman" w:eastAsia="Times New Roman" w:cs="Times New Roman"/>
          <w:b/>
          <w:sz w:val="24"/>
          <w:szCs w:val="24"/>
        </w:rPr>
      </w:pPr>
    </w:p>
    <w:tbl>
      <w:tblPr>
        <w:tblW w:w="8240" w:type="dxa"/>
        <w:tblLook w:val="04A0" w:firstRow="1" w:lastRow="0" w:firstColumn="1" w:lastColumn="0" w:noHBand="0" w:noVBand="1"/>
      </w:tblPr>
      <w:tblGrid>
        <w:gridCol w:w="2278"/>
        <w:gridCol w:w="1119"/>
        <w:gridCol w:w="1139"/>
        <w:gridCol w:w="1118"/>
        <w:gridCol w:w="1278"/>
        <w:gridCol w:w="1308"/>
      </w:tblGrid>
      <w:tr w:rsidRPr="004D63C9" w:rsidR="004D63C9" w:rsidTr="004D63C9" w14:paraId="71CE9144" w14:textId="77777777">
        <w:trPr>
          <w:trHeight w:val="450"/>
        </w:trPr>
        <w:tc>
          <w:tcPr>
            <w:tcW w:w="2278" w:type="dxa"/>
            <w:tcBorders>
              <w:top w:val="single" w:color="auto" w:sz="8" w:space="0"/>
              <w:left w:val="single" w:color="auto" w:sz="8" w:space="0"/>
              <w:bottom w:val="nil"/>
              <w:right w:val="single" w:color="auto" w:sz="8" w:space="0"/>
            </w:tcBorders>
            <w:shd w:val="clear" w:color="000000" w:fill="BDD7EE"/>
            <w:vAlign w:val="center"/>
            <w:hideMark/>
          </w:tcPr>
          <w:p w:rsidRPr="004D63C9" w:rsidR="004D63C9" w:rsidP="004D63C9" w:rsidRDefault="004D63C9" w14:paraId="5795232C"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Cost Descriptions</w:t>
            </w:r>
          </w:p>
        </w:tc>
        <w:tc>
          <w:tcPr>
            <w:tcW w:w="1119" w:type="dxa"/>
            <w:tcBorders>
              <w:top w:val="single" w:color="auto" w:sz="8" w:space="0"/>
              <w:left w:val="nil"/>
              <w:bottom w:val="nil"/>
              <w:right w:val="single" w:color="auto" w:sz="8" w:space="0"/>
            </w:tcBorders>
            <w:shd w:val="clear" w:color="000000" w:fill="BDD7EE"/>
            <w:vAlign w:val="center"/>
            <w:hideMark/>
          </w:tcPr>
          <w:p w:rsidRPr="004D63C9" w:rsidR="004D63C9" w:rsidP="004D63C9" w:rsidRDefault="004D63C9" w14:paraId="0F732647"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Grade/Step</w:t>
            </w:r>
          </w:p>
        </w:tc>
        <w:tc>
          <w:tcPr>
            <w:tcW w:w="1139" w:type="dxa"/>
            <w:tcBorders>
              <w:top w:val="single" w:color="auto" w:sz="8" w:space="0"/>
              <w:left w:val="nil"/>
              <w:bottom w:val="nil"/>
              <w:right w:val="single" w:color="auto" w:sz="8" w:space="0"/>
            </w:tcBorders>
            <w:shd w:val="clear" w:color="000000" w:fill="BDD7EE"/>
            <w:vAlign w:val="center"/>
            <w:hideMark/>
          </w:tcPr>
          <w:p w:rsidRPr="004D63C9" w:rsidR="004D63C9" w:rsidP="004D63C9" w:rsidRDefault="004D63C9" w14:paraId="4F903CB8"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Loaded Salary /Cost</w:t>
            </w:r>
          </w:p>
        </w:tc>
        <w:tc>
          <w:tcPr>
            <w:tcW w:w="1118" w:type="dxa"/>
            <w:tcBorders>
              <w:top w:val="single" w:color="auto" w:sz="8" w:space="0"/>
              <w:left w:val="nil"/>
              <w:bottom w:val="nil"/>
              <w:right w:val="single" w:color="auto" w:sz="8" w:space="0"/>
            </w:tcBorders>
            <w:shd w:val="clear" w:color="000000" w:fill="BDD7EE"/>
            <w:vAlign w:val="center"/>
            <w:hideMark/>
          </w:tcPr>
          <w:p w:rsidRPr="004D63C9" w:rsidR="004D63C9" w:rsidP="004D63C9" w:rsidRDefault="004D63C9" w14:paraId="6B765142"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 of Effort</w:t>
            </w:r>
          </w:p>
        </w:tc>
        <w:tc>
          <w:tcPr>
            <w:tcW w:w="1278" w:type="dxa"/>
            <w:tcBorders>
              <w:top w:val="single" w:color="auto" w:sz="8" w:space="0"/>
              <w:left w:val="nil"/>
              <w:bottom w:val="nil"/>
              <w:right w:val="single" w:color="auto" w:sz="8" w:space="0"/>
            </w:tcBorders>
            <w:shd w:val="clear" w:color="000000" w:fill="BDD7EE"/>
            <w:vAlign w:val="center"/>
            <w:hideMark/>
          </w:tcPr>
          <w:p w:rsidRPr="004D63C9" w:rsidR="004D63C9" w:rsidP="004D63C9" w:rsidRDefault="004D63C9" w14:paraId="351838D4"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Fringe (if Applicable)</w:t>
            </w:r>
          </w:p>
        </w:tc>
        <w:tc>
          <w:tcPr>
            <w:tcW w:w="1308" w:type="dxa"/>
            <w:tcBorders>
              <w:top w:val="single" w:color="auto" w:sz="8" w:space="0"/>
              <w:left w:val="nil"/>
              <w:bottom w:val="nil"/>
              <w:right w:val="single" w:color="auto" w:sz="8" w:space="0"/>
            </w:tcBorders>
            <w:shd w:val="clear" w:color="000000" w:fill="BDD7EE"/>
            <w:vAlign w:val="center"/>
            <w:hideMark/>
          </w:tcPr>
          <w:p w:rsidRPr="004D63C9" w:rsidR="004D63C9" w:rsidP="004D63C9" w:rsidRDefault="004D63C9" w14:paraId="7D48ED8F" w14:textId="77777777">
            <w:pPr>
              <w:spacing w:line="240" w:lineRule="auto"/>
              <w:jc w:val="center"/>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Total Cost to Government</w:t>
            </w:r>
          </w:p>
        </w:tc>
      </w:tr>
      <w:tr w:rsidRPr="004D63C9" w:rsidR="004D63C9" w:rsidTr="004D63C9" w14:paraId="1882E0D9" w14:textId="77777777">
        <w:trPr>
          <w:trHeight w:val="465"/>
        </w:trPr>
        <w:tc>
          <w:tcPr>
            <w:tcW w:w="227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4D63C9" w:rsidR="004D63C9" w:rsidP="004D63C9" w:rsidRDefault="004D63C9" w14:paraId="1CA7C388" w14:textId="77777777">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Federal Oversight</w:t>
            </w:r>
          </w:p>
        </w:tc>
        <w:tc>
          <w:tcPr>
            <w:tcW w:w="1119" w:type="dxa"/>
            <w:tcBorders>
              <w:top w:val="single" w:color="auto" w:sz="4" w:space="0"/>
              <w:left w:val="nil"/>
              <w:bottom w:val="single" w:color="auto" w:sz="4" w:space="0"/>
              <w:right w:val="single" w:color="auto" w:sz="4" w:space="0"/>
            </w:tcBorders>
            <w:shd w:val="clear" w:color="auto" w:fill="auto"/>
            <w:noWrap/>
            <w:vAlign w:val="bottom"/>
            <w:hideMark/>
          </w:tcPr>
          <w:p w:rsidRPr="004D63C9" w:rsidR="004D63C9" w:rsidP="004D63C9" w:rsidRDefault="004D63C9" w14:paraId="6B050C8C"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ZA-4</w:t>
            </w:r>
          </w:p>
        </w:tc>
        <w:tc>
          <w:tcPr>
            <w:tcW w:w="1139" w:type="dxa"/>
            <w:tcBorders>
              <w:top w:val="single" w:color="auto" w:sz="4" w:space="0"/>
              <w:left w:val="nil"/>
              <w:bottom w:val="single" w:color="auto" w:sz="4" w:space="0"/>
              <w:right w:val="single" w:color="auto" w:sz="4" w:space="0"/>
            </w:tcBorders>
            <w:shd w:val="clear" w:color="auto" w:fill="auto"/>
            <w:noWrap/>
            <w:vAlign w:val="bottom"/>
            <w:hideMark/>
          </w:tcPr>
          <w:p w:rsidRPr="004D63C9" w:rsidR="004D63C9" w:rsidP="004D63C9" w:rsidRDefault="004D63C9" w14:paraId="3BBF5663" w14:textId="46206B11">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xml:space="preserve"> $  188,610.00 </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4D63C9" w:rsidR="004D63C9" w:rsidP="004D63C9" w:rsidRDefault="004D63C9" w14:paraId="3661F3CD" w14:textId="77777777">
            <w:pPr>
              <w:spacing w:line="240" w:lineRule="auto"/>
              <w:jc w:val="right"/>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72%</w:t>
            </w:r>
          </w:p>
        </w:tc>
        <w:tc>
          <w:tcPr>
            <w:tcW w:w="1278" w:type="dxa"/>
            <w:tcBorders>
              <w:top w:val="single" w:color="auto" w:sz="4" w:space="0"/>
              <w:left w:val="nil"/>
              <w:bottom w:val="single" w:color="auto" w:sz="4" w:space="0"/>
              <w:right w:val="single" w:color="auto" w:sz="4" w:space="0"/>
            </w:tcBorders>
            <w:shd w:val="clear" w:color="000000" w:fill="808080"/>
            <w:noWrap/>
            <w:vAlign w:val="bottom"/>
            <w:hideMark/>
          </w:tcPr>
          <w:p w:rsidRPr="004D63C9" w:rsidR="004D63C9" w:rsidP="004D63C9" w:rsidRDefault="004D63C9" w14:paraId="66D2BF29"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single" w:color="auto" w:sz="4" w:space="0"/>
              <w:left w:val="nil"/>
              <w:bottom w:val="single" w:color="auto" w:sz="4" w:space="0"/>
              <w:right w:val="single" w:color="auto" w:sz="8" w:space="0"/>
            </w:tcBorders>
            <w:shd w:val="clear" w:color="auto" w:fill="auto"/>
            <w:noWrap/>
            <w:vAlign w:val="bottom"/>
            <w:hideMark/>
          </w:tcPr>
          <w:p w:rsidRPr="004D63C9" w:rsidR="004D63C9" w:rsidP="004D63C9" w:rsidRDefault="004D63C9" w14:paraId="3DFC70DF" w14:textId="25374728">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xml:space="preserve"> $           135,799 </w:t>
            </w:r>
          </w:p>
        </w:tc>
      </w:tr>
      <w:tr w:rsidRPr="004D63C9" w:rsidR="004D63C9" w:rsidTr="004D63C9" w14:paraId="6125DD8E" w14:textId="77777777">
        <w:trPr>
          <w:trHeight w:val="300"/>
        </w:trPr>
        <w:tc>
          <w:tcPr>
            <w:tcW w:w="2278" w:type="dxa"/>
            <w:tcBorders>
              <w:top w:val="nil"/>
              <w:left w:val="single" w:color="auto" w:sz="8" w:space="0"/>
              <w:bottom w:val="single" w:color="auto" w:sz="4" w:space="0"/>
              <w:right w:val="single" w:color="auto" w:sz="8" w:space="0"/>
            </w:tcBorders>
            <w:shd w:val="clear" w:color="auto" w:fill="auto"/>
            <w:noWrap/>
            <w:vAlign w:val="bottom"/>
            <w:hideMark/>
          </w:tcPr>
          <w:p w:rsidRPr="004D63C9" w:rsidR="004D63C9" w:rsidP="004D63C9" w:rsidRDefault="004D63C9" w14:paraId="6FF8A365"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Other Federal Positions</w:t>
            </w:r>
          </w:p>
        </w:tc>
        <w:tc>
          <w:tcPr>
            <w:tcW w:w="1119"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30A14D3B"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39"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371CADDF"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18"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62470AE4"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278"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5A79C696"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nil"/>
              <w:left w:val="nil"/>
              <w:bottom w:val="single" w:color="auto" w:sz="4" w:space="0"/>
              <w:right w:val="single" w:color="auto" w:sz="8" w:space="0"/>
            </w:tcBorders>
            <w:shd w:val="clear" w:color="auto" w:fill="auto"/>
            <w:noWrap/>
            <w:vAlign w:val="bottom"/>
            <w:hideMark/>
          </w:tcPr>
          <w:p w:rsidRPr="004D63C9" w:rsidR="004D63C9" w:rsidP="004D63C9" w:rsidRDefault="004D63C9" w14:paraId="0CC448B4"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r>
      <w:tr w:rsidRPr="004D63C9" w:rsidR="004D63C9" w:rsidTr="004D63C9" w14:paraId="7ED580C5" w14:textId="77777777">
        <w:trPr>
          <w:trHeight w:val="300"/>
        </w:trPr>
        <w:tc>
          <w:tcPr>
            <w:tcW w:w="2278" w:type="dxa"/>
            <w:tcBorders>
              <w:top w:val="nil"/>
              <w:left w:val="single" w:color="auto" w:sz="8" w:space="0"/>
              <w:bottom w:val="single" w:color="auto" w:sz="4" w:space="0"/>
              <w:right w:val="single" w:color="auto" w:sz="8" w:space="0"/>
            </w:tcBorders>
            <w:shd w:val="clear" w:color="auto" w:fill="auto"/>
            <w:vAlign w:val="bottom"/>
            <w:hideMark/>
          </w:tcPr>
          <w:p w:rsidRPr="004D63C9" w:rsidR="004D63C9" w:rsidP="004D63C9" w:rsidRDefault="004D63C9" w14:paraId="04B18B53" w14:textId="77777777">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Contractor Cost</w:t>
            </w:r>
          </w:p>
        </w:tc>
        <w:tc>
          <w:tcPr>
            <w:tcW w:w="1119"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2A3A907F"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39"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23C62B76"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18"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047E00BF"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278" w:type="dxa"/>
            <w:tcBorders>
              <w:top w:val="nil"/>
              <w:left w:val="nil"/>
              <w:bottom w:val="single" w:color="auto" w:sz="4" w:space="0"/>
              <w:right w:val="single" w:color="auto" w:sz="4" w:space="0"/>
            </w:tcBorders>
            <w:shd w:val="clear" w:color="auto" w:fill="auto"/>
            <w:noWrap/>
            <w:vAlign w:val="bottom"/>
            <w:hideMark/>
          </w:tcPr>
          <w:p w:rsidRPr="004D63C9" w:rsidR="004D63C9" w:rsidP="004D63C9" w:rsidRDefault="004D63C9" w14:paraId="70EF5FAC"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nil"/>
              <w:left w:val="nil"/>
              <w:bottom w:val="single" w:color="auto" w:sz="4" w:space="0"/>
              <w:right w:val="single" w:color="auto" w:sz="8" w:space="0"/>
            </w:tcBorders>
            <w:shd w:val="clear" w:color="auto" w:fill="auto"/>
            <w:noWrap/>
            <w:vAlign w:val="bottom"/>
            <w:hideMark/>
          </w:tcPr>
          <w:p w:rsidRPr="004D63C9" w:rsidR="004D63C9" w:rsidP="004D63C9" w:rsidRDefault="004D63C9" w14:paraId="2A3643D8"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r>
      <w:tr w:rsidRPr="004D63C9" w:rsidR="004D63C9" w:rsidTr="004D63C9" w14:paraId="0A2C4F1B" w14:textId="77777777">
        <w:trPr>
          <w:trHeight w:val="300"/>
        </w:trPr>
        <w:tc>
          <w:tcPr>
            <w:tcW w:w="2278" w:type="dxa"/>
            <w:tcBorders>
              <w:top w:val="nil"/>
              <w:left w:val="single" w:color="auto" w:sz="8" w:space="0"/>
              <w:bottom w:val="single" w:color="auto" w:sz="4" w:space="0"/>
              <w:right w:val="single" w:color="auto" w:sz="8" w:space="0"/>
            </w:tcBorders>
            <w:shd w:val="clear" w:color="auto" w:fill="auto"/>
            <w:noWrap/>
            <w:vAlign w:val="bottom"/>
            <w:hideMark/>
          </w:tcPr>
          <w:p w:rsidRPr="004D63C9" w:rsidR="004D63C9" w:rsidP="004D63C9" w:rsidRDefault="004D63C9" w14:paraId="5FB9F475" w14:textId="77777777">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Travel</w:t>
            </w:r>
          </w:p>
        </w:tc>
        <w:tc>
          <w:tcPr>
            <w:tcW w:w="1119"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7BE4261C"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39"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7A96F8CE"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18"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0CD3E1C3"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278"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3788B11C"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nil"/>
              <w:left w:val="nil"/>
              <w:bottom w:val="single" w:color="auto" w:sz="4" w:space="0"/>
              <w:right w:val="single" w:color="auto" w:sz="8" w:space="0"/>
            </w:tcBorders>
            <w:shd w:val="clear" w:color="auto" w:fill="auto"/>
            <w:noWrap/>
            <w:vAlign w:val="bottom"/>
            <w:hideMark/>
          </w:tcPr>
          <w:p w:rsidRPr="004D63C9" w:rsidR="004D63C9" w:rsidP="004D63C9" w:rsidRDefault="004D63C9" w14:paraId="11FF4CA7"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r>
      <w:tr w:rsidRPr="004D63C9" w:rsidR="004D63C9" w:rsidTr="004D63C9" w14:paraId="4DE72AAB" w14:textId="77777777">
        <w:trPr>
          <w:trHeight w:val="525"/>
        </w:trPr>
        <w:tc>
          <w:tcPr>
            <w:tcW w:w="2278" w:type="dxa"/>
            <w:tcBorders>
              <w:top w:val="nil"/>
              <w:left w:val="single" w:color="auto" w:sz="8" w:space="0"/>
              <w:bottom w:val="nil"/>
              <w:right w:val="single" w:color="auto" w:sz="8" w:space="0"/>
            </w:tcBorders>
            <w:shd w:val="clear" w:color="auto" w:fill="auto"/>
            <w:vAlign w:val="center"/>
            <w:hideMark/>
          </w:tcPr>
          <w:p w:rsidRPr="004D63C9" w:rsidR="004D63C9" w:rsidP="004D63C9" w:rsidRDefault="004D63C9" w14:paraId="60E36745" w14:textId="77777777">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Other Costs:  Postage, Photocopying</w:t>
            </w:r>
          </w:p>
        </w:tc>
        <w:tc>
          <w:tcPr>
            <w:tcW w:w="1119"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0EFD9F35"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39"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32D15F44"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18"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25407139"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278" w:type="dxa"/>
            <w:tcBorders>
              <w:top w:val="nil"/>
              <w:left w:val="nil"/>
              <w:bottom w:val="single" w:color="auto" w:sz="4" w:space="0"/>
              <w:right w:val="single" w:color="auto" w:sz="4" w:space="0"/>
            </w:tcBorders>
            <w:shd w:val="clear" w:color="000000" w:fill="808080"/>
            <w:noWrap/>
            <w:vAlign w:val="bottom"/>
            <w:hideMark/>
          </w:tcPr>
          <w:p w:rsidRPr="004D63C9" w:rsidR="004D63C9" w:rsidP="004D63C9" w:rsidRDefault="004D63C9" w14:paraId="3444500E"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nil"/>
              <w:left w:val="nil"/>
              <w:bottom w:val="single" w:color="auto" w:sz="4" w:space="0"/>
              <w:right w:val="single" w:color="auto" w:sz="8" w:space="0"/>
            </w:tcBorders>
            <w:shd w:val="clear" w:color="auto" w:fill="auto"/>
            <w:noWrap/>
            <w:vAlign w:val="bottom"/>
            <w:hideMark/>
          </w:tcPr>
          <w:p w:rsidRPr="004D63C9" w:rsidR="004D63C9" w:rsidP="004D63C9" w:rsidRDefault="004D63C9" w14:paraId="3BBFF357" w14:textId="3382CA2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xml:space="preserve"> $                1,240 </w:t>
            </w:r>
          </w:p>
        </w:tc>
      </w:tr>
      <w:tr w:rsidRPr="004D63C9" w:rsidR="004D63C9" w:rsidTr="004D63C9" w14:paraId="702EDD86" w14:textId="77777777">
        <w:trPr>
          <w:trHeight w:val="315"/>
        </w:trPr>
        <w:tc>
          <w:tcPr>
            <w:tcW w:w="2278"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4D63C9" w:rsidR="004D63C9" w:rsidP="004D63C9" w:rsidRDefault="004D63C9" w14:paraId="385CC8B3" w14:textId="77777777">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TOTAL</w:t>
            </w:r>
          </w:p>
        </w:tc>
        <w:tc>
          <w:tcPr>
            <w:tcW w:w="1119" w:type="dxa"/>
            <w:tcBorders>
              <w:top w:val="single" w:color="auto" w:sz="8" w:space="0"/>
              <w:left w:val="nil"/>
              <w:bottom w:val="single" w:color="auto" w:sz="8" w:space="0"/>
              <w:right w:val="single" w:color="auto" w:sz="8" w:space="0"/>
            </w:tcBorders>
            <w:shd w:val="clear" w:color="000000" w:fill="808080"/>
            <w:noWrap/>
            <w:vAlign w:val="bottom"/>
            <w:hideMark/>
          </w:tcPr>
          <w:p w:rsidRPr="004D63C9" w:rsidR="004D63C9" w:rsidP="004D63C9" w:rsidRDefault="004D63C9" w14:paraId="5A8C480D"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39" w:type="dxa"/>
            <w:tcBorders>
              <w:top w:val="single" w:color="auto" w:sz="8" w:space="0"/>
              <w:left w:val="nil"/>
              <w:bottom w:val="single" w:color="auto" w:sz="8" w:space="0"/>
              <w:right w:val="single" w:color="auto" w:sz="8" w:space="0"/>
            </w:tcBorders>
            <w:shd w:val="clear" w:color="000000" w:fill="DDEBF7"/>
            <w:noWrap/>
            <w:vAlign w:val="bottom"/>
            <w:hideMark/>
          </w:tcPr>
          <w:p w:rsidRPr="004D63C9" w:rsidR="004D63C9" w:rsidP="004D63C9" w:rsidRDefault="004D63C9" w14:paraId="52B5106F"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118" w:type="dxa"/>
            <w:tcBorders>
              <w:top w:val="single" w:color="auto" w:sz="8" w:space="0"/>
              <w:left w:val="nil"/>
              <w:bottom w:val="single" w:color="auto" w:sz="8" w:space="0"/>
              <w:right w:val="single" w:color="auto" w:sz="8" w:space="0"/>
            </w:tcBorders>
            <w:shd w:val="clear" w:color="000000" w:fill="757171"/>
            <w:noWrap/>
            <w:vAlign w:val="bottom"/>
            <w:hideMark/>
          </w:tcPr>
          <w:p w:rsidRPr="004D63C9" w:rsidR="004D63C9" w:rsidP="004D63C9" w:rsidRDefault="004D63C9" w14:paraId="074459E1"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278" w:type="dxa"/>
            <w:tcBorders>
              <w:top w:val="single" w:color="auto" w:sz="8" w:space="0"/>
              <w:left w:val="nil"/>
              <w:bottom w:val="single" w:color="auto" w:sz="8" w:space="0"/>
              <w:right w:val="single" w:color="auto" w:sz="8" w:space="0"/>
            </w:tcBorders>
            <w:shd w:val="clear" w:color="000000" w:fill="DDEBF7"/>
            <w:noWrap/>
            <w:vAlign w:val="bottom"/>
            <w:hideMark/>
          </w:tcPr>
          <w:p w:rsidRPr="004D63C9" w:rsidR="004D63C9" w:rsidP="004D63C9" w:rsidRDefault="004D63C9" w14:paraId="6438C143" w14:textId="77777777">
            <w:pPr>
              <w:spacing w:line="240" w:lineRule="auto"/>
              <w:rPr>
                <w:rFonts w:ascii="Calibri" w:hAnsi="Calibri" w:eastAsia="Times New Roman" w:cs="Calibri"/>
                <w:color w:val="000000"/>
                <w:sz w:val="16"/>
                <w:szCs w:val="16"/>
                <w:lang w:val="en-US"/>
              </w:rPr>
            </w:pPr>
            <w:r w:rsidRPr="004D63C9">
              <w:rPr>
                <w:rFonts w:ascii="Calibri" w:hAnsi="Calibri" w:eastAsia="Times New Roman" w:cs="Calibri"/>
                <w:color w:val="000000"/>
                <w:sz w:val="16"/>
                <w:szCs w:val="16"/>
                <w:lang w:val="en-US"/>
              </w:rPr>
              <w:t> </w:t>
            </w:r>
          </w:p>
        </w:tc>
        <w:tc>
          <w:tcPr>
            <w:tcW w:w="1308" w:type="dxa"/>
            <w:tcBorders>
              <w:top w:val="single" w:color="auto" w:sz="8" w:space="0"/>
              <w:left w:val="nil"/>
              <w:bottom w:val="single" w:color="auto" w:sz="8" w:space="0"/>
              <w:right w:val="single" w:color="auto" w:sz="8" w:space="0"/>
            </w:tcBorders>
            <w:shd w:val="clear" w:color="000000" w:fill="DDEBF7"/>
            <w:noWrap/>
            <w:vAlign w:val="bottom"/>
            <w:hideMark/>
          </w:tcPr>
          <w:p w:rsidRPr="004D63C9" w:rsidR="004D63C9" w:rsidP="004D63C9" w:rsidRDefault="004D63C9" w14:paraId="705B0DD7" w14:textId="43F5C201">
            <w:pPr>
              <w:spacing w:line="240" w:lineRule="auto"/>
              <w:rPr>
                <w:rFonts w:ascii="Calibri" w:hAnsi="Calibri" w:eastAsia="Times New Roman" w:cs="Calibri"/>
                <w:b/>
                <w:bCs/>
                <w:color w:val="000000"/>
                <w:sz w:val="16"/>
                <w:szCs w:val="16"/>
                <w:lang w:val="en-US"/>
              </w:rPr>
            </w:pPr>
            <w:r w:rsidRPr="004D63C9">
              <w:rPr>
                <w:rFonts w:ascii="Calibri" w:hAnsi="Calibri" w:eastAsia="Times New Roman" w:cs="Calibri"/>
                <w:b/>
                <w:bCs/>
                <w:color w:val="000000"/>
                <w:sz w:val="16"/>
                <w:szCs w:val="16"/>
                <w:lang w:val="en-US"/>
              </w:rPr>
              <w:t xml:space="preserve"> $           137,039 </w:t>
            </w:r>
          </w:p>
        </w:tc>
      </w:tr>
    </w:tbl>
    <w:p w:rsidR="006416E3" w:rsidRDefault="006416E3" w14:paraId="0000008F" w14:textId="16760E86">
      <w:pPr>
        <w:widowControl w:val="0"/>
        <w:spacing w:line="240" w:lineRule="auto"/>
        <w:rPr>
          <w:rFonts w:ascii="Times New Roman" w:hAnsi="Times New Roman" w:eastAsia="Times New Roman" w:cs="Times New Roman"/>
          <w:sz w:val="24"/>
          <w:szCs w:val="24"/>
        </w:rPr>
      </w:pPr>
    </w:p>
    <w:p w:rsidR="001A05BA" w:rsidRDefault="001A05BA" w14:paraId="3A7E2645" w14:textId="77777777">
      <w:pPr>
        <w:widowControl w:val="0"/>
        <w:tabs>
          <w:tab w:val="left" w:pos="360"/>
        </w:tabs>
        <w:spacing w:line="240" w:lineRule="auto"/>
        <w:rPr>
          <w:rFonts w:ascii="Times New Roman" w:hAnsi="Times New Roman" w:eastAsia="Times New Roman" w:cs="Times New Roman"/>
          <w:sz w:val="24"/>
          <w:szCs w:val="24"/>
        </w:rPr>
        <w:sectPr w:rsidR="001A05BA">
          <w:pgSz w:w="12240" w:h="15840"/>
          <w:pgMar w:top="1440" w:right="1440" w:bottom="1440" w:left="1440" w:header="720" w:footer="720" w:gutter="0"/>
          <w:pgNumType w:start="1"/>
          <w:cols w:space="720"/>
        </w:sectPr>
      </w:pPr>
    </w:p>
    <w:p w:rsidR="006416E3" w:rsidRDefault="006416E3" w14:paraId="00000090" w14:textId="69D56485">
      <w:pPr>
        <w:widowControl w:val="0"/>
        <w:tabs>
          <w:tab w:val="left" w:pos="360"/>
        </w:tabs>
        <w:spacing w:line="240" w:lineRule="auto"/>
        <w:rPr>
          <w:rFonts w:ascii="Times New Roman" w:hAnsi="Times New Roman" w:eastAsia="Times New Roman" w:cs="Times New Roman"/>
          <w:sz w:val="24"/>
          <w:szCs w:val="24"/>
        </w:rPr>
      </w:pPr>
    </w:p>
    <w:p w:rsidR="006416E3" w:rsidRDefault="00AB0C1C" w14:paraId="00000091" w14:textId="77777777">
      <w:pPr>
        <w:widowControl w:val="0"/>
        <w:numPr>
          <w:ilvl w:val="0"/>
          <w:numId w:val="4"/>
        </w:numPr>
        <w:tabs>
          <w:tab w:val="left" w:pos="360"/>
        </w:tabs>
        <w:spacing w:line="240" w:lineRule="auto"/>
      </w:pPr>
      <w:r>
        <w:rPr>
          <w:rFonts w:ascii="Times New Roman" w:hAnsi="Times New Roman" w:eastAsia="Times New Roman" w:cs="Times New Roman"/>
          <w:b/>
          <w:sz w:val="24"/>
          <w:szCs w:val="24"/>
        </w:rPr>
        <w:t>Explain the reasons for any program changes or adjustments reported in ROCIS.</w:t>
      </w:r>
    </w:p>
    <w:p w:rsidR="006416E3" w:rsidRDefault="006416E3" w14:paraId="00000092" w14:textId="52D953C1">
      <w:pPr>
        <w:widowControl w:val="0"/>
        <w:tabs>
          <w:tab w:val="left" w:pos="360"/>
        </w:tabs>
        <w:spacing w:line="240" w:lineRule="auto"/>
        <w:ind w:left="400"/>
        <w:rPr>
          <w:rFonts w:ascii="Times New Roman" w:hAnsi="Times New Roman" w:eastAsia="Times New Roman" w:cs="Times New Roman"/>
          <w:b/>
          <w:sz w:val="24"/>
          <w:szCs w:val="24"/>
        </w:rPr>
      </w:pPr>
    </w:p>
    <w:tbl>
      <w:tblPr>
        <w:tblW w:w="12860" w:type="dxa"/>
        <w:tblLook w:val="04A0" w:firstRow="1" w:lastRow="0" w:firstColumn="1" w:lastColumn="0" w:noHBand="0" w:noVBand="1"/>
      </w:tblPr>
      <w:tblGrid>
        <w:gridCol w:w="2330"/>
        <w:gridCol w:w="990"/>
        <w:gridCol w:w="1040"/>
        <w:gridCol w:w="1160"/>
        <w:gridCol w:w="1140"/>
        <w:gridCol w:w="1180"/>
        <w:gridCol w:w="1240"/>
        <w:gridCol w:w="3780"/>
      </w:tblGrid>
      <w:tr w:rsidRPr="001A05BA" w:rsidR="001A05BA" w:rsidTr="001A05BA" w14:paraId="15FEC631" w14:textId="77777777">
        <w:trPr>
          <w:trHeight w:val="315"/>
        </w:trPr>
        <w:tc>
          <w:tcPr>
            <w:tcW w:w="23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A05BA" w:rsidR="001A05BA" w:rsidP="001A05BA" w:rsidRDefault="001A05BA" w14:paraId="01CAFBB1"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Information Collection</w:t>
            </w:r>
          </w:p>
        </w:tc>
        <w:tc>
          <w:tcPr>
            <w:tcW w:w="2030" w:type="dxa"/>
            <w:gridSpan w:val="2"/>
            <w:tcBorders>
              <w:top w:val="single" w:color="auto" w:sz="8" w:space="0"/>
              <w:left w:val="nil"/>
              <w:bottom w:val="single" w:color="auto" w:sz="8" w:space="0"/>
              <w:right w:val="single" w:color="000000" w:sz="8" w:space="0"/>
            </w:tcBorders>
            <w:shd w:val="clear" w:color="000000" w:fill="5B9BD5"/>
            <w:vAlign w:val="center"/>
            <w:hideMark/>
          </w:tcPr>
          <w:p w:rsidRPr="001A05BA" w:rsidR="001A05BA" w:rsidP="001A05BA" w:rsidRDefault="001A05BA" w14:paraId="63266AB9"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1A05BA" w:rsidR="001A05BA" w:rsidP="001A05BA" w:rsidRDefault="001A05BA" w14:paraId="53D9289B"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1A05BA" w:rsidR="001A05BA" w:rsidP="001A05BA" w:rsidRDefault="001A05BA" w14:paraId="4CF79448"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Burden Hours</w:t>
            </w:r>
          </w:p>
        </w:tc>
        <w:tc>
          <w:tcPr>
            <w:tcW w:w="37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A05BA" w:rsidR="001A05BA" w:rsidP="001A05BA" w:rsidRDefault="001A05BA" w14:paraId="51005D0E"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Reason for change or adjustment</w:t>
            </w:r>
          </w:p>
        </w:tc>
      </w:tr>
      <w:tr w:rsidRPr="001A05BA" w:rsidR="001A05BA" w:rsidTr="001A05BA" w14:paraId="02311051" w14:textId="77777777">
        <w:trPr>
          <w:trHeight w:val="690"/>
        </w:trPr>
        <w:tc>
          <w:tcPr>
            <w:tcW w:w="2330" w:type="dxa"/>
            <w:vMerge/>
            <w:tcBorders>
              <w:top w:val="single" w:color="auto" w:sz="8" w:space="0"/>
              <w:left w:val="single" w:color="auto" w:sz="8" w:space="0"/>
              <w:bottom w:val="single" w:color="000000" w:sz="8" w:space="0"/>
              <w:right w:val="single" w:color="auto" w:sz="8" w:space="0"/>
            </w:tcBorders>
            <w:vAlign w:val="center"/>
            <w:hideMark/>
          </w:tcPr>
          <w:p w:rsidRPr="001A05BA" w:rsidR="001A05BA" w:rsidP="001A05BA" w:rsidRDefault="001A05BA" w14:paraId="6A06130D" w14:textId="77777777">
            <w:pPr>
              <w:spacing w:line="240" w:lineRule="auto"/>
              <w:rPr>
                <w:rFonts w:ascii="Calibri" w:hAnsi="Calibri" w:eastAsia="Times New Roman" w:cs="Calibri"/>
                <w:b/>
                <w:bCs/>
                <w:color w:val="000000"/>
                <w:sz w:val="16"/>
                <w:szCs w:val="16"/>
                <w:lang w:val="en-US"/>
              </w:rPr>
            </w:pPr>
          </w:p>
        </w:tc>
        <w:tc>
          <w:tcPr>
            <w:tcW w:w="990" w:type="dxa"/>
            <w:tcBorders>
              <w:top w:val="nil"/>
              <w:left w:val="nil"/>
              <w:bottom w:val="single" w:color="auto" w:sz="8" w:space="0"/>
              <w:right w:val="dashed" w:color="auto" w:sz="8" w:space="0"/>
            </w:tcBorders>
            <w:shd w:val="clear" w:color="000000" w:fill="FBE4D5"/>
            <w:vAlign w:val="center"/>
            <w:hideMark/>
          </w:tcPr>
          <w:p w:rsidRPr="001A05BA" w:rsidR="001A05BA" w:rsidP="001A05BA" w:rsidRDefault="001A05BA" w14:paraId="0615BDFB"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Current Renewal / Revision</w:t>
            </w:r>
          </w:p>
        </w:tc>
        <w:tc>
          <w:tcPr>
            <w:tcW w:w="1040" w:type="dxa"/>
            <w:tcBorders>
              <w:top w:val="nil"/>
              <w:left w:val="nil"/>
              <w:bottom w:val="single" w:color="auto" w:sz="8" w:space="0"/>
              <w:right w:val="single" w:color="auto" w:sz="8" w:space="0"/>
            </w:tcBorders>
            <w:shd w:val="clear" w:color="000000" w:fill="FBE4D5"/>
            <w:vAlign w:val="center"/>
            <w:hideMark/>
          </w:tcPr>
          <w:p w:rsidRPr="001A05BA" w:rsidR="001A05BA" w:rsidP="001A05BA" w:rsidRDefault="001A05BA" w14:paraId="0B25FB03"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1A05BA" w:rsidR="001A05BA" w:rsidP="001A05BA" w:rsidRDefault="001A05BA" w14:paraId="4B1B57BD"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1A05BA" w:rsidR="001A05BA" w:rsidP="001A05BA" w:rsidRDefault="001A05BA" w14:paraId="7301C998"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1A05BA" w:rsidR="001A05BA" w:rsidP="001A05BA" w:rsidRDefault="001A05BA" w14:paraId="269FC78D"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1A05BA" w:rsidR="001A05BA" w:rsidP="001A05BA" w:rsidRDefault="001A05BA" w14:paraId="5AB74576"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Previous Renewal / Revision</w:t>
            </w:r>
          </w:p>
        </w:tc>
        <w:tc>
          <w:tcPr>
            <w:tcW w:w="3780" w:type="dxa"/>
            <w:vMerge/>
            <w:tcBorders>
              <w:top w:val="single" w:color="auto" w:sz="8" w:space="0"/>
              <w:left w:val="single" w:color="auto" w:sz="8" w:space="0"/>
              <w:bottom w:val="single" w:color="000000" w:sz="8" w:space="0"/>
              <w:right w:val="single" w:color="auto" w:sz="8" w:space="0"/>
            </w:tcBorders>
            <w:vAlign w:val="center"/>
            <w:hideMark/>
          </w:tcPr>
          <w:p w:rsidRPr="001A05BA" w:rsidR="001A05BA" w:rsidP="001A05BA" w:rsidRDefault="001A05BA" w14:paraId="43F0A685" w14:textId="77777777">
            <w:pPr>
              <w:spacing w:line="240" w:lineRule="auto"/>
              <w:rPr>
                <w:rFonts w:ascii="Calibri" w:hAnsi="Calibri" w:eastAsia="Times New Roman" w:cs="Calibri"/>
                <w:b/>
                <w:bCs/>
                <w:color w:val="000000"/>
                <w:sz w:val="16"/>
                <w:szCs w:val="16"/>
                <w:lang w:val="en-US"/>
              </w:rPr>
            </w:pPr>
          </w:p>
        </w:tc>
      </w:tr>
      <w:tr w:rsidRPr="001A05BA" w:rsidR="001A05BA" w:rsidTr="001A05BA" w14:paraId="7EC24EE5" w14:textId="77777777">
        <w:trPr>
          <w:trHeight w:val="690"/>
        </w:trPr>
        <w:tc>
          <w:tcPr>
            <w:tcW w:w="2330" w:type="dxa"/>
            <w:tcBorders>
              <w:top w:val="nil"/>
              <w:left w:val="single" w:color="auto" w:sz="8" w:space="0"/>
              <w:bottom w:val="single" w:color="auto" w:sz="4" w:space="0"/>
              <w:right w:val="single" w:color="auto" w:sz="4" w:space="0"/>
            </w:tcBorders>
            <w:shd w:val="clear" w:color="auto" w:fill="auto"/>
            <w:vAlign w:val="center"/>
            <w:hideMark/>
          </w:tcPr>
          <w:p w:rsidRPr="001A05BA" w:rsidR="001A05BA" w:rsidP="001A05BA" w:rsidRDefault="001A05BA" w14:paraId="2F4B984B" w14:textId="77777777">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General Sanctuary Advisory Council Application</w:t>
            </w:r>
          </w:p>
        </w:tc>
        <w:tc>
          <w:tcPr>
            <w:tcW w:w="99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021E36D1"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720</w:t>
            </w:r>
          </w:p>
        </w:tc>
        <w:tc>
          <w:tcPr>
            <w:tcW w:w="10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5C299191"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500</w:t>
            </w:r>
          </w:p>
        </w:tc>
        <w:tc>
          <w:tcPr>
            <w:tcW w:w="116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41C256DF"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720</w:t>
            </w:r>
          </w:p>
        </w:tc>
        <w:tc>
          <w:tcPr>
            <w:tcW w:w="11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578B88C5"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500</w:t>
            </w:r>
          </w:p>
        </w:tc>
        <w:tc>
          <w:tcPr>
            <w:tcW w:w="118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1F0ACCA7"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720</w:t>
            </w:r>
          </w:p>
        </w:tc>
        <w:tc>
          <w:tcPr>
            <w:tcW w:w="12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7C59E966"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500</w:t>
            </w:r>
          </w:p>
        </w:tc>
        <w:tc>
          <w:tcPr>
            <w:tcW w:w="378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205BD9E1" w14:textId="3E97349B">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w:t>
            </w:r>
            <w:r w:rsidR="00FB42DD">
              <w:rPr>
                <w:rFonts w:ascii="Calibri" w:hAnsi="Calibri" w:eastAsia="Times New Roman" w:cs="Calibri"/>
                <w:color w:val="000000"/>
                <w:sz w:val="16"/>
                <w:szCs w:val="16"/>
                <w:lang w:val="en-US"/>
              </w:rPr>
              <w:t xml:space="preserve">The increased number of respondents </w:t>
            </w:r>
            <w:proofErr w:type="gramStart"/>
            <w:r w:rsidR="00FB42DD">
              <w:rPr>
                <w:rFonts w:ascii="Calibri" w:hAnsi="Calibri" w:eastAsia="Times New Roman" w:cs="Calibri"/>
                <w:color w:val="000000"/>
                <w:sz w:val="16"/>
                <w:szCs w:val="16"/>
                <w:lang w:val="en-US"/>
              </w:rPr>
              <w:t>is based</w:t>
            </w:r>
            <w:proofErr w:type="gramEnd"/>
            <w:r w:rsidR="00FB42DD">
              <w:rPr>
                <w:rFonts w:ascii="Calibri" w:hAnsi="Calibri" w:eastAsia="Times New Roman" w:cs="Calibri"/>
                <w:color w:val="000000"/>
                <w:sz w:val="16"/>
                <w:szCs w:val="16"/>
                <w:lang w:val="en-US"/>
              </w:rPr>
              <w:t xml:space="preserve"> on the addition of new advisory councils during the 3-year period.</w:t>
            </w:r>
          </w:p>
        </w:tc>
      </w:tr>
      <w:tr w:rsidRPr="001A05BA" w:rsidR="001A05BA" w:rsidTr="001A05BA" w14:paraId="1C7E4EEB" w14:textId="77777777">
        <w:trPr>
          <w:trHeight w:val="465"/>
        </w:trPr>
        <w:tc>
          <w:tcPr>
            <w:tcW w:w="2330" w:type="dxa"/>
            <w:tcBorders>
              <w:top w:val="nil"/>
              <w:left w:val="single" w:color="auto" w:sz="8" w:space="0"/>
              <w:bottom w:val="single" w:color="auto" w:sz="4" w:space="0"/>
              <w:right w:val="single" w:color="auto" w:sz="4" w:space="0"/>
            </w:tcBorders>
            <w:shd w:val="clear" w:color="auto" w:fill="auto"/>
            <w:vAlign w:val="center"/>
            <w:hideMark/>
          </w:tcPr>
          <w:p w:rsidRPr="001A05BA" w:rsidR="001A05BA" w:rsidP="001A05BA" w:rsidRDefault="001A05BA" w14:paraId="7F59B64D" w14:textId="77777777">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Youth Sanctuary Advisory Council Application</w:t>
            </w:r>
          </w:p>
        </w:tc>
        <w:tc>
          <w:tcPr>
            <w:tcW w:w="99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2FB3A5C7"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30</w:t>
            </w:r>
          </w:p>
        </w:tc>
        <w:tc>
          <w:tcPr>
            <w:tcW w:w="10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19EB9C3C"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20</w:t>
            </w:r>
          </w:p>
        </w:tc>
        <w:tc>
          <w:tcPr>
            <w:tcW w:w="116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7ED57492"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30</w:t>
            </w:r>
          </w:p>
        </w:tc>
        <w:tc>
          <w:tcPr>
            <w:tcW w:w="11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5DE60FE1"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20</w:t>
            </w:r>
          </w:p>
        </w:tc>
        <w:tc>
          <w:tcPr>
            <w:tcW w:w="1180"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5DFC1AE8"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30</w:t>
            </w:r>
          </w:p>
        </w:tc>
        <w:tc>
          <w:tcPr>
            <w:tcW w:w="124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2BA10CE6"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20</w:t>
            </w:r>
          </w:p>
        </w:tc>
        <w:tc>
          <w:tcPr>
            <w:tcW w:w="3780"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FB42DD" w14:paraId="5C78AC7E" w14:textId="527D4B9F">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w:t>
            </w:r>
            <w:r>
              <w:rPr>
                <w:rFonts w:ascii="Calibri" w:hAnsi="Calibri" w:eastAsia="Times New Roman" w:cs="Calibri"/>
                <w:color w:val="000000"/>
                <w:sz w:val="16"/>
                <w:szCs w:val="16"/>
                <w:lang w:val="en-US"/>
              </w:rPr>
              <w:t>The increased number of respondents is based on the addition of new advisory councils during the 3-year period</w:t>
            </w:r>
            <w:r w:rsidRPr="001A05BA" w:rsidR="001A05BA">
              <w:rPr>
                <w:rFonts w:ascii="Calibri" w:hAnsi="Calibri" w:eastAsia="Times New Roman" w:cs="Calibri"/>
                <w:color w:val="000000"/>
                <w:sz w:val="16"/>
                <w:szCs w:val="16"/>
                <w:lang w:val="en-US"/>
              </w:rPr>
              <w:t> </w:t>
            </w:r>
          </w:p>
        </w:tc>
      </w:tr>
      <w:tr w:rsidRPr="001A05BA" w:rsidR="001A05BA" w:rsidTr="001A05BA" w14:paraId="27491C31" w14:textId="77777777">
        <w:trPr>
          <w:trHeight w:val="465"/>
        </w:trPr>
        <w:tc>
          <w:tcPr>
            <w:tcW w:w="2330" w:type="dxa"/>
            <w:tcBorders>
              <w:top w:val="nil"/>
              <w:left w:val="single" w:color="auto" w:sz="8" w:space="0"/>
              <w:bottom w:val="nil"/>
              <w:right w:val="single" w:color="auto" w:sz="8" w:space="0"/>
            </w:tcBorders>
            <w:shd w:val="clear" w:color="000000" w:fill="BDD6EE"/>
            <w:vAlign w:val="center"/>
            <w:hideMark/>
          </w:tcPr>
          <w:p w:rsidRPr="001A05BA" w:rsidR="001A05BA" w:rsidP="001A05BA" w:rsidRDefault="001A05BA" w14:paraId="34A64B7D"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Total for Collection</w:t>
            </w:r>
          </w:p>
        </w:tc>
        <w:tc>
          <w:tcPr>
            <w:tcW w:w="990" w:type="dxa"/>
            <w:tcBorders>
              <w:top w:val="nil"/>
              <w:left w:val="nil"/>
              <w:bottom w:val="nil"/>
              <w:right w:val="dashed" w:color="auto" w:sz="8" w:space="0"/>
            </w:tcBorders>
            <w:shd w:val="clear" w:color="000000" w:fill="BDD6EE"/>
            <w:vAlign w:val="center"/>
            <w:hideMark/>
          </w:tcPr>
          <w:p w:rsidRPr="001A05BA" w:rsidR="001A05BA" w:rsidP="001A05BA" w:rsidRDefault="001A05BA" w14:paraId="6AAAC423"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750</w:t>
            </w:r>
          </w:p>
        </w:tc>
        <w:tc>
          <w:tcPr>
            <w:tcW w:w="1040" w:type="dxa"/>
            <w:tcBorders>
              <w:top w:val="nil"/>
              <w:left w:val="nil"/>
              <w:bottom w:val="nil"/>
              <w:right w:val="single" w:color="auto" w:sz="8" w:space="0"/>
            </w:tcBorders>
            <w:shd w:val="clear" w:color="000000" w:fill="BDD6EE"/>
            <w:vAlign w:val="center"/>
            <w:hideMark/>
          </w:tcPr>
          <w:p w:rsidRPr="001A05BA" w:rsidR="001A05BA" w:rsidP="001A05BA" w:rsidRDefault="001A05BA" w14:paraId="343368BA"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520</w:t>
            </w:r>
          </w:p>
        </w:tc>
        <w:tc>
          <w:tcPr>
            <w:tcW w:w="1160" w:type="dxa"/>
            <w:tcBorders>
              <w:top w:val="nil"/>
              <w:left w:val="nil"/>
              <w:bottom w:val="nil"/>
              <w:right w:val="dashed" w:color="auto" w:sz="8" w:space="0"/>
            </w:tcBorders>
            <w:shd w:val="clear" w:color="000000" w:fill="BDD6EE"/>
            <w:vAlign w:val="center"/>
            <w:hideMark/>
          </w:tcPr>
          <w:p w:rsidRPr="001A05BA" w:rsidR="001A05BA" w:rsidP="001A05BA" w:rsidRDefault="001A05BA" w14:paraId="334584A2"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750</w:t>
            </w:r>
          </w:p>
        </w:tc>
        <w:tc>
          <w:tcPr>
            <w:tcW w:w="1140" w:type="dxa"/>
            <w:tcBorders>
              <w:top w:val="nil"/>
              <w:left w:val="nil"/>
              <w:bottom w:val="nil"/>
              <w:right w:val="single" w:color="auto" w:sz="8" w:space="0"/>
            </w:tcBorders>
            <w:shd w:val="clear" w:color="000000" w:fill="BDD6EE"/>
            <w:vAlign w:val="center"/>
            <w:hideMark/>
          </w:tcPr>
          <w:p w:rsidRPr="001A05BA" w:rsidR="001A05BA" w:rsidP="001A05BA" w:rsidRDefault="001A05BA" w14:paraId="0CFE0542"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520</w:t>
            </w:r>
          </w:p>
        </w:tc>
        <w:tc>
          <w:tcPr>
            <w:tcW w:w="1180" w:type="dxa"/>
            <w:tcBorders>
              <w:top w:val="nil"/>
              <w:left w:val="nil"/>
              <w:bottom w:val="nil"/>
              <w:right w:val="dashed" w:color="auto" w:sz="8" w:space="0"/>
            </w:tcBorders>
            <w:shd w:val="clear" w:color="000000" w:fill="BDD6EE"/>
            <w:vAlign w:val="center"/>
            <w:hideMark/>
          </w:tcPr>
          <w:p w:rsidRPr="001A05BA" w:rsidR="001A05BA" w:rsidP="001A05BA" w:rsidRDefault="001A05BA" w14:paraId="081C769E"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750</w:t>
            </w:r>
          </w:p>
        </w:tc>
        <w:tc>
          <w:tcPr>
            <w:tcW w:w="1240" w:type="dxa"/>
            <w:tcBorders>
              <w:top w:val="nil"/>
              <w:left w:val="nil"/>
              <w:bottom w:val="nil"/>
              <w:right w:val="single" w:color="auto" w:sz="8" w:space="0"/>
            </w:tcBorders>
            <w:shd w:val="clear" w:color="000000" w:fill="BDD6EE"/>
            <w:vAlign w:val="center"/>
            <w:hideMark/>
          </w:tcPr>
          <w:p w:rsidRPr="001A05BA" w:rsidR="001A05BA" w:rsidP="001A05BA" w:rsidRDefault="001A05BA" w14:paraId="46FF435F"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520</w:t>
            </w:r>
          </w:p>
        </w:tc>
        <w:tc>
          <w:tcPr>
            <w:tcW w:w="3780" w:type="dxa"/>
            <w:tcBorders>
              <w:top w:val="nil"/>
              <w:left w:val="nil"/>
              <w:bottom w:val="nil"/>
              <w:right w:val="single" w:color="auto" w:sz="8" w:space="0"/>
            </w:tcBorders>
            <w:shd w:val="clear" w:color="000000" w:fill="000000"/>
            <w:vAlign w:val="center"/>
            <w:hideMark/>
          </w:tcPr>
          <w:p w:rsidRPr="001A05BA" w:rsidR="001A05BA" w:rsidP="001A05BA" w:rsidRDefault="001A05BA" w14:paraId="49C86149"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w:t>
            </w:r>
          </w:p>
        </w:tc>
      </w:tr>
      <w:tr w:rsidRPr="001A05BA" w:rsidR="001A05BA" w:rsidTr="001A05BA" w14:paraId="23442B2C" w14:textId="77777777">
        <w:trPr>
          <w:trHeight w:val="315"/>
        </w:trPr>
        <w:tc>
          <w:tcPr>
            <w:tcW w:w="2330" w:type="dxa"/>
            <w:tcBorders>
              <w:top w:val="single" w:color="auto" w:sz="8" w:space="0"/>
              <w:left w:val="single" w:color="auto" w:sz="8" w:space="0"/>
              <w:bottom w:val="single" w:color="auto" w:sz="8" w:space="0"/>
              <w:right w:val="nil"/>
            </w:tcBorders>
            <w:shd w:val="clear" w:color="000000" w:fill="FCE4D6"/>
            <w:noWrap/>
            <w:vAlign w:val="bottom"/>
            <w:hideMark/>
          </w:tcPr>
          <w:p w:rsidRPr="001A05BA" w:rsidR="001A05BA" w:rsidP="001A05BA" w:rsidRDefault="001A05BA" w14:paraId="3ACB4224"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Difference</w:t>
            </w:r>
          </w:p>
        </w:tc>
        <w:tc>
          <w:tcPr>
            <w:tcW w:w="20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1A05BA" w:rsidR="001A05BA" w:rsidP="001A05BA" w:rsidRDefault="001A05BA" w14:paraId="22B53DB7" w14:textId="77777777">
            <w:pPr>
              <w:spacing w:line="240" w:lineRule="auto"/>
              <w:jc w:val="center"/>
              <w:rPr>
                <w:rFonts w:ascii="Calibri" w:hAnsi="Calibri" w:eastAsia="Times New Roman" w:cs="Calibri"/>
                <w:color w:val="000000"/>
                <w:lang w:val="en-US"/>
              </w:rPr>
            </w:pPr>
            <w:r w:rsidRPr="001A05BA">
              <w:rPr>
                <w:rFonts w:ascii="Calibri" w:hAnsi="Calibri" w:eastAsia="Times New Roman" w:cs="Calibri"/>
                <w:color w:val="000000"/>
                <w:lang w:val="en-US"/>
              </w:rPr>
              <w:t>230</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1A05BA" w:rsidR="001A05BA" w:rsidP="001A05BA" w:rsidRDefault="001A05BA" w14:paraId="1E0D58C5" w14:textId="77777777">
            <w:pPr>
              <w:spacing w:line="240" w:lineRule="auto"/>
              <w:jc w:val="center"/>
              <w:rPr>
                <w:rFonts w:ascii="Calibri" w:hAnsi="Calibri" w:eastAsia="Times New Roman" w:cs="Calibri"/>
                <w:color w:val="000000"/>
                <w:lang w:val="en-US"/>
              </w:rPr>
            </w:pPr>
            <w:r w:rsidRPr="001A05BA">
              <w:rPr>
                <w:rFonts w:ascii="Calibri" w:hAnsi="Calibri" w:eastAsia="Times New Roman" w:cs="Calibri"/>
                <w:color w:val="000000"/>
                <w:lang w:val="en-US"/>
              </w:rPr>
              <w:t>230</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1A05BA" w:rsidR="001A05BA" w:rsidP="001A05BA" w:rsidRDefault="001A05BA" w14:paraId="01133564" w14:textId="77777777">
            <w:pPr>
              <w:spacing w:line="240" w:lineRule="auto"/>
              <w:jc w:val="center"/>
              <w:rPr>
                <w:rFonts w:ascii="Calibri" w:hAnsi="Calibri" w:eastAsia="Times New Roman" w:cs="Calibri"/>
                <w:color w:val="000000"/>
                <w:lang w:val="en-US"/>
              </w:rPr>
            </w:pPr>
            <w:r w:rsidRPr="001A05BA">
              <w:rPr>
                <w:rFonts w:ascii="Calibri" w:hAnsi="Calibri" w:eastAsia="Times New Roman" w:cs="Calibri"/>
                <w:color w:val="000000"/>
                <w:lang w:val="en-US"/>
              </w:rPr>
              <w:t>230</w:t>
            </w:r>
          </w:p>
        </w:tc>
        <w:tc>
          <w:tcPr>
            <w:tcW w:w="3780" w:type="dxa"/>
            <w:tcBorders>
              <w:top w:val="single" w:color="auto" w:sz="8" w:space="0"/>
              <w:left w:val="nil"/>
              <w:bottom w:val="single" w:color="auto" w:sz="8" w:space="0"/>
              <w:right w:val="single" w:color="auto" w:sz="8" w:space="0"/>
            </w:tcBorders>
            <w:shd w:val="clear" w:color="000000" w:fill="000000"/>
            <w:noWrap/>
            <w:vAlign w:val="bottom"/>
            <w:hideMark/>
          </w:tcPr>
          <w:p w:rsidRPr="001A05BA" w:rsidR="001A05BA" w:rsidP="001A05BA" w:rsidRDefault="001A05BA" w14:paraId="58F3FD2A" w14:textId="77777777">
            <w:pPr>
              <w:spacing w:line="240" w:lineRule="auto"/>
              <w:rPr>
                <w:rFonts w:ascii="Calibri" w:hAnsi="Calibri" w:eastAsia="Times New Roman" w:cs="Calibri"/>
                <w:color w:val="000000"/>
                <w:lang w:val="en-US"/>
              </w:rPr>
            </w:pPr>
            <w:r w:rsidRPr="001A05BA">
              <w:rPr>
                <w:rFonts w:ascii="Calibri" w:hAnsi="Calibri" w:eastAsia="Times New Roman" w:cs="Calibri"/>
                <w:color w:val="000000"/>
                <w:lang w:val="en-US"/>
              </w:rPr>
              <w:t> </w:t>
            </w:r>
          </w:p>
        </w:tc>
      </w:tr>
    </w:tbl>
    <w:p w:rsidR="001A05BA" w:rsidRDefault="001A05BA" w14:paraId="766EF62A" w14:textId="19E6AE68">
      <w:pPr>
        <w:widowControl w:val="0"/>
        <w:tabs>
          <w:tab w:val="left" w:pos="360"/>
        </w:tabs>
        <w:spacing w:line="240" w:lineRule="auto"/>
        <w:ind w:left="400"/>
        <w:rPr>
          <w:rFonts w:ascii="Times New Roman" w:hAnsi="Times New Roman" w:eastAsia="Times New Roman" w:cs="Times New Roman"/>
          <w:b/>
          <w:sz w:val="24"/>
          <w:szCs w:val="24"/>
        </w:rPr>
      </w:pPr>
    </w:p>
    <w:p w:rsidR="001A05BA" w:rsidRDefault="001A05BA" w14:paraId="41BD9D14" w14:textId="668605B5">
      <w:pPr>
        <w:widowControl w:val="0"/>
        <w:tabs>
          <w:tab w:val="left" w:pos="360"/>
        </w:tabs>
        <w:spacing w:line="240" w:lineRule="auto"/>
        <w:ind w:left="400"/>
        <w:rPr>
          <w:rFonts w:ascii="Times New Roman" w:hAnsi="Times New Roman" w:eastAsia="Times New Roman" w:cs="Times New Roman"/>
          <w:b/>
          <w:sz w:val="24"/>
          <w:szCs w:val="24"/>
        </w:rPr>
      </w:pPr>
    </w:p>
    <w:tbl>
      <w:tblPr>
        <w:tblW w:w="12500" w:type="dxa"/>
        <w:tblLook w:val="04A0" w:firstRow="1" w:lastRow="0" w:firstColumn="1" w:lastColumn="0" w:noHBand="0" w:noVBand="1"/>
      </w:tblPr>
      <w:tblGrid>
        <w:gridCol w:w="2240"/>
        <w:gridCol w:w="1088"/>
        <w:gridCol w:w="982"/>
        <w:gridCol w:w="1194"/>
        <w:gridCol w:w="1255"/>
        <w:gridCol w:w="5741"/>
      </w:tblGrid>
      <w:tr w:rsidRPr="001A05BA" w:rsidR="001A05BA" w:rsidTr="001A05BA" w14:paraId="4D9BF6FC" w14:textId="77777777">
        <w:trPr>
          <w:trHeight w:val="315"/>
        </w:trPr>
        <w:tc>
          <w:tcPr>
            <w:tcW w:w="22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A05BA" w:rsidR="001A05BA" w:rsidP="001A05BA" w:rsidRDefault="001A05BA" w14:paraId="2251148E"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Information Collection</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1A05BA" w:rsidR="001A05BA" w:rsidP="001A05BA" w:rsidRDefault="001A05BA" w14:paraId="1B8E56BE"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Labor Costs</w:t>
            </w:r>
          </w:p>
        </w:tc>
        <w:tc>
          <w:tcPr>
            <w:tcW w:w="2449" w:type="dxa"/>
            <w:gridSpan w:val="2"/>
            <w:tcBorders>
              <w:top w:val="single" w:color="auto" w:sz="8" w:space="0"/>
              <w:left w:val="nil"/>
              <w:bottom w:val="single" w:color="auto" w:sz="8" w:space="0"/>
              <w:right w:val="single" w:color="000000" w:sz="8" w:space="0"/>
            </w:tcBorders>
            <w:shd w:val="clear" w:color="000000" w:fill="5B9BD5"/>
            <w:vAlign w:val="center"/>
            <w:hideMark/>
          </w:tcPr>
          <w:p w:rsidRPr="001A05BA" w:rsidR="001A05BA" w:rsidP="001A05BA" w:rsidRDefault="001A05BA" w14:paraId="3EA2719E"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Miscellaneous Costs</w:t>
            </w:r>
          </w:p>
        </w:tc>
        <w:tc>
          <w:tcPr>
            <w:tcW w:w="574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A05BA" w:rsidR="001A05BA" w:rsidP="001A05BA" w:rsidRDefault="001A05BA" w14:paraId="78ED95E2"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Reason for change or adjustment</w:t>
            </w:r>
          </w:p>
        </w:tc>
      </w:tr>
      <w:tr w:rsidRPr="001A05BA" w:rsidR="001A05BA" w:rsidTr="001A05BA" w14:paraId="01FAE515" w14:textId="77777777">
        <w:trPr>
          <w:trHeight w:val="690"/>
        </w:trPr>
        <w:tc>
          <w:tcPr>
            <w:tcW w:w="2240" w:type="dxa"/>
            <w:vMerge/>
            <w:tcBorders>
              <w:top w:val="single" w:color="auto" w:sz="8" w:space="0"/>
              <w:left w:val="single" w:color="auto" w:sz="8" w:space="0"/>
              <w:bottom w:val="single" w:color="000000" w:sz="8" w:space="0"/>
              <w:right w:val="single" w:color="auto" w:sz="8" w:space="0"/>
            </w:tcBorders>
            <w:vAlign w:val="center"/>
            <w:hideMark/>
          </w:tcPr>
          <w:p w:rsidRPr="001A05BA" w:rsidR="001A05BA" w:rsidP="001A05BA" w:rsidRDefault="001A05BA" w14:paraId="735F135C" w14:textId="77777777">
            <w:pPr>
              <w:spacing w:line="240" w:lineRule="auto"/>
              <w:rPr>
                <w:rFonts w:ascii="Calibri" w:hAnsi="Calibri" w:eastAsia="Times New Roman" w:cs="Calibri"/>
                <w:b/>
                <w:bCs/>
                <w:color w:val="000000"/>
                <w:sz w:val="16"/>
                <w:szCs w:val="16"/>
                <w:lang w:val="en-US"/>
              </w:rPr>
            </w:pPr>
          </w:p>
        </w:tc>
        <w:tc>
          <w:tcPr>
            <w:tcW w:w="1088" w:type="dxa"/>
            <w:tcBorders>
              <w:top w:val="nil"/>
              <w:left w:val="nil"/>
              <w:bottom w:val="single" w:color="auto" w:sz="8" w:space="0"/>
              <w:right w:val="dashed" w:color="auto" w:sz="8" w:space="0"/>
            </w:tcBorders>
            <w:shd w:val="clear" w:color="000000" w:fill="FBE4D5"/>
            <w:vAlign w:val="center"/>
            <w:hideMark/>
          </w:tcPr>
          <w:p w:rsidRPr="001A05BA" w:rsidR="001A05BA" w:rsidP="001A05BA" w:rsidRDefault="001A05BA" w14:paraId="2176AD41"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Current</w:t>
            </w:r>
          </w:p>
        </w:tc>
        <w:tc>
          <w:tcPr>
            <w:tcW w:w="982" w:type="dxa"/>
            <w:tcBorders>
              <w:top w:val="nil"/>
              <w:left w:val="nil"/>
              <w:bottom w:val="single" w:color="auto" w:sz="8" w:space="0"/>
              <w:right w:val="single" w:color="auto" w:sz="8" w:space="0"/>
            </w:tcBorders>
            <w:shd w:val="clear" w:color="000000" w:fill="FBE4D5"/>
            <w:vAlign w:val="center"/>
            <w:hideMark/>
          </w:tcPr>
          <w:p w:rsidRPr="001A05BA" w:rsidR="001A05BA" w:rsidP="001A05BA" w:rsidRDefault="001A05BA" w14:paraId="60E161C4"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Previous</w:t>
            </w:r>
          </w:p>
        </w:tc>
        <w:tc>
          <w:tcPr>
            <w:tcW w:w="1194" w:type="dxa"/>
            <w:tcBorders>
              <w:top w:val="nil"/>
              <w:left w:val="nil"/>
              <w:bottom w:val="single" w:color="auto" w:sz="8" w:space="0"/>
              <w:right w:val="dashed" w:color="auto" w:sz="8" w:space="0"/>
            </w:tcBorders>
            <w:shd w:val="clear" w:color="000000" w:fill="FBE4D5"/>
            <w:vAlign w:val="center"/>
            <w:hideMark/>
          </w:tcPr>
          <w:p w:rsidRPr="001A05BA" w:rsidR="001A05BA" w:rsidP="001A05BA" w:rsidRDefault="001A05BA" w14:paraId="41707D29"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Current</w:t>
            </w:r>
          </w:p>
        </w:tc>
        <w:tc>
          <w:tcPr>
            <w:tcW w:w="1255" w:type="dxa"/>
            <w:tcBorders>
              <w:top w:val="nil"/>
              <w:left w:val="nil"/>
              <w:bottom w:val="single" w:color="auto" w:sz="8" w:space="0"/>
              <w:right w:val="single" w:color="auto" w:sz="8" w:space="0"/>
            </w:tcBorders>
            <w:shd w:val="clear" w:color="000000" w:fill="FBE4D5"/>
            <w:vAlign w:val="center"/>
            <w:hideMark/>
          </w:tcPr>
          <w:p w:rsidRPr="001A05BA" w:rsidR="001A05BA" w:rsidP="001A05BA" w:rsidRDefault="001A05BA" w14:paraId="137E6963"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Previous</w:t>
            </w:r>
          </w:p>
        </w:tc>
        <w:tc>
          <w:tcPr>
            <w:tcW w:w="5741" w:type="dxa"/>
            <w:vMerge/>
            <w:tcBorders>
              <w:top w:val="single" w:color="auto" w:sz="8" w:space="0"/>
              <w:left w:val="single" w:color="auto" w:sz="8" w:space="0"/>
              <w:bottom w:val="single" w:color="000000" w:sz="8" w:space="0"/>
              <w:right w:val="single" w:color="auto" w:sz="8" w:space="0"/>
            </w:tcBorders>
            <w:vAlign w:val="center"/>
            <w:hideMark/>
          </w:tcPr>
          <w:p w:rsidRPr="001A05BA" w:rsidR="001A05BA" w:rsidP="001A05BA" w:rsidRDefault="001A05BA" w14:paraId="739DA61F" w14:textId="77777777">
            <w:pPr>
              <w:spacing w:line="240" w:lineRule="auto"/>
              <w:rPr>
                <w:rFonts w:ascii="Calibri" w:hAnsi="Calibri" w:eastAsia="Times New Roman" w:cs="Calibri"/>
                <w:b/>
                <w:bCs/>
                <w:color w:val="000000"/>
                <w:sz w:val="16"/>
                <w:szCs w:val="16"/>
                <w:lang w:val="en-US"/>
              </w:rPr>
            </w:pPr>
          </w:p>
        </w:tc>
      </w:tr>
      <w:tr w:rsidRPr="001A05BA" w:rsidR="001A05BA" w:rsidTr="001A05BA" w14:paraId="615D345E" w14:textId="77777777">
        <w:trPr>
          <w:trHeight w:val="690"/>
        </w:trPr>
        <w:tc>
          <w:tcPr>
            <w:tcW w:w="2240" w:type="dxa"/>
            <w:tcBorders>
              <w:top w:val="nil"/>
              <w:left w:val="single" w:color="auto" w:sz="8" w:space="0"/>
              <w:bottom w:val="single" w:color="auto" w:sz="4" w:space="0"/>
              <w:right w:val="single" w:color="auto" w:sz="4" w:space="0"/>
            </w:tcBorders>
            <w:shd w:val="clear" w:color="auto" w:fill="auto"/>
            <w:vAlign w:val="bottom"/>
            <w:hideMark/>
          </w:tcPr>
          <w:p w:rsidRPr="001A05BA" w:rsidR="001A05BA" w:rsidP="001A05BA" w:rsidRDefault="001A05BA" w14:paraId="113306D0" w14:textId="77777777">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General Sanctuary Advisory Council Application</w:t>
            </w:r>
          </w:p>
        </w:tc>
        <w:tc>
          <w:tcPr>
            <w:tcW w:w="1088"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6D99052C" w14:textId="3C1A94D4">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  19,490.40 </w:t>
            </w:r>
          </w:p>
        </w:tc>
        <w:tc>
          <w:tcPr>
            <w:tcW w:w="982"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22684EE4"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Not previously calculated</w:t>
            </w:r>
          </w:p>
        </w:tc>
        <w:tc>
          <w:tcPr>
            <w:tcW w:w="1194" w:type="dxa"/>
            <w:tcBorders>
              <w:top w:val="nil"/>
              <w:left w:val="nil"/>
              <w:bottom w:val="dotted" w:color="auto" w:sz="4" w:space="0"/>
              <w:right w:val="dashed" w:color="auto" w:sz="8" w:space="0"/>
            </w:tcBorders>
            <w:shd w:val="clear" w:color="auto" w:fill="auto"/>
            <w:vAlign w:val="center"/>
            <w:hideMark/>
          </w:tcPr>
          <w:p w:rsidRPr="001A05BA" w:rsidR="001A05BA" w:rsidP="00A26ED6" w:rsidRDefault="001A05BA" w14:paraId="16A73581" w14:textId="6FEB598A">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w:t>
            </w:r>
            <w:r w:rsidR="00A26ED6">
              <w:rPr>
                <w:rFonts w:ascii="Calibri" w:hAnsi="Calibri" w:eastAsia="Times New Roman" w:cs="Calibri"/>
                <w:color w:val="000000"/>
                <w:sz w:val="16"/>
                <w:szCs w:val="16"/>
                <w:lang w:val="en-US"/>
              </w:rPr>
              <w:t>$ 180</w:t>
            </w:r>
            <w:r w:rsidRPr="001A05BA">
              <w:rPr>
                <w:rFonts w:ascii="Calibri" w:hAnsi="Calibri" w:eastAsia="Times New Roman" w:cs="Calibri"/>
                <w:color w:val="000000"/>
                <w:sz w:val="16"/>
                <w:szCs w:val="16"/>
                <w:lang w:val="en-US"/>
              </w:rPr>
              <w:t xml:space="preserve">.00 </w:t>
            </w:r>
          </w:p>
        </w:tc>
        <w:tc>
          <w:tcPr>
            <w:tcW w:w="1255"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27BC63F1" w14:textId="6292294D">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            853.00 </w:t>
            </w:r>
          </w:p>
        </w:tc>
        <w:tc>
          <w:tcPr>
            <w:tcW w:w="5741" w:type="dxa"/>
            <w:tcBorders>
              <w:top w:val="nil"/>
              <w:left w:val="nil"/>
              <w:bottom w:val="dotted" w:color="auto" w:sz="4" w:space="0"/>
              <w:right w:val="single" w:color="auto" w:sz="8" w:space="0"/>
            </w:tcBorders>
            <w:shd w:val="clear" w:color="auto" w:fill="auto"/>
            <w:vAlign w:val="center"/>
            <w:hideMark/>
          </w:tcPr>
          <w:p w:rsidRPr="001A05BA" w:rsidR="001A05BA" w:rsidP="00FB42DD" w:rsidRDefault="001A05BA" w14:paraId="0152D25F" w14:textId="3164CB88">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w:t>
            </w:r>
            <w:r w:rsidR="00FB42DD">
              <w:rPr>
                <w:rFonts w:ascii="Calibri" w:hAnsi="Calibri" w:eastAsia="Times New Roman" w:cs="Calibri"/>
                <w:color w:val="000000"/>
                <w:sz w:val="16"/>
                <w:szCs w:val="16"/>
                <w:lang w:val="en-US"/>
              </w:rPr>
              <w:t>Miscellaneous costs have decreased because most respondents submit applications by electronic means.</w:t>
            </w:r>
          </w:p>
        </w:tc>
      </w:tr>
      <w:tr w:rsidRPr="001A05BA" w:rsidR="001A05BA" w:rsidTr="001A05BA" w14:paraId="24F2520C" w14:textId="77777777">
        <w:trPr>
          <w:trHeight w:val="465"/>
        </w:trPr>
        <w:tc>
          <w:tcPr>
            <w:tcW w:w="2240" w:type="dxa"/>
            <w:tcBorders>
              <w:top w:val="nil"/>
              <w:left w:val="single" w:color="auto" w:sz="8" w:space="0"/>
              <w:bottom w:val="single" w:color="auto" w:sz="4" w:space="0"/>
              <w:right w:val="single" w:color="auto" w:sz="4" w:space="0"/>
            </w:tcBorders>
            <w:shd w:val="clear" w:color="auto" w:fill="auto"/>
            <w:vAlign w:val="bottom"/>
            <w:hideMark/>
          </w:tcPr>
          <w:p w:rsidRPr="001A05BA" w:rsidR="001A05BA" w:rsidP="001A05BA" w:rsidRDefault="001A05BA" w14:paraId="4FAEDA48" w14:textId="77777777">
            <w:pPr>
              <w:spacing w:line="240" w:lineRule="auto"/>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Youth Sanctuary Advisory Council Application</w:t>
            </w:r>
          </w:p>
        </w:tc>
        <w:tc>
          <w:tcPr>
            <w:tcW w:w="1088" w:type="dxa"/>
            <w:tcBorders>
              <w:top w:val="nil"/>
              <w:left w:val="nil"/>
              <w:bottom w:val="dotted" w:color="auto" w:sz="4" w:space="0"/>
              <w:right w:val="dashed" w:color="auto" w:sz="8" w:space="0"/>
            </w:tcBorders>
            <w:shd w:val="clear" w:color="auto" w:fill="auto"/>
            <w:vAlign w:val="center"/>
            <w:hideMark/>
          </w:tcPr>
          <w:p w:rsidRPr="001A05BA" w:rsidR="001A05BA" w:rsidP="001A05BA" w:rsidRDefault="001A05BA" w14:paraId="01F8E330" w14:textId="3826A3F5">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        406.05 </w:t>
            </w:r>
          </w:p>
        </w:tc>
        <w:tc>
          <w:tcPr>
            <w:tcW w:w="982"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4430528C" w14:textId="7777777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w:t>
            </w:r>
          </w:p>
        </w:tc>
        <w:tc>
          <w:tcPr>
            <w:tcW w:w="1194" w:type="dxa"/>
            <w:tcBorders>
              <w:top w:val="nil"/>
              <w:left w:val="nil"/>
              <w:bottom w:val="dotted" w:color="auto" w:sz="4" w:space="0"/>
              <w:right w:val="dashed" w:color="auto" w:sz="8" w:space="0"/>
            </w:tcBorders>
            <w:shd w:val="clear" w:color="auto" w:fill="auto"/>
            <w:vAlign w:val="center"/>
            <w:hideMark/>
          </w:tcPr>
          <w:p w:rsidRPr="001A05BA" w:rsidR="001A05BA" w:rsidP="00A26ED6" w:rsidRDefault="001A05BA" w14:paraId="0CDBA1DA" w14:textId="269658C7">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   </w:t>
            </w:r>
            <w:r w:rsidR="00A26ED6">
              <w:rPr>
                <w:rFonts w:ascii="Calibri" w:hAnsi="Calibri" w:eastAsia="Times New Roman" w:cs="Calibri"/>
                <w:color w:val="000000"/>
                <w:sz w:val="16"/>
                <w:szCs w:val="16"/>
                <w:lang w:val="en-US"/>
              </w:rPr>
              <w:t>8</w:t>
            </w:r>
            <w:r w:rsidRPr="001A05BA">
              <w:rPr>
                <w:rFonts w:ascii="Calibri" w:hAnsi="Calibri" w:eastAsia="Times New Roman" w:cs="Calibri"/>
                <w:color w:val="000000"/>
                <w:sz w:val="16"/>
                <w:szCs w:val="16"/>
                <w:lang w:val="en-US"/>
              </w:rPr>
              <w:t xml:space="preserve">.00 </w:t>
            </w:r>
          </w:p>
        </w:tc>
        <w:tc>
          <w:tcPr>
            <w:tcW w:w="1255" w:type="dxa"/>
            <w:tcBorders>
              <w:top w:val="nil"/>
              <w:left w:val="nil"/>
              <w:bottom w:val="dotted" w:color="auto" w:sz="4" w:space="0"/>
              <w:right w:val="single" w:color="auto" w:sz="8" w:space="0"/>
            </w:tcBorders>
            <w:shd w:val="clear" w:color="auto" w:fill="auto"/>
            <w:vAlign w:val="center"/>
            <w:hideMark/>
          </w:tcPr>
          <w:p w:rsidRPr="001A05BA" w:rsidR="001A05BA" w:rsidP="001A05BA" w:rsidRDefault="001A05BA" w14:paraId="60DCDC45" w14:textId="4EE9358B">
            <w:pPr>
              <w:spacing w:line="240" w:lineRule="auto"/>
              <w:jc w:val="center"/>
              <w:rPr>
                <w:rFonts w:ascii="Calibri" w:hAnsi="Calibri" w:eastAsia="Times New Roman" w:cs="Calibri"/>
                <w:color w:val="000000"/>
                <w:sz w:val="16"/>
                <w:szCs w:val="16"/>
                <w:lang w:val="en-US"/>
              </w:rPr>
            </w:pPr>
            <w:r w:rsidRPr="001A05BA">
              <w:rPr>
                <w:rFonts w:ascii="Calibri" w:hAnsi="Calibri" w:eastAsia="Times New Roman" w:cs="Calibri"/>
                <w:color w:val="000000"/>
                <w:sz w:val="16"/>
                <w:szCs w:val="16"/>
                <w:lang w:val="en-US"/>
              </w:rPr>
              <w:t xml:space="preserve"> $               30.00 </w:t>
            </w:r>
          </w:p>
        </w:tc>
        <w:tc>
          <w:tcPr>
            <w:tcW w:w="5741" w:type="dxa"/>
            <w:tcBorders>
              <w:top w:val="nil"/>
              <w:left w:val="nil"/>
              <w:bottom w:val="dotted" w:color="auto" w:sz="4" w:space="0"/>
              <w:right w:val="single" w:color="auto" w:sz="8" w:space="0"/>
            </w:tcBorders>
            <w:shd w:val="clear" w:color="auto" w:fill="auto"/>
            <w:vAlign w:val="center"/>
            <w:hideMark/>
          </w:tcPr>
          <w:p w:rsidRPr="001A05BA" w:rsidR="001A05BA" w:rsidP="00FB42DD" w:rsidRDefault="00FB42DD" w14:paraId="13FB2620" w14:textId="60D047F1">
            <w:pPr>
              <w:spacing w:line="240" w:lineRule="auto"/>
              <w:rPr>
                <w:rFonts w:ascii="Calibri" w:hAnsi="Calibri" w:eastAsia="Times New Roman" w:cs="Calibri"/>
                <w:color w:val="000000"/>
                <w:sz w:val="16"/>
                <w:szCs w:val="16"/>
                <w:lang w:val="en-US"/>
              </w:rPr>
            </w:pPr>
            <w:r>
              <w:rPr>
                <w:rFonts w:ascii="Calibri" w:hAnsi="Calibri" w:eastAsia="Times New Roman" w:cs="Calibri"/>
                <w:color w:val="000000"/>
                <w:sz w:val="16"/>
                <w:szCs w:val="16"/>
                <w:lang w:val="en-US"/>
              </w:rPr>
              <w:t xml:space="preserve">Miscellaneous costs have decreased </w:t>
            </w:r>
            <w:r>
              <w:rPr>
                <w:rFonts w:ascii="Calibri" w:hAnsi="Calibri" w:eastAsia="Times New Roman" w:cs="Calibri"/>
                <w:color w:val="000000"/>
                <w:sz w:val="16"/>
                <w:szCs w:val="16"/>
                <w:lang w:val="en-US"/>
              </w:rPr>
              <w:t>because</w:t>
            </w:r>
            <w:r>
              <w:rPr>
                <w:rFonts w:ascii="Calibri" w:hAnsi="Calibri" w:eastAsia="Times New Roman" w:cs="Calibri"/>
                <w:color w:val="000000"/>
                <w:sz w:val="16"/>
                <w:szCs w:val="16"/>
                <w:lang w:val="en-US"/>
              </w:rPr>
              <w:t xml:space="preserve"> most respondents submit applications by electronic means.</w:t>
            </w:r>
            <w:r w:rsidRPr="001A05BA" w:rsidR="001A05BA">
              <w:rPr>
                <w:rFonts w:ascii="Calibri" w:hAnsi="Calibri" w:eastAsia="Times New Roman" w:cs="Calibri"/>
                <w:color w:val="000000"/>
                <w:sz w:val="16"/>
                <w:szCs w:val="16"/>
                <w:lang w:val="en-US"/>
              </w:rPr>
              <w:t> </w:t>
            </w:r>
          </w:p>
        </w:tc>
      </w:tr>
      <w:tr w:rsidRPr="001A05BA" w:rsidR="001A05BA" w:rsidTr="001A05BA" w14:paraId="1BD3C69E" w14:textId="77777777">
        <w:trPr>
          <w:trHeight w:val="465"/>
        </w:trPr>
        <w:tc>
          <w:tcPr>
            <w:tcW w:w="2240" w:type="dxa"/>
            <w:tcBorders>
              <w:top w:val="nil"/>
              <w:left w:val="single" w:color="auto" w:sz="8" w:space="0"/>
              <w:bottom w:val="nil"/>
              <w:right w:val="single" w:color="auto" w:sz="8" w:space="0"/>
            </w:tcBorders>
            <w:shd w:val="clear" w:color="000000" w:fill="BDD6EE"/>
            <w:vAlign w:val="center"/>
            <w:hideMark/>
          </w:tcPr>
          <w:p w:rsidRPr="001A05BA" w:rsidR="001A05BA" w:rsidP="001A05BA" w:rsidRDefault="001A05BA" w14:paraId="7F426794"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Total for Collection</w:t>
            </w:r>
          </w:p>
        </w:tc>
        <w:tc>
          <w:tcPr>
            <w:tcW w:w="1088" w:type="dxa"/>
            <w:tcBorders>
              <w:top w:val="nil"/>
              <w:left w:val="nil"/>
              <w:bottom w:val="nil"/>
              <w:right w:val="dashed" w:color="auto" w:sz="8" w:space="0"/>
            </w:tcBorders>
            <w:shd w:val="clear" w:color="000000" w:fill="BDD6EE"/>
            <w:vAlign w:val="center"/>
            <w:hideMark/>
          </w:tcPr>
          <w:p w:rsidRPr="001A05BA" w:rsidR="001A05BA" w:rsidP="001A05BA" w:rsidRDefault="001A05BA" w14:paraId="318C9513" w14:textId="34A2E682">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xml:space="preserve"> $  19,896.45 </w:t>
            </w:r>
          </w:p>
        </w:tc>
        <w:tc>
          <w:tcPr>
            <w:tcW w:w="982" w:type="dxa"/>
            <w:tcBorders>
              <w:top w:val="nil"/>
              <w:left w:val="nil"/>
              <w:bottom w:val="nil"/>
              <w:right w:val="single" w:color="auto" w:sz="8" w:space="0"/>
            </w:tcBorders>
            <w:shd w:val="clear" w:color="000000" w:fill="BDD6EE"/>
            <w:vAlign w:val="center"/>
            <w:hideMark/>
          </w:tcPr>
          <w:p w:rsidRPr="001A05BA" w:rsidR="001A05BA" w:rsidP="001A05BA" w:rsidRDefault="001A05BA" w14:paraId="793FBA90"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w:t>
            </w:r>
          </w:p>
        </w:tc>
        <w:tc>
          <w:tcPr>
            <w:tcW w:w="1194" w:type="dxa"/>
            <w:tcBorders>
              <w:top w:val="nil"/>
              <w:left w:val="nil"/>
              <w:bottom w:val="nil"/>
              <w:right w:val="dashed" w:color="auto" w:sz="8" w:space="0"/>
            </w:tcBorders>
            <w:shd w:val="clear" w:color="000000" w:fill="BDD6EE"/>
            <w:vAlign w:val="center"/>
            <w:hideMark/>
          </w:tcPr>
          <w:p w:rsidRPr="001A05BA" w:rsidR="001A05BA" w:rsidP="00CC04F3" w:rsidRDefault="001A05BA" w14:paraId="1CE51D27" w14:textId="51F67486">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xml:space="preserve"> $     </w:t>
            </w:r>
            <w:r w:rsidR="00A26ED6">
              <w:rPr>
                <w:rFonts w:ascii="Calibri" w:hAnsi="Calibri" w:eastAsia="Times New Roman" w:cs="Calibri"/>
                <w:b/>
                <w:bCs/>
                <w:color w:val="000000"/>
                <w:sz w:val="16"/>
                <w:szCs w:val="16"/>
                <w:lang w:val="en-US"/>
              </w:rPr>
              <w:t>188</w:t>
            </w:r>
            <w:r w:rsidRPr="001A05BA">
              <w:rPr>
                <w:rFonts w:ascii="Calibri" w:hAnsi="Calibri" w:eastAsia="Times New Roman" w:cs="Calibri"/>
                <w:b/>
                <w:bCs/>
                <w:color w:val="000000"/>
                <w:sz w:val="16"/>
                <w:szCs w:val="16"/>
                <w:lang w:val="en-US"/>
              </w:rPr>
              <w:t xml:space="preserve">.00 </w:t>
            </w:r>
          </w:p>
        </w:tc>
        <w:tc>
          <w:tcPr>
            <w:tcW w:w="1255" w:type="dxa"/>
            <w:tcBorders>
              <w:top w:val="nil"/>
              <w:left w:val="nil"/>
              <w:bottom w:val="nil"/>
              <w:right w:val="single" w:color="auto" w:sz="8" w:space="0"/>
            </w:tcBorders>
            <w:shd w:val="clear" w:color="000000" w:fill="BDD6EE"/>
            <w:vAlign w:val="center"/>
            <w:hideMark/>
          </w:tcPr>
          <w:p w:rsidRPr="001A05BA" w:rsidR="001A05BA" w:rsidP="001A05BA" w:rsidRDefault="001A05BA" w14:paraId="1C9C17F1" w14:textId="76D015F6">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xml:space="preserve"> $             883.00 </w:t>
            </w:r>
          </w:p>
        </w:tc>
        <w:tc>
          <w:tcPr>
            <w:tcW w:w="5741" w:type="dxa"/>
            <w:tcBorders>
              <w:top w:val="nil"/>
              <w:left w:val="nil"/>
              <w:bottom w:val="nil"/>
              <w:right w:val="single" w:color="auto" w:sz="8" w:space="0"/>
            </w:tcBorders>
            <w:shd w:val="clear" w:color="000000" w:fill="000000"/>
            <w:vAlign w:val="center"/>
            <w:hideMark/>
          </w:tcPr>
          <w:p w:rsidRPr="001A05BA" w:rsidR="001A05BA" w:rsidP="001A05BA" w:rsidRDefault="001A05BA" w14:paraId="2B4F49ED"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 </w:t>
            </w:r>
          </w:p>
        </w:tc>
      </w:tr>
      <w:tr w:rsidRPr="001A05BA" w:rsidR="001A05BA" w:rsidTr="001A05BA" w14:paraId="034E8290" w14:textId="77777777">
        <w:trPr>
          <w:trHeight w:val="315"/>
        </w:trPr>
        <w:tc>
          <w:tcPr>
            <w:tcW w:w="2240" w:type="dxa"/>
            <w:tcBorders>
              <w:top w:val="single" w:color="auto" w:sz="8" w:space="0"/>
              <w:left w:val="single" w:color="auto" w:sz="8" w:space="0"/>
              <w:bottom w:val="single" w:color="auto" w:sz="8" w:space="0"/>
              <w:right w:val="nil"/>
            </w:tcBorders>
            <w:shd w:val="clear" w:color="000000" w:fill="FCE4D6"/>
            <w:noWrap/>
            <w:vAlign w:val="bottom"/>
            <w:hideMark/>
          </w:tcPr>
          <w:p w:rsidRPr="001A05BA" w:rsidR="001A05BA" w:rsidP="001A05BA" w:rsidRDefault="001A05BA" w14:paraId="267753BF" w14:textId="77777777">
            <w:pPr>
              <w:spacing w:line="240" w:lineRule="auto"/>
              <w:jc w:val="center"/>
              <w:rPr>
                <w:rFonts w:ascii="Calibri" w:hAnsi="Calibri" w:eastAsia="Times New Roman" w:cs="Calibri"/>
                <w:b/>
                <w:bCs/>
                <w:color w:val="000000"/>
                <w:sz w:val="16"/>
                <w:szCs w:val="16"/>
                <w:lang w:val="en-US"/>
              </w:rPr>
            </w:pPr>
            <w:r w:rsidRPr="001A05BA">
              <w:rPr>
                <w:rFonts w:ascii="Calibri" w:hAnsi="Calibri" w:eastAsia="Times New Roman" w:cs="Calibri"/>
                <w:b/>
                <w:bCs/>
                <w:color w:val="000000"/>
                <w:sz w:val="16"/>
                <w:szCs w:val="16"/>
                <w:lang w:val="en-US"/>
              </w:rPr>
              <w:t>Difference</w:t>
            </w:r>
          </w:p>
        </w:tc>
        <w:tc>
          <w:tcPr>
            <w:tcW w:w="207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1A05BA" w:rsidR="001A05BA" w:rsidP="001A05BA" w:rsidRDefault="001A05BA" w14:paraId="4AD490A4" w14:textId="38EB8BAB">
            <w:pPr>
              <w:spacing w:line="240" w:lineRule="auto"/>
              <w:jc w:val="center"/>
              <w:rPr>
                <w:rFonts w:ascii="Calibri" w:hAnsi="Calibri" w:eastAsia="Times New Roman" w:cs="Calibri"/>
                <w:color w:val="000000"/>
                <w:lang w:val="en-US"/>
              </w:rPr>
            </w:pPr>
            <w:r>
              <w:rPr>
                <w:rFonts w:ascii="Calibri" w:hAnsi="Calibri" w:eastAsia="Times New Roman" w:cs="Calibri"/>
                <w:color w:val="000000"/>
                <w:lang w:val="en-US"/>
              </w:rPr>
              <w:t>$</w:t>
            </w:r>
            <w:r w:rsidRPr="001A05BA">
              <w:rPr>
                <w:rFonts w:ascii="Calibri" w:hAnsi="Calibri" w:eastAsia="Times New Roman" w:cs="Calibri"/>
                <w:color w:val="000000"/>
                <w:lang w:val="en-US"/>
              </w:rPr>
              <w:t>19</w:t>
            </w:r>
            <w:r>
              <w:rPr>
                <w:rFonts w:ascii="Calibri" w:hAnsi="Calibri" w:eastAsia="Times New Roman" w:cs="Calibri"/>
                <w:color w:val="000000"/>
                <w:lang w:val="en-US"/>
              </w:rPr>
              <w:t>,</w:t>
            </w:r>
            <w:r w:rsidRPr="001A05BA">
              <w:rPr>
                <w:rFonts w:ascii="Calibri" w:hAnsi="Calibri" w:eastAsia="Times New Roman" w:cs="Calibri"/>
                <w:color w:val="000000"/>
                <w:lang w:val="en-US"/>
              </w:rPr>
              <w:t>896.45</w:t>
            </w:r>
          </w:p>
        </w:tc>
        <w:tc>
          <w:tcPr>
            <w:tcW w:w="244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1A05BA" w:rsidR="001A05BA" w:rsidP="00A26ED6" w:rsidRDefault="00A26ED6" w14:paraId="57BDBDA4" w14:textId="35402D6D">
            <w:pPr>
              <w:spacing w:line="240" w:lineRule="auto"/>
              <w:jc w:val="center"/>
              <w:rPr>
                <w:rFonts w:ascii="Calibri" w:hAnsi="Calibri" w:eastAsia="Times New Roman" w:cs="Calibri"/>
                <w:color w:val="000000"/>
                <w:lang w:val="en-US"/>
              </w:rPr>
            </w:pPr>
            <w:r>
              <w:rPr>
                <w:rFonts w:ascii="Calibri" w:hAnsi="Calibri" w:eastAsia="Times New Roman" w:cs="Calibri"/>
                <w:color w:val="000000"/>
                <w:lang w:val="en-US"/>
              </w:rPr>
              <w:t xml:space="preserve"> (</w:t>
            </w:r>
            <w:r w:rsidRPr="001A05BA" w:rsidR="001A05BA">
              <w:rPr>
                <w:rFonts w:ascii="Calibri" w:hAnsi="Calibri" w:eastAsia="Times New Roman" w:cs="Calibri"/>
                <w:color w:val="000000"/>
                <w:lang w:val="en-US"/>
              </w:rPr>
              <w:t xml:space="preserve"> $   6</w:t>
            </w:r>
            <w:r>
              <w:rPr>
                <w:rFonts w:ascii="Calibri" w:hAnsi="Calibri" w:eastAsia="Times New Roman" w:cs="Calibri"/>
                <w:color w:val="000000"/>
                <w:lang w:val="en-US"/>
              </w:rPr>
              <w:t>95</w:t>
            </w:r>
            <w:r w:rsidRPr="001A05BA" w:rsidR="001A05BA">
              <w:rPr>
                <w:rFonts w:ascii="Calibri" w:hAnsi="Calibri" w:eastAsia="Times New Roman" w:cs="Calibri"/>
                <w:color w:val="000000"/>
                <w:lang w:val="en-US"/>
              </w:rPr>
              <w:t>.00</w:t>
            </w:r>
            <w:r>
              <w:rPr>
                <w:rFonts w:ascii="Calibri" w:hAnsi="Calibri" w:eastAsia="Times New Roman" w:cs="Calibri"/>
                <w:color w:val="000000"/>
                <w:lang w:val="en-US"/>
              </w:rPr>
              <w:t>)</w:t>
            </w:r>
            <w:r w:rsidRPr="001A05BA" w:rsidR="001A05BA">
              <w:rPr>
                <w:rFonts w:ascii="Calibri" w:hAnsi="Calibri" w:eastAsia="Times New Roman" w:cs="Calibri"/>
                <w:color w:val="000000"/>
                <w:lang w:val="en-US"/>
              </w:rPr>
              <w:t xml:space="preserve"> </w:t>
            </w:r>
          </w:p>
        </w:tc>
        <w:tc>
          <w:tcPr>
            <w:tcW w:w="5741" w:type="dxa"/>
            <w:tcBorders>
              <w:top w:val="single" w:color="auto" w:sz="8" w:space="0"/>
              <w:left w:val="nil"/>
              <w:bottom w:val="single" w:color="auto" w:sz="8" w:space="0"/>
              <w:right w:val="single" w:color="auto" w:sz="8" w:space="0"/>
            </w:tcBorders>
            <w:shd w:val="clear" w:color="000000" w:fill="000000"/>
            <w:noWrap/>
            <w:vAlign w:val="bottom"/>
            <w:hideMark/>
          </w:tcPr>
          <w:p w:rsidRPr="001A05BA" w:rsidR="001A05BA" w:rsidP="001A05BA" w:rsidRDefault="001A05BA" w14:paraId="25212328" w14:textId="77777777">
            <w:pPr>
              <w:spacing w:line="240" w:lineRule="auto"/>
              <w:rPr>
                <w:rFonts w:ascii="Calibri" w:hAnsi="Calibri" w:eastAsia="Times New Roman" w:cs="Calibri"/>
                <w:color w:val="000000"/>
                <w:lang w:val="en-US"/>
              </w:rPr>
            </w:pPr>
            <w:r w:rsidRPr="001A05BA">
              <w:rPr>
                <w:rFonts w:ascii="Calibri" w:hAnsi="Calibri" w:eastAsia="Times New Roman" w:cs="Calibri"/>
                <w:color w:val="000000"/>
                <w:lang w:val="en-US"/>
              </w:rPr>
              <w:t> </w:t>
            </w:r>
          </w:p>
        </w:tc>
      </w:tr>
    </w:tbl>
    <w:p w:rsidR="001A05BA" w:rsidRDefault="001A05BA" w14:paraId="3E95E1E5" w14:textId="1B7BA7F5">
      <w:pPr>
        <w:widowControl w:val="0"/>
        <w:tabs>
          <w:tab w:val="left" w:pos="360"/>
        </w:tabs>
        <w:spacing w:line="240" w:lineRule="auto"/>
        <w:ind w:left="400"/>
        <w:rPr>
          <w:rFonts w:ascii="Times New Roman" w:hAnsi="Times New Roman" w:eastAsia="Times New Roman" w:cs="Times New Roman"/>
          <w:b/>
          <w:sz w:val="24"/>
          <w:szCs w:val="24"/>
        </w:rPr>
      </w:pPr>
    </w:p>
    <w:p w:rsidRPr="007926E0" w:rsidR="007926E0" w:rsidRDefault="007926E0" w14:paraId="71E72EA7" w14:textId="5AB8EA32">
      <w:pPr>
        <w:widowControl w:val="0"/>
        <w:tabs>
          <w:tab w:val="left" w:pos="360"/>
        </w:tabs>
        <w:spacing w:line="240" w:lineRule="auto"/>
        <w:ind w:left="400"/>
        <w:rPr>
          <w:rFonts w:ascii="Times New Roman" w:hAnsi="Times New Roman" w:eastAsia="Times New Roman" w:cs="Times New Roman"/>
          <w:sz w:val="24"/>
          <w:szCs w:val="24"/>
        </w:rPr>
      </w:pPr>
      <w:r>
        <w:rPr>
          <w:rFonts w:ascii="Times New Roman" w:hAnsi="Times New Roman" w:eastAsia="Times New Roman" w:cs="Times New Roman"/>
          <w:sz w:val="24"/>
          <w:szCs w:val="24"/>
        </w:rPr>
        <w:t>The costs to the federal government increased for several reasons.  First, due to the increased number of advisory councils, there is a direct increase in the cost of copying and postage.  Second, a more accurate reflection of the government labor rate was used, rather than using a flat rate of $20/hour.</w:t>
      </w:r>
      <w:bookmarkStart w:name="_GoBack" w:id="1"/>
      <w:bookmarkEnd w:id="1"/>
    </w:p>
    <w:p w:rsidR="001A05BA" w:rsidRDefault="001A05BA" w14:paraId="0847D22F" w14:textId="77777777">
      <w:pPr>
        <w:widowControl w:val="0"/>
        <w:tabs>
          <w:tab w:val="left" w:pos="360"/>
        </w:tabs>
        <w:spacing w:line="240" w:lineRule="auto"/>
        <w:ind w:left="400"/>
        <w:rPr>
          <w:rFonts w:ascii="Times New Roman" w:hAnsi="Times New Roman" w:eastAsia="Times New Roman" w:cs="Times New Roman"/>
          <w:b/>
          <w:sz w:val="24"/>
          <w:szCs w:val="24"/>
        </w:rPr>
      </w:pPr>
    </w:p>
    <w:p w:rsidR="001A05BA" w:rsidRDefault="001A05BA" w14:paraId="4E9C0785" w14:textId="77777777">
      <w:pPr>
        <w:widowControl w:val="0"/>
        <w:spacing w:line="240" w:lineRule="auto"/>
        <w:rPr>
          <w:rFonts w:ascii="Times New Roman" w:hAnsi="Times New Roman" w:eastAsia="Times New Roman" w:cs="Times New Roman"/>
          <w:sz w:val="24"/>
          <w:szCs w:val="24"/>
        </w:rPr>
        <w:sectPr w:rsidR="001A05BA" w:rsidSect="001A05BA">
          <w:pgSz w:w="15840" w:h="12240" w:orient="landscape"/>
          <w:pgMar w:top="1440" w:right="1440" w:bottom="1440" w:left="1440" w:header="720" w:footer="720" w:gutter="0"/>
          <w:pgNumType w:start="1"/>
          <w:cols w:space="720"/>
          <w:docGrid w:linePitch="299"/>
        </w:sectPr>
      </w:pPr>
    </w:p>
    <w:p w:rsidR="006416E3" w:rsidRDefault="006416E3" w14:paraId="00000094" w14:textId="148F0ABF">
      <w:pPr>
        <w:widowControl w:val="0"/>
        <w:spacing w:line="240" w:lineRule="auto"/>
        <w:rPr>
          <w:rFonts w:ascii="Times New Roman" w:hAnsi="Times New Roman" w:eastAsia="Times New Roman" w:cs="Times New Roman"/>
          <w:sz w:val="24"/>
          <w:szCs w:val="24"/>
        </w:rPr>
      </w:pPr>
    </w:p>
    <w:p w:rsidRPr="000673AC" w:rsidR="006416E3" w:rsidP="000673AC" w:rsidRDefault="00AB0C1C" w14:paraId="00000096" w14:textId="462D1732">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0673AC">
        <w:rPr>
          <w:rFonts w:ascii="Times New Roman" w:hAnsi="Times New Roman" w:eastAsia="Times New Roman" w:cs="Times New Roman"/>
          <w:b/>
          <w:color w:val="000000"/>
          <w:sz w:val="24"/>
          <w:szCs w:val="24"/>
        </w:rPr>
        <w:t xml:space="preserve">For collections of information whose results </w:t>
      </w:r>
      <w:proofErr w:type="gramStart"/>
      <w:r w:rsidRPr="000673AC">
        <w:rPr>
          <w:rFonts w:ascii="Times New Roman" w:hAnsi="Times New Roman" w:eastAsia="Times New Roman" w:cs="Times New Roman"/>
          <w:b/>
          <w:color w:val="000000"/>
          <w:sz w:val="24"/>
          <w:szCs w:val="24"/>
        </w:rPr>
        <w:t>will be published</w:t>
      </w:r>
      <w:proofErr w:type="gramEnd"/>
      <w:r w:rsidRPr="000673AC">
        <w:rPr>
          <w:rFonts w:ascii="Times New Roman" w:hAnsi="Times New Roman" w:eastAsia="Times New Roman" w:cs="Times New Roman"/>
          <w:b/>
          <w:color w:val="000000"/>
          <w:sz w:val="24"/>
          <w:szCs w:val="24"/>
        </w:rPr>
        <w:t xml:space="preserve">, outline plans for </w:t>
      </w:r>
      <w:r w:rsidRPr="000673AC">
        <w:rPr>
          <w:rFonts w:ascii="Times New Roman" w:hAnsi="Times New Roman" w:eastAsia="Times New Roman" w:cs="Times New Roman"/>
          <w:b/>
          <w:sz w:val="24"/>
          <w:szCs w:val="24"/>
        </w:rPr>
        <w:t xml:space="preserve">tabulation and publication. Address any complex analytical techniques that </w:t>
      </w:r>
      <w:proofErr w:type="gramStart"/>
      <w:r w:rsidRPr="000673AC">
        <w:rPr>
          <w:rFonts w:ascii="Times New Roman" w:hAnsi="Times New Roman" w:eastAsia="Times New Roman" w:cs="Times New Roman"/>
          <w:b/>
          <w:sz w:val="24"/>
          <w:szCs w:val="24"/>
        </w:rPr>
        <w:t>will be used</w:t>
      </w:r>
      <w:proofErr w:type="gramEnd"/>
      <w:r w:rsidRPr="000673AC">
        <w:rPr>
          <w:rFonts w:ascii="Times New Roman" w:hAnsi="Times New Roman" w:eastAsia="Times New Roman" w:cs="Times New Roman"/>
          <w:b/>
          <w:sz w:val="24"/>
          <w:szCs w:val="24"/>
        </w:rPr>
        <w:t>. Provide the time schedule for the entire project, including beginning and ending dates of the collection of information, completion of report, publication dates, and other actions.</w:t>
      </w:r>
    </w:p>
    <w:p w:rsidR="006416E3" w:rsidRDefault="006416E3" w14:paraId="00000097" w14:textId="77777777">
      <w:pPr>
        <w:widowControl w:val="0"/>
        <w:spacing w:line="240" w:lineRule="auto"/>
        <w:rPr>
          <w:rFonts w:ascii="Times New Roman" w:hAnsi="Times New Roman" w:eastAsia="Times New Roman" w:cs="Times New Roman"/>
          <w:sz w:val="24"/>
          <w:szCs w:val="24"/>
        </w:rPr>
      </w:pPr>
    </w:p>
    <w:p w:rsidR="006416E3" w:rsidRDefault="00AB0C1C" w14:paraId="00000098"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Only the name and preferred contact information for each successful applicant </w:t>
      </w:r>
      <w:proofErr w:type="gramStart"/>
      <w:r>
        <w:rPr>
          <w:rFonts w:ascii="Times New Roman" w:hAnsi="Times New Roman" w:eastAsia="Times New Roman" w:cs="Times New Roman"/>
          <w:sz w:val="24"/>
          <w:szCs w:val="24"/>
        </w:rPr>
        <w:t>would be published</w:t>
      </w:r>
      <w:proofErr w:type="gramEnd"/>
      <w:r>
        <w:rPr>
          <w:rFonts w:ascii="Times New Roman" w:hAnsi="Times New Roman" w:eastAsia="Times New Roman" w:cs="Times New Roman"/>
          <w:sz w:val="24"/>
          <w:szCs w:val="24"/>
        </w:rPr>
        <w:t xml:space="preserve">. Such information would likely appear on the individual sanctuary’s web page and in newsletters and other usual information outlets for that sanctuary.  New council members </w:t>
      </w:r>
      <w:proofErr w:type="gramStart"/>
      <w:r>
        <w:rPr>
          <w:rFonts w:ascii="Times New Roman" w:hAnsi="Times New Roman" w:eastAsia="Times New Roman" w:cs="Times New Roman"/>
          <w:sz w:val="24"/>
          <w:szCs w:val="24"/>
        </w:rPr>
        <w:t>are usually announced</w:t>
      </w:r>
      <w:proofErr w:type="gramEnd"/>
      <w:r>
        <w:rPr>
          <w:rFonts w:ascii="Times New Roman" w:hAnsi="Times New Roman" w:eastAsia="Times New Roman" w:cs="Times New Roman"/>
          <w:sz w:val="24"/>
          <w:szCs w:val="24"/>
        </w:rPr>
        <w:t xml:space="preserve"> about 30-60 days after the deadline for accepting applications has passed.  </w:t>
      </w:r>
    </w:p>
    <w:p w:rsidR="006416E3" w:rsidRDefault="006416E3" w14:paraId="00000099" w14:textId="77777777">
      <w:pPr>
        <w:widowControl w:val="0"/>
        <w:spacing w:line="240" w:lineRule="auto"/>
        <w:rPr>
          <w:rFonts w:ascii="Times New Roman" w:hAnsi="Times New Roman" w:eastAsia="Times New Roman" w:cs="Times New Roman"/>
          <w:sz w:val="24"/>
          <w:szCs w:val="24"/>
        </w:rPr>
      </w:pPr>
    </w:p>
    <w:p w:rsidRPr="000673AC" w:rsidR="006416E3" w:rsidP="004408B1" w:rsidRDefault="00AB0C1C" w14:paraId="0000009B" w14:textId="72FD07EA">
      <w:pPr>
        <w:numPr>
          <w:ilvl w:val="0"/>
          <w:numId w:val="4"/>
        </w:numPr>
        <w:pBdr>
          <w:top w:val="nil"/>
          <w:left w:val="nil"/>
          <w:bottom w:val="nil"/>
          <w:right w:val="nil"/>
          <w:between w:val="nil"/>
        </w:pBdr>
        <w:rPr>
          <w:rFonts w:ascii="Times New Roman" w:hAnsi="Times New Roman" w:eastAsia="Times New Roman" w:cs="Times New Roman"/>
          <w:b/>
          <w:sz w:val="24"/>
          <w:szCs w:val="24"/>
        </w:rPr>
      </w:pPr>
      <w:r w:rsidRPr="000673AC">
        <w:rPr>
          <w:rFonts w:ascii="Times New Roman" w:hAnsi="Times New Roman" w:eastAsia="Times New Roman" w:cs="Times New Roman"/>
          <w:b/>
          <w:color w:val="000000"/>
          <w:sz w:val="24"/>
          <w:szCs w:val="24"/>
        </w:rPr>
        <w:t xml:space="preserve">If seeking approval </w:t>
      </w:r>
      <w:proofErr w:type="gramStart"/>
      <w:r w:rsidRPr="000673AC">
        <w:rPr>
          <w:rFonts w:ascii="Times New Roman" w:hAnsi="Times New Roman" w:eastAsia="Times New Roman" w:cs="Times New Roman"/>
          <w:b/>
          <w:color w:val="000000"/>
          <w:sz w:val="24"/>
          <w:szCs w:val="24"/>
        </w:rPr>
        <w:t>to not display</w:t>
      </w:r>
      <w:proofErr w:type="gramEnd"/>
      <w:r w:rsidRPr="000673AC">
        <w:rPr>
          <w:rFonts w:ascii="Times New Roman" w:hAnsi="Times New Roman" w:eastAsia="Times New Roman" w:cs="Times New Roman"/>
          <w:b/>
          <w:color w:val="000000"/>
          <w:sz w:val="24"/>
          <w:szCs w:val="24"/>
        </w:rPr>
        <w:t xml:space="preserve"> the expiration date for OMB approval of the </w:t>
      </w:r>
      <w:r w:rsidRPr="000673AC">
        <w:rPr>
          <w:rFonts w:ascii="Times New Roman" w:hAnsi="Times New Roman" w:eastAsia="Times New Roman" w:cs="Times New Roman"/>
          <w:b/>
          <w:sz w:val="24"/>
          <w:szCs w:val="24"/>
        </w:rPr>
        <w:t>information collection, explain the reasons that display would be inappropriate.</w:t>
      </w:r>
    </w:p>
    <w:p w:rsidR="006416E3" w:rsidRDefault="006416E3" w14:paraId="0000009C" w14:textId="77777777">
      <w:pPr>
        <w:widowControl w:val="0"/>
        <w:tabs>
          <w:tab w:val="left" w:pos="360"/>
        </w:tabs>
        <w:spacing w:line="240" w:lineRule="auto"/>
        <w:ind w:left="400"/>
        <w:rPr>
          <w:rFonts w:ascii="Times New Roman" w:hAnsi="Times New Roman" w:eastAsia="Times New Roman" w:cs="Times New Roman"/>
          <w:b/>
          <w:sz w:val="24"/>
          <w:szCs w:val="24"/>
        </w:rPr>
      </w:pPr>
    </w:p>
    <w:p w:rsidR="006416E3" w:rsidRDefault="00AB0C1C" w14:paraId="0000009D"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exemptions </w:t>
      </w:r>
      <w:proofErr w:type="gramStart"/>
      <w:r>
        <w:rPr>
          <w:rFonts w:ascii="Times New Roman" w:hAnsi="Times New Roman" w:eastAsia="Times New Roman" w:cs="Times New Roman"/>
          <w:sz w:val="24"/>
          <w:szCs w:val="24"/>
        </w:rPr>
        <w:t>are being sought</w:t>
      </w:r>
      <w:proofErr w:type="gramEnd"/>
      <w:r>
        <w:rPr>
          <w:rFonts w:ascii="Times New Roman" w:hAnsi="Times New Roman" w:eastAsia="Times New Roman" w:cs="Times New Roman"/>
          <w:sz w:val="24"/>
          <w:szCs w:val="24"/>
        </w:rPr>
        <w:t>.</w:t>
      </w:r>
    </w:p>
    <w:p w:rsidR="006416E3" w:rsidRDefault="006416E3" w14:paraId="0000009E" w14:textId="77777777">
      <w:pPr>
        <w:widowControl w:val="0"/>
        <w:spacing w:line="240" w:lineRule="auto"/>
        <w:rPr>
          <w:rFonts w:ascii="Times New Roman" w:hAnsi="Times New Roman" w:eastAsia="Times New Roman" w:cs="Times New Roman"/>
          <w:b/>
          <w:sz w:val="24"/>
          <w:szCs w:val="24"/>
        </w:rPr>
      </w:pPr>
    </w:p>
    <w:p w:rsidR="006416E3" w:rsidRDefault="00AB0C1C" w14:paraId="0000009F" w14:textId="77777777">
      <w:pPr>
        <w:numPr>
          <w:ilvl w:val="0"/>
          <w:numId w:val="4"/>
        </w:numPr>
        <w:pBdr>
          <w:top w:val="nil"/>
          <w:left w:val="nil"/>
          <w:bottom w:val="nil"/>
          <w:right w:val="nil"/>
          <w:between w:val="nil"/>
        </w:pBdr>
        <w:ind w:left="0" w:firstLine="9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Explain each exception to the certification statement identified in “Certification</w:t>
      </w:r>
      <w:r>
        <w:rPr>
          <w:rFonts w:ascii="Times New Roman" w:hAnsi="Times New Roman" w:eastAsia="Times New Roman" w:cs="Times New Roman"/>
          <w:b/>
          <w:sz w:val="24"/>
          <w:szCs w:val="24"/>
        </w:rPr>
        <w:t xml:space="preserve"> </w:t>
      </w:r>
      <w:r>
        <w:rPr>
          <w:rFonts w:ascii="Times New Roman" w:hAnsi="Times New Roman" w:eastAsia="Times New Roman" w:cs="Times New Roman"/>
          <w:b/>
          <w:color w:val="000000"/>
          <w:sz w:val="24"/>
          <w:szCs w:val="24"/>
        </w:rPr>
        <w:t xml:space="preserve">for </w:t>
      </w:r>
      <w:r>
        <w:rPr>
          <w:rFonts w:ascii="Times New Roman" w:hAnsi="Times New Roman" w:eastAsia="Times New Roman" w:cs="Times New Roman"/>
          <w:b/>
          <w:sz w:val="24"/>
          <w:szCs w:val="24"/>
        </w:rPr>
        <w:t>Paperwork Reduction Act Submissions."</w:t>
      </w:r>
    </w:p>
    <w:p w:rsidR="006416E3" w:rsidRDefault="006416E3" w14:paraId="000000A0" w14:textId="77777777">
      <w:pPr>
        <w:widowControl w:val="0"/>
        <w:tabs>
          <w:tab w:val="left" w:pos="360"/>
        </w:tabs>
        <w:spacing w:line="240" w:lineRule="auto"/>
        <w:ind w:left="400"/>
        <w:rPr>
          <w:rFonts w:ascii="Times New Roman" w:hAnsi="Times New Roman" w:eastAsia="Times New Roman" w:cs="Times New Roman"/>
          <w:sz w:val="24"/>
          <w:szCs w:val="24"/>
        </w:rPr>
      </w:pPr>
    </w:p>
    <w:p w:rsidR="006416E3" w:rsidRDefault="00AB0C1C" w14:paraId="000000A1"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agency certifies compliance with </w:t>
      </w:r>
      <w:hyperlink r:id="rId18">
        <w:r>
          <w:rPr>
            <w:rFonts w:ascii="Times New Roman" w:hAnsi="Times New Roman" w:eastAsia="Times New Roman" w:cs="Times New Roman"/>
            <w:color w:val="1155CC"/>
            <w:sz w:val="24"/>
            <w:szCs w:val="24"/>
            <w:u w:val="single"/>
          </w:rPr>
          <w:t xml:space="preserve">5 CFR 1320.9 </w:t>
        </w:r>
      </w:hyperlink>
      <w:r>
        <w:rPr>
          <w:rFonts w:ascii="Times New Roman" w:hAnsi="Times New Roman" w:eastAsia="Times New Roman" w:cs="Times New Roman"/>
          <w:sz w:val="24"/>
          <w:szCs w:val="24"/>
        </w:rPr>
        <w:t xml:space="preserve">and the related provisions of </w:t>
      </w:r>
      <w:hyperlink r:id="rId19">
        <w:r>
          <w:rPr>
            <w:rFonts w:ascii="Times New Roman" w:hAnsi="Times New Roman" w:eastAsia="Times New Roman" w:cs="Times New Roman"/>
            <w:color w:val="1155CC"/>
            <w:sz w:val="24"/>
            <w:szCs w:val="24"/>
            <w:u w:val="single"/>
          </w:rPr>
          <w:t>5 CFR</w:t>
        </w:r>
      </w:hyperlink>
      <w:r>
        <w:rPr>
          <w:rFonts w:ascii="Times New Roman" w:hAnsi="Times New Roman" w:eastAsia="Times New Roman" w:cs="Times New Roman"/>
          <w:sz w:val="24"/>
          <w:szCs w:val="24"/>
        </w:rPr>
        <w:t xml:space="preserve"> </w:t>
      </w:r>
      <w:hyperlink r:id="rId20">
        <w:r>
          <w:rPr>
            <w:rFonts w:ascii="Times New Roman" w:hAnsi="Times New Roman" w:eastAsia="Times New Roman" w:cs="Times New Roman"/>
            <w:color w:val="1155CC"/>
            <w:sz w:val="24"/>
            <w:szCs w:val="24"/>
            <w:u w:val="single"/>
          </w:rPr>
          <w:t>1320.8(b</w:t>
        </w:r>
        <w:proofErr w:type="gramStart"/>
        <w:r>
          <w:rPr>
            <w:rFonts w:ascii="Times New Roman" w:hAnsi="Times New Roman" w:eastAsia="Times New Roman" w:cs="Times New Roman"/>
            <w:color w:val="1155CC"/>
            <w:sz w:val="24"/>
            <w:szCs w:val="24"/>
            <w:u w:val="single"/>
          </w:rPr>
          <w:t>)(</w:t>
        </w:r>
        <w:proofErr w:type="gramEnd"/>
        <w:r>
          <w:rPr>
            <w:rFonts w:ascii="Times New Roman" w:hAnsi="Times New Roman" w:eastAsia="Times New Roman" w:cs="Times New Roman"/>
            <w:color w:val="1155CC"/>
            <w:sz w:val="24"/>
            <w:szCs w:val="24"/>
            <w:u w:val="single"/>
          </w:rPr>
          <w:t>3)</w:t>
        </w:r>
      </w:hyperlink>
      <w:r>
        <w:rPr>
          <w:rFonts w:ascii="Times New Roman" w:hAnsi="Times New Roman" w:eastAsia="Times New Roman" w:cs="Times New Roman"/>
          <w:sz w:val="24"/>
          <w:szCs w:val="24"/>
        </w:rPr>
        <w:t>.</w:t>
      </w:r>
    </w:p>
    <w:p w:rsidR="006416E3" w:rsidRDefault="006416E3" w14:paraId="000000A2" w14:textId="77777777">
      <w:pPr>
        <w:widowControl w:val="0"/>
        <w:spacing w:line="240" w:lineRule="auto"/>
        <w:rPr>
          <w:rFonts w:ascii="Times New Roman" w:hAnsi="Times New Roman" w:eastAsia="Times New Roman" w:cs="Times New Roman"/>
          <w:b/>
          <w:sz w:val="24"/>
          <w:szCs w:val="24"/>
        </w:rPr>
      </w:pPr>
    </w:p>
    <w:p w:rsidR="006416E3" w:rsidRDefault="006416E3" w14:paraId="000000A3" w14:textId="77777777">
      <w:pPr>
        <w:spacing w:line="240" w:lineRule="auto"/>
        <w:rPr>
          <w:rFonts w:ascii="Times New Roman" w:hAnsi="Times New Roman" w:eastAsia="Times New Roman" w:cs="Times New Roman"/>
          <w:sz w:val="24"/>
          <w:szCs w:val="24"/>
        </w:rPr>
      </w:pPr>
      <w:bookmarkStart w:name="_heading=h.30j0zll" w:colFirst="0" w:colLast="0" w:id="2"/>
      <w:bookmarkEnd w:id="2"/>
    </w:p>
    <w:p w:rsidR="006416E3" w:rsidRDefault="006416E3" w14:paraId="000000A4" w14:textId="77777777">
      <w:pPr>
        <w:widowControl w:val="0"/>
        <w:tabs>
          <w:tab w:val="left" w:pos="360"/>
        </w:tabs>
        <w:spacing w:before="240" w:line="240" w:lineRule="auto"/>
        <w:rPr>
          <w:rFonts w:ascii="Times New Roman" w:hAnsi="Times New Roman" w:eastAsia="Times New Roman" w:cs="Times New Roman"/>
          <w:sz w:val="24"/>
          <w:szCs w:val="24"/>
        </w:rPr>
      </w:pPr>
    </w:p>
    <w:sectPr w:rsidR="006416E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9CB67" w14:textId="77777777" w:rsidR="00A211CD" w:rsidRDefault="00AB0C1C">
      <w:pPr>
        <w:spacing w:line="240" w:lineRule="auto"/>
      </w:pPr>
      <w:r>
        <w:separator/>
      </w:r>
    </w:p>
  </w:endnote>
  <w:endnote w:type="continuationSeparator" w:id="0">
    <w:p w14:paraId="6921978F" w14:textId="77777777" w:rsidR="00A211CD" w:rsidRDefault="00AB0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5BB9D" w14:textId="77777777" w:rsidR="00A211CD" w:rsidRDefault="00AB0C1C">
      <w:pPr>
        <w:spacing w:line="240" w:lineRule="auto"/>
      </w:pPr>
      <w:r>
        <w:separator/>
      </w:r>
    </w:p>
  </w:footnote>
  <w:footnote w:type="continuationSeparator" w:id="0">
    <w:p w14:paraId="362A8143" w14:textId="77777777" w:rsidR="00A211CD" w:rsidRDefault="00AB0C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5" w14:textId="77777777" w:rsidR="006416E3" w:rsidRDefault="006416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F45"/>
    <w:multiLevelType w:val="multilevel"/>
    <w:tmpl w:val="D834E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820F7"/>
    <w:multiLevelType w:val="multilevel"/>
    <w:tmpl w:val="C1846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3C0648"/>
    <w:multiLevelType w:val="multilevel"/>
    <w:tmpl w:val="7396D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3E5386"/>
    <w:multiLevelType w:val="multilevel"/>
    <w:tmpl w:val="27C61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143CEC"/>
    <w:multiLevelType w:val="multilevel"/>
    <w:tmpl w:val="C2B2DF34"/>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7EFE2758"/>
    <w:multiLevelType w:val="multilevel"/>
    <w:tmpl w:val="44E8E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E3"/>
    <w:rsid w:val="000673AC"/>
    <w:rsid w:val="001A05BA"/>
    <w:rsid w:val="00250DBE"/>
    <w:rsid w:val="004D63C9"/>
    <w:rsid w:val="006416E3"/>
    <w:rsid w:val="007926E0"/>
    <w:rsid w:val="008C65B8"/>
    <w:rsid w:val="009977F9"/>
    <w:rsid w:val="00A211CD"/>
    <w:rsid w:val="00A26ED6"/>
    <w:rsid w:val="00AB0C1C"/>
    <w:rsid w:val="00BF387F"/>
    <w:rsid w:val="00CA7BC1"/>
    <w:rsid w:val="00CC04F3"/>
    <w:rsid w:val="00E86054"/>
    <w:rsid w:val="00EC7798"/>
    <w:rsid w:val="00FB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DB0F"/>
  <w15:docId w15:val="{C92F50B4-88A5-4951-AA27-598BA3DC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F1A15"/>
    <w:pPr>
      <w:ind w:left="720"/>
      <w:contextualSpacing/>
    </w:pPr>
  </w:style>
  <w:style w:type="paragraph" w:styleId="BalloonText">
    <w:name w:val="Balloon Text"/>
    <w:basedOn w:val="Normal"/>
    <w:link w:val="BalloonTextChar"/>
    <w:uiPriority w:val="99"/>
    <w:semiHidden/>
    <w:unhideWhenUsed/>
    <w:rsid w:val="00E645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543"/>
    <w:rPr>
      <w:rFonts w:ascii="Segoe UI" w:hAnsi="Segoe UI" w:cs="Segoe UI"/>
      <w:sz w:val="18"/>
      <w:szCs w:val="18"/>
    </w:rPr>
  </w:style>
  <w:style w:type="character" w:styleId="Hyperlink">
    <w:name w:val="Hyperlink"/>
    <w:basedOn w:val="DefaultParagraphFont"/>
    <w:uiPriority w:val="99"/>
    <w:unhideWhenUsed/>
    <w:rsid w:val="00067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8334">
      <w:bodyDiv w:val="1"/>
      <w:marLeft w:val="0"/>
      <w:marRight w:val="0"/>
      <w:marTop w:val="0"/>
      <w:marBottom w:val="0"/>
      <w:divBdr>
        <w:top w:val="none" w:sz="0" w:space="0" w:color="auto"/>
        <w:left w:val="none" w:sz="0" w:space="0" w:color="auto"/>
        <w:bottom w:val="none" w:sz="0" w:space="0" w:color="auto"/>
        <w:right w:val="none" w:sz="0" w:space="0" w:color="auto"/>
      </w:divBdr>
    </w:div>
    <w:div w:id="343018201">
      <w:bodyDiv w:val="1"/>
      <w:marLeft w:val="0"/>
      <w:marRight w:val="0"/>
      <w:marTop w:val="0"/>
      <w:marBottom w:val="0"/>
      <w:divBdr>
        <w:top w:val="none" w:sz="0" w:space="0" w:color="auto"/>
        <w:left w:val="none" w:sz="0" w:space="0" w:color="auto"/>
        <w:bottom w:val="none" w:sz="0" w:space="0" w:color="auto"/>
        <w:right w:val="none" w:sz="0" w:space="0" w:color="auto"/>
      </w:divBdr>
    </w:div>
    <w:div w:id="836730336">
      <w:bodyDiv w:val="1"/>
      <w:marLeft w:val="0"/>
      <w:marRight w:val="0"/>
      <w:marTop w:val="0"/>
      <w:marBottom w:val="0"/>
      <w:divBdr>
        <w:top w:val="none" w:sz="0" w:space="0" w:color="auto"/>
        <w:left w:val="none" w:sz="0" w:space="0" w:color="auto"/>
        <w:bottom w:val="none" w:sz="0" w:space="0" w:color="auto"/>
        <w:right w:val="none" w:sz="0" w:space="0" w:color="auto"/>
      </w:divBdr>
    </w:div>
    <w:div w:id="1889339993">
      <w:bodyDiv w:val="1"/>
      <w:marLeft w:val="0"/>
      <w:marRight w:val="0"/>
      <w:marTop w:val="0"/>
      <w:marBottom w:val="0"/>
      <w:divBdr>
        <w:top w:val="none" w:sz="0" w:space="0" w:color="auto"/>
        <w:left w:val="none" w:sz="0" w:space="0" w:color="auto"/>
        <w:bottom w:val="none" w:sz="0" w:space="0" w:color="auto"/>
        <w:right w:val="none" w:sz="0" w:space="0" w:color="auto"/>
      </w:divBdr>
    </w:div>
    <w:div w:id="190102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nctuaries.noaa.gov/about/legislation/welcome.html" TargetMode="External"/><Relationship Id="rId13" Type="http://schemas.openxmlformats.org/officeDocument/2006/relationships/hyperlink" Target="https://www.archives.gov/foia?_ga=2.86916376.1098201722.1623432925-209280936.1623432925"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sa.gov/policy-regulations/policy/federal-advisory-committee-management/legislation-and-regulations/the-federal-advisory-committee-act" TargetMode="External"/><Relationship Id="rId17"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s://www.osec.doc.gov/opog/privacy/NOAA%20PIAs/NOAA6602_PIA_SAOP_Approved.pdf" TargetMode="External"/><Relationship Id="rId10" Type="http://schemas.openxmlformats.org/officeDocument/2006/relationships/hyperlink" Target="http://www.fws.gov/informationquality/section515.htm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anctuaries.noaa.gov/about/legislation/welcome.html" TargetMode="External"/><Relationship Id="rId14" Type="http://schemas.openxmlformats.org/officeDocument/2006/relationships/hyperlink" Target="https://www.osec.doc.gov/opog/PrivacyAct/SORNs/noaa-1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aUSVIdApsoxYFW7S+66mbeZWrQ==">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12</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Denman</dc:creator>
  <cp:lastModifiedBy>Adrienne.Thomas</cp:lastModifiedBy>
  <cp:revision>13</cp:revision>
  <dcterms:created xsi:type="dcterms:W3CDTF">2021-06-16T18:12:00Z</dcterms:created>
  <dcterms:modified xsi:type="dcterms:W3CDTF">2021-06-17T15:45:00Z</dcterms:modified>
</cp:coreProperties>
</file>