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1245D" w:rsidR="007B2F1F" w:rsidP="007B2F1F" w:rsidRDefault="007B2F1F" w14:paraId="3582DB6C" w14:textId="77777777">
      <w:pPr>
        <w:pStyle w:val="Title"/>
        <w:rPr>
          <w:sz w:val="24"/>
        </w:rPr>
      </w:pPr>
      <w:r w:rsidRPr="0000354D">
        <w:t>Physician Survey of Research Data about Prescription Drugs</w:t>
      </w:r>
    </w:p>
    <w:p w:rsidR="007B2F1F" w:rsidP="007B2F1F" w:rsidRDefault="007B2F1F" w14:paraId="78288FAE" w14:textId="77777777">
      <w:pPr>
        <w:pStyle w:val="Heading1"/>
        <w:spacing w:after="0"/>
      </w:pPr>
      <w:r w:rsidRPr="00911D30">
        <w:t>Informed Consent</w:t>
      </w:r>
    </w:p>
    <w:p w:rsidRPr="001B427A" w:rsidR="007B2F1F" w:rsidP="007B2F1F" w:rsidRDefault="007B2F1F" w14:paraId="471CF10F" w14:textId="77777777">
      <w:pPr>
        <w:pStyle w:val="ItemNote"/>
        <w:ind w:left="0"/>
        <w:rPr>
          <w:rStyle w:val="ItemProgrammingInstructionsChar"/>
        </w:rPr>
      </w:pPr>
      <w:r w:rsidRPr="00FC523C">
        <w:t xml:space="preserve">NOTE: </w:t>
      </w:r>
      <w:r>
        <w:rPr>
          <w:rStyle w:val="ItemProgrammingInstructionsChar"/>
        </w:rPr>
        <w:t>do not display headings in all caps.</w:t>
      </w:r>
    </w:p>
    <w:p w:rsidRPr="001B427A" w:rsidR="007B2F1F" w:rsidP="007B2F1F" w:rsidRDefault="007B2F1F" w14:paraId="3C58A730" w14:textId="77777777">
      <w:pPr>
        <w:pStyle w:val="ItemNote"/>
      </w:pPr>
    </w:p>
    <w:p w:rsidRPr="00676341" w:rsidR="007B2F1F" w:rsidP="007B2F1F" w:rsidRDefault="007B2F1F" w14:paraId="3012B501" w14:textId="77777777">
      <w:r w:rsidRPr="00516DB4">
        <w:t xml:space="preserve">The Food and Drug Administration </w:t>
      </w:r>
      <w:r w:rsidRPr="00CD6A7F">
        <w:t xml:space="preserve">is conducting this study </w:t>
      </w:r>
      <w:r w:rsidRPr="0000354D">
        <w:t xml:space="preserve">to better understand physicians’ </w:t>
      </w:r>
      <w:r>
        <w:t xml:space="preserve">opinions and preferences about the type of information that is provided about </w:t>
      </w:r>
      <w:r w:rsidRPr="0000354D">
        <w:t xml:space="preserve">prescription drugs. </w:t>
      </w:r>
      <w:r w:rsidRPr="00CD6A7F">
        <w:t>Your</w:t>
      </w:r>
      <w:r w:rsidRPr="009A1FEC">
        <w:t xml:space="preserve"> responses, and those of your colleagues nationwide, will provide valuable insight into matters affecting the medical community. </w:t>
      </w:r>
      <w:r w:rsidRPr="00590E82">
        <w:t>Please answer honestly and give us your best guess on answers you do not know</w:t>
      </w:r>
      <w:r w:rsidRPr="00516DB4">
        <w:rPr>
          <w:rFonts w:ascii="Times New Roman" w:hAnsi="Times New Roman"/>
        </w:rPr>
        <w:t>.</w:t>
      </w:r>
      <w:r>
        <w:rPr>
          <w:rFonts w:ascii="Times New Roman" w:hAnsi="Times New Roman"/>
        </w:rPr>
        <w:t xml:space="preserve"> </w:t>
      </w:r>
      <w:r w:rsidRPr="009A1FEC">
        <w:t xml:space="preserve">This survey will take </w:t>
      </w:r>
      <w:r>
        <w:t>15-20</w:t>
      </w:r>
      <w:r w:rsidRPr="009A1FEC">
        <w:t xml:space="preserve"> minutes</w:t>
      </w:r>
      <w:r w:rsidRPr="00516DB4">
        <w:t xml:space="preserve"> to complete and your responses will be kept confidential.</w:t>
      </w:r>
    </w:p>
    <w:p w:rsidRPr="00853615" w:rsidR="007B2F1F" w:rsidP="007B2F1F" w:rsidRDefault="007B2F1F" w14:paraId="58B6B5AA" w14:textId="77777777">
      <w:pPr>
        <w:pStyle w:val="Displayinstructionsnospace"/>
        <w:pBdr>
          <w:bottom w:val="none" w:color="auto" w:sz="0" w:space="0"/>
        </w:pBdr>
        <w:ind w:left="0"/>
      </w:pPr>
      <w:r w:rsidRPr="00676341">
        <w:rPr>
          <w:highlight w:val="yellow"/>
        </w:rPr>
        <w:t>OMB STATEMENT PLACEHOLDER</w:t>
      </w:r>
    </w:p>
    <w:p w:rsidRPr="00676341" w:rsidR="007B2F1F" w:rsidP="007B2F1F" w:rsidRDefault="007B2F1F" w14:paraId="74640D7A" w14:textId="77777777">
      <w:r w:rsidRPr="00603D86">
        <w:t>This survey is being conducted by Westat, an independent social science research firm, on behalf of the U.S. Department of Health and Human Services. Westat is working with SERMO to conduct this survey but is not affiliated with SERMO in any way. If you have questions about this survey, please contact the project director, Dr. Simani Price, at 301-610-5536. She can be reached between 9 AM and 5 PM Eastern Time Monday to Friday</w:t>
      </w:r>
      <w:r w:rsidRPr="00516DB4">
        <w:t>.</w:t>
      </w:r>
    </w:p>
    <w:p w:rsidRPr="00911D30" w:rsidR="007B2F1F" w:rsidP="007B2F1F" w:rsidRDefault="007B2F1F" w14:paraId="3D65EF8A" w14:textId="77777777">
      <w:pPr>
        <w:pStyle w:val="Heading2"/>
      </w:pPr>
      <w:r w:rsidRPr="00911D30">
        <w:t>Privacy and Confidentiality</w:t>
      </w:r>
    </w:p>
    <w:p w:rsidRPr="009E51E3" w:rsidR="007B2F1F" w:rsidP="007B2F1F" w:rsidRDefault="007B2F1F" w14:paraId="0AA36278" w14:textId="05B1802E">
      <w:r w:rsidRPr="00516DB4">
        <w:t xml:space="preserve">This survey will </w:t>
      </w:r>
      <w:r>
        <w:t>not collect any</w:t>
      </w:r>
      <w:r w:rsidRPr="00516DB4">
        <w:t xml:space="preserve"> personal information, such as your name. Your identity will not be linked to your responses. We will be very careful to only let people working on the study see your responses, which will not be linked back to any personal information that </w:t>
      </w:r>
      <w:r>
        <w:t>might</w:t>
      </w:r>
      <w:r w:rsidRPr="00516DB4">
        <w:t xml:space="preserve"> be used to identify you. </w:t>
      </w:r>
      <w:r w:rsidRPr="00BC7BC3">
        <w:rPr>
          <w:rFonts w:eastAsia="Arial" w:cstheme="minorHAnsi"/>
        </w:rPr>
        <w:t xml:space="preserve">Your information will be kept </w:t>
      </w:r>
      <w:r w:rsidR="00CB7411">
        <w:rPr>
          <w:rFonts w:eastAsia="Arial" w:cstheme="minorHAnsi"/>
        </w:rPr>
        <w:t>secure</w:t>
      </w:r>
      <w:r w:rsidRPr="00BC7BC3">
        <w:rPr>
          <w:rFonts w:eastAsia="Arial" w:cstheme="minorHAnsi"/>
        </w:rPr>
        <w:t xml:space="preserve"> to the extent allowed by law.</w:t>
      </w:r>
      <w:r w:rsidRPr="00BC7BC3">
        <w:rPr>
          <w:rFonts w:cstheme="minorHAnsi"/>
        </w:rPr>
        <w:t xml:space="preserve"> Study information will be kept in password protected files on secure servers at Westat and FDA locations. The data collected in this study will be destroyed no later than three years after the project is completed.</w:t>
      </w:r>
    </w:p>
    <w:p w:rsidRPr="002A7BA9" w:rsidR="007B2F1F" w:rsidP="007B2F1F" w:rsidRDefault="007B2F1F" w14:paraId="39054732" w14:textId="77777777">
      <w:pPr>
        <w:pStyle w:val="Heading2"/>
      </w:pPr>
      <w:r w:rsidRPr="002A7BA9">
        <w:t xml:space="preserve">Possible Risks or Discomforts </w:t>
      </w:r>
    </w:p>
    <w:p w:rsidRPr="00516DB4" w:rsidR="007B2F1F" w:rsidP="007B2F1F" w:rsidRDefault="007B2F1F" w14:paraId="1A892C72" w14:textId="77777777">
      <w:r w:rsidRPr="00516DB4">
        <w:t>There are no anticipated risks to participating in the survey. However, you can skip any questions you do not wish to answer and continue with the survey. While we will be very careful to let only members of the research team see your information, there is a small risk that others might find out what you say, despite all our best efforts. In the case of a breach of confidentiality, appropriate steps will be taken to notify participants.</w:t>
      </w:r>
    </w:p>
    <w:p w:rsidRPr="00516DB4" w:rsidR="007B2F1F" w:rsidP="007B2F1F" w:rsidRDefault="007B2F1F" w14:paraId="1B7ADEBE" w14:textId="77777777">
      <w:pPr>
        <w:pStyle w:val="Heading2"/>
      </w:pPr>
      <w:r w:rsidRPr="00516DB4">
        <w:t>Benefits</w:t>
      </w:r>
    </w:p>
    <w:p w:rsidRPr="00516DB4" w:rsidR="007B2F1F" w:rsidP="007B2F1F" w:rsidRDefault="007B2F1F" w14:paraId="53BFE3E2" w14:textId="77777777">
      <w:r w:rsidRPr="00516DB4">
        <w:t>Your responses are very important because they will help researchers understand how people make decisions about medications. There is no direct benefit to you for your participation.</w:t>
      </w:r>
    </w:p>
    <w:p w:rsidRPr="00516DB4" w:rsidR="007B2F1F" w:rsidP="007B2F1F" w:rsidRDefault="007B2F1F" w14:paraId="03962C2C" w14:textId="77777777">
      <w:pPr>
        <w:pStyle w:val="Heading2"/>
      </w:pPr>
      <w:r w:rsidRPr="00516DB4">
        <w:lastRenderedPageBreak/>
        <w:t>Incentive</w:t>
      </w:r>
    </w:p>
    <w:p w:rsidRPr="00516DB4" w:rsidR="007B2F1F" w:rsidP="007B2F1F" w:rsidRDefault="007B2F1F" w14:paraId="33294A02" w14:textId="77777777">
      <w:r w:rsidRPr="00516DB4">
        <w:t xml:space="preserve">In appreciation for your time, you will receive </w:t>
      </w:r>
      <w:r w:rsidRPr="0074147F">
        <w:t>$</w:t>
      </w:r>
      <w:r w:rsidRPr="0074147F">
        <w:rPr>
          <w:b/>
        </w:rPr>
        <w:t>[46/62]</w:t>
      </w:r>
      <w:r>
        <w:rPr>
          <w:b/>
        </w:rPr>
        <w:t xml:space="preserve"> </w:t>
      </w:r>
      <w:r w:rsidRPr="00516DB4">
        <w:t>for completing this survey.</w:t>
      </w:r>
    </w:p>
    <w:p w:rsidRPr="00516DB4" w:rsidR="007B2F1F" w:rsidP="007B2F1F" w:rsidRDefault="007B2F1F" w14:paraId="52090724" w14:textId="77777777">
      <w:pPr>
        <w:pStyle w:val="Heading2"/>
      </w:pPr>
      <w:r w:rsidRPr="00516DB4">
        <w:t>Rights as a Participant</w:t>
      </w:r>
    </w:p>
    <w:p w:rsidR="007B2F1F" w:rsidP="007B2F1F" w:rsidRDefault="007B2F1F" w14:paraId="3F63D6CE" w14:textId="77777777">
      <w:r w:rsidRPr="00E22B09">
        <w:rPr>
          <w:rFonts w:ascii="Arial" w:hAnsi="Arial" w:cs="Arial"/>
        </w:rPr>
        <w:t xml:space="preserve">This study is voluntary. You do not have to answer any questions that you do not want to and can withdraw from the study at any time. The Institutional Review Board (IRB) at Westat has reviewed this research study. </w:t>
      </w:r>
      <w:r w:rsidRPr="00E22B09">
        <w:rPr>
          <w:rFonts w:ascii="Arial" w:hAnsi="Arial" w:eastAsia="Arial" w:cs="Arial"/>
        </w:rPr>
        <w:t xml:space="preserve">If you have any questions about your rights as a participant </w:t>
      </w:r>
      <w:r w:rsidRPr="00E22B09">
        <w:rPr>
          <w:rFonts w:ascii="Arial" w:hAnsi="Arial" w:cs="Arial"/>
        </w:rPr>
        <w:t>or concerns about how you are treated in the study</w:t>
      </w:r>
      <w:r w:rsidRPr="00E22B09">
        <w:rPr>
          <w:rFonts w:ascii="Arial" w:hAnsi="Arial" w:eastAsia="Arial" w:cs="Arial"/>
        </w:rPr>
        <w:t>,</w:t>
      </w:r>
      <w:r w:rsidRPr="00516DB4">
        <w:t xml:space="preserve"> you may wish to contact </w:t>
      </w:r>
      <w:r w:rsidRPr="00516DB4">
        <w:rPr>
          <w:bCs/>
        </w:rPr>
        <w:t>Westat Human Subjects Protections office at 1-888-920-7631</w:t>
      </w:r>
      <w:r w:rsidRPr="00516DB4">
        <w:t xml:space="preserve">. </w:t>
      </w:r>
    </w:p>
    <w:p w:rsidR="007B2F1F" w:rsidP="007B2F1F" w:rsidRDefault="007B2F1F" w14:paraId="743477CC" w14:textId="77777777">
      <w:pPr>
        <w:pStyle w:val="Heading2"/>
      </w:pPr>
      <w:r>
        <w:t>Documentation of Informed Consent</w:t>
      </w:r>
    </w:p>
    <w:p w:rsidRPr="00516DB4" w:rsidR="007B2F1F" w:rsidP="007B2F1F" w:rsidRDefault="007B2F1F" w14:paraId="1BE4BA95" w14:textId="77777777">
      <w:pPr>
        <w:pStyle w:val="Itemwithoutnumbering"/>
      </w:pPr>
      <w:r w:rsidRPr="00516DB4">
        <w:t xml:space="preserve">If you have read the previous screens and </w:t>
      </w:r>
      <w:r w:rsidRPr="00516DB4">
        <w:rPr>
          <w:u w:val="single"/>
        </w:rPr>
        <w:t>agree</w:t>
      </w:r>
      <w:r w:rsidRPr="00516DB4">
        <w:t xml:space="preserve"> to participate, please click the </w:t>
      </w:r>
      <w:r w:rsidRPr="00516DB4">
        <w:rPr>
          <w:color w:val="0000FF"/>
        </w:rPr>
        <w:t>Yes</w:t>
      </w:r>
      <w:r w:rsidRPr="00516DB4">
        <w:t xml:space="preserve"> button. If not, click the </w:t>
      </w:r>
      <w:r w:rsidRPr="00516DB4">
        <w:rPr>
          <w:color w:val="0000FF"/>
        </w:rPr>
        <w:t>No</w:t>
      </w:r>
      <w:r w:rsidRPr="00516DB4">
        <w:t xml:space="preserve"> button.</w:t>
      </w:r>
    </w:p>
    <w:p w:rsidRPr="0010609E" w:rsidR="007B2F1F" w:rsidP="007B2F1F" w:rsidRDefault="007B2F1F" w14:paraId="30D6A824" w14:textId="77777777">
      <w:pPr>
        <w:pStyle w:val="Responseoptions"/>
      </w:pPr>
      <w:r w:rsidRPr="0010609E">
        <w:rPr>
          <w:rStyle w:val="StyleSurveyCheckboxListBoldAutoChar"/>
        </w:rPr>
        <w:t>Yes, I</w:t>
      </w:r>
      <w:r w:rsidRPr="0010609E">
        <w:t xml:space="preserve"> agree to participate.</w:t>
      </w:r>
    </w:p>
    <w:p w:rsidRPr="0010609E" w:rsidR="007B2F1F" w:rsidP="007B2F1F" w:rsidRDefault="007B2F1F" w14:paraId="35FD47E4" w14:textId="77777777">
      <w:pPr>
        <w:pStyle w:val="Responseoptions"/>
      </w:pPr>
      <w:r w:rsidRPr="0010609E">
        <w:t>No, I do not agree to participate</w:t>
      </w:r>
    </w:p>
    <w:p w:rsidR="00C94A1E" w:rsidRDefault="00C94A1E" w14:paraId="50BBD55C" w14:textId="77777777"/>
    <w:sectPr w:rsidR="00C94A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2A735" w14:textId="77777777" w:rsidR="007B2F1F" w:rsidRDefault="007B2F1F" w:rsidP="007B2F1F">
      <w:pPr>
        <w:spacing w:after="0" w:line="240" w:lineRule="auto"/>
      </w:pPr>
      <w:r>
        <w:separator/>
      </w:r>
    </w:p>
  </w:endnote>
  <w:endnote w:type="continuationSeparator" w:id="0">
    <w:p w14:paraId="6F955196" w14:textId="77777777" w:rsidR="007B2F1F" w:rsidRDefault="007B2F1F" w:rsidP="007B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9F762" w14:textId="77777777" w:rsidR="007B2F1F" w:rsidRDefault="007B2F1F">
    <w:pPr>
      <w:pStyle w:val="Footer"/>
    </w:pPr>
    <w:r w:rsidRPr="0076155F">
      <w:rPr>
        <w:sz w:val="20"/>
      </w:rPr>
      <w:t>OMB Control #</w:t>
    </w:r>
    <w:r w:rsidRPr="0076155F">
      <w:rPr>
        <w:sz w:val="20"/>
      </w:rPr>
      <w:tab/>
      <w:t>Expires XX/XX/XXXX</w:t>
    </w:r>
  </w:p>
  <w:p w14:paraId="6D94154F" w14:textId="77777777" w:rsidR="007B2F1F" w:rsidRDefault="007B2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51AF7" w14:textId="77777777" w:rsidR="007B2F1F" w:rsidRDefault="007B2F1F" w:rsidP="007B2F1F">
      <w:pPr>
        <w:spacing w:after="0" w:line="240" w:lineRule="auto"/>
      </w:pPr>
      <w:r>
        <w:separator/>
      </w:r>
    </w:p>
  </w:footnote>
  <w:footnote w:type="continuationSeparator" w:id="0">
    <w:p w14:paraId="4CAEB15A" w14:textId="77777777" w:rsidR="007B2F1F" w:rsidRDefault="007B2F1F" w:rsidP="007B2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81096"/>
    <w:multiLevelType w:val="hybridMultilevel"/>
    <w:tmpl w:val="CCCAE552"/>
    <w:lvl w:ilvl="0" w:tplc="1AF0C67A">
      <w:start w:val="1"/>
      <w:numFmt w:val="bullet"/>
      <w:pStyle w:val="Responseoptions"/>
      <w:lvlText w:val=""/>
      <w:lvlJc w:val="left"/>
      <w:pPr>
        <w:ind w:left="1296" w:hanging="360"/>
      </w:pPr>
      <w:rPr>
        <w:rFonts w:ascii="Webdings" w:hAnsi="Webdings" w:hint="default"/>
        <w:color w:val="auto"/>
        <w:sz w:val="24"/>
        <w:szCs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573F4A3C"/>
    <w:multiLevelType w:val="hybridMultilevel"/>
    <w:tmpl w:val="3A624F9A"/>
    <w:lvl w:ilvl="0" w:tplc="5C0A4C20">
      <w:start w:val="1"/>
      <w:numFmt w:val="bullet"/>
      <w:pStyle w:val="SurveyCheckboxList"/>
      <w:lvlText w:val=""/>
      <w:lvlJc w:val="left"/>
      <w:pPr>
        <w:tabs>
          <w:tab w:val="num" w:pos="1460"/>
        </w:tabs>
        <w:ind w:left="1460" w:hanging="360"/>
      </w:pPr>
      <w:rPr>
        <w:rFonts w:ascii="Symbol" w:hAnsi="Symbol" w:hint="default"/>
        <w:color w:val="auto"/>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B2F1F"/>
    <w:rsid w:val="007B2F1F"/>
    <w:rsid w:val="00BC7BC3"/>
    <w:rsid w:val="00C94A1E"/>
    <w:rsid w:val="00CB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774A"/>
  <w15:chartTrackingRefBased/>
  <w15:docId w15:val="{CE43B328-13A4-4DC0-B61B-79BAB425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1F"/>
    <w:rPr>
      <w:rFonts w:asciiTheme="minorHAnsi" w:hAnsiTheme="minorHAnsi"/>
      <w:sz w:val="22"/>
    </w:rPr>
  </w:style>
  <w:style w:type="paragraph" w:styleId="Heading1">
    <w:name w:val="heading 1"/>
    <w:basedOn w:val="Normal"/>
    <w:next w:val="Normal"/>
    <w:link w:val="Heading1Char"/>
    <w:uiPriority w:val="9"/>
    <w:qFormat/>
    <w:rsid w:val="007B2F1F"/>
    <w:pPr>
      <w:keepNext/>
      <w:keepLines/>
      <w:spacing w:before="480" w:after="360"/>
      <w:outlineLvl w:val="0"/>
    </w:pPr>
    <w:rPr>
      <w:rFonts w:ascii="Franklin Gothic Medium" w:eastAsiaTheme="majorEastAsia" w:hAnsi="Franklin Gothic Medium" w:cstheme="majorBidi"/>
      <w:caps/>
      <w:color w:val="1F497D" w:themeColor="text2"/>
      <w:sz w:val="32"/>
      <w:szCs w:val="32"/>
    </w:rPr>
  </w:style>
  <w:style w:type="paragraph" w:styleId="Heading2">
    <w:name w:val="heading 2"/>
    <w:basedOn w:val="Normal"/>
    <w:next w:val="Normal"/>
    <w:link w:val="Heading2Char"/>
    <w:uiPriority w:val="9"/>
    <w:unhideWhenUsed/>
    <w:qFormat/>
    <w:rsid w:val="007B2F1F"/>
    <w:pPr>
      <w:keepNext/>
      <w:keepLines/>
      <w:spacing w:before="360" w:after="0"/>
      <w:outlineLvl w:val="1"/>
    </w:pPr>
    <w:rPr>
      <w:rFonts w:ascii="Franklin Gothic Medium" w:eastAsiaTheme="majorEastAsia" w:hAnsi="Franklin Gothic Medium" w:cstheme="majorBidi"/>
      <w:caps/>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F1F"/>
    <w:rPr>
      <w:rFonts w:ascii="Franklin Gothic Medium" w:eastAsiaTheme="majorEastAsia" w:hAnsi="Franklin Gothic Medium" w:cstheme="majorBidi"/>
      <w:caps/>
      <w:color w:val="1F497D" w:themeColor="text2"/>
      <w:sz w:val="32"/>
      <w:szCs w:val="32"/>
    </w:rPr>
  </w:style>
  <w:style w:type="character" w:customStyle="1" w:styleId="Heading2Char">
    <w:name w:val="Heading 2 Char"/>
    <w:basedOn w:val="DefaultParagraphFont"/>
    <w:link w:val="Heading2"/>
    <w:uiPriority w:val="9"/>
    <w:rsid w:val="007B2F1F"/>
    <w:rPr>
      <w:rFonts w:ascii="Franklin Gothic Medium" w:eastAsiaTheme="majorEastAsia" w:hAnsi="Franklin Gothic Medium" w:cstheme="majorBidi"/>
      <w:caps/>
      <w:color w:val="365F91" w:themeColor="accent1" w:themeShade="BF"/>
      <w:szCs w:val="26"/>
    </w:rPr>
  </w:style>
  <w:style w:type="paragraph" w:styleId="Title">
    <w:name w:val="Title"/>
    <w:basedOn w:val="Normal"/>
    <w:next w:val="Normal"/>
    <w:link w:val="TitleChar"/>
    <w:uiPriority w:val="10"/>
    <w:qFormat/>
    <w:rsid w:val="007B2F1F"/>
    <w:pPr>
      <w:spacing w:after="0" w:line="240" w:lineRule="auto"/>
      <w:contextualSpacing/>
    </w:pPr>
    <w:rPr>
      <w:rFonts w:ascii="Franklin Gothic Medium" w:eastAsiaTheme="majorEastAsia" w:hAnsi="Franklin Gothic Medium" w:cstheme="majorBidi"/>
      <w:spacing w:val="-10"/>
      <w:kern w:val="28"/>
      <w:sz w:val="56"/>
      <w:szCs w:val="56"/>
    </w:rPr>
  </w:style>
  <w:style w:type="character" w:customStyle="1" w:styleId="TitleChar">
    <w:name w:val="Title Char"/>
    <w:basedOn w:val="DefaultParagraphFont"/>
    <w:link w:val="Title"/>
    <w:uiPriority w:val="10"/>
    <w:rsid w:val="007B2F1F"/>
    <w:rPr>
      <w:rFonts w:ascii="Franklin Gothic Medium" w:eastAsiaTheme="majorEastAsia" w:hAnsi="Franklin Gothic Medium" w:cstheme="majorBidi"/>
      <w:spacing w:val="-10"/>
      <w:kern w:val="28"/>
      <w:sz w:val="56"/>
      <w:szCs w:val="56"/>
    </w:rPr>
  </w:style>
  <w:style w:type="paragraph" w:customStyle="1" w:styleId="Responseoptions">
    <w:name w:val="Response options"/>
    <w:basedOn w:val="Normal"/>
    <w:link w:val="ResponseoptionsChar"/>
    <w:qFormat/>
    <w:rsid w:val="007B2F1F"/>
    <w:pPr>
      <w:keepLines/>
      <w:numPr>
        <w:numId w:val="1"/>
      </w:numPr>
      <w:spacing w:after="360" w:line="300" w:lineRule="auto"/>
      <w:ind w:left="1166" w:hanging="446"/>
      <w:contextualSpacing/>
    </w:pPr>
    <w:rPr>
      <w:rFonts w:eastAsia="Times New Roman" w:cstheme="minorHAnsi"/>
    </w:rPr>
  </w:style>
  <w:style w:type="character" w:customStyle="1" w:styleId="ResponseoptionsChar">
    <w:name w:val="Response options Char"/>
    <w:basedOn w:val="DefaultParagraphFont"/>
    <w:link w:val="Responseoptions"/>
    <w:rsid w:val="007B2F1F"/>
    <w:rPr>
      <w:rFonts w:asciiTheme="minorHAnsi" w:eastAsia="Times New Roman" w:hAnsiTheme="minorHAnsi" w:cstheme="minorHAnsi"/>
      <w:sz w:val="22"/>
    </w:rPr>
  </w:style>
  <w:style w:type="paragraph" w:customStyle="1" w:styleId="ItemNote">
    <w:name w:val="Item Note"/>
    <w:basedOn w:val="Normal"/>
    <w:link w:val="ItemNoteChar"/>
    <w:qFormat/>
    <w:rsid w:val="007B2F1F"/>
    <w:pPr>
      <w:keepNext/>
      <w:spacing w:after="0"/>
      <w:ind w:left="144"/>
    </w:pPr>
    <w:rPr>
      <w:caps/>
      <w:color w:val="7F7F7F" w:themeColor="text1" w:themeTint="80"/>
      <w:sz w:val="18"/>
      <w:szCs w:val="16"/>
    </w:rPr>
  </w:style>
  <w:style w:type="character" w:customStyle="1" w:styleId="ItemNoteChar">
    <w:name w:val="Item Note Char"/>
    <w:basedOn w:val="DefaultParagraphFont"/>
    <w:link w:val="ItemNote"/>
    <w:rsid w:val="007B2F1F"/>
    <w:rPr>
      <w:rFonts w:asciiTheme="minorHAnsi" w:hAnsiTheme="minorHAnsi"/>
      <w:caps/>
      <w:color w:val="7F7F7F" w:themeColor="text1" w:themeTint="80"/>
      <w:sz w:val="18"/>
      <w:szCs w:val="16"/>
    </w:rPr>
  </w:style>
  <w:style w:type="paragraph" w:customStyle="1" w:styleId="SurveyCheckboxList">
    <w:name w:val="Survey Checkbox List"/>
    <w:basedOn w:val="Normal"/>
    <w:autoRedefine/>
    <w:rsid w:val="007B2F1F"/>
    <w:pPr>
      <w:keepLines/>
      <w:numPr>
        <w:numId w:val="2"/>
      </w:numPr>
      <w:tabs>
        <w:tab w:val="clear" w:pos="1460"/>
        <w:tab w:val="left" w:pos="1440"/>
        <w:tab w:val="left" w:pos="1800"/>
        <w:tab w:val="left" w:pos="2880"/>
      </w:tabs>
      <w:spacing w:before="120" w:after="60" w:line="360" w:lineRule="auto"/>
      <w:ind w:left="2059" w:hanging="965"/>
    </w:pPr>
    <w:rPr>
      <w:rFonts w:ascii="Arial" w:eastAsia="Times New Roman" w:hAnsi="Arial" w:cs="Arial"/>
      <w:bCs/>
      <w:color w:val="231F20"/>
      <w:lang w:val="fr-FR"/>
    </w:rPr>
  </w:style>
  <w:style w:type="paragraph" w:customStyle="1" w:styleId="StyleSurveyCheckboxListBoldAuto">
    <w:name w:val="Style Survey Checkbox List + Bold Auto"/>
    <w:basedOn w:val="SurveyCheckboxList"/>
    <w:link w:val="StyleSurveyCheckboxListBoldAutoChar"/>
    <w:rsid w:val="007B2F1F"/>
    <w:rPr>
      <w:bCs w:val="0"/>
      <w:color w:val="auto"/>
    </w:rPr>
  </w:style>
  <w:style w:type="character" w:customStyle="1" w:styleId="StyleSurveyCheckboxListBoldAutoChar">
    <w:name w:val="Style Survey Checkbox List + Bold Auto Char"/>
    <w:link w:val="StyleSurveyCheckboxListBoldAuto"/>
    <w:rsid w:val="007B2F1F"/>
    <w:rPr>
      <w:rFonts w:ascii="Arial" w:eastAsia="Times New Roman" w:hAnsi="Arial" w:cs="Arial"/>
      <w:sz w:val="22"/>
      <w:lang w:val="fr-FR"/>
    </w:rPr>
  </w:style>
  <w:style w:type="paragraph" w:customStyle="1" w:styleId="Itemwithoutnumbering">
    <w:name w:val="Item without numbering"/>
    <w:basedOn w:val="Normal"/>
    <w:link w:val="ItemwithoutnumberingChar"/>
    <w:qFormat/>
    <w:rsid w:val="007B2F1F"/>
    <w:pPr>
      <w:keepNext/>
      <w:spacing w:before="200" w:after="120" w:line="240" w:lineRule="auto"/>
      <w:ind w:left="72"/>
    </w:pPr>
    <w:rPr>
      <w:rFonts w:eastAsia="Times New Roman" w:cstheme="minorHAnsi"/>
      <w:b/>
      <w:szCs w:val="20"/>
    </w:rPr>
  </w:style>
  <w:style w:type="character" w:customStyle="1" w:styleId="ItemwithoutnumberingChar">
    <w:name w:val="Item without numbering Char"/>
    <w:basedOn w:val="DefaultParagraphFont"/>
    <w:link w:val="Itemwithoutnumbering"/>
    <w:rsid w:val="007B2F1F"/>
    <w:rPr>
      <w:rFonts w:asciiTheme="minorHAnsi" w:eastAsia="Times New Roman" w:hAnsiTheme="minorHAnsi" w:cstheme="minorHAnsi"/>
      <w:b/>
      <w:sz w:val="22"/>
      <w:szCs w:val="20"/>
    </w:rPr>
  </w:style>
  <w:style w:type="paragraph" w:customStyle="1" w:styleId="ItemProgrammingInstructions">
    <w:name w:val="Item Programming Instructions"/>
    <w:basedOn w:val="Normal"/>
    <w:link w:val="ItemProgrammingInstructionsChar"/>
    <w:qFormat/>
    <w:rsid w:val="007B2F1F"/>
    <w:pPr>
      <w:keepNext/>
      <w:spacing w:before="120" w:after="0"/>
      <w:ind w:left="144"/>
      <w:contextualSpacing/>
    </w:pPr>
    <w:rPr>
      <w:sz w:val="18"/>
      <w:szCs w:val="16"/>
    </w:rPr>
  </w:style>
  <w:style w:type="character" w:customStyle="1" w:styleId="ItemProgrammingInstructionsChar">
    <w:name w:val="Item Programming Instructions Char"/>
    <w:basedOn w:val="DefaultParagraphFont"/>
    <w:link w:val="ItemProgrammingInstructions"/>
    <w:rsid w:val="007B2F1F"/>
    <w:rPr>
      <w:rFonts w:asciiTheme="minorHAnsi" w:hAnsiTheme="minorHAnsi"/>
      <w:sz w:val="18"/>
      <w:szCs w:val="16"/>
    </w:rPr>
  </w:style>
  <w:style w:type="paragraph" w:customStyle="1" w:styleId="Displayinstructionsnospace">
    <w:name w:val="Display instructions (no space)"/>
    <w:basedOn w:val="Normal"/>
    <w:link w:val="DisplayinstructionsnospaceChar"/>
    <w:qFormat/>
    <w:rsid w:val="007B2F1F"/>
    <w:pPr>
      <w:pBdr>
        <w:bottom w:val="single" w:sz="4" w:space="1" w:color="auto"/>
      </w:pBdr>
      <w:spacing w:before="120" w:after="240"/>
      <w:ind w:left="144"/>
    </w:pPr>
    <w:rPr>
      <w:b/>
      <w:color w:val="1F497D" w:themeColor="text2"/>
      <w:sz w:val="24"/>
    </w:rPr>
  </w:style>
  <w:style w:type="character" w:customStyle="1" w:styleId="DisplayinstructionsnospaceChar">
    <w:name w:val="Display instructions (no space) Char"/>
    <w:basedOn w:val="DefaultParagraphFont"/>
    <w:link w:val="Displayinstructionsnospace"/>
    <w:rsid w:val="007B2F1F"/>
    <w:rPr>
      <w:rFonts w:asciiTheme="minorHAnsi" w:hAnsiTheme="minorHAnsi"/>
      <w:b/>
      <w:color w:val="1F497D" w:themeColor="text2"/>
    </w:rPr>
  </w:style>
  <w:style w:type="paragraph" w:styleId="Header">
    <w:name w:val="header"/>
    <w:basedOn w:val="Normal"/>
    <w:link w:val="HeaderChar"/>
    <w:uiPriority w:val="99"/>
    <w:unhideWhenUsed/>
    <w:rsid w:val="007B2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F1F"/>
    <w:rPr>
      <w:rFonts w:asciiTheme="minorHAnsi" w:hAnsiTheme="minorHAnsi"/>
      <w:sz w:val="22"/>
    </w:rPr>
  </w:style>
  <w:style w:type="paragraph" w:styleId="Footer">
    <w:name w:val="footer"/>
    <w:basedOn w:val="Normal"/>
    <w:link w:val="FooterChar"/>
    <w:uiPriority w:val="99"/>
    <w:unhideWhenUsed/>
    <w:rsid w:val="007B2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F1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2BA5-791E-4AC3-90A7-D26A28D4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Mizrachi, Ila</cp:lastModifiedBy>
  <cp:revision>3</cp:revision>
  <dcterms:created xsi:type="dcterms:W3CDTF">2021-04-28T17:30:00Z</dcterms:created>
  <dcterms:modified xsi:type="dcterms:W3CDTF">2021-06-24T16:56:00Z</dcterms:modified>
</cp:coreProperties>
</file>