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5BB2" w:rsidP="00785BB2" w:rsidRDefault="00785BB2" w14:paraId="3C6457B4" w14:textId="77777777">
      <w:pPr>
        <w:rPr>
          <w:b/>
          <w:sz w:val="28"/>
          <w:szCs w:val="28"/>
        </w:rPr>
      </w:pPr>
    </w:p>
    <w:p w:rsidRPr="003C7CB1" w:rsidR="00785BB2" w:rsidP="00785BB2" w:rsidRDefault="00785BB2" w14:paraId="7085640A" w14:textId="77777777">
      <w:pPr>
        <w:spacing w:after="0" w:line="240" w:lineRule="auto"/>
        <w:jc w:val="right"/>
      </w:pPr>
      <w:r>
        <w:rPr>
          <w:b/>
          <w:sz w:val="28"/>
          <w:szCs w:val="28"/>
        </w:rPr>
        <w:tab/>
      </w:r>
      <w:r w:rsidRPr="003C7CB1">
        <w:t>Form Approved</w:t>
      </w:r>
    </w:p>
    <w:p w:rsidRPr="00FB4F80" w:rsidR="00785BB2" w:rsidP="00785BB2" w:rsidRDefault="00785BB2" w14:paraId="485BBC28" w14:textId="3575C936">
      <w:pPr>
        <w:spacing w:after="0" w:line="240" w:lineRule="auto"/>
        <w:jc w:val="right"/>
      </w:pPr>
      <w:r w:rsidRPr="00FB4F80">
        <w:t>OMB No. 0920-</w:t>
      </w:r>
      <w:r w:rsidRPr="00FB4F80" w:rsidR="00FB4F80">
        <w:t>1</w:t>
      </w:r>
      <w:r w:rsidR="003C315F">
        <w:t>242</w:t>
      </w:r>
    </w:p>
    <w:p w:rsidRPr="003C7CB1" w:rsidR="00785BB2" w:rsidP="00785BB2" w:rsidRDefault="00785BB2" w14:paraId="024E335C" w14:textId="77777777">
      <w:pPr>
        <w:spacing w:after="0" w:line="240" w:lineRule="auto"/>
        <w:jc w:val="right"/>
        <w:rPr>
          <w:b/>
        </w:rPr>
      </w:pPr>
      <w:r w:rsidRPr="00FB4F80">
        <w:t>Expiration Date:  ##/## #/####</w:t>
      </w:r>
    </w:p>
    <w:p w:rsidR="00785BB2" w:rsidP="00785BB2" w:rsidRDefault="00785BB2" w14:paraId="0D150852" w14:textId="77777777">
      <w:pPr>
        <w:spacing w:after="0" w:line="240" w:lineRule="auto"/>
        <w:rPr>
          <w:b/>
          <w:sz w:val="28"/>
          <w:szCs w:val="28"/>
        </w:rPr>
      </w:pPr>
    </w:p>
    <w:p w:rsidR="00785BB2" w:rsidP="00785BB2" w:rsidRDefault="00785BB2" w14:paraId="7AECF898" w14:textId="77777777">
      <w:pPr>
        <w:rPr>
          <w:b/>
          <w:sz w:val="28"/>
          <w:szCs w:val="28"/>
        </w:rPr>
      </w:pPr>
    </w:p>
    <w:p w:rsidRPr="003C7CB1" w:rsidR="00785BB2" w:rsidP="00785BB2" w:rsidRDefault="00785BB2" w14:paraId="7009E900" w14:textId="5601D9F5">
      <w:pPr>
        <w:rPr>
          <w:sz w:val="20"/>
          <w:szCs w:val="20"/>
        </w:rPr>
      </w:pPr>
      <w:r w:rsidRPr="003C7CB1">
        <w:rPr>
          <w:sz w:val="20"/>
          <w:szCs w:val="20"/>
        </w:rPr>
        <w:t xml:space="preserve">Public reporting burden of this collection of information is estimated to average </w:t>
      </w:r>
      <w:r>
        <w:rPr>
          <w:sz w:val="20"/>
          <w:szCs w:val="20"/>
        </w:rPr>
        <w:t>3 hours</w:t>
      </w:r>
      <w:r w:rsidRPr="003C7CB1">
        <w:rPr>
          <w:sz w:val="20"/>
          <w:szCs w:val="20"/>
        </w:rPr>
        <w:t xml:space="preserve"> per response, including the time for reviewing instructions, searching existing data sources, </w:t>
      </w:r>
      <w:proofErr w:type="gramStart"/>
      <w:r w:rsidRPr="003C7CB1">
        <w:rPr>
          <w:sz w:val="20"/>
          <w:szCs w:val="20"/>
        </w:rPr>
        <w:t>gathering</w:t>
      </w:r>
      <w:proofErr w:type="gramEnd"/>
      <w:r w:rsidRPr="003C7CB1">
        <w:rPr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 w:rsidR="003C315F">
        <w:rPr>
          <w:sz w:val="20"/>
          <w:szCs w:val="20"/>
        </w:rPr>
        <w:t>1242</w:t>
      </w:r>
      <w:r w:rsidRPr="003C7CB1">
        <w:rPr>
          <w:sz w:val="20"/>
          <w:szCs w:val="20"/>
        </w:rPr>
        <w:t>)</w:t>
      </w:r>
    </w:p>
    <w:p w:rsidR="00785BB2" w:rsidP="00785BB2" w:rsidRDefault="00785BB2" w14:paraId="473C976A" w14:textId="77777777">
      <w:pPr>
        <w:tabs>
          <w:tab w:val="left" w:pos="6705"/>
        </w:tabs>
        <w:rPr>
          <w:b/>
          <w:sz w:val="28"/>
          <w:szCs w:val="28"/>
        </w:rPr>
      </w:pPr>
    </w:p>
    <w:p w:rsidR="00785BB2" w:rsidP="00785BB2" w:rsidRDefault="00785BB2" w14:paraId="7A89A56E" w14:textId="77777777">
      <w:pPr>
        <w:jc w:val="center"/>
        <w:rPr>
          <w:b/>
          <w:sz w:val="28"/>
          <w:szCs w:val="28"/>
        </w:rPr>
      </w:pPr>
    </w:p>
    <w:p w:rsidR="00785BB2" w:rsidP="00785BB2" w:rsidRDefault="00785BB2" w14:paraId="0D9C6AB2" w14:textId="77777777">
      <w:pPr>
        <w:jc w:val="center"/>
        <w:rPr>
          <w:b/>
          <w:sz w:val="28"/>
          <w:szCs w:val="28"/>
        </w:rPr>
      </w:pPr>
    </w:p>
    <w:p w:rsidR="00785BB2" w:rsidP="00785BB2" w:rsidRDefault="00785BB2" w14:paraId="44B5DA5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Strengthening United States Response to Resistant Gonorrhea (SURRG)</w:t>
      </w:r>
    </w:p>
    <w:p w:rsidR="00785BB2" w:rsidP="00785BB2" w:rsidRDefault="00785BB2" w14:paraId="0F865E3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3B</w:t>
      </w:r>
    </w:p>
    <w:p w:rsidR="00785BB2" w:rsidP="00785BB2" w:rsidRDefault="00785BB2" w14:paraId="30D8AA8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SURRG Facility non-STD Clinic Data Elements</w:t>
      </w:r>
    </w:p>
    <w:p w:rsidR="00785BB2" w:rsidP="00785BB2" w:rsidRDefault="00785BB2" w14:paraId="03123138" w14:textId="77777777">
      <w:pPr>
        <w:tabs>
          <w:tab w:val="left" w:pos="60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5BB2" w:rsidP="00651ECC" w:rsidRDefault="00785BB2" w14:paraId="700E8E3B" w14:textId="77777777">
      <w:pPr>
        <w:jc w:val="center"/>
        <w:rPr>
          <w:b/>
          <w:sz w:val="28"/>
          <w:szCs w:val="28"/>
        </w:rPr>
      </w:pPr>
    </w:p>
    <w:p w:rsidR="00785BB2" w:rsidP="00651ECC" w:rsidRDefault="00785BB2" w14:paraId="3FD36880" w14:textId="2CDD3DC3">
      <w:pPr>
        <w:jc w:val="center"/>
        <w:rPr>
          <w:b/>
          <w:sz w:val="28"/>
          <w:szCs w:val="28"/>
        </w:rPr>
      </w:pPr>
    </w:p>
    <w:p w:rsidR="00785BB2" w:rsidP="00651ECC" w:rsidRDefault="00785BB2" w14:paraId="3E972B32" w14:textId="21C51CA4">
      <w:pPr>
        <w:jc w:val="center"/>
        <w:rPr>
          <w:b/>
          <w:sz w:val="28"/>
          <w:szCs w:val="28"/>
        </w:rPr>
      </w:pPr>
    </w:p>
    <w:p w:rsidR="00785BB2" w:rsidP="00651ECC" w:rsidRDefault="00785BB2" w14:paraId="21E87215" w14:textId="3BCB613E">
      <w:pPr>
        <w:jc w:val="center"/>
        <w:rPr>
          <w:b/>
          <w:sz w:val="28"/>
          <w:szCs w:val="28"/>
        </w:rPr>
      </w:pPr>
    </w:p>
    <w:p w:rsidR="00785BB2" w:rsidP="00651ECC" w:rsidRDefault="00785BB2" w14:paraId="045E54EE" w14:textId="731C7665">
      <w:pPr>
        <w:jc w:val="center"/>
        <w:rPr>
          <w:b/>
          <w:sz w:val="28"/>
          <w:szCs w:val="28"/>
        </w:rPr>
      </w:pPr>
    </w:p>
    <w:p w:rsidR="00785BB2" w:rsidP="00651ECC" w:rsidRDefault="00785BB2" w14:paraId="25F6E818" w14:textId="53AA442D">
      <w:pPr>
        <w:jc w:val="center"/>
        <w:rPr>
          <w:b/>
          <w:sz w:val="28"/>
          <w:szCs w:val="28"/>
        </w:rPr>
      </w:pPr>
    </w:p>
    <w:p w:rsidR="00785BB2" w:rsidP="00651ECC" w:rsidRDefault="00785BB2" w14:paraId="46064F1C" w14:textId="77777777">
      <w:pPr>
        <w:jc w:val="center"/>
        <w:rPr>
          <w:b/>
          <w:sz w:val="28"/>
          <w:szCs w:val="28"/>
        </w:rPr>
      </w:pPr>
    </w:p>
    <w:p w:rsidRPr="00EA7636" w:rsidR="00D7255C" w:rsidP="00977722" w:rsidRDefault="00D7255C" w14:paraId="08E18B8C" w14:textId="203C5A85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1"/>
        <w:tblW w:w="10165" w:type="dxa"/>
        <w:tblLayout w:type="fixed"/>
        <w:tblLook w:val="04A0" w:firstRow="1" w:lastRow="0" w:firstColumn="1" w:lastColumn="0" w:noHBand="0" w:noVBand="1"/>
      </w:tblPr>
      <w:tblGrid>
        <w:gridCol w:w="2155"/>
        <w:gridCol w:w="8010"/>
      </w:tblGrid>
      <w:tr w:rsidRPr="00785BB2" w:rsidR="00785BB2" w:rsidTr="00785BB2" w14:paraId="0DE68278" w14:textId="77777777">
        <w:trPr>
          <w:cantSplit/>
          <w:trHeight w:val="665"/>
        </w:trPr>
        <w:tc>
          <w:tcPr>
            <w:tcW w:w="2155" w:type="dxa"/>
            <w:shd w:val="pct20" w:color="auto" w:fill="auto"/>
            <w:vAlign w:val="bottom"/>
          </w:tcPr>
          <w:p w:rsidRPr="00785BB2" w:rsidR="00785BB2" w:rsidP="00651ECC" w:rsidRDefault="00785BB2" w14:paraId="4FB3314E" w14:textId="77777777">
            <w:pPr>
              <w:rPr>
                <w:b/>
              </w:rPr>
            </w:pPr>
            <w:r w:rsidRPr="00785BB2">
              <w:rPr>
                <w:b/>
              </w:rPr>
              <w:lastRenderedPageBreak/>
              <w:t>Data element</w:t>
            </w:r>
          </w:p>
        </w:tc>
        <w:tc>
          <w:tcPr>
            <w:tcW w:w="8010" w:type="dxa"/>
            <w:shd w:val="pct20" w:color="auto" w:fill="auto"/>
            <w:vAlign w:val="bottom"/>
          </w:tcPr>
          <w:p w:rsidRPr="00785BB2" w:rsidR="00785BB2" w:rsidP="006C6093" w:rsidRDefault="00785BB2" w14:paraId="28776710" w14:textId="77777777">
            <w:pPr>
              <w:jc w:val="center"/>
              <w:rPr>
                <w:b/>
              </w:rPr>
            </w:pPr>
            <w:r w:rsidRPr="00785BB2">
              <w:rPr>
                <w:b/>
              </w:rPr>
              <w:t>Description and Response Codes</w:t>
            </w:r>
          </w:p>
        </w:tc>
      </w:tr>
      <w:tr w:rsidRPr="00785BB2" w:rsidR="009528AC" w:rsidTr="00785BB2" w14:paraId="532E902B" w14:textId="77777777">
        <w:trPr>
          <w:trHeight w:val="890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5BB2" w:rsidR="009528AC" w:rsidP="009528AC" w:rsidRDefault="009528AC" w14:paraId="5F27EFA9" w14:textId="77777777">
            <w:r w:rsidRPr="00785BB2">
              <w:t>CL_PATIENTID</w:t>
            </w:r>
          </w:p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528AC" w:rsidP="009528AC" w:rsidRDefault="009528AC" w14:paraId="46EB4FF7" w14:textId="76923DCB">
            <w:pPr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cs="Calibri"/>
              </w:rPr>
              <w:t>SURRG record</w:t>
            </w:r>
            <w:r w:rsidR="004A1F19">
              <w:rPr>
                <w:rFonts w:ascii="Calibri" w:hAnsi="Calibri" w:cs="Calibri"/>
              </w:rPr>
              <w:t xml:space="preserve">s </w:t>
            </w:r>
            <w:r w:rsidRPr="007460FE">
              <w:rPr>
                <w:rFonts w:ascii="Calibri" w:hAnsi="Calibri" w:cs="Calibri"/>
              </w:rPr>
              <w:t xml:space="preserve">from </w:t>
            </w:r>
            <w:r>
              <w:rPr>
                <w:rFonts w:ascii="Calibri" w:hAnsi="Calibri" w:cs="Calibri"/>
              </w:rPr>
              <w:t>interviews</w:t>
            </w:r>
            <w:r w:rsidRPr="007460FE">
              <w:rPr>
                <w:rFonts w:ascii="Calibri" w:hAnsi="Calibri" w:cs="Calibri"/>
              </w:rPr>
              <w:t xml:space="preserve"> will</w:t>
            </w:r>
            <w:r>
              <w:rPr>
                <w:rFonts w:ascii="Calibri" w:hAnsi="Calibri" w:cs="Calibri"/>
              </w:rPr>
              <w:t xml:space="preserve"> </w:t>
            </w:r>
            <w:r w:rsidR="004A1F19">
              <w:rPr>
                <w:rFonts w:ascii="Calibri" w:hAnsi="Calibri" w:cs="Calibri"/>
              </w:rPr>
              <w:t xml:space="preserve">be </w:t>
            </w:r>
            <w:r w:rsidRPr="007460FE">
              <w:rPr>
                <w:rFonts w:ascii="Calibri" w:hAnsi="Calibri" w:cs="Calibri"/>
              </w:rPr>
              <w:t>assigned (by the local or state health department) a unique patient identifier (patient ID)</w:t>
            </w:r>
            <w:r>
              <w:rPr>
                <w:rFonts w:ascii="Calibri" w:hAnsi="Calibri" w:cs="Calibri"/>
              </w:rPr>
              <w:t>.</w:t>
            </w:r>
            <w:r w:rsidRPr="007460FE">
              <w:rPr>
                <w:rFonts w:ascii="Calibri" w:hAnsi="Calibri" w:cs="Calibri"/>
              </w:rPr>
              <w:t xml:space="preserve"> </w:t>
            </w:r>
          </w:p>
          <w:p w:rsidRPr="00785BB2" w:rsidR="009528AC" w:rsidP="009528AC" w:rsidRDefault="009528AC" w14:paraId="0139DCDE" w14:textId="28267C75">
            <w:r w:rsidRPr="007460FE">
              <w:rPr>
                <w:rFonts w:ascii="Calibri" w:hAnsi="Calibri" w:cs="Calibri"/>
              </w:rPr>
              <w:t xml:space="preserve">CDC will only receive the unique identifier and will not have the ability to back-convert the Patient ID </w:t>
            </w:r>
            <w:r>
              <w:rPr>
                <w:rFonts w:ascii="Calibri" w:hAnsi="Calibri" w:cs="Calibri"/>
              </w:rPr>
              <w:t>or other event ID to a medical record number, name, social security number, or date of birth</w:t>
            </w:r>
            <w:r w:rsidRPr="007460FE">
              <w:rPr>
                <w:rFonts w:ascii="Calibri" w:hAnsi="Calibri" w:cs="Calibri"/>
              </w:rPr>
              <w:t xml:space="preserve">.  </w:t>
            </w:r>
            <w:r>
              <w:rPr>
                <w:rFonts w:ascii="Calibri" w:hAnsi="Calibri" w:cs="Calibri"/>
              </w:rPr>
              <w:t>(see SSA 9)</w:t>
            </w:r>
          </w:p>
        </w:tc>
      </w:tr>
      <w:tr w:rsidRPr="00785BB2" w:rsidR="009528AC" w:rsidTr="00785BB2" w14:paraId="1B4C717A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3C5D9369" w14:textId="77777777">
            <w:r w:rsidRPr="00785BB2">
              <w:t>CL_EVENTID</w:t>
            </w:r>
          </w:p>
        </w:tc>
        <w:tc>
          <w:tcPr>
            <w:tcW w:w="8010" w:type="dxa"/>
            <w:shd w:val="clear" w:color="auto" w:fill="auto"/>
          </w:tcPr>
          <w:p w:rsidRPr="00785BB2" w:rsidR="009528AC" w:rsidP="009528AC" w:rsidRDefault="009528AC" w14:paraId="57034BA3" w14:textId="629E0874">
            <w:pPr>
              <w:rPr>
                <w:rFonts w:ascii="Calibri" w:hAnsi="Calibri" w:eastAsia="Times New Roman" w:cs="Times New Roman"/>
                <w:color w:val="000000"/>
              </w:rPr>
            </w:pPr>
            <w:r w:rsidRPr="00C70AE3">
              <w:rPr>
                <w:rFonts w:eastAsia="Times New Roman" w:cs="Times New Roman"/>
              </w:rPr>
              <w:t xml:space="preserve">This </w:t>
            </w:r>
            <w:r w:rsidR="004A1F19">
              <w:rPr>
                <w:rFonts w:eastAsia="Times New Roman" w:cs="Times New Roman"/>
              </w:rPr>
              <w:t xml:space="preserve">ID can be </w:t>
            </w:r>
            <w:r w:rsidRPr="00C70AE3">
              <w:rPr>
                <w:rFonts w:eastAsia="Times New Roman" w:cs="Times New Roman"/>
              </w:rPr>
              <w:t xml:space="preserve">up to 18 characters in length. </w:t>
            </w:r>
            <w:r w:rsidRPr="007460FE">
              <w:rPr>
                <w:rFonts w:ascii="Calibri" w:hAnsi="Calibri" w:cs="Calibri"/>
              </w:rPr>
              <w:t xml:space="preserve">SURRG records from </w:t>
            </w:r>
            <w:r>
              <w:rPr>
                <w:rFonts w:ascii="Calibri" w:hAnsi="Calibri" w:cs="Calibri"/>
              </w:rPr>
              <w:t>interviews</w:t>
            </w:r>
            <w:r w:rsidRPr="007460FE">
              <w:rPr>
                <w:rFonts w:ascii="Calibri" w:hAnsi="Calibri" w:cs="Calibri"/>
              </w:rPr>
              <w:t xml:space="preserve"> will be assigned (by the local or st</w:t>
            </w:r>
            <w:r>
              <w:rPr>
                <w:rFonts w:ascii="Calibri" w:hAnsi="Calibri" w:cs="Calibri"/>
              </w:rPr>
              <w:t xml:space="preserve">ate health department) a </w:t>
            </w:r>
            <w:r w:rsidRPr="007460FE">
              <w:rPr>
                <w:rFonts w:ascii="Calibri" w:hAnsi="Calibri" w:cs="Calibri"/>
              </w:rPr>
              <w:t xml:space="preserve">unique event identification number for each </w:t>
            </w:r>
            <w:r>
              <w:rPr>
                <w:rFonts w:ascii="Calibri" w:hAnsi="Calibri" w:cs="Calibri"/>
              </w:rPr>
              <w:t>investigation</w:t>
            </w:r>
            <w:r w:rsidRPr="007460FE">
              <w:rPr>
                <w:rFonts w:ascii="Calibri" w:hAnsi="Calibri" w:cs="Calibri"/>
              </w:rPr>
              <w:t xml:space="preserve">. CDC will only receive the unique identifier and will not have the ability to back-convert the Patient ID </w:t>
            </w:r>
            <w:r>
              <w:rPr>
                <w:rFonts w:ascii="Calibri" w:hAnsi="Calibri" w:cs="Calibri"/>
              </w:rPr>
              <w:t>or other event ID to a medical record number, name, social security number, or date of birth</w:t>
            </w:r>
            <w:r w:rsidRPr="007460FE">
              <w:rPr>
                <w:rFonts w:ascii="Calibri" w:hAnsi="Calibri" w:cs="Calibri"/>
              </w:rPr>
              <w:t xml:space="preserve">. </w:t>
            </w:r>
          </w:p>
        </w:tc>
      </w:tr>
      <w:tr w:rsidRPr="00785BB2" w:rsidR="009528AC" w:rsidTr="00785BB2" w14:paraId="02419852" w14:textId="77777777">
        <w:tc>
          <w:tcPr>
            <w:tcW w:w="2155" w:type="dxa"/>
            <w:tcBorders>
              <w:top w:val="single" w:color="auto" w:sz="4" w:space="0"/>
            </w:tcBorders>
            <w:shd w:val="clear" w:color="auto" w:fill="auto"/>
          </w:tcPr>
          <w:p w:rsidRPr="00785BB2" w:rsidR="009528AC" w:rsidP="009528AC" w:rsidRDefault="009528AC" w14:paraId="5EAA2365" w14:textId="77777777">
            <w:r w:rsidRPr="00785BB2">
              <w:t>CL_STATE</w:t>
            </w:r>
          </w:p>
        </w:tc>
        <w:tc>
          <w:tcPr>
            <w:tcW w:w="8010" w:type="dxa"/>
            <w:tcBorders>
              <w:top w:val="single" w:color="auto" w:sz="4" w:space="0"/>
            </w:tcBorders>
            <w:shd w:val="clear" w:color="auto" w:fill="auto"/>
          </w:tcPr>
          <w:p w:rsidRPr="00785BB2" w:rsidR="009528AC" w:rsidP="009528AC" w:rsidRDefault="009528AC" w14:paraId="401CBDDF" w14:textId="31691A9D">
            <w:pPr>
              <w:rPr>
                <w:b/>
              </w:rPr>
            </w:pPr>
            <w:r w:rsidRPr="00785BB2">
              <w:rPr>
                <w:b/>
              </w:rPr>
              <w:t>SURRG Project State code (using state FIPS code)</w:t>
            </w:r>
          </w:p>
          <w:p w:rsidRPr="00785BB2" w:rsidR="009528AC" w:rsidP="009528AC" w:rsidRDefault="009528AC" w14:paraId="29ACE83C" w14:textId="54238FCC">
            <w:r w:rsidRPr="00785BB2">
              <w:t>This 2</w:t>
            </w:r>
            <w:r w:rsidR="004A1F19">
              <w:t>-</w:t>
            </w:r>
            <w:r w:rsidRPr="00785BB2">
              <w:t xml:space="preserve">character code identifies the </w:t>
            </w:r>
            <w:r w:rsidR="004A1F19">
              <w:t xml:space="preserve">SURRG site </w:t>
            </w:r>
            <w:r w:rsidRPr="00785BB2">
              <w:t>state</w:t>
            </w:r>
          </w:p>
          <w:p w:rsidRPr="00785BB2" w:rsidR="009528AC" w:rsidP="009528AC" w:rsidRDefault="009528AC" w14:paraId="6955FF90" w14:textId="77777777">
            <w:r w:rsidRPr="00785BB2">
              <w:t xml:space="preserve">  06=California (CA)</w:t>
            </w:r>
          </w:p>
          <w:p w:rsidRPr="00785BB2" w:rsidR="009528AC" w:rsidP="009528AC" w:rsidRDefault="009528AC" w14:paraId="0BB2B1A7" w14:textId="25182BC0">
            <w:r w:rsidRPr="00785BB2">
              <w:t xml:space="preserve">  08=Colorado (CO)</w:t>
            </w:r>
          </w:p>
          <w:p w:rsidRPr="00785BB2" w:rsidR="009528AC" w:rsidP="009528AC" w:rsidRDefault="009528AC" w14:paraId="3F56A5D8" w14:textId="77777777">
            <w:r w:rsidRPr="00785BB2">
              <w:t xml:space="preserve">  18=Indiana (IN)</w:t>
            </w:r>
          </w:p>
          <w:p w:rsidRPr="00785BB2" w:rsidR="009528AC" w:rsidP="009528AC" w:rsidRDefault="009528AC" w14:paraId="7A2516F2" w14:textId="77777777">
            <w:r w:rsidRPr="00785BB2">
              <w:t xml:space="preserve">  36=New York (NY)</w:t>
            </w:r>
          </w:p>
          <w:p w:rsidR="009528AC" w:rsidP="009528AC" w:rsidRDefault="009528AC" w14:paraId="7BEE4D0D" w14:textId="2488194A">
            <w:r w:rsidRPr="00785BB2">
              <w:t xml:space="preserve">  37=North Carolina (NC)</w:t>
            </w:r>
          </w:p>
          <w:p w:rsidRPr="00785BB2" w:rsidR="004376E7" w:rsidP="009528AC" w:rsidRDefault="004376E7" w14:paraId="143EE32F" w14:textId="2A1B8E99">
            <w:r>
              <w:t xml:space="preserve">  42=Pennsylvania (PA)</w:t>
            </w:r>
          </w:p>
          <w:p w:rsidRPr="00785BB2" w:rsidR="009528AC" w:rsidP="009528AC" w:rsidRDefault="009528AC" w14:paraId="000EF7C5" w14:textId="77777777">
            <w:r w:rsidRPr="00785BB2">
              <w:t xml:space="preserve">  53=Washington (WA)</w:t>
            </w:r>
          </w:p>
          <w:p w:rsidRPr="00785BB2" w:rsidR="009528AC" w:rsidP="009528AC" w:rsidRDefault="009528AC" w14:paraId="0913EB78" w14:textId="77777777">
            <w:r w:rsidRPr="00785BB2">
              <w:t xml:space="preserve">  55=Wisconsin (WI)</w:t>
            </w:r>
          </w:p>
          <w:p w:rsidRPr="00785BB2" w:rsidR="009528AC" w:rsidP="009528AC" w:rsidRDefault="009528AC" w14:paraId="5943E069" w14:textId="6734807A">
            <w:r w:rsidRPr="00785BB2">
              <w:t xml:space="preserve">  99=Unknown</w:t>
            </w:r>
          </w:p>
        </w:tc>
      </w:tr>
      <w:tr w:rsidRPr="00785BB2" w:rsidR="009528AC" w:rsidTr="00785BB2" w14:paraId="639CD3BB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297D44A0" w14:textId="77777777">
            <w:r w:rsidRPr="00785BB2">
              <w:t>VISDATE</w:t>
            </w:r>
          </w:p>
        </w:tc>
        <w:tc>
          <w:tcPr>
            <w:tcW w:w="8010" w:type="dxa"/>
            <w:shd w:val="clear" w:color="auto" w:fill="auto"/>
          </w:tcPr>
          <w:p w:rsidRPr="00785BB2" w:rsidR="009528AC" w:rsidP="009528AC" w:rsidRDefault="009528AC" w14:paraId="45BE88DE" w14:textId="77777777">
            <w:pPr>
              <w:rPr>
                <w:b/>
              </w:rPr>
            </w:pPr>
            <w:r w:rsidRPr="00785BB2">
              <w:rPr>
                <w:b/>
              </w:rPr>
              <w:t>Date of clinic visit (e.g. date of specimen collection) YYYYMMDD</w:t>
            </w:r>
          </w:p>
          <w:p w:rsidRPr="00785BB2" w:rsidR="009528AC" w:rsidP="009528AC" w:rsidRDefault="009528AC" w14:paraId="399575DB" w14:textId="77777777">
            <w:r w:rsidRPr="00785BB2">
              <w:t>This data element must not be ‘null’ or contain missing values</w:t>
            </w:r>
          </w:p>
        </w:tc>
      </w:tr>
      <w:tr w:rsidRPr="00785BB2" w:rsidR="009528AC" w:rsidTr="00785BB2" w14:paraId="549B211B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127389EC" w14:textId="77777777">
            <w:proofErr w:type="spellStart"/>
            <w:r w:rsidRPr="00785BB2">
              <w:t>Facility_location</w:t>
            </w:r>
            <w:proofErr w:type="spellEnd"/>
          </w:p>
        </w:tc>
        <w:tc>
          <w:tcPr>
            <w:tcW w:w="8010" w:type="dxa"/>
            <w:shd w:val="clear" w:color="auto" w:fill="auto"/>
          </w:tcPr>
          <w:p w:rsidRPr="00785BB2" w:rsidR="004A1F19" w:rsidP="004A1F19" w:rsidRDefault="004A1F19" w14:paraId="3E140A96" w14:textId="77777777">
            <w:pPr>
              <w:rPr>
                <w:b/>
              </w:rPr>
            </w:pPr>
            <w:r w:rsidRPr="00785BB2">
              <w:rPr>
                <w:b/>
              </w:rPr>
              <w:t>Unique facility/clinic identifier</w:t>
            </w:r>
          </w:p>
          <w:p w:rsidRPr="00785BB2" w:rsidR="004A1F19" w:rsidP="009528AC" w:rsidRDefault="004A1F19" w14:paraId="4A2A35F7" w14:textId="284502BC">
            <w:r w:rsidRPr="00785BB2">
              <w:t xml:space="preserve">This ID </w:t>
            </w:r>
            <w:r>
              <w:t xml:space="preserve">is </w:t>
            </w:r>
            <w:r w:rsidRPr="00785BB2">
              <w:t>generated specifically for the SURRG activity and identifies the health center. A 3</w:t>
            </w:r>
            <w:r>
              <w:t>-</w:t>
            </w:r>
            <w:r w:rsidRPr="00785BB2">
              <w:t>character sentinel site code, hyphen, 2 digits (keep preceding 0 for single digits).</w:t>
            </w:r>
          </w:p>
        </w:tc>
      </w:tr>
      <w:tr w:rsidRPr="00785BB2" w:rsidR="009528AC" w:rsidTr="00785BB2" w14:paraId="7FFD2E9A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05F09227" w14:textId="526AB287">
            <w:r w:rsidRPr="00785BB2">
              <w:t>PTJURIS</w:t>
            </w:r>
          </w:p>
        </w:tc>
        <w:tc>
          <w:tcPr>
            <w:tcW w:w="8010" w:type="dxa"/>
            <w:shd w:val="clear" w:color="auto" w:fill="auto"/>
          </w:tcPr>
          <w:p w:rsidRPr="00785BB2" w:rsidR="009528AC" w:rsidP="009528AC" w:rsidRDefault="009528AC" w14:paraId="1863D4F3" w14:textId="77777777">
            <w:r w:rsidRPr="00785BB2">
              <w:t>Does the patient reside in the funded jurisdiction (typically the county funded for SURRG; CA – SURRG region; NYC – NYC)</w:t>
            </w:r>
          </w:p>
          <w:p w:rsidRPr="00785BB2" w:rsidR="009528AC" w:rsidP="009528AC" w:rsidRDefault="009528AC" w14:paraId="3819F90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785BB2">
              <w:rPr>
                <w:rFonts w:ascii="Calibri" w:hAnsi="Calibri" w:eastAsia="Times New Roman" w:cs="Times New Roman"/>
                <w:color w:val="000000"/>
              </w:rPr>
              <w:t xml:space="preserve">0=No </w:t>
            </w:r>
          </w:p>
          <w:p w:rsidRPr="00785BB2" w:rsidR="009528AC" w:rsidP="009528AC" w:rsidRDefault="009528AC" w14:paraId="5772D25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785BB2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785BB2" w:rsidR="009528AC" w:rsidP="009528AC" w:rsidRDefault="009528AC" w14:paraId="79239531" w14:textId="57B8F228">
            <w:pPr>
              <w:rPr>
                <w:b/>
              </w:rPr>
            </w:pPr>
            <w:r w:rsidRPr="00785BB2">
              <w:rPr>
                <w:rFonts w:ascii="Calibri" w:hAnsi="Calibri" w:eastAsia="Times New Roman" w:cs="Times New Roman"/>
                <w:color w:val="000000"/>
              </w:rPr>
              <w:t>9=Unknown (Use 9 if not collected)</w:t>
            </w:r>
          </w:p>
        </w:tc>
      </w:tr>
      <w:tr w:rsidRPr="00785BB2" w:rsidR="009528AC" w:rsidTr="00785BB2" w14:paraId="689364DF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3C541453" w14:textId="77777777">
            <w:r w:rsidRPr="00785BB2">
              <w:t>GENDER</w:t>
            </w:r>
          </w:p>
          <w:p w:rsidRPr="00785BB2" w:rsidR="009528AC" w:rsidP="009528AC" w:rsidRDefault="009528AC" w14:paraId="009C8AD0" w14:textId="77777777">
            <w:r w:rsidRPr="00785BB2">
              <w:t>(If non-STD sites can only capture sex, capture sex as gender)</w:t>
            </w:r>
          </w:p>
        </w:tc>
        <w:tc>
          <w:tcPr>
            <w:tcW w:w="8010" w:type="dxa"/>
            <w:shd w:val="clear" w:color="auto" w:fill="auto"/>
          </w:tcPr>
          <w:p w:rsidRPr="00785BB2" w:rsidR="009528AC" w:rsidP="009528AC" w:rsidRDefault="009528AC" w14:paraId="1085F07B" w14:textId="77777777">
            <w:pPr>
              <w:rPr>
                <w:b/>
              </w:rPr>
            </w:pPr>
            <w:r w:rsidRPr="00785BB2">
              <w:rPr>
                <w:b/>
              </w:rPr>
              <w:t>How do you describe your gender identity?</w:t>
            </w:r>
          </w:p>
          <w:p w:rsidRPr="00785BB2" w:rsidR="009528AC" w:rsidP="009528AC" w:rsidRDefault="009528AC" w14:paraId="7D676AE2" w14:textId="77777777">
            <w:r w:rsidRPr="00785BB2">
              <w:t xml:space="preserve"> 1=Male</w:t>
            </w:r>
          </w:p>
          <w:p w:rsidRPr="00785BB2" w:rsidR="009528AC" w:rsidP="009528AC" w:rsidRDefault="009528AC" w14:paraId="037C6165" w14:textId="77777777">
            <w:r w:rsidRPr="00785BB2">
              <w:t xml:space="preserve"> 2=Female</w:t>
            </w:r>
          </w:p>
          <w:p w:rsidRPr="00785BB2" w:rsidR="009528AC" w:rsidP="009528AC" w:rsidRDefault="009528AC" w14:paraId="55B1102B" w14:textId="77777777">
            <w:r w:rsidRPr="00785BB2">
              <w:t xml:space="preserve"> 3=Female-to-male transgender (FTM)</w:t>
            </w:r>
          </w:p>
          <w:p w:rsidRPr="00785BB2" w:rsidR="009528AC" w:rsidP="009528AC" w:rsidRDefault="009528AC" w14:paraId="04C62F78" w14:textId="77777777">
            <w:r w:rsidRPr="00785BB2">
              <w:t xml:space="preserve"> 4=Male-to-female transgender (MTF)</w:t>
            </w:r>
          </w:p>
          <w:p w:rsidRPr="00785BB2" w:rsidR="009528AC" w:rsidP="009528AC" w:rsidRDefault="009528AC" w14:paraId="4217CD02" w14:textId="77777777">
            <w:r w:rsidRPr="00785BB2">
              <w:t xml:space="preserve"> 5=Other gender identity</w:t>
            </w:r>
          </w:p>
          <w:p w:rsidRPr="00785BB2" w:rsidR="009528AC" w:rsidP="009528AC" w:rsidRDefault="009528AC" w14:paraId="2620AB55" w14:textId="77777777">
            <w:r w:rsidRPr="00785BB2">
              <w:t xml:space="preserve"> 8=Refused to Answer </w:t>
            </w:r>
          </w:p>
          <w:p w:rsidRPr="00785BB2" w:rsidR="009528AC" w:rsidP="009528AC" w:rsidRDefault="009528AC" w14:paraId="4E599B0B" w14:textId="77777777">
            <w:r w:rsidRPr="00785BB2">
              <w:t xml:space="preserve"> 9=Unknown</w:t>
            </w:r>
          </w:p>
        </w:tc>
      </w:tr>
      <w:tr w:rsidRPr="00785BB2" w:rsidR="009528AC" w:rsidTr="00785BB2" w14:paraId="31C0660C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7991BD1D" w14:textId="77777777">
            <w:r w:rsidRPr="00785BB2">
              <w:t>SEXBIRTH</w:t>
            </w:r>
          </w:p>
        </w:tc>
        <w:tc>
          <w:tcPr>
            <w:tcW w:w="8010" w:type="dxa"/>
            <w:shd w:val="clear" w:color="auto" w:fill="auto"/>
          </w:tcPr>
          <w:p w:rsidRPr="00785BB2" w:rsidR="009528AC" w:rsidP="009528AC" w:rsidRDefault="009528AC" w14:paraId="6710F645" w14:textId="77777777">
            <w:pPr>
              <w:rPr>
                <w:b/>
              </w:rPr>
            </w:pPr>
            <w:r w:rsidRPr="00785BB2">
              <w:rPr>
                <w:b/>
              </w:rPr>
              <w:t>What sex were you assigned at birth, on your original birth certificate?</w:t>
            </w:r>
          </w:p>
          <w:p w:rsidRPr="00785BB2" w:rsidR="009528AC" w:rsidP="009528AC" w:rsidRDefault="009528AC" w14:paraId="10C4B546" w14:textId="77777777">
            <w:r w:rsidRPr="00785BB2">
              <w:t xml:space="preserve"> 1=Male</w:t>
            </w:r>
          </w:p>
          <w:p w:rsidRPr="00785BB2" w:rsidR="009528AC" w:rsidP="009528AC" w:rsidRDefault="009528AC" w14:paraId="656AE9BC" w14:textId="77777777">
            <w:r w:rsidRPr="00785BB2">
              <w:t xml:space="preserve"> 2=Female</w:t>
            </w:r>
          </w:p>
          <w:p w:rsidRPr="00785BB2" w:rsidR="009528AC" w:rsidP="009528AC" w:rsidRDefault="009528AC" w14:paraId="5195D10D" w14:textId="77777777">
            <w:r w:rsidRPr="00785BB2">
              <w:t xml:space="preserve"> 8=Refused to Answer</w:t>
            </w:r>
          </w:p>
          <w:p w:rsidRPr="00785BB2" w:rsidR="009528AC" w:rsidP="009528AC" w:rsidRDefault="009528AC" w14:paraId="7B81ADF2" w14:textId="77777777">
            <w:pPr>
              <w:rPr>
                <w:b/>
              </w:rPr>
            </w:pPr>
            <w:r w:rsidRPr="00785BB2">
              <w:t xml:space="preserve"> 9=Unknown</w:t>
            </w:r>
          </w:p>
        </w:tc>
      </w:tr>
      <w:tr w:rsidRPr="00785BB2" w:rsidR="009528AC" w:rsidTr="00785BB2" w14:paraId="7D9FBBA3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3D17957A" w14:textId="77777777">
            <w:r w:rsidRPr="00785BB2">
              <w:t>PT_AGE</w:t>
            </w:r>
          </w:p>
        </w:tc>
        <w:tc>
          <w:tcPr>
            <w:tcW w:w="8010" w:type="dxa"/>
            <w:shd w:val="clear" w:color="auto" w:fill="auto"/>
          </w:tcPr>
          <w:p w:rsidRPr="00785BB2" w:rsidR="009528AC" w:rsidP="009528AC" w:rsidRDefault="009528AC" w14:paraId="4CCE4F39" w14:textId="77777777">
            <w:r w:rsidRPr="00785BB2">
              <w:rPr>
                <w:b/>
              </w:rPr>
              <w:t>How old is the patient?</w:t>
            </w:r>
            <w:r w:rsidRPr="00785BB2">
              <w:t xml:space="preserve"> (Age in years)</w:t>
            </w:r>
          </w:p>
          <w:p w:rsidRPr="00785BB2" w:rsidR="009528AC" w:rsidP="009528AC" w:rsidRDefault="009528AC" w14:paraId="21C218BF" w14:textId="77777777">
            <w:r w:rsidRPr="00785BB2">
              <w:t>Numeric</w:t>
            </w:r>
          </w:p>
          <w:p w:rsidRPr="00785BB2" w:rsidR="009528AC" w:rsidP="009528AC" w:rsidRDefault="009528AC" w14:paraId="2E3C2577" w14:textId="77777777">
            <w:r w:rsidRPr="00785BB2">
              <w:t>If age is unknown or missing, use 99.</w:t>
            </w:r>
          </w:p>
          <w:p w:rsidRPr="00785BB2" w:rsidR="009528AC" w:rsidP="009528AC" w:rsidRDefault="009528AC" w14:paraId="5476040C" w14:textId="77777777">
            <w:pPr>
              <w:rPr>
                <w:b/>
              </w:rPr>
            </w:pPr>
            <w:r w:rsidRPr="00785BB2">
              <w:lastRenderedPageBreak/>
              <w:t xml:space="preserve">[Calculated as </w:t>
            </w:r>
            <w:proofErr w:type="spellStart"/>
            <w:r w:rsidRPr="00785BB2">
              <w:t>visitdate</w:t>
            </w:r>
            <w:proofErr w:type="spellEnd"/>
            <w:r w:rsidRPr="00785BB2">
              <w:t>-birthdate; do not round up]</w:t>
            </w:r>
          </w:p>
        </w:tc>
      </w:tr>
      <w:tr w:rsidRPr="00785BB2" w:rsidR="009528AC" w:rsidTr="00785BB2" w14:paraId="650E12BA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73EE675B" w14:textId="77777777">
            <w:r w:rsidRPr="00785BB2">
              <w:lastRenderedPageBreak/>
              <w:t>HISP_ETH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1BFFF3BD" w14:textId="13C6D206">
            <w:pPr>
              <w:rPr>
                <w:bCs/>
              </w:rPr>
            </w:pPr>
            <w:r w:rsidRPr="00E20AD2">
              <w:rPr>
                <w:bCs/>
              </w:rPr>
              <w:t>Is the patient of Hispanic</w:t>
            </w:r>
            <w:r w:rsidRPr="00E20AD2" w:rsidR="00E20AD2">
              <w:rPr>
                <w:bCs/>
              </w:rPr>
              <w:t xml:space="preserve"> or Latino</w:t>
            </w:r>
            <w:r w:rsidRPr="00E20AD2">
              <w:rPr>
                <w:bCs/>
              </w:rPr>
              <w:t xml:space="preserve"> ethnicity?</w:t>
            </w:r>
          </w:p>
          <w:p w:rsidRPr="00E20AD2" w:rsidR="009528AC" w:rsidP="009528AC" w:rsidRDefault="009528AC" w14:paraId="45365FDE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5208A90E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314A5D05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0CDF67FB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42033347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67F14BB9" w14:textId="77777777">
            <w:r w:rsidRPr="00785BB2">
              <w:t>AIAN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2EF2F676" w14:textId="77777777">
            <w:pPr>
              <w:rPr>
                <w:bCs/>
              </w:rPr>
            </w:pPr>
            <w:r w:rsidRPr="00E20AD2">
              <w:rPr>
                <w:bCs/>
              </w:rPr>
              <w:t>Does the patient identify as American Indian or Alaska Native?</w:t>
            </w:r>
          </w:p>
          <w:p w:rsidRPr="00E20AD2" w:rsidR="009528AC" w:rsidP="009528AC" w:rsidRDefault="009528AC" w14:paraId="39E5E92E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442F5B28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67C8F860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23ED7BD4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06A3107A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0FD305FC" w14:textId="77777777">
            <w:r w:rsidRPr="00785BB2">
              <w:t>ASIAN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2D994A32" w14:textId="77777777">
            <w:pPr>
              <w:rPr>
                <w:bCs/>
              </w:rPr>
            </w:pPr>
            <w:r w:rsidRPr="00E20AD2">
              <w:rPr>
                <w:bCs/>
              </w:rPr>
              <w:t>Does the patient identify as Asian?</w:t>
            </w:r>
          </w:p>
          <w:p w:rsidRPr="00E20AD2" w:rsidR="009528AC" w:rsidP="009528AC" w:rsidRDefault="009528AC" w14:paraId="6CC03C19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25CE866A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7F0769BE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5A70AB0A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7B7B5B23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38BBCFEB" w14:textId="77777777">
            <w:r w:rsidRPr="00785BB2">
              <w:t>NHOPI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18243BAC" w14:textId="77777777">
            <w:pPr>
              <w:rPr>
                <w:bCs/>
              </w:rPr>
            </w:pPr>
            <w:r w:rsidRPr="00E20AD2">
              <w:rPr>
                <w:bCs/>
              </w:rPr>
              <w:t>Does the patient identify as Native Hawaiian or Pacific Islander?</w:t>
            </w:r>
          </w:p>
          <w:p w:rsidRPr="00E20AD2" w:rsidR="009528AC" w:rsidP="009528AC" w:rsidRDefault="009528AC" w14:paraId="4111EC08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6798D1BC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6CB30989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2B81D0B8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40BE6A7E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466453D6" w14:textId="77777777">
            <w:r w:rsidRPr="00785BB2">
              <w:t>BLACK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11F117FB" w14:textId="5BA89FD4">
            <w:pPr>
              <w:rPr>
                <w:bCs/>
              </w:rPr>
            </w:pPr>
            <w:r w:rsidRPr="00E20AD2">
              <w:rPr>
                <w:bCs/>
              </w:rPr>
              <w:t xml:space="preserve">Does the patient identify as </w:t>
            </w:r>
            <w:r w:rsidRPr="00E20AD2" w:rsidR="004A1F19">
              <w:rPr>
                <w:bCs/>
              </w:rPr>
              <w:t>B</w:t>
            </w:r>
            <w:r w:rsidRPr="00E20AD2">
              <w:rPr>
                <w:bCs/>
              </w:rPr>
              <w:t>lack or African</w:t>
            </w:r>
            <w:r w:rsidRPr="00E20AD2" w:rsidR="004A1F19">
              <w:rPr>
                <w:bCs/>
              </w:rPr>
              <w:t xml:space="preserve"> </w:t>
            </w:r>
            <w:r w:rsidRPr="00E20AD2">
              <w:rPr>
                <w:bCs/>
              </w:rPr>
              <w:t>American?</w:t>
            </w:r>
          </w:p>
          <w:p w:rsidRPr="00E20AD2" w:rsidR="009528AC" w:rsidP="009528AC" w:rsidRDefault="009528AC" w14:paraId="6931A67D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30CCECFE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40AC8F1C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36FAFFE9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4614C059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64082CFA" w14:textId="77777777">
            <w:r w:rsidRPr="00785BB2">
              <w:t>WHITE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28B25E6B" w14:textId="77777777">
            <w:pPr>
              <w:rPr>
                <w:bCs/>
              </w:rPr>
            </w:pPr>
            <w:r w:rsidRPr="00E20AD2">
              <w:rPr>
                <w:bCs/>
              </w:rPr>
              <w:t>Does the patient identify as white?</w:t>
            </w:r>
          </w:p>
          <w:p w:rsidRPr="00E20AD2" w:rsidR="009528AC" w:rsidP="009528AC" w:rsidRDefault="009528AC" w14:paraId="5DDD026A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02B28AA8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167E02F6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7B44461F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37A5023E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2524023B" w14:textId="77777777">
            <w:r w:rsidRPr="00785BB2">
              <w:t>MULTIRACE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71765A7C" w14:textId="77777777">
            <w:pPr>
              <w:rPr>
                <w:bCs/>
              </w:rPr>
            </w:pPr>
            <w:r w:rsidRPr="00E20AD2">
              <w:rPr>
                <w:bCs/>
              </w:rPr>
              <w:t>Does the patient identify as multiracial?</w:t>
            </w:r>
          </w:p>
          <w:p w:rsidRPr="00E20AD2" w:rsidR="009528AC" w:rsidP="009528AC" w:rsidRDefault="009528AC" w14:paraId="647A4B12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429ECD7A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613D964A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12BB6DFA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1042599E" w14:textId="77777777">
        <w:tc>
          <w:tcPr>
            <w:tcW w:w="2155" w:type="dxa"/>
            <w:shd w:val="clear" w:color="auto" w:fill="auto"/>
          </w:tcPr>
          <w:p w:rsidRPr="00785BB2" w:rsidR="009528AC" w:rsidP="009528AC" w:rsidRDefault="009528AC" w14:paraId="5053D512" w14:textId="77777777">
            <w:r w:rsidRPr="00785BB2">
              <w:t>OTHRACE</w:t>
            </w:r>
          </w:p>
        </w:tc>
        <w:tc>
          <w:tcPr>
            <w:tcW w:w="8010" w:type="dxa"/>
            <w:shd w:val="clear" w:color="auto" w:fill="auto"/>
          </w:tcPr>
          <w:p w:rsidRPr="00E20AD2" w:rsidR="009528AC" w:rsidP="009528AC" w:rsidRDefault="009528AC" w14:paraId="3B21F77E" w14:textId="77777777">
            <w:pPr>
              <w:rPr>
                <w:bCs/>
              </w:rPr>
            </w:pPr>
            <w:r w:rsidRPr="00E20AD2">
              <w:rPr>
                <w:bCs/>
              </w:rPr>
              <w:t>Does the patient identify as another race not listed?</w:t>
            </w:r>
          </w:p>
          <w:p w:rsidRPr="00E20AD2" w:rsidR="009528AC" w:rsidP="009528AC" w:rsidRDefault="009528AC" w14:paraId="21208274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0=No</w:t>
            </w:r>
          </w:p>
          <w:p w:rsidRPr="00E20AD2" w:rsidR="009528AC" w:rsidP="009528AC" w:rsidRDefault="009528AC" w14:paraId="77396245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1=Yes</w:t>
            </w:r>
          </w:p>
          <w:p w:rsidRPr="00E20AD2" w:rsidR="009528AC" w:rsidP="009528AC" w:rsidRDefault="009528AC" w14:paraId="6F7BF1DE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8=Refused to Answer </w:t>
            </w:r>
          </w:p>
          <w:p w:rsidRPr="00E20AD2" w:rsidR="009528AC" w:rsidP="009528AC" w:rsidRDefault="009528AC" w14:paraId="00FAB4C8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71C20E65" w14:textId="77777777"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5BB2" w:rsidR="009528AC" w:rsidP="009528AC" w:rsidRDefault="009528AC" w14:paraId="5C74C349" w14:textId="77777777">
            <w:r w:rsidRPr="00785BB2">
              <w:t>GENDER_SP</w:t>
            </w:r>
          </w:p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20AD2" w:rsidR="009528AC" w:rsidP="009528AC" w:rsidRDefault="009528AC" w14:paraId="0674ACE7" w14:textId="77777777">
            <w:pPr>
              <w:rPr>
                <w:bCs/>
              </w:rPr>
            </w:pPr>
            <w:r w:rsidRPr="00E20AD2">
              <w:rPr>
                <w:bCs/>
              </w:rPr>
              <w:t>Provider-documented gender of patient’s sex partners?</w:t>
            </w:r>
          </w:p>
          <w:p w:rsidRPr="00E20AD2" w:rsidR="009528AC" w:rsidP="009528AC" w:rsidRDefault="009528AC" w14:paraId="4519C42D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1=Males only</w:t>
            </w:r>
          </w:p>
          <w:p w:rsidRPr="00E20AD2" w:rsidR="009528AC" w:rsidP="009528AC" w:rsidRDefault="009528AC" w14:paraId="0887DD46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2=Females only</w:t>
            </w:r>
          </w:p>
          <w:p w:rsidRPr="00E20AD2" w:rsidR="009528AC" w:rsidP="009528AC" w:rsidRDefault="009528AC" w14:paraId="5F40819F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3=Both Males and Females </w:t>
            </w:r>
          </w:p>
          <w:p w:rsidRPr="00E20AD2" w:rsidR="009528AC" w:rsidP="009528AC" w:rsidRDefault="009528AC" w14:paraId="48B99DA2" w14:textId="77777777">
            <w:pPr>
              <w:rPr>
                <w:bCs/>
              </w:rPr>
            </w:pPr>
            <w:r w:rsidRPr="00E20AD2">
              <w:rPr>
                <w:bCs/>
              </w:rPr>
              <w:t xml:space="preserve">  9=Unknown</w:t>
            </w:r>
          </w:p>
        </w:tc>
      </w:tr>
      <w:tr w:rsidRPr="00785BB2" w:rsidR="009528AC" w:rsidTr="00785BB2" w14:paraId="0086E7B2" w14:textId="77777777"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5BB2" w:rsidR="009528AC" w:rsidP="009528AC" w:rsidRDefault="009528AC" w14:paraId="3CAF3021" w14:textId="77777777">
            <w:r w:rsidRPr="00785BB2">
              <w:t>DATETX</w:t>
            </w:r>
          </w:p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20AD2" w:rsidR="009528AC" w:rsidP="009528AC" w:rsidRDefault="009528AC" w14:paraId="27D62A25" w14:textId="77777777">
            <w:pPr>
              <w:rPr>
                <w:bCs/>
              </w:rPr>
            </w:pPr>
            <w:r w:rsidRPr="00E20AD2">
              <w:rPr>
                <w:bCs/>
              </w:rPr>
              <w:t>Date of gonorrhea (GC) treatment</w:t>
            </w:r>
          </w:p>
          <w:p w:rsidRPr="00E20AD2" w:rsidR="009528AC" w:rsidP="009528AC" w:rsidRDefault="009528AC" w14:paraId="5E1BA435" w14:textId="77777777">
            <w:pPr>
              <w:rPr>
                <w:bCs/>
              </w:rPr>
            </w:pPr>
            <w:r w:rsidRPr="00E20AD2">
              <w:rPr>
                <w:bCs/>
              </w:rPr>
              <w:t>YYYYMMDD</w:t>
            </w:r>
          </w:p>
        </w:tc>
      </w:tr>
      <w:tr w:rsidRPr="00785BB2" w:rsidR="009528AC" w:rsidTr="004A1F19" w14:paraId="3A94F749" w14:textId="77777777"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528AC" w:rsidP="009528AC" w:rsidRDefault="009528AC" w14:paraId="32F2A291" w14:textId="77777777">
            <w:r w:rsidRPr="00785BB2">
              <w:t>TRMT1</w:t>
            </w:r>
          </w:p>
          <w:p w:rsidR="00F86FFE" w:rsidP="009528AC" w:rsidRDefault="00F86FFE" w14:paraId="18E8EDF2" w14:textId="77777777"/>
          <w:p w:rsidRPr="00785BB2" w:rsidR="00F86FFE" w:rsidP="004A1F19" w:rsidRDefault="00F86FFE" w14:paraId="52735A59" w14:textId="50CF191F"/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5BB2" w:rsidR="009528AC" w:rsidP="009528AC" w:rsidRDefault="009528AC" w14:paraId="2E5DFB80" w14:textId="77777777">
            <w:r w:rsidRPr="00785BB2">
              <w:lastRenderedPageBreak/>
              <w:t>What is the patient’s primary treatment for gonorrhea?</w:t>
            </w:r>
          </w:p>
          <w:p w:rsidRPr="00785BB2" w:rsidR="009528AC" w:rsidP="009528AC" w:rsidRDefault="009528AC" w14:paraId="66862368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lastRenderedPageBreak/>
              <w:t xml:space="preserve">00=none </w:t>
            </w:r>
          </w:p>
          <w:p w:rsidRPr="00785BB2" w:rsidR="009528AC" w:rsidP="009528AC" w:rsidRDefault="009528AC" w14:paraId="430938AE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03=spectinomycin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Trobicin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2 gm </w:t>
            </w:r>
          </w:p>
          <w:p w:rsidRPr="00785BB2" w:rsidR="009528AC" w:rsidP="009528AC" w:rsidRDefault="009528AC" w14:paraId="53D03444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04=ceftriaxone (Rocephin) 250 mg </w:t>
            </w:r>
          </w:p>
          <w:p w:rsidRPr="00785BB2" w:rsidR="009528AC" w:rsidP="009528AC" w:rsidRDefault="009528AC" w14:paraId="7571F25C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05=ceftriaxone (Rocephin) 125 mg </w:t>
            </w:r>
          </w:p>
          <w:p w:rsidRPr="00785BB2" w:rsidR="009528AC" w:rsidP="009528AC" w:rsidRDefault="009528AC" w14:paraId="2F6BB593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06=ciprofloxacin (Cipro) 500 mg </w:t>
            </w:r>
          </w:p>
          <w:p w:rsidRPr="00785BB2" w:rsidR="009528AC" w:rsidP="009528AC" w:rsidRDefault="009528AC" w14:paraId="52218F82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07=cefoxitin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Mefoxin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2 gm </w:t>
            </w:r>
          </w:p>
          <w:p w:rsidRPr="00785BB2" w:rsidR="009528AC" w:rsidP="009528AC" w:rsidRDefault="009528AC" w14:paraId="6C8B5686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12=cefixime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Suprax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785BB2" w:rsidR="009528AC" w:rsidP="009528AC" w:rsidRDefault="009528AC" w14:paraId="38834CE3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14=cefpodoxime 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proxetil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Vantin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200 mg </w:t>
            </w:r>
          </w:p>
          <w:p w:rsidRPr="00785BB2" w:rsidR="009528AC" w:rsidP="009528AC" w:rsidRDefault="009528AC" w14:paraId="20298432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15=ofloxacin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Floxin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785BB2" w:rsidR="009528AC" w:rsidP="009528AC" w:rsidRDefault="009528AC" w14:paraId="73C142EF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17=ceftizoxime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Cefizox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500 mg </w:t>
            </w:r>
          </w:p>
          <w:p w:rsidRPr="00785BB2" w:rsidR="009528AC" w:rsidP="009528AC" w:rsidRDefault="009528AC" w14:paraId="5831C3AF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18=cefotaxime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Claforan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500 mg </w:t>
            </w:r>
          </w:p>
          <w:p w:rsidRPr="00785BB2" w:rsidR="009528AC" w:rsidP="009528AC" w:rsidRDefault="009528AC" w14:paraId="082CE9F8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21=azithromycin (Zithromax) 2 gm</w:t>
            </w:r>
          </w:p>
          <w:p w:rsidRPr="00785BB2" w:rsidR="009528AC" w:rsidP="009528AC" w:rsidRDefault="009528AC" w14:paraId="3E1876F5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22=levofloxacin (Levaquin) 250 mg</w:t>
            </w:r>
          </w:p>
          <w:p w:rsidRPr="00785BB2" w:rsidR="009528AC" w:rsidP="009528AC" w:rsidRDefault="009528AC" w14:paraId="4B9860C2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23=cefpodoxime 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proxetil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Vantin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785BB2" w:rsidR="009528AC" w:rsidP="009528AC" w:rsidRDefault="009528AC" w14:paraId="2FC4BE75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24=ceftibuten (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Cedax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785BB2" w:rsidR="009528AC" w:rsidP="009528AC" w:rsidRDefault="009528AC" w14:paraId="29CB4906" w14:textId="018868BF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25=cefdinir (Omnicef) 300 mg </w:t>
            </w:r>
          </w:p>
          <w:p w:rsidRPr="00785BB2" w:rsidR="009528AC" w:rsidP="009528AC" w:rsidRDefault="009528AC" w14:paraId="76BD3FB2" w14:textId="692721E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26=cefdinir (Omnicef) 600 mg </w:t>
            </w:r>
          </w:p>
          <w:p w:rsidRPr="00785BB2" w:rsidR="009528AC" w:rsidP="009528AC" w:rsidRDefault="009528AC" w14:paraId="55418BAB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27=</w:t>
            </w:r>
            <w:proofErr w:type="spellStart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>gemifloxacin</w:t>
            </w:r>
            <w:proofErr w:type="spellEnd"/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 320 mg </w:t>
            </w:r>
          </w:p>
          <w:p w:rsidR="009528AC" w:rsidP="009528AC" w:rsidRDefault="009528AC" w14:paraId="4E9810A3" w14:textId="48796C50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28=gentamicin 240 mg (or weight-based dosage) </w:t>
            </w:r>
          </w:p>
          <w:p w:rsidR="00E20AD2" w:rsidP="00E20AD2" w:rsidRDefault="00E20AD2" w14:paraId="753D1AD7" w14:textId="0F7B440C">
            <w:r>
              <w:t>29=ceftriaxone 500 mg</w:t>
            </w:r>
          </w:p>
          <w:p w:rsidRPr="00E20AD2" w:rsidR="00E20AD2" w:rsidP="00E20AD2" w:rsidRDefault="00E20AD2" w14:paraId="06EE2F1E" w14:textId="7289860A">
            <w:r>
              <w:t>30=ceftriaxone 1000 mg</w:t>
            </w:r>
          </w:p>
          <w:p w:rsidRPr="00785BB2" w:rsidR="009528AC" w:rsidP="009528AC" w:rsidRDefault="009528AC" w14:paraId="3AC31E2C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785BB2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77=other (please indicate in Other Treatment 1) </w:t>
            </w:r>
          </w:p>
          <w:p w:rsidRPr="00785BB2" w:rsidR="009528AC" w:rsidP="009528AC" w:rsidRDefault="009528AC" w14:paraId="6A695978" w14:textId="77777777">
            <w:r w:rsidRPr="00785BB2">
              <w:t>99=unknown</w:t>
            </w:r>
          </w:p>
          <w:p w:rsidRPr="00785BB2" w:rsidR="009528AC" w:rsidP="009528AC" w:rsidRDefault="009528AC" w14:paraId="669A487A" w14:textId="77777777"/>
          <w:p w:rsidRPr="00785BB2" w:rsidR="009528AC" w:rsidP="009528AC" w:rsidRDefault="00E20AD2" w14:paraId="47DB6223" w14:textId="35A9A4FC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</w:t>
            </w:r>
            <w:r>
              <w:rPr>
                <w:rFonts w:ascii="Calibri" w:hAnsi="Calibri" w:eastAsia="Times New Roman" w:cs="Times New Roman"/>
                <w:color w:val="000000"/>
              </w:rPr>
              <w:t>If not treated, select 00]</w:t>
            </w:r>
          </w:p>
        </w:tc>
      </w:tr>
      <w:tr w:rsidRPr="00785BB2" w:rsidR="009528AC" w:rsidTr="004A1F19" w14:paraId="61C2915B" w14:textId="77777777"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5BB2" w:rsidR="009528AC" w:rsidP="009528AC" w:rsidRDefault="009528AC" w14:paraId="7FDF8F3F" w14:textId="77777777">
            <w:r w:rsidRPr="00785BB2">
              <w:lastRenderedPageBreak/>
              <w:t>MEDICATION1_OTH</w:t>
            </w:r>
          </w:p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5BB2" w:rsidR="009528AC" w:rsidP="009528AC" w:rsidRDefault="009528AC" w14:paraId="3E875B06" w14:textId="77777777">
            <w:r w:rsidRPr="00785BB2">
              <w:t>If the patient received a medication other than what is listed above (and Medication 1 was coded as 77 for ‘other’), please provide the name of the other medication.</w:t>
            </w:r>
          </w:p>
          <w:p w:rsidRPr="00785BB2" w:rsidR="009528AC" w:rsidP="009528AC" w:rsidRDefault="009528AC" w14:paraId="69BBC7D3" w14:textId="77777777">
            <w:r w:rsidRPr="00785BB2">
              <w:t>Free text description of the other medication</w:t>
            </w:r>
          </w:p>
          <w:p w:rsidRPr="00785BB2" w:rsidR="009528AC" w:rsidP="009528AC" w:rsidRDefault="009528AC" w14:paraId="63EDD0E7" w14:textId="77777777">
            <w:r w:rsidRPr="00785BB2">
              <w:t>Leave blank if not applicable</w:t>
            </w:r>
          </w:p>
        </w:tc>
      </w:tr>
      <w:tr w:rsidRPr="001A60BB" w:rsidR="009528AC" w:rsidTr="004A1F19" w14:paraId="73A39101" w14:textId="77777777"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85BB2" w:rsidR="009528AC" w:rsidP="009528AC" w:rsidRDefault="009528AC" w14:paraId="004F319F" w14:textId="77777777">
            <w:r w:rsidRPr="00785BB2">
              <w:t>TRMT2</w:t>
            </w:r>
          </w:p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41814" w:rsidR="00E20AD2" w:rsidP="00E20AD2" w:rsidRDefault="00E20AD2" w14:paraId="7B02F54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What </w:t>
            </w:r>
            <w:r>
              <w:rPr>
                <w:rFonts w:ascii="Calibri" w:hAnsi="Calibri" w:eastAsia="Times New Roman" w:cs="Times New Roman"/>
                <w:color w:val="000000"/>
              </w:rPr>
              <w:t xml:space="preserve">(if any) 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second antimicrobial </w:t>
            </w:r>
            <w:r>
              <w:rPr>
                <w:rFonts w:ascii="Calibri" w:hAnsi="Calibri" w:eastAsia="Times New Roman" w:cs="Times New Roman"/>
                <w:color w:val="000000"/>
              </w:rPr>
              <w:t xml:space="preserve">was 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used as part of dual therapy for gonorrhea treatment </w:t>
            </w:r>
            <w:r>
              <w:rPr>
                <w:rFonts w:ascii="Calibri" w:hAnsi="Calibri" w:eastAsia="Times New Roman" w:cs="Times New Roman"/>
                <w:color w:val="000000"/>
              </w:rPr>
              <w:t>or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treatment of chlamydia?</w:t>
            </w:r>
          </w:p>
          <w:p w:rsidRPr="00785BB2" w:rsidR="009528AC" w:rsidP="009528AC" w:rsidRDefault="009528AC" w14:paraId="24D9DB34" w14:textId="77777777">
            <w:r w:rsidRPr="00785BB2">
              <w:t>00=none</w:t>
            </w:r>
          </w:p>
          <w:p w:rsidRPr="00785BB2" w:rsidR="009528AC" w:rsidP="009528AC" w:rsidRDefault="009528AC" w14:paraId="54BB105D" w14:textId="77777777">
            <w:r w:rsidRPr="00785BB2">
              <w:t>01=ampicillin/amoxicillin</w:t>
            </w:r>
          </w:p>
          <w:p w:rsidRPr="00785BB2" w:rsidR="009528AC" w:rsidP="009528AC" w:rsidRDefault="009528AC" w14:paraId="276F9BA6" w14:textId="77777777">
            <w:r w:rsidRPr="00785BB2">
              <w:t>09=doxycycline (</w:t>
            </w:r>
            <w:proofErr w:type="spellStart"/>
            <w:r w:rsidRPr="00785BB2">
              <w:t>Vibramycin</w:t>
            </w:r>
            <w:proofErr w:type="spellEnd"/>
            <w:r w:rsidRPr="00785BB2">
              <w:t>) 100mg bid x 7days</w:t>
            </w:r>
          </w:p>
          <w:p w:rsidRPr="00785BB2" w:rsidR="009528AC" w:rsidP="009528AC" w:rsidRDefault="009528AC" w14:paraId="7FB2FD4D" w14:textId="77777777">
            <w:r w:rsidRPr="00785BB2">
              <w:t>11=azithromycin (Zithromax) 1 gm</w:t>
            </w:r>
          </w:p>
          <w:p w:rsidRPr="00785BB2" w:rsidR="009528AC" w:rsidP="009528AC" w:rsidRDefault="009528AC" w14:paraId="10AC768D" w14:textId="77777777">
            <w:r w:rsidRPr="00785BB2">
              <w:t>21=azithromycin (Zithromax) 2 gm</w:t>
            </w:r>
          </w:p>
          <w:p w:rsidRPr="00785BB2" w:rsidR="009528AC" w:rsidP="009528AC" w:rsidRDefault="009528AC" w14:paraId="434CB133" w14:textId="77777777">
            <w:r w:rsidRPr="00785BB2">
              <w:t>77=other</w:t>
            </w:r>
          </w:p>
          <w:p w:rsidRPr="00785BB2" w:rsidR="009528AC" w:rsidP="009528AC" w:rsidRDefault="009528AC" w14:paraId="0207BC9C" w14:textId="782AF308">
            <w:r w:rsidRPr="00785BB2">
              <w:t>99=unknown</w:t>
            </w:r>
          </w:p>
          <w:p w:rsidRPr="00A41814" w:rsidR="00E20AD2" w:rsidP="00E20AD2" w:rsidRDefault="00E20AD2" w14:paraId="0E248C9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1A60BB" w:rsidR="009528AC" w:rsidP="00E20AD2" w:rsidRDefault="00E20AD2" w14:paraId="7DDB4D1D" w14:textId="2B331A09">
            <w:pPr>
              <w:rPr>
                <w:b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</w:t>
            </w:r>
            <w:r>
              <w:rPr>
                <w:rFonts w:ascii="Calibri" w:hAnsi="Calibri" w:eastAsia="Times New Roman" w:cs="Times New Roman"/>
                <w:color w:val="000000"/>
              </w:rPr>
              <w:t>If not treated for gonorrhea {TRMT1=00} or a second antimicrobial treatment was not given, c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hoose 00=none]  </w:t>
            </w:r>
          </w:p>
        </w:tc>
      </w:tr>
    </w:tbl>
    <w:p w:rsidR="00651ECC" w:rsidP="00F329C3" w:rsidRDefault="00651ECC" w14:paraId="64FECE52" w14:textId="77777777">
      <w:pPr>
        <w:spacing w:after="0"/>
        <w:rPr>
          <w:b/>
          <w:sz w:val="28"/>
          <w:szCs w:val="28"/>
        </w:rPr>
      </w:pPr>
    </w:p>
    <w:p w:rsidR="00A23263" w:rsidRDefault="00A23263" w14:paraId="1F7C6F46" w14:textId="77777777">
      <w:pPr>
        <w:rPr>
          <w:b/>
          <w:sz w:val="28"/>
          <w:szCs w:val="28"/>
        </w:rPr>
      </w:pPr>
    </w:p>
    <w:p w:rsidR="004A1F19" w:rsidRDefault="004A1F19" w14:paraId="5BC783A4" w14:textId="77777777">
      <w:pPr>
        <w:rPr>
          <w:b/>
          <w:sz w:val="28"/>
          <w:szCs w:val="28"/>
        </w:rPr>
      </w:pPr>
    </w:p>
    <w:sectPr w:rsidR="004A1F19" w:rsidSect="00234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BD8D7" w14:textId="77777777" w:rsidR="002342AE" w:rsidRDefault="002342AE" w:rsidP="008B5D54">
      <w:pPr>
        <w:spacing w:after="0" w:line="240" w:lineRule="auto"/>
      </w:pPr>
      <w:r>
        <w:separator/>
      </w:r>
    </w:p>
  </w:endnote>
  <w:endnote w:type="continuationSeparator" w:id="0">
    <w:p w14:paraId="332C158F" w14:textId="77777777" w:rsidR="002342AE" w:rsidRDefault="002342A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18554" w14:textId="77777777" w:rsidR="00FB4F80" w:rsidRDefault="00FB4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2197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E20DD" w14:textId="1A7748FF" w:rsidR="002342AE" w:rsidRDefault="002342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1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FAB02" w14:textId="77777777" w:rsidR="002342AE" w:rsidRDefault="00234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36DC0" w14:textId="77777777" w:rsidR="00FB4F80" w:rsidRDefault="00FB4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6EEA1" w14:textId="77777777" w:rsidR="002342AE" w:rsidRDefault="002342AE" w:rsidP="008B5D54">
      <w:pPr>
        <w:spacing w:after="0" w:line="240" w:lineRule="auto"/>
      </w:pPr>
      <w:r>
        <w:separator/>
      </w:r>
    </w:p>
  </w:footnote>
  <w:footnote w:type="continuationSeparator" w:id="0">
    <w:p w14:paraId="0BA347BB" w14:textId="77777777" w:rsidR="002342AE" w:rsidRDefault="002342A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9011" w14:textId="77777777" w:rsidR="00FB4F80" w:rsidRDefault="00FB4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4CC52" w14:textId="77777777" w:rsidR="00FB4F80" w:rsidRDefault="00FB4F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867" w14:textId="77777777" w:rsidR="00FB4F80" w:rsidRDefault="00FB4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2981"/>
    <w:multiLevelType w:val="hybridMultilevel"/>
    <w:tmpl w:val="C310C45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9453B8B"/>
    <w:multiLevelType w:val="hybridMultilevel"/>
    <w:tmpl w:val="2906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4C1"/>
    <w:multiLevelType w:val="hybridMultilevel"/>
    <w:tmpl w:val="452C2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047B"/>
    <w:multiLevelType w:val="hybridMultilevel"/>
    <w:tmpl w:val="27925BE8"/>
    <w:lvl w:ilvl="0" w:tplc="C3A42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4067"/>
    <w:multiLevelType w:val="hybridMultilevel"/>
    <w:tmpl w:val="F022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3C7"/>
    <w:multiLevelType w:val="hybridMultilevel"/>
    <w:tmpl w:val="FD66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D0C46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C712C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53D1E"/>
    <w:multiLevelType w:val="hybridMultilevel"/>
    <w:tmpl w:val="EC4A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350"/>
    <w:multiLevelType w:val="hybridMultilevel"/>
    <w:tmpl w:val="45A6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2C8"/>
    <w:multiLevelType w:val="hybridMultilevel"/>
    <w:tmpl w:val="571A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45C35"/>
    <w:multiLevelType w:val="hybridMultilevel"/>
    <w:tmpl w:val="9106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A80"/>
    <w:multiLevelType w:val="hybridMultilevel"/>
    <w:tmpl w:val="AC46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C10EC"/>
    <w:multiLevelType w:val="hybridMultilevel"/>
    <w:tmpl w:val="A9AC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9438E"/>
    <w:multiLevelType w:val="hybridMultilevel"/>
    <w:tmpl w:val="ABEA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274FB"/>
    <w:multiLevelType w:val="hybridMultilevel"/>
    <w:tmpl w:val="AC46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C45AC"/>
    <w:multiLevelType w:val="hybridMultilevel"/>
    <w:tmpl w:val="29BC6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D44F3"/>
    <w:multiLevelType w:val="hybridMultilevel"/>
    <w:tmpl w:val="26B0753E"/>
    <w:lvl w:ilvl="0" w:tplc="491E5F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93783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F80087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2C64A3"/>
    <w:multiLevelType w:val="hybridMultilevel"/>
    <w:tmpl w:val="88B8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167BE"/>
    <w:multiLevelType w:val="hybridMultilevel"/>
    <w:tmpl w:val="6AF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4"/>
  </w:num>
  <w:num w:numId="5">
    <w:abstractNumId w:val="20"/>
  </w:num>
  <w:num w:numId="6">
    <w:abstractNumId w:val="2"/>
  </w:num>
  <w:num w:numId="7">
    <w:abstractNumId w:val="16"/>
  </w:num>
  <w:num w:numId="8">
    <w:abstractNumId w:val="17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8"/>
  </w:num>
  <w:num w:numId="14">
    <w:abstractNumId w:val="4"/>
  </w:num>
  <w:num w:numId="15">
    <w:abstractNumId w:val="3"/>
  </w:num>
  <w:num w:numId="16">
    <w:abstractNumId w:val="15"/>
  </w:num>
  <w:num w:numId="17">
    <w:abstractNumId w:val="12"/>
  </w:num>
  <w:num w:numId="18">
    <w:abstractNumId w:val="0"/>
  </w:num>
  <w:num w:numId="19">
    <w:abstractNumId w:val="19"/>
  </w:num>
  <w:num w:numId="20">
    <w:abstractNumId w:val="18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BA"/>
    <w:rsid w:val="00006331"/>
    <w:rsid w:val="00007483"/>
    <w:rsid w:val="00010F96"/>
    <w:rsid w:val="000268D0"/>
    <w:rsid w:val="00037049"/>
    <w:rsid w:val="00041363"/>
    <w:rsid w:val="000442D2"/>
    <w:rsid w:val="00081D8D"/>
    <w:rsid w:val="00083CC6"/>
    <w:rsid w:val="00085880"/>
    <w:rsid w:val="0009192F"/>
    <w:rsid w:val="000A27C1"/>
    <w:rsid w:val="000A6F30"/>
    <w:rsid w:val="000B7202"/>
    <w:rsid w:val="000D083C"/>
    <w:rsid w:val="000D430C"/>
    <w:rsid w:val="000D4F9E"/>
    <w:rsid w:val="000D7CED"/>
    <w:rsid w:val="000E426A"/>
    <w:rsid w:val="000E61D4"/>
    <w:rsid w:val="000F2A9E"/>
    <w:rsid w:val="00112FFB"/>
    <w:rsid w:val="00116304"/>
    <w:rsid w:val="00122896"/>
    <w:rsid w:val="0012469F"/>
    <w:rsid w:val="00125DC9"/>
    <w:rsid w:val="00127F23"/>
    <w:rsid w:val="00134563"/>
    <w:rsid w:val="0014156E"/>
    <w:rsid w:val="00152653"/>
    <w:rsid w:val="00152D79"/>
    <w:rsid w:val="00152DFD"/>
    <w:rsid w:val="00167B41"/>
    <w:rsid w:val="001716FB"/>
    <w:rsid w:val="001820B0"/>
    <w:rsid w:val="001820D6"/>
    <w:rsid w:val="00190A6F"/>
    <w:rsid w:val="00193687"/>
    <w:rsid w:val="00195FED"/>
    <w:rsid w:val="001A60BB"/>
    <w:rsid w:val="001A7373"/>
    <w:rsid w:val="001B3384"/>
    <w:rsid w:val="001C2BEF"/>
    <w:rsid w:val="001C4482"/>
    <w:rsid w:val="001C6462"/>
    <w:rsid w:val="001D5C0A"/>
    <w:rsid w:val="001E2292"/>
    <w:rsid w:val="001F4667"/>
    <w:rsid w:val="00201F99"/>
    <w:rsid w:val="00206D0E"/>
    <w:rsid w:val="00210172"/>
    <w:rsid w:val="00222E14"/>
    <w:rsid w:val="002342AE"/>
    <w:rsid w:val="00244861"/>
    <w:rsid w:val="00251844"/>
    <w:rsid w:val="00286F38"/>
    <w:rsid w:val="002938F0"/>
    <w:rsid w:val="002A41AD"/>
    <w:rsid w:val="002B2B62"/>
    <w:rsid w:val="002B586D"/>
    <w:rsid w:val="002C4E94"/>
    <w:rsid w:val="002C7DA9"/>
    <w:rsid w:val="002D2069"/>
    <w:rsid w:val="002D6116"/>
    <w:rsid w:val="002E3843"/>
    <w:rsid w:val="002E4171"/>
    <w:rsid w:val="002E7CA6"/>
    <w:rsid w:val="002F1D0D"/>
    <w:rsid w:val="0030271B"/>
    <w:rsid w:val="00310FC8"/>
    <w:rsid w:val="00315047"/>
    <w:rsid w:val="00321A08"/>
    <w:rsid w:val="0032605B"/>
    <w:rsid w:val="00334215"/>
    <w:rsid w:val="003454BF"/>
    <w:rsid w:val="003506FB"/>
    <w:rsid w:val="00350D46"/>
    <w:rsid w:val="00354F61"/>
    <w:rsid w:val="003642D3"/>
    <w:rsid w:val="003653AB"/>
    <w:rsid w:val="00375DBD"/>
    <w:rsid w:val="00390EBC"/>
    <w:rsid w:val="003A7D75"/>
    <w:rsid w:val="003B263A"/>
    <w:rsid w:val="003B68CE"/>
    <w:rsid w:val="003C315F"/>
    <w:rsid w:val="003E0BC9"/>
    <w:rsid w:val="00406D18"/>
    <w:rsid w:val="004075AD"/>
    <w:rsid w:val="00407F50"/>
    <w:rsid w:val="004228BD"/>
    <w:rsid w:val="00423F9F"/>
    <w:rsid w:val="004376E7"/>
    <w:rsid w:val="00442786"/>
    <w:rsid w:val="00446E79"/>
    <w:rsid w:val="0045298D"/>
    <w:rsid w:val="00453B4E"/>
    <w:rsid w:val="00460B76"/>
    <w:rsid w:val="00463636"/>
    <w:rsid w:val="00465D8B"/>
    <w:rsid w:val="00465FD2"/>
    <w:rsid w:val="00466F19"/>
    <w:rsid w:val="00494E10"/>
    <w:rsid w:val="00495A37"/>
    <w:rsid w:val="004A0D22"/>
    <w:rsid w:val="004A1F19"/>
    <w:rsid w:val="004B48F3"/>
    <w:rsid w:val="004D6A7A"/>
    <w:rsid w:val="004D6DCB"/>
    <w:rsid w:val="004E0550"/>
    <w:rsid w:val="004E1BA2"/>
    <w:rsid w:val="004F02BB"/>
    <w:rsid w:val="00525709"/>
    <w:rsid w:val="00532975"/>
    <w:rsid w:val="00533353"/>
    <w:rsid w:val="005339A4"/>
    <w:rsid w:val="00535F14"/>
    <w:rsid w:val="00542CE2"/>
    <w:rsid w:val="00557700"/>
    <w:rsid w:val="00565833"/>
    <w:rsid w:val="00572EE9"/>
    <w:rsid w:val="00574297"/>
    <w:rsid w:val="00575302"/>
    <w:rsid w:val="00583B07"/>
    <w:rsid w:val="005848A4"/>
    <w:rsid w:val="005864D4"/>
    <w:rsid w:val="00587008"/>
    <w:rsid w:val="00595B77"/>
    <w:rsid w:val="005977C8"/>
    <w:rsid w:val="005E268E"/>
    <w:rsid w:val="005F213D"/>
    <w:rsid w:val="0060295C"/>
    <w:rsid w:val="00602A0B"/>
    <w:rsid w:val="00621E2D"/>
    <w:rsid w:val="00625FE2"/>
    <w:rsid w:val="00636416"/>
    <w:rsid w:val="00642BBA"/>
    <w:rsid w:val="00651ECC"/>
    <w:rsid w:val="00655AD1"/>
    <w:rsid w:val="006560C4"/>
    <w:rsid w:val="00661013"/>
    <w:rsid w:val="00661544"/>
    <w:rsid w:val="00686451"/>
    <w:rsid w:val="006A12B0"/>
    <w:rsid w:val="006B44F1"/>
    <w:rsid w:val="006C6093"/>
    <w:rsid w:val="006C6578"/>
    <w:rsid w:val="006D06DA"/>
    <w:rsid w:val="006D18D4"/>
    <w:rsid w:val="006D3037"/>
    <w:rsid w:val="006D5253"/>
    <w:rsid w:val="006F1DED"/>
    <w:rsid w:val="006F2314"/>
    <w:rsid w:val="006F44BC"/>
    <w:rsid w:val="006F7819"/>
    <w:rsid w:val="00701C0D"/>
    <w:rsid w:val="00706D48"/>
    <w:rsid w:val="0070752D"/>
    <w:rsid w:val="0070792D"/>
    <w:rsid w:val="00727D35"/>
    <w:rsid w:val="00734E6C"/>
    <w:rsid w:val="007358C4"/>
    <w:rsid w:val="00737D12"/>
    <w:rsid w:val="00747B66"/>
    <w:rsid w:val="00756B53"/>
    <w:rsid w:val="00770FBC"/>
    <w:rsid w:val="007724A6"/>
    <w:rsid w:val="00774FE3"/>
    <w:rsid w:val="00785AFC"/>
    <w:rsid w:val="00785BB2"/>
    <w:rsid w:val="007A629A"/>
    <w:rsid w:val="007D36A0"/>
    <w:rsid w:val="007D4641"/>
    <w:rsid w:val="007D50EA"/>
    <w:rsid w:val="007E09B5"/>
    <w:rsid w:val="007E726C"/>
    <w:rsid w:val="007F0687"/>
    <w:rsid w:val="00800637"/>
    <w:rsid w:val="0081382C"/>
    <w:rsid w:val="00813E2C"/>
    <w:rsid w:val="00816EE7"/>
    <w:rsid w:val="00823338"/>
    <w:rsid w:val="00824B15"/>
    <w:rsid w:val="00827349"/>
    <w:rsid w:val="008361F3"/>
    <w:rsid w:val="00846296"/>
    <w:rsid w:val="00856ED1"/>
    <w:rsid w:val="0086744C"/>
    <w:rsid w:val="008713E4"/>
    <w:rsid w:val="00873FC4"/>
    <w:rsid w:val="008760BD"/>
    <w:rsid w:val="00897545"/>
    <w:rsid w:val="008B0D86"/>
    <w:rsid w:val="008B1481"/>
    <w:rsid w:val="008B5D54"/>
    <w:rsid w:val="008D068B"/>
    <w:rsid w:val="008E64E1"/>
    <w:rsid w:val="008E7294"/>
    <w:rsid w:val="008F2E35"/>
    <w:rsid w:val="008F2F25"/>
    <w:rsid w:val="00902315"/>
    <w:rsid w:val="0090671A"/>
    <w:rsid w:val="00912DD2"/>
    <w:rsid w:val="00924182"/>
    <w:rsid w:val="00924E4A"/>
    <w:rsid w:val="00937B17"/>
    <w:rsid w:val="00940166"/>
    <w:rsid w:val="009429EA"/>
    <w:rsid w:val="00945A75"/>
    <w:rsid w:val="0094625F"/>
    <w:rsid w:val="00947EB9"/>
    <w:rsid w:val="009528AC"/>
    <w:rsid w:val="00977722"/>
    <w:rsid w:val="00996FFD"/>
    <w:rsid w:val="009B478F"/>
    <w:rsid w:val="009C030C"/>
    <w:rsid w:val="009C0868"/>
    <w:rsid w:val="009E1823"/>
    <w:rsid w:val="009E4846"/>
    <w:rsid w:val="009E4CC3"/>
    <w:rsid w:val="009E6A89"/>
    <w:rsid w:val="009E7C1B"/>
    <w:rsid w:val="009F206E"/>
    <w:rsid w:val="009F2134"/>
    <w:rsid w:val="009F61FA"/>
    <w:rsid w:val="00A07A8E"/>
    <w:rsid w:val="00A10D90"/>
    <w:rsid w:val="00A16BC0"/>
    <w:rsid w:val="00A1749A"/>
    <w:rsid w:val="00A17964"/>
    <w:rsid w:val="00A23263"/>
    <w:rsid w:val="00A40ECE"/>
    <w:rsid w:val="00A47BFE"/>
    <w:rsid w:val="00A515AD"/>
    <w:rsid w:val="00A613E8"/>
    <w:rsid w:val="00A62266"/>
    <w:rsid w:val="00A73EF2"/>
    <w:rsid w:val="00A773C9"/>
    <w:rsid w:val="00AB6168"/>
    <w:rsid w:val="00AD00AC"/>
    <w:rsid w:val="00AD1D9D"/>
    <w:rsid w:val="00AE0B45"/>
    <w:rsid w:val="00AE1608"/>
    <w:rsid w:val="00AE21C2"/>
    <w:rsid w:val="00AF6FF2"/>
    <w:rsid w:val="00B01EE1"/>
    <w:rsid w:val="00B02E8F"/>
    <w:rsid w:val="00B0332A"/>
    <w:rsid w:val="00B16863"/>
    <w:rsid w:val="00B33FE3"/>
    <w:rsid w:val="00B34532"/>
    <w:rsid w:val="00B35BBF"/>
    <w:rsid w:val="00B3668C"/>
    <w:rsid w:val="00B37793"/>
    <w:rsid w:val="00B4093E"/>
    <w:rsid w:val="00B51E60"/>
    <w:rsid w:val="00B52F66"/>
    <w:rsid w:val="00B55735"/>
    <w:rsid w:val="00B608AC"/>
    <w:rsid w:val="00B633A2"/>
    <w:rsid w:val="00B666AC"/>
    <w:rsid w:val="00B8671E"/>
    <w:rsid w:val="00B87187"/>
    <w:rsid w:val="00B94019"/>
    <w:rsid w:val="00BA13DF"/>
    <w:rsid w:val="00BC0AB9"/>
    <w:rsid w:val="00BC37A5"/>
    <w:rsid w:val="00BC42DD"/>
    <w:rsid w:val="00BC5182"/>
    <w:rsid w:val="00BC71BF"/>
    <w:rsid w:val="00BD064F"/>
    <w:rsid w:val="00BD4819"/>
    <w:rsid w:val="00BE66C2"/>
    <w:rsid w:val="00BF0CD8"/>
    <w:rsid w:val="00BF24F0"/>
    <w:rsid w:val="00BF4C5C"/>
    <w:rsid w:val="00C10EFE"/>
    <w:rsid w:val="00C11B41"/>
    <w:rsid w:val="00C149B3"/>
    <w:rsid w:val="00C16DA8"/>
    <w:rsid w:val="00C32BDE"/>
    <w:rsid w:val="00C35BE9"/>
    <w:rsid w:val="00C43B06"/>
    <w:rsid w:val="00C51C7E"/>
    <w:rsid w:val="00C568B3"/>
    <w:rsid w:val="00C6387A"/>
    <w:rsid w:val="00C66B96"/>
    <w:rsid w:val="00C66D45"/>
    <w:rsid w:val="00C74CCF"/>
    <w:rsid w:val="00C779D7"/>
    <w:rsid w:val="00C810B2"/>
    <w:rsid w:val="00C85906"/>
    <w:rsid w:val="00C95007"/>
    <w:rsid w:val="00C97625"/>
    <w:rsid w:val="00CB4EB7"/>
    <w:rsid w:val="00CD66BC"/>
    <w:rsid w:val="00CD66F6"/>
    <w:rsid w:val="00CF16D9"/>
    <w:rsid w:val="00CF21FD"/>
    <w:rsid w:val="00D11794"/>
    <w:rsid w:val="00D204A8"/>
    <w:rsid w:val="00D244BD"/>
    <w:rsid w:val="00D27FA6"/>
    <w:rsid w:val="00D33D5F"/>
    <w:rsid w:val="00D371A2"/>
    <w:rsid w:val="00D42B7F"/>
    <w:rsid w:val="00D61EC8"/>
    <w:rsid w:val="00D628CD"/>
    <w:rsid w:val="00D63515"/>
    <w:rsid w:val="00D7255C"/>
    <w:rsid w:val="00D733EB"/>
    <w:rsid w:val="00D74748"/>
    <w:rsid w:val="00D75547"/>
    <w:rsid w:val="00D756B0"/>
    <w:rsid w:val="00D82318"/>
    <w:rsid w:val="00D8329B"/>
    <w:rsid w:val="00DB4C98"/>
    <w:rsid w:val="00DC004C"/>
    <w:rsid w:val="00DC57CC"/>
    <w:rsid w:val="00DC687C"/>
    <w:rsid w:val="00DD17C4"/>
    <w:rsid w:val="00DD2833"/>
    <w:rsid w:val="00DD3F54"/>
    <w:rsid w:val="00DF3F3F"/>
    <w:rsid w:val="00E00C8E"/>
    <w:rsid w:val="00E010DD"/>
    <w:rsid w:val="00E109BB"/>
    <w:rsid w:val="00E20AD2"/>
    <w:rsid w:val="00E24687"/>
    <w:rsid w:val="00E24730"/>
    <w:rsid w:val="00E2642A"/>
    <w:rsid w:val="00E34FCA"/>
    <w:rsid w:val="00E37684"/>
    <w:rsid w:val="00E40D1B"/>
    <w:rsid w:val="00E43017"/>
    <w:rsid w:val="00E44B85"/>
    <w:rsid w:val="00E522DE"/>
    <w:rsid w:val="00E53D64"/>
    <w:rsid w:val="00E5682F"/>
    <w:rsid w:val="00E61D62"/>
    <w:rsid w:val="00E64129"/>
    <w:rsid w:val="00E70A4F"/>
    <w:rsid w:val="00E721C1"/>
    <w:rsid w:val="00E86DE0"/>
    <w:rsid w:val="00E950BC"/>
    <w:rsid w:val="00E96808"/>
    <w:rsid w:val="00EA59C0"/>
    <w:rsid w:val="00EA7636"/>
    <w:rsid w:val="00EA7F61"/>
    <w:rsid w:val="00EB0989"/>
    <w:rsid w:val="00EB300C"/>
    <w:rsid w:val="00EB7925"/>
    <w:rsid w:val="00EC5F98"/>
    <w:rsid w:val="00EE238E"/>
    <w:rsid w:val="00EE667A"/>
    <w:rsid w:val="00F1737E"/>
    <w:rsid w:val="00F21BCA"/>
    <w:rsid w:val="00F31AAB"/>
    <w:rsid w:val="00F328AB"/>
    <w:rsid w:val="00F329C3"/>
    <w:rsid w:val="00F3422F"/>
    <w:rsid w:val="00F34317"/>
    <w:rsid w:val="00F41C3D"/>
    <w:rsid w:val="00F472E0"/>
    <w:rsid w:val="00F60C98"/>
    <w:rsid w:val="00F7197F"/>
    <w:rsid w:val="00F83997"/>
    <w:rsid w:val="00F86FFE"/>
    <w:rsid w:val="00FB4F80"/>
    <w:rsid w:val="00FB7DEE"/>
    <w:rsid w:val="00FC2A75"/>
    <w:rsid w:val="00FD264E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5B4B204"/>
  <w15:docId w15:val="{01BCB953-717B-49AD-8BF2-11FD508C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39"/>
    <w:rsid w:val="0064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B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A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5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1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C42DD"/>
    <w:rPr>
      <w:color w:val="808080"/>
    </w:rPr>
  </w:style>
  <w:style w:type="paragraph" w:customStyle="1" w:styleId="Pa13">
    <w:name w:val="Pa13"/>
    <w:basedOn w:val="Normal"/>
    <w:next w:val="Normal"/>
    <w:uiPriority w:val="99"/>
    <w:rsid w:val="00E43017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7542-0652-4EBA-97B4-D7D8F6F2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Kirkcaldy, Bob (CDC/OID/NCHHSTP)</dc:creator>
  <cp:lastModifiedBy>Kirkcaldy, Bob (CDC/DDID/NCHHSTP/DSTDP)</cp:lastModifiedBy>
  <cp:revision>4</cp:revision>
  <cp:lastPrinted>2018-04-24T19:58:00Z</cp:lastPrinted>
  <dcterms:created xsi:type="dcterms:W3CDTF">2020-08-17T15:50:00Z</dcterms:created>
  <dcterms:modified xsi:type="dcterms:W3CDTF">2021-05-31T00:19:00Z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2021-05-27T18:32:56Z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39152e79-14a9-4d3b-b449-3b29cd4ca4a3</vt:lpwstr>
  </property>
  <property fmtid="{D5CDD505-2E9C-101B-9397-08002B2CF9AE}" pid="8" name="MSIP_Label_8af03ff0-41c5-4c41-b55e-fabb8fae94be_ContentBits">
    <vt:lpwstr>0</vt:lpwstr>
  </property>
</Properties>
</file>