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D3E" w:rsidP="00E07D3E" w:rsidRDefault="00E07D3E" w14:paraId="07087A6D" w14:textId="77777777">
      <w:pPr>
        <w:pStyle w:val="Heading2"/>
      </w:pPr>
      <w:bookmarkStart w:name="_Toc536538732" w:id="0"/>
      <w:bookmarkStart w:name="_GoBack" w:id="1"/>
      <w:bookmarkEnd w:id="1"/>
      <w:r w:rsidRPr="00830021">
        <w:rPr>
          <w:noProof/>
        </w:rPr>
        <mc:AlternateContent>
          <mc:Choice Requires="wps">
            <w:drawing>
              <wp:anchor distT="0" distB="0" distL="114300" distR="114300" simplePos="0" relativeHeight="251660288" behindDoc="0" locked="0" layoutInCell="1" allowOverlap="1" wp14:editId="6BEE27C6" wp14:anchorId="77073E4E">
                <wp:simplePos x="0" y="0"/>
                <wp:positionH relativeFrom="margin">
                  <wp:posOffset>4838700</wp:posOffset>
                </wp:positionH>
                <wp:positionV relativeFrom="paragraph">
                  <wp:posOffset>-19050</wp:posOffset>
                </wp:positionV>
                <wp:extent cx="1428750" cy="495300"/>
                <wp:effectExtent l="0" t="0" r="19050" b="19050"/>
                <wp:wrapNone/>
                <wp:docPr id="14797" name="TextBox 2"/>
                <wp:cNvGraphicFramePr/>
                <a:graphic xmlns:a="http://schemas.openxmlformats.org/drawingml/2006/main">
                  <a:graphicData uri="http://schemas.microsoft.com/office/word/2010/wordprocessingShape">
                    <wps:wsp>
                      <wps:cNvSpPr txBox="1"/>
                      <wps:spPr>
                        <a:xfrm>
                          <a:off x="0" y="0"/>
                          <a:ext cx="1428750" cy="49530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E07D3E" w:rsidP="00E07D3E" w:rsidRDefault="00E07D3E" w14:paraId="00FD6440" w14:textId="77777777">
                            <w:pPr>
                              <w:pStyle w:val="NormalWeb"/>
                              <w:spacing w:before="0" w:beforeAutospacing="0" w:after="0" w:afterAutospacing="0"/>
                            </w:pPr>
                            <w:r>
                              <w:rPr>
                                <w:rFonts w:hAnsi="Calibri" w:asciiTheme="minorHAnsi" w:cstheme="minorBidi"/>
                                <w:color w:val="000000" w:themeColor="dark1"/>
                                <w:sz w:val="16"/>
                                <w:szCs w:val="16"/>
                              </w:rPr>
                              <w:t>Form Approved</w:t>
                            </w:r>
                          </w:p>
                          <w:p w:rsidR="00E07D3E" w:rsidP="00E07D3E" w:rsidRDefault="00E07D3E" w14:paraId="13FBAB04" w14:textId="0FA5C155">
                            <w:pPr>
                              <w:pStyle w:val="NormalWeb"/>
                              <w:spacing w:before="0" w:beforeAutospacing="0" w:after="0" w:afterAutospacing="0"/>
                            </w:pPr>
                            <w:r>
                              <w:rPr>
                                <w:rFonts w:hAnsi="Calibri" w:asciiTheme="minorHAnsi" w:cstheme="minorBidi"/>
                                <w:color w:val="000000" w:themeColor="dark1"/>
                                <w:sz w:val="16"/>
                                <w:szCs w:val="16"/>
                              </w:rPr>
                              <w:t>OMB No. 0923-</w:t>
                            </w:r>
                            <w:r w:rsidR="00C80633">
                              <w:rPr>
                                <w:rFonts w:hAnsi="Calibri" w:asciiTheme="minorHAnsi" w:cstheme="minorBidi"/>
                                <w:color w:val="000000" w:themeColor="dark1"/>
                                <w:sz w:val="16"/>
                                <w:szCs w:val="16"/>
                              </w:rPr>
                              <w:t>0062</w:t>
                            </w:r>
                            <w:r>
                              <w:rPr>
                                <w:rFonts w:hAnsi="Calibri" w:asciiTheme="minorHAnsi" w:cstheme="minorBidi"/>
                                <w:color w:val="000000" w:themeColor="dark1"/>
                                <w:sz w:val="16"/>
                                <w:szCs w:val="16"/>
                              </w:rPr>
                              <w:t xml:space="preserve"> </w:t>
                            </w:r>
                          </w:p>
                          <w:p w:rsidR="00E07D3E" w:rsidP="00E07D3E" w:rsidRDefault="00E07D3E" w14:paraId="38DC8209" w14:textId="4B6EAC9D">
                            <w:pPr>
                              <w:pStyle w:val="NormalWeb"/>
                              <w:spacing w:before="0" w:beforeAutospacing="0" w:after="0" w:afterAutospacing="0"/>
                            </w:pPr>
                            <w:r>
                              <w:rPr>
                                <w:rFonts w:hAnsi="Calibri" w:asciiTheme="minorHAnsi" w:cstheme="minorBidi"/>
                                <w:color w:val="000000" w:themeColor="dark1"/>
                                <w:sz w:val="16"/>
                                <w:szCs w:val="16"/>
                              </w:rPr>
                              <w:t xml:space="preserve">Exp. Date </w:t>
                            </w:r>
                            <w:r w:rsidR="00C80633">
                              <w:rPr>
                                <w:rFonts w:hAnsi="Calibri" w:asciiTheme="minorHAnsi" w:cstheme="minorBidi"/>
                                <w:color w:val="000000" w:themeColor="dark1"/>
                                <w:sz w:val="16"/>
                                <w:szCs w:val="16"/>
                              </w:rPr>
                              <w:t>10</w:t>
                            </w:r>
                            <w:r>
                              <w:rPr>
                                <w:rFonts w:hAnsi="Calibri" w:asciiTheme="minorHAnsi" w:cstheme="minorBidi"/>
                                <w:color w:val="000000" w:themeColor="dark1"/>
                                <w:sz w:val="16"/>
                                <w:szCs w:val="16"/>
                              </w:rPr>
                              <w:t>/</w:t>
                            </w:r>
                            <w:r w:rsidR="00C80633">
                              <w:rPr>
                                <w:rFonts w:hAnsi="Calibri" w:asciiTheme="minorHAnsi" w:cstheme="minorBidi"/>
                                <w:color w:val="000000" w:themeColor="dark1"/>
                                <w:sz w:val="16"/>
                                <w:szCs w:val="16"/>
                              </w:rPr>
                              <w:t>31</w:t>
                            </w:r>
                            <w:r>
                              <w:rPr>
                                <w:rFonts w:hAnsi="Calibri" w:asciiTheme="minorHAnsi" w:cstheme="minorBidi"/>
                                <w:color w:val="000000" w:themeColor="dark1"/>
                                <w:sz w:val="16"/>
                                <w:szCs w:val="16"/>
                              </w:rPr>
                              <w:t>/20</w:t>
                            </w:r>
                            <w:r w:rsidR="00C80633">
                              <w:rPr>
                                <w:rFonts w:hAnsi="Calibri" w:asciiTheme="minorHAnsi" w:cstheme="minorBidi"/>
                                <w:color w:val="000000" w:themeColor="dark1"/>
                                <w:sz w:val="16"/>
                                <w:szCs w:val="16"/>
                              </w:rPr>
                              <w:t>21</w:t>
                            </w:r>
                          </w:p>
                        </w:txbxContent>
                      </wps:txbx>
                      <wps:bodyPr vertOverflow="clip" horzOverflow="clip" wrap="square" rtlCol="0" anchor="t"/>
                    </wps:wsp>
                  </a:graphicData>
                </a:graphic>
                <wp14:sizeRelH relativeFrom="margin">
                  <wp14:pctWidth>0</wp14:pctWidth>
                </wp14:sizeRelH>
              </wp:anchor>
            </w:drawing>
          </mc:Choice>
          <mc:Fallback>
            <w:pict>
              <v:shapetype id="_x0000_t202" coordsize="21600,21600" o:spt="202" path="m,l,21600r21600,l21600,xe" w14:anchorId="77073E4E">
                <v:stroke joinstyle="miter"/>
                <v:path gradientshapeok="t" o:connecttype="rect"/>
              </v:shapetype>
              <v:shape id="TextBox 2" style="position:absolute;margin-left:381pt;margin-top:-1.5pt;width:112.5pt;height:39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spid="_x0000_s1026" fillcolor="white [3201]"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">
                <v:textbox>
                  <w:txbxContent>
                    <w:p w:rsidR="00E07D3E" w:rsidP="00E07D3E" w:rsidRDefault="00E07D3E" w14:paraId="00FD6440" w14:textId="77777777">
                      <w:pPr>
                        <w:pStyle w:val="NormalWeb"/>
                        <w:spacing w:before="0" w:beforeAutospacing="0" w:after="0" w:afterAutospacing="0"/>
                      </w:pPr>
                      <w:r>
                        <w:rPr>
                          <w:rFonts w:hAnsi="Calibri" w:asciiTheme="minorHAnsi" w:cstheme="minorBidi"/>
                          <w:color w:val="000000" w:themeColor="dark1"/>
                          <w:sz w:val="16"/>
                          <w:szCs w:val="16"/>
                        </w:rPr>
                        <w:t>Form Approved</w:t>
                      </w:r>
                    </w:p>
                    <w:p w:rsidR="00E07D3E" w:rsidP="00E07D3E" w:rsidRDefault="00E07D3E" w14:paraId="13FBAB04" w14:textId="0FA5C155">
                      <w:pPr>
                        <w:pStyle w:val="NormalWeb"/>
                        <w:spacing w:before="0" w:beforeAutospacing="0" w:after="0" w:afterAutospacing="0"/>
                      </w:pPr>
                      <w:r>
                        <w:rPr>
                          <w:rFonts w:hAnsi="Calibri" w:asciiTheme="minorHAnsi" w:cstheme="minorBidi"/>
                          <w:color w:val="000000" w:themeColor="dark1"/>
                          <w:sz w:val="16"/>
                          <w:szCs w:val="16"/>
                        </w:rPr>
                        <w:t>OMB No. 0923-</w:t>
                      </w:r>
                      <w:r w:rsidR="00C80633">
                        <w:rPr>
                          <w:rFonts w:hAnsi="Calibri" w:asciiTheme="minorHAnsi" w:cstheme="minorBidi"/>
                          <w:color w:val="000000" w:themeColor="dark1"/>
                          <w:sz w:val="16"/>
                          <w:szCs w:val="16"/>
                        </w:rPr>
                        <w:t>0062</w:t>
                      </w:r>
                      <w:r>
                        <w:rPr>
                          <w:rFonts w:hAnsi="Calibri" w:asciiTheme="minorHAnsi" w:cstheme="minorBidi"/>
                          <w:color w:val="000000" w:themeColor="dark1"/>
                          <w:sz w:val="16"/>
                          <w:szCs w:val="16"/>
                        </w:rPr>
                        <w:t xml:space="preserve"> </w:t>
                      </w:r>
                    </w:p>
                    <w:p w:rsidR="00E07D3E" w:rsidP="00E07D3E" w:rsidRDefault="00E07D3E" w14:paraId="38DC8209" w14:textId="4B6EAC9D">
                      <w:pPr>
                        <w:pStyle w:val="NormalWeb"/>
                        <w:spacing w:before="0" w:beforeAutospacing="0" w:after="0" w:afterAutospacing="0"/>
                      </w:pPr>
                      <w:r>
                        <w:rPr>
                          <w:rFonts w:hAnsi="Calibri" w:asciiTheme="minorHAnsi" w:cstheme="minorBidi"/>
                          <w:color w:val="000000" w:themeColor="dark1"/>
                          <w:sz w:val="16"/>
                          <w:szCs w:val="16"/>
                        </w:rPr>
                        <w:t xml:space="preserve">Exp. Date </w:t>
                      </w:r>
                      <w:r w:rsidR="00C80633">
                        <w:rPr>
                          <w:rFonts w:hAnsi="Calibri" w:asciiTheme="minorHAnsi" w:cstheme="minorBidi"/>
                          <w:color w:val="000000" w:themeColor="dark1"/>
                          <w:sz w:val="16"/>
                          <w:szCs w:val="16"/>
                        </w:rPr>
                        <w:t>10</w:t>
                      </w:r>
                      <w:r>
                        <w:rPr>
                          <w:rFonts w:hAnsi="Calibri" w:asciiTheme="minorHAnsi" w:cstheme="minorBidi"/>
                          <w:color w:val="000000" w:themeColor="dark1"/>
                          <w:sz w:val="16"/>
                          <w:szCs w:val="16"/>
                        </w:rPr>
                        <w:t>/</w:t>
                      </w:r>
                      <w:r w:rsidR="00C80633">
                        <w:rPr>
                          <w:rFonts w:hAnsi="Calibri" w:asciiTheme="minorHAnsi" w:cstheme="minorBidi"/>
                          <w:color w:val="000000" w:themeColor="dark1"/>
                          <w:sz w:val="16"/>
                          <w:szCs w:val="16"/>
                        </w:rPr>
                        <w:t>31</w:t>
                      </w:r>
                      <w:r>
                        <w:rPr>
                          <w:rFonts w:hAnsi="Calibri" w:asciiTheme="minorHAnsi" w:cstheme="minorBidi"/>
                          <w:color w:val="000000" w:themeColor="dark1"/>
                          <w:sz w:val="16"/>
                          <w:szCs w:val="16"/>
                        </w:rPr>
                        <w:t>/20</w:t>
                      </w:r>
                      <w:r w:rsidR="00C80633">
                        <w:rPr>
                          <w:rFonts w:hAnsi="Calibri" w:asciiTheme="minorHAnsi" w:cstheme="minorBidi"/>
                          <w:color w:val="000000" w:themeColor="dark1"/>
                          <w:sz w:val="16"/>
                          <w:szCs w:val="16"/>
                        </w:rPr>
                        <w:t>21</w:t>
                      </w:r>
                    </w:p>
                  </w:txbxContent>
                </v:textbox>
                <w10:wrap anchorx="margin"/>
              </v:shape>
            </w:pict>
          </mc:Fallback>
        </mc:AlternateContent>
      </w:r>
      <w:r>
        <w:t xml:space="preserve"> Field User Eligibility Screening Form</w:t>
      </w:r>
      <w:bookmarkEnd w:id="0"/>
    </w:p>
    <w:p w:rsidRPr="00293973" w:rsidR="00E07D3E" w:rsidP="00E07D3E" w:rsidRDefault="00981272" w14:paraId="6B4D5C32" w14:textId="1511A15C">
      <w:r>
        <w:t>Appendix N2</w:t>
      </w:r>
    </w:p>
    <w:p w:rsidRPr="00A43499" w:rsidR="00E07D3E" w:rsidP="00E07D3E" w:rsidRDefault="00E07D3E" w14:paraId="11D6D7A3" w14:textId="77777777">
      <w:pPr>
        <w:pStyle w:val="GLnoindentation"/>
        <w:rPr>
          <w:rFonts w:asciiTheme="minorHAnsi" w:hAnsiTheme="minorHAnsi"/>
          <w:b/>
        </w:rPr>
      </w:pPr>
    </w:p>
    <w:p w:rsidRPr="00A43499" w:rsidR="003F0A20" w:rsidP="003F0A20" w:rsidRDefault="003F0A20" w14:paraId="7A1B4A39" w14:textId="77777777">
      <w:pPr>
        <w:pStyle w:val="NoSpacing"/>
        <w:rPr>
          <w:rFonts w:cs="Arial"/>
          <w:sz w:val="24"/>
          <w:szCs w:val="24"/>
        </w:rPr>
      </w:pPr>
      <w:r w:rsidRPr="00A43499">
        <w:rPr>
          <w:rFonts w:cs="Arial"/>
          <w:sz w:val="24"/>
          <w:szCs w:val="24"/>
        </w:rPr>
        <w:t xml:space="preserve">The purpose of the exposure </w:t>
      </w:r>
      <w:r>
        <w:rPr>
          <w:rFonts w:cs="Arial"/>
          <w:sz w:val="24"/>
          <w:szCs w:val="24"/>
        </w:rPr>
        <w:t>measurement</w:t>
      </w:r>
      <w:r w:rsidRPr="00A43499">
        <w:rPr>
          <w:rFonts w:cs="Arial"/>
          <w:sz w:val="24"/>
          <w:szCs w:val="24"/>
        </w:rPr>
        <w:t xml:space="preserve"> study is to determine how people might be exposed to chemicals in the tire crumbs on synthetic turf fields. </w:t>
      </w:r>
      <w:r>
        <w:rPr>
          <w:rFonts w:cs="Arial"/>
          <w:sz w:val="24"/>
          <w:szCs w:val="24"/>
        </w:rPr>
        <w:t xml:space="preserve">We are including natural grass field users for comparison. </w:t>
      </w:r>
      <w:r w:rsidRPr="00A43499">
        <w:rPr>
          <w:rFonts w:cs="Arial"/>
          <w:sz w:val="24"/>
          <w:szCs w:val="24"/>
        </w:rPr>
        <w:t xml:space="preserve">We need synthetic turf field users </w:t>
      </w:r>
      <w:r>
        <w:rPr>
          <w:rFonts w:cs="Arial"/>
          <w:sz w:val="24"/>
          <w:szCs w:val="24"/>
        </w:rPr>
        <w:t xml:space="preserve">and natural grass field users </w:t>
      </w:r>
      <w:r w:rsidRPr="00A43499">
        <w:rPr>
          <w:rFonts w:cs="Arial"/>
          <w:sz w:val="24"/>
          <w:szCs w:val="24"/>
        </w:rPr>
        <w:t>to:</w:t>
      </w:r>
    </w:p>
    <w:p w:rsidRPr="00A43499" w:rsidR="003F0A20" w:rsidP="003F0A20" w:rsidRDefault="003F0A20" w14:paraId="03FB6DE3" w14:textId="77777777">
      <w:pPr>
        <w:pStyle w:val="NoSpacing"/>
        <w:rPr>
          <w:rFonts w:cs="Arial"/>
          <w:sz w:val="24"/>
          <w:szCs w:val="24"/>
        </w:rPr>
      </w:pPr>
    </w:p>
    <w:p w:rsidRPr="00A43499" w:rsidR="003F0A20" w:rsidP="003F0A20" w:rsidRDefault="003F0A20" w14:paraId="5FB356A2" w14:textId="77777777">
      <w:pPr>
        <w:pStyle w:val="NoSpacing"/>
        <w:ind w:left="720" w:hanging="360"/>
        <w:rPr>
          <w:rFonts w:cs="Arial"/>
          <w:sz w:val="24"/>
          <w:szCs w:val="24"/>
        </w:rPr>
      </w:pPr>
      <w:r w:rsidRPr="00A43499">
        <w:rPr>
          <w:rFonts w:cs="Arial"/>
          <w:sz w:val="24"/>
          <w:szCs w:val="24"/>
        </w:rPr>
        <w:t xml:space="preserve">1. Respond to a questionnaire to provide information about the types of activities performed on these fields and </w:t>
      </w:r>
    </w:p>
    <w:p w:rsidRPr="00A43499" w:rsidR="003F0A20" w:rsidP="003F0A20" w:rsidRDefault="003F0A20" w14:paraId="7E0F7564" w14:textId="77777777">
      <w:pPr>
        <w:pStyle w:val="NoSpacing"/>
        <w:ind w:left="720" w:hanging="360"/>
        <w:rPr>
          <w:rFonts w:cs="Arial"/>
          <w:sz w:val="24"/>
          <w:szCs w:val="24"/>
        </w:rPr>
      </w:pPr>
    </w:p>
    <w:p w:rsidRPr="004B6EF1" w:rsidR="003F0A20" w:rsidP="003F0A20" w:rsidRDefault="003F0A20" w14:paraId="321776CA" w14:textId="77777777">
      <w:pPr>
        <w:pStyle w:val="NoSpacing"/>
        <w:ind w:left="720" w:hanging="360"/>
        <w:rPr>
          <w:rFonts w:cstheme="minorHAnsi"/>
          <w:sz w:val="24"/>
          <w:szCs w:val="24"/>
        </w:rPr>
      </w:pPr>
      <w:r w:rsidRPr="004B6EF1">
        <w:rPr>
          <w:rFonts w:cstheme="minorHAnsi"/>
          <w:sz w:val="24"/>
          <w:szCs w:val="24"/>
        </w:rPr>
        <w:t xml:space="preserve">2. Provide a urine sample before and after an athletic or training activity on </w:t>
      </w:r>
      <w:r>
        <w:rPr>
          <w:rFonts w:ascii="Arial" w:hAnsi="Arial" w:cs="Arial"/>
        </w:rPr>
        <w:t>the field</w:t>
      </w:r>
      <w:r w:rsidRPr="00E71979">
        <w:rPr>
          <w:rFonts w:ascii="Arial" w:hAnsi="Arial" w:cs="Arial"/>
        </w:rPr>
        <w:t>.</w:t>
      </w:r>
    </w:p>
    <w:p w:rsidRPr="00A43499" w:rsidR="003F0A20" w:rsidP="003F0A20" w:rsidRDefault="003F0A20" w14:paraId="4934E7CB" w14:textId="77777777">
      <w:pPr>
        <w:pStyle w:val="NoSpacing"/>
        <w:rPr>
          <w:rFonts w:cs="Arial"/>
          <w:sz w:val="24"/>
          <w:szCs w:val="24"/>
        </w:rPr>
      </w:pPr>
    </w:p>
    <w:p w:rsidR="003F0A20" w:rsidP="003F0A20" w:rsidRDefault="003F0A20" w14:paraId="0DAD2A5F" w14:textId="77777777">
      <w:pPr>
        <w:pStyle w:val="NoSpacing"/>
        <w:rPr>
          <w:rFonts w:cs="Arial"/>
          <w:sz w:val="24"/>
          <w:szCs w:val="24"/>
        </w:rPr>
      </w:pPr>
      <w:r w:rsidRPr="00A43499">
        <w:rPr>
          <w:rFonts w:cs="Arial"/>
          <w:sz w:val="24"/>
          <w:szCs w:val="24"/>
        </w:rPr>
        <w:t xml:space="preserve">ATSDR </w:t>
      </w:r>
      <w:r>
        <w:rPr>
          <w:rFonts w:cs="Arial"/>
          <w:sz w:val="24"/>
          <w:szCs w:val="24"/>
        </w:rPr>
        <w:t>would like to recruit at least 200</w:t>
      </w:r>
      <w:r w:rsidRPr="00A43499">
        <w:rPr>
          <w:rFonts w:cs="Arial"/>
          <w:sz w:val="24"/>
          <w:szCs w:val="24"/>
        </w:rPr>
        <w:t xml:space="preserve"> people who engage in physical activities on synthetic turf </w:t>
      </w:r>
      <w:r>
        <w:rPr>
          <w:rFonts w:cs="Arial"/>
          <w:sz w:val="24"/>
          <w:szCs w:val="24"/>
        </w:rPr>
        <w:t xml:space="preserve">fields with tire crumb rubber infill or on natural grass </w:t>
      </w:r>
      <w:r w:rsidRPr="00A43499">
        <w:rPr>
          <w:rFonts w:cs="Arial"/>
          <w:sz w:val="24"/>
          <w:szCs w:val="24"/>
        </w:rPr>
        <w:t xml:space="preserve">fields to fill out a questionnaire about how they use the fields. The questionnaire will ask field users about the types of activities (sports, physical education and training), how much time they spend on fields and how they </w:t>
      </w:r>
      <w:proofErr w:type="gramStart"/>
      <w:r w:rsidRPr="00A43499">
        <w:rPr>
          <w:rFonts w:cs="Arial"/>
          <w:sz w:val="24"/>
          <w:szCs w:val="24"/>
        </w:rPr>
        <w:t>come in contact with</w:t>
      </w:r>
      <w:proofErr w:type="gramEnd"/>
      <w:r w:rsidRPr="00A43499">
        <w:rPr>
          <w:rFonts w:cs="Arial"/>
          <w:sz w:val="24"/>
          <w:szCs w:val="24"/>
        </w:rPr>
        <w:t xml:space="preserve"> field</w:t>
      </w:r>
      <w:r>
        <w:rPr>
          <w:rFonts w:cs="Arial"/>
          <w:sz w:val="24"/>
          <w:szCs w:val="24"/>
        </w:rPr>
        <w:t xml:space="preserve"> surfaces</w:t>
      </w:r>
      <w:r w:rsidRPr="00A43499">
        <w:rPr>
          <w:rFonts w:cs="Arial"/>
          <w:sz w:val="24"/>
          <w:szCs w:val="24"/>
        </w:rPr>
        <w:t xml:space="preserve">. ATSDR </w:t>
      </w:r>
      <w:r>
        <w:rPr>
          <w:rFonts w:cs="Arial"/>
          <w:sz w:val="24"/>
          <w:szCs w:val="24"/>
        </w:rPr>
        <w:t xml:space="preserve">would also like to </w:t>
      </w:r>
      <w:r w:rsidRPr="00A43499">
        <w:rPr>
          <w:rFonts w:cs="Arial"/>
          <w:sz w:val="24"/>
          <w:szCs w:val="24"/>
        </w:rPr>
        <w:t xml:space="preserve">perform </w:t>
      </w:r>
      <w:r>
        <w:rPr>
          <w:rFonts w:cs="Arial"/>
          <w:sz w:val="24"/>
          <w:szCs w:val="24"/>
        </w:rPr>
        <w:t xml:space="preserve">chemical </w:t>
      </w:r>
      <w:r w:rsidRPr="00A43499">
        <w:rPr>
          <w:rFonts w:cs="Arial"/>
          <w:sz w:val="24"/>
          <w:szCs w:val="24"/>
        </w:rPr>
        <w:t>measurements</w:t>
      </w:r>
      <w:r>
        <w:rPr>
          <w:rFonts w:cs="Arial"/>
          <w:sz w:val="24"/>
          <w:szCs w:val="24"/>
        </w:rPr>
        <w:t xml:space="preserve"> on urines from </w:t>
      </w:r>
      <w:r w:rsidRPr="00A80BA5">
        <w:rPr>
          <w:rFonts w:cs="Arial"/>
          <w:sz w:val="24"/>
          <w:szCs w:val="24"/>
        </w:rPr>
        <w:t>these individuals.</w:t>
      </w:r>
    </w:p>
    <w:p w:rsidR="00DF285D" w:rsidP="003F0A20" w:rsidRDefault="00DF285D" w14:paraId="473F26E6" w14:textId="77777777">
      <w:pPr>
        <w:pStyle w:val="NoSpacing"/>
        <w:rPr>
          <w:rFonts w:cs="Arial"/>
          <w:sz w:val="24"/>
          <w:szCs w:val="24"/>
        </w:rPr>
      </w:pPr>
    </w:p>
    <w:p w:rsidRPr="00A80BA5" w:rsidR="00DF285D" w:rsidP="003F0A20" w:rsidRDefault="00DF285D" w14:paraId="5CC41BB9" w14:textId="77777777">
      <w:pPr>
        <w:pStyle w:val="NoSpacing"/>
        <w:rPr>
          <w:rFonts w:cs="Arial"/>
          <w:sz w:val="24"/>
          <w:szCs w:val="24"/>
        </w:rPr>
      </w:pPr>
      <w:r w:rsidRPr="00DF285D">
        <w:rPr>
          <w:rFonts w:cs="Arial"/>
          <w:sz w:val="24"/>
          <w:szCs w:val="24"/>
        </w:rPr>
        <w:t>Please be assured that ATSDR will take all necessary steps to protect members of your community from COVID-19. This study will be conducted following all state, local, and CDC guidelines in place at the time the study is conducted. ATSDR team members will be monitored twice daily for fever and any COVID-19-related symptoms and will wear masks and gloves to ensure the protection of participants. Similarly, participants will be monitored for fever and COVID-19-related symptoms prior to their entry into the testing facility and will be asked to wear a face covering or mask. If you do not have a mask, one will be provided to you.</w:t>
      </w:r>
    </w:p>
    <w:p w:rsidRPr="00A80BA5" w:rsidR="003F0A20" w:rsidP="003F0A20" w:rsidRDefault="003F0A20" w14:paraId="6A685DB3" w14:textId="77777777">
      <w:pPr>
        <w:pStyle w:val="NoSpacing"/>
        <w:rPr>
          <w:rFonts w:cs="Arial"/>
          <w:sz w:val="24"/>
          <w:szCs w:val="24"/>
        </w:rPr>
      </w:pPr>
    </w:p>
    <w:p w:rsidRPr="004B6EF1" w:rsidR="003F0A20" w:rsidP="003F0A20" w:rsidRDefault="003F0A20" w14:paraId="40DF7F88" w14:textId="77777777">
      <w:pPr>
        <w:spacing w:after="0"/>
        <w:rPr>
          <w:sz w:val="24"/>
          <w:szCs w:val="24"/>
        </w:rPr>
      </w:pPr>
      <w:r w:rsidRPr="004B6EF1">
        <w:rPr>
          <w:sz w:val="24"/>
          <w:szCs w:val="24"/>
        </w:rPr>
        <w:t xml:space="preserve">To find out if you are eligible, I will read the questions to you.  </w:t>
      </w:r>
    </w:p>
    <w:p w:rsidRPr="00A80BA5" w:rsidR="003F0A20" w:rsidP="003F0A20" w:rsidRDefault="003F0A20" w14:paraId="592C66A3" w14:textId="77777777">
      <w:pPr>
        <w:spacing w:after="0"/>
        <w:rPr>
          <w:rFonts w:eastAsia="Calibri" w:cs="Calibri"/>
          <w:bCs/>
          <w:i/>
          <w:sz w:val="24"/>
          <w:szCs w:val="24"/>
        </w:rPr>
      </w:pPr>
    </w:p>
    <w:p w:rsidRPr="00A80BA5" w:rsidR="003F0A20" w:rsidP="003F0A20" w:rsidRDefault="003F0A20" w14:paraId="176A5A14" w14:textId="77777777">
      <w:pPr>
        <w:pStyle w:val="GLnoindentation"/>
        <w:rPr>
          <w:rFonts w:asciiTheme="minorHAnsi" w:hAnsiTheme="minorHAnsi"/>
          <w:i/>
        </w:rPr>
      </w:pPr>
      <w:r w:rsidRPr="00A80BA5">
        <w:rPr>
          <w:rFonts w:asciiTheme="minorHAnsi" w:hAnsiTheme="minorHAnsi"/>
          <w:i/>
        </w:rPr>
        <w:t>If respondent is an adult, ask question #1.  If respondent is the parent/guardian of a child, skip question #1 and go straight to question #2:</w:t>
      </w:r>
    </w:p>
    <w:p w:rsidRPr="00A43499" w:rsidR="003F0A20" w:rsidP="003F0A20" w:rsidRDefault="003F0A20" w14:paraId="660E6317" w14:textId="77777777">
      <w:pPr>
        <w:pStyle w:val="ListParagraph"/>
        <w:numPr>
          <w:ilvl w:val="0"/>
          <w:numId w:val="1"/>
        </w:numPr>
        <w:tabs>
          <w:tab w:val="left" w:pos="360"/>
          <w:tab w:val="right" w:leader="dot" w:pos="9180"/>
        </w:tabs>
        <w:spacing w:before="120" w:after="0" w:line="240" w:lineRule="auto"/>
        <w:rPr>
          <w:rFonts w:cs="Calibri"/>
          <w:sz w:val="24"/>
          <w:szCs w:val="24"/>
        </w:rPr>
      </w:pPr>
      <w:r w:rsidRPr="00A43499">
        <w:rPr>
          <w:sz w:val="24"/>
          <w:szCs w:val="24"/>
        </w:rPr>
        <w:t xml:space="preserve"> What is your age?....................................................................................................________</w:t>
      </w:r>
    </w:p>
    <w:p w:rsidRPr="00A43499" w:rsidR="003F0A20" w:rsidP="003F0A20" w:rsidRDefault="003F0A20" w14:paraId="50FC618A" w14:textId="77777777">
      <w:pPr>
        <w:tabs>
          <w:tab w:val="left" w:pos="360"/>
          <w:tab w:val="right" w:leader="dot" w:pos="9180"/>
        </w:tabs>
        <w:spacing w:before="120"/>
        <w:rPr>
          <w:rFonts w:cs="Calibri"/>
          <w:sz w:val="24"/>
          <w:szCs w:val="24"/>
        </w:rPr>
      </w:pPr>
      <w:r w:rsidRPr="00A43499">
        <w:rPr>
          <w:rFonts w:cs="Calibri"/>
          <w:sz w:val="24"/>
          <w:szCs w:val="24"/>
        </w:rPr>
        <w:t>If greater than 18 years of age, go to question #4.</w:t>
      </w:r>
    </w:p>
    <w:p w:rsidRPr="00A43499" w:rsidR="003F0A20" w:rsidP="003F0A20" w:rsidRDefault="003F0A20" w14:paraId="7D36D275" w14:textId="509704A1">
      <w:pPr>
        <w:tabs>
          <w:tab w:val="left" w:pos="360"/>
          <w:tab w:val="right" w:leader="dot" w:pos="9180"/>
        </w:tabs>
        <w:spacing w:before="120"/>
        <w:rPr>
          <w:rFonts w:cs="Calibri"/>
          <w:sz w:val="24"/>
          <w:szCs w:val="24"/>
        </w:rPr>
      </w:pPr>
    </w:p>
    <w:p w:rsidR="00B7263F" w:rsidRDefault="00B7263F" w14:paraId="4CBB5605" w14:textId="55B54547">
      <w:pPr>
        <w:rPr>
          <w:rFonts w:cs="Calibri"/>
          <w:i/>
          <w:sz w:val="24"/>
          <w:szCs w:val="24"/>
        </w:rPr>
      </w:pPr>
      <w:r w:rsidRPr="00293973">
        <w:rPr>
          <w:noProof/>
        </w:rPr>
        <mc:AlternateContent>
          <mc:Choice Requires="wps">
            <w:drawing>
              <wp:anchor distT="0" distB="0" distL="114300" distR="114300" simplePos="0" relativeHeight="251662336" behindDoc="1" locked="0" layoutInCell="1" allowOverlap="1" wp14:editId="47B7BC83" wp14:anchorId="2A78D76F">
                <wp:simplePos x="0" y="0"/>
                <wp:positionH relativeFrom="margin">
                  <wp:align>center</wp:align>
                </wp:positionH>
                <wp:positionV relativeFrom="paragraph">
                  <wp:posOffset>713439</wp:posOffset>
                </wp:positionV>
                <wp:extent cx="5928995" cy="887095"/>
                <wp:effectExtent l="0" t="0" r="14605" b="27305"/>
                <wp:wrapTight wrapText="bothSides">
                  <wp:wrapPolygon edited="0">
                    <wp:start x="0" y="0"/>
                    <wp:lineTo x="0" y="21801"/>
                    <wp:lineTo x="21584" y="21801"/>
                    <wp:lineTo x="21584" y="0"/>
                    <wp:lineTo x="0" y="0"/>
                  </wp:wrapPolygon>
                </wp:wrapTight>
                <wp:docPr id="14686" name="Text Box 14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887095"/>
                        </a:xfrm>
                        <a:prstGeom prst="rect">
                          <a:avLst/>
                        </a:prstGeom>
                        <a:solidFill>
                          <a:srgbClr val="FFFFFF"/>
                        </a:solidFill>
                        <a:ln w="9525">
                          <a:solidFill>
                            <a:srgbClr val="000000"/>
                          </a:solidFill>
                          <a:miter lim="800000"/>
                          <a:headEnd/>
                          <a:tailEnd/>
                        </a:ln>
                      </wps:spPr>
                      <wps:txbx>
                        <w:txbxContent>
                          <w:p w:rsidRPr="00A316B5" w:rsidR="003F0A20" w:rsidP="003F0A20" w:rsidRDefault="003F0A20" w14:paraId="780342AB" w14:textId="6FE0F12D">
                            <w:pPr>
                              <w:rPr>
                                <w:sz w:val="16"/>
                                <w:szCs w:val="16"/>
                              </w:rPr>
                            </w:pPr>
                            <w:r w:rsidRPr="00A316B5">
                              <w:rPr>
                                <w:sz w:val="16"/>
                                <w:szCs w:val="16"/>
                              </w:rPr>
                              <w:t xml:space="preserve">ATSDR estimates the average public reporting burden for this collection of information as </w:t>
                            </w:r>
                            <w:r w:rsidRPr="007871F3">
                              <w:rPr>
                                <w:sz w:val="16"/>
                                <w:szCs w:val="16"/>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w:t>
                            </w:r>
                            <w:r w:rsidR="00B7263F">
                              <w:rPr>
                                <w:sz w:val="16"/>
                                <w:szCs w:val="16"/>
                              </w:rPr>
                              <w:t>0062</w:t>
                            </w:r>
                            <w:r w:rsidRPr="007871F3">
                              <w:rPr>
                                <w:sz w:val="16"/>
                                <w:szCs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686" style="position:absolute;margin-left:0;margin-top:56.2pt;width:466.85pt;height:69.8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" w14:anchorId="2A78D76F">
                <v:textbox>
                  <w:txbxContent>
                    <w:p w:rsidRPr="00A316B5" w:rsidR="003F0A20" w:rsidP="003F0A20" w:rsidRDefault="003F0A20" w14:paraId="780342AB" w14:textId="6FE0F12D">
                      <w:pPr>
                        <w:rPr>
                          <w:sz w:val="16"/>
                          <w:szCs w:val="16"/>
                        </w:rPr>
                      </w:pPr>
                      <w:r w:rsidRPr="00A316B5">
                        <w:rPr>
                          <w:sz w:val="16"/>
                          <w:szCs w:val="16"/>
                        </w:rPr>
                        <w:t xml:space="preserve">ATSDR estimates the average public reporting burden for this collection of information as </w:t>
                      </w:r>
                      <w:r w:rsidRPr="007871F3">
                        <w:rPr>
                          <w:sz w:val="16"/>
                          <w:szCs w:val="16"/>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w:t>
                      </w:r>
                      <w:r w:rsidR="00B7263F">
                        <w:rPr>
                          <w:sz w:val="16"/>
                          <w:szCs w:val="16"/>
                        </w:rPr>
                        <w:t>0062</w:t>
                      </w:r>
                      <w:r w:rsidRPr="007871F3">
                        <w:rPr>
                          <w:sz w:val="16"/>
                          <w:szCs w:val="16"/>
                        </w:rPr>
                        <w:t xml:space="preserve">). </w:t>
                      </w:r>
                    </w:p>
                  </w:txbxContent>
                </v:textbox>
                <w10:wrap type="tight" anchorx="margin"/>
              </v:shape>
            </w:pict>
          </mc:Fallback>
        </mc:AlternateContent>
      </w:r>
      <w:r>
        <w:rPr>
          <w:rFonts w:cs="Calibri"/>
          <w:i/>
          <w:sz w:val="24"/>
          <w:szCs w:val="24"/>
        </w:rPr>
        <w:br w:type="page"/>
      </w:r>
    </w:p>
    <w:p w:rsidRPr="00A43499" w:rsidR="003F0A20" w:rsidP="003F0A20" w:rsidRDefault="003F0A20" w14:paraId="3B34BEDA" w14:textId="1FCB91D5">
      <w:pPr>
        <w:tabs>
          <w:tab w:val="left" w:pos="360"/>
          <w:tab w:val="right" w:leader="dot" w:pos="9180"/>
        </w:tabs>
        <w:spacing w:before="120"/>
        <w:rPr>
          <w:rFonts w:cs="Calibri"/>
          <w:i/>
          <w:sz w:val="24"/>
          <w:szCs w:val="24"/>
        </w:rPr>
      </w:pPr>
      <w:r w:rsidRPr="00A43499">
        <w:rPr>
          <w:rFonts w:cs="Calibri"/>
          <w:i/>
          <w:sz w:val="24"/>
          <w:szCs w:val="24"/>
        </w:rPr>
        <w:lastRenderedPageBreak/>
        <w:t>If respondent is the parent/guardian of a child:</w:t>
      </w:r>
    </w:p>
    <w:p w:rsidRPr="00A43499" w:rsidR="003F0A20" w:rsidP="003F0A20" w:rsidRDefault="003F0A20" w14:paraId="718A7DD8" w14:textId="101B592C">
      <w:pPr>
        <w:pStyle w:val="ListParagraph"/>
        <w:numPr>
          <w:ilvl w:val="0"/>
          <w:numId w:val="1"/>
        </w:numPr>
        <w:tabs>
          <w:tab w:val="left" w:pos="360"/>
          <w:tab w:val="right" w:leader="dot" w:pos="9180"/>
        </w:tabs>
        <w:spacing w:before="120" w:after="0" w:line="240" w:lineRule="auto"/>
        <w:rPr>
          <w:rFonts w:cs="Calibri"/>
          <w:sz w:val="24"/>
          <w:szCs w:val="24"/>
        </w:rPr>
      </w:pPr>
      <w:r w:rsidRPr="00A43499">
        <w:rPr>
          <w:rFonts w:cs="Calibri"/>
          <w:b/>
          <w:sz w:val="24"/>
          <w:szCs w:val="24"/>
        </w:rPr>
        <w:t xml:space="preserve"> </w:t>
      </w:r>
      <w:r w:rsidRPr="00A43499">
        <w:rPr>
          <w:rFonts w:cs="Calibri"/>
          <w:sz w:val="24"/>
          <w:szCs w:val="24"/>
        </w:rPr>
        <w:t>What is your child’s age?........................................................................................_________</w:t>
      </w:r>
    </w:p>
    <w:p w:rsidRPr="00A43499" w:rsidR="003F0A20" w:rsidP="003F0A20" w:rsidRDefault="003F0A20" w14:paraId="690AC0B3" w14:textId="2F40F53C">
      <w:pPr>
        <w:pStyle w:val="GLnoindentation"/>
        <w:ind w:left="420"/>
        <w:rPr>
          <w:rFonts w:asciiTheme="minorHAnsi" w:hAnsiTheme="minorHAnsi"/>
          <w:i/>
        </w:rPr>
      </w:pPr>
      <w:r w:rsidRPr="00A43499">
        <w:rPr>
          <w:rFonts w:asciiTheme="minorHAnsi" w:hAnsiTheme="minorHAnsi"/>
          <w:i/>
        </w:rPr>
        <w:t xml:space="preserve">If the child is less than 7 years old, the respondent is not eligible to participate.  </w:t>
      </w:r>
    </w:p>
    <w:p w:rsidRPr="00A43499" w:rsidR="003F0A20" w:rsidP="003F0A20" w:rsidRDefault="003F0A20" w14:paraId="5C8F8F55" w14:textId="176391FE">
      <w:pPr>
        <w:pStyle w:val="GLnoindentation"/>
        <w:ind w:left="420"/>
        <w:rPr>
          <w:rFonts w:asciiTheme="minorHAnsi" w:hAnsiTheme="minorHAnsi"/>
        </w:rPr>
      </w:pPr>
      <w:r w:rsidRPr="00A43499">
        <w:rPr>
          <w:rFonts w:asciiTheme="minorHAnsi" w:hAnsiTheme="minorHAnsi"/>
        </w:rPr>
        <w:t>As your child is not at least seven years old, your child is not eligible to participate in this project.  I am sorry.  Thank you for your time.</w:t>
      </w:r>
    </w:p>
    <w:p w:rsidRPr="00A43499" w:rsidR="003F0A20" w:rsidP="003F0A20" w:rsidRDefault="003F0A20" w14:paraId="0A7A96D5" w14:textId="48777EB9">
      <w:pPr>
        <w:pStyle w:val="ListParagraph"/>
        <w:tabs>
          <w:tab w:val="left" w:pos="360"/>
          <w:tab w:val="right" w:leader="dot" w:pos="9180"/>
        </w:tabs>
        <w:spacing w:before="120"/>
        <w:ind w:left="420"/>
        <w:rPr>
          <w:rFonts w:cs="Calibri"/>
          <w:i/>
          <w:sz w:val="24"/>
          <w:szCs w:val="24"/>
        </w:rPr>
      </w:pPr>
    </w:p>
    <w:p w:rsidRPr="00A43499" w:rsidR="003F0A20" w:rsidP="003F0A20" w:rsidRDefault="003F0A20" w14:paraId="1BF932E3" w14:textId="609C3E17">
      <w:pPr>
        <w:pStyle w:val="ListParagraph"/>
        <w:tabs>
          <w:tab w:val="left" w:pos="360"/>
          <w:tab w:val="right" w:leader="dot" w:pos="9180"/>
        </w:tabs>
        <w:spacing w:before="120"/>
        <w:ind w:left="420"/>
        <w:rPr>
          <w:rFonts w:cs="Calibri"/>
          <w:i/>
          <w:sz w:val="24"/>
          <w:szCs w:val="24"/>
        </w:rPr>
      </w:pPr>
      <w:r w:rsidRPr="00A43499">
        <w:rPr>
          <w:rFonts w:cs="Calibri"/>
          <w:i/>
          <w:sz w:val="24"/>
          <w:szCs w:val="24"/>
        </w:rPr>
        <w:t xml:space="preserve">If child is 7 years or older:  </w:t>
      </w:r>
    </w:p>
    <w:p w:rsidRPr="00A43499" w:rsidR="003F0A20" w:rsidP="003F0A20" w:rsidRDefault="003F0A20" w14:paraId="4221E935" w14:textId="0D6FF6C7">
      <w:pPr>
        <w:pStyle w:val="ListParagraph"/>
        <w:numPr>
          <w:ilvl w:val="0"/>
          <w:numId w:val="1"/>
        </w:numPr>
        <w:tabs>
          <w:tab w:val="left" w:pos="360"/>
          <w:tab w:val="right" w:leader="dot" w:pos="9180"/>
        </w:tabs>
        <w:spacing w:before="120" w:after="0" w:line="240" w:lineRule="auto"/>
        <w:rPr>
          <w:rFonts w:cs="Calibri"/>
          <w:sz w:val="24"/>
          <w:szCs w:val="24"/>
        </w:rPr>
      </w:pPr>
      <w:r w:rsidRPr="00A43499">
        <w:rPr>
          <w:rFonts w:cs="Calibri"/>
          <w:sz w:val="24"/>
          <w:szCs w:val="24"/>
        </w:rPr>
        <w:t xml:space="preserve">What is your child’s grade in school? </w:t>
      </w:r>
      <w:r w:rsidRPr="00A43499">
        <w:rPr>
          <w:rFonts w:cs="Calibri"/>
          <w:sz w:val="24"/>
          <w:szCs w:val="24"/>
        </w:rPr>
        <w:tab/>
        <w:t>_________</w:t>
      </w:r>
    </w:p>
    <w:p w:rsidRPr="00A43499" w:rsidR="003F0A20" w:rsidP="003F0A20" w:rsidRDefault="003F0A20" w14:paraId="29FC7FAE" w14:textId="18C560AF">
      <w:pPr>
        <w:spacing w:after="200" w:line="276" w:lineRule="auto"/>
        <w:rPr>
          <w:rFonts w:cs="Calibri"/>
          <w:i/>
          <w:sz w:val="24"/>
          <w:szCs w:val="24"/>
        </w:rPr>
      </w:pPr>
    </w:p>
    <w:p w:rsidR="003F0A20" w:rsidP="003F0A20" w:rsidRDefault="003F0A20" w14:paraId="56BAFF7D" w14:textId="77777777">
      <w:pPr>
        <w:tabs>
          <w:tab w:val="left" w:pos="360"/>
          <w:tab w:val="right" w:leader="dot" w:pos="9180"/>
        </w:tabs>
        <w:spacing w:before="120"/>
        <w:rPr>
          <w:rFonts w:cs="Calibri"/>
          <w:i/>
          <w:sz w:val="24"/>
          <w:szCs w:val="24"/>
        </w:rPr>
      </w:pPr>
      <w:r w:rsidRPr="006751F1">
        <w:rPr>
          <w:rFonts w:cs="Calibri"/>
          <w:i/>
          <w:sz w:val="24"/>
          <w:szCs w:val="24"/>
        </w:rPr>
        <w:t>For respondents greater than 18 years of age and respondents that are parents/guardians of child</w:t>
      </w:r>
      <w:r>
        <w:rPr>
          <w:rFonts w:cs="Calibri"/>
          <w:i/>
          <w:sz w:val="24"/>
          <w:szCs w:val="24"/>
        </w:rPr>
        <w:t>ren at least seven years of age:</w:t>
      </w:r>
    </w:p>
    <w:p w:rsidRPr="004B6EF1" w:rsidR="003F0A20" w:rsidP="003F0A20" w:rsidRDefault="003F0A20" w14:paraId="5EE850F9" w14:textId="77777777">
      <w:pPr>
        <w:pStyle w:val="ListParagraph"/>
        <w:numPr>
          <w:ilvl w:val="0"/>
          <w:numId w:val="1"/>
        </w:numPr>
        <w:tabs>
          <w:tab w:val="left" w:pos="360"/>
          <w:tab w:val="right" w:leader="dot" w:pos="9180"/>
        </w:tabs>
        <w:spacing w:before="120"/>
        <w:rPr>
          <w:rFonts w:cs="Calibri"/>
          <w:i/>
          <w:sz w:val="24"/>
          <w:szCs w:val="24"/>
        </w:rPr>
      </w:pPr>
      <w:r>
        <w:rPr>
          <w:rFonts w:cs="Calibri"/>
          <w:i/>
          <w:sz w:val="24"/>
          <w:szCs w:val="24"/>
        </w:rPr>
        <w:t xml:space="preserve"> </w:t>
      </w:r>
      <w:r>
        <w:rPr>
          <w:rFonts w:cs="Calibri"/>
          <w:sz w:val="24"/>
          <w:szCs w:val="24"/>
        </w:rPr>
        <w:t xml:space="preserve">Are you a smoker or do you (or your child) live in a household with a smoker?  </w:t>
      </w:r>
      <w:r>
        <w:t>………………</w:t>
      </w:r>
      <w:r>
        <w:rPr>
          <w:b/>
        </w:rPr>
        <w:sym w:font="Webdings" w:char="F063"/>
      </w:r>
    </w:p>
    <w:p w:rsidRPr="004B6EF1" w:rsidR="003F0A20" w:rsidP="003F0A20" w:rsidRDefault="003F0A20" w14:paraId="1177563F" w14:textId="77777777">
      <w:pPr>
        <w:pStyle w:val="ListParagraph"/>
        <w:tabs>
          <w:tab w:val="left" w:pos="360"/>
          <w:tab w:val="right" w:leader="dot" w:pos="9180"/>
        </w:tabs>
        <w:spacing w:before="120"/>
        <w:ind w:left="420"/>
        <w:rPr>
          <w:rFonts w:cs="Calibri"/>
          <w:i/>
          <w:sz w:val="24"/>
          <w:szCs w:val="24"/>
        </w:rPr>
      </w:pPr>
      <w:r>
        <w:rPr>
          <w:rFonts w:cs="Calibri"/>
          <w:i/>
          <w:sz w:val="24"/>
          <w:szCs w:val="24"/>
        </w:rPr>
        <w:t xml:space="preserve">If yes, respondent is not eligible to participate.  </w:t>
      </w:r>
    </w:p>
    <w:p w:rsidR="003F0A20" w:rsidP="003F0A20" w:rsidRDefault="003F0A20" w14:paraId="2A34770B" w14:textId="77777777">
      <w:pPr>
        <w:pStyle w:val="GLnoindentation"/>
        <w:rPr>
          <w:rFonts w:asciiTheme="minorHAnsi" w:hAnsiTheme="minorHAnsi"/>
          <w:b/>
          <w:i/>
        </w:rPr>
      </w:pPr>
      <w:r>
        <w:rPr>
          <w:rFonts w:asciiTheme="minorHAnsi" w:hAnsiTheme="minorHAnsi"/>
          <w:i/>
        </w:rPr>
        <w:t xml:space="preserve">For </w:t>
      </w:r>
      <w:r>
        <w:rPr>
          <w:rFonts w:asciiTheme="minorHAnsi" w:hAnsiTheme="minorHAnsi"/>
          <w:b/>
          <w:i/>
        </w:rPr>
        <w:t>Natural Grass Field Users:</w:t>
      </w:r>
    </w:p>
    <w:p w:rsidR="003F0A20" w:rsidP="003F0A20" w:rsidRDefault="003F0A20" w14:paraId="39C7B7C4" w14:textId="77777777">
      <w:pPr>
        <w:pStyle w:val="GLnoindentation"/>
        <w:rPr>
          <w:rFonts w:asciiTheme="minorHAnsi" w:hAnsiTheme="minorHAnsi"/>
          <w:i/>
        </w:rPr>
      </w:pPr>
    </w:p>
    <w:p w:rsidR="003F0A20" w:rsidP="003F0A20" w:rsidRDefault="003F0A20" w14:paraId="3DE19AB8" w14:textId="77777777">
      <w:pPr>
        <w:pStyle w:val="GLnoindentation"/>
        <w:ind w:left="60"/>
        <w:rPr>
          <w:rFonts w:asciiTheme="minorHAnsi" w:hAnsiTheme="minorHAnsi"/>
          <w:b/>
        </w:rPr>
      </w:pPr>
      <w:r>
        <w:rPr>
          <w:rFonts w:asciiTheme="minorHAnsi" w:hAnsiTheme="minorHAnsi"/>
        </w:rPr>
        <w:t>5.   Have you (has your child) played on synthetic turf fields with tire crumb rubber infill       during the last 24 hours?</w:t>
      </w:r>
      <w:r w:rsidRPr="00762468">
        <w:rPr>
          <w:rFonts w:asciiTheme="minorHAnsi" w:hAnsiTheme="minorHAnsi"/>
        </w:rPr>
        <w:t xml:space="preserve"> </w:t>
      </w:r>
      <w:r>
        <w:rPr>
          <w:rFonts w:asciiTheme="minorHAnsi" w:hAnsiTheme="minorHAnsi"/>
        </w:rPr>
        <w:t>…………………………………………</w:t>
      </w:r>
      <w:r>
        <w:rPr>
          <w:rFonts w:asciiTheme="minorHAnsi" w:hAnsiTheme="minorHAnsi"/>
          <w:b/>
        </w:rPr>
        <w:sym w:font="Webdings" w:char="F063"/>
      </w:r>
    </w:p>
    <w:p w:rsidRPr="009D5317" w:rsidR="003F0A20" w:rsidP="003F0A20" w:rsidRDefault="003F0A20" w14:paraId="12F94762" w14:textId="77777777">
      <w:pPr>
        <w:pStyle w:val="GLnoindentation"/>
        <w:ind w:left="60"/>
        <w:rPr>
          <w:rFonts w:asciiTheme="minorHAnsi" w:hAnsiTheme="minorHAnsi"/>
        </w:rPr>
      </w:pPr>
      <w:r w:rsidRPr="00644E79">
        <w:rPr>
          <w:i/>
        </w:rPr>
        <w:t>If yes, respondent is not eligible to participate.</w:t>
      </w:r>
    </w:p>
    <w:p w:rsidRPr="00644E79" w:rsidR="003F0A20" w:rsidP="003F0A20" w:rsidRDefault="003F0A20" w14:paraId="00343978" w14:textId="77777777">
      <w:pPr>
        <w:pStyle w:val="ListParagraph"/>
        <w:tabs>
          <w:tab w:val="left" w:pos="360"/>
          <w:tab w:val="right" w:leader="dot" w:pos="9180"/>
        </w:tabs>
        <w:spacing w:before="120"/>
        <w:ind w:left="0"/>
        <w:rPr>
          <w:rFonts w:cs="Calibri"/>
          <w:i/>
          <w:sz w:val="24"/>
          <w:szCs w:val="24"/>
        </w:rPr>
      </w:pPr>
    </w:p>
    <w:p w:rsidRPr="00F6468D" w:rsidR="003F0A20" w:rsidP="003F0A20" w:rsidRDefault="003F0A20" w14:paraId="6E8D7347" w14:textId="77777777">
      <w:pPr>
        <w:pStyle w:val="ListParagraph"/>
        <w:tabs>
          <w:tab w:val="left" w:pos="360"/>
          <w:tab w:val="right" w:leader="dot" w:pos="9180"/>
        </w:tabs>
        <w:spacing w:before="120"/>
        <w:ind w:left="0"/>
      </w:pPr>
      <w:r w:rsidRPr="004B6EF1">
        <w:rPr>
          <w:sz w:val="24"/>
          <w:szCs w:val="24"/>
        </w:rPr>
        <w:t>You are not eligible to participate in this project.  I am sorry.  Thank you for your time.</w:t>
      </w:r>
    </w:p>
    <w:p w:rsidRPr="00A43499" w:rsidR="003F0A20" w:rsidP="003F0A20" w:rsidRDefault="003F0A20" w14:paraId="438C5DF6" w14:textId="77777777">
      <w:pPr>
        <w:rPr>
          <w:sz w:val="24"/>
          <w:szCs w:val="24"/>
        </w:rPr>
      </w:pPr>
    </w:p>
    <w:p w:rsidRPr="004B6EF1" w:rsidR="003F0A20" w:rsidP="003F0A20" w:rsidRDefault="003F0A20" w14:paraId="7AFD6F45" w14:textId="77777777">
      <w:pPr>
        <w:spacing w:after="0"/>
        <w:rPr>
          <w:sz w:val="24"/>
          <w:szCs w:val="24"/>
        </w:rPr>
      </w:pPr>
      <w:r>
        <w:rPr>
          <w:sz w:val="24"/>
          <w:szCs w:val="24"/>
        </w:rPr>
        <w:t xml:space="preserve">6.  </w:t>
      </w:r>
      <w:r w:rsidRPr="004B6EF1">
        <w:rPr>
          <w:sz w:val="24"/>
          <w:szCs w:val="24"/>
        </w:rPr>
        <w:t>Would you (would your child) be willing to complete a short survey to collect information about your</w:t>
      </w:r>
      <w:r>
        <w:rPr>
          <w:sz w:val="24"/>
          <w:szCs w:val="24"/>
        </w:rPr>
        <w:t xml:space="preserve"> (his/her)</w:t>
      </w:r>
      <w:r w:rsidRPr="004B6EF1">
        <w:rPr>
          <w:sz w:val="24"/>
          <w:szCs w:val="24"/>
        </w:rPr>
        <w:t xml:space="preserve"> time and activities that might affect exposures to chemical</w:t>
      </w:r>
      <w:r>
        <w:rPr>
          <w:sz w:val="24"/>
          <w:szCs w:val="24"/>
        </w:rPr>
        <w:t xml:space="preserve">s </w:t>
      </w:r>
      <w:r w:rsidRPr="004B6EF1">
        <w:rPr>
          <w:sz w:val="24"/>
          <w:szCs w:val="24"/>
        </w:rPr>
        <w:t xml:space="preserve">associated with synthetic turf fields?.................................................................. </w:t>
      </w:r>
      <w:r w:rsidRPr="00A43499">
        <w:rPr>
          <w:b/>
        </w:rPr>
        <w:sym w:font="Webdings" w:char="F063"/>
      </w:r>
    </w:p>
    <w:p w:rsidRPr="00A43499" w:rsidR="003F0A20" w:rsidP="003F0A20" w:rsidRDefault="003F0A20" w14:paraId="67A2A027" w14:textId="77777777">
      <w:pPr>
        <w:rPr>
          <w:b/>
          <w:sz w:val="24"/>
          <w:szCs w:val="24"/>
        </w:rPr>
      </w:pPr>
    </w:p>
    <w:p w:rsidRPr="004B6EF1" w:rsidR="003F0A20" w:rsidP="003F0A20" w:rsidRDefault="003F0A20" w14:paraId="64E6DC32" w14:textId="77777777">
      <w:pPr>
        <w:spacing w:after="0"/>
        <w:rPr>
          <w:sz w:val="24"/>
          <w:szCs w:val="24"/>
        </w:rPr>
      </w:pPr>
      <w:r>
        <w:rPr>
          <w:sz w:val="24"/>
          <w:szCs w:val="24"/>
        </w:rPr>
        <w:t xml:space="preserve">7.  </w:t>
      </w:r>
      <w:r w:rsidRPr="00C7102D">
        <w:rPr>
          <w:sz w:val="24"/>
          <w:szCs w:val="24"/>
        </w:rPr>
        <w:t>ATSDR would like to check for select chemicals that people might be exposed to</w:t>
      </w:r>
      <w:r>
        <w:rPr>
          <w:sz w:val="24"/>
          <w:szCs w:val="24"/>
        </w:rPr>
        <w:t xml:space="preserve"> from</w:t>
      </w:r>
      <w:r w:rsidRPr="00C7102D">
        <w:rPr>
          <w:sz w:val="24"/>
          <w:szCs w:val="24"/>
        </w:rPr>
        <w:t xml:space="preserve"> synthetic turf field</w:t>
      </w:r>
      <w:r>
        <w:rPr>
          <w:sz w:val="24"/>
          <w:szCs w:val="24"/>
        </w:rPr>
        <w:t>s</w:t>
      </w:r>
      <w:r w:rsidRPr="00C7102D">
        <w:rPr>
          <w:sz w:val="24"/>
          <w:szCs w:val="24"/>
        </w:rPr>
        <w:t xml:space="preserve"> with crumb rubber infill or </w:t>
      </w:r>
      <w:r>
        <w:rPr>
          <w:sz w:val="24"/>
          <w:szCs w:val="24"/>
        </w:rPr>
        <w:t xml:space="preserve">from </w:t>
      </w:r>
      <w:r w:rsidRPr="00C7102D">
        <w:rPr>
          <w:sz w:val="24"/>
          <w:szCs w:val="24"/>
        </w:rPr>
        <w:t>natural grass</w:t>
      </w:r>
      <w:r>
        <w:rPr>
          <w:sz w:val="24"/>
          <w:szCs w:val="24"/>
        </w:rPr>
        <w:t xml:space="preserve"> fields. For this purpose</w:t>
      </w:r>
      <w:r w:rsidRPr="004B6EF1">
        <w:rPr>
          <w:sz w:val="24"/>
          <w:szCs w:val="24"/>
        </w:rPr>
        <w:t xml:space="preserve">, would you (would your child) be willing to give </w:t>
      </w:r>
      <w:r>
        <w:rPr>
          <w:sz w:val="24"/>
          <w:szCs w:val="24"/>
        </w:rPr>
        <w:t xml:space="preserve">two </w:t>
      </w:r>
      <w:r w:rsidRPr="004B6EF1">
        <w:rPr>
          <w:sz w:val="24"/>
          <w:szCs w:val="24"/>
        </w:rPr>
        <w:t>urine samples</w:t>
      </w:r>
      <w:r>
        <w:rPr>
          <w:sz w:val="24"/>
          <w:szCs w:val="24"/>
        </w:rPr>
        <w:t>, one before and one after your (his/her) time on the field</w:t>
      </w:r>
      <w:r w:rsidRPr="004B6EF1">
        <w:rPr>
          <w:sz w:val="24"/>
          <w:szCs w:val="24"/>
        </w:rPr>
        <w:t xml:space="preserve">? </w:t>
      </w:r>
    </w:p>
    <w:p w:rsidRPr="00E54B44" w:rsidR="003F0A20" w:rsidP="003F0A20" w:rsidRDefault="003F0A20" w14:paraId="079A56D0" w14:textId="77777777">
      <w:pPr>
        <w:pStyle w:val="ListParagraph"/>
        <w:ind w:left="0"/>
        <w:rPr>
          <w:sz w:val="24"/>
          <w:szCs w:val="24"/>
        </w:rPr>
      </w:pPr>
    </w:p>
    <w:p w:rsidRPr="00A43499" w:rsidR="003F0A20" w:rsidP="003F0A20" w:rsidRDefault="003F0A20" w14:paraId="47012B93" w14:textId="77777777">
      <w:pPr>
        <w:pStyle w:val="ListParagraph"/>
        <w:spacing w:after="0"/>
        <w:ind w:left="360" w:firstLine="270"/>
        <w:rPr>
          <w:sz w:val="24"/>
          <w:szCs w:val="24"/>
        </w:rPr>
      </w:pPr>
      <w:r w:rsidRPr="00A43499">
        <w:rPr>
          <w:sz w:val="24"/>
          <w:szCs w:val="24"/>
        </w:rPr>
        <w:t>Yes</w:t>
      </w:r>
      <w:proofErr w:type="gramStart"/>
      <w:r w:rsidRPr="00A43499">
        <w:rPr>
          <w:sz w:val="24"/>
          <w:szCs w:val="24"/>
        </w:rPr>
        <w:t>…..</w:t>
      </w:r>
      <w:proofErr w:type="gramEnd"/>
      <w:r w:rsidRPr="00A43499">
        <w:rPr>
          <w:sz w:val="24"/>
          <w:szCs w:val="24"/>
        </w:rPr>
        <w:t xml:space="preserve"> </w:t>
      </w:r>
      <w:r w:rsidRPr="00A43499">
        <w:rPr>
          <w:b/>
          <w:sz w:val="24"/>
          <w:szCs w:val="24"/>
        </w:rPr>
        <w:sym w:font="Webdings" w:char="F063"/>
      </w:r>
    </w:p>
    <w:p w:rsidRPr="00A43499" w:rsidR="003F0A20" w:rsidP="003F0A20" w:rsidRDefault="003F0A20" w14:paraId="12F18138" w14:textId="77777777">
      <w:pPr>
        <w:ind w:left="360"/>
        <w:rPr>
          <w:b/>
          <w:sz w:val="24"/>
          <w:szCs w:val="24"/>
        </w:rPr>
      </w:pPr>
      <w:r w:rsidRPr="00A43499">
        <w:rPr>
          <w:sz w:val="24"/>
          <w:szCs w:val="24"/>
        </w:rPr>
        <w:t xml:space="preserve">     No…....</w:t>
      </w:r>
      <w:r w:rsidRPr="00A43499">
        <w:rPr>
          <w:b/>
          <w:sz w:val="24"/>
          <w:szCs w:val="24"/>
        </w:rPr>
        <w:sym w:font="Webdings" w:char="F063"/>
      </w:r>
    </w:p>
    <w:p w:rsidR="003F0A20" w:rsidP="003F0A20" w:rsidRDefault="003F0A20" w14:paraId="55F6FA83" w14:textId="77777777">
      <w:pPr>
        <w:ind w:left="360"/>
        <w:rPr>
          <w:b/>
          <w:i/>
          <w:sz w:val="24"/>
          <w:szCs w:val="24"/>
        </w:rPr>
      </w:pPr>
      <w:r w:rsidRPr="00EA4BC2">
        <w:rPr>
          <w:b/>
          <w:i/>
          <w:sz w:val="24"/>
          <w:szCs w:val="24"/>
        </w:rPr>
        <w:t xml:space="preserve">If potential participant will not be practicing on a </w:t>
      </w:r>
      <w:r w:rsidRPr="00F8756F">
        <w:rPr>
          <w:b/>
          <w:i/>
          <w:sz w:val="24"/>
          <w:szCs w:val="24"/>
        </w:rPr>
        <w:t>synthetic</w:t>
      </w:r>
      <w:r w:rsidRPr="00EA4BC2">
        <w:rPr>
          <w:b/>
          <w:i/>
          <w:sz w:val="24"/>
          <w:szCs w:val="24"/>
        </w:rPr>
        <w:t xml:space="preserve"> turf field or natural grass field within the sample collection time frame</w:t>
      </w:r>
      <w:r>
        <w:rPr>
          <w:b/>
          <w:i/>
          <w:sz w:val="24"/>
          <w:szCs w:val="24"/>
        </w:rPr>
        <w:t xml:space="preserve"> (e.g. next two weeks)</w:t>
      </w:r>
    </w:p>
    <w:p w:rsidRPr="00A43499" w:rsidR="003F0A20" w:rsidP="003F0A20" w:rsidRDefault="003F0A20" w14:paraId="7EF56421" w14:textId="77777777">
      <w:pPr>
        <w:ind w:left="360"/>
        <w:rPr>
          <w:sz w:val="24"/>
          <w:szCs w:val="24"/>
        </w:rPr>
      </w:pPr>
      <w:r>
        <w:rPr>
          <w:b/>
          <w:sz w:val="24"/>
          <w:szCs w:val="24"/>
        </w:rPr>
        <w:t xml:space="preserve"> </w:t>
      </w:r>
      <w:r w:rsidRPr="00A43499">
        <w:rPr>
          <w:sz w:val="24"/>
          <w:szCs w:val="24"/>
        </w:rPr>
        <w:t xml:space="preserve">Will Not Have Eligible Activity in Study Time Frame </w:t>
      </w:r>
      <w:proofErr w:type="gramStart"/>
      <w:r w:rsidRPr="00A43499">
        <w:rPr>
          <w:sz w:val="24"/>
          <w:szCs w:val="24"/>
        </w:rPr>
        <w:t>…..</w:t>
      </w:r>
      <w:proofErr w:type="gramEnd"/>
      <w:r w:rsidRPr="00A43499">
        <w:rPr>
          <w:b/>
          <w:sz w:val="24"/>
          <w:szCs w:val="24"/>
        </w:rPr>
        <w:sym w:font="Webdings" w:char="F063"/>
      </w:r>
    </w:p>
    <w:p w:rsidRPr="00A43499" w:rsidR="003F0A20" w:rsidP="003F0A20" w:rsidRDefault="003F0A20" w14:paraId="270F3F73" w14:textId="77777777">
      <w:pPr>
        <w:rPr>
          <w:i/>
          <w:sz w:val="24"/>
          <w:szCs w:val="24"/>
        </w:rPr>
      </w:pPr>
    </w:p>
    <w:p w:rsidRPr="00A43499" w:rsidR="003F0A20" w:rsidP="003F0A20" w:rsidRDefault="003F0A20" w14:paraId="0F01E331" w14:textId="77777777">
      <w:pPr>
        <w:pStyle w:val="GLnoindentation"/>
        <w:rPr>
          <w:rFonts w:asciiTheme="minorHAnsi" w:hAnsiTheme="minorHAnsi"/>
        </w:rPr>
      </w:pPr>
    </w:p>
    <w:p w:rsidRPr="00A43499" w:rsidR="003F0A20" w:rsidP="003F0A20" w:rsidRDefault="003F0A20" w14:paraId="56757C0E" w14:textId="77777777">
      <w:pPr>
        <w:pStyle w:val="GLnoindentation"/>
        <w:ind w:left="60"/>
        <w:rPr>
          <w:rFonts w:asciiTheme="minorHAnsi" w:hAnsiTheme="minorHAnsi"/>
        </w:rPr>
      </w:pPr>
    </w:p>
    <w:p w:rsidR="003F0A20" w:rsidP="003F0A20" w:rsidRDefault="003F0A20" w14:paraId="74251A32" w14:textId="77777777">
      <w:pPr>
        <w:pStyle w:val="GLnoindentation"/>
        <w:ind w:left="60"/>
        <w:rPr>
          <w:rFonts w:asciiTheme="minorHAnsi" w:hAnsiTheme="minorHAnsi"/>
          <w:i/>
        </w:rPr>
      </w:pPr>
      <w:r w:rsidRPr="00A43499">
        <w:rPr>
          <w:rFonts w:asciiTheme="minorHAnsi" w:hAnsiTheme="minorHAnsi"/>
          <w:i/>
        </w:rPr>
        <w:lastRenderedPageBreak/>
        <w:t xml:space="preserve">If </w:t>
      </w:r>
      <w:r>
        <w:rPr>
          <w:rFonts w:asciiTheme="minorHAnsi" w:hAnsiTheme="minorHAnsi"/>
          <w:i/>
        </w:rPr>
        <w:t>field</w:t>
      </w:r>
      <w:r w:rsidRPr="00A43499">
        <w:rPr>
          <w:rFonts w:asciiTheme="minorHAnsi" w:hAnsiTheme="minorHAnsi"/>
          <w:i/>
        </w:rPr>
        <w:t xml:space="preserve"> user is willing to </w:t>
      </w:r>
      <w:proofErr w:type="gramStart"/>
      <w:r w:rsidRPr="00A43499">
        <w:rPr>
          <w:rFonts w:asciiTheme="minorHAnsi" w:hAnsiTheme="minorHAnsi"/>
          <w:i/>
        </w:rPr>
        <w:t>participate</w:t>
      </w:r>
      <w:proofErr w:type="gramEnd"/>
      <w:r>
        <w:rPr>
          <w:rFonts w:asciiTheme="minorHAnsi" w:hAnsiTheme="minorHAnsi"/>
          <w:i/>
        </w:rPr>
        <w:t xml:space="preserve"> they will be provided a consent form, and staff will be available to answer any questions they may have.  </w:t>
      </w:r>
    </w:p>
    <w:p w:rsidRPr="003F0A20" w:rsidR="00FC70C6" w:rsidP="003F0A20" w:rsidRDefault="003F0A20" w14:paraId="4E6AECB2" w14:textId="77777777">
      <w:pPr>
        <w:pStyle w:val="GLnoindentation"/>
        <w:ind w:left="60"/>
        <w:rPr>
          <w:rFonts w:eastAsiaTheme="majorEastAsia" w:cstheme="majorBidi"/>
          <w:szCs w:val="26"/>
        </w:rPr>
      </w:pPr>
      <w:r w:rsidRPr="00A43499">
        <w:rPr>
          <w:rFonts w:asciiTheme="minorHAnsi" w:hAnsiTheme="minorHAnsi"/>
          <w:i/>
        </w:rPr>
        <w:t xml:space="preserve"> </w:t>
      </w:r>
    </w:p>
    <w:sectPr w:rsidRPr="003F0A20"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F4790" w14:textId="77777777" w:rsidR="00DF285D" w:rsidRDefault="00DF285D" w:rsidP="00DF285D">
      <w:pPr>
        <w:spacing w:after="0" w:line="240" w:lineRule="auto"/>
      </w:pPr>
      <w:r>
        <w:separator/>
      </w:r>
    </w:p>
  </w:endnote>
  <w:endnote w:type="continuationSeparator" w:id="0">
    <w:p w14:paraId="0008D707" w14:textId="77777777" w:rsidR="00DF285D" w:rsidRDefault="00DF285D" w:rsidP="00DF2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9AA1D" w14:textId="77777777" w:rsidR="00DF285D" w:rsidRDefault="00DF285D" w:rsidP="00DF285D">
      <w:pPr>
        <w:spacing w:after="0" w:line="240" w:lineRule="auto"/>
      </w:pPr>
      <w:r>
        <w:separator/>
      </w:r>
    </w:p>
  </w:footnote>
  <w:footnote w:type="continuationSeparator" w:id="0">
    <w:p w14:paraId="4D1ACE68" w14:textId="77777777" w:rsidR="00DF285D" w:rsidRDefault="00DF285D" w:rsidP="00DF28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AE252D"/>
    <w:multiLevelType w:val="hybridMultilevel"/>
    <w:tmpl w:val="63121234"/>
    <w:lvl w:ilvl="0" w:tplc="E76EF284">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D3E"/>
    <w:rsid w:val="003F0A20"/>
    <w:rsid w:val="006E2C5E"/>
    <w:rsid w:val="00981272"/>
    <w:rsid w:val="00B7263F"/>
    <w:rsid w:val="00C80633"/>
    <w:rsid w:val="00D26908"/>
    <w:rsid w:val="00DF285D"/>
    <w:rsid w:val="00E07D3E"/>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8253C4"/>
  <w15:chartTrackingRefBased/>
  <w15:docId w15:val="{7F409DAE-E239-4663-8F0F-D655B894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D3E"/>
  </w:style>
  <w:style w:type="paragraph" w:styleId="Heading2">
    <w:name w:val="heading 2"/>
    <w:basedOn w:val="Normal"/>
    <w:next w:val="Normal"/>
    <w:link w:val="Heading2Char"/>
    <w:uiPriority w:val="9"/>
    <w:unhideWhenUsed/>
    <w:qFormat/>
    <w:rsid w:val="00E07D3E"/>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7D3E"/>
    <w:rPr>
      <w:rFonts w:eastAsiaTheme="majorEastAsia" w:cstheme="majorBidi"/>
      <w:b/>
      <w:szCs w:val="26"/>
    </w:rPr>
  </w:style>
  <w:style w:type="paragraph" w:styleId="ListParagraph">
    <w:name w:val="List Paragraph"/>
    <w:basedOn w:val="Normal"/>
    <w:link w:val="ListParagraphChar"/>
    <w:uiPriority w:val="34"/>
    <w:qFormat/>
    <w:rsid w:val="00E07D3E"/>
    <w:pPr>
      <w:ind w:left="720"/>
      <w:contextualSpacing/>
    </w:pPr>
  </w:style>
  <w:style w:type="paragraph" w:styleId="NormalWeb">
    <w:name w:val="Normal (Web)"/>
    <w:basedOn w:val="Normal"/>
    <w:uiPriority w:val="99"/>
    <w:semiHidden/>
    <w:unhideWhenUsed/>
    <w:rsid w:val="00E07D3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Lnoindentation">
    <w:name w:val="GL no indentation"/>
    <w:basedOn w:val="Normal"/>
    <w:link w:val="GLnoindentationChar"/>
    <w:qFormat/>
    <w:rsid w:val="00E07D3E"/>
    <w:pPr>
      <w:spacing w:after="0" w:line="240" w:lineRule="auto"/>
    </w:pPr>
    <w:rPr>
      <w:rFonts w:ascii="Calibri" w:eastAsia="Calibri" w:hAnsi="Calibri" w:cs="Calibri"/>
      <w:bCs/>
      <w:sz w:val="24"/>
      <w:szCs w:val="24"/>
    </w:rPr>
  </w:style>
  <w:style w:type="character" w:customStyle="1" w:styleId="GLnoindentationChar">
    <w:name w:val="GL no indentation Char"/>
    <w:link w:val="GLnoindentation"/>
    <w:rsid w:val="00E07D3E"/>
    <w:rPr>
      <w:rFonts w:ascii="Calibri" w:eastAsia="Calibri" w:hAnsi="Calibri" w:cs="Calibri"/>
      <w:bCs/>
      <w:sz w:val="24"/>
      <w:szCs w:val="24"/>
    </w:rPr>
  </w:style>
  <w:style w:type="paragraph" w:styleId="NoSpacing">
    <w:name w:val="No Spacing"/>
    <w:uiPriority w:val="1"/>
    <w:qFormat/>
    <w:rsid w:val="00E07D3E"/>
    <w:pPr>
      <w:spacing w:after="0" w:line="240" w:lineRule="auto"/>
    </w:pPr>
    <w:rPr>
      <w:rFonts w:eastAsiaTheme="minorEastAsia"/>
    </w:rPr>
  </w:style>
  <w:style w:type="character" w:customStyle="1" w:styleId="ListParagraphChar">
    <w:name w:val="List Paragraph Char"/>
    <w:basedOn w:val="DefaultParagraphFont"/>
    <w:link w:val="ListParagraph"/>
    <w:uiPriority w:val="34"/>
    <w:locked/>
    <w:rsid w:val="00E07D3E"/>
  </w:style>
  <w:style w:type="paragraph" w:styleId="BalloonText">
    <w:name w:val="Balloon Text"/>
    <w:basedOn w:val="Normal"/>
    <w:link w:val="BalloonTextChar"/>
    <w:uiPriority w:val="99"/>
    <w:semiHidden/>
    <w:unhideWhenUsed/>
    <w:rsid w:val="00981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2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46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dc:description/>
  <cp:lastModifiedBy>NCEH-ATSDR Office of Science</cp:lastModifiedBy>
  <cp:revision>3</cp:revision>
  <dcterms:created xsi:type="dcterms:W3CDTF">2020-12-18T16:48:00Z</dcterms:created>
  <dcterms:modified xsi:type="dcterms:W3CDTF">2020-12-18T16:49:00Z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2020-11-03T19:04:43Z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57dd2f04-ba1f-4b27-b289-80219d9479e8</vt:lpwstr>
  </property>
  <property fmtid="{D5CDD505-2E9C-101B-9397-08002B2CF9AE}" pid="8" name="MSIP_Label_7b94a7b8-f06c-4dfe-bdcc-9b548fd58c31_ContentBits">
    <vt:lpwstr>0</vt:lpwstr>
  </property>
</Properties>
</file>