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23C25" w:rsidP="00A2641A" w:rsidRDefault="00C611DC" w14:paraId="208F1C8F" w14:textId="77777777">
      <w:pPr>
        <w:ind w:left="1440" w:firstLine="720"/>
        <w:rPr>
          <w:rFonts w:ascii="Times New Roman" w:hAnsi="Times New Roman"/>
          <w:b/>
        </w:rPr>
      </w:pPr>
      <w:r>
        <w:rPr>
          <w:rFonts w:ascii="Times New Roman" w:hAnsi="Times New Roman"/>
          <w:b/>
        </w:rPr>
        <w:t xml:space="preserve">Justification for Non-Substantive Changes </w:t>
      </w:r>
      <w:r w:rsidR="00023C25">
        <w:rPr>
          <w:rFonts w:ascii="Times New Roman" w:hAnsi="Times New Roman"/>
          <w:b/>
        </w:rPr>
        <w:t>to</w:t>
      </w:r>
    </w:p>
    <w:p w:rsidRPr="00EF2D68" w:rsidR="00B2047E" w:rsidP="00023C25" w:rsidRDefault="00B2047E" w14:paraId="0C289867" w14:textId="4D576E58">
      <w:pPr>
        <w:jc w:val="center"/>
        <w:rPr>
          <w:rFonts w:ascii="Times New Roman" w:hAnsi="Times New Roman"/>
          <w:b/>
        </w:rPr>
      </w:pPr>
      <w:r w:rsidRPr="00EF2D68">
        <w:rPr>
          <w:rFonts w:ascii="Times New Roman" w:hAnsi="Times New Roman"/>
          <w:b/>
        </w:rPr>
        <w:t xml:space="preserve"> </w:t>
      </w:r>
      <w:r w:rsidR="00023C25">
        <w:rPr>
          <w:rFonts w:ascii="Times New Roman" w:hAnsi="Times New Roman"/>
          <w:b/>
        </w:rPr>
        <w:t xml:space="preserve">Form </w:t>
      </w:r>
      <w:r w:rsidRPr="00EF2D68">
        <w:rPr>
          <w:rFonts w:ascii="Times New Roman" w:hAnsi="Times New Roman"/>
          <w:b/>
        </w:rPr>
        <w:t>SSA-821</w:t>
      </w:r>
      <w:r w:rsidR="00992EE1">
        <w:rPr>
          <w:rFonts w:ascii="Times New Roman" w:hAnsi="Times New Roman"/>
          <w:b/>
        </w:rPr>
        <w:t>-BK</w:t>
      </w:r>
      <w:r w:rsidR="00023C25">
        <w:rPr>
          <w:rFonts w:ascii="Times New Roman" w:hAnsi="Times New Roman"/>
          <w:b/>
        </w:rPr>
        <w:t xml:space="preserve">: </w:t>
      </w:r>
      <w:r w:rsidRPr="00EF2D68">
        <w:rPr>
          <w:rFonts w:ascii="Times New Roman" w:hAnsi="Times New Roman"/>
          <w:b/>
        </w:rPr>
        <w:t>Work Activity Report – Employee</w:t>
      </w:r>
    </w:p>
    <w:p w:rsidRPr="00EF2D68" w:rsidR="00B2047E" w:rsidP="00B2047E" w:rsidRDefault="00B2047E" w14:paraId="0C6B4C49" w14:textId="77777777">
      <w:pPr>
        <w:jc w:val="center"/>
        <w:rPr>
          <w:rFonts w:ascii="Times New Roman" w:hAnsi="Times New Roman"/>
          <w:b/>
        </w:rPr>
      </w:pPr>
      <w:r w:rsidRPr="00EF2D68">
        <w:rPr>
          <w:rFonts w:ascii="Times New Roman" w:hAnsi="Times New Roman"/>
          <w:b/>
        </w:rPr>
        <w:t xml:space="preserve">20 CFR 404.1520(b), 404.1571-404.1576, </w:t>
      </w:r>
    </w:p>
    <w:p w:rsidRPr="00EF2D68" w:rsidR="00B2047E" w:rsidP="00B2047E" w:rsidRDefault="00B2047E" w14:paraId="0B5A4E16" w14:textId="77777777">
      <w:pPr>
        <w:jc w:val="center"/>
        <w:rPr>
          <w:rFonts w:ascii="Times New Roman" w:hAnsi="Times New Roman"/>
          <w:b/>
        </w:rPr>
      </w:pPr>
      <w:r w:rsidRPr="00EF2D68">
        <w:rPr>
          <w:rFonts w:ascii="Times New Roman" w:hAnsi="Times New Roman"/>
          <w:b/>
        </w:rPr>
        <w:t>404.1584-404.1593, and 416.971-416.976</w:t>
      </w:r>
    </w:p>
    <w:p w:rsidR="00367033" w:rsidP="00367033" w:rsidRDefault="00B2047E" w14:paraId="227252FF" w14:textId="77777777">
      <w:pPr>
        <w:keepNext/>
        <w:jc w:val="center"/>
        <w:outlineLvl w:val="6"/>
        <w:rPr>
          <w:rFonts w:ascii="Times New Roman" w:hAnsi="Times New Roman"/>
          <w:b/>
        </w:rPr>
      </w:pPr>
      <w:r w:rsidRPr="00EF2D68">
        <w:rPr>
          <w:rFonts w:ascii="Times New Roman" w:hAnsi="Times New Roman"/>
          <w:b/>
        </w:rPr>
        <w:t>OMB No. 0960-0059</w:t>
      </w:r>
    </w:p>
    <w:p w:rsidR="00F767D8" w:rsidP="00367033" w:rsidRDefault="00F767D8" w14:paraId="10539A7E" w14:textId="77777777">
      <w:pPr>
        <w:keepNext/>
        <w:jc w:val="center"/>
        <w:outlineLvl w:val="6"/>
        <w:rPr>
          <w:rFonts w:ascii="Times New Roman" w:hAnsi="Times New Roman"/>
          <w:b/>
        </w:rPr>
      </w:pPr>
    </w:p>
    <w:p w:rsidR="00640E17" w:rsidP="00AF7DD1" w:rsidRDefault="00023C25" w14:paraId="181FDB9D" w14:textId="3D9F956A">
      <w:pPr>
        <w:keepNext/>
        <w:outlineLvl w:val="6"/>
        <w:rPr>
          <w:rFonts w:ascii="Times New Roman" w:hAnsi="Times New Roman"/>
          <w:b/>
        </w:rPr>
      </w:pPr>
      <w:r>
        <w:rPr>
          <w:rFonts w:ascii="Times New Roman" w:hAnsi="Times New Roman"/>
          <w:b/>
        </w:rPr>
        <w:t>Background</w:t>
      </w:r>
    </w:p>
    <w:p w:rsidR="00023C25" w:rsidP="00AF7DD1" w:rsidRDefault="00023C25" w14:paraId="2E33CD2A" w14:textId="77777777">
      <w:pPr>
        <w:keepNext/>
        <w:outlineLvl w:val="6"/>
        <w:rPr>
          <w:rFonts w:ascii="Times New Roman" w:hAnsi="Times New Roman"/>
        </w:rPr>
      </w:pPr>
    </w:p>
    <w:p w:rsidR="001B1F69" w:rsidP="00AF7DD1" w:rsidRDefault="00D47FE0" w14:paraId="1938C1B9" w14:textId="06CEFD78">
      <w:pPr>
        <w:keepNext/>
        <w:outlineLvl w:val="6"/>
        <w:rPr>
          <w:rFonts w:ascii="Times New Roman" w:hAnsi="Times New Roman"/>
        </w:rPr>
      </w:pPr>
      <w:r>
        <w:rPr>
          <w:rFonts w:ascii="Times New Roman" w:hAnsi="Times New Roman"/>
        </w:rPr>
        <w:t>The Social Security Administration (</w:t>
      </w:r>
      <w:r w:rsidR="00640E17">
        <w:rPr>
          <w:rFonts w:ascii="Times New Roman" w:hAnsi="Times New Roman"/>
        </w:rPr>
        <w:t>SSA</w:t>
      </w:r>
      <w:r>
        <w:rPr>
          <w:rFonts w:ascii="Times New Roman" w:hAnsi="Times New Roman"/>
        </w:rPr>
        <w:t>)</w:t>
      </w:r>
      <w:r w:rsidR="00640E17">
        <w:rPr>
          <w:rFonts w:ascii="Times New Roman" w:hAnsi="Times New Roman"/>
        </w:rPr>
        <w:t xml:space="preserve"> uses</w:t>
      </w:r>
      <w:r w:rsidRPr="00FE6B83" w:rsidR="00640E17">
        <w:rPr>
          <w:rFonts w:ascii="Times New Roman" w:hAnsi="Times New Roman"/>
        </w:rPr>
        <w:t xml:space="preserve"> </w:t>
      </w:r>
      <w:r w:rsidR="00914A07">
        <w:rPr>
          <w:rFonts w:ascii="Times New Roman" w:hAnsi="Times New Roman"/>
        </w:rPr>
        <w:t>F</w:t>
      </w:r>
      <w:r w:rsidR="00516074">
        <w:rPr>
          <w:rFonts w:ascii="Times New Roman" w:hAnsi="Times New Roman"/>
        </w:rPr>
        <w:t>orm</w:t>
      </w:r>
      <w:r w:rsidRPr="00FE6B83" w:rsidR="00640E17">
        <w:rPr>
          <w:rFonts w:ascii="Times New Roman" w:hAnsi="Times New Roman"/>
        </w:rPr>
        <w:t xml:space="preserve"> SSA-821-BK to collect employment information to determine whether </w:t>
      </w:r>
      <w:r w:rsidR="00640E17">
        <w:rPr>
          <w:rFonts w:ascii="Times New Roman" w:hAnsi="Times New Roman"/>
        </w:rPr>
        <w:t xml:space="preserve">individuals </w:t>
      </w:r>
      <w:r w:rsidRPr="00FE6B83" w:rsidR="00640E17">
        <w:rPr>
          <w:rFonts w:ascii="Times New Roman" w:hAnsi="Times New Roman"/>
        </w:rPr>
        <w:t>worked after becoming disabled and, if so, whether the work is</w:t>
      </w:r>
      <w:r w:rsidR="00640E17">
        <w:rPr>
          <w:rFonts w:ascii="Times New Roman" w:hAnsi="Times New Roman"/>
        </w:rPr>
        <w:t xml:space="preserve"> </w:t>
      </w:r>
      <w:r w:rsidR="003E5F62">
        <w:rPr>
          <w:rFonts w:ascii="Times New Roman" w:hAnsi="Times New Roman"/>
        </w:rPr>
        <w:t>substantial gainful activity (</w:t>
      </w:r>
      <w:r w:rsidR="00640E17">
        <w:rPr>
          <w:rFonts w:ascii="Times New Roman" w:hAnsi="Times New Roman"/>
        </w:rPr>
        <w:t>SGA</w:t>
      </w:r>
      <w:r w:rsidR="003E5F62">
        <w:rPr>
          <w:rFonts w:ascii="Times New Roman" w:hAnsi="Times New Roman"/>
        </w:rPr>
        <w:t>)</w:t>
      </w:r>
      <w:r w:rsidR="00640E17">
        <w:rPr>
          <w:rFonts w:ascii="Times New Roman" w:hAnsi="Times New Roman"/>
        </w:rPr>
        <w:t xml:space="preserve">.  </w:t>
      </w:r>
      <w:r w:rsidR="00B32CF7">
        <w:rPr>
          <w:rFonts w:ascii="Times New Roman" w:hAnsi="Times New Roman"/>
        </w:rPr>
        <w:t xml:space="preserve">We use the </w:t>
      </w:r>
      <w:r w:rsidRPr="00126A7B" w:rsidR="00640E17">
        <w:rPr>
          <w:rFonts w:ascii="Times New Roman" w:hAnsi="Times New Roman"/>
        </w:rPr>
        <w:t>information to make a determinati</w:t>
      </w:r>
      <w:r w:rsidR="00640E17">
        <w:rPr>
          <w:rFonts w:ascii="Times New Roman" w:hAnsi="Times New Roman"/>
        </w:rPr>
        <w:t>on of eligibility for disability payments.  Specifically, we</w:t>
      </w:r>
      <w:r w:rsidRPr="00126A7B" w:rsidR="00640E17">
        <w:rPr>
          <w:rFonts w:ascii="Times New Roman" w:hAnsi="Times New Roman"/>
        </w:rPr>
        <w:t xml:space="preserve"> use Form </w:t>
      </w:r>
      <w:r w:rsidRPr="00FE6B83" w:rsidR="00640E17">
        <w:rPr>
          <w:rFonts w:ascii="Times New Roman" w:hAnsi="Times New Roman"/>
        </w:rPr>
        <w:t>SSA-82</w:t>
      </w:r>
      <w:r w:rsidR="00640E17">
        <w:rPr>
          <w:rFonts w:ascii="Times New Roman" w:hAnsi="Times New Roman"/>
        </w:rPr>
        <w:t>1-BK to obtain information from individuals</w:t>
      </w:r>
      <w:r w:rsidRPr="006C362E" w:rsidR="00640E17">
        <w:rPr>
          <w:rFonts w:ascii="Times New Roman" w:hAnsi="Times New Roman"/>
        </w:rPr>
        <w:t xml:space="preserve"> </w:t>
      </w:r>
      <w:r w:rsidR="007227B1">
        <w:rPr>
          <w:rFonts w:ascii="Times New Roman" w:hAnsi="Times New Roman"/>
        </w:rPr>
        <w:t>to evaluate</w:t>
      </w:r>
      <w:r w:rsidR="00640E17">
        <w:rPr>
          <w:rFonts w:ascii="Times New Roman" w:hAnsi="Times New Roman"/>
        </w:rPr>
        <w:t xml:space="preserve"> initial </w:t>
      </w:r>
      <w:r w:rsidR="00620D1E">
        <w:rPr>
          <w:rFonts w:ascii="Times New Roman" w:hAnsi="Times New Roman"/>
        </w:rPr>
        <w:t>Supplemental Security Income (</w:t>
      </w:r>
      <w:r w:rsidR="00640E17">
        <w:rPr>
          <w:rFonts w:ascii="Times New Roman" w:hAnsi="Times New Roman"/>
        </w:rPr>
        <w:t>SSI</w:t>
      </w:r>
      <w:r w:rsidR="00620D1E">
        <w:rPr>
          <w:rFonts w:ascii="Times New Roman" w:hAnsi="Times New Roman"/>
        </w:rPr>
        <w:t>)</w:t>
      </w:r>
      <w:r w:rsidR="00640E17">
        <w:rPr>
          <w:rFonts w:ascii="Times New Roman" w:hAnsi="Times New Roman"/>
        </w:rPr>
        <w:t xml:space="preserve"> and </w:t>
      </w:r>
      <w:r w:rsidR="00620D1E">
        <w:rPr>
          <w:rFonts w:ascii="Times New Roman" w:hAnsi="Times New Roman"/>
        </w:rPr>
        <w:t xml:space="preserve">Social </w:t>
      </w:r>
      <w:r w:rsidR="00640E17">
        <w:rPr>
          <w:rFonts w:ascii="Times New Roman" w:hAnsi="Times New Roman"/>
        </w:rPr>
        <w:t xml:space="preserve">appeals </w:t>
      </w:r>
      <w:r w:rsidR="007227B1">
        <w:rPr>
          <w:rFonts w:ascii="Times New Roman" w:hAnsi="Times New Roman"/>
        </w:rPr>
        <w:t xml:space="preserve">that </w:t>
      </w:r>
      <w:r w:rsidR="00640E17">
        <w:rPr>
          <w:rFonts w:ascii="Times New Roman" w:hAnsi="Times New Roman"/>
        </w:rPr>
        <w:t>involv</w:t>
      </w:r>
      <w:r w:rsidR="007227B1">
        <w:rPr>
          <w:rFonts w:ascii="Times New Roman" w:hAnsi="Times New Roman"/>
        </w:rPr>
        <w:t>e</w:t>
      </w:r>
      <w:r w:rsidR="00640E17">
        <w:rPr>
          <w:rFonts w:ascii="Times New Roman" w:hAnsi="Times New Roman"/>
        </w:rPr>
        <w:t xml:space="preserve"> work issues.  </w:t>
      </w:r>
    </w:p>
    <w:p w:rsidRPr="00D73A8F" w:rsidR="00023C25" w:rsidP="00023C25" w:rsidRDefault="00023C25" w14:paraId="383211D0" w14:textId="0396771F">
      <w:pPr>
        <w:shd w:val="clear" w:color="auto" w:fill="FFFFFF"/>
        <w:spacing w:before="100" w:beforeAutospacing="1" w:after="100" w:afterAutospacing="1"/>
        <w:rPr>
          <w:rFonts w:ascii="Times New Roman" w:hAnsi="Times New Roman"/>
          <w:color w:val="000000"/>
        </w:rPr>
      </w:pPr>
      <w:r>
        <w:rPr>
          <w:rFonts w:ascii="Times New Roman" w:hAnsi="Times New Roman"/>
          <w:snapToGrid w:val="0"/>
        </w:rPr>
        <w:t>While we still accept, and will continue to accept, paper versions of the SSA-821</w:t>
      </w:r>
      <w:r w:rsidR="00620D1E">
        <w:rPr>
          <w:rFonts w:ascii="Times New Roman" w:hAnsi="Times New Roman"/>
          <w:snapToGrid w:val="0"/>
        </w:rPr>
        <w:t>-BK</w:t>
      </w:r>
      <w:r>
        <w:rPr>
          <w:rFonts w:ascii="Times New Roman" w:hAnsi="Times New Roman"/>
          <w:snapToGrid w:val="0"/>
        </w:rPr>
        <w:t xml:space="preserve">, we created an online fillable and submittable version </w:t>
      </w:r>
      <w:r w:rsidR="005822F0">
        <w:rPr>
          <w:rFonts w:ascii="Times New Roman" w:hAnsi="Times New Roman"/>
          <w:snapToGrid w:val="0"/>
        </w:rPr>
        <w:t>titled</w:t>
      </w:r>
      <w:r>
        <w:rPr>
          <w:rFonts w:ascii="Times New Roman" w:hAnsi="Times New Roman"/>
          <w:snapToGrid w:val="0"/>
        </w:rPr>
        <w:t xml:space="preserve"> SSA-821</w:t>
      </w:r>
      <w:r w:rsidR="00992EE1">
        <w:rPr>
          <w:rFonts w:ascii="Times New Roman" w:hAnsi="Times New Roman"/>
          <w:snapToGrid w:val="0"/>
        </w:rPr>
        <w:t>-APP</w:t>
      </w:r>
      <w:r>
        <w:rPr>
          <w:rFonts w:ascii="Times New Roman" w:hAnsi="Times New Roman"/>
          <w:snapToGrid w:val="0"/>
        </w:rPr>
        <w:t xml:space="preserve">, which utilizes </w:t>
      </w:r>
      <w:r w:rsidRPr="00C505EF">
        <w:rPr>
          <w:rFonts w:ascii="Times New Roman" w:hAnsi="Times New Roman"/>
          <w:i/>
          <w:color w:val="000000"/>
        </w:rPr>
        <w:t>Adobe Sign</w:t>
      </w:r>
      <w:r w:rsidRPr="00D73A8F">
        <w:rPr>
          <w:rFonts w:ascii="Times New Roman" w:hAnsi="Times New Roman"/>
          <w:color w:val="000000"/>
        </w:rPr>
        <w:t xml:space="preserve"> technology</w:t>
      </w:r>
      <w:r>
        <w:rPr>
          <w:rFonts w:ascii="Times New Roman" w:hAnsi="Times New Roman"/>
          <w:color w:val="000000"/>
        </w:rPr>
        <w:t xml:space="preserve"> to accept and process an electronic signature (eSignature)</w:t>
      </w:r>
      <w:r w:rsidRPr="00D73A8F">
        <w:rPr>
          <w:rFonts w:ascii="Times New Roman" w:hAnsi="Times New Roman"/>
          <w:color w:val="000000"/>
        </w:rPr>
        <w:t xml:space="preserve">. </w:t>
      </w:r>
      <w:r>
        <w:rPr>
          <w:rFonts w:ascii="Times New Roman" w:hAnsi="Times New Roman"/>
          <w:color w:val="000000"/>
        </w:rPr>
        <w:t xml:space="preserve"> The</w:t>
      </w:r>
      <w:r w:rsidRPr="00D73A8F">
        <w:rPr>
          <w:rFonts w:ascii="Times New Roman" w:hAnsi="Times New Roman"/>
          <w:color w:val="000000"/>
        </w:rPr>
        <w:t xml:space="preserve"> </w:t>
      </w:r>
      <w:r>
        <w:rPr>
          <w:rFonts w:ascii="Times New Roman" w:hAnsi="Times New Roman"/>
          <w:color w:val="000000"/>
        </w:rPr>
        <w:t>online version of the SSA-821</w:t>
      </w:r>
      <w:r w:rsidR="00AB7CC3">
        <w:rPr>
          <w:rFonts w:ascii="Times New Roman" w:hAnsi="Times New Roman"/>
          <w:color w:val="000000"/>
        </w:rPr>
        <w:t>-APP</w:t>
      </w:r>
      <w:r w:rsidR="00503BCF">
        <w:rPr>
          <w:rFonts w:ascii="Times New Roman" w:hAnsi="Times New Roman"/>
          <w:color w:val="000000"/>
        </w:rPr>
        <w:t xml:space="preserve"> </w:t>
      </w:r>
      <w:r>
        <w:rPr>
          <w:rFonts w:ascii="Times New Roman" w:hAnsi="Times New Roman"/>
          <w:color w:val="000000"/>
        </w:rPr>
        <w:t>mirrors the paper version and provides respondents with an online service option as an alternative to mailing or faxing the</w:t>
      </w:r>
      <w:r w:rsidR="008B55D9">
        <w:rPr>
          <w:rFonts w:ascii="Times New Roman" w:hAnsi="Times New Roman"/>
          <w:color w:val="000000"/>
        </w:rPr>
        <w:t xml:space="preserve"> form </w:t>
      </w:r>
      <w:r>
        <w:rPr>
          <w:rFonts w:ascii="Times New Roman" w:hAnsi="Times New Roman"/>
          <w:color w:val="000000"/>
        </w:rPr>
        <w:t>to the servicing office.</w:t>
      </w:r>
      <w:r w:rsidR="008C3A12">
        <w:rPr>
          <w:rFonts w:ascii="Times New Roman" w:hAnsi="Times New Roman"/>
          <w:color w:val="000000"/>
        </w:rPr>
        <w:t xml:space="preserve"> </w:t>
      </w:r>
      <w:r>
        <w:rPr>
          <w:rFonts w:ascii="Times New Roman" w:hAnsi="Times New Roman"/>
          <w:color w:val="000000"/>
        </w:rPr>
        <w:t xml:space="preserve"> Respondents will be able to initiate the online version from our website and </w:t>
      </w:r>
      <w:r w:rsidR="00AD71AE">
        <w:rPr>
          <w:rFonts w:ascii="Times New Roman" w:hAnsi="Times New Roman"/>
          <w:color w:val="000000"/>
        </w:rPr>
        <w:t xml:space="preserve">electronically </w:t>
      </w:r>
      <w:r>
        <w:rPr>
          <w:rFonts w:ascii="Times New Roman" w:hAnsi="Times New Roman"/>
          <w:color w:val="000000"/>
        </w:rPr>
        <w:t xml:space="preserve">complete, sign, and submit it using the </w:t>
      </w:r>
      <w:r w:rsidRPr="00C505EF">
        <w:rPr>
          <w:rFonts w:ascii="Times New Roman" w:hAnsi="Times New Roman"/>
          <w:i/>
          <w:color w:val="000000"/>
        </w:rPr>
        <w:t>Adobe Sign</w:t>
      </w:r>
      <w:r>
        <w:rPr>
          <w:rFonts w:ascii="Times New Roman" w:hAnsi="Times New Roman"/>
          <w:color w:val="000000"/>
        </w:rPr>
        <w:t xml:space="preserve"> web application</w:t>
      </w:r>
      <w:r w:rsidRPr="00D73A8F">
        <w:rPr>
          <w:rFonts w:ascii="Times New Roman" w:hAnsi="Times New Roman"/>
          <w:color w:val="000000"/>
        </w:rPr>
        <w:t xml:space="preserve">.  </w:t>
      </w:r>
      <w:r>
        <w:rPr>
          <w:rFonts w:ascii="Times New Roman" w:hAnsi="Times New Roman"/>
          <w:color w:val="000000"/>
        </w:rPr>
        <w:t xml:space="preserve">Use of the </w:t>
      </w:r>
      <w:r>
        <w:rPr>
          <w:rFonts w:ascii="Times New Roman" w:hAnsi="Times New Roman"/>
          <w:i/>
          <w:color w:val="000000"/>
        </w:rPr>
        <w:t xml:space="preserve">Adobe Sign </w:t>
      </w:r>
      <w:r>
        <w:rPr>
          <w:rFonts w:ascii="Times New Roman" w:hAnsi="Times New Roman"/>
          <w:color w:val="000000"/>
        </w:rPr>
        <w:t>web application does not present any added burden on respondents.  Respondents will not be required to download and install the application locally on their device, nor will they have to pay any subscription or licensing fees.</w:t>
      </w:r>
      <w:r w:rsidRPr="00D73A8F">
        <w:rPr>
          <w:rFonts w:ascii="Times New Roman" w:hAnsi="Times New Roman"/>
          <w:color w:val="000000"/>
        </w:rPr>
        <w:t xml:space="preserve"> </w:t>
      </w:r>
    </w:p>
    <w:p w:rsidR="00901BDD" w:rsidP="00901BDD" w:rsidRDefault="00023C25" w14:paraId="60A35FA3" w14:textId="79C1330D">
      <w:pPr>
        <w:widowControl/>
        <w:snapToGrid/>
        <w:spacing w:line="252" w:lineRule="auto"/>
        <w:ind w:hanging="14"/>
        <w:rPr>
          <w:rFonts w:ascii="Times New Roman" w:hAnsi="Times New Roman" w:eastAsia="Arial"/>
          <w:color w:val="000000"/>
        </w:rPr>
      </w:pPr>
      <w:r>
        <w:rPr>
          <w:rFonts w:ascii="Times New Roman" w:hAnsi="Times New Roman" w:eastAsia="Arial"/>
          <w:color w:val="000000"/>
        </w:rPr>
        <w:t>With this new modality for submission,</w:t>
      </w:r>
      <w:r w:rsidR="0093236D">
        <w:rPr>
          <w:rFonts w:ascii="Times New Roman" w:hAnsi="Times New Roman" w:eastAsia="Arial"/>
          <w:color w:val="000000"/>
        </w:rPr>
        <w:t xml:space="preserve"> </w:t>
      </w:r>
      <w:r w:rsidR="008B55D9">
        <w:rPr>
          <w:rFonts w:ascii="Times New Roman" w:hAnsi="Times New Roman" w:eastAsia="Arial"/>
          <w:color w:val="000000"/>
        </w:rPr>
        <w:t xml:space="preserve">respondents will enter their responses into structured data fields on the online SSA-821-APP screens within the </w:t>
      </w:r>
      <w:r w:rsidRPr="008B55D9" w:rsidR="008B55D9">
        <w:rPr>
          <w:rFonts w:ascii="Times New Roman" w:hAnsi="Times New Roman" w:eastAsia="Arial"/>
          <w:i/>
          <w:iCs/>
          <w:color w:val="000000"/>
        </w:rPr>
        <w:t>Adobe</w:t>
      </w:r>
      <w:r w:rsidR="008B55D9">
        <w:rPr>
          <w:rFonts w:ascii="Times New Roman" w:hAnsi="Times New Roman" w:eastAsia="Arial"/>
          <w:color w:val="000000"/>
        </w:rPr>
        <w:t xml:space="preserve"> platform by following a secure link that Adobe Sign sends to the email address the respondent provides.  The </w:t>
      </w:r>
      <w:r>
        <w:rPr>
          <w:rFonts w:ascii="Times New Roman" w:hAnsi="Times New Roman"/>
        </w:rPr>
        <w:t xml:space="preserve">respondent </w:t>
      </w:r>
      <w:r w:rsidR="000A39D3">
        <w:rPr>
          <w:rFonts w:ascii="Times New Roman" w:hAnsi="Times New Roman"/>
        </w:rPr>
        <w:t xml:space="preserve">will </w:t>
      </w:r>
      <w:r w:rsidRPr="000460D6">
        <w:rPr>
          <w:rFonts w:ascii="Times New Roman" w:hAnsi="Times New Roman"/>
        </w:rPr>
        <w:t xml:space="preserve">receive an email </w:t>
      </w:r>
      <w:r>
        <w:rPr>
          <w:rFonts w:ascii="Times New Roman" w:hAnsi="Times New Roman"/>
        </w:rPr>
        <w:t xml:space="preserve">from </w:t>
      </w:r>
      <w:r w:rsidRPr="00DF101A">
        <w:rPr>
          <w:rFonts w:ascii="Times New Roman" w:hAnsi="Times New Roman"/>
          <w:i/>
        </w:rPr>
        <w:t>Adobe Sign</w:t>
      </w:r>
      <w:r>
        <w:rPr>
          <w:rFonts w:ascii="Times New Roman" w:hAnsi="Times New Roman"/>
        </w:rPr>
        <w:t xml:space="preserve"> </w:t>
      </w:r>
      <w:r w:rsidRPr="000460D6">
        <w:rPr>
          <w:rFonts w:ascii="Times New Roman" w:hAnsi="Times New Roman"/>
        </w:rPr>
        <w:t xml:space="preserve">with </w:t>
      </w:r>
      <w:r w:rsidR="008A48E3">
        <w:rPr>
          <w:rFonts w:ascii="Times New Roman" w:hAnsi="Times New Roman"/>
        </w:rPr>
        <w:t xml:space="preserve">a secure link to the form and </w:t>
      </w:r>
      <w:r w:rsidRPr="000460D6">
        <w:rPr>
          <w:rFonts w:ascii="Times New Roman" w:hAnsi="Times New Roman"/>
        </w:rPr>
        <w:t>instructions for how to complete,</w:t>
      </w:r>
      <w:r w:rsidR="00112EB3">
        <w:rPr>
          <w:rFonts w:ascii="Times New Roman" w:hAnsi="Times New Roman"/>
        </w:rPr>
        <w:t xml:space="preserve"> electronically sign (</w:t>
      </w:r>
      <w:r>
        <w:rPr>
          <w:rFonts w:ascii="Times New Roman" w:hAnsi="Times New Roman"/>
        </w:rPr>
        <w:t>eS</w:t>
      </w:r>
      <w:r w:rsidRPr="000460D6">
        <w:rPr>
          <w:rFonts w:ascii="Times New Roman" w:hAnsi="Times New Roman"/>
        </w:rPr>
        <w:t>ign</w:t>
      </w:r>
      <w:r w:rsidR="00112EB3">
        <w:rPr>
          <w:rFonts w:ascii="Times New Roman" w:hAnsi="Times New Roman"/>
        </w:rPr>
        <w:t>)</w:t>
      </w:r>
      <w:r w:rsidRPr="000460D6">
        <w:rPr>
          <w:rFonts w:ascii="Times New Roman" w:hAnsi="Times New Roman"/>
        </w:rPr>
        <w:t>, and submit the form</w:t>
      </w:r>
      <w:r>
        <w:rPr>
          <w:rFonts w:ascii="Times New Roman" w:hAnsi="Times New Roman"/>
        </w:rPr>
        <w:t xml:space="preserve"> using this online service</w:t>
      </w:r>
      <w:r w:rsidRPr="000460D6">
        <w:rPr>
          <w:rFonts w:ascii="Times New Roman" w:hAnsi="Times New Roman"/>
        </w:rPr>
        <w:t>.</w:t>
      </w:r>
      <w:r>
        <w:rPr>
          <w:rFonts w:ascii="Times New Roman" w:hAnsi="Times New Roman"/>
        </w:rPr>
        <w:t xml:space="preserve"> </w:t>
      </w:r>
      <w:r>
        <w:rPr>
          <w:rFonts w:ascii="Times New Roman" w:hAnsi="Times New Roman" w:eastAsia="Arial"/>
          <w:color w:val="000000"/>
        </w:rPr>
        <w:t xml:space="preserve"> </w:t>
      </w:r>
      <w:r w:rsidR="008B55D9">
        <w:rPr>
          <w:rFonts w:ascii="Times New Roman" w:hAnsi="Times New Roman" w:eastAsia="Arial"/>
          <w:color w:val="000000"/>
        </w:rPr>
        <w:t xml:space="preserve">Upon </w:t>
      </w:r>
      <w:r w:rsidR="00184E47">
        <w:rPr>
          <w:rFonts w:ascii="Times New Roman" w:hAnsi="Times New Roman" w:eastAsia="Arial"/>
          <w:color w:val="000000"/>
        </w:rPr>
        <w:t>submission,</w:t>
      </w:r>
      <w:r w:rsidR="00901BDD">
        <w:rPr>
          <w:rFonts w:ascii="Times New Roman" w:hAnsi="Times New Roman" w:eastAsia="Arial"/>
          <w:color w:val="000000"/>
        </w:rPr>
        <w:t xml:space="preserve"> the online </w:t>
      </w:r>
      <w:r w:rsidR="00901BDD">
        <w:rPr>
          <w:rFonts w:ascii="Times New Roman" w:hAnsi="Times New Roman"/>
          <w:snapToGrid w:val="0"/>
        </w:rPr>
        <w:t>SSA-821</w:t>
      </w:r>
      <w:r w:rsidR="00B9091A">
        <w:rPr>
          <w:rFonts w:ascii="Times New Roman" w:hAnsi="Times New Roman"/>
          <w:snapToGrid w:val="0"/>
        </w:rPr>
        <w:t>-APP</w:t>
      </w:r>
      <w:r w:rsidR="00901BDD">
        <w:rPr>
          <w:rFonts w:ascii="Times New Roman" w:hAnsi="Times New Roman"/>
          <w:snapToGrid w:val="0"/>
        </w:rPr>
        <w:t xml:space="preserve"> el</w:t>
      </w:r>
      <w:r w:rsidR="00901BDD">
        <w:rPr>
          <w:rFonts w:ascii="Times New Roman" w:hAnsi="Times New Roman" w:eastAsia="Arial"/>
          <w:color w:val="000000"/>
        </w:rPr>
        <w:t>ectronically transmits an image of the completed form to SSA’s WorkTrack application for processing by the servicing office.  The servicing office will review the information and follow policies and procedures to make the SGA determination.</w:t>
      </w:r>
    </w:p>
    <w:p w:rsidR="00901BDD" w:rsidP="008B55D9" w:rsidRDefault="00901BDD" w14:paraId="59215C97" w14:textId="77777777">
      <w:pPr>
        <w:widowControl/>
        <w:snapToGrid/>
        <w:spacing w:line="252" w:lineRule="auto"/>
        <w:ind w:hanging="14"/>
        <w:rPr>
          <w:rFonts w:ascii="Times New Roman" w:hAnsi="Times New Roman" w:eastAsia="Arial"/>
          <w:color w:val="000000"/>
        </w:rPr>
      </w:pPr>
    </w:p>
    <w:p w:rsidR="00B1735D" w:rsidP="00112EB3" w:rsidRDefault="00F80B62" w14:paraId="32EBFF61" w14:textId="100E81D3">
      <w:pPr>
        <w:widowControl/>
        <w:snapToGrid/>
        <w:spacing w:line="252" w:lineRule="auto"/>
        <w:ind w:hanging="14"/>
        <w:rPr>
          <w:rFonts w:ascii="Times New Roman" w:hAnsi="Times New Roman" w:eastAsia="Arial"/>
          <w:color w:val="000000"/>
        </w:rPr>
      </w:pPr>
      <w:r>
        <w:rPr>
          <w:rFonts w:ascii="Times New Roman" w:hAnsi="Times New Roman" w:eastAsia="Arial"/>
          <w:color w:val="000000"/>
        </w:rPr>
        <w:t xml:space="preserve">To protect the respondent’s privacy, the respondent will create a password to protect access to the form.  To view the completed form, the respondent will need to enter their password correctly before obtaining access to the information.  The </w:t>
      </w:r>
      <w:r w:rsidRPr="00901BDD">
        <w:rPr>
          <w:rFonts w:ascii="Times New Roman" w:hAnsi="Times New Roman" w:eastAsia="Arial"/>
          <w:i/>
          <w:iCs/>
          <w:color w:val="000000"/>
        </w:rPr>
        <w:t>Adobe Sign</w:t>
      </w:r>
      <w:r>
        <w:rPr>
          <w:rFonts w:ascii="Times New Roman" w:hAnsi="Times New Roman" w:eastAsia="Arial"/>
          <w:color w:val="000000"/>
        </w:rPr>
        <w:t xml:space="preserve"> platform will provide a copy of the completed form to the respondent via a password-protected link in an email.  Finally, each session will time-out after 60 minutes of inactivity.  </w:t>
      </w:r>
      <w:r w:rsidR="000A39D3">
        <w:rPr>
          <w:rFonts w:ascii="Times New Roman" w:hAnsi="Times New Roman" w:eastAsia="Arial"/>
          <w:color w:val="000000"/>
        </w:rPr>
        <w:t xml:space="preserve">The respondent will </w:t>
      </w:r>
      <w:r>
        <w:rPr>
          <w:rFonts w:ascii="Times New Roman" w:hAnsi="Times New Roman" w:eastAsia="Arial"/>
          <w:color w:val="000000"/>
        </w:rPr>
        <w:t>need to use the link to r</w:t>
      </w:r>
      <w:r w:rsidR="000A39D3">
        <w:rPr>
          <w:rFonts w:ascii="Times New Roman" w:hAnsi="Times New Roman" w:eastAsia="Arial"/>
          <w:color w:val="000000"/>
        </w:rPr>
        <w:t>e</w:t>
      </w:r>
      <w:r w:rsidR="00901BDD">
        <w:rPr>
          <w:rFonts w:ascii="Times New Roman" w:hAnsi="Times New Roman" w:eastAsia="Arial"/>
          <w:color w:val="000000"/>
        </w:rPr>
        <w:t>-e</w:t>
      </w:r>
      <w:r w:rsidR="000A39D3">
        <w:rPr>
          <w:rFonts w:ascii="Times New Roman" w:hAnsi="Times New Roman" w:eastAsia="Arial"/>
          <w:color w:val="000000"/>
        </w:rPr>
        <w:t xml:space="preserve">nter </w:t>
      </w:r>
      <w:r w:rsidR="00901BDD">
        <w:rPr>
          <w:rFonts w:ascii="Times New Roman" w:hAnsi="Times New Roman" w:eastAsia="Arial"/>
          <w:color w:val="000000"/>
        </w:rPr>
        <w:t xml:space="preserve">the form, enter their password, and then continue completing the submittable version.  The submittable </w:t>
      </w:r>
      <w:r w:rsidR="00B1735D">
        <w:rPr>
          <w:rFonts w:ascii="Times New Roman" w:hAnsi="Times New Roman" w:eastAsia="Arial"/>
          <w:color w:val="000000"/>
        </w:rPr>
        <w:t>SSA-821</w:t>
      </w:r>
      <w:r w:rsidR="00901BDD">
        <w:rPr>
          <w:rFonts w:ascii="Times New Roman" w:hAnsi="Times New Roman" w:eastAsia="Arial"/>
          <w:color w:val="000000"/>
        </w:rPr>
        <w:t>-</w:t>
      </w:r>
      <w:r w:rsidR="00B9091A">
        <w:rPr>
          <w:rFonts w:ascii="Times New Roman" w:hAnsi="Times New Roman" w:eastAsia="Arial"/>
          <w:color w:val="000000"/>
        </w:rPr>
        <w:t>APP</w:t>
      </w:r>
      <w:r w:rsidR="00B1735D">
        <w:rPr>
          <w:rFonts w:ascii="Times New Roman" w:hAnsi="Times New Roman" w:eastAsia="Arial"/>
          <w:color w:val="000000"/>
        </w:rPr>
        <w:t xml:space="preserve"> will be available to the respondent for </w:t>
      </w:r>
      <w:r w:rsidR="00454BC5">
        <w:rPr>
          <w:rFonts w:ascii="Times New Roman" w:hAnsi="Times New Roman" w:eastAsia="Arial"/>
          <w:color w:val="000000"/>
        </w:rPr>
        <w:t>fifteen (</w:t>
      </w:r>
      <w:r w:rsidR="00B1735D">
        <w:rPr>
          <w:rFonts w:ascii="Times New Roman" w:hAnsi="Times New Roman" w:eastAsia="Arial"/>
          <w:color w:val="000000"/>
        </w:rPr>
        <w:t>15</w:t>
      </w:r>
      <w:r w:rsidR="00454BC5">
        <w:rPr>
          <w:rFonts w:ascii="Times New Roman" w:hAnsi="Times New Roman" w:eastAsia="Arial"/>
          <w:color w:val="000000"/>
        </w:rPr>
        <w:t>)</w:t>
      </w:r>
      <w:r w:rsidR="00B1735D">
        <w:rPr>
          <w:rFonts w:ascii="Times New Roman" w:hAnsi="Times New Roman" w:eastAsia="Arial"/>
          <w:color w:val="000000"/>
        </w:rPr>
        <w:t xml:space="preserve"> </w:t>
      </w:r>
      <w:r w:rsidR="00976450">
        <w:rPr>
          <w:rFonts w:ascii="Times New Roman" w:hAnsi="Times New Roman" w:eastAsia="Arial"/>
          <w:color w:val="000000"/>
        </w:rPr>
        <w:lastRenderedPageBreak/>
        <w:t xml:space="preserve">calendar </w:t>
      </w:r>
      <w:r w:rsidR="00B1735D">
        <w:rPr>
          <w:rFonts w:ascii="Times New Roman" w:hAnsi="Times New Roman" w:eastAsia="Arial"/>
          <w:color w:val="000000"/>
        </w:rPr>
        <w:t>days</w:t>
      </w:r>
      <w:r w:rsidR="00976450">
        <w:rPr>
          <w:rFonts w:ascii="Times New Roman" w:hAnsi="Times New Roman" w:eastAsia="Arial"/>
          <w:color w:val="000000"/>
        </w:rPr>
        <w:t xml:space="preserve"> via the email link</w:t>
      </w:r>
      <w:r w:rsidR="00B1735D">
        <w:rPr>
          <w:rFonts w:ascii="Times New Roman" w:hAnsi="Times New Roman" w:eastAsia="Arial"/>
          <w:color w:val="000000"/>
        </w:rPr>
        <w:t>, during which</w:t>
      </w:r>
      <w:r w:rsidR="00976450">
        <w:rPr>
          <w:rFonts w:ascii="Times New Roman" w:hAnsi="Times New Roman" w:eastAsia="Arial"/>
          <w:color w:val="000000"/>
        </w:rPr>
        <w:t xml:space="preserve"> time</w:t>
      </w:r>
      <w:r w:rsidR="00B1735D">
        <w:rPr>
          <w:rFonts w:ascii="Times New Roman" w:hAnsi="Times New Roman" w:eastAsia="Arial"/>
          <w:color w:val="000000"/>
        </w:rPr>
        <w:t xml:space="preserve"> </w:t>
      </w:r>
      <w:r w:rsidRPr="00DF101A" w:rsidR="00B1735D">
        <w:rPr>
          <w:rFonts w:ascii="Times New Roman" w:hAnsi="Times New Roman" w:eastAsia="Arial"/>
          <w:i/>
          <w:color w:val="000000"/>
        </w:rPr>
        <w:t>Adobe Sign</w:t>
      </w:r>
      <w:r w:rsidR="00B1735D">
        <w:rPr>
          <w:rFonts w:ascii="Times New Roman" w:hAnsi="Times New Roman" w:eastAsia="Arial"/>
          <w:color w:val="000000"/>
        </w:rPr>
        <w:t xml:space="preserve"> will send email reminders every three days to ensure timely submission.  After</w:t>
      </w:r>
      <w:r w:rsidR="00901BDD">
        <w:rPr>
          <w:rFonts w:ascii="Times New Roman" w:hAnsi="Times New Roman" w:eastAsia="Arial"/>
          <w:color w:val="000000"/>
        </w:rPr>
        <w:t xml:space="preserve"> those fifteen (</w:t>
      </w:r>
      <w:r w:rsidR="00B1735D">
        <w:rPr>
          <w:rFonts w:ascii="Times New Roman" w:hAnsi="Times New Roman" w:eastAsia="Arial"/>
          <w:color w:val="000000"/>
        </w:rPr>
        <w:t>1</w:t>
      </w:r>
      <w:r w:rsidR="00901BDD">
        <w:rPr>
          <w:rFonts w:ascii="Times New Roman" w:hAnsi="Times New Roman" w:eastAsia="Arial"/>
          <w:color w:val="000000"/>
        </w:rPr>
        <w:t>5)</w:t>
      </w:r>
      <w:r w:rsidR="00B1735D">
        <w:rPr>
          <w:rFonts w:ascii="Times New Roman" w:hAnsi="Times New Roman" w:eastAsia="Arial"/>
          <w:color w:val="000000"/>
        </w:rPr>
        <w:t xml:space="preserve"> days, the link </w:t>
      </w:r>
      <w:r w:rsidR="00BC1EE1">
        <w:rPr>
          <w:rFonts w:ascii="Times New Roman" w:hAnsi="Times New Roman" w:eastAsia="Arial"/>
          <w:color w:val="000000"/>
        </w:rPr>
        <w:t xml:space="preserve">will expire, and </w:t>
      </w:r>
      <w:r w:rsidR="00B1735D">
        <w:rPr>
          <w:rFonts w:ascii="Times New Roman" w:hAnsi="Times New Roman" w:eastAsia="Arial"/>
          <w:color w:val="000000"/>
        </w:rPr>
        <w:t>the respondent will need to re</w:t>
      </w:r>
      <w:r w:rsidR="00976450">
        <w:rPr>
          <w:rFonts w:ascii="Times New Roman" w:hAnsi="Times New Roman" w:eastAsia="Arial"/>
          <w:color w:val="000000"/>
        </w:rPr>
        <w:t xml:space="preserve">-initiate </w:t>
      </w:r>
      <w:r w:rsidR="00B1735D">
        <w:rPr>
          <w:rFonts w:ascii="Times New Roman" w:hAnsi="Times New Roman" w:eastAsia="Arial"/>
          <w:color w:val="000000"/>
        </w:rPr>
        <w:t xml:space="preserve">the process by </w:t>
      </w:r>
      <w:r w:rsidR="00976450">
        <w:rPr>
          <w:rFonts w:ascii="Times New Roman" w:hAnsi="Times New Roman" w:eastAsia="Arial"/>
          <w:color w:val="000000"/>
        </w:rPr>
        <w:t>entering</w:t>
      </w:r>
      <w:r w:rsidR="00056F3C">
        <w:rPr>
          <w:rFonts w:ascii="Times New Roman" w:hAnsi="Times New Roman" w:eastAsia="Arial"/>
          <w:color w:val="000000"/>
        </w:rPr>
        <w:t xml:space="preserve"> his or her email on the form’s website to receive a </w:t>
      </w:r>
      <w:r w:rsidR="00B1735D">
        <w:rPr>
          <w:rFonts w:ascii="Times New Roman" w:hAnsi="Times New Roman" w:eastAsia="Arial"/>
          <w:color w:val="000000"/>
        </w:rPr>
        <w:t xml:space="preserve">new </w:t>
      </w:r>
      <w:r w:rsidR="00056F3C">
        <w:rPr>
          <w:rFonts w:ascii="Times New Roman" w:hAnsi="Times New Roman" w:eastAsia="Arial"/>
          <w:color w:val="000000"/>
        </w:rPr>
        <w:t xml:space="preserve">email </w:t>
      </w:r>
      <w:r w:rsidR="00B1735D">
        <w:rPr>
          <w:rFonts w:ascii="Times New Roman" w:hAnsi="Times New Roman" w:eastAsia="Arial"/>
          <w:color w:val="000000"/>
        </w:rPr>
        <w:t xml:space="preserve">link </w:t>
      </w:r>
      <w:r w:rsidR="00056F3C">
        <w:rPr>
          <w:rFonts w:ascii="Times New Roman" w:hAnsi="Times New Roman" w:eastAsia="Arial"/>
          <w:color w:val="000000"/>
        </w:rPr>
        <w:t xml:space="preserve">to </w:t>
      </w:r>
      <w:r w:rsidR="00B1735D">
        <w:rPr>
          <w:rFonts w:ascii="Times New Roman" w:hAnsi="Times New Roman" w:eastAsia="Arial"/>
          <w:color w:val="000000"/>
        </w:rPr>
        <w:t xml:space="preserve">a </w:t>
      </w:r>
      <w:r w:rsidR="00056F3C">
        <w:rPr>
          <w:rFonts w:ascii="Times New Roman" w:hAnsi="Times New Roman" w:eastAsia="Arial"/>
          <w:color w:val="000000"/>
        </w:rPr>
        <w:t xml:space="preserve">blank </w:t>
      </w:r>
      <w:r w:rsidR="00B1735D">
        <w:rPr>
          <w:rFonts w:ascii="Times New Roman" w:hAnsi="Times New Roman" w:eastAsia="Arial"/>
          <w:color w:val="000000"/>
        </w:rPr>
        <w:t>form.</w:t>
      </w:r>
    </w:p>
    <w:p w:rsidR="00B1735D" w:rsidP="00112EB3" w:rsidRDefault="00B1735D" w14:paraId="0BD87D41" w14:textId="77777777">
      <w:pPr>
        <w:widowControl/>
        <w:snapToGrid/>
        <w:spacing w:line="252" w:lineRule="auto"/>
        <w:ind w:hanging="14"/>
        <w:rPr>
          <w:rFonts w:ascii="Times New Roman" w:hAnsi="Times New Roman" w:eastAsia="Arial"/>
          <w:color w:val="000000"/>
        </w:rPr>
      </w:pPr>
    </w:p>
    <w:p w:rsidRPr="0023148D" w:rsidR="00023C25" w:rsidP="00BC1EE1" w:rsidRDefault="00BC1EE1" w14:paraId="710FE5BD" w14:textId="2DE6E93C">
      <w:pPr>
        <w:widowControl/>
        <w:snapToGrid/>
        <w:spacing w:line="252" w:lineRule="auto"/>
        <w:ind w:hanging="14"/>
        <w:rPr>
          <w:rFonts w:ascii="Times New Roman" w:hAnsi="Times New Roman"/>
          <w:snapToGrid w:val="0"/>
        </w:rPr>
      </w:pPr>
      <w:r>
        <w:rPr>
          <w:rFonts w:ascii="Times New Roman" w:hAnsi="Times New Roman" w:eastAsia="Arial"/>
          <w:color w:val="000000"/>
        </w:rPr>
        <w:t xml:space="preserve"> We are submitting this IT Modification as a </w:t>
      </w:r>
      <w:r w:rsidR="00023C25">
        <w:rPr>
          <w:rFonts w:ascii="Times New Roman" w:hAnsi="Times New Roman"/>
          <w:snapToGrid w:val="0"/>
        </w:rPr>
        <w:t xml:space="preserve">non-substantive change request to create a submittable </w:t>
      </w:r>
      <w:r w:rsidRPr="00027F04" w:rsidR="00027F04">
        <w:rPr>
          <w:rFonts w:ascii="Times New Roman" w:hAnsi="Times New Roman"/>
          <w:snapToGrid w:val="0"/>
        </w:rPr>
        <w:t xml:space="preserve">Portable Document Format </w:t>
      </w:r>
      <w:r w:rsidR="00027F04">
        <w:rPr>
          <w:rFonts w:ascii="Times New Roman" w:hAnsi="Times New Roman"/>
          <w:snapToGrid w:val="0"/>
        </w:rPr>
        <w:t>(</w:t>
      </w:r>
      <w:r w:rsidR="00023C25">
        <w:rPr>
          <w:rFonts w:ascii="Times New Roman" w:hAnsi="Times New Roman"/>
          <w:snapToGrid w:val="0"/>
        </w:rPr>
        <w:t>PDF</w:t>
      </w:r>
      <w:r w:rsidR="00027F04">
        <w:rPr>
          <w:rFonts w:ascii="Times New Roman" w:hAnsi="Times New Roman"/>
          <w:snapToGrid w:val="0"/>
        </w:rPr>
        <w:t>)</w:t>
      </w:r>
      <w:r w:rsidR="00023C25">
        <w:rPr>
          <w:rFonts w:ascii="Times New Roman" w:hAnsi="Times New Roman"/>
          <w:snapToGrid w:val="0"/>
        </w:rPr>
        <w:t xml:space="preserve"> for Form SSA-821</w:t>
      </w:r>
      <w:r w:rsidR="005822F0">
        <w:rPr>
          <w:rFonts w:ascii="Times New Roman" w:hAnsi="Times New Roman"/>
          <w:snapToGrid w:val="0"/>
        </w:rPr>
        <w:t>-APP</w:t>
      </w:r>
      <w:r w:rsidR="00023C25">
        <w:rPr>
          <w:rFonts w:ascii="Times New Roman" w:hAnsi="Times New Roman"/>
          <w:snapToGrid w:val="0"/>
        </w:rPr>
        <w:t xml:space="preserve">, </w:t>
      </w:r>
      <w:r w:rsidR="00813C8E">
        <w:rPr>
          <w:rFonts w:ascii="Times New Roman" w:hAnsi="Times New Roman"/>
          <w:snapToGrid w:val="0"/>
        </w:rPr>
        <w:t xml:space="preserve">Work Activity Report </w:t>
      </w:r>
      <w:r>
        <w:rPr>
          <w:rFonts w:ascii="Times New Roman" w:hAnsi="Times New Roman"/>
          <w:snapToGrid w:val="0"/>
        </w:rPr>
        <w:t>–</w:t>
      </w:r>
      <w:r w:rsidR="00813C8E">
        <w:rPr>
          <w:rFonts w:ascii="Times New Roman" w:hAnsi="Times New Roman"/>
          <w:snapToGrid w:val="0"/>
        </w:rPr>
        <w:t xml:space="preserve"> Employee</w:t>
      </w:r>
      <w:r>
        <w:rPr>
          <w:rFonts w:ascii="Times New Roman" w:hAnsi="Times New Roman"/>
          <w:snapToGrid w:val="0"/>
        </w:rPr>
        <w:t xml:space="preserve"> which </w:t>
      </w:r>
      <w:r w:rsidR="00184E47">
        <w:rPr>
          <w:rFonts w:ascii="Times New Roman" w:hAnsi="Times New Roman"/>
          <w:snapToGrid w:val="0"/>
        </w:rPr>
        <w:t>mirrors</w:t>
      </w:r>
      <w:r>
        <w:rPr>
          <w:rFonts w:ascii="Times New Roman" w:hAnsi="Times New Roman"/>
          <w:snapToGrid w:val="0"/>
        </w:rPr>
        <w:t xml:space="preserve"> the current paper form.  We intend to implement this submittable PDF on </w:t>
      </w:r>
      <w:r w:rsidRPr="00CC22DF">
        <w:rPr>
          <w:rFonts w:ascii="Times New Roman" w:hAnsi="Times New Roman"/>
          <w:b/>
          <w:bCs/>
          <w:snapToGrid w:val="0"/>
        </w:rPr>
        <w:t>July 31, 2021</w:t>
      </w:r>
    </w:p>
    <w:p w:rsidR="00023C25" w:rsidP="00023C25" w:rsidRDefault="00023C25" w14:paraId="09ED7E65" w14:textId="77777777">
      <w:pPr>
        <w:rPr>
          <w:rFonts w:ascii="Times New Roman" w:hAnsi="Times New Roman"/>
          <w:color w:val="000000"/>
        </w:rPr>
      </w:pPr>
    </w:p>
    <w:p w:rsidRPr="00855A2B" w:rsidR="00023C25" w:rsidP="00023C25" w:rsidRDefault="00023C25" w14:paraId="7716B08B" w14:textId="77777777">
      <w:pPr>
        <w:rPr>
          <w:rFonts w:ascii="Times New Roman" w:hAnsi="Times New Roman"/>
          <w:b/>
          <w:snapToGrid w:val="0"/>
          <w:u w:val="single"/>
        </w:rPr>
      </w:pPr>
      <w:r>
        <w:rPr>
          <w:rFonts w:ascii="Times New Roman" w:hAnsi="Times New Roman"/>
          <w:b/>
          <w:snapToGrid w:val="0"/>
          <w:u w:val="single"/>
        </w:rPr>
        <w:t>Revisions to the Collection Instrument for the Online Modality</w:t>
      </w:r>
    </w:p>
    <w:p w:rsidR="00023C25" w:rsidP="00023C25" w:rsidRDefault="00023C25" w14:paraId="3C7FCC1E" w14:textId="77777777">
      <w:pPr>
        <w:rPr>
          <w:rFonts w:ascii="Times New Roman" w:hAnsi="Times New Roman"/>
          <w:snapToGrid w:val="0"/>
        </w:rPr>
      </w:pPr>
    </w:p>
    <w:p w:rsidRPr="00F85C33" w:rsidR="00023C25" w:rsidP="00023C25" w:rsidRDefault="00023C25" w14:paraId="0DC66C0D" w14:textId="23B0AE6F">
      <w:pPr>
        <w:numPr>
          <w:ilvl w:val="0"/>
          <w:numId w:val="24"/>
        </w:numPr>
        <w:rPr>
          <w:rFonts w:ascii="Times New Roman" w:hAnsi="Times New Roman"/>
          <w:snapToGrid w:val="0"/>
        </w:rPr>
      </w:pPr>
      <w:r w:rsidRPr="00F85C33">
        <w:rPr>
          <w:rFonts w:ascii="Times New Roman" w:hAnsi="Times New Roman"/>
          <w:b/>
          <w:snapToGrid w:val="0"/>
          <w:u w:val="single"/>
        </w:rPr>
        <w:t>Change #</w:t>
      </w:r>
      <w:r>
        <w:rPr>
          <w:rFonts w:ascii="Times New Roman" w:hAnsi="Times New Roman"/>
          <w:b/>
          <w:snapToGrid w:val="0"/>
          <w:u w:val="single"/>
        </w:rPr>
        <w:t>1</w:t>
      </w:r>
      <w:r w:rsidRPr="00F85C33">
        <w:rPr>
          <w:rFonts w:ascii="Times New Roman" w:hAnsi="Times New Roman"/>
          <w:b/>
          <w:snapToGrid w:val="0"/>
        </w:rPr>
        <w:t>:</w:t>
      </w:r>
      <w:r w:rsidRPr="00F85C33">
        <w:rPr>
          <w:rFonts w:ascii="Times New Roman" w:hAnsi="Times New Roman"/>
          <w:snapToGrid w:val="0"/>
        </w:rPr>
        <w:t xml:space="preserve">  </w:t>
      </w:r>
      <w:r>
        <w:rPr>
          <w:rFonts w:ascii="Times New Roman" w:hAnsi="Times New Roman"/>
          <w:snapToGrid w:val="0"/>
        </w:rPr>
        <w:t>On the first screen for the online SSA-821</w:t>
      </w:r>
      <w:r w:rsidR="005822F0">
        <w:rPr>
          <w:rFonts w:ascii="Times New Roman" w:hAnsi="Times New Roman"/>
          <w:snapToGrid w:val="0"/>
        </w:rPr>
        <w:t>-APP</w:t>
      </w:r>
      <w:r>
        <w:rPr>
          <w:rFonts w:ascii="Times New Roman" w:hAnsi="Times New Roman"/>
          <w:snapToGrid w:val="0"/>
        </w:rPr>
        <w:t>, t</w:t>
      </w:r>
      <w:r w:rsidRPr="00F85C33">
        <w:rPr>
          <w:rFonts w:ascii="Times New Roman" w:hAnsi="Times New Roman"/>
          <w:snapToGrid w:val="0"/>
        </w:rPr>
        <w:t xml:space="preserve">he </w:t>
      </w:r>
      <w:r>
        <w:rPr>
          <w:rFonts w:ascii="Times New Roman" w:hAnsi="Times New Roman"/>
          <w:snapToGrid w:val="0"/>
        </w:rPr>
        <w:t>respondent</w:t>
      </w:r>
      <w:r w:rsidRPr="00F85C33">
        <w:rPr>
          <w:rFonts w:ascii="Times New Roman" w:hAnsi="Times New Roman"/>
          <w:snapToGrid w:val="0"/>
        </w:rPr>
        <w:t xml:space="preserve"> must read and acknowledge instructions </w:t>
      </w:r>
      <w:r>
        <w:rPr>
          <w:rFonts w:ascii="Times New Roman" w:hAnsi="Times New Roman"/>
          <w:snapToGrid w:val="0"/>
        </w:rPr>
        <w:t>and the</w:t>
      </w:r>
      <w:r w:rsidRPr="00F85C33">
        <w:rPr>
          <w:rFonts w:ascii="Times New Roman" w:hAnsi="Times New Roman"/>
          <w:snapToGrid w:val="0"/>
        </w:rPr>
        <w:t xml:space="preserve"> Privacy Act </w:t>
      </w:r>
      <w:r w:rsidR="00620D1E">
        <w:rPr>
          <w:rFonts w:ascii="Times New Roman" w:hAnsi="Times New Roman"/>
          <w:snapToGrid w:val="0"/>
        </w:rPr>
        <w:t xml:space="preserve">(PA) </w:t>
      </w:r>
      <w:r w:rsidRPr="00F85C33">
        <w:rPr>
          <w:rFonts w:ascii="Times New Roman" w:hAnsi="Times New Roman"/>
          <w:snapToGrid w:val="0"/>
        </w:rPr>
        <w:t xml:space="preserve">Statement associated with the </w:t>
      </w:r>
      <w:r>
        <w:rPr>
          <w:rFonts w:ascii="Times New Roman" w:hAnsi="Times New Roman"/>
          <w:snapToGrid w:val="0"/>
        </w:rPr>
        <w:t>SSA-821</w:t>
      </w:r>
      <w:r w:rsidR="00620D1E">
        <w:rPr>
          <w:rFonts w:ascii="Times New Roman" w:hAnsi="Times New Roman"/>
          <w:snapToGrid w:val="0"/>
        </w:rPr>
        <w:t>-</w:t>
      </w:r>
      <w:r w:rsidR="005822F0">
        <w:rPr>
          <w:rFonts w:ascii="Times New Roman" w:hAnsi="Times New Roman"/>
          <w:snapToGrid w:val="0"/>
        </w:rPr>
        <w:t>APP</w:t>
      </w:r>
      <w:r w:rsidRPr="00F85C33">
        <w:rPr>
          <w:rFonts w:ascii="Times New Roman" w:hAnsi="Times New Roman"/>
          <w:snapToGrid w:val="0"/>
        </w:rPr>
        <w:t xml:space="preserve">. </w:t>
      </w:r>
    </w:p>
    <w:p w:rsidR="00023C25" w:rsidP="00023C25" w:rsidRDefault="00023C25" w14:paraId="102BD756" w14:textId="77777777">
      <w:pPr>
        <w:ind w:left="360"/>
        <w:rPr>
          <w:rFonts w:ascii="Times New Roman" w:hAnsi="Times New Roman"/>
          <w:b/>
          <w:snapToGrid w:val="0"/>
          <w:u w:val="single"/>
        </w:rPr>
      </w:pPr>
    </w:p>
    <w:p w:rsidR="00023C25" w:rsidP="00023C25" w:rsidRDefault="00023C25" w14:paraId="7CF0C2F3" w14:textId="289B6BB3">
      <w:pPr>
        <w:ind w:left="360"/>
        <w:rPr>
          <w:rFonts w:ascii="Times New Roman" w:hAnsi="Times New Roman"/>
          <w:snapToGrid w:val="0"/>
        </w:rPr>
      </w:pPr>
      <w:r w:rsidRPr="00C21912">
        <w:rPr>
          <w:rFonts w:ascii="Times New Roman" w:hAnsi="Times New Roman"/>
          <w:b/>
          <w:snapToGrid w:val="0"/>
          <w:u w:val="single"/>
        </w:rPr>
        <w:t>Justification</w:t>
      </w:r>
      <w:r w:rsidRPr="00C21912">
        <w:rPr>
          <w:rFonts w:ascii="Times New Roman" w:hAnsi="Times New Roman"/>
          <w:b/>
          <w:snapToGrid w:val="0"/>
        </w:rPr>
        <w:t>:</w:t>
      </w:r>
      <w:r>
        <w:rPr>
          <w:rFonts w:ascii="Times New Roman" w:hAnsi="Times New Roman"/>
          <w:snapToGrid w:val="0"/>
        </w:rPr>
        <w:t xml:space="preserve">  The instructions provide key information to the respondent about the </w:t>
      </w:r>
      <w:r w:rsidRPr="006F026B">
        <w:rPr>
          <w:rFonts w:ascii="Times New Roman" w:hAnsi="Times New Roman"/>
          <w:i/>
          <w:snapToGrid w:val="0"/>
        </w:rPr>
        <w:t>Adobe Sign</w:t>
      </w:r>
      <w:r>
        <w:rPr>
          <w:rFonts w:ascii="Times New Roman" w:hAnsi="Times New Roman"/>
          <w:snapToGrid w:val="0"/>
        </w:rPr>
        <w:t xml:space="preserve"> process, as described in the above background information. </w:t>
      </w:r>
      <w:r w:rsidR="00632081">
        <w:rPr>
          <w:rFonts w:ascii="Times New Roman" w:hAnsi="Times New Roman"/>
          <w:snapToGrid w:val="0"/>
        </w:rPr>
        <w:t xml:space="preserve"> </w:t>
      </w:r>
    </w:p>
    <w:p w:rsidR="00023C25" w:rsidP="00023C25" w:rsidRDefault="00023C25" w14:paraId="3B73D3C5" w14:textId="77777777">
      <w:pPr>
        <w:ind w:left="360"/>
        <w:rPr>
          <w:rFonts w:ascii="Times New Roman" w:hAnsi="Times New Roman"/>
          <w:snapToGrid w:val="0"/>
        </w:rPr>
      </w:pPr>
    </w:p>
    <w:p w:rsidR="00023C25" w:rsidP="00023C25" w:rsidRDefault="00023C25" w14:paraId="65901131" w14:textId="77777777">
      <w:pPr>
        <w:numPr>
          <w:ilvl w:val="0"/>
          <w:numId w:val="24"/>
        </w:numPr>
        <w:rPr>
          <w:rFonts w:ascii="Times New Roman" w:hAnsi="Times New Roman"/>
          <w:snapToGrid w:val="0"/>
        </w:rPr>
      </w:pPr>
      <w:r w:rsidRPr="00C21912">
        <w:rPr>
          <w:rFonts w:ascii="Times New Roman" w:hAnsi="Times New Roman"/>
          <w:b/>
          <w:snapToGrid w:val="0"/>
          <w:u w:val="single"/>
        </w:rPr>
        <w:t>Change #</w:t>
      </w:r>
      <w:r>
        <w:rPr>
          <w:rFonts w:ascii="Times New Roman" w:hAnsi="Times New Roman"/>
          <w:b/>
          <w:snapToGrid w:val="0"/>
          <w:u w:val="single"/>
        </w:rPr>
        <w:t>2</w:t>
      </w:r>
      <w:r w:rsidRPr="00C21912">
        <w:rPr>
          <w:rFonts w:ascii="Times New Roman" w:hAnsi="Times New Roman"/>
          <w:b/>
          <w:snapToGrid w:val="0"/>
        </w:rPr>
        <w:t>:</w:t>
      </w:r>
      <w:r w:rsidRPr="003963E2">
        <w:rPr>
          <w:rFonts w:ascii="Times New Roman" w:hAnsi="Times New Roman"/>
          <w:snapToGrid w:val="0"/>
        </w:rPr>
        <w:t xml:space="preserve"> </w:t>
      </w:r>
      <w:r>
        <w:rPr>
          <w:rFonts w:ascii="Times New Roman" w:hAnsi="Times New Roman"/>
          <w:snapToGrid w:val="0"/>
        </w:rPr>
        <w:t xml:space="preserve"> The second screen requires the respondent to enter and confirm their email address and to establish and confirm a password. </w:t>
      </w:r>
    </w:p>
    <w:p w:rsidR="00023C25" w:rsidP="00023C25" w:rsidRDefault="00023C25" w14:paraId="62F082D4" w14:textId="77777777">
      <w:pPr>
        <w:ind w:left="360"/>
        <w:rPr>
          <w:rFonts w:ascii="Times New Roman" w:hAnsi="Times New Roman"/>
          <w:snapToGrid w:val="0"/>
        </w:rPr>
      </w:pPr>
    </w:p>
    <w:p w:rsidR="00023C25" w:rsidP="00023C25" w:rsidRDefault="00023C25" w14:paraId="3FD7ECC9" w14:textId="2C7FB59C">
      <w:pPr>
        <w:ind w:left="360"/>
        <w:rPr>
          <w:rFonts w:ascii="Times New Roman" w:hAnsi="Times New Roman"/>
          <w:snapToGrid w:val="0"/>
        </w:rPr>
      </w:pPr>
      <w:r w:rsidRPr="00C21912">
        <w:rPr>
          <w:rFonts w:ascii="Times New Roman" w:hAnsi="Times New Roman"/>
          <w:b/>
          <w:snapToGrid w:val="0"/>
          <w:u w:val="single"/>
        </w:rPr>
        <w:t>Justification</w:t>
      </w:r>
      <w:r w:rsidRPr="00C21912">
        <w:rPr>
          <w:rFonts w:ascii="Times New Roman" w:hAnsi="Times New Roman"/>
          <w:b/>
          <w:snapToGrid w:val="0"/>
        </w:rPr>
        <w:t>:</w:t>
      </w:r>
      <w:r w:rsidRPr="003963E2">
        <w:rPr>
          <w:rFonts w:ascii="Times New Roman" w:hAnsi="Times New Roman"/>
          <w:snapToGrid w:val="0"/>
        </w:rPr>
        <w:t xml:space="preserve"> </w:t>
      </w:r>
      <w:r>
        <w:rPr>
          <w:rFonts w:ascii="Times New Roman" w:hAnsi="Times New Roman"/>
          <w:snapToGrid w:val="0"/>
        </w:rPr>
        <w:t xml:space="preserve"> </w:t>
      </w:r>
      <w:r w:rsidR="001608D2">
        <w:rPr>
          <w:rFonts w:ascii="Times New Roman" w:hAnsi="Times New Roman"/>
          <w:snapToGrid w:val="0"/>
        </w:rPr>
        <w:t>Once the respondent submits the email address and creates a password, they will receive an email from Adobe Sign with a secure link to complete the form electronically.</w:t>
      </w:r>
    </w:p>
    <w:p w:rsidR="00813C8E" w:rsidP="00813C8E" w:rsidRDefault="00813C8E" w14:paraId="6407D762" w14:textId="7FD39C4F">
      <w:pPr>
        <w:rPr>
          <w:rFonts w:ascii="Times New Roman" w:hAnsi="Times New Roman"/>
          <w:snapToGrid w:val="0"/>
        </w:rPr>
      </w:pPr>
    </w:p>
    <w:p w:rsidRPr="00813C8E" w:rsidR="00813C8E" w:rsidP="00813C8E" w:rsidRDefault="00813C8E" w14:paraId="74209196" w14:textId="690FE8B9">
      <w:pPr>
        <w:pStyle w:val="ListParagraph"/>
        <w:numPr>
          <w:ilvl w:val="0"/>
          <w:numId w:val="24"/>
        </w:numPr>
        <w:rPr>
          <w:rFonts w:ascii="Times New Roman" w:hAnsi="Times New Roman" w:eastAsia="Times New Roman"/>
          <w:b/>
          <w:snapToGrid w:val="0"/>
          <w:sz w:val="24"/>
          <w:szCs w:val="24"/>
        </w:rPr>
      </w:pPr>
      <w:r w:rsidRPr="00813C8E">
        <w:rPr>
          <w:rFonts w:ascii="Times New Roman" w:hAnsi="Times New Roman" w:eastAsia="Times New Roman"/>
          <w:b/>
          <w:snapToGrid w:val="0"/>
          <w:sz w:val="24"/>
          <w:szCs w:val="24"/>
          <w:u w:val="single"/>
        </w:rPr>
        <w:t>Change #3</w:t>
      </w:r>
      <w:r w:rsidRPr="00813C8E">
        <w:rPr>
          <w:rFonts w:ascii="Times New Roman" w:hAnsi="Times New Roman" w:eastAsia="Times New Roman"/>
          <w:b/>
          <w:snapToGrid w:val="0"/>
          <w:sz w:val="24"/>
          <w:szCs w:val="24"/>
        </w:rPr>
        <w:t xml:space="preserve">: </w:t>
      </w:r>
      <w:r w:rsidRPr="00813C8E">
        <w:rPr>
          <w:rFonts w:ascii="Times New Roman" w:hAnsi="Times New Roman" w:eastAsia="Times New Roman"/>
          <w:bCs/>
          <w:snapToGrid w:val="0"/>
          <w:sz w:val="24"/>
          <w:szCs w:val="24"/>
        </w:rPr>
        <w:t xml:space="preserve"> </w:t>
      </w:r>
      <w:r>
        <w:rPr>
          <w:rFonts w:ascii="Times New Roman" w:hAnsi="Times New Roman" w:eastAsia="Times New Roman"/>
          <w:bCs/>
          <w:snapToGrid w:val="0"/>
          <w:sz w:val="24"/>
          <w:szCs w:val="24"/>
        </w:rPr>
        <w:t xml:space="preserve">We revised the first two pages of the form from a </w:t>
      </w:r>
      <w:r w:rsidR="00620D1E">
        <w:rPr>
          <w:rFonts w:ascii="Times New Roman" w:hAnsi="Times New Roman" w:eastAsia="Times New Roman"/>
          <w:bCs/>
          <w:snapToGrid w:val="0"/>
          <w:sz w:val="24"/>
          <w:szCs w:val="24"/>
        </w:rPr>
        <w:t>two</w:t>
      </w:r>
      <w:r>
        <w:rPr>
          <w:rFonts w:ascii="Times New Roman" w:hAnsi="Times New Roman" w:eastAsia="Times New Roman"/>
          <w:bCs/>
          <w:snapToGrid w:val="0"/>
          <w:sz w:val="24"/>
          <w:szCs w:val="24"/>
        </w:rPr>
        <w:t>-page notice to a one-page information cover sheet.</w:t>
      </w:r>
    </w:p>
    <w:p w:rsidR="00813C8E" w:rsidP="00813C8E" w:rsidRDefault="00813C8E" w14:paraId="5F17A2B2" w14:textId="2EB5274B">
      <w:pPr>
        <w:rPr>
          <w:rFonts w:ascii="Times New Roman" w:hAnsi="Times New Roman"/>
          <w:b/>
          <w:snapToGrid w:val="0"/>
        </w:rPr>
      </w:pPr>
    </w:p>
    <w:p w:rsidR="00813C8E" w:rsidP="00813C8E" w:rsidRDefault="00813C8E" w14:paraId="76B1472D" w14:textId="7CEC2A4A">
      <w:pPr>
        <w:ind w:left="360"/>
        <w:rPr>
          <w:rFonts w:ascii="Times New Roman" w:hAnsi="Times New Roman"/>
          <w:bCs/>
          <w:snapToGrid w:val="0"/>
        </w:rPr>
      </w:pPr>
      <w:r w:rsidRPr="00813C8E">
        <w:rPr>
          <w:rFonts w:ascii="Times New Roman" w:hAnsi="Times New Roman"/>
          <w:b/>
          <w:snapToGrid w:val="0"/>
          <w:u w:val="single"/>
        </w:rPr>
        <w:t>Justification</w:t>
      </w:r>
      <w:r>
        <w:rPr>
          <w:rFonts w:ascii="Times New Roman" w:hAnsi="Times New Roman"/>
          <w:b/>
          <w:snapToGrid w:val="0"/>
        </w:rPr>
        <w:t xml:space="preserve">:  </w:t>
      </w:r>
      <w:r>
        <w:rPr>
          <w:rFonts w:ascii="Times New Roman" w:hAnsi="Times New Roman"/>
          <w:bCs/>
          <w:snapToGrid w:val="0"/>
        </w:rPr>
        <w:t>Currently, we mail the SSA-821</w:t>
      </w:r>
      <w:r w:rsidR="00620D1E">
        <w:rPr>
          <w:rFonts w:ascii="Times New Roman" w:hAnsi="Times New Roman"/>
          <w:bCs/>
          <w:snapToGrid w:val="0"/>
        </w:rPr>
        <w:t>-BK</w:t>
      </w:r>
      <w:r>
        <w:rPr>
          <w:rFonts w:ascii="Times New Roman" w:hAnsi="Times New Roman"/>
          <w:bCs/>
          <w:snapToGrid w:val="0"/>
        </w:rPr>
        <w:t xml:space="preserve"> to our customers and the first two pages of the form include a cover notice for the mailed form that includes personally identifiable information (PII) from our records. </w:t>
      </w:r>
      <w:r w:rsidR="00E51FC5">
        <w:rPr>
          <w:rFonts w:ascii="Times New Roman" w:hAnsi="Times New Roman"/>
          <w:bCs/>
          <w:snapToGrid w:val="0"/>
        </w:rPr>
        <w:t xml:space="preserve"> </w:t>
      </w:r>
      <w:r>
        <w:rPr>
          <w:rFonts w:ascii="Times New Roman" w:hAnsi="Times New Roman"/>
          <w:bCs/>
          <w:snapToGrid w:val="0"/>
        </w:rPr>
        <w:t xml:space="preserve">Most respondents using the online modality will have </w:t>
      </w:r>
      <w:r w:rsidR="00E51FC5">
        <w:rPr>
          <w:rFonts w:ascii="Times New Roman" w:hAnsi="Times New Roman"/>
          <w:bCs/>
          <w:snapToGrid w:val="0"/>
        </w:rPr>
        <w:t xml:space="preserve">received </w:t>
      </w:r>
      <w:r>
        <w:rPr>
          <w:rFonts w:ascii="Times New Roman" w:hAnsi="Times New Roman"/>
          <w:bCs/>
          <w:snapToGrid w:val="0"/>
        </w:rPr>
        <w:t xml:space="preserve">a paper form in the mail </w:t>
      </w:r>
      <w:r w:rsidR="00E51FC5">
        <w:rPr>
          <w:rFonts w:ascii="Times New Roman" w:hAnsi="Times New Roman"/>
          <w:bCs/>
          <w:snapToGrid w:val="0"/>
        </w:rPr>
        <w:t xml:space="preserve">that they </w:t>
      </w:r>
      <w:r>
        <w:rPr>
          <w:rFonts w:ascii="Times New Roman" w:hAnsi="Times New Roman"/>
          <w:bCs/>
          <w:snapToGrid w:val="0"/>
        </w:rPr>
        <w:t>reference as they complete</w:t>
      </w:r>
      <w:r w:rsidR="007F5082">
        <w:rPr>
          <w:rFonts w:ascii="Times New Roman" w:hAnsi="Times New Roman"/>
          <w:bCs/>
          <w:snapToGrid w:val="0"/>
        </w:rPr>
        <w:t xml:space="preserve"> the online form. </w:t>
      </w:r>
      <w:r w:rsidR="0048511E">
        <w:rPr>
          <w:rFonts w:ascii="Times New Roman" w:hAnsi="Times New Roman"/>
          <w:bCs/>
          <w:snapToGrid w:val="0"/>
        </w:rPr>
        <w:t xml:space="preserve"> </w:t>
      </w:r>
      <w:r w:rsidR="007F5082">
        <w:rPr>
          <w:rFonts w:ascii="Times New Roman" w:hAnsi="Times New Roman"/>
          <w:bCs/>
          <w:snapToGrid w:val="0"/>
        </w:rPr>
        <w:t xml:space="preserve">The </w:t>
      </w:r>
      <w:r w:rsidR="0048511E">
        <w:rPr>
          <w:rFonts w:ascii="Times New Roman" w:hAnsi="Times New Roman"/>
          <w:bCs/>
          <w:snapToGrid w:val="0"/>
        </w:rPr>
        <w:t xml:space="preserve">form’s </w:t>
      </w:r>
      <w:r w:rsidR="007F5082">
        <w:rPr>
          <w:rFonts w:ascii="Times New Roman" w:hAnsi="Times New Roman"/>
          <w:bCs/>
          <w:snapToGrid w:val="0"/>
        </w:rPr>
        <w:t xml:space="preserve">online </w:t>
      </w:r>
      <w:r w:rsidR="0048511E">
        <w:rPr>
          <w:rFonts w:ascii="Times New Roman" w:hAnsi="Times New Roman"/>
          <w:bCs/>
          <w:snapToGrid w:val="0"/>
        </w:rPr>
        <w:t xml:space="preserve">landing page </w:t>
      </w:r>
      <w:r w:rsidR="007F5082">
        <w:rPr>
          <w:rFonts w:ascii="Times New Roman" w:hAnsi="Times New Roman"/>
          <w:bCs/>
          <w:snapToGrid w:val="0"/>
        </w:rPr>
        <w:t xml:space="preserve">includes instructions on where to find the information that would normally be included in the </w:t>
      </w:r>
      <w:r w:rsidR="0048511E">
        <w:rPr>
          <w:rFonts w:ascii="Times New Roman" w:hAnsi="Times New Roman"/>
          <w:bCs/>
          <w:snapToGrid w:val="0"/>
        </w:rPr>
        <w:t xml:space="preserve">mailed </w:t>
      </w:r>
      <w:r w:rsidR="007F5082">
        <w:rPr>
          <w:rFonts w:ascii="Times New Roman" w:hAnsi="Times New Roman"/>
          <w:bCs/>
          <w:snapToGrid w:val="0"/>
        </w:rPr>
        <w:t>cover notice.</w:t>
      </w:r>
    </w:p>
    <w:p w:rsidR="007F5082" w:rsidP="00813C8E" w:rsidRDefault="007F5082" w14:paraId="24E2801A" w14:textId="20593519">
      <w:pPr>
        <w:ind w:left="360"/>
        <w:rPr>
          <w:rFonts w:ascii="Times New Roman" w:hAnsi="Times New Roman"/>
          <w:bCs/>
          <w:snapToGrid w:val="0"/>
        </w:rPr>
      </w:pPr>
    </w:p>
    <w:p w:rsidRPr="00112EB3" w:rsidR="007F5082" w:rsidP="007F5082" w:rsidRDefault="007F5082" w14:paraId="1956B6C8" w14:textId="03AEF72C">
      <w:pPr>
        <w:pStyle w:val="ListParagraph"/>
        <w:numPr>
          <w:ilvl w:val="0"/>
          <w:numId w:val="24"/>
        </w:numPr>
        <w:rPr>
          <w:rFonts w:ascii="Times New Roman" w:hAnsi="Times New Roman"/>
          <w:bCs/>
          <w:snapToGrid w:val="0"/>
          <w:sz w:val="24"/>
          <w:szCs w:val="24"/>
        </w:rPr>
      </w:pPr>
      <w:r w:rsidRPr="002813A3">
        <w:rPr>
          <w:rFonts w:ascii="Times New Roman" w:hAnsi="Times New Roman" w:eastAsia="Times New Roman"/>
          <w:b/>
          <w:snapToGrid w:val="0"/>
          <w:sz w:val="24"/>
          <w:szCs w:val="24"/>
          <w:u w:val="single"/>
        </w:rPr>
        <w:t>Change #4</w:t>
      </w:r>
      <w:r w:rsidRPr="00112EB3">
        <w:rPr>
          <w:rFonts w:ascii="Times New Roman" w:hAnsi="Times New Roman"/>
          <w:b/>
          <w:snapToGrid w:val="0"/>
          <w:sz w:val="24"/>
          <w:szCs w:val="24"/>
        </w:rPr>
        <w:t>:</w:t>
      </w:r>
      <w:r w:rsidRPr="00112EB3">
        <w:rPr>
          <w:rFonts w:ascii="Times New Roman" w:hAnsi="Times New Roman"/>
          <w:bCs/>
          <w:snapToGrid w:val="0"/>
          <w:sz w:val="24"/>
          <w:szCs w:val="24"/>
        </w:rPr>
        <w:t xml:space="preserve">  We updated the “Identification” section to remove “To Be Completed by SSA” and replaced the “BNC#” field with an “SSN” field.</w:t>
      </w:r>
    </w:p>
    <w:p w:rsidR="007F5082" w:rsidP="007F5082" w:rsidRDefault="007F5082" w14:paraId="6A4D0868" w14:textId="628EE190">
      <w:pPr>
        <w:rPr>
          <w:rFonts w:ascii="Times New Roman" w:hAnsi="Times New Roman"/>
          <w:bCs/>
          <w:snapToGrid w:val="0"/>
        </w:rPr>
      </w:pPr>
    </w:p>
    <w:p w:rsidR="00023C25" w:rsidP="00D03D00" w:rsidRDefault="007F5082" w14:paraId="59A3B8D4" w14:textId="2F8DA7C6">
      <w:pPr>
        <w:ind w:left="360"/>
        <w:rPr>
          <w:rFonts w:ascii="Times New Roman" w:hAnsi="Times New Roman"/>
        </w:rPr>
      </w:pPr>
      <w:r w:rsidRPr="007F5082">
        <w:rPr>
          <w:rFonts w:ascii="Times New Roman" w:hAnsi="Times New Roman"/>
          <w:b/>
          <w:snapToGrid w:val="0"/>
          <w:u w:val="single"/>
        </w:rPr>
        <w:t>Justification</w:t>
      </w:r>
      <w:r w:rsidRPr="007F5082">
        <w:rPr>
          <w:rFonts w:ascii="Times New Roman" w:hAnsi="Times New Roman"/>
          <w:b/>
          <w:snapToGrid w:val="0"/>
        </w:rPr>
        <w:t>:</w:t>
      </w:r>
      <w:r>
        <w:rPr>
          <w:rFonts w:ascii="Times New Roman" w:hAnsi="Times New Roman"/>
          <w:bCs/>
          <w:snapToGrid w:val="0"/>
        </w:rPr>
        <w:t xml:space="preserve">  In the online modality, the respondent will complete the fields in the “Identification” section.  </w:t>
      </w:r>
      <w:r>
        <w:rPr>
          <w:rFonts w:ascii="Times New Roman" w:hAnsi="Times New Roman"/>
        </w:rPr>
        <w:t xml:space="preserve">Customers </w:t>
      </w:r>
      <w:r w:rsidR="00112EB3">
        <w:rPr>
          <w:rFonts w:ascii="Times New Roman" w:hAnsi="Times New Roman"/>
        </w:rPr>
        <w:t xml:space="preserve">may </w:t>
      </w:r>
      <w:r>
        <w:rPr>
          <w:rFonts w:ascii="Times New Roman" w:hAnsi="Times New Roman"/>
        </w:rPr>
        <w:t>not know the</w:t>
      </w:r>
      <w:r w:rsidR="00D47FE0">
        <w:rPr>
          <w:rFonts w:ascii="Times New Roman" w:hAnsi="Times New Roman"/>
        </w:rPr>
        <w:t xml:space="preserve"> </w:t>
      </w:r>
      <w:r w:rsidRPr="00D47FE0" w:rsidR="00D47FE0">
        <w:rPr>
          <w:rFonts w:ascii="Times New Roman" w:hAnsi="Times New Roman"/>
        </w:rPr>
        <w:t>Beneficiary Notice Control number</w:t>
      </w:r>
      <w:r>
        <w:rPr>
          <w:rFonts w:ascii="Times New Roman" w:hAnsi="Times New Roman"/>
        </w:rPr>
        <w:t xml:space="preserve"> </w:t>
      </w:r>
      <w:r w:rsidR="00D47FE0">
        <w:rPr>
          <w:rFonts w:ascii="Times New Roman" w:hAnsi="Times New Roman"/>
        </w:rPr>
        <w:t>(</w:t>
      </w:r>
      <w:r>
        <w:rPr>
          <w:rFonts w:ascii="Times New Roman" w:hAnsi="Times New Roman"/>
        </w:rPr>
        <w:t>BNC#</w:t>
      </w:r>
      <w:r w:rsidR="00D47FE0">
        <w:rPr>
          <w:rFonts w:ascii="Times New Roman" w:hAnsi="Times New Roman"/>
        </w:rPr>
        <w:t>)</w:t>
      </w:r>
      <w:r>
        <w:rPr>
          <w:rFonts w:ascii="Times New Roman" w:hAnsi="Times New Roman"/>
        </w:rPr>
        <w:t xml:space="preserve"> to use</w:t>
      </w:r>
      <w:r w:rsidR="0048511E">
        <w:rPr>
          <w:rFonts w:ascii="Times New Roman" w:hAnsi="Times New Roman"/>
        </w:rPr>
        <w:t>,</w:t>
      </w:r>
      <w:r>
        <w:rPr>
          <w:rFonts w:ascii="Times New Roman" w:hAnsi="Times New Roman"/>
        </w:rPr>
        <w:t xml:space="preserve"> as </w:t>
      </w:r>
      <w:r w:rsidR="0048511E">
        <w:rPr>
          <w:rFonts w:ascii="Times New Roman" w:hAnsi="Times New Roman"/>
        </w:rPr>
        <w:t xml:space="preserve">SSA creates </w:t>
      </w:r>
      <w:r>
        <w:rPr>
          <w:rFonts w:ascii="Times New Roman" w:hAnsi="Times New Roman"/>
        </w:rPr>
        <w:t>each BNC# specific</w:t>
      </w:r>
      <w:r w:rsidR="0048511E">
        <w:rPr>
          <w:rFonts w:ascii="Times New Roman" w:hAnsi="Times New Roman"/>
        </w:rPr>
        <w:t>ally for</w:t>
      </w:r>
      <w:r>
        <w:rPr>
          <w:rFonts w:ascii="Times New Roman" w:hAnsi="Times New Roman"/>
        </w:rPr>
        <w:t xml:space="preserve"> the notice being mailed. </w:t>
      </w:r>
      <w:r w:rsidR="007978E6">
        <w:rPr>
          <w:rFonts w:ascii="Times New Roman" w:hAnsi="Times New Roman"/>
        </w:rPr>
        <w:t xml:space="preserve"> </w:t>
      </w:r>
      <w:r>
        <w:rPr>
          <w:rFonts w:ascii="Times New Roman" w:hAnsi="Times New Roman"/>
        </w:rPr>
        <w:t xml:space="preserve">In the </w:t>
      </w:r>
      <w:r>
        <w:rPr>
          <w:rFonts w:ascii="Times New Roman" w:hAnsi="Times New Roman"/>
        </w:rPr>
        <w:lastRenderedPageBreak/>
        <w:t xml:space="preserve">current paper process, the BNC# is pre-filled by our system on each printed notice. Customers know their </w:t>
      </w:r>
      <w:r w:rsidR="00D47FE0">
        <w:rPr>
          <w:rFonts w:ascii="Times New Roman" w:hAnsi="Times New Roman"/>
        </w:rPr>
        <w:t xml:space="preserve">Social Security </w:t>
      </w:r>
      <w:r w:rsidR="007978E6">
        <w:rPr>
          <w:rFonts w:ascii="Times New Roman" w:hAnsi="Times New Roman"/>
        </w:rPr>
        <w:t>n</w:t>
      </w:r>
      <w:r w:rsidR="00D47FE0">
        <w:rPr>
          <w:rFonts w:ascii="Times New Roman" w:hAnsi="Times New Roman"/>
        </w:rPr>
        <w:t>umber (</w:t>
      </w:r>
      <w:r>
        <w:rPr>
          <w:rFonts w:ascii="Times New Roman" w:hAnsi="Times New Roman"/>
        </w:rPr>
        <w:t>SSN</w:t>
      </w:r>
      <w:r w:rsidR="00D47FE0">
        <w:rPr>
          <w:rFonts w:ascii="Times New Roman" w:hAnsi="Times New Roman"/>
        </w:rPr>
        <w:t>)</w:t>
      </w:r>
      <w:r>
        <w:rPr>
          <w:rFonts w:ascii="Times New Roman" w:hAnsi="Times New Roman"/>
        </w:rPr>
        <w:t xml:space="preserve"> and can complete that field without assistance.  Using the SSN also saves time when we receive the submitted </w:t>
      </w:r>
      <w:r w:rsidR="00112EB3">
        <w:rPr>
          <w:rFonts w:ascii="Times New Roman" w:hAnsi="Times New Roman"/>
        </w:rPr>
        <w:t xml:space="preserve">online </w:t>
      </w:r>
      <w:r>
        <w:rPr>
          <w:rFonts w:ascii="Times New Roman" w:hAnsi="Times New Roman"/>
        </w:rPr>
        <w:t>form</w:t>
      </w:r>
      <w:r w:rsidR="007978E6">
        <w:rPr>
          <w:rFonts w:ascii="Times New Roman" w:hAnsi="Times New Roman"/>
        </w:rPr>
        <w:t>,</w:t>
      </w:r>
      <w:r>
        <w:rPr>
          <w:rFonts w:ascii="Times New Roman" w:hAnsi="Times New Roman"/>
        </w:rPr>
        <w:t xml:space="preserve"> as </w:t>
      </w:r>
      <w:r w:rsidR="007978E6">
        <w:rPr>
          <w:rFonts w:ascii="Times New Roman" w:hAnsi="Times New Roman"/>
        </w:rPr>
        <w:t xml:space="preserve">correlating </w:t>
      </w:r>
      <w:r>
        <w:rPr>
          <w:rFonts w:ascii="Times New Roman" w:hAnsi="Times New Roman"/>
        </w:rPr>
        <w:t xml:space="preserve">the BNC# to </w:t>
      </w:r>
      <w:r w:rsidR="007978E6">
        <w:rPr>
          <w:rFonts w:ascii="Times New Roman" w:hAnsi="Times New Roman"/>
        </w:rPr>
        <w:t>the</w:t>
      </w:r>
      <w:r>
        <w:rPr>
          <w:rFonts w:ascii="Times New Roman" w:hAnsi="Times New Roman"/>
        </w:rPr>
        <w:t xml:space="preserve"> SSN will require additional technical solutions to process the incoming form.</w:t>
      </w:r>
    </w:p>
    <w:p w:rsidR="00EE1FE6" w:rsidP="007F5082" w:rsidRDefault="00EE1FE6" w14:paraId="2BF45C12" w14:textId="587CDA1B">
      <w:pPr>
        <w:ind w:left="360"/>
        <w:rPr>
          <w:rFonts w:ascii="Times New Roman" w:hAnsi="Times New Roman"/>
        </w:rPr>
      </w:pPr>
    </w:p>
    <w:p w:rsidRPr="00EE1FE6" w:rsidR="00EE1FE6" w:rsidP="00EE1FE6" w:rsidRDefault="00EE1FE6" w14:paraId="48C82728" w14:textId="576DA2FE">
      <w:pPr>
        <w:pStyle w:val="ListParagraph"/>
        <w:numPr>
          <w:ilvl w:val="0"/>
          <w:numId w:val="24"/>
        </w:numPr>
        <w:rPr>
          <w:rFonts w:ascii="Times New Roman" w:hAnsi="Times New Roman" w:eastAsia="Times New Roman"/>
          <w:b/>
          <w:snapToGrid w:val="0"/>
          <w:sz w:val="24"/>
          <w:szCs w:val="24"/>
          <w:u w:val="single"/>
        </w:rPr>
      </w:pPr>
      <w:r w:rsidRPr="00EE1FE6">
        <w:rPr>
          <w:rFonts w:ascii="Times New Roman" w:hAnsi="Times New Roman" w:eastAsia="Times New Roman"/>
          <w:b/>
          <w:snapToGrid w:val="0"/>
          <w:sz w:val="24"/>
          <w:szCs w:val="24"/>
          <w:u w:val="single"/>
        </w:rPr>
        <w:t>Change #5</w:t>
      </w:r>
      <w:r w:rsidRPr="00EE1FE6">
        <w:rPr>
          <w:rFonts w:ascii="Times New Roman" w:hAnsi="Times New Roman" w:eastAsia="Times New Roman"/>
          <w:b/>
          <w:snapToGrid w:val="0"/>
          <w:sz w:val="24"/>
          <w:szCs w:val="24"/>
        </w:rPr>
        <w:t>:</w:t>
      </w:r>
      <w:r>
        <w:rPr>
          <w:rFonts w:ascii="Times New Roman" w:hAnsi="Times New Roman" w:eastAsia="Times New Roman"/>
          <w:b/>
          <w:snapToGrid w:val="0"/>
          <w:sz w:val="24"/>
          <w:szCs w:val="24"/>
        </w:rPr>
        <w:t xml:space="preserve">  </w:t>
      </w:r>
      <w:r>
        <w:rPr>
          <w:rFonts w:ascii="Times New Roman" w:hAnsi="Times New Roman" w:eastAsia="Times New Roman"/>
          <w:bCs/>
          <w:snapToGrid w:val="0"/>
          <w:sz w:val="24"/>
          <w:szCs w:val="24"/>
        </w:rPr>
        <w:t>Respondents will have the option to attach documents such as paystubs.</w:t>
      </w:r>
    </w:p>
    <w:p w:rsidR="00EE1FE6" w:rsidP="00EE1FE6" w:rsidRDefault="00EE1FE6" w14:paraId="2412C65D" w14:textId="5FCB93EA">
      <w:pPr>
        <w:rPr>
          <w:rFonts w:ascii="Times New Roman" w:hAnsi="Times New Roman"/>
          <w:b/>
          <w:snapToGrid w:val="0"/>
          <w:u w:val="single"/>
        </w:rPr>
      </w:pPr>
    </w:p>
    <w:p w:rsidR="00EE1FE6" w:rsidP="00EE1FE6" w:rsidRDefault="00EE1FE6" w14:paraId="1FF651D9" w14:textId="7DC7B61A">
      <w:pPr>
        <w:ind w:left="360"/>
        <w:rPr>
          <w:rFonts w:ascii="Times New Roman" w:hAnsi="Times New Roman"/>
          <w:bCs/>
          <w:snapToGrid w:val="0"/>
        </w:rPr>
      </w:pPr>
      <w:r>
        <w:rPr>
          <w:rFonts w:ascii="Times New Roman" w:hAnsi="Times New Roman"/>
          <w:b/>
          <w:snapToGrid w:val="0"/>
          <w:u w:val="single"/>
        </w:rPr>
        <w:t>Justification</w:t>
      </w:r>
      <w:r w:rsidRPr="00EE1FE6">
        <w:rPr>
          <w:rFonts w:ascii="Times New Roman" w:hAnsi="Times New Roman"/>
          <w:b/>
          <w:snapToGrid w:val="0"/>
        </w:rPr>
        <w:t xml:space="preserve">: </w:t>
      </w:r>
      <w:r>
        <w:rPr>
          <w:rFonts w:ascii="Times New Roman" w:hAnsi="Times New Roman"/>
          <w:bCs/>
          <w:snapToGrid w:val="0"/>
        </w:rPr>
        <w:t xml:space="preserve"> For paper forms, respondents usually mail in </w:t>
      </w:r>
      <w:r w:rsidR="007978E6">
        <w:rPr>
          <w:rFonts w:ascii="Times New Roman" w:hAnsi="Times New Roman"/>
          <w:bCs/>
          <w:snapToGrid w:val="0"/>
        </w:rPr>
        <w:t xml:space="preserve">evidentiary </w:t>
      </w:r>
      <w:r>
        <w:rPr>
          <w:rFonts w:ascii="Times New Roman" w:hAnsi="Times New Roman"/>
          <w:bCs/>
          <w:snapToGrid w:val="0"/>
        </w:rPr>
        <w:t>documents to support the</w:t>
      </w:r>
      <w:r w:rsidR="007978E6">
        <w:rPr>
          <w:rFonts w:ascii="Times New Roman" w:hAnsi="Times New Roman"/>
          <w:bCs/>
          <w:snapToGrid w:val="0"/>
        </w:rPr>
        <w:t>ir</w:t>
      </w:r>
      <w:r>
        <w:rPr>
          <w:rFonts w:ascii="Times New Roman" w:hAnsi="Times New Roman"/>
          <w:bCs/>
          <w:snapToGrid w:val="0"/>
        </w:rPr>
        <w:t xml:space="preserve"> statements on the form.</w:t>
      </w:r>
      <w:r w:rsidR="007978E6">
        <w:rPr>
          <w:rFonts w:ascii="Times New Roman" w:hAnsi="Times New Roman"/>
          <w:bCs/>
          <w:snapToGrid w:val="0"/>
        </w:rPr>
        <w:t xml:space="preserve"> </w:t>
      </w:r>
      <w:r>
        <w:rPr>
          <w:rFonts w:ascii="Times New Roman" w:hAnsi="Times New Roman"/>
          <w:bCs/>
          <w:snapToGrid w:val="0"/>
        </w:rPr>
        <w:t xml:space="preserve"> The attachment feature will allow respondents to attach those documents instead of mailing them to SSA and waiting for the agency to return them.</w:t>
      </w:r>
    </w:p>
    <w:p w:rsidR="00A2641A" w:rsidP="00EE1FE6" w:rsidRDefault="00A2641A" w14:paraId="45312CAE" w14:textId="77777777">
      <w:pPr>
        <w:ind w:left="360"/>
        <w:rPr>
          <w:rFonts w:ascii="Times New Roman" w:hAnsi="Times New Roman"/>
          <w:bCs/>
          <w:snapToGrid w:val="0"/>
        </w:rPr>
      </w:pPr>
    </w:p>
    <w:p w:rsidRPr="00D056AC" w:rsidR="00A2641A" w:rsidP="00A2641A" w:rsidRDefault="00A2641A" w14:paraId="03782780" w14:textId="77777777">
      <w:pPr>
        <w:widowControl/>
        <w:snapToGrid/>
        <w:rPr>
          <w:rFonts w:ascii="Times New Roman" w:hAnsi="Times New Roman" w:eastAsia="Calibri"/>
        </w:rPr>
      </w:pPr>
    </w:p>
    <w:p w:rsidRPr="00D056AC" w:rsidR="00A2641A" w:rsidP="00A2641A" w:rsidRDefault="00A2641A" w14:paraId="33901811" w14:textId="301233F6">
      <w:pPr>
        <w:widowControl/>
        <w:numPr>
          <w:ilvl w:val="0"/>
          <w:numId w:val="26"/>
        </w:numPr>
        <w:snapToGrid/>
        <w:contextualSpacing/>
        <w:rPr>
          <w:rFonts w:ascii="Times New Roman" w:hAnsi="Times New Roman" w:eastAsia="Calibri"/>
        </w:rPr>
      </w:pPr>
      <w:r w:rsidRPr="00D056AC">
        <w:rPr>
          <w:rFonts w:ascii="Times New Roman" w:hAnsi="Times New Roman" w:eastAsia="Calibri"/>
          <w:b/>
          <w:u w:val="single"/>
        </w:rPr>
        <w:t>Change #</w:t>
      </w:r>
      <w:r w:rsidR="00112EB3">
        <w:rPr>
          <w:rFonts w:ascii="Times New Roman" w:hAnsi="Times New Roman" w:eastAsia="Calibri"/>
          <w:b/>
          <w:u w:val="single"/>
        </w:rPr>
        <w:t>6</w:t>
      </w:r>
      <w:r w:rsidRPr="00D056AC">
        <w:rPr>
          <w:rFonts w:ascii="Times New Roman" w:hAnsi="Times New Roman" w:eastAsia="Calibri"/>
          <w:b/>
        </w:rPr>
        <w:t>:</w:t>
      </w:r>
      <w:r w:rsidRPr="00D056AC">
        <w:rPr>
          <w:rFonts w:ascii="Times New Roman" w:hAnsi="Times New Roman" w:eastAsia="Calibri"/>
        </w:rPr>
        <w:t xml:space="preserve">  We are revising the </w:t>
      </w:r>
      <w:r w:rsidR="00027F04">
        <w:rPr>
          <w:rFonts w:ascii="Times New Roman" w:hAnsi="Times New Roman" w:eastAsia="Calibri"/>
        </w:rPr>
        <w:t>PA S</w:t>
      </w:r>
      <w:r w:rsidRPr="00D056AC">
        <w:rPr>
          <w:rFonts w:ascii="Times New Roman" w:hAnsi="Times New Roman" w:eastAsia="Calibri"/>
        </w:rPr>
        <w:t>tatement on this form.</w:t>
      </w:r>
    </w:p>
    <w:p w:rsidRPr="00D056AC" w:rsidR="00A2641A" w:rsidP="00A2641A" w:rsidRDefault="00A2641A" w14:paraId="39F8115A" w14:textId="77777777">
      <w:pPr>
        <w:widowControl/>
        <w:snapToGrid/>
        <w:ind w:left="360"/>
        <w:contextualSpacing/>
        <w:rPr>
          <w:rFonts w:ascii="Times New Roman" w:hAnsi="Times New Roman" w:eastAsia="Calibri"/>
          <w:b/>
          <w:u w:val="single"/>
        </w:rPr>
      </w:pPr>
    </w:p>
    <w:p w:rsidR="00A2641A" w:rsidP="00A2641A" w:rsidRDefault="00A2641A" w14:paraId="7CBE86FA" w14:textId="5110B0B2">
      <w:pPr>
        <w:ind w:left="360"/>
        <w:rPr>
          <w:rFonts w:ascii="Times New Roman" w:hAnsi="Times New Roman" w:eastAsia="Calibri"/>
        </w:rPr>
      </w:pPr>
      <w:r w:rsidRPr="00D056AC">
        <w:rPr>
          <w:rFonts w:ascii="Times New Roman" w:hAnsi="Times New Roman" w:eastAsia="Calibri"/>
          <w:b/>
          <w:u w:val="single"/>
        </w:rPr>
        <w:t>Justification #</w:t>
      </w:r>
      <w:r w:rsidR="00112EB3">
        <w:rPr>
          <w:rFonts w:ascii="Times New Roman" w:hAnsi="Times New Roman" w:eastAsia="Calibri"/>
          <w:b/>
          <w:u w:val="single"/>
        </w:rPr>
        <w:t>6</w:t>
      </w:r>
      <w:r w:rsidRPr="00D056AC">
        <w:rPr>
          <w:rFonts w:ascii="Times New Roman" w:hAnsi="Times New Roman" w:eastAsia="Calibri"/>
          <w:b/>
        </w:rPr>
        <w:t>:</w:t>
      </w:r>
      <w:r w:rsidRPr="00D056AC">
        <w:rPr>
          <w:rFonts w:ascii="Times New Roman" w:hAnsi="Times New Roman" w:eastAsia="Calibri"/>
        </w:rPr>
        <w:t xml:space="preserve">  </w:t>
      </w:r>
      <w:r w:rsidRPr="00D056AC">
        <w:rPr>
          <w:rFonts w:ascii="Times New Roman" w:hAnsi="Times New Roman"/>
        </w:rPr>
        <w:t>SSA’s Office of the General Counsel</w:t>
      </w:r>
      <w:r w:rsidR="00632081">
        <w:rPr>
          <w:rFonts w:ascii="Times New Roman" w:hAnsi="Times New Roman"/>
        </w:rPr>
        <w:t>, Office of Privacy and Disclosure</w:t>
      </w:r>
      <w:r w:rsidRPr="00D056AC">
        <w:rPr>
          <w:rFonts w:ascii="Times New Roman" w:hAnsi="Times New Roman"/>
        </w:rPr>
        <w:t xml:space="preserve"> is conducting a systematic review of SSA’s </w:t>
      </w:r>
      <w:r w:rsidR="00027F04">
        <w:rPr>
          <w:rFonts w:ascii="Times New Roman" w:hAnsi="Times New Roman"/>
        </w:rPr>
        <w:t xml:space="preserve">PA </w:t>
      </w:r>
      <w:r w:rsidRPr="00D056AC">
        <w:rPr>
          <w:rFonts w:ascii="Times New Roman" w:hAnsi="Times New Roman"/>
        </w:rPr>
        <w:t>Statements on agency forms</w:t>
      </w:r>
      <w:r w:rsidR="00632081">
        <w:rPr>
          <w:rFonts w:ascii="Times New Roman" w:hAnsi="Times New Roman"/>
        </w:rPr>
        <w:t xml:space="preserve"> consistent with our Privacy Continuous Monitoring Strategy</w:t>
      </w:r>
      <w:r w:rsidRPr="00D056AC">
        <w:rPr>
          <w:rFonts w:ascii="Times New Roman" w:hAnsi="Times New Roman"/>
        </w:rPr>
        <w:t xml:space="preserve">.  As a result, SSA is updating the </w:t>
      </w:r>
      <w:r w:rsidR="00027F04">
        <w:rPr>
          <w:rFonts w:ascii="Times New Roman" w:hAnsi="Times New Roman"/>
        </w:rPr>
        <w:t xml:space="preserve">PA </w:t>
      </w:r>
      <w:r w:rsidRPr="00D056AC">
        <w:rPr>
          <w:rFonts w:ascii="Times New Roman" w:hAnsi="Times New Roman"/>
        </w:rPr>
        <w:t>Statement on this form</w:t>
      </w:r>
      <w:r w:rsidR="00632081">
        <w:rPr>
          <w:rFonts w:ascii="Times New Roman" w:hAnsi="Times New Roman"/>
        </w:rPr>
        <w:t xml:space="preserve"> to align with current requirements and guidance</w:t>
      </w:r>
      <w:r w:rsidRPr="00D056AC">
        <w:rPr>
          <w:rFonts w:ascii="Times New Roman" w:hAnsi="Times New Roman" w:eastAsia="Calibri"/>
        </w:rPr>
        <w:t>.</w:t>
      </w:r>
    </w:p>
    <w:p w:rsidR="00A2641A" w:rsidP="00A2641A" w:rsidRDefault="00A2641A" w14:paraId="344D2A7E" w14:textId="77777777">
      <w:pPr>
        <w:rPr>
          <w:rFonts w:ascii="Times New Roman" w:hAnsi="Times New Roman" w:eastAsia="Calibri"/>
          <w:b/>
          <w:u w:val="single"/>
        </w:rPr>
      </w:pPr>
    </w:p>
    <w:p w:rsidR="007F5082" w:rsidP="007F5082" w:rsidRDefault="007F5082" w14:paraId="23D4FA0B" w14:textId="77777777">
      <w:pPr>
        <w:ind w:left="360"/>
        <w:rPr>
          <w:rFonts w:ascii="Times New Roman" w:hAnsi="Times New Roman"/>
          <w:snapToGrid w:val="0"/>
        </w:rPr>
      </w:pPr>
    </w:p>
    <w:p w:rsidR="00023C25" w:rsidP="00023C25" w:rsidRDefault="00023C25" w14:paraId="78F686BC" w14:textId="31A0795A">
      <w:pPr>
        <w:rPr>
          <w:rFonts w:ascii="Times New Roman" w:hAnsi="Times New Roman"/>
          <w:snapToGrid w:val="0"/>
        </w:rPr>
      </w:pPr>
      <w:r>
        <w:rPr>
          <w:rFonts w:ascii="Times New Roman" w:hAnsi="Times New Roman"/>
          <w:snapToGrid w:val="0"/>
        </w:rPr>
        <w:t>SSA will implement the online SSA-821</w:t>
      </w:r>
      <w:r w:rsidR="00D47FE0">
        <w:rPr>
          <w:rFonts w:ascii="Times New Roman" w:hAnsi="Times New Roman"/>
          <w:snapToGrid w:val="0"/>
        </w:rPr>
        <w:t>-</w:t>
      </w:r>
      <w:r w:rsidR="005822F0">
        <w:rPr>
          <w:rFonts w:ascii="Times New Roman" w:hAnsi="Times New Roman"/>
          <w:snapToGrid w:val="0"/>
        </w:rPr>
        <w:t xml:space="preserve">APP </w:t>
      </w:r>
      <w:r>
        <w:rPr>
          <w:rFonts w:ascii="Times New Roman" w:hAnsi="Times New Roman"/>
          <w:snapToGrid w:val="0"/>
        </w:rPr>
        <w:t xml:space="preserve">upon </w:t>
      </w:r>
      <w:r w:rsidR="00D47FE0">
        <w:rPr>
          <w:rFonts w:ascii="Times New Roman" w:hAnsi="Times New Roman"/>
          <w:snapToGrid w:val="0"/>
        </w:rPr>
        <w:t>the Office of Management and Budget’s (</w:t>
      </w:r>
      <w:r>
        <w:rPr>
          <w:rFonts w:ascii="Times New Roman" w:hAnsi="Times New Roman"/>
          <w:snapToGrid w:val="0"/>
        </w:rPr>
        <w:t>OMB</w:t>
      </w:r>
      <w:r w:rsidR="00D47FE0">
        <w:rPr>
          <w:rFonts w:ascii="Times New Roman" w:hAnsi="Times New Roman"/>
          <w:snapToGrid w:val="0"/>
        </w:rPr>
        <w:t>)</w:t>
      </w:r>
      <w:r>
        <w:rPr>
          <w:rFonts w:ascii="Times New Roman" w:hAnsi="Times New Roman"/>
          <w:snapToGrid w:val="0"/>
        </w:rPr>
        <w:t xml:space="preserve"> approval.  </w:t>
      </w:r>
      <w:r w:rsidRPr="00D73A8F">
        <w:rPr>
          <w:rFonts w:ascii="Times New Roman" w:hAnsi="Times New Roman"/>
          <w:snapToGrid w:val="0"/>
        </w:rPr>
        <w:t>Since we a</w:t>
      </w:r>
      <w:r>
        <w:rPr>
          <w:rFonts w:ascii="Times New Roman" w:hAnsi="Times New Roman"/>
          <w:snapToGrid w:val="0"/>
        </w:rPr>
        <w:t>r</w:t>
      </w:r>
      <w:r w:rsidRPr="00D73A8F">
        <w:rPr>
          <w:rFonts w:ascii="Times New Roman" w:hAnsi="Times New Roman"/>
          <w:snapToGrid w:val="0"/>
        </w:rPr>
        <w:t xml:space="preserve">e </w:t>
      </w:r>
      <w:r>
        <w:rPr>
          <w:rFonts w:ascii="Times New Roman" w:hAnsi="Times New Roman"/>
          <w:snapToGrid w:val="0"/>
        </w:rPr>
        <w:t xml:space="preserve">not requiring any additional information, we are </w:t>
      </w:r>
      <w:r w:rsidRPr="00D73A8F">
        <w:rPr>
          <w:rFonts w:ascii="Times New Roman" w:hAnsi="Times New Roman"/>
          <w:snapToGrid w:val="0"/>
        </w:rPr>
        <w:t xml:space="preserve">making no </w:t>
      </w:r>
      <w:r>
        <w:rPr>
          <w:rFonts w:ascii="Times New Roman" w:hAnsi="Times New Roman"/>
          <w:snapToGrid w:val="0"/>
        </w:rPr>
        <w:t xml:space="preserve">substantive </w:t>
      </w:r>
      <w:r w:rsidRPr="00D73A8F">
        <w:rPr>
          <w:rFonts w:ascii="Times New Roman" w:hAnsi="Times New Roman"/>
          <w:snapToGrid w:val="0"/>
        </w:rPr>
        <w:t xml:space="preserve">changes to the content of the </w:t>
      </w:r>
      <w:r>
        <w:rPr>
          <w:rFonts w:ascii="Times New Roman" w:hAnsi="Times New Roman"/>
          <w:snapToGrid w:val="0"/>
        </w:rPr>
        <w:t>SSA-821</w:t>
      </w:r>
      <w:r w:rsidR="00D47FE0">
        <w:rPr>
          <w:rFonts w:ascii="Times New Roman" w:hAnsi="Times New Roman"/>
          <w:snapToGrid w:val="0"/>
        </w:rPr>
        <w:t>-</w:t>
      </w:r>
      <w:r w:rsidR="005822F0">
        <w:rPr>
          <w:rFonts w:ascii="Times New Roman" w:hAnsi="Times New Roman"/>
          <w:snapToGrid w:val="0"/>
        </w:rPr>
        <w:t xml:space="preserve">APP </w:t>
      </w:r>
      <w:r>
        <w:rPr>
          <w:rFonts w:ascii="Times New Roman" w:hAnsi="Times New Roman"/>
          <w:snapToGrid w:val="0"/>
        </w:rPr>
        <w:t>other than to adapt</w:t>
      </w:r>
      <w:r w:rsidR="00A7039B">
        <w:rPr>
          <w:rFonts w:ascii="Times New Roman" w:hAnsi="Times New Roman"/>
          <w:snapToGrid w:val="0"/>
        </w:rPr>
        <w:t>ing</w:t>
      </w:r>
      <w:r>
        <w:rPr>
          <w:rFonts w:ascii="Times New Roman" w:hAnsi="Times New Roman"/>
          <w:snapToGrid w:val="0"/>
        </w:rPr>
        <w:t xml:space="preserve"> it to the new electronic submission method, </w:t>
      </w:r>
      <w:r w:rsidR="00A7039B">
        <w:rPr>
          <w:rFonts w:ascii="Times New Roman" w:hAnsi="Times New Roman"/>
          <w:snapToGrid w:val="0"/>
        </w:rPr>
        <w:t xml:space="preserve">including </w:t>
      </w:r>
      <w:r>
        <w:rPr>
          <w:rFonts w:ascii="Times New Roman" w:hAnsi="Times New Roman"/>
          <w:snapToGrid w:val="0"/>
        </w:rPr>
        <w:t xml:space="preserve">minor </w:t>
      </w:r>
      <w:r w:rsidR="00A7039B">
        <w:rPr>
          <w:rFonts w:ascii="Times New Roman" w:hAnsi="Times New Roman"/>
          <w:snapToGrid w:val="0"/>
        </w:rPr>
        <w:t xml:space="preserve">corresponding </w:t>
      </w:r>
      <w:r>
        <w:rPr>
          <w:rFonts w:ascii="Times New Roman" w:hAnsi="Times New Roman"/>
          <w:snapToGrid w:val="0"/>
        </w:rPr>
        <w:t>revisions to the instructions</w:t>
      </w:r>
      <w:r w:rsidRPr="00A7039B" w:rsidR="00A7039B">
        <w:rPr>
          <w:rFonts w:ascii="Times New Roman" w:hAnsi="Times New Roman"/>
          <w:snapToGrid w:val="0"/>
        </w:rPr>
        <w:t xml:space="preserve"> </w:t>
      </w:r>
      <w:r w:rsidR="00A7039B">
        <w:rPr>
          <w:rFonts w:ascii="Times New Roman" w:hAnsi="Times New Roman"/>
          <w:snapToGrid w:val="0"/>
        </w:rPr>
        <w:t>only;</w:t>
      </w:r>
      <w:r>
        <w:rPr>
          <w:rFonts w:ascii="Times New Roman" w:hAnsi="Times New Roman"/>
          <w:snapToGrid w:val="0"/>
        </w:rPr>
        <w:t xml:space="preserve"> </w:t>
      </w:r>
      <w:r w:rsidRPr="00D73A8F">
        <w:rPr>
          <w:rFonts w:ascii="Times New Roman" w:hAnsi="Times New Roman"/>
          <w:snapToGrid w:val="0"/>
        </w:rPr>
        <w:t>we expect no change in the current burden in</w:t>
      </w:r>
      <w:r>
        <w:rPr>
          <w:rFonts w:ascii="Times New Roman" w:hAnsi="Times New Roman"/>
          <w:snapToGrid w:val="0"/>
        </w:rPr>
        <w:t xml:space="preserve">formation for this collection.  </w:t>
      </w:r>
    </w:p>
    <w:p w:rsidR="00023C25" w:rsidP="00023C25" w:rsidRDefault="00023C25" w14:paraId="249BE5D1" w14:textId="77777777">
      <w:pPr>
        <w:rPr>
          <w:rFonts w:ascii="Times New Roman" w:hAnsi="Times New Roman"/>
          <w:snapToGrid w:val="0"/>
        </w:rPr>
      </w:pPr>
    </w:p>
    <w:p w:rsidRPr="00EE1FE6" w:rsidR="00453947" w:rsidP="00EE1FE6" w:rsidRDefault="00023C25" w14:paraId="75BDAED6" w14:textId="22871820">
      <w:pPr>
        <w:rPr>
          <w:rFonts w:ascii="Times New Roman" w:hAnsi="Times New Roman"/>
          <w:snapToGrid w:val="0"/>
        </w:rPr>
      </w:pPr>
      <w:r>
        <w:rPr>
          <w:rFonts w:ascii="Times New Roman" w:hAnsi="Times New Roman"/>
          <w:snapToGrid w:val="0"/>
        </w:rPr>
        <w:t xml:space="preserve">We intend to implement the submittable PDF modality by </w:t>
      </w:r>
      <w:r w:rsidRPr="00125479">
        <w:rPr>
          <w:rFonts w:ascii="Times New Roman" w:hAnsi="Times New Roman"/>
          <w:b/>
          <w:bCs/>
          <w:snapToGrid w:val="0"/>
        </w:rPr>
        <w:t>July 31, 2021</w:t>
      </w:r>
      <w:r>
        <w:rPr>
          <w:rFonts w:ascii="Times New Roman" w:hAnsi="Times New Roman"/>
          <w:snapToGrid w:val="0"/>
        </w:rPr>
        <w:t xml:space="preserve">.  Therefore, we are asking OMB to approve this IT Modification request as soon as possible so we can meet our implementation date.  </w:t>
      </w:r>
    </w:p>
    <w:sectPr w:rsidRPr="00EE1FE6" w:rsidR="00453947" w:rsidSect="00A5573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F52C74" w14:textId="77777777" w:rsidR="00884FCC" w:rsidRDefault="00884FCC">
      <w:r>
        <w:separator/>
      </w:r>
    </w:p>
  </w:endnote>
  <w:endnote w:type="continuationSeparator" w:id="0">
    <w:p w14:paraId="6C412371" w14:textId="77777777" w:rsidR="00884FCC" w:rsidRDefault="00884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anmar Text">
    <w:panose1 w:val="020B0502040204020203"/>
    <w:charset w:val="00"/>
    <w:family w:val="swiss"/>
    <w:pitch w:val="variable"/>
    <w:sig w:usb0="80000003" w:usb1="00000000" w:usb2="000004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049AB9" w14:textId="107CACD8" w:rsidR="00771F70" w:rsidRDefault="00A73AB6">
    <w:pPr>
      <w:pStyle w:val="Footer"/>
      <w:jc w:val="center"/>
    </w:pPr>
    <w:r>
      <w:fldChar w:fldCharType="begin"/>
    </w:r>
    <w:r>
      <w:instrText xml:space="preserve"> PAGE   \* MERGEFORMAT </w:instrText>
    </w:r>
    <w:r>
      <w:fldChar w:fldCharType="separate"/>
    </w:r>
    <w:r w:rsidR="00D03D00">
      <w:rPr>
        <w:noProof/>
      </w:rPr>
      <w:t>3</w:t>
    </w:r>
    <w:r>
      <w:rPr>
        <w:noProof/>
      </w:rPr>
      <w:fldChar w:fldCharType="end"/>
    </w:r>
  </w:p>
  <w:p w14:paraId="4AB06979" w14:textId="77777777" w:rsidR="00771F70" w:rsidRDefault="00C24E3A">
    <w:pPr>
      <w:pStyle w:val="Footer"/>
    </w:pPr>
  </w:p>
  <w:p w14:paraId="6CCB1E9F" w14:textId="77777777" w:rsidR="00716600" w:rsidRDefault="00716600"/>
  <w:p w14:paraId="4762A788" w14:textId="77777777" w:rsidR="00716600" w:rsidRDefault="00716600"/>
  <w:p w14:paraId="2EC1EA4B" w14:textId="77777777" w:rsidR="00716600" w:rsidRDefault="007166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2BA261" w14:textId="77777777" w:rsidR="00884FCC" w:rsidRDefault="00884FCC">
      <w:r>
        <w:separator/>
      </w:r>
    </w:p>
  </w:footnote>
  <w:footnote w:type="continuationSeparator" w:id="0">
    <w:p w14:paraId="5755A1B6" w14:textId="77777777" w:rsidR="00884FCC" w:rsidRDefault="00884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BDF5AF" w14:textId="77777777" w:rsidR="00681AFC" w:rsidRDefault="00681AFC">
    <w:pPr>
      <w:pStyle w:val="Header"/>
      <w:jc w:val="right"/>
    </w:pPr>
  </w:p>
  <w:p w14:paraId="438734C8" w14:textId="77777777" w:rsidR="00BF4DF3" w:rsidRDefault="00BF4DF3">
    <w:pPr>
      <w:pStyle w:val="Header"/>
    </w:pPr>
  </w:p>
  <w:p w14:paraId="3500C050" w14:textId="77777777" w:rsidR="00716600" w:rsidRDefault="00716600"/>
  <w:p w14:paraId="78DE86DD" w14:textId="77777777" w:rsidR="00716600" w:rsidRDefault="00716600"/>
  <w:p w14:paraId="0BE8C945" w14:textId="77777777" w:rsidR="00716600" w:rsidRDefault="007166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10C52"/>
    <w:multiLevelType w:val="hybridMultilevel"/>
    <w:tmpl w:val="4E14D4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B7A92"/>
    <w:multiLevelType w:val="hybridMultilevel"/>
    <w:tmpl w:val="F08E07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64C24"/>
    <w:multiLevelType w:val="hybridMultilevel"/>
    <w:tmpl w:val="77E298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BB84256"/>
    <w:multiLevelType w:val="hybridMultilevel"/>
    <w:tmpl w:val="34B8E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6175B1"/>
    <w:multiLevelType w:val="hybridMultilevel"/>
    <w:tmpl w:val="953E0D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82AEB"/>
    <w:multiLevelType w:val="hybridMultilevel"/>
    <w:tmpl w:val="69C299E4"/>
    <w:lvl w:ilvl="0" w:tplc="3EFC96D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B65C02"/>
    <w:multiLevelType w:val="hybridMultilevel"/>
    <w:tmpl w:val="E8E63F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C437920"/>
    <w:multiLevelType w:val="hybridMultilevel"/>
    <w:tmpl w:val="B820367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F6924DC"/>
    <w:multiLevelType w:val="hybridMultilevel"/>
    <w:tmpl w:val="32E252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0DF3A76"/>
    <w:multiLevelType w:val="hybridMultilevel"/>
    <w:tmpl w:val="4246EDA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301A0FCD"/>
    <w:multiLevelType w:val="hybridMultilevel"/>
    <w:tmpl w:val="706664A4"/>
    <w:lvl w:ilvl="0" w:tplc="72848CB8">
      <w:start w:val="410"/>
      <w:numFmt w:val="bullet"/>
      <w:lvlText w:val="-"/>
      <w:lvlJc w:val="left"/>
      <w:pPr>
        <w:ind w:left="1440" w:hanging="360"/>
      </w:pPr>
      <w:rPr>
        <w:rFonts w:ascii="Cambria" w:eastAsia="Times New Roman" w:hAnsi="Cambria"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3090316B"/>
    <w:multiLevelType w:val="hybridMultilevel"/>
    <w:tmpl w:val="AA7846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1AF40D7"/>
    <w:multiLevelType w:val="hybridMultilevel"/>
    <w:tmpl w:val="64127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4131D4"/>
    <w:multiLevelType w:val="hybridMultilevel"/>
    <w:tmpl w:val="A7002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F017F4"/>
    <w:multiLevelType w:val="hybridMultilevel"/>
    <w:tmpl w:val="3F785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106733"/>
    <w:multiLevelType w:val="hybridMultilevel"/>
    <w:tmpl w:val="9498F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DD303D"/>
    <w:multiLevelType w:val="hybridMultilevel"/>
    <w:tmpl w:val="A3D253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4C1B7DE1"/>
    <w:multiLevelType w:val="hybridMultilevel"/>
    <w:tmpl w:val="7562B306"/>
    <w:lvl w:ilvl="0" w:tplc="8FDEAF9E">
      <w:start w:val="410"/>
      <w:numFmt w:val="bullet"/>
      <w:lvlText w:val=""/>
      <w:lvlJc w:val="left"/>
      <w:pPr>
        <w:ind w:left="1080" w:hanging="360"/>
      </w:pPr>
      <w:rPr>
        <w:rFonts w:ascii="Wingdings" w:eastAsia="Times New Roman" w:hAnsi="Wingdings"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18" w15:restartNumberingAfterBreak="0">
    <w:nsid w:val="54185322"/>
    <w:multiLevelType w:val="hybridMultilevel"/>
    <w:tmpl w:val="EC2E2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7F4874"/>
    <w:multiLevelType w:val="hybridMultilevel"/>
    <w:tmpl w:val="274022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B6756DE"/>
    <w:multiLevelType w:val="hybridMultilevel"/>
    <w:tmpl w:val="76425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676D10"/>
    <w:multiLevelType w:val="hybridMultilevel"/>
    <w:tmpl w:val="961E6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9B1FF7"/>
    <w:multiLevelType w:val="hybridMultilevel"/>
    <w:tmpl w:val="144CE8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F083298"/>
    <w:multiLevelType w:val="hybridMultilevel"/>
    <w:tmpl w:val="B29204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17"/>
  </w:num>
  <w:num w:numId="3">
    <w:abstractNumId w:val="10"/>
  </w:num>
  <w:num w:numId="4">
    <w:abstractNumId w:val="21"/>
  </w:num>
  <w:num w:numId="5">
    <w:abstractNumId w:val="16"/>
  </w:num>
  <w:num w:numId="6">
    <w:abstractNumId w:val="9"/>
  </w:num>
  <w:num w:numId="7">
    <w:abstractNumId w:val="9"/>
  </w:num>
  <w:num w:numId="8">
    <w:abstractNumId w:val="14"/>
  </w:num>
  <w:num w:numId="9">
    <w:abstractNumId w:val="0"/>
  </w:num>
  <w:num w:numId="10">
    <w:abstractNumId w:val="4"/>
  </w:num>
  <w:num w:numId="11">
    <w:abstractNumId w:val="15"/>
  </w:num>
  <w:num w:numId="12">
    <w:abstractNumId w:val="2"/>
  </w:num>
  <w:num w:numId="13">
    <w:abstractNumId w:val="22"/>
  </w:num>
  <w:num w:numId="14">
    <w:abstractNumId w:val="12"/>
  </w:num>
  <w:num w:numId="15">
    <w:abstractNumId w:val="5"/>
  </w:num>
  <w:num w:numId="16">
    <w:abstractNumId w:val="13"/>
  </w:num>
  <w:num w:numId="17">
    <w:abstractNumId w:val="7"/>
  </w:num>
  <w:num w:numId="18">
    <w:abstractNumId w:val="11"/>
  </w:num>
  <w:num w:numId="19">
    <w:abstractNumId w:val="8"/>
  </w:num>
  <w:num w:numId="20">
    <w:abstractNumId w:val="20"/>
  </w:num>
  <w:num w:numId="21">
    <w:abstractNumId w:val="6"/>
  </w:num>
  <w:num w:numId="22">
    <w:abstractNumId w:val="1"/>
  </w:num>
  <w:num w:numId="23">
    <w:abstractNumId w:val="18"/>
  </w:num>
  <w:num w:numId="24">
    <w:abstractNumId w:val="23"/>
  </w:num>
  <w:num w:numId="25">
    <w:abstractNumId w:val="3"/>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AB6"/>
    <w:rsid w:val="000235A8"/>
    <w:rsid w:val="00023C25"/>
    <w:rsid w:val="000260C9"/>
    <w:rsid w:val="00027F04"/>
    <w:rsid w:val="00037F39"/>
    <w:rsid w:val="00056F3C"/>
    <w:rsid w:val="000571DB"/>
    <w:rsid w:val="00061256"/>
    <w:rsid w:val="0007066E"/>
    <w:rsid w:val="00097061"/>
    <w:rsid w:val="000A39D3"/>
    <w:rsid w:val="000D5139"/>
    <w:rsid w:val="00112EB3"/>
    <w:rsid w:val="00122DD8"/>
    <w:rsid w:val="0012653D"/>
    <w:rsid w:val="00133D7B"/>
    <w:rsid w:val="00135CBE"/>
    <w:rsid w:val="00154820"/>
    <w:rsid w:val="001608D2"/>
    <w:rsid w:val="00171E7B"/>
    <w:rsid w:val="00181D38"/>
    <w:rsid w:val="00184E47"/>
    <w:rsid w:val="0018516A"/>
    <w:rsid w:val="00195493"/>
    <w:rsid w:val="001968CB"/>
    <w:rsid w:val="001B1F69"/>
    <w:rsid w:val="001C3D2F"/>
    <w:rsid w:val="001D2538"/>
    <w:rsid w:val="001D56BC"/>
    <w:rsid w:val="00201D7D"/>
    <w:rsid w:val="002025E1"/>
    <w:rsid w:val="00214D04"/>
    <w:rsid w:val="002361C9"/>
    <w:rsid w:val="002450D6"/>
    <w:rsid w:val="00272E12"/>
    <w:rsid w:val="002813A3"/>
    <w:rsid w:val="0029392D"/>
    <w:rsid w:val="002B06ED"/>
    <w:rsid w:val="002B31A2"/>
    <w:rsid w:val="002C409B"/>
    <w:rsid w:val="0030529D"/>
    <w:rsid w:val="00310289"/>
    <w:rsid w:val="00350C9B"/>
    <w:rsid w:val="0035556B"/>
    <w:rsid w:val="003558D6"/>
    <w:rsid w:val="00367033"/>
    <w:rsid w:val="003676EF"/>
    <w:rsid w:val="00381A26"/>
    <w:rsid w:val="003839A4"/>
    <w:rsid w:val="003A28ED"/>
    <w:rsid w:val="003D02F2"/>
    <w:rsid w:val="003E5F62"/>
    <w:rsid w:val="003F36FA"/>
    <w:rsid w:val="003F49AE"/>
    <w:rsid w:val="00421E92"/>
    <w:rsid w:val="00426137"/>
    <w:rsid w:val="00433383"/>
    <w:rsid w:val="00441000"/>
    <w:rsid w:val="00447B44"/>
    <w:rsid w:val="00453947"/>
    <w:rsid w:val="00454BC5"/>
    <w:rsid w:val="00457C8A"/>
    <w:rsid w:val="0046234E"/>
    <w:rsid w:val="0048378B"/>
    <w:rsid w:val="004840EE"/>
    <w:rsid w:val="0048511E"/>
    <w:rsid w:val="00486BFE"/>
    <w:rsid w:val="004D5D5C"/>
    <w:rsid w:val="004D728B"/>
    <w:rsid w:val="004D78A5"/>
    <w:rsid w:val="004F2E20"/>
    <w:rsid w:val="004F3503"/>
    <w:rsid w:val="00503BCF"/>
    <w:rsid w:val="00513FE3"/>
    <w:rsid w:val="00516074"/>
    <w:rsid w:val="005163C1"/>
    <w:rsid w:val="00545EA0"/>
    <w:rsid w:val="00552A4F"/>
    <w:rsid w:val="00561E3B"/>
    <w:rsid w:val="0056458C"/>
    <w:rsid w:val="005776F7"/>
    <w:rsid w:val="005822F0"/>
    <w:rsid w:val="0058295F"/>
    <w:rsid w:val="005A3316"/>
    <w:rsid w:val="005A5835"/>
    <w:rsid w:val="005B484B"/>
    <w:rsid w:val="00605B16"/>
    <w:rsid w:val="00617992"/>
    <w:rsid w:val="00620D1E"/>
    <w:rsid w:val="0062777E"/>
    <w:rsid w:val="00632081"/>
    <w:rsid w:val="00640E17"/>
    <w:rsid w:val="00642EC5"/>
    <w:rsid w:val="00666E4A"/>
    <w:rsid w:val="00680ADA"/>
    <w:rsid w:val="00681AFC"/>
    <w:rsid w:val="00691FA2"/>
    <w:rsid w:val="006A36D0"/>
    <w:rsid w:val="006D6EE1"/>
    <w:rsid w:val="006E4ED0"/>
    <w:rsid w:val="00705DDF"/>
    <w:rsid w:val="00716600"/>
    <w:rsid w:val="007227B1"/>
    <w:rsid w:val="00737DB0"/>
    <w:rsid w:val="00741CD6"/>
    <w:rsid w:val="00745AFC"/>
    <w:rsid w:val="007749D9"/>
    <w:rsid w:val="00794759"/>
    <w:rsid w:val="00794B5F"/>
    <w:rsid w:val="007978E6"/>
    <w:rsid w:val="007C5A05"/>
    <w:rsid w:val="007C7716"/>
    <w:rsid w:val="007D2E15"/>
    <w:rsid w:val="007F0E37"/>
    <w:rsid w:val="007F5082"/>
    <w:rsid w:val="00813C8E"/>
    <w:rsid w:val="00830080"/>
    <w:rsid w:val="008435A6"/>
    <w:rsid w:val="00845EEB"/>
    <w:rsid w:val="00855A46"/>
    <w:rsid w:val="00857928"/>
    <w:rsid w:val="00867315"/>
    <w:rsid w:val="00884762"/>
    <w:rsid w:val="00884FCC"/>
    <w:rsid w:val="008A48E3"/>
    <w:rsid w:val="008B55D9"/>
    <w:rsid w:val="008B6F9B"/>
    <w:rsid w:val="008C3A12"/>
    <w:rsid w:val="008C5D51"/>
    <w:rsid w:val="008D40B6"/>
    <w:rsid w:val="008D7F84"/>
    <w:rsid w:val="008F4A10"/>
    <w:rsid w:val="008F7CD9"/>
    <w:rsid w:val="00901BDD"/>
    <w:rsid w:val="00914A07"/>
    <w:rsid w:val="0093236D"/>
    <w:rsid w:val="00940387"/>
    <w:rsid w:val="00965144"/>
    <w:rsid w:val="00976450"/>
    <w:rsid w:val="00985658"/>
    <w:rsid w:val="00992EE1"/>
    <w:rsid w:val="00997D6F"/>
    <w:rsid w:val="009B7C9A"/>
    <w:rsid w:val="009D048F"/>
    <w:rsid w:val="009D4507"/>
    <w:rsid w:val="009E06FB"/>
    <w:rsid w:val="009E2E66"/>
    <w:rsid w:val="009F6EDD"/>
    <w:rsid w:val="00A01073"/>
    <w:rsid w:val="00A136FD"/>
    <w:rsid w:val="00A1370A"/>
    <w:rsid w:val="00A260E2"/>
    <w:rsid w:val="00A2641A"/>
    <w:rsid w:val="00A4318E"/>
    <w:rsid w:val="00A47B9C"/>
    <w:rsid w:val="00A51F00"/>
    <w:rsid w:val="00A55739"/>
    <w:rsid w:val="00A67430"/>
    <w:rsid w:val="00A7039B"/>
    <w:rsid w:val="00A73AB6"/>
    <w:rsid w:val="00A86B99"/>
    <w:rsid w:val="00AA1A05"/>
    <w:rsid w:val="00AA488B"/>
    <w:rsid w:val="00AB7CC3"/>
    <w:rsid w:val="00AD45D8"/>
    <w:rsid w:val="00AD71AE"/>
    <w:rsid w:val="00AF7DD1"/>
    <w:rsid w:val="00B00219"/>
    <w:rsid w:val="00B032FB"/>
    <w:rsid w:val="00B1735D"/>
    <w:rsid w:val="00B2047E"/>
    <w:rsid w:val="00B32CF7"/>
    <w:rsid w:val="00B47CDB"/>
    <w:rsid w:val="00B56143"/>
    <w:rsid w:val="00B60D29"/>
    <w:rsid w:val="00B9091A"/>
    <w:rsid w:val="00B93B34"/>
    <w:rsid w:val="00BA04E9"/>
    <w:rsid w:val="00BA3E2E"/>
    <w:rsid w:val="00BB5EE2"/>
    <w:rsid w:val="00BC1EE1"/>
    <w:rsid w:val="00BF326B"/>
    <w:rsid w:val="00BF3391"/>
    <w:rsid w:val="00BF4DF3"/>
    <w:rsid w:val="00C00382"/>
    <w:rsid w:val="00C10FA4"/>
    <w:rsid w:val="00C125C9"/>
    <w:rsid w:val="00C1425A"/>
    <w:rsid w:val="00C239E0"/>
    <w:rsid w:val="00C24E3A"/>
    <w:rsid w:val="00C40422"/>
    <w:rsid w:val="00C611DC"/>
    <w:rsid w:val="00C62C79"/>
    <w:rsid w:val="00C75C49"/>
    <w:rsid w:val="00C80781"/>
    <w:rsid w:val="00C84E19"/>
    <w:rsid w:val="00CC22DF"/>
    <w:rsid w:val="00CE2DF9"/>
    <w:rsid w:val="00D03D00"/>
    <w:rsid w:val="00D339E9"/>
    <w:rsid w:val="00D34531"/>
    <w:rsid w:val="00D4042C"/>
    <w:rsid w:val="00D47FE0"/>
    <w:rsid w:val="00D52475"/>
    <w:rsid w:val="00D53AE1"/>
    <w:rsid w:val="00D55C6F"/>
    <w:rsid w:val="00D63EA4"/>
    <w:rsid w:val="00D64229"/>
    <w:rsid w:val="00DA0B8A"/>
    <w:rsid w:val="00DA4D88"/>
    <w:rsid w:val="00DC48C9"/>
    <w:rsid w:val="00DD327D"/>
    <w:rsid w:val="00DD63D9"/>
    <w:rsid w:val="00DE3D4D"/>
    <w:rsid w:val="00DF2D82"/>
    <w:rsid w:val="00DF3403"/>
    <w:rsid w:val="00E04D04"/>
    <w:rsid w:val="00E45418"/>
    <w:rsid w:val="00E51FC5"/>
    <w:rsid w:val="00E5707B"/>
    <w:rsid w:val="00E6298E"/>
    <w:rsid w:val="00E730E9"/>
    <w:rsid w:val="00E820DD"/>
    <w:rsid w:val="00E85BAA"/>
    <w:rsid w:val="00E904C6"/>
    <w:rsid w:val="00EE1FE6"/>
    <w:rsid w:val="00EE6142"/>
    <w:rsid w:val="00EE71DE"/>
    <w:rsid w:val="00EF2D68"/>
    <w:rsid w:val="00F018BB"/>
    <w:rsid w:val="00F23393"/>
    <w:rsid w:val="00F5611C"/>
    <w:rsid w:val="00F767D8"/>
    <w:rsid w:val="00F80B62"/>
    <w:rsid w:val="00F95F7A"/>
    <w:rsid w:val="00FA3941"/>
    <w:rsid w:val="00FA3C86"/>
    <w:rsid w:val="00FA3DC3"/>
    <w:rsid w:val="00FB4001"/>
    <w:rsid w:val="00FB7F37"/>
    <w:rsid w:val="00FE5DCD"/>
    <w:rsid w:val="00FE718E"/>
    <w:rsid w:val="00FF4FFA"/>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7121F16"/>
  <w15:chartTrackingRefBased/>
  <w15:docId w15:val="{47B38C24-6842-4BBC-860A-82DD46E1D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3"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iPriority="2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AB6"/>
    <w:pPr>
      <w:widowControl w:val="0"/>
      <w:snapToGrid w:val="0"/>
      <w:spacing w:after="0" w:line="240" w:lineRule="auto"/>
    </w:pPr>
    <w:rPr>
      <w:rFonts w:ascii="Courier" w:hAnsi="Courier" w:cs="Times New Roman"/>
      <w:sz w:val="24"/>
      <w:szCs w:val="24"/>
    </w:rPr>
  </w:style>
  <w:style w:type="paragraph" w:styleId="Heading1">
    <w:name w:val="heading 1"/>
    <w:next w:val="Normal"/>
    <w:link w:val="Heading1Char"/>
    <w:rsid w:val="00F23393"/>
    <w:pPr>
      <w:keepNext/>
      <w:spacing w:after="0" w:line="240" w:lineRule="auto"/>
      <w:jc w:val="center"/>
      <w:outlineLvl w:val="0"/>
    </w:pPr>
    <w:rPr>
      <w:rFonts w:asciiTheme="majorHAnsi" w:eastAsiaTheme="majorEastAsia" w:hAnsiTheme="majorHAnsi" w:cstheme="majorBidi"/>
      <w:b/>
      <w:bCs/>
      <w:kern w:val="28"/>
      <w:sz w:val="28"/>
      <w:szCs w:val="32"/>
    </w:rPr>
  </w:style>
  <w:style w:type="paragraph" w:styleId="Heading2">
    <w:name w:val="heading 2"/>
    <w:basedOn w:val="Heading1"/>
    <w:next w:val="Normal"/>
    <w:link w:val="Heading2Char"/>
    <w:uiPriority w:val="1"/>
    <w:rsid w:val="00F23393"/>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uiPriority w:val="2"/>
    <w:rsid w:val="00F23393"/>
    <w:pPr>
      <w:outlineLvl w:val="2"/>
    </w:pPr>
    <w:rPr>
      <w:bCs/>
      <w:szCs w:val="26"/>
      <w:u w:val="none"/>
    </w:rPr>
  </w:style>
  <w:style w:type="paragraph" w:styleId="Heading4">
    <w:name w:val="heading 4"/>
    <w:basedOn w:val="Heading3"/>
    <w:next w:val="Normal"/>
    <w:link w:val="Heading4Char"/>
    <w:uiPriority w:val="9"/>
    <w:unhideWhenUsed/>
    <w:rsid w:val="00F23393"/>
    <w:pPr>
      <w:outlineLvl w:val="3"/>
    </w:pPr>
    <w:rPr>
      <w:rFonts w:asciiTheme="majorHAnsi" w:eastAsiaTheme="minorEastAsia" w:hAnsiTheme="majorHAnsi" w:cstheme="minorBidi"/>
      <w:szCs w:val="28"/>
    </w:rPr>
  </w:style>
  <w:style w:type="paragraph" w:styleId="Heading7">
    <w:name w:val="heading 7"/>
    <w:basedOn w:val="Normal"/>
    <w:next w:val="Normal"/>
    <w:link w:val="Heading7Char"/>
    <w:qFormat/>
    <w:rsid w:val="00A73AB6"/>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uiPriority w:val="99"/>
    <w:rsid w:val="00F23393"/>
    <w:pPr>
      <w:tabs>
        <w:tab w:val="center" w:pos="4680"/>
        <w:tab w:val="right" w:pos="9360"/>
      </w:tabs>
    </w:pPr>
  </w:style>
  <w:style w:type="character" w:customStyle="1" w:styleId="FooterChar">
    <w:name w:val="Footer Char"/>
    <w:basedOn w:val="DefaultParagraphFont"/>
    <w:link w:val="Footer"/>
    <w:uiPriority w:val="99"/>
    <w:rsid w:val="00A4318E"/>
    <w:rPr>
      <w:rFonts w:cs="Times New Roman"/>
      <w:sz w:val="24"/>
      <w:szCs w:val="20"/>
    </w:rPr>
  </w:style>
  <w:style w:type="paragraph" w:styleId="Header">
    <w:name w:val="header"/>
    <w:basedOn w:val="Normal"/>
    <w:link w:val="HeaderChar"/>
    <w:uiPriority w:val="99"/>
    <w:rsid w:val="00F23393"/>
    <w:pPr>
      <w:tabs>
        <w:tab w:val="center" w:pos="4320"/>
        <w:tab w:val="right" w:pos="8640"/>
      </w:tabs>
      <w:jc w:val="center"/>
    </w:pPr>
    <w:rPr>
      <w:sz w:val="20"/>
    </w:rPr>
  </w:style>
  <w:style w:type="character" w:customStyle="1" w:styleId="HeaderChar">
    <w:name w:val="Header Char"/>
    <w:basedOn w:val="DefaultParagraphFont"/>
    <w:link w:val="Header"/>
    <w:uiPriority w:val="99"/>
    <w:rsid w:val="00A4318E"/>
    <w:rPr>
      <w:rFonts w:cs="Times New Roman"/>
      <w:sz w:val="20"/>
      <w:szCs w:val="20"/>
    </w:rPr>
  </w:style>
  <w:style w:type="character" w:customStyle="1" w:styleId="Heading1Char">
    <w:name w:val="Heading 1 Char"/>
    <w:basedOn w:val="DefaultParagraphFont"/>
    <w:link w:val="Heading1"/>
    <w:rsid w:val="00A4318E"/>
    <w:rPr>
      <w:rFonts w:asciiTheme="majorHAnsi" w:eastAsiaTheme="majorEastAsia" w:hAnsiTheme="majorHAnsi" w:cstheme="majorBidi"/>
      <w:b/>
      <w:bCs/>
      <w:kern w:val="28"/>
      <w:sz w:val="28"/>
      <w:szCs w:val="32"/>
    </w:rPr>
  </w:style>
  <w:style w:type="character" w:customStyle="1" w:styleId="Heading2Char">
    <w:name w:val="Heading 2 Char"/>
    <w:basedOn w:val="DefaultParagraphFont"/>
    <w:link w:val="Heading2"/>
    <w:uiPriority w:val="1"/>
    <w:rsid w:val="00A4318E"/>
    <w:rPr>
      <w:rFonts w:ascii="Times New Roman" w:eastAsiaTheme="majorEastAsia" w:hAnsi="Times New Roman" w:cstheme="majorBidi"/>
      <w:i/>
      <w:iCs/>
      <w:kern w:val="28"/>
      <w:sz w:val="24"/>
      <w:szCs w:val="28"/>
      <w:u w:val="single"/>
    </w:rPr>
  </w:style>
  <w:style w:type="character" w:customStyle="1" w:styleId="Heading3Char">
    <w:name w:val="Heading 3 Char"/>
    <w:basedOn w:val="DefaultParagraphFont"/>
    <w:link w:val="Heading3"/>
    <w:uiPriority w:val="2"/>
    <w:rsid w:val="00A4318E"/>
    <w:rPr>
      <w:rFonts w:ascii="Times New Roman" w:eastAsiaTheme="majorEastAsia" w:hAnsi="Times New Roman" w:cstheme="majorBidi"/>
      <w:bCs/>
      <w:i/>
      <w:iCs/>
      <w:kern w:val="28"/>
      <w:sz w:val="24"/>
      <w:szCs w:val="26"/>
    </w:rPr>
  </w:style>
  <w:style w:type="character" w:customStyle="1" w:styleId="Heading4Char">
    <w:name w:val="Heading 4 Char"/>
    <w:basedOn w:val="DefaultParagraphFont"/>
    <w:link w:val="Heading4"/>
    <w:uiPriority w:val="9"/>
    <w:rsid w:val="00A4318E"/>
    <w:rPr>
      <w:rFonts w:asciiTheme="majorHAnsi" w:eastAsiaTheme="minorEastAsia" w:hAnsiTheme="majorHAnsi"/>
      <w:bCs/>
      <w:i/>
      <w:iCs/>
      <w:kern w:val="28"/>
      <w:sz w:val="24"/>
      <w:szCs w:val="28"/>
    </w:rPr>
  </w:style>
  <w:style w:type="paragraph" w:customStyle="1" w:styleId="Memootherelement">
    <w:name w:val="Memo other element"/>
    <w:rsid w:val="00F23393"/>
    <w:pPr>
      <w:tabs>
        <w:tab w:val="left" w:pos="0"/>
      </w:tabs>
      <w:spacing w:after="280" w:line="240" w:lineRule="auto"/>
      <w:ind w:hanging="850"/>
    </w:pPr>
    <w:rPr>
      <w:rFonts w:ascii="Times New Roman" w:hAnsi="Times New Roman" w:cs="Times New Roman"/>
      <w:sz w:val="24"/>
      <w:szCs w:val="20"/>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basedOn w:val="Memoelementchar"/>
    <w:uiPriority w:val="1"/>
    <w:rsid w:val="00F23393"/>
    <w:rPr>
      <w:color w:val="0000FF"/>
      <w:position w:val="0"/>
      <w:sz w:val="20"/>
    </w:rPr>
  </w:style>
  <w:style w:type="paragraph" w:customStyle="1" w:styleId="MemoHeaderTitle">
    <w:name w:val="Memo Header Title"/>
    <w:rsid w:val="00F23393"/>
    <w:pPr>
      <w:spacing w:after="520" w:line="240" w:lineRule="auto"/>
      <w:ind w:left="-851"/>
      <w:outlineLvl w:val="0"/>
    </w:pPr>
    <w:rPr>
      <w:rFonts w:ascii="Times New Roman" w:hAnsi="Times New Roman" w:cs="Times New Roman"/>
      <w:caps/>
      <w:color w:val="0000FF"/>
      <w:sz w:val="24"/>
      <w:szCs w:val="20"/>
    </w:rPr>
  </w:style>
  <w:style w:type="paragraph" w:styleId="NoSpacing">
    <w:name w:val="No Spacing"/>
    <w:link w:val="NoSpacingChar"/>
    <w:uiPriority w:val="1"/>
    <w:qFormat/>
    <w:rsid w:val="00F23393"/>
    <w:pPr>
      <w:spacing w:after="0" w:line="240" w:lineRule="auto"/>
    </w:pPr>
    <w:rPr>
      <w:rFonts w:cs="Times New Roman"/>
      <w:sz w:val="24"/>
      <w:szCs w:val="20"/>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basedOn w:val="DefaultParagraphFont"/>
    <w:link w:val="Quote"/>
    <w:uiPriority w:val="29"/>
    <w:rsid w:val="00A4318E"/>
    <w:rPr>
      <w:rFonts w:cs="Times New Roman"/>
      <w:iCs/>
      <w:sz w:val="24"/>
      <w:szCs w:val="20"/>
    </w:rPr>
  </w:style>
  <w:style w:type="paragraph" w:styleId="Signature">
    <w:name w:val="Signature"/>
    <w:basedOn w:val="Normal"/>
    <w:link w:val="SignatureChar"/>
    <w:uiPriority w:val="29"/>
    <w:rsid w:val="00F23393"/>
    <w:pPr>
      <w:ind w:left="4320"/>
    </w:pPr>
  </w:style>
  <w:style w:type="character" w:customStyle="1" w:styleId="SignatureChar">
    <w:name w:val="Signature Char"/>
    <w:basedOn w:val="DefaultParagraphFont"/>
    <w:link w:val="Signature"/>
    <w:uiPriority w:val="29"/>
    <w:rsid w:val="00A4318E"/>
    <w:rPr>
      <w:rFonts w:cs="Times New Roman"/>
      <w:sz w:val="24"/>
      <w:szCs w:val="20"/>
    </w:rPr>
  </w:style>
  <w:style w:type="paragraph" w:customStyle="1" w:styleId="SSALogo">
    <w:name w:val="SSA Logo"/>
    <w:uiPriority w:val="3"/>
    <w:rsid w:val="00F23393"/>
    <w:pPr>
      <w:spacing w:after="0" w:line="240" w:lineRule="auto"/>
      <w:jc w:val="center"/>
    </w:pPr>
    <w:rPr>
      <w:rFonts w:asciiTheme="majorHAnsi" w:hAnsiTheme="majorHAnsi" w:cs="Times New Roman"/>
      <w:sz w:val="24"/>
      <w:szCs w:val="20"/>
    </w:rPr>
  </w:style>
  <w:style w:type="character" w:styleId="Strong">
    <w:name w:val="Strong"/>
    <w:basedOn w:val="DefaultParagraphFont"/>
    <w:rsid w:val="00F23393"/>
    <w:rPr>
      <w:b/>
      <w:bCs/>
    </w:rPr>
  </w:style>
  <w:style w:type="table" w:styleId="TableGrid">
    <w:name w:val="Table Grid"/>
    <w:basedOn w:val="TableNormal"/>
    <w:uiPriority w:val="59"/>
    <w:rsid w:val="00F23393"/>
    <w:pPr>
      <w:spacing w:after="0" w:line="240" w:lineRule="auto"/>
    </w:pPr>
    <w:rPr>
      <w:rFonts w:cs="Times New Roman"/>
      <w:sz w:val="24"/>
      <w:szCs w:val="20"/>
    </w:rPr>
    <w:tblPr/>
  </w:style>
  <w:style w:type="table" w:customStyle="1" w:styleId="TableSSADefault">
    <w:name w:val="Table SSA Default"/>
    <w:basedOn w:val="TableNormal"/>
    <w:uiPriority w:val="99"/>
    <w:rsid w:val="00F23393"/>
    <w:pPr>
      <w:spacing w:after="0" w:line="240" w:lineRule="auto"/>
      <w:jc w:val="center"/>
    </w:pPr>
    <w:rPr>
      <w:rFonts w:cs="Times New Roman"/>
      <w:sz w:val="24"/>
      <w:szCs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hemeFill="accent4"/>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hemeFill="background1" w:themeFillShade="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hemeFill="accent4"/>
      </w:tcPr>
    </w:tblStylePr>
    <w:tblStylePr w:type="lastCol">
      <w:pPr>
        <w:jc w:val="right"/>
      </w:pPr>
      <w:rPr>
        <w:b/>
      </w:rPr>
    </w:tblStylePr>
    <w:tblStylePr w:type="band2Vert">
      <w:tblPr/>
      <w:tcPr>
        <w:shd w:val="clear" w:color="auto" w:fill="D9D9D9" w:themeFill="background1" w:themeFillShade="D9"/>
      </w:tcPr>
    </w:tblStylePr>
    <w:tblStylePr w:type="band2Horz">
      <w:tblPr/>
      <w:tcPr>
        <w:shd w:val="clear" w:color="auto" w:fill="D9D9D9" w:themeFill="background1" w:themeFillShade="D9"/>
      </w:tcPr>
    </w:tblStylePr>
  </w:style>
  <w:style w:type="paragraph" w:styleId="Title">
    <w:name w:val="Title"/>
    <w:basedOn w:val="Normal"/>
    <w:next w:val="Normal"/>
    <w:link w:val="TitleChar"/>
    <w:uiPriority w:val="7"/>
    <w:rsid w:val="00F23393"/>
    <w:pPr>
      <w:keepNext/>
      <w:spacing w:after="760"/>
      <w:jc w:val="center"/>
    </w:pPr>
    <w:rPr>
      <w:rFonts w:asciiTheme="majorHAnsi" w:eastAsiaTheme="majorEastAsia" w:hAnsiTheme="majorHAnsi" w:cstheme="majorBidi"/>
      <w:caps/>
      <w:color w:val="0070C0"/>
      <w:kern w:val="28"/>
      <w:sz w:val="36"/>
      <w:szCs w:val="52"/>
      <w:u w:val="single"/>
    </w:rPr>
  </w:style>
  <w:style w:type="character" w:customStyle="1" w:styleId="TitleChar">
    <w:name w:val="Title Char"/>
    <w:basedOn w:val="DefaultParagraphFont"/>
    <w:link w:val="Title"/>
    <w:uiPriority w:val="7"/>
    <w:rsid w:val="00A4318E"/>
    <w:rPr>
      <w:rFonts w:asciiTheme="majorHAnsi" w:eastAsiaTheme="majorEastAsia" w:hAnsiTheme="majorHAnsi" w:cstheme="majorBidi"/>
      <w:caps/>
      <w:color w:val="0070C0"/>
      <w:kern w:val="28"/>
      <w:sz w:val="36"/>
      <w:szCs w:val="52"/>
      <w:u w:val="single"/>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pPr>
      <w:spacing w:after="0" w:line="240" w:lineRule="auto"/>
    </w:pPr>
    <w:rPr>
      <w:rFonts w:ascii="Times New Roman" w:hAnsi="Times New Roman" w:cs="Times New Roman"/>
      <w:color w:val="0000FF"/>
      <w:sz w:val="24"/>
      <w:szCs w:val="20"/>
    </w:rPr>
  </w:style>
  <w:style w:type="paragraph" w:customStyle="1" w:styleId="SSATitle">
    <w:name w:val="SSA Title"/>
    <w:rsid w:val="00F23393"/>
    <w:pPr>
      <w:spacing w:after="0" w:line="240" w:lineRule="auto"/>
      <w:jc w:val="center"/>
      <w:outlineLvl w:val="0"/>
    </w:pPr>
    <w:rPr>
      <w:rFonts w:asciiTheme="majorHAnsi" w:hAnsiTheme="majorHAnsi" w:cs="Times New Roman"/>
      <w:noProof/>
      <w:color w:val="0000FF"/>
      <w:sz w:val="36"/>
      <w:szCs w:val="20"/>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rPr>
      <w:rFonts w:ascii="Tahoma" w:hAnsi="Tahoma" w:cs="Tahoma"/>
      <w:sz w:val="16"/>
      <w:szCs w:val="16"/>
    </w:rPr>
  </w:style>
  <w:style w:type="character" w:customStyle="1" w:styleId="BalloonTextChar">
    <w:name w:val="Balloon Text Char"/>
    <w:basedOn w:val="DefaultParagraphFont"/>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 w:type="character" w:customStyle="1" w:styleId="Heading7Char">
    <w:name w:val="Heading 7 Char"/>
    <w:basedOn w:val="DefaultParagraphFont"/>
    <w:link w:val="Heading7"/>
    <w:rsid w:val="00A73AB6"/>
    <w:rPr>
      <w:rFonts w:ascii="Times New Roman" w:hAnsi="Times New Roman" w:cs="Times New Roman"/>
      <w:b/>
      <w:bCs/>
      <w:sz w:val="24"/>
      <w:szCs w:val="24"/>
      <w:u w:val="single"/>
    </w:rPr>
  </w:style>
  <w:style w:type="character" w:styleId="Hyperlink">
    <w:name w:val="Hyperlink"/>
    <w:uiPriority w:val="99"/>
    <w:unhideWhenUsed/>
    <w:rsid w:val="00A73AB6"/>
    <w:rPr>
      <w:color w:val="0563C1"/>
      <w:u w:val="single"/>
    </w:rPr>
  </w:style>
  <w:style w:type="paragraph" w:styleId="ListParagraph">
    <w:name w:val="List Paragraph"/>
    <w:basedOn w:val="Normal"/>
    <w:uiPriority w:val="34"/>
    <w:qFormat/>
    <w:rsid w:val="00A73AB6"/>
    <w:pPr>
      <w:widowControl/>
      <w:snapToGrid/>
      <w:ind w:left="720"/>
    </w:pPr>
    <w:rPr>
      <w:rFonts w:ascii="Calibri" w:eastAsia="Calibri" w:hAnsi="Calibri"/>
      <w:sz w:val="22"/>
      <w:szCs w:val="22"/>
    </w:rPr>
  </w:style>
  <w:style w:type="character" w:customStyle="1" w:styleId="CharacterStyle2">
    <w:name w:val="Character Style 2"/>
    <w:rsid w:val="008435A6"/>
    <w:rPr>
      <w:sz w:val="20"/>
    </w:rPr>
  </w:style>
  <w:style w:type="character" w:customStyle="1" w:styleId="NoSpacingChar">
    <w:name w:val="No Spacing Char"/>
    <w:link w:val="NoSpacing"/>
    <w:uiPriority w:val="1"/>
    <w:locked/>
    <w:rsid w:val="008435A6"/>
    <w:rPr>
      <w:rFonts w:cs="Times New Roman"/>
      <w:sz w:val="24"/>
      <w:szCs w:val="20"/>
    </w:rPr>
  </w:style>
  <w:style w:type="paragraph" w:customStyle="1" w:styleId="Default">
    <w:name w:val="Default"/>
    <w:rsid w:val="00965144"/>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381A26"/>
    <w:rPr>
      <w:sz w:val="16"/>
      <w:szCs w:val="16"/>
    </w:rPr>
  </w:style>
  <w:style w:type="paragraph" w:styleId="CommentText">
    <w:name w:val="annotation text"/>
    <w:basedOn w:val="Normal"/>
    <w:link w:val="CommentTextChar"/>
    <w:uiPriority w:val="99"/>
    <w:semiHidden/>
    <w:unhideWhenUsed/>
    <w:rsid w:val="00381A26"/>
    <w:rPr>
      <w:sz w:val="20"/>
      <w:szCs w:val="20"/>
    </w:rPr>
  </w:style>
  <w:style w:type="character" w:customStyle="1" w:styleId="CommentTextChar">
    <w:name w:val="Comment Text Char"/>
    <w:basedOn w:val="DefaultParagraphFont"/>
    <w:link w:val="CommentText"/>
    <w:uiPriority w:val="99"/>
    <w:semiHidden/>
    <w:rsid w:val="00381A26"/>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381A26"/>
    <w:rPr>
      <w:b/>
      <w:bCs/>
    </w:rPr>
  </w:style>
  <w:style w:type="character" w:customStyle="1" w:styleId="CommentSubjectChar">
    <w:name w:val="Comment Subject Char"/>
    <w:basedOn w:val="CommentTextChar"/>
    <w:link w:val="CommentSubject"/>
    <w:uiPriority w:val="99"/>
    <w:semiHidden/>
    <w:rsid w:val="00381A26"/>
    <w:rPr>
      <w:rFonts w:ascii="Courier" w:hAnsi="Courier" w:cs="Times New Roman"/>
      <w:b/>
      <w:bCs/>
      <w:sz w:val="20"/>
      <w:szCs w:val="20"/>
    </w:rPr>
  </w:style>
  <w:style w:type="paragraph" w:styleId="Revision">
    <w:name w:val="Revision"/>
    <w:hidden/>
    <w:uiPriority w:val="99"/>
    <w:semiHidden/>
    <w:rsid w:val="00691FA2"/>
    <w:pPr>
      <w:spacing w:after="0" w:line="240" w:lineRule="auto"/>
    </w:pPr>
    <w:rPr>
      <w:rFonts w:ascii="Courier" w:hAnsi="Courier" w:cs="Times New Roman"/>
      <w:sz w:val="24"/>
      <w:szCs w:val="24"/>
    </w:rPr>
  </w:style>
  <w:style w:type="character" w:styleId="FollowedHyperlink">
    <w:name w:val="FollowedHyperlink"/>
    <w:basedOn w:val="DefaultParagraphFont"/>
    <w:uiPriority w:val="99"/>
    <w:semiHidden/>
    <w:unhideWhenUsed/>
    <w:rsid w:val="00FA3D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098880">
      <w:bodyDiv w:val="1"/>
      <w:marLeft w:val="0"/>
      <w:marRight w:val="0"/>
      <w:marTop w:val="0"/>
      <w:marBottom w:val="0"/>
      <w:divBdr>
        <w:top w:val="none" w:sz="0" w:space="0" w:color="auto"/>
        <w:left w:val="none" w:sz="0" w:space="0" w:color="auto"/>
        <w:bottom w:val="none" w:sz="0" w:space="0" w:color="auto"/>
        <w:right w:val="none" w:sz="0" w:space="0" w:color="auto"/>
      </w:divBdr>
    </w:div>
    <w:div w:id="595482936">
      <w:bodyDiv w:val="1"/>
      <w:marLeft w:val="0"/>
      <w:marRight w:val="0"/>
      <w:marTop w:val="0"/>
      <w:marBottom w:val="0"/>
      <w:divBdr>
        <w:top w:val="none" w:sz="0" w:space="0" w:color="auto"/>
        <w:left w:val="none" w:sz="0" w:space="0" w:color="auto"/>
        <w:bottom w:val="none" w:sz="0" w:space="0" w:color="auto"/>
        <w:right w:val="none" w:sz="0" w:space="0" w:color="auto"/>
      </w:divBdr>
    </w:div>
    <w:div w:id="835026107">
      <w:bodyDiv w:val="1"/>
      <w:marLeft w:val="0"/>
      <w:marRight w:val="0"/>
      <w:marTop w:val="0"/>
      <w:marBottom w:val="0"/>
      <w:divBdr>
        <w:top w:val="none" w:sz="0" w:space="0" w:color="auto"/>
        <w:left w:val="none" w:sz="0" w:space="0" w:color="auto"/>
        <w:bottom w:val="none" w:sz="0" w:space="0" w:color="auto"/>
        <w:right w:val="none" w:sz="0" w:space="0" w:color="auto"/>
      </w:divBdr>
    </w:div>
    <w:div w:id="896552819">
      <w:bodyDiv w:val="1"/>
      <w:marLeft w:val="0"/>
      <w:marRight w:val="0"/>
      <w:marTop w:val="0"/>
      <w:marBottom w:val="0"/>
      <w:divBdr>
        <w:top w:val="none" w:sz="0" w:space="0" w:color="auto"/>
        <w:left w:val="none" w:sz="0" w:space="0" w:color="auto"/>
        <w:bottom w:val="none" w:sz="0" w:space="0" w:color="auto"/>
        <w:right w:val="none" w:sz="0" w:space="0" w:color="auto"/>
      </w:divBdr>
    </w:div>
    <w:div w:id="1116024174">
      <w:bodyDiv w:val="1"/>
      <w:marLeft w:val="0"/>
      <w:marRight w:val="0"/>
      <w:marTop w:val="0"/>
      <w:marBottom w:val="0"/>
      <w:divBdr>
        <w:top w:val="none" w:sz="0" w:space="0" w:color="auto"/>
        <w:left w:val="none" w:sz="0" w:space="0" w:color="auto"/>
        <w:bottom w:val="none" w:sz="0" w:space="0" w:color="auto"/>
        <w:right w:val="none" w:sz="0" w:space="0" w:color="auto"/>
      </w:divBdr>
    </w:div>
    <w:div w:id="1158039121">
      <w:bodyDiv w:val="1"/>
      <w:marLeft w:val="0"/>
      <w:marRight w:val="0"/>
      <w:marTop w:val="0"/>
      <w:marBottom w:val="0"/>
      <w:divBdr>
        <w:top w:val="none" w:sz="0" w:space="0" w:color="auto"/>
        <w:left w:val="none" w:sz="0" w:space="0" w:color="auto"/>
        <w:bottom w:val="none" w:sz="0" w:space="0" w:color="auto"/>
        <w:right w:val="none" w:sz="0" w:space="0" w:color="auto"/>
      </w:divBdr>
    </w:div>
    <w:div w:id="1429540422">
      <w:bodyDiv w:val="1"/>
      <w:marLeft w:val="0"/>
      <w:marRight w:val="0"/>
      <w:marTop w:val="0"/>
      <w:marBottom w:val="0"/>
      <w:divBdr>
        <w:top w:val="none" w:sz="0" w:space="0" w:color="auto"/>
        <w:left w:val="none" w:sz="0" w:space="0" w:color="auto"/>
        <w:bottom w:val="none" w:sz="0" w:space="0" w:color="auto"/>
        <w:right w:val="none" w:sz="0" w:space="0" w:color="auto"/>
      </w:divBdr>
    </w:div>
    <w:div w:id="1598757571">
      <w:bodyDiv w:val="1"/>
      <w:marLeft w:val="0"/>
      <w:marRight w:val="0"/>
      <w:marTop w:val="0"/>
      <w:marBottom w:val="0"/>
      <w:divBdr>
        <w:top w:val="none" w:sz="0" w:space="0" w:color="auto"/>
        <w:left w:val="none" w:sz="0" w:space="0" w:color="auto"/>
        <w:bottom w:val="none" w:sz="0" w:space="0" w:color="auto"/>
        <w:right w:val="none" w:sz="0" w:space="0" w:color="auto"/>
      </w:divBdr>
    </w:div>
    <w:div w:id="1889755936">
      <w:bodyDiv w:val="1"/>
      <w:marLeft w:val="0"/>
      <w:marRight w:val="0"/>
      <w:marTop w:val="0"/>
      <w:marBottom w:val="0"/>
      <w:divBdr>
        <w:top w:val="none" w:sz="0" w:space="0" w:color="auto"/>
        <w:left w:val="none" w:sz="0" w:space="0" w:color="auto"/>
        <w:bottom w:val="none" w:sz="0" w:space="0" w:color="auto"/>
        <w:right w:val="none" w:sz="0" w:space="0" w:color="auto"/>
      </w:divBdr>
    </w:div>
    <w:div w:id="193936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2C618-2C18-4541-84C0-AD0E10E7D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1061</Words>
  <Characters>6050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Robinson-Vaden, Marsha V.</dc:creator>
  <cp:keywords/>
  <dc:description/>
  <cp:lastModifiedBy>Harley, Tasha</cp:lastModifiedBy>
  <cp:revision>10</cp:revision>
  <dcterms:created xsi:type="dcterms:W3CDTF">2021-06-28T17:59:00Z</dcterms:created>
  <dcterms:modified xsi:type="dcterms:W3CDTF">2021-06-28T18:35:00Z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66947251</vt:i4>
  </property>
  <property fmtid="{D5CDD505-2E9C-101B-9397-08002B2CF9AE}" pid="3" name="_NewReviewCycle">
    <vt:lpwstr/>
  </property>
  <property fmtid="{D5CDD505-2E9C-101B-9397-08002B2CF9AE}" pid="4" name="_EmailSubject">
    <vt:lpwstr>ACTION: Request Review/Approval of OMB package for on-line version of the SSA-820 and SSA-821</vt:lpwstr>
  </property>
  <property fmtid="{D5CDD505-2E9C-101B-9397-08002B2CF9AE}" pid="5" name="_AuthorEmail">
    <vt:lpwstr>Charlotte.Wang@ssa.gov</vt:lpwstr>
  </property>
  <property fmtid="{D5CDD505-2E9C-101B-9397-08002B2CF9AE}" pid="6" name="_AuthorEmailDisplayName">
    <vt:lpwstr>Wang, Charlotte</vt:lpwstr>
  </property>
  <property fmtid="{D5CDD505-2E9C-101B-9397-08002B2CF9AE}" pid="7" name="_PreviousAdHocReviewCycleID">
    <vt:i4>-180194602</vt:i4>
  </property>
  <property fmtid="{D5CDD505-2E9C-101B-9397-08002B2CF9AE}" pid="8" name="_ReviewingToolsShownOnce">
    <vt:lpwstr/>
  </property>
</Properties>
</file>