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51DB" w:rsidR="00295103" w:rsidP="005B0888" w:rsidRDefault="00295103" w14:paraId="2545456A" w14:textId="09F9E488">
      <w:pPr>
        <w:tabs>
          <w:tab w:val="left" w:pos="720"/>
        </w:tabs>
        <w:jc w:val="center"/>
        <w:rPr>
          <w:rFonts w:ascii="Arial" w:hAnsi="Arial" w:cs="Arial"/>
          <w:b/>
          <w:bCs/>
          <w:caps/>
          <w:sz w:val="26"/>
          <w:szCs w:val="26"/>
        </w:rPr>
      </w:pPr>
      <w:r w:rsidRPr="00F051DB">
        <w:rPr>
          <w:rFonts w:ascii="Arial" w:hAnsi="Arial" w:cs="Arial"/>
          <w:caps/>
          <w:sz w:val="26"/>
          <w:szCs w:val="26"/>
          <w:lang w:val="en-CA"/>
        </w:rPr>
        <w:fldChar w:fldCharType="begin"/>
      </w:r>
      <w:r w:rsidRPr="00F051DB">
        <w:rPr>
          <w:rFonts w:ascii="Arial" w:hAnsi="Arial" w:cs="Arial"/>
          <w:caps/>
          <w:sz w:val="26"/>
          <w:szCs w:val="26"/>
          <w:lang w:val="en-CA"/>
        </w:rPr>
        <w:instrText xml:space="preserve"> SEQ CHAPTER \h \r 1</w:instrText>
      </w:r>
      <w:r w:rsidRPr="00F051DB">
        <w:rPr>
          <w:rFonts w:ascii="Arial" w:hAnsi="Arial" w:cs="Arial"/>
          <w:caps/>
          <w:sz w:val="26"/>
          <w:szCs w:val="26"/>
          <w:lang w:val="en-CA"/>
        </w:rPr>
        <w:fldChar w:fldCharType="end"/>
      </w:r>
      <w:r w:rsidRPr="00F051DB">
        <w:rPr>
          <w:rFonts w:ascii="Arial" w:hAnsi="Arial" w:cs="Arial"/>
          <w:b/>
          <w:bCs/>
          <w:caps/>
          <w:sz w:val="26"/>
          <w:szCs w:val="26"/>
        </w:rPr>
        <w:t xml:space="preserve">Supporting </w:t>
      </w:r>
      <w:proofErr w:type="gramStart"/>
      <w:r w:rsidRPr="00F051DB">
        <w:rPr>
          <w:rFonts w:ascii="Arial" w:hAnsi="Arial" w:cs="Arial"/>
          <w:b/>
          <w:bCs/>
          <w:caps/>
          <w:sz w:val="26"/>
          <w:szCs w:val="26"/>
        </w:rPr>
        <w:t>Statement</w:t>
      </w:r>
      <w:proofErr w:type="gramEnd"/>
      <w:r w:rsidRPr="00F051DB">
        <w:rPr>
          <w:rFonts w:ascii="Arial" w:hAnsi="Arial" w:cs="Arial"/>
          <w:b/>
          <w:bCs/>
          <w:caps/>
          <w:sz w:val="26"/>
          <w:szCs w:val="26"/>
        </w:rPr>
        <w:t xml:space="preserve"> </w:t>
      </w:r>
      <w:r w:rsidRPr="00F051DB" w:rsidR="007851E9">
        <w:rPr>
          <w:rFonts w:ascii="Arial" w:hAnsi="Arial" w:cs="Arial"/>
          <w:b/>
          <w:bCs/>
          <w:caps/>
          <w:sz w:val="26"/>
          <w:szCs w:val="26"/>
        </w:rPr>
        <w:t>A</w:t>
      </w:r>
    </w:p>
    <w:p w:rsidRPr="00F051DB" w:rsidR="002C325E" w:rsidP="005B0888" w:rsidRDefault="002C325E" w14:paraId="6D84AFBF" w14:textId="77777777">
      <w:pPr>
        <w:tabs>
          <w:tab w:val="left" w:pos="720"/>
        </w:tabs>
        <w:jc w:val="center"/>
        <w:rPr>
          <w:rFonts w:ascii="Arial" w:hAnsi="Arial" w:cs="Arial"/>
          <w:b/>
          <w:bCs/>
          <w:caps/>
          <w:sz w:val="26"/>
          <w:szCs w:val="26"/>
        </w:rPr>
      </w:pPr>
      <w:r w:rsidRPr="00F051DB">
        <w:rPr>
          <w:rFonts w:ascii="Arial" w:hAnsi="Arial" w:cs="Arial"/>
          <w:b/>
          <w:bCs/>
          <w:caps/>
          <w:sz w:val="26"/>
          <w:szCs w:val="26"/>
        </w:rPr>
        <w:t>for paperwork reduction act submission</w:t>
      </w:r>
    </w:p>
    <w:p w:rsidRPr="00F051DB" w:rsidR="002C325E" w:rsidP="005B0888" w:rsidRDefault="002C325E" w14:paraId="16573417" w14:textId="77777777">
      <w:pPr>
        <w:tabs>
          <w:tab w:val="left" w:pos="720"/>
        </w:tabs>
        <w:jc w:val="center"/>
        <w:rPr>
          <w:rFonts w:ascii="Arial" w:hAnsi="Arial" w:cs="Arial"/>
          <w:b/>
          <w:bCs/>
          <w:sz w:val="26"/>
          <w:szCs w:val="26"/>
          <w:highlight w:val="lightGray"/>
        </w:rPr>
      </w:pPr>
    </w:p>
    <w:p w:rsidRPr="00F051DB" w:rsidR="00716E35" w:rsidP="00716E35" w:rsidRDefault="00FE7E9A" w14:paraId="07B32446" w14:textId="6C2B1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F051DB">
        <w:rPr>
          <w:rFonts w:ascii="Arial" w:hAnsi="Arial" w:cs="Arial"/>
          <w:b/>
          <w:bCs/>
          <w:sz w:val="32"/>
          <w:szCs w:val="32"/>
        </w:rPr>
        <w:t>Indian Land Title and Records</w:t>
      </w:r>
      <w:r w:rsidRPr="00F051DB" w:rsidR="00716E35">
        <w:rPr>
          <w:rFonts w:ascii="Arial" w:hAnsi="Arial" w:cs="Arial"/>
          <w:b/>
          <w:bCs/>
          <w:sz w:val="32"/>
          <w:szCs w:val="32"/>
        </w:rPr>
        <w:t xml:space="preserve">, </w:t>
      </w:r>
      <w:r w:rsidRPr="00F051DB">
        <w:rPr>
          <w:rFonts w:ascii="Arial" w:hAnsi="Arial" w:cs="Arial"/>
          <w:b/>
          <w:bCs/>
          <w:sz w:val="32"/>
          <w:szCs w:val="32"/>
        </w:rPr>
        <w:t>25 CFR 150</w:t>
      </w:r>
    </w:p>
    <w:p w:rsidRPr="00F051DB" w:rsidR="00716E35" w:rsidP="005B0888" w:rsidRDefault="00716E35" w14:paraId="7FB3D0FC" w14:textId="77777777">
      <w:pPr>
        <w:tabs>
          <w:tab w:val="left" w:pos="720"/>
        </w:tabs>
        <w:jc w:val="center"/>
        <w:rPr>
          <w:rFonts w:ascii="Arial" w:hAnsi="Arial" w:cs="Arial"/>
          <w:b/>
          <w:bCs/>
          <w:sz w:val="26"/>
          <w:szCs w:val="26"/>
        </w:rPr>
      </w:pPr>
    </w:p>
    <w:p w:rsidRPr="00F051DB" w:rsidR="00295103" w:rsidP="005B0888" w:rsidRDefault="00295103" w14:paraId="0FD0E61F" w14:textId="2C6A80D0">
      <w:pPr>
        <w:tabs>
          <w:tab w:val="left" w:pos="720"/>
        </w:tabs>
        <w:jc w:val="center"/>
        <w:rPr>
          <w:rFonts w:ascii="Arial" w:hAnsi="Arial" w:cs="Arial"/>
          <w:sz w:val="22"/>
          <w:szCs w:val="22"/>
        </w:rPr>
      </w:pPr>
      <w:r w:rsidRPr="00F051DB">
        <w:rPr>
          <w:rFonts w:ascii="Arial" w:hAnsi="Arial" w:cs="Arial"/>
          <w:b/>
          <w:bCs/>
          <w:sz w:val="26"/>
          <w:szCs w:val="26"/>
        </w:rPr>
        <w:t>OMB Control Number 10</w:t>
      </w:r>
      <w:r w:rsidRPr="00F051DB" w:rsidR="00716E35">
        <w:rPr>
          <w:rFonts w:ascii="Arial" w:hAnsi="Arial" w:cs="Arial"/>
          <w:b/>
          <w:bCs/>
          <w:sz w:val="26"/>
          <w:szCs w:val="26"/>
        </w:rPr>
        <w:t>76-</w:t>
      </w:r>
      <w:r w:rsidR="00D82616">
        <w:rPr>
          <w:rFonts w:ascii="Arial" w:hAnsi="Arial" w:cs="Arial"/>
          <w:b/>
          <w:bCs/>
          <w:sz w:val="26"/>
          <w:szCs w:val="26"/>
        </w:rPr>
        <w:t>0196</w:t>
      </w:r>
    </w:p>
    <w:p w:rsidRPr="00B50214" w:rsidR="009B359F" w:rsidP="005B0888" w:rsidRDefault="009B359F" w14:paraId="5C18DE7E" w14:textId="77777777">
      <w:pPr>
        <w:tabs>
          <w:tab w:val="left" w:pos="720"/>
        </w:tabs>
        <w:jc w:val="center"/>
        <w:rPr>
          <w:rFonts w:ascii="Arial" w:hAnsi="Arial" w:cs="Arial"/>
          <w:sz w:val="22"/>
          <w:szCs w:val="22"/>
        </w:rPr>
      </w:pPr>
    </w:p>
    <w:p w:rsidRPr="00FA14F6" w:rsidR="00FA14F6" w:rsidP="00716E35" w:rsidRDefault="00FA14F6" w14:paraId="4DAAA8DB" w14:textId="6A5439A7">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FE7E9A">
        <w:rPr>
          <w:rFonts w:ascii="Arial" w:hAnsi="Arial" w:cs="Arial"/>
          <w:sz w:val="22"/>
          <w:szCs w:val="22"/>
        </w:rPr>
        <w:t>None.</w:t>
      </w:r>
      <w:r w:rsidR="00716E35">
        <w:rPr>
          <w:rFonts w:ascii="Arial" w:hAnsi="Arial" w:cs="Arial"/>
          <w:sz w:val="22"/>
          <w:szCs w:val="22"/>
        </w:rPr>
        <w:t xml:space="preserve"> </w:t>
      </w:r>
    </w:p>
    <w:p w:rsidRPr="00FA14F6" w:rsidR="00FA14F6" w:rsidP="006D3E4F" w:rsidRDefault="00FA14F6" w14:paraId="5198EC9B" w14:textId="7AE10845">
      <w:pPr>
        <w:tabs>
          <w:tab w:val="left" w:pos="-1080"/>
          <w:tab w:val="left" w:pos="-720"/>
          <w:tab w:val="left" w:pos="720"/>
        </w:tabs>
        <w:rPr>
          <w:rFonts w:ascii="Arial" w:hAnsi="Arial" w:cs="Arial"/>
          <w:sz w:val="22"/>
          <w:szCs w:val="22"/>
        </w:rPr>
      </w:pPr>
    </w:p>
    <w:p w:rsidRPr="00FA14F6" w:rsidR="00FA14F6" w:rsidP="00FA14F6" w:rsidRDefault="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FA14F6" w:rsidR="00FA14F6" w:rsidP="00FA14F6" w:rsidRDefault="00FA14F6" w14:paraId="64BA488B" w14:textId="77777777">
      <w:pPr>
        <w:tabs>
          <w:tab w:val="left" w:pos="-1080"/>
          <w:tab w:val="left" w:pos="-720"/>
          <w:tab w:val="left" w:pos="360"/>
          <w:tab w:val="left" w:pos="720"/>
        </w:tabs>
        <w:rPr>
          <w:rFonts w:ascii="Arial" w:hAnsi="Arial" w:cs="Arial"/>
          <w:sz w:val="22"/>
          <w:szCs w:val="22"/>
        </w:rPr>
      </w:pPr>
    </w:p>
    <w:p w:rsidRPr="00FE7E9A" w:rsidR="00FE7E9A" w:rsidP="00FE7E9A" w:rsidRDefault="00FE7E9A" w14:paraId="33139782" w14:textId="503DB204">
      <w:pPr>
        <w:tabs>
          <w:tab w:val="left" w:pos="-1080"/>
          <w:tab w:val="left" w:pos="-720"/>
          <w:tab w:val="left" w:pos="360"/>
          <w:tab w:val="left" w:pos="720"/>
        </w:tabs>
        <w:rPr>
          <w:rFonts w:ascii="Arial" w:hAnsi="Arial" w:cs="Arial"/>
          <w:sz w:val="22"/>
          <w:szCs w:val="22"/>
        </w:rPr>
      </w:pPr>
      <w:r>
        <w:rPr>
          <w:rFonts w:ascii="Arial" w:hAnsi="Arial" w:cs="Arial"/>
          <w:sz w:val="22"/>
          <w:szCs w:val="22"/>
        </w:rPr>
        <w:t>The Bureau of Indian Affairs (BIA) Land Title and Records Office (</w:t>
      </w:r>
      <w:r w:rsidRPr="00FE7E9A">
        <w:rPr>
          <w:rFonts w:ascii="Arial" w:hAnsi="Arial" w:cs="Arial"/>
          <w:sz w:val="22"/>
          <w:szCs w:val="22"/>
        </w:rPr>
        <w:t>LTRO</w:t>
      </w:r>
      <w:r>
        <w:rPr>
          <w:rFonts w:ascii="Arial" w:hAnsi="Arial" w:cs="Arial"/>
          <w:sz w:val="22"/>
          <w:szCs w:val="22"/>
        </w:rPr>
        <w:t>)</w:t>
      </w:r>
      <w:r w:rsidRPr="00FE7E9A">
        <w:rPr>
          <w:rFonts w:ascii="Arial" w:hAnsi="Arial" w:cs="Arial"/>
          <w:sz w:val="22"/>
          <w:szCs w:val="22"/>
        </w:rPr>
        <w:t xml:space="preserve"> maintains title documents for land that the United States holds in trust or restricted status for individual Indians or Tribes (Indian land), much like counties and other localities maintain title documents for fee land within their jurisdictions. Several Acts authorize BIA maintenance of these title records. See, e.g., 25 U.S.C. 5, 9; 64 Stat. 1262; 34 Stat. 137; 35 Stat. 312; and 38 Stat. 582, 598. </w:t>
      </w:r>
      <w:r>
        <w:rPr>
          <w:rFonts w:ascii="Arial" w:hAnsi="Arial" w:cs="Arial"/>
          <w:sz w:val="22"/>
          <w:szCs w:val="22"/>
        </w:rPr>
        <w:t xml:space="preserve">Individuals or entities that are requesting information regarding title documents – either for property they own or for property they seek to lease or encumber – must provide certain information to the LTRO in order for LTRO to accurately identify the property for which they are seeking information.  </w:t>
      </w:r>
    </w:p>
    <w:p w:rsidRPr="00FE7E9A" w:rsidR="00FE7E9A" w:rsidP="00FE7E9A" w:rsidRDefault="00FE7E9A" w14:paraId="11A81CF6" w14:textId="20034017">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ab/>
      </w:r>
    </w:p>
    <w:p w:rsidR="00FA14F6" w:rsidP="00FE7E9A" w:rsidRDefault="00FE7E9A" w14:paraId="2EC33BC3" w14:textId="49A17E02">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Each LTRO records land title documents that are primarily within its designated geographic area; however, it is BIA’s vision that eventually, all title documents will be electronically stored and accessible to LTROs regardless of geographic area.</w:t>
      </w:r>
      <w:r w:rsidRPr="00FE7E9A">
        <w:rPr>
          <w:rFonts w:ascii="Arial" w:hAnsi="Arial" w:cs="Arial"/>
          <w:sz w:val="22"/>
          <w:szCs w:val="22"/>
        </w:rPr>
        <w:tab/>
      </w:r>
    </w:p>
    <w:p w:rsidRPr="00FA14F6" w:rsidR="006D3E4F" w:rsidP="00FA14F6" w:rsidRDefault="006D3E4F" w14:paraId="77187D3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A14F6" w:rsidR="00FA14F6" w:rsidP="00FA14F6" w:rsidRDefault="00FA14F6" w14:paraId="13BDA6DF" w14:textId="77777777">
      <w:pPr>
        <w:tabs>
          <w:tab w:val="left" w:pos="-1080"/>
          <w:tab w:val="left" w:pos="-720"/>
          <w:tab w:val="left" w:pos="360"/>
          <w:tab w:val="left" w:pos="720"/>
        </w:tabs>
        <w:rPr>
          <w:rFonts w:ascii="Arial" w:hAnsi="Arial" w:cs="Arial"/>
          <w:sz w:val="22"/>
          <w:szCs w:val="22"/>
        </w:rPr>
      </w:pPr>
    </w:p>
    <w:p w:rsidR="006D3E4F" w:rsidP="006D3E4F" w:rsidRDefault="00A940F6" w14:paraId="2684795E" w14:textId="31FCE163">
      <w:pPr>
        <w:jc w:val="both"/>
        <w:rPr>
          <w:rFonts w:ascii="Arial" w:hAnsi="Arial" w:cs="Arial"/>
          <w:sz w:val="22"/>
          <w:szCs w:val="22"/>
        </w:rPr>
      </w:pPr>
      <w:r>
        <w:rPr>
          <w:rFonts w:ascii="Arial" w:hAnsi="Arial" w:cs="Arial"/>
          <w:sz w:val="22"/>
          <w:szCs w:val="22"/>
        </w:rPr>
        <w:t xml:space="preserve">LTRO uses the information provided by individuals or entities </w:t>
      </w:r>
      <w:proofErr w:type="gramStart"/>
      <w:r>
        <w:rPr>
          <w:rFonts w:ascii="Arial" w:hAnsi="Arial" w:cs="Arial"/>
          <w:sz w:val="22"/>
          <w:szCs w:val="22"/>
        </w:rPr>
        <w:t>in order to</w:t>
      </w:r>
      <w:proofErr w:type="gramEnd"/>
      <w:r>
        <w:rPr>
          <w:rFonts w:ascii="Arial" w:hAnsi="Arial" w:cs="Arial"/>
          <w:sz w:val="22"/>
          <w:szCs w:val="22"/>
        </w:rPr>
        <w:t xml:space="preserve"> identify the property so that they can retrieve the appropriate title documents and </w:t>
      </w:r>
      <w:r w:rsidR="00722ED0">
        <w:rPr>
          <w:rFonts w:ascii="Arial" w:hAnsi="Arial" w:cs="Arial"/>
          <w:sz w:val="22"/>
          <w:szCs w:val="22"/>
        </w:rPr>
        <w:t xml:space="preserve">produce </w:t>
      </w:r>
      <w:r>
        <w:rPr>
          <w:rFonts w:ascii="Arial" w:hAnsi="Arial" w:cs="Arial"/>
          <w:sz w:val="22"/>
          <w:szCs w:val="22"/>
        </w:rPr>
        <w:t xml:space="preserve">reports for that property.  </w:t>
      </w:r>
    </w:p>
    <w:p w:rsidR="00A940F6" w:rsidP="006D3E4F" w:rsidRDefault="00A940F6" w14:paraId="003B1E8A" w14:textId="77777777">
      <w:pPr>
        <w:jc w:val="both"/>
        <w:rPr>
          <w:rFonts w:ascii="Arial" w:hAnsi="Arial" w:cs="Arial"/>
          <w:sz w:val="22"/>
          <w:szCs w:val="22"/>
        </w:rPr>
      </w:pPr>
    </w:p>
    <w:p w:rsidRPr="00A940F6" w:rsidR="00A940F6" w:rsidP="00A940F6" w:rsidRDefault="00A940F6" w14:paraId="4042BF1C" w14:textId="622D06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collection of information is found in </w:t>
      </w:r>
      <w:r w:rsidR="00722ED0">
        <w:rPr>
          <w:rFonts w:ascii="Arial" w:hAnsi="Arial" w:cs="Arial"/>
          <w:sz w:val="22"/>
          <w:szCs w:val="22"/>
        </w:rPr>
        <w:t xml:space="preserve">§ 150.305, which provides that anyone requesting title documents or reports must provide </w:t>
      </w:r>
      <w:r w:rsidRPr="00A940F6">
        <w:rPr>
          <w:rFonts w:ascii="Arial" w:hAnsi="Arial" w:cs="Arial"/>
          <w:sz w:val="22"/>
          <w:szCs w:val="22"/>
        </w:rPr>
        <w:t>one of the following items of information:</w:t>
      </w:r>
    </w:p>
    <w:p w:rsidRPr="00722ED0" w:rsidR="00CC50A5" w:rsidP="00A81F7A" w:rsidRDefault="00CC50A5" w14:paraId="2E275C21" w14:textId="77777777">
      <w:pPr>
        <w:pStyle w:val="ListParagraph"/>
        <w:numPr>
          <w:ilvl w:val="0"/>
          <w:numId w:val="8"/>
        </w:numPr>
      </w:pPr>
      <w:r w:rsidRPr="00722ED0">
        <w:t xml:space="preserve">If </w:t>
      </w:r>
      <w:r>
        <w:t xml:space="preserve">someone is </w:t>
      </w:r>
      <w:r w:rsidRPr="00722ED0">
        <w:t xml:space="preserve">inquiring about </w:t>
      </w:r>
      <w:r>
        <w:t>their</w:t>
      </w:r>
      <w:r w:rsidRPr="00722ED0">
        <w:t xml:space="preserve"> own interest in the tract, </w:t>
      </w:r>
      <w:r>
        <w:t>then their</w:t>
      </w:r>
      <w:r w:rsidRPr="00722ED0">
        <w:t xml:space="preserve"> name and date of birth, or identification number; or</w:t>
      </w:r>
    </w:p>
    <w:p w:rsidRPr="00722ED0" w:rsidR="00A940F6" w:rsidP="00A81F7A" w:rsidRDefault="00A940F6" w14:paraId="5BAA699D" w14:textId="2E35F6B9">
      <w:pPr>
        <w:pStyle w:val="ListParagraph"/>
        <w:numPr>
          <w:ilvl w:val="0"/>
          <w:numId w:val="8"/>
        </w:numPr>
      </w:pPr>
      <w:r w:rsidRPr="00722ED0">
        <w:t>The name of the reservation where the land is located and the tract number or legal description; or</w:t>
      </w:r>
    </w:p>
    <w:p w:rsidRPr="00722ED0" w:rsidR="00A940F6" w:rsidP="00A81F7A" w:rsidRDefault="00A940F6" w14:paraId="33A2A113" w14:textId="5C58865B">
      <w:pPr>
        <w:pStyle w:val="ListParagraph"/>
        <w:numPr>
          <w:ilvl w:val="0"/>
          <w:numId w:val="8"/>
        </w:numPr>
      </w:pPr>
      <w:r w:rsidRPr="00722ED0">
        <w:t>The Agency name and the tract number or legal description; or</w:t>
      </w:r>
    </w:p>
    <w:p w:rsidRPr="00722ED0" w:rsidR="00A940F6" w:rsidP="00A81F7A" w:rsidRDefault="00A940F6" w14:paraId="010A251B" w14:textId="3B95FA39">
      <w:pPr>
        <w:pStyle w:val="ListParagraph"/>
        <w:numPr>
          <w:ilvl w:val="0"/>
          <w:numId w:val="8"/>
        </w:numPr>
      </w:pPr>
      <w:r w:rsidRPr="00722ED0">
        <w:t>A legal description of the tract; or</w:t>
      </w:r>
    </w:p>
    <w:p w:rsidRPr="00722ED0" w:rsidR="00A940F6" w:rsidP="00A81F7A" w:rsidRDefault="00A940F6" w14:paraId="55C69294" w14:textId="0435C7F9">
      <w:pPr>
        <w:pStyle w:val="ListParagraph"/>
        <w:numPr>
          <w:ilvl w:val="0"/>
          <w:numId w:val="8"/>
        </w:numPr>
      </w:pPr>
      <w:r w:rsidRPr="00722ED0">
        <w:t>A title document number pertaining to the tract; or</w:t>
      </w:r>
    </w:p>
    <w:p w:rsidRPr="00722ED0" w:rsidR="00A940F6" w:rsidP="00A81F7A" w:rsidRDefault="00722ED0" w14:paraId="3DF22922" w14:textId="7CA4CC76">
      <w:pPr>
        <w:pStyle w:val="ListParagraph"/>
        <w:numPr>
          <w:ilvl w:val="0"/>
          <w:numId w:val="8"/>
        </w:numPr>
      </w:pPr>
      <w:r>
        <w:t>The a</w:t>
      </w:r>
      <w:r w:rsidRPr="00722ED0" w:rsidR="00A940F6">
        <w:t>llotment number including the Tribe or land area code; or</w:t>
      </w:r>
    </w:p>
    <w:p w:rsidR="00A940F6" w:rsidP="00A81F7A" w:rsidRDefault="00722ED0" w14:paraId="0E20D060" w14:textId="05BCB17C">
      <w:pPr>
        <w:pStyle w:val="ListParagraph"/>
        <w:numPr>
          <w:ilvl w:val="0"/>
          <w:numId w:val="8"/>
        </w:numPr>
      </w:pPr>
      <w:r>
        <w:t>The n</w:t>
      </w:r>
      <w:r w:rsidRPr="00722ED0" w:rsidR="00A940F6">
        <w:t>ame of the original allottee.</w:t>
      </w:r>
    </w:p>
    <w:p w:rsidR="00722ED0" w:rsidP="00722ED0" w:rsidRDefault="00722ED0" w14:paraId="32F1A03D" w14:textId="77777777">
      <w:p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22ED0" w:rsidP="00722ED0" w:rsidRDefault="00722ED0" w14:paraId="0A2CF560" w14:textId="2A9D35B0">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 xml:space="preserve">LTRO maintains title documents primarily through an electronic system:  </w:t>
      </w:r>
      <w:proofErr w:type="gramStart"/>
      <w:r w:rsidRPr="00FE7E9A">
        <w:rPr>
          <w:rFonts w:ascii="Arial" w:hAnsi="Arial" w:cs="Arial"/>
          <w:sz w:val="22"/>
          <w:szCs w:val="22"/>
        </w:rPr>
        <w:t>the</w:t>
      </w:r>
      <w:proofErr w:type="gramEnd"/>
      <w:r w:rsidRPr="00FE7E9A">
        <w:rPr>
          <w:rFonts w:ascii="Arial" w:hAnsi="Arial" w:cs="Arial"/>
          <w:sz w:val="22"/>
          <w:szCs w:val="22"/>
        </w:rPr>
        <w:t xml:space="preserve"> Trust Asset Accounting Management System (TAAMS). </w:t>
      </w:r>
      <w:r>
        <w:rPr>
          <w:rFonts w:ascii="Arial" w:hAnsi="Arial" w:cs="Arial"/>
          <w:sz w:val="22"/>
          <w:szCs w:val="22"/>
        </w:rPr>
        <w:t xml:space="preserve">LTRO can retrieve information only if it has one of </w:t>
      </w:r>
      <w:r>
        <w:rPr>
          <w:rFonts w:ascii="Arial" w:hAnsi="Arial" w:cs="Arial"/>
          <w:sz w:val="22"/>
          <w:szCs w:val="22"/>
        </w:rPr>
        <w:lastRenderedPageBreak/>
        <w:t>the above items of information to pinpoint the property that is the subject of the request.</w:t>
      </w:r>
      <w:r w:rsidRPr="00FE7E9A">
        <w:rPr>
          <w:rFonts w:ascii="Arial" w:hAnsi="Arial" w:cs="Arial"/>
          <w:sz w:val="22"/>
          <w:szCs w:val="22"/>
        </w:rPr>
        <w:tab/>
      </w:r>
    </w:p>
    <w:p w:rsidRPr="00722ED0" w:rsidR="00722ED0" w:rsidP="00722ED0" w:rsidRDefault="00722ED0" w14:paraId="73EF1BD1" w14:textId="7D0F9E70">
      <w:p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D3E4F" w:rsidR="00A940F6" w:rsidP="006D3E4F" w:rsidRDefault="00722ED0" w14:paraId="3742573E" w14:textId="2BEDC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Individuals or entities who are leasing, using, or consolidating Indian land, or are applying to lease, use, or consolidate Indian land must also provide LTRO with a document showing that they are leasing, using, consolidating or applying to lease, use, or consolidate Indian land. Examples of such documents would be a lease or lease application. LTRO uses this information to confirm that the individuals have </w:t>
      </w:r>
      <w:r w:rsidR="00021326">
        <w:rPr>
          <w:rFonts w:ascii="Arial" w:hAnsi="Arial" w:cs="Arial"/>
          <w:sz w:val="22"/>
          <w:szCs w:val="22"/>
        </w:rPr>
        <w:t xml:space="preserve">the right to obtain the information, </w:t>
      </w:r>
      <w:r w:rsidR="00E141EB">
        <w:rPr>
          <w:rFonts w:ascii="Arial" w:hAnsi="Arial" w:cs="Arial"/>
          <w:sz w:val="22"/>
          <w:szCs w:val="22"/>
        </w:rPr>
        <w:t xml:space="preserve">in accordance with 25 U.S.C. 2216(e)(3). </w:t>
      </w:r>
    </w:p>
    <w:p w:rsidRPr="00FA14F6" w:rsidR="00FA14F6" w:rsidP="00FA14F6" w:rsidRDefault="00FA14F6" w14:paraId="74D1286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Pr="00FA14F6" w:rsidR="00FA14F6" w:rsidP="00FA14F6" w:rsidRDefault="00E141EB" w14:paraId="3A46FDB5" w14:textId="1BDCF05A">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BIA accepts the information in hard copy (in person or by mail) or by email. BIA then emails the scanned images to the LTRO for entry into the electronic system. </w:t>
      </w:r>
    </w:p>
    <w:p w:rsidRPr="00FA14F6" w:rsidR="00FA14F6" w:rsidP="00FA14F6" w:rsidRDefault="00FA14F6" w14:paraId="54B61AC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FA14F6"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2BD37BC4" w14:textId="7907CA4F">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is no duplication.  The information reque</w:t>
      </w:r>
      <w:r w:rsidR="006D3E4F">
        <w:rPr>
          <w:rFonts w:ascii="Arial" w:hAnsi="Arial" w:cs="Arial"/>
          <w:sz w:val="22"/>
          <w:szCs w:val="22"/>
        </w:rPr>
        <w:t>sted is site- and activity-</w:t>
      </w:r>
      <w:r w:rsidRPr="00FA14F6">
        <w:rPr>
          <w:rFonts w:ascii="Arial" w:hAnsi="Arial" w:cs="Arial"/>
          <w:sz w:val="22"/>
          <w:szCs w:val="22"/>
        </w:rPr>
        <w:t>specific</w:t>
      </w:r>
      <w:r w:rsidR="005E6C72">
        <w:rPr>
          <w:rFonts w:ascii="Arial" w:hAnsi="Arial" w:cs="Arial"/>
          <w:sz w:val="22"/>
          <w:szCs w:val="22"/>
        </w:rPr>
        <w:t xml:space="preserve">. In some cases, </w:t>
      </w:r>
      <w:r w:rsidRPr="005E6C72" w:rsidR="005E6C72">
        <w:rPr>
          <w:rFonts w:ascii="Arial" w:hAnsi="Arial" w:cs="Arial"/>
          <w:sz w:val="22"/>
          <w:szCs w:val="22"/>
        </w:rPr>
        <w:t xml:space="preserve">the BIA agency office will already have the information necessary to obtain the LTRO document or report because </w:t>
      </w:r>
      <w:r w:rsidR="005E6C72">
        <w:rPr>
          <w:rFonts w:ascii="Arial" w:hAnsi="Arial" w:cs="Arial"/>
          <w:sz w:val="22"/>
          <w:szCs w:val="22"/>
        </w:rPr>
        <w:t>a respondent</w:t>
      </w:r>
      <w:r w:rsidRPr="005E6C72" w:rsidR="005E6C72">
        <w:rPr>
          <w:rFonts w:ascii="Arial" w:hAnsi="Arial" w:cs="Arial"/>
          <w:sz w:val="22"/>
          <w:szCs w:val="22"/>
        </w:rPr>
        <w:t xml:space="preserve"> provided the information as part of an application for a realty transaction or probate under other OMB Control Numbers (e.g., OMB Control No. 1076-0100, Trust Acquisitions; 1076-0155, Leases and Permits; 1076-0181, Rights-of-Way; 1076-0169, Probate of Trust Property Estates)</w:t>
      </w:r>
      <w:r w:rsidR="005E6C72">
        <w:rPr>
          <w:rFonts w:ascii="Arial" w:hAnsi="Arial" w:cs="Arial"/>
          <w:sz w:val="22"/>
          <w:szCs w:val="22"/>
        </w:rPr>
        <w:t xml:space="preserve">. To the extent information is </w:t>
      </w:r>
      <w:r w:rsidRPr="00FA14F6">
        <w:rPr>
          <w:rFonts w:ascii="Arial" w:hAnsi="Arial" w:cs="Arial"/>
          <w:sz w:val="22"/>
          <w:szCs w:val="22"/>
        </w:rPr>
        <w:t>oth</w:t>
      </w:r>
      <w:r w:rsidR="006D3E4F">
        <w:rPr>
          <w:rFonts w:ascii="Arial" w:hAnsi="Arial" w:cs="Arial"/>
          <w:sz w:val="22"/>
          <w:szCs w:val="22"/>
        </w:rPr>
        <w:t xml:space="preserve">erwise available in the </w:t>
      </w:r>
      <w:proofErr w:type="gramStart"/>
      <w:r w:rsidR="006D3E4F">
        <w:rPr>
          <w:rFonts w:ascii="Arial" w:hAnsi="Arial" w:cs="Arial"/>
          <w:sz w:val="22"/>
          <w:szCs w:val="22"/>
        </w:rPr>
        <w:t>agency</w:t>
      </w:r>
      <w:r w:rsidR="005E6C72">
        <w:rPr>
          <w:rFonts w:ascii="Arial" w:hAnsi="Arial" w:cs="Arial"/>
          <w:sz w:val="22"/>
          <w:szCs w:val="22"/>
        </w:rPr>
        <w:t>, because</w:t>
      </w:r>
      <w:proofErr w:type="gramEnd"/>
      <w:r w:rsidR="005E6C72">
        <w:rPr>
          <w:rFonts w:ascii="Arial" w:hAnsi="Arial" w:cs="Arial"/>
          <w:sz w:val="22"/>
          <w:szCs w:val="22"/>
        </w:rPr>
        <w:t xml:space="preserve"> it was already submitted through under another OMB Control No., then the agency, rather than the respondent, would provide that information to the LTRO</w:t>
      </w:r>
      <w:r w:rsidR="006D3E4F">
        <w:rPr>
          <w:rFonts w:ascii="Arial" w:hAnsi="Arial" w:cs="Arial"/>
          <w:sz w:val="22"/>
          <w:szCs w:val="22"/>
        </w:rPr>
        <w:t>.</w:t>
      </w:r>
    </w:p>
    <w:p w:rsidRPr="00FA14F6" w:rsidR="00FA14F6" w:rsidP="00FA14F6" w:rsidRDefault="00FA14F6" w14:paraId="6B3FE89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00FA14F6" w:rsidP="00FA14F6" w:rsidRDefault="00E971A8" w14:paraId="11697A28" w14:textId="0FFFE863">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Some </w:t>
      </w:r>
      <w:r w:rsidR="00E141EB">
        <w:rPr>
          <w:rFonts w:ascii="Arial" w:hAnsi="Arial" w:cs="Arial"/>
          <w:sz w:val="22"/>
          <w:szCs w:val="22"/>
        </w:rPr>
        <w:t xml:space="preserve">entities who seek to lease or use Indian land may be </w:t>
      </w:r>
      <w:r w:rsidRPr="006D3E4F" w:rsidR="006D3E4F">
        <w:rPr>
          <w:rFonts w:ascii="Arial" w:hAnsi="Arial" w:cs="Arial"/>
          <w:sz w:val="22"/>
          <w:szCs w:val="22"/>
        </w:rPr>
        <w:t xml:space="preserve">small </w:t>
      </w:r>
      <w:r w:rsidR="006D3E4F">
        <w:rPr>
          <w:rFonts w:ascii="Arial" w:hAnsi="Arial" w:cs="Arial"/>
          <w:sz w:val="22"/>
          <w:szCs w:val="22"/>
        </w:rPr>
        <w:t>entitie</w:t>
      </w:r>
      <w:r w:rsidRPr="006D3E4F" w:rsidR="006D3E4F">
        <w:rPr>
          <w:rFonts w:ascii="Arial" w:hAnsi="Arial" w:cs="Arial"/>
          <w:sz w:val="22"/>
          <w:szCs w:val="22"/>
        </w:rPr>
        <w:t>s,</w:t>
      </w:r>
      <w:r>
        <w:rPr>
          <w:rFonts w:ascii="Arial" w:hAnsi="Arial" w:cs="Arial"/>
          <w:sz w:val="22"/>
          <w:szCs w:val="22"/>
        </w:rPr>
        <w:t xml:space="preserve"> such as small businesses; however,</w:t>
      </w:r>
      <w:r w:rsidRPr="006D3E4F" w:rsidR="006D3E4F">
        <w:rPr>
          <w:rFonts w:ascii="Arial" w:hAnsi="Arial" w:cs="Arial"/>
          <w:sz w:val="22"/>
          <w:szCs w:val="22"/>
        </w:rPr>
        <w:t xml:space="preserve"> there is no significant economic impact on a substantial number of small </w:t>
      </w:r>
      <w:r w:rsidR="006D3E4F">
        <w:rPr>
          <w:rFonts w:ascii="Arial" w:hAnsi="Arial" w:cs="Arial"/>
          <w:sz w:val="22"/>
          <w:szCs w:val="22"/>
        </w:rPr>
        <w:t>entitie</w:t>
      </w:r>
      <w:r w:rsidR="00E141EB">
        <w:rPr>
          <w:rFonts w:ascii="Arial" w:hAnsi="Arial" w:cs="Arial"/>
          <w:sz w:val="22"/>
          <w:szCs w:val="22"/>
        </w:rPr>
        <w:t xml:space="preserve">s. </w:t>
      </w:r>
      <w:r w:rsidRPr="006D3E4F" w:rsidR="006D3E4F">
        <w:rPr>
          <w:rFonts w:ascii="Arial" w:hAnsi="Arial" w:cs="Arial"/>
          <w:sz w:val="22"/>
          <w:szCs w:val="22"/>
        </w:rPr>
        <w:t>The information</w:t>
      </w:r>
      <w:r w:rsidR="00E141EB">
        <w:rPr>
          <w:rFonts w:ascii="Arial" w:hAnsi="Arial" w:cs="Arial"/>
          <w:sz w:val="22"/>
          <w:szCs w:val="22"/>
        </w:rPr>
        <w:t xml:space="preserve"> collected is information that the entity will have readily on hand when seeking information from the LTRO. </w:t>
      </w:r>
      <w:r w:rsidRPr="006D3E4F" w:rsidR="006D3E4F">
        <w:rPr>
          <w:rFonts w:ascii="Arial" w:hAnsi="Arial" w:cs="Arial"/>
          <w:sz w:val="22"/>
          <w:szCs w:val="22"/>
        </w:rPr>
        <w:t xml:space="preserve"> </w:t>
      </w:r>
    </w:p>
    <w:p w:rsidRPr="00FA14F6" w:rsidR="006D3E4F" w:rsidP="00FA14F6" w:rsidRDefault="006D3E4F" w14:paraId="374C393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FA14F6" w:rsidP="00FA14F6" w:rsidRDefault="006D3E4F" w14:paraId="41C2590C" w14:textId="73326BA0">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 xml:space="preserve">The information collection burden cannot be reduced any further </w:t>
      </w:r>
      <w:r w:rsidR="00E141EB">
        <w:rPr>
          <w:rFonts w:ascii="Arial" w:hAnsi="Arial" w:cs="Arial"/>
          <w:sz w:val="22"/>
          <w:szCs w:val="22"/>
        </w:rPr>
        <w:t xml:space="preserve">because the information is collected only on an as-needed basis. </w:t>
      </w:r>
    </w:p>
    <w:p w:rsidRPr="00FA14F6" w:rsidR="00FA14F6" w:rsidP="00FA14F6" w:rsidRDefault="00FA14F6" w14:paraId="1FAE0CD5" w14:textId="3081B7AF">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report information to the agency more often than </w:t>
      </w:r>
      <w:proofErr w:type="gramStart"/>
      <w:r w:rsidRPr="00FA14F6">
        <w:rPr>
          <w:rFonts w:ascii="Arial" w:hAnsi="Arial" w:cs="Arial"/>
          <w:b/>
          <w:sz w:val="22"/>
          <w:szCs w:val="22"/>
        </w:rPr>
        <w:t>quarterly;</w:t>
      </w:r>
      <w:proofErr w:type="gramEnd"/>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prepare a written response to a collection of information </w:t>
      </w:r>
      <w:r w:rsidRPr="00FA14F6">
        <w:rPr>
          <w:rFonts w:ascii="Arial" w:hAnsi="Arial" w:cs="Arial"/>
          <w:b/>
          <w:sz w:val="22"/>
          <w:szCs w:val="22"/>
        </w:rPr>
        <w:lastRenderedPageBreak/>
        <w:t xml:space="preserve">in fewer than 30 days after receipt of </w:t>
      </w:r>
      <w:proofErr w:type="gramStart"/>
      <w:r w:rsidRPr="00FA14F6">
        <w:rPr>
          <w:rFonts w:ascii="Arial" w:hAnsi="Arial" w:cs="Arial"/>
          <w:b/>
          <w:sz w:val="22"/>
          <w:szCs w:val="22"/>
        </w:rPr>
        <w:t>it;</w:t>
      </w:r>
      <w:proofErr w:type="gramEnd"/>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submit more than an original and two copies of any </w:t>
      </w:r>
      <w:proofErr w:type="gramStart"/>
      <w:r w:rsidRPr="00FA14F6">
        <w:rPr>
          <w:rFonts w:ascii="Arial" w:hAnsi="Arial" w:cs="Arial"/>
          <w:b/>
          <w:sz w:val="22"/>
          <w:szCs w:val="22"/>
        </w:rPr>
        <w:t>document;</w:t>
      </w:r>
      <w:proofErr w:type="gramEnd"/>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retain records, other than health, medical, government contract, grant-in-aid, or tax records, for more than three </w:t>
      </w:r>
      <w:proofErr w:type="gramStart"/>
      <w:r w:rsidRPr="00FA14F6">
        <w:rPr>
          <w:rFonts w:ascii="Arial" w:hAnsi="Arial" w:cs="Arial"/>
          <w:b/>
          <w:sz w:val="22"/>
          <w:szCs w:val="22"/>
        </w:rPr>
        <w:t>years;</w:t>
      </w:r>
      <w:proofErr w:type="gramEnd"/>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FA14F6">
        <w:rPr>
          <w:rFonts w:ascii="Arial" w:hAnsi="Arial" w:cs="Arial"/>
          <w:b/>
          <w:sz w:val="22"/>
          <w:szCs w:val="22"/>
        </w:rPr>
        <w:t>study;</w:t>
      </w:r>
      <w:proofErr w:type="gramEnd"/>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the use of a statistical data classification that has not been reviewed and approved by </w:t>
      </w:r>
      <w:proofErr w:type="gramStart"/>
      <w:r w:rsidRPr="00FA14F6">
        <w:rPr>
          <w:rFonts w:ascii="Arial" w:hAnsi="Arial" w:cs="Arial"/>
          <w:b/>
          <w:sz w:val="22"/>
          <w:szCs w:val="22"/>
        </w:rPr>
        <w:t>OMB;</w:t>
      </w:r>
      <w:proofErr w:type="gramEnd"/>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00FA14F6" w:rsidP="00FA14F6" w:rsidRDefault="00E141EB" w14:paraId="3C30CA30" w14:textId="288D7065">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This information collection does not involve any of these special circumstances. </w:t>
      </w:r>
    </w:p>
    <w:p w:rsidRPr="00FA14F6" w:rsidR="00A84F45" w:rsidP="00FA14F6" w:rsidRDefault="00A84F45" w14:paraId="19944352"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w:t>
      </w:r>
      <w:proofErr w:type="gramStart"/>
      <w:r w:rsidRPr="00FA14F6">
        <w:rPr>
          <w:rFonts w:ascii="Arial" w:hAnsi="Arial" w:cs="Arial"/>
          <w:b/>
          <w:sz w:val="22"/>
          <w:szCs w:val="22"/>
        </w:rPr>
        <w:t>publication</w:t>
      </w:r>
      <w:proofErr w:type="gramEnd"/>
      <w:r w:rsidRPr="00FA14F6">
        <w:rPr>
          <w:rFonts w:ascii="Arial" w:hAnsi="Arial" w:cs="Arial"/>
          <w:b/>
          <w:sz w:val="22"/>
          <w:szCs w:val="22"/>
        </w:rPr>
        <w:t xml:space="preserve">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00E141EB" w:rsidP="00E141EB" w:rsidRDefault="005648E2" w14:paraId="5560B38E" w14:textId="6AAA39B4">
      <w:pPr>
        <w:tabs>
          <w:tab w:val="left" w:pos="-1080"/>
          <w:tab w:val="left" w:pos="-720"/>
          <w:tab w:val="left" w:pos="360"/>
          <w:tab w:val="left" w:pos="720"/>
        </w:tabs>
        <w:rPr>
          <w:rFonts w:ascii="Arial" w:hAnsi="Arial" w:cs="Arial"/>
          <w:sz w:val="22"/>
          <w:szCs w:val="22"/>
        </w:rPr>
      </w:pPr>
      <w:r>
        <w:rPr>
          <w:rFonts w:ascii="Arial" w:hAnsi="Arial" w:cs="Arial"/>
          <w:sz w:val="22"/>
          <w:szCs w:val="22"/>
        </w:rPr>
        <w:t>On December 11, 2020</w:t>
      </w:r>
      <w:r w:rsidR="00E141EB">
        <w:rPr>
          <w:rFonts w:ascii="Arial" w:hAnsi="Arial" w:cs="Arial"/>
          <w:sz w:val="22"/>
          <w:szCs w:val="22"/>
        </w:rPr>
        <w:t xml:space="preserve">, </w:t>
      </w:r>
      <w:r>
        <w:rPr>
          <w:rFonts w:ascii="Arial" w:hAnsi="Arial" w:cs="Arial"/>
          <w:sz w:val="22"/>
          <w:szCs w:val="22"/>
        </w:rPr>
        <w:t>we published a proposed rule (85</w:t>
      </w:r>
      <w:r w:rsidR="00E141EB">
        <w:rPr>
          <w:rFonts w:ascii="Arial" w:hAnsi="Arial" w:cs="Arial"/>
          <w:sz w:val="22"/>
          <w:szCs w:val="22"/>
        </w:rPr>
        <w:t xml:space="preserve"> FR </w:t>
      </w:r>
      <w:r>
        <w:rPr>
          <w:rFonts w:ascii="Arial" w:hAnsi="Arial" w:cs="Arial"/>
          <w:sz w:val="22"/>
          <w:szCs w:val="22"/>
        </w:rPr>
        <w:t>79965</w:t>
      </w:r>
      <w:r w:rsidR="00E141EB">
        <w:rPr>
          <w:rFonts w:ascii="Arial" w:hAnsi="Arial" w:cs="Arial"/>
          <w:sz w:val="22"/>
          <w:szCs w:val="22"/>
        </w:rPr>
        <w:t xml:space="preserve">) and requested comments on this information collection. </w:t>
      </w:r>
      <w:r w:rsidR="00A81F7A">
        <w:rPr>
          <w:rFonts w:ascii="Arial" w:hAnsi="Arial" w:cs="Arial"/>
          <w:sz w:val="22"/>
          <w:szCs w:val="22"/>
        </w:rPr>
        <w:t>While no comments directly addressed the cost and hour burden of the information collection, the following comments addressed those portions of the rule containing the information collection:</w:t>
      </w:r>
    </w:p>
    <w:p w:rsidR="00A81F7A" w:rsidP="00A81F7A" w:rsidRDefault="00A81F7A" w14:paraId="2A9AF8A1" w14:textId="333CC80E">
      <w:pPr>
        <w:pStyle w:val="ListParagraph"/>
      </w:pPr>
      <w:r w:rsidRPr="00A81F7A">
        <w:t>A title insurance company commenter requested that the regulations precisely address any forms needed to authorize access to title documents.</w:t>
      </w:r>
      <w:r w:rsidR="00C46687">
        <w:t xml:space="preserve"> (</w:t>
      </w:r>
      <w:r w:rsidR="00C46687">
        <w:rPr>
          <w:i/>
          <w:iCs/>
        </w:rPr>
        <w:t xml:space="preserve">See </w:t>
      </w:r>
      <w:r w:rsidR="00C46687">
        <w:t xml:space="preserve">07-First American Title Insurance Company, p. 3) </w:t>
      </w:r>
    </w:p>
    <w:p w:rsidR="00A81F7A" w:rsidP="00A81F7A" w:rsidRDefault="00A81F7A" w14:paraId="16AA867C" w14:textId="44407126">
      <w:pPr>
        <w:pStyle w:val="ListParagraph"/>
        <w:numPr>
          <w:ilvl w:val="1"/>
          <w:numId w:val="11"/>
        </w:numPr>
      </w:pPr>
      <w:r>
        <w:t>No change to the information collection was made in response to this comment</w:t>
      </w:r>
      <w:r w:rsidR="00D82616">
        <w:t xml:space="preserve"> because</w:t>
      </w:r>
      <w:r w:rsidRPr="00A81F7A">
        <w:t xml:space="preserve"> LTRO does not have any forms for accessing title documents; instead, BIA agency realty staff will contact LTRO by email to obtain the appropriate title documents and reports, and work with the requestor and LTRO.</w:t>
      </w:r>
    </w:p>
    <w:p w:rsidR="00A81F7A" w:rsidP="00A81F7A" w:rsidRDefault="00A81F7A" w14:paraId="098EEC82" w14:textId="440C82C5">
      <w:pPr>
        <w:pStyle w:val="ListParagraph"/>
      </w:pPr>
      <w:r w:rsidRPr="00A81F7A">
        <w:t>A Tribe stated that the regulations should specify that any person or entity seeking records based on applying to lease, use, or consolidate Indian land must also be required to submit written proof of consent for the disclosure by the owners of the Indian land or Tribe with jurisdiction.</w:t>
      </w:r>
      <w:r w:rsidR="00910444">
        <w:t xml:space="preserve"> (</w:t>
      </w:r>
      <w:r w:rsidR="00910444">
        <w:rPr>
          <w:i/>
          <w:iCs/>
        </w:rPr>
        <w:t xml:space="preserve">See </w:t>
      </w:r>
      <w:r w:rsidR="00910444">
        <w:t>13-Navajo Nation, pp. 1-2)</w:t>
      </w:r>
    </w:p>
    <w:p w:rsidR="00A81F7A" w:rsidP="00A81F7A" w:rsidRDefault="00A81F7A" w14:paraId="624C4087" w14:textId="73EC7F6F">
      <w:pPr>
        <w:pStyle w:val="ListParagraph"/>
        <w:numPr>
          <w:ilvl w:val="1"/>
          <w:numId w:val="11"/>
        </w:numPr>
      </w:pPr>
      <w:r>
        <w:t>No change to the information collection was made in response to this comment</w:t>
      </w:r>
      <w:r w:rsidR="00D82616">
        <w:t xml:space="preserve"> because, i</w:t>
      </w:r>
      <w:r w:rsidRPr="00A81F7A">
        <w:t>n practice, the BIA agency realty staff serves as the gatekeeper and works with anyone seeking to lease, use, or consolidate Indian land to obtain the necessary title documents or reports from LTRO for the transaction.</w:t>
      </w:r>
    </w:p>
    <w:p w:rsidR="00A81F7A" w:rsidP="00A81F7A" w:rsidRDefault="00A81F7A" w14:paraId="7363E1F1" w14:textId="702E323F">
      <w:pPr>
        <w:pStyle w:val="ListParagraph"/>
      </w:pPr>
      <w:r>
        <w:t xml:space="preserve">A Tribe commented that if they were to charge fees in carrying out LTRO functions under its self-governance compact, that they should not be bound by Federal standards because those standards are out of touch with “rush” orders and other </w:t>
      </w:r>
      <w:r>
        <w:lastRenderedPageBreak/>
        <w:t>demands.</w:t>
      </w:r>
      <w:r w:rsidR="00910444">
        <w:t xml:space="preserve"> (</w:t>
      </w:r>
      <w:r w:rsidR="00910444">
        <w:rPr>
          <w:i/>
          <w:iCs/>
        </w:rPr>
        <w:t xml:space="preserve">See </w:t>
      </w:r>
      <w:r w:rsidR="00910444">
        <w:t>04-Salt River Pima Maricopa Indian Community, p. 2)</w:t>
      </w:r>
    </w:p>
    <w:p w:rsidR="00A81F7A" w:rsidP="00A81F7A" w:rsidRDefault="00A81F7A" w14:paraId="5216593A" w14:textId="1907A90D">
      <w:pPr>
        <w:pStyle w:val="ListParagraph"/>
        <w:numPr>
          <w:ilvl w:val="1"/>
          <w:numId w:val="11"/>
        </w:numPr>
      </w:pPr>
      <w:r>
        <w:t>No change to the information collection was made in response to this comment.  In fulfilling Federal functions as an LTRO, Tribes are bound by Federal regulations and statutes.</w:t>
      </w:r>
    </w:p>
    <w:p w:rsidR="00A81F7A" w:rsidP="00A81F7A" w:rsidRDefault="00A81F7A" w14:paraId="3E69DE30" w14:textId="711C035A">
      <w:pPr>
        <w:pStyle w:val="ListParagraph"/>
      </w:pPr>
      <w:r>
        <w:t xml:space="preserve">Another Tribe commented that the fee schedule is outdated and not representative of geographical differences and recommended that BIA authorize LTRO offices to develop their own fee schedules that are indexed to CPI and account for geographical differences. </w:t>
      </w:r>
      <w:r w:rsidR="00910444">
        <w:t>(</w:t>
      </w:r>
      <w:r w:rsidR="00910444">
        <w:rPr>
          <w:i/>
          <w:iCs/>
        </w:rPr>
        <w:t xml:space="preserve">See </w:t>
      </w:r>
      <w:r w:rsidR="00910444">
        <w:t xml:space="preserve">05-Agua Caliente </w:t>
      </w:r>
      <w:r w:rsidR="00D82616">
        <w:t>pp 5-6)</w:t>
      </w:r>
    </w:p>
    <w:p w:rsidR="00A81F7A" w:rsidP="00A81F7A" w:rsidRDefault="00A81F7A" w14:paraId="7E7DA24A" w14:textId="247636CB">
      <w:pPr>
        <w:pStyle w:val="ListParagraph"/>
        <w:numPr>
          <w:ilvl w:val="1"/>
          <w:numId w:val="11"/>
        </w:numPr>
      </w:pPr>
      <w:r>
        <w:t>No change to the information collection was made in response to this comment. The final rule continues to use the fee schedule established at 43 CFR part 2, Appendix A, for consistency across the Department, to avoid “forum shopping” for the lowest fees and for administrative efficiency to prevent each of the 12 LTRO offices from having to individually publish and update their fees.</w:t>
      </w:r>
    </w:p>
    <w:p w:rsidR="00A81F7A" w:rsidP="00A81F7A" w:rsidRDefault="00A81F7A" w14:paraId="34C7DC55" w14:textId="4AD184DA">
      <w:pPr>
        <w:pStyle w:val="ListParagraph"/>
      </w:pPr>
      <w:r>
        <w:t>A Tribe opposed charging a fee to a Tribe with jurisdiction to obtain copies of records concerning land under its jurisdiction.</w:t>
      </w:r>
      <w:r w:rsidR="00910444">
        <w:t xml:space="preserve"> (</w:t>
      </w:r>
      <w:r w:rsidR="00910444">
        <w:rPr>
          <w:i/>
          <w:iCs/>
        </w:rPr>
        <w:t xml:space="preserve">See </w:t>
      </w:r>
      <w:r w:rsidR="00910444">
        <w:t xml:space="preserve">13-Navajo Nation, p. 2) </w:t>
      </w:r>
    </w:p>
    <w:p w:rsidR="00A81F7A" w:rsidP="00A81F7A" w:rsidRDefault="00C46687" w14:paraId="725C6EA2" w14:textId="629D364E">
      <w:pPr>
        <w:pStyle w:val="ListParagraph"/>
        <w:numPr>
          <w:ilvl w:val="1"/>
          <w:numId w:val="11"/>
        </w:numPr>
      </w:pPr>
      <w:r>
        <w:t>No change to the information collection was made in response to this comment</w:t>
      </w:r>
      <w:r w:rsidR="00D82616">
        <w:t xml:space="preserve"> because the original estimates assumed only members of the private sector would be charged. </w:t>
      </w:r>
      <w:r>
        <w:t xml:space="preserve"> </w:t>
      </w:r>
    </w:p>
    <w:p w:rsidR="00A81F7A" w:rsidP="00A81F7A" w:rsidRDefault="00A81F7A" w14:paraId="5F0D412C" w14:textId="5DF3D9A9">
      <w:pPr>
        <w:pStyle w:val="ListParagraph"/>
      </w:pPr>
      <w:r>
        <w:t xml:space="preserve">A title insurance company commented that paying for documents adds another hurdle for development by increasing the expense of doing business in Indian County. </w:t>
      </w:r>
      <w:r w:rsidR="00C46687">
        <w:t>(</w:t>
      </w:r>
      <w:r w:rsidR="00C46687">
        <w:rPr>
          <w:i/>
          <w:iCs/>
        </w:rPr>
        <w:t xml:space="preserve">See </w:t>
      </w:r>
      <w:r w:rsidR="00C46687">
        <w:t>07-First American Title Insurance Company, p. 3)</w:t>
      </w:r>
    </w:p>
    <w:p w:rsidR="00A81F7A" w:rsidP="00C46687" w:rsidRDefault="00C46687" w14:paraId="1A8A2CCC" w14:textId="3B7B3B38">
      <w:pPr>
        <w:pStyle w:val="ListParagraph"/>
        <w:numPr>
          <w:ilvl w:val="1"/>
          <w:numId w:val="11"/>
        </w:numPr>
      </w:pPr>
      <w:r>
        <w:t xml:space="preserve">No change to the information collection was made in response to this comment. </w:t>
      </w:r>
      <w:r w:rsidR="00A81F7A">
        <w:t xml:space="preserve">The fees required under this rule are nominal and are an expected cost of doing business, given that companies charge for title searches and counties and localities often charge fees, as well. </w:t>
      </w:r>
    </w:p>
    <w:p w:rsidRPr="00FA14F6" w:rsidR="00E141EB" w:rsidP="00E141EB" w:rsidRDefault="00E141EB" w14:paraId="645688B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P="00FA14F6" w:rsidRDefault="004E5FF4" w14:paraId="71873822" w14:textId="6E649FD3">
      <w:pPr>
        <w:tabs>
          <w:tab w:val="left" w:pos="-1080"/>
          <w:tab w:val="left" w:pos="-720"/>
          <w:tab w:val="left" w:pos="360"/>
          <w:tab w:val="left" w:pos="720"/>
        </w:tabs>
        <w:rPr>
          <w:rFonts w:ascii="Arial" w:hAnsi="Arial" w:cs="Arial"/>
          <w:sz w:val="22"/>
          <w:szCs w:val="22"/>
        </w:rPr>
      </w:pPr>
    </w:p>
    <w:p w:rsidR="0004151E" w:rsidP="0004151E" w:rsidRDefault="00E141EB" w14:paraId="7412EEE5" w14:textId="02141B1D">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We contacted </w:t>
      </w:r>
      <w:r w:rsidR="0004151E">
        <w:rPr>
          <w:rFonts w:ascii="Arial" w:hAnsi="Arial" w:cs="Arial"/>
          <w:sz w:val="22"/>
          <w:szCs w:val="22"/>
        </w:rPr>
        <w:t xml:space="preserve">several individuals who have provided information to the LTRO in the course of their jobs, to obtain Indian land title records, </w:t>
      </w:r>
      <w:r w:rsidRPr="00E141EB">
        <w:rPr>
          <w:rFonts w:ascii="Arial" w:hAnsi="Arial" w:cs="Arial"/>
          <w:sz w:val="22"/>
          <w:szCs w:val="22"/>
        </w:rPr>
        <w:t xml:space="preserve">to obtain their views on the availability of data, frequency of collection, the clarity of instructions and on the data elements </w:t>
      </w:r>
      <w:r>
        <w:rPr>
          <w:rFonts w:ascii="Arial" w:hAnsi="Arial" w:cs="Arial"/>
          <w:sz w:val="22"/>
          <w:szCs w:val="22"/>
        </w:rPr>
        <w:t>reported</w:t>
      </w:r>
      <w:r w:rsidR="0004151E">
        <w:rPr>
          <w:rFonts w:ascii="Arial" w:hAnsi="Arial" w:cs="Arial"/>
          <w:sz w:val="22"/>
          <w:szCs w:val="22"/>
        </w:rPr>
        <w:t xml:space="preserve">. </w:t>
      </w:r>
      <w:r w:rsidR="005E1B02">
        <w:rPr>
          <w:rFonts w:ascii="Arial" w:hAnsi="Arial" w:cs="Arial"/>
          <w:sz w:val="22"/>
          <w:szCs w:val="22"/>
        </w:rPr>
        <w:t>The owner of</w:t>
      </w:r>
      <w:r w:rsidR="0004151E">
        <w:rPr>
          <w:rFonts w:ascii="Arial" w:hAnsi="Arial" w:cs="Arial"/>
          <w:sz w:val="22"/>
          <w:szCs w:val="22"/>
        </w:rPr>
        <w:t xml:space="preserve"> </w:t>
      </w:r>
      <w:r w:rsidRPr="0004151E" w:rsidR="0004151E">
        <w:rPr>
          <w:rFonts w:ascii="Arial" w:hAnsi="Arial" w:cs="Arial"/>
          <w:sz w:val="22"/>
          <w:szCs w:val="22"/>
        </w:rPr>
        <w:t>Caddo County Abstract Company Inc.</w:t>
      </w:r>
      <w:r w:rsidR="0004151E">
        <w:rPr>
          <w:rFonts w:ascii="Arial" w:hAnsi="Arial" w:cs="Arial"/>
          <w:sz w:val="22"/>
          <w:szCs w:val="22"/>
        </w:rPr>
        <w:t>, in Anadarko, Oklahoma stated:</w:t>
      </w:r>
    </w:p>
    <w:p w:rsidR="0004151E" w:rsidP="00A81F7A" w:rsidRDefault="0004151E" w14:paraId="7009BCA1" w14:textId="77777777">
      <w:pPr>
        <w:pStyle w:val="ListParagraph"/>
      </w:pPr>
      <w:r>
        <w:t>The data she had to provide to BIA was just the right amount</w:t>
      </w:r>
    </w:p>
    <w:p w:rsidR="0004151E" w:rsidP="00A81F7A" w:rsidRDefault="0004151E" w14:paraId="2CE9A58B" w14:textId="03982D06">
      <w:pPr>
        <w:pStyle w:val="ListParagraph"/>
      </w:pPr>
      <w:r>
        <w:t xml:space="preserve">The instructions regarding what data you </w:t>
      </w:r>
      <w:proofErr w:type="gramStart"/>
      <w:r>
        <w:t>have to</w:t>
      </w:r>
      <w:proofErr w:type="gramEnd"/>
      <w:r>
        <w:t xml:space="preserve"> provide to BIA are very clear</w:t>
      </w:r>
    </w:p>
    <w:p w:rsidR="00DB712E" w:rsidP="00A81F7A" w:rsidRDefault="0004151E" w14:paraId="223EB614" w14:textId="77777777">
      <w:pPr>
        <w:pStyle w:val="ListParagraph"/>
      </w:pPr>
      <w:r>
        <w:t xml:space="preserve">It has not taken longer than ½ hour to collect the data to provide to BIA.     </w:t>
      </w:r>
    </w:p>
    <w:p w:rsidRPr="005E1B02" w:rsidR="00E141EB" w:rsidP="001F2F7D" w:rsidRDefault="005E1B02" w14:paraId="25545199" w14:textId="049BE5FA">
      <w:pPr>
        <w:rPr>
          <w:rFonts w:ascii="Arial" w:hAnsi="Arial" w:cs="Arial"/>
          <w:sz w:val="22"/>
          <w:szCs w:val="22"/>
        </w:rPr>
      </w:pPr>
      <w:r>
        <w:rPr>
          <w:rFonts w:ascii="Arial" w:hAnsi="Arial" w:cs="Arial"/>
          <w:sz w:val="22"/>
          <w:szCs w:val="22"/>
        </w:rPr>
        <w:t>A private citizen in Missouri</w:t>
      </w:r>
      <w:r w:rsidRPr="001F2F7D" w:rsidR="00DB712E">
        <w:rPr>
          <w:rFonts w:ascii="Arial" w:hAnsi="Arial" w:cs="Arial"/>
          <w:sz w:val="22"/>
          <w:szCs w:val="22"/>
        </w:rPr>
        <w:t xml:space="preserve"> who has provided information to obtain title information for will preparation stated that BIA’s service was “excellent” and had recommendations for improvements on the availability of data, frequency of collection, clarity of instructions or data elements.</w:t>
      </w:r>
      <w:r>
        <w:rPr>
          <w:rFonts w:ascii="Arial" w:hAnsi="Arial" w:cs="Arial"/>
          <w:sz w:val="22"/>
          <w:szCs w:val="22"/>
        </w:rPr>
        <w:t xml:space="preserve"> A</w:t>
      </w:r>
      <w:r w:rsidRPr="005E1B02">
        <w:rPr>
          <w:rFonts w:ascii="Arial" w:hAnsi="Arial" w:cs="Arial"/>
          <w:sz w:val="22"/>
          <w:szCs w:val="22"/>
        </w:rPr>
        <w:t>lthough many attempts were made to get additional feedback during outreach</w:t>
      </w:r>
      <w:r>
        <w:rPr>
          <w:rFonts w:ascii="Arial" w:hAnsi="Arial" w:cs="Arial"/>
          <w:sz w:val="22"/>
          <w:szCs w:val="22"/>
        </w:rPr>
        <w:t>, BIA was only able to get the two</w:t>
      </w:r>
      <w:r w:rsidRPr="005E1B02">
        <w:rPr>
          <w:rFonts w:ascii="Arial" w:hAnsi="Arial" w:cs="Arial"/>
          <w:sz w:val="22"/>
          <w:szCs w:val="22"/>
        </w:rPr>
        <w:t xml:space="preserve"> responses to the outreach.</w:t>
      </w:r>
      <w:r w:rsidRPr="001F2F7D" w:rsidR="0004151E">
        <w:rPr>
          <w:rFonts w:ascii="Arial" w:hAnsi="Arial" w:cs="Arial"/>
          <w:sz w:val="22"/>
          <w:szCs w:val="22"/>
        </w:rPr>
        <w:t xml:space="preserve">   </w:t>
      </w:r>
    </w:p>
    <w:p w:rsidRPr="00FA14F6" w:rsidR="00FA14F6" w:rsidP="00FA14F6" w:rsidRDefault="00FA14F6" w14:paraId="5484B9BC" w14:textId="59CD8395">
      <w:pPr>
        <w:tabs>
          <w:tab w:val="left" w:pos="-1080"/>
          <w:tab w:val="left" w:pos="-720"/>
          <w:tab w:val="left" w:pos="360"/>
          <w:tab w:val="left" w:pos="72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lastRenderedPageBreak/>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016401E8">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007F0C01" w:rsidRDefault="00FA14F6" w14:paraId="719FD673" w14:textId="27418BC8">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do not provide any assurance of confidentiality.  Information is collected and protected in accordance with the Privacy Act (5 U.S.C. 552a) and the Freedom of Information Act (5 U.S.C. 552).  We maintain the informatio</w:t>
      </w:r>
      <w:r w:rsidR="005E5DBF">
        <w:rPr>
          <w:rFonts w:ascii="Arial" w:hAnsi="Arial" w:cs="Arial"/>
          <w:sz w:val="22"/>
          <w:szCs w:val="22"/>
        </w:rPr>
        <w:t>n in a secure System of Records</w:t>
      </w:r>
      <w:r w:rsidR="007F0C01">
        <w:rPr>
          <w:rFonts w:ascii="Arial" w:hAnsi="Arial" w:cs="Arial"/>
          <w:sz w:val="22"/>
          <w:szCs w:val="22"/>
        </w:rPr>
        <w:t xml:space="preserve">, </w:t>
      </w:r>
      <w:r w:rsidRPr="007F0C01" w:rsidR="007F0C01">
        <w:rPr>
          <w:rFonts w:ascii="Arial" w:hAnsi="Arial" w:cs="Arial"/>
          <w:sz w:val="22"/>
          <w:szCs w:val="22"/>
        </w:rPr>
        <w:t>Trust Asset and Accounting</w:t>
      </w:r>
      <w:r w:rsidR="007F0C01">
        <w:rPr>
          <w:rFonts w:ascii="Arial" w:hAnsi="Arial" w:cs="Arial"/>
          <w:sz w:val="22"/>
          <w:szCs w:val="22"/>
        </w:rPr>
        <w:t xml:space="preserve"> </w:t>
      </w:r>
      <w:r w:rsidRPr="007F0C01" w:rsidR="007F0C01">
        <w:rPr>
          <w:rFonts w:ascii="Arial" w:hAnsi="Arial" w:cs="Arial"/>
          <w:sz w:val="22"/>
          <w:szCs w:val="22"/>
        </w:rPr>
        <w:t>Management System—Interior, BIA–04</w:t>
      </w:r>
      <w:r w:rsidR="007F0C01">
        <w:rPr>
          <w:rFonts w:ascii="Arial" w:hAnsi="Arial" w:cs="Arial"/>
          <w:sz w:val="22"/>
          <w:szCs w:val="22"/>
        </w:rPr>
        <w:t xml:space="preserve"> (79 FR 68292).</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14F6" w:rsidR="00FA14F6" w:rsidP="00FA14F6" w:rsidRDefault="00FA14F6" w14:paraId="593E78F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66735912" w14:textId="492D5BD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If this request for approval covers more than one form, provide separate hour burden estimates for each </w:t>
      </w:r>
      <w:proofErr w:type="gramStart"/>
      <w:r w:rsidRPr="00FA14F6">
        <w:rPr>
          <w:rFonts w:ascii="Arial" w:hAnsi="Arial" w:cs="Arial"/>
          <w:b/>
          <w:sz w:val="22"/>
          <w:szCs w:val="22"/>
        </w:rPr>
        <w:t>form</w:t>
      </w:r>
      <w:proofErr w:type="gramEnd"/>
      <w:r w:rsidRPr="00FA14F6">
        <w:rPr>
          <w:rFonts w:ascii="Arial" w:hAnsi="Arial" w:cs="Arial"/>
          <w:b/>
          <w:sz w:val="22"/>
          <w:szCs w:val="22"/>
        </w:rPr>
        <w:t xml:space="preserve"> and aggregate the hour burdens.</w:t>
      </w:r>
    </w:p>
    <w:p w:rsidR="00FA14F6" w:rsidP="00FA14F6" w:rsidRDefault="00FA14F6" w14:paraId="56D3FA57" w14:textId="48AC077F">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P="005E5DBF" w:rsidRDefault="00521F4B" w14:paraId="1B10C02B" w14:textId="77777777">
      <w:pPr>
        <w:rPr>
          <w:rFonts w:ascii="Arial" w:hAnsi="Arial" w:cs="Arial"/>
          <w:sz w:val="22"/>
          <w:szCs w:val="22"/>
        </w:rPr>
      </w:pPr>
    </w:p>
    <w:p w:rsidR="00985F5D" w:rsidP="00521F4B" w:rsidRDefault="00521F4B" w14:paraId="49FB866B" w14:textId="69CADF3B">
      <w:pPr>
        <w:rPr>
          <w:rFonts w:ascii="Arial" w:hAnsi="Arial" w:cs="Arial"/>
          <w:sz w:val="22"/>
          <w:szCs w:val="22"/>
        </w:rPr>
      </w:pPr>
      <w:r w:rsidRPr="00521F4B">
        <w:rPr>
          <w:rFonts w:ascii="Arial" w:hAnsi="Arial" w:cs="Arial"/>
          <w:sz w:val="22"/>
          <w:szCs w:val="22"/>
        </w:rPr>
        <w:t xml:space="preserve">We estimate that there will be approximately </w:t>
      </w:r>
      <w:r w:rsidR="00985F5D">
        <w:rPr>
          <w:rFonts w:ascii="Arial" w:hAnsi="Arial" w:cs="Arial"/>
          <w:sz w:val="22"/>
          <w:szCs w:val="22"/>
        </w:rPr>
        <w:t>36</w:t>
      </w:r>
      <w:r w:rsidRPr="00521F4B">
        <w:rPr>
          <w:rFonts w:ascii="Arial" w:hAnsi="Arial" w:cs="Arial"/>
          <w:sz w:val="22"/>
          <w:szCs w:val="22"/>
        </w:rPr>
        <w:t xml:space="preserve"> respondents</w:t>
      </w:r>
      <w:r w:rsidR="00985F5D">
        <w:rPr>
          <w:rFonts w:ascii="Arial" w:hAnsi="Arial" w:cs="Arial"/>
          <w:sz w:val="22"/>
          <w:szCs w:val="22"/>
        </w:rPr>
        <w:t xml:space="preserve"> annually</w:t>
      </w:r>
      <w:r w:rsidRPr="00521F4B">
        <w:rPr>
          <w:rFonts w:ascii="Arial" w:hAnsi="Arial" w:cs="Arial"/>
          <w:sz w:val="22"/>
          <w:szCs w:val="22"/>
        </w:rPr>
        <w:t xml:space="preserve"> and approximately </w:t>
      </w:r>
      <w:r w:rsidR="00985F5D">
        <w:rPr>
          <w:rFonts w:ascii="Arial" w:hAnsi="Arial" w:cs="Arial"/>
          <w:sz w:val="22"/>
          <w:szCs w:val="22"/>
        </w:rPr>
        <w:t>36</w:t>
      </w:r>
      <w:r w:rsidRPr="00521F4B">
        <w:rPr>
          <w:rFonts w:ascii="Arial" w:hAnsi="Arial" w:cs="Arial"/>
          <w:sz w:val="22"/>
          <w:szCs w:val="22"/>
        </w:rPr>
        <w:t xml:space="preserve"> responses annually, totaling </w:t>
      </w:r>
      <w:r w:rsidR="000578F0">
        <w:rPr>
          <w:rFonts w:ascii="Arial" w:hAnsi="Arial" w:cs="Arial"/>
          <w:sz w:val="22"/>
          <w:szCs w:val="22"/>
        </w:rPr>
        <w:t>19</w:t>
      </w:r>
      <w:r>
        <w:rPr>
          <w:rFonts w:ascii="Arial" w:hAnsi="Arial" w:cs="Arial"/>
          <w:sz w:val="22"/>
          <w:szCs w:val="22"/>
        </w:rPr>
        <w:t xml:space="preserve"> </w:t>
      </w:r>
      <w:r w:rsidRPr="00521F4B">
        <w:rPr>
          <w:rFonts w:ascii="Arial" w:hAnsi="Arial" w:cs="Arial"/>
          <w:sz w:val="22"/>
          <w:szCs w:val="22"/>
        </w:rPr>
        <w:t xml:space="preserve">annual burden hours.  The completion time for each information collection varies </w:t>
      </w:r>
      <w:r w:rsidR="00985F5D">
        <w:rPr>
          <w:rFonts w:ascii="Arial" w:hAnsi="Arial" w:cs="Arial"/>
          <w:sz w:val="22"/>
          <w:szCs w:val="22"/>
        </w:rPr>
        <w:t xml:space="preserve">as shown in Table 12.1 below. </w:t>
      </w:r>
    </w:p>
    <w:p w:rsidR="00985F5D" w:rsidP="00521F4B" w:rsidRDefault="00985F5D" w14:paraId="5696C777" w14:textId="77777777">
      <w:pPr>
        <w:rPr>
          <w:rFonts w:ascii="Arial" w:hAnsi="Arial" w:cs="Arial"/>
          <w:sz w:val="22"/>
          <w:szCs w:val="22"/>
        </w:rPr>
      </w:pPr>
    </w:p>
    <w:p w:rsidRPr="00521F4B" w:rsidR="00521F4B" w:rsidP="00521F4B" w:rsidRDefault="00985F5D" w14:paraId="4E7A8908" w14:textId="1280603A">
      <w:pPr>
        <w:rPr>
          <w:rFonts w:ascii="Arial" w:hAnsi="Arial" w:cs="Arial"/>
          <w:sz w:val="22"/>
          <w:szCs w:val="22"/>
        </w:rPr>
      </w:pPr>
      <w:r>
        <w:rPr>
          <w:rFonts w:ascii="Arial" w:hAnsi="Arial" w:cs="Arial"/>
          <w:sz w:val="22"/>
          <w:szCs w:val="22"/>
        </w:rPr>
        <w:t xml:space="preserve">Note:  These estimates capture only the respondents who are seeking documents or reports directly from the LTRO and therefore </w:t>
      </w:r>
      <w:proofErr w:type="gramStart"/>
      <w:r>
        <w:rPr>
          <w:rFonts w:ascii="Arial" w:hAnsi="Arial" w:cs="Arial"/>
          <w:sz w:val="22"/>
          <w:szCs w:val="22"/>
        </w:rPr>
        <w:t>have to</w:t>
      </w:r>
      <w:proofErr w:type="gramEnd"/>
      <w:r>
        <w:rPr>
          <w:rFonts w:ascii="Arial" w:hAnsi="Arial" w:cs="Arial"/>
          <w:sz w:val="22"/>
          <w:szCs w:val="22"/>
        </w:rPr>
        <w:t xml:space="preserve"> provide the information to LTRO. In other cases, the BIA agency office will already have the information necessary to obtain the LTRO document or report because the individual or entity provided the information as part of an application for a realty transaction or probate under other OMB Control Numbers (e.g., OMB Control No. 1076-0100, Trust Acquisitions; 1076-0155, Leases and Permits; 1076-0181, Rights-of-Way; 1076-0169, Probate of </w:t>
      </w:r>
      <w:r w:rsidR="00E47248">
        <w:rPr>
          <w:rFonts w:ascii="Arial" w:hAnsi="Arial" w:cs="Arial"/>
          <w:sz w:val="22"/>
          <w:szCs w:val="22"/>
        </w:rPr>
        <w:t xml:space="preserve">Trust Property </w:t>
      </w:r>
      <w:r>
        <w:rPr>
          <w:rFonts w:ascii="Arial" w:hAnsi="Arial" w:cs="Arial"/>
          <w:sz w:val="22"/>
          <w:szCs w:val="22"/>
        </w:rPr>
        <w:t>Estates)</w:t>
      </w:r>
    </w:p>
    <w:p w:rsidRPr="00521F4B" w:rsidR="00521F4B" w:rsidP="00521F4B" w:rsidRDefault="00521F4B" w14:paraId="0ADD8CDA" w14:textId="77777777">
      <w:pPr>
        <w:rPr>
          <w:rFonts w:ascii="Arial" w:hAnsi="Arial" w:cs="Arial"/>
          <w:sz w:val="22"/>
          <w:szCs w:val="22"/>
        </w:rPr>
      </w:pPr>
    </w:p>
    <w:p w:rsidRPr="00521F4B" w:rsidR="00521F4B" w:rsidP="00521F4B" w:rsidRDefault="00521F4B" w14:paraId="524757A2" w14:textId="22353B4A">
      <w:pPr>
        <w:rPr>
          <w:rFonts w:ascii="Arial" w:hAnsi="Arial" w:cs="Arial"/>
          <w:sz w:val="22"/>
          <w:szCs w:val="22"/>
        </w:rPr>
      </w:pPr>
      <w:r w:rsidRPr="00521F4B">
        <w:rPr>
          <w:rFonts w:ascii="Arial" w:hAnsi="Arial" w:cs="Arial"/>
          <w:sz w:val="22"/>
          <w:szCs w:val="22"/>
        </w:rPr>
        <w:t>We estimate the total dollar value of the annual burden hours for this collection to be $</w:t>
      </w:r>
      <w:r w:rsidR="002B640C">
        <w:rPr>
          <w:rFonts w:ascii="Arial" w:hAnsi="Arial" w:cs="Arial"/>
          <w:sz w:val="22"/>
          <w:szCs w:val="22"/>
        </w:rPr>
        <w:t>735</w:t>
      </w:r>
      <w:r w:rsidR="00F5758D">
        <w:rPr>
          <w:rFonts w:ascii="Arial" w:hAnsi="Arial" w:cs="Arial"/>
          <w:sz w:val="22"/>
          <w:szCs w:val="22"/>
        </w:rPr>
        <w:t xml:space="preserve"> </w:t>
      </w:r>
      <w:r w:rsidRPr="00521F4B">
        <w:rPr>
          <w:rFonts w:ascii="Arial" w:hAnsi="Arial" w:cs="Arial"/>
          <w:sz w:val="22"/>
          <w:szCs w:val="22"/>
        </w:rPr>
        <w:t>(rounded).  We used the Bureau of Labor Stat</w:t>
      </w:r>
      <w:r>
        <w:rPr>
          <w:rFonts w:ascii="Arial" w:hAnsi="Arial" w:cs="Arial"/>
          <w:sz w:val="22"/>
          <w:szCs w:val="22"/>
        </w:rPr>
        <w:t>istics news release USDL-1232</w:t>
      </w:r>
      <w:r w:rsidRPr="00521F4B">
        <w:rPr>
          <w:rFonts w:ascii="Arial" w:hAnsi="Arial" w:cs="Arial"/>
          <w:sz w:val="22"/>
          <w:szCs w:val="22"/>
        </w:rPr>
        <w:t xml:space="preserve">, </w:t>
      </w:r>
      <w:r>
        <w:rPr>
          <w:rFonts w:ascii="Arial" w:hAnsi="Arial" w:cs="Arial"/>
          <w:sz w:val="22"/>
          <w:szCs w:val="22"/>
        </w:rPr>
        <w:t>June 18, 2020</w:t>
      </w:r>
      <w:r w:rsidRPr="00521F4B">
        <w:rPr>
          <w:rFonts w:ascii="Arial" w:hAnsi="Arial" w:cs="Arial"/>
          <w:sz w:val="22"/>
          <w:szCs w:val="22"/>
        </w:rPr>
        <w:t>, Employer Costs for Employee Compensation—</w:t>
      </w:r>
      <w:r>
        <w:rPr>
          <w:rFonts w:ascii="Arial" w:hAnsi="Arial" w:cs="Arial"/>
          <w:sz w:val="22"/>
          <w:szCs w:val="22"/>
        </w:rPr>
        <w:t>March 2020</w:t>
      </w:r>
      <w:r w:rsidRPr="00521F4B">
        <w:rPr>
          <w:rFonts w:ascii="Arial" w:hAnsi="Arial" w:cs="Arial"/>
          <w:sz w:val="22"/>
          <w:szCs w:val="22"/>
        </w:rPr>
        <w:t>, to calculate the total annu</w:t>
      </w:r>
      <w:r>
        <w:rPr>
          <w:rFonts w:ascii="Arial" w:hAnsi="Arial" w:cs="Arial"/>
          <w:sz w:val="22"/>
          <w:szCs w:val="22"/>
        </w:rPr>
        <w:t>al burden</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F051DB" w:rsidR="00CA3843">
        <w:rPr>
          <w:rFonts w:ascii="Arial" w:hAnsi="Arial" w:cs="Arial"/>
          <w:sz w:val="22"/>
          <w:szCs w:val="22"/>
        </w:rPr>
        <w:t>https://www.bls.gov/news.release/pdf/ecec.pdf)</w:t>
      </w:r>
      <w:r w:rsidRPr="00F051DB">
        <w:rPr>
          <w:rFonts w:ascii="Arial" w:hAnsi="Arial" w:cs="Arial"/>
          <w:sz w:val="22"/>
          <w:szCs w:val="22"/>
        </w:rPr>
        <w:t>.</w:t>
      </w:r>
      <w:r>
        <w:rPr>
          <w:rFonts w:ascii="Arial" w:hAnsi="Arial" w:cs="Arial"/>
          <w:sz w:val="22"/>
          <w:szCs w:val="22"/>
        </w:rPr>
        <w:t xml:space="preserve"> </w:t>
      </w:r>
      <w:r w:rsidRPr="00521F4B">
        <w:rPr>
          <w:rFonts w:ascii="Arial" w:hAnsi="Arial" w:cs="Arial"/>
          <w:sz w:val="22"/>
          <w:szCs w:val="22"/>
        </w:rPr>
        <w:t>Table 1</w:t>
      </w:r>
      <w:r>
        <w:rPr>
          <w:rFonts w:ascii="Arial" w:hAnsi="Arial" w:cs="Arial"/>
          <w:sz w:val="22"/>
          <w:szCs w:val="22"/>
        </w:rPr>
        <w:t xml:space="preserve"> of that release</w:t>
      </w:r>
      <w:r w:rsidRPr="00521F4B">
        <w:rPr>
          <w:rFonts w:ascii="Arial" w:hAnsi="Arial" w:cs="Arial"/>
          <w:sz w:val="22"/>
          <w:szCs w:val="22"/>
        </w:rPr>
        <w:t xml:space="preserve"> lists the ho</w:t>
      </w:r>
      <w:r>
        <w:rPr>
          <w:rFonts w:ascii="Arial" w:hAnsi="Arial" w:cs="Arial"/>
          <w:sz w:val="22"/>
          <w:szCs w:val="22"/>
        </w:rPr>
        <w:t xml:space="preserve">urly rates for all workers as: </w:t>
      </w:r>
    </w:p>
    <w:p w:rsidRPr="00521F4B" w:rsidR="00521F4B" w:rsidP="00A81F7A" w:rsidRDefault="00521F4B" w14:paraId="27CD908B" w14:textId="459C5F59">
      <w:pPr>
        <w:pStyle w:val="ListParagraph"/>
        <w:numPr>
          <w:ilvl w:val="0"/>
          <w:numId w:val="7"/>
        </w:numPr>
      </w:pPr>
      <w:r>
        <w:t>Individuals – $37.73</w:t>
      </w:r>
      <w:r w:rsidRPr="00521F4B">
        <w:t xml:space="preserve">, including benefits. </w:t>
      </w:r>
    </w:p>
    <w:p w:rsidRPr="00521F4B" w:rsidR="00521F4B" w:rsidP="00A81F7A" w:rsidRDefault="00521F4B" w14:paraId="6983FF0D" w14:textId="307FF003">
      <w:pPr>
        <w:pStyle w:val="ListParagraph"/>
        <w:numPr>
          <w:ilvl w:val="0"/>
          <w:numId w:val="7"/>
        </w:numPr>
      </w:pPr>
      <w:r>
        <w:t>Private Sector – $35.24, i</w:t>
      </w:r>
      <w:r w:rsidRPr="00521F4B">
        <w:t xml:space="preserve">ncluding benefits. </w:t>
      </w:r>
    </w:p>
    <w:p w:rsidRPr="00521F4B" w:rsidR="00521F4B" w:rsidP="00A81F7A" w:rsidRDefault="00521F4B" w14:paraId="45E280E7" w14:textId="20C0284B">
      <w:pPr>
        <w:pStyle w:val="ListParagraph"/>
        <w:numPr>
          <w:ilvl w:val="0"/>
          <w:numId w:val="7"/>
        </w:numPr>
      </w:pPr>
      <w:r>
        <w:t>Government – $52.45</w:t>
      </w:r>
      <w:r w:rsidRPr="00521F4B">
        <w:t>, including benefits.</w:t>
      </w:r>
    </w:p>
    <w:p w:rsidR="00521F4B" w:rsidP="005E5DBF" w:rsidRDefault="00521F4B" w14:paraId="4E1421E2" w14:textId="45A303A0">
      <w:pPr>
        <w:rPr>
          <w:rFonts w:ascii="Arial" w:hAnsi="Arial" w:cs="Arial"/>
          <w:sz w:val="22"/>
          <w:szCs w:val="22"/>
        </w:rPr>
      </w:pPr>
    </w:p>
    <w:p w:rsidRPr="00521F4B" w:rsidR="00521F4B" w:rsidP="00521F4B" w:rsidRDefault="00521F4B" w14:paraId="1FD3F04B" w14:textId="77777777">
      <w:pPr>
        <w:widowControl/>
        <w:autoSpaceDE/>
        <w:autoSpaceDN/>
        <w:adjustRightInd/>
        <w:textAlignment w:val="baseline"/>
        <w:rPr>
          <w:rFonts w:ascii="Segoe UI" w:hAnsi="Segoe UI" w:cs="Segoe UI"/>
          <w:sz w:val="18"/>
          <w:szCs w:val="18"/>
        </w:rPr>
      </w:pPr>
      <w:r w:rsidRPr="00521F4B">
        <w:rPr>
          <w:rFonts w:ascii="Arial" w:hAnsi="Arial" w:cs="Arial"/>
          <w:b/>
          <w:bCs/>
          <w:sz w:val="22"/>
          <w:szCs w:val="22"/>
        </w:rPr>
        <w:t>Table 12.1</w:t>
      </w:r>
      <w:r w:rsidRPr="00521F4B">
        <w:rPr>
          <w:rFonts w:ascii="Arial" w:hAnsi="Arial" w:cs="Arial"/>
          <w:sz w:val="22"/>
          <w:szCs w:val="22"/>
        </w:rPr>
        <w:t> </w:t>
      </w:r>
    </w:p>
    <w:tbl>
      <w:tblPr>
        <w:tblW w:w="9337"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8"/>
        <w:gridCol w:w="1039"/>
        <w:gridCol w:w="1206"/>
        <w:gridCol w:w="1136"/>
        <w:gridCol w:w="1026"/>
        <w:gridCol w:w="926"/>
        <w:gridCol w:w="1155"/>
        <w:gridCol w:w="779"/>
        <w:gridCol w:w="912"/>
      </w:tblGrid>
      <w:tr w:rsidRPr="00521F4B" w:rsidR="00521F4B" w:rsidTr="00F051DB" w14:paraId="055B2E49" w14:textId="77777777">
        <w:tc>
          <w:tcPr>
            <w:tcW w:w="1158"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051DB" w:rsidR="00521F4B" w:rsidP="00521F4B" w:rsidRDefault="00521F4B" w14:paraId="20B63481"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Respondent</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090908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Activity</w:t>
            </w: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AA1064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 No. of Respondents</w:t>
            </w:r>
            <w:r w:rsidRPr="00F051DB">
              <w:rPr>
                <w:rFonts w:ascii="Arial" w:hAnsi="Arial" w:cs="Arial"/>
                <w:sz w:val="18"/>
                <w:szCs w:val="18"/>
              </w:rPr>
              <w:t> </w:t>
            </w:r>
          </w:p>
        </w:tc>
        <w:tc>
          <w:tcPr>
            <w:tcW w:w="113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4E7A1C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Number of Submissions Each</w:t>
            </w: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DAD8E2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w:t>
            </w:r>
            <w:r w:rsidRPr="00F051DB">
              <w:rPr>
                <w:rFonts w:ascii="Arial" w:hAnsi="Arial" w:cs="Arial"/>
                <w:sz w:val="18"/>
                <w:szCs w:val="18"/>
              </w:rPr>
              <w:t> </w:t>
            </w:r>
          </w:p>
          <w:p w:rsidRPr="00F051DB" w:rsidR="00521F4B" w:rsidP="00521F4B" w:rsidRDefault="00521F4B" w14:paraId="46331B9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w:t>
            </w:r>
            <w:r w:rsidRPr="00F051DB">
              <w:rPr>
                <w:rFonts w:ascii="Arial" w:hAnsi="Arial" w:cs="Arial"/>
                <w:sz w:val="18"/>
                <w:szCs w:val="18"/>
              </w:rPr>
              <w:t> </w:t>
            </w:r>
          </w:p>
          <w:p w:rsidRPr="00F051DB" w:rsidR="00521F4B" w:rsidP="00521F4B" w:rsidRDefault="00521F4B" w14:paraId="31B5B31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Responses</w:t>
            </w:r>
            <w:r w:rsidRPr="00F051DB">
              <w:rPr>
                <w:rFonts w:ascii="Arial" w:hAnsi="Arial" w:cs="Arial"/>
                <w:sz w:val="18"/>
                <w:szCs w:val="18"/>
              </w:rPr>
              <w:t> </w:t>
            </w:r>
          </w:p>
        </w:tc>
        <w:tc>
          <w:tcPr>
            <w:tcW w:w="9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22A44748"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Avg. Time per Response</w:t>
            </w:r>
            <w:r w:rsidRPr="00F051DB">
              <w:rPr>
                <w:rFonts w:ascii="Arial" w:hAnsi="Arial" w:cs="Arial"/>
                <w:sz w:val="18"/>
                <w:szCs w:val="18"/>
              </w:rPr>
              <w:t> </w:t>
            </w:r>
          </w:p>
          <w:p w:rsidRPr="00F051DB" w:rsidR="00521F4B" w:rsidP="00521F4B" w:rsidRDefault="00521F4B" w14:paraId="134F6B6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8D8048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 Annual</w:t>
            </w:r>
            <w:r w:rsidRPr="00F051DB">
              <w:rPr>
                <w:rFonts w:ascii="Arial" w:hAnsi="Arial" w:cs="Arial"/>
                <w:sz w:val="18"/>
                <w:szCs w:val="18"/>
              </w:rPr>
              <w:t> </w:t>
            </w:r>
          </w:p>
          <w:p w:rsidRPr="00F051DB" w:rsidR="00521F4B" w:rsidP="00521F4B" w:rsidRDefault="00521F4B" w14:paraId="42321B5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w:t>
            </w:r>
            <w:r w:rsidRPr="00F051DB">
              <w:rPr>
                <w:rFonts w:ascii="Arial" w:hAnsi="Arial" w:cs="Arial"/>
                <w:sz w:val="18"/>
                <w:szCs w:val="18"/>
              </w:rPr>
              <w:t> </w:t>
            </w:r>
          </w:p>
          <w:p w:rsidRPr="00F051DB" w:rsidR="00521F4B" w:rsidP="00521F4B" w:rsidRDefault="00521F4B" w14:paraId="174F94DA"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77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30E242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Hourly Labor</w:t>
            </w:r>
            <w:r w:rsidRPr="00F051DB">
              <w:rPr>
                <w:rFonts w:ascii="Arial" w:hAnsi="Arial" w:cs="Arial"/>
                <w:sz w:val="18"/>
                <w:szCs w:val="18"/>
              </w:rPr>
              <w:t> </w:t>
            </w:r>
          </w:p>
          <w:p w:rsidRPr="00F051DB" w:rsidR="00521F4B" w:rsidP="00521F4B" w:rsidRDefault="00521F4B" w14:paraId="308E6F92"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Costs</w:t>
            </w:r>
            <w:r w:rsidRPr="00F051DB">
              <w:rPr>
                <w:rFonts w:ascii="Arial" w:hAnsi="Arial" w:cs="Arial"/>
                <w:sz w:val="18"/>
                <w:szCs w:val="18"/>
              </w:rPr>
              <w:t> </w:t>
            </w:r>
          </w:p>
          <w:p w:rsidRPr="00F051DB" w:rsidR="00521F4B" w:rsidP="00521F4B" w:rsidRDefault="00521F4B" w14:paraId="635B07B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Incl. Benefits</w:t>
            </w: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6448D0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Dollar Value</w:t>
            </w:r>
            <w:r w:rsidRPr="00F051DB">
              <w:rPr>
                <w:rFonts w:ascii="Arial" w:hAnsi="Arial" w:cs="Arial"/>
                <w:sz w:val="18"/>
                <w:szCs w:val="18"/>
              </w:rPr>
              <w:t> </w:t>
            </w:r>
          </w:p>
          <w:p w:rsidRPr="00F051DB" w:rsidR="00521F4B" w:rsidP="00521F4B" w:rsidRDefault="00521F4B" w14:paraId="7EE2A47F"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of Annual</w:t>
            </w:r>
            <w:r w:rsidRPr="00F051DB">
              <w:rPr>
                <w:rFonts w:ascii="Arial" w:hAnsi="Arial" w:cs="Arial"/>
                <w:sz w:val="18"/>
                <w:szCs w:val="18"/>
              </w:rPr>
              <w:t> </w:t>
            </w:r>
          </w:p>
          <w:p w:rsidRPr="00F051DB" w:rsidR="00521F4B" w:rsidP="00521F4B" w:rsidRDefault="00521F4B" w14:paraId="57CD985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 Hours</w:t>
            </w:r>
            <w:r w:rsidRPr="00F051DB">
              <w:rPr>
                <w:rFonts w:ascii="Arial" w:hAnsi="Arial" w:cs="Arial"/>
                <w:sz w:val="18"/>
                <w:szCs w:val="18"/>
              </w:rPr>
              <w:t> </w:t>
            </w:r>
          </w:p>
        </w:tc>
      </w:tr>
      <w:tr w:rsidRPr="00521F4B" w:rsidR="00521F4B" w:rsidTr="00F051DB" w14:paraId="4CCA7A55" w14:textId="77777777">
        <w:tc>
          <w:tcPr>
            <w:tcW w:w="9337" w:type="dxa"/>
            <w:gridSpan w:val="9"/>
            <w:tcBorders>
              <w:top w:val="single" w:color="auto" w:sz="6" w:space="0"/>
              <w:left w:val="single" w:color="auto" w:sz="6" w:space="0"/>
              <w:bottom w:val="single" w:color="auto" w:sz="6" w:space="0"/>
              <w:right w:val="single" w:color="auto" w:sz="6" w:space="0"/>
            </w:tcBorders>
            <w:shd w:val="clear" w:color="auto" w:fill="D9D9D9"/>
            <w:hideMark/>
          </w:tcPr>
          <w:p w:rsidRPr="00F051DB" w:rsidR="00521F4B" w:rsidP="002D53D6" w:rsidRDefault="00177B2E" w14:paraId="160B5BB9" w14:textId="3D99ACF9">
            <w:pPr>
              <w:widowControl/>
              <w:autoSpaceDE/>
              <w:autoSpaceDN/>
              <w:adjustRightInd/>
              <w:textAlignment w:val="baseline"/>
              <w:rPr>
                <w:rFonts w:ascii="Arial" w:hAnsi="Arial" w:cs="Arial"/>
                <w:sz w:val="18"/>
                <w:szCs w:val="18"/>
              </w:rPr>
            </w:pPr>
            <w:r w:rsidRPr="00F051DB">
              <w:rPr>
                <w:rFonts w:ascii="Arial" w:hAnsi="Arial" w:cs="Arial"/>
                <w:b/>
                <w:bCs/>
                <w:i/>
                <w:iCs/>
                <w:color w:val="000000"/>
                <w:sz w:val="18"/>
                <w:szCs w:val="18"/>
              </w:rPr>
              <w:t xml:space="preserve">Information </w:t>
            </w:r>
            <w:r w:rsidRPr="00F051DB" w:rsidR="002D53D6">
              <w:rPr>
                <w:rFonts w:ascii="Arial" w:hAnsi="Arial" w:cs="Arial"/>
                <w:b/>
                <w:bCs/>
                <w:i/>
                <w:iCs/>
                <w:color w:val="000000"/>
                <w:sz w:val="18"/>
                <w:szCs w:val="18"/>
              </w:rPr>
              <w:t>to Obtain LTRO Document or Report</w:t>
            </w:r>
          </w:p>
        </w:tc>
      </w:tr>
      <w:tr w:rsidRPr="00521F4B" w:rsidR="002B640C" w:rsidTr="00F051DB" w14:paraId="1EC9236A" w14:textId="77777777">
        <w:tc>
          <w:tcPr>
            <w:tcW w:w="1158" w:type="dxa"/>
            <w:tcBorders>
              <w:top w:val="nil"/>
              <w:left w:val="single" w:color="auto" w:sz="6" w:space="0"/>
              <w:bottom w:val="single" w:color="auto" w:sz="6" w:space="0"/>
              <w:right w:val="single" w:color="auto" w:sz="6" w:space="0"/>
            </w:tcBorders>
            <w:shd w:val="clear" w:color="auto" w:fill="FFFFFF"/>
            <w:hideMark/>
          </w:tcPr>
          <w:p w:rsidRPr="00F051DB" w:rsidR="002B640C" w:rsidP="002B640C" w:rsidRDefault="002B640C" w14:paraId="0EC3FC94"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Individuals </w:t>
            </w:r>
          </w:p>
        </w:tc>
        <w:tc>
          <w:tcPr>
            <w:tcW w:w="103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0FBD6A3F"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70A1BA5E" w14:textId="5BC8F916">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5</w:t>
            </w:r>
          </w:p>
        </w:tc>
        <w:tc>
          <w:tcPr>
            <w:tcW w:w="1136" w:type="dxa"/>
            <w:tcBorders>
              <w:top w:val="nil"/>
              <w:left w:val="nil"/>
              <w:bottom w:val="single" w:color="auto" w:sz="6" w:space="0"/>
              <w:right w:val="single" w:color="auto" w:sz="6" w:space="0"/>
            </w:tcBorders>
            <w:shd w:val="clear" w:color="auto" w:fill="auto"/>
            <w:vAlign w:val="bottom"/>
            <w:hideMark/>
          </w:tcPr>
          <w:p w:rsidRPr="00F051DB" w:rsidR="002B640C" w:rsidP="002B640C" w:rsidRDefault="002B640C" w14:paraId="07778CE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106645C7" w14:textId="3D67875B">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5</w:t>
            </w:r>
          </w:p>
        </w:tc>
        <w:tc>
          <w:tcPr>
            <w:tcW w:w="9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3E8FA96D" w14:textId="5B476BA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0578F0" w14:paraId="2863950A" w14:textId="000A4AE9">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3 (rounded)</w:t>
            </w:r>
          </w:p>
        </w:tc>
        <w:tc>
          <w:tcPr>
            <w:tcW w:w="77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0F595D54" w14:textId="2B5D831D">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$ 37.73 </w:t>
            </w:r>
          </w:p>
        </w:tc>
        <w:tc>
          <w:tcPr>
            <w:tcW w:w="912" w:type="dxa"/>
            <w:tcBorders>
              <w:top w:val="nil"/>
              <w:left w:val="nil"/>
              <w:bottom w:val="single" w:color="auto" w:sz="6" w:space="0"/>
              <w:right w:val="single" w:color="auto" w:sz="6" w:space="0"/>
            </w:tcBorders>
            <w:shd w:val="clear" w:color="auto" w:fill="FFFFFF"/>
            <w:vAlign w:val="bottom"/>
          </w:tcPr>
          <w:p w:rsidRPr="00F051DB" w:rsidR="002B640C" w:rsidP="002B640C" w:rsidRDefault="002B640C" w14:paraId="725E17EF" w14:textId="43F5F9AE">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w:t>
            </w:r>
            <w:proofErr w:type="gramStart"/>
            <w:r w:rsidRPr="00F051DB">
              <w:rPr>
                <w:rFonts w:ascii="Arial" w:hAnsi="Arial" w:cs="Arial"/>
                <w:color w:val="000000"/>
                <w:sz w:val="18"/>
                <w:szCs w:val="18"/>
              </w:rPr>
              <w:t>$  94.33</w:t>
            </w:r>
            <w:proofErr w:type="gramEnd"/>
            <w:r w:rsidRPr="00F051DB">
              <w:rPr>
                <w:rFonts w:ascii="Arial" w:hAnsi="Arial" w:cs="Arial"/>
                <w:color w:val="000000"/>
                <w:sz w:val="18"/>
                <w:szCs w:val="18"/>
              </w:rPr>
              <w:t xml:space="preserve"> </w:t>
            </w:r>
          </w:p>
        </w:tc>
      </w:tr>
      <w:tr w:rsidRPr="00521F4B" w:rsidR="002B640C" w:rsidTr="00F051DB" w14:paraId="761CC327" w14:textId="77777777">
        <w:trPr>
          <w:trHeight w:val="120"/>
        </w:trPr>
        <w:tc>
          <w:tcPr>
            <w:tcW w:w="1158" w:type="dxa"/>
            <w:tcBorders>
              <w:top w:val="nil"/>
              <w:left w:val="single" w:color="auto" w:sz="6" w:space="0"/>
              <w:bottom w:val="single" w:color="auto" w:sz="6" w:space="0"/>
              <w:right w:val="single" w:color="auto" w:sz="6" w:space="0"/>
            </w:tcBorders>
            <w:shd w:val="clear" w:color="auto" w:fill="FFFFFF"/>
            <w:hideMark/>
          </w:tcPr>
          <w:p w:rsidRPr="00F051DB" w:rsidR="002B640C" w:rsidP="002B640C" w:rsidRDefault="002B640C" w14:paraId="25604917"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Private Sector </w:t>
            </w:r>
          </w:p>
        </w:tc>
        <w:tc>
          <w:tcPr>
            <w:tcW w:w="103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79E0B7F1"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3CFD886B" w14:textId="3A9C1E85">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20</w:t>
            </w:r>
          </w:p>
        </w:tc>
        <w:tc>
          <w:tcPr>
            <w:tcW w:w="1136" w:type="dxa"/>
            <w:tcBorders>
              <w:top w:val="nil"/>
              <w:left w:val="nil"/>
              <w:bottom w:val="single" w:color="auto" w:sz="6" w:space="0"/>
              <w:right w:val="single" w:color="auto" w:sz="6" w:space="0"/>
            </w:tcBorders>
            <w:shd w:val="clear" w:color="auto" w:fill="auto"/>
            <w:vAlign w:val="bottom"/>
            <w:hideMark/>
          </w:tcPr>
          <w:p w:rsidRPr="00F051DB" w:rsidR="002B640C" w:rsidP="002B640C" w:rsidRDefault="002B640C" w14:paraId="6567520D"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47C3AD1D" w14:textId="269C4814">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20 </w:t>
            </w:r>
          </w:p>
        </w:tc>
        <w:tc>
          <w:tcPr>
            <w:tcW w:w="926" w:type="dxa"/>
            <w:tcBorders>
              <w:top w:val="nil"/>
              <w:left w:val="nil"/>
              <w:bottom w:val="single" w:color="auto" w:sz="6" w:space="0"/>
              <w:right w:val="single" w:color="auto" w:sz="6" w:space="0"/>
            </w:tcBorders>
            <w:shd w:val="clear" w:color="auto" w:fill="auto"/>
            <w:hideMark/>
          </w:tcPr>
          <w:p w:rsidRPr="00F051DB" w:rsidR="002B640C" w:rsidP="002B640C" w:rsidRDefault="002B640C" w14:paraId="38D51D0F" w14:textId="08E2296D">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nil"/>
              <w:left w:val="nil"/>
              <w:bottom w:val="single" w:color="auto" w:sz="6" w:space="0"/>
              <w:right w:val="single" w:color="auto" w:sz="6" w:space="0"/>
            </w:tcBorders>
            <w:shd w:val="clear" w:color="auto" w:fill="auto"/>
            <w:vAlign w:val="center"/>
            <w:hideMark/>
          </w:tcPr>
          <w:p w:rsidRPr="00F051DB" w:rsidR="000578F0" w:rsidP="000578F0" w:rsidRDefault="002B640C" w14:paraId="62C89506" w14:textId="091F6564">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10</w:t>
            </w:r>
          </w:p>
        </w:tc>
        <w:tc>
          <w:tcPr>
            <w:tcW w:w="77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CA3843" w14:paraId="4409F972" w14:textId="23CBD260">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xml:space="preserve">$ </w:t>
            </w:r>
            <w:r w:rsidRPr="00F051DB" w:rsidR="002B640C">
              <w:rPr>
                <w:rFonts w:ascii="Arial" w:hAnsi="Arial" w:cs="Arial"/>
                <w:sz w:val="18"/>
                <w:szCs w:val="18"/>
              </w:rPr>
              <w:t>35.24 </w:t>
            </w:r>
          </w:p>
        </w:tc>
        <w:tc>
          <w:tcPr>
            <w:tcW w:w="912" w:type="dxa"/>
            <w:tcBorders>
              <w:top w:val="nil"/>
              <w:left w:val="nil"/>
              <w:bottom w:val="single" w:color="auto" w:sz="6" w:space="0"/>
              <w:right w:val="single" w:color="auto" w:sz="6" w:space="0"/>
            </w:tcBorders>
            <w:shd w:val="clear" w:color="auto" w:fill="FFFFFF"/>
            <w:vAlign w:val="bottom"/>
          </w:tcPr>
          <w:p w:rsidRPr="00F051DB" w:rsidR="002B640C" w:rsidP="002B640C" w:rsidRDefault="002B640C" w14:paraId="4DB36454" w14:textId="1B923C5A">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$ 352.40 </w:t>
            </w:r>
          </w:p>
        </w:tc>
      </w:tr>
      <w:tr w:rsidRPr="00521F4B" w:rsidR="002B640C" w:rsidTr="00F051DB" w14:paraId="59EB4470" w14:textId="77777777">
        <w:tc>
          <w:tcPr>
            <w:tcW w:w="1158" w:type="dxa"/>
            <w:tcBorders>
              <w:top w:val="single" w:color="auto" w:sz="6" w:space="0"/>
              <w:left w:val="single" w:color="auto" w:sz="6" w:space="0"/>
              <w:bottom w:val="nil"/>
              <w:right w:val="single" w:color="auto" w:sz="6" w:space="0"/>
            </w:tcBorders>
            <w:shd w:val="clear" w:color="auto" w:fill="FFFFFF"/>
            <w:hideMark/>
          </w:tcPr>
          <w:p w:rsidRPr="00F051DB" w:rsidR="002B640C" w:rsidP="002B640C" w:rsidRDefault="002B640C" w14:paraId="4877AACD"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Government </w:t>
            </w:r>
          </w:p>
        </w:tc>
        <w:tc>
          <w:tcPr>
            <w:tcW w:w="1039" w:type="dxa"/>
            <w:tcBorders>
              <w:top w:val="single" w:color="auto" w:sz="6" w:space="0"/>
              <w:left w:val="nil"/>
              <w:bottom w:val="single" w:color="auto" w:sz="6" w:space="0"/>
              <w:right w:val="single" w:color="auto" w:sz="6" w:space="0"/>
            </w:tcBorders>
            <w:shd w:val="clear" w:color="auto" w:fill="FFFFFF"/>
            <w:vAlign w:val="center"/>
            <w:hideMark/>
          </w:tcPr>
          <w:p w:rsidRPr="00F051DB" w:rsidR="002B640C" w:rsidP="002B640C" w:rsidRDefault="002B640C" w14:paraId="31E04939"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single" w:color="auto" w:sz="6" w:space="0"/>
              <w:left w:val="nil"/>
              <w:bottom w:val="nil"/>
              <w:right w:val="single" w:color="auto" w:sz="6" w:space="0"/>
            </w:tcBorders>
            <w:shd w:val="clear" w:color="auto" w:fill="auto"/>
            <w:vAlign w:val="center"/>
            <w:hideMark/>
          </w:tcPr>
          <w:p w:rsidRPr="00F051DB" w:rsidR="002B640C" w:rsidP="002B640C" w:rsidRDefault="002B640C" w14:paraId="0465E5E1" w14:textId="2CF6ECC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11</w:t>
            </w:r>
          </w:p>
        </w:tc>
        <w:tc>
          <w:tcPr>
            <w:tcW w:w="1136" w:type="dxa"/>
            <w:tcBorders>
              <w:top w:val="single" w:color="auto" w:sz="6" w:space="0"/>
              <w:left w:val="nil"/>
              <w:bottom w:val="nil"/>
              <w:right w:val="single" w:color="auto" w:sz="6" w:space="0"/>
            </w:tcBorders>
            <w:shd w:val="clear" w:color="auto" w:fill="auto"/>
            <w:vAlign w:val="bottom"/>
            <w:hideMark/>
          </w:tcPr>
          <w:p w:rsidRPr="00F051DB" w:rsidR="002B640C" w:rsidP="002B640C" w:rsidRDefault="002B640C" w14:paraId="543097D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single" w:color="auto" w:sz="6" w:space="0"/>
              <w:left w:val="nil"/>
              <w:bottom w:val="nil"/>
              <w:right w:val="single" w:color="auto" w:sz="6" w:space="0"/>
            </w:tcBorders>
            <w:shd w:val="clear" w:color="auto" w:fill="auto"/>
            <w:vAlign w:val="center"/>
            <w:hideMark/>
          </w:tcPr>
          <w:p w:rsidRPr="00F051DB" w:rsidR="002B640C" w:rsidP="002B640C" w:rsidRDefault="002B640C" w14:paraId="673F0327" w14:textId="425FB9BC">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11</w:t>
            </w:r>
          </w:p>
        </w:tc>
        <w:tc>
          <w:tcPr>
            <w:tcW w:w="926" w:type="dxa"/>
            <w:tcBorders>
              <w:top w:val="single" w:color="auto" w:sz="6" w:space="0"/>
              <w:left w:val="nil"/>
              <w:bottom w:val="single" w:color="auto" w:sz="6" w:space="0"/>
              <w:right w:val="single" w:color="auto" w:sz="6" w:space="0"/>
            </w:tcBorders>
            <w:shd w:val="clear" w:color="auto" w:fill="auto"/>
            <w:hideMark/>
          </w:tcPr>
          <w:p w:rsidRPr="00F051DB" w:rsidR="002B640C" w:rsidP="002B640C" w:rsidRDefault="002B640C" w14:paraId="7768D165" w14:textId="4D479AE2">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single" w:color="auto" w:sz="6" w:space="0"/>
              <w:left w:val="nil"/>
              <w:bottom w:val="single" w:color="auto" w:sz="6" w:space="0"/>
              <w:right w:val="single" w:color="auto" w:sz="6" w:space="0"/>
            </w:tcBorders>
            <w:shd w:val="clear" w:color="auto" w:fill="auto"/>
            <w:vAlign w:val="center"/>
            <w:hideMark/>
          </w:tcPr>
          <w:p w:rsidRPr="00F051DB" w:rsidR="002B640C" w:rsidP="002B640C" w:rsidRDefault="000578F0" w14:paraId="0B3614EB" w14:textId="0845EA4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6 (rounded)</w:t>
            </w:r>
          </w:p>
        </w:tc>
        <w:tc>
          <w:tcPr>
            <w:tcW w:w="779" w:type="dxa"/>
            <w:tcBorders>
              <w:top w:val="single" w:color="auto" w:sz="6" w:space="0"/>
              <w:left w:val="nil"/>
              <w:bottom w:val="single" w:color="auto" w:sz="6" w:space="0"/>
              <w:right w:val="single" w:color="auto" w:sz="6" w:space="0"/>
            </w:tcBorders>
            <w:shd w:val="clear" w:color="auto" w:fill="FFFFFF"/>
            <w:vAlign w:val="center"/>
            <w:hideMark/>
          </w:tcPr>
          <w:p w:rsidRPr="00F051DB" w:rsidR="002B640C" w:rsidP="002B640C" w:rsidRDefault="00CA3843" w14:paraId="34CD2D59" w14:textId="3326932F">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xml:space="preserve">$ </w:t>
            </w:r>
            <w:r w:rsidRPr="00F051DB" w:rsidR="002B640C">
              <w:rPr>
                <w:rFonts w:ascii="Arial" w:hAnsi="Arial" w:cs="Arial"/>
                <w:sz w:val="18"/>
                <w:szCs w:val="18"/>
              </w:rPr>
              <w:t>52.45 </w:t>
            </w:r>
          </w:p>
        </w:tc>
        <w:tc>
          <w:tcPr>
            <w:tcW w:w="912" w:type="dxa"/>
            <w:tcBorders>
              <w:top w:val="single" w:color="auto" w:sz="6" w:space="0"/>
              <w:left w:val="nil"/>
              <w:bottom w:val="single" w:color="auto" w:sz="6" w:space="0"/>
              <w:right w:val="single" w:color="auto" w:sz="6" w:space="0"/>
            </w:tcBorders>
            <w:shd w:val="clear" w:color="auto" w:fill="FFFFFF"/>
            <w:vAlign w:val="bottom"/>
          </w:tcPr>
          <w:p w:rsidRPr="00F051DB" w:rsidR="002B640C" w:rsidP="002B640C" w:rsidRDefault="002B640C" w14:paraId="3E518F17" w14:textId="7518439B">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$ 288.48 </w:t>
            </w:r>
          </w:p>
        </w:tc>
      </w:tr>
      <w:tr w:rsidRPr="00521F4B" w:rsidR="002B640C" w:rsidTr="00F051DB" w14:paraId="45413A6F" w14:textId="77777777">
        <w:tc>
          <w:tcPr>
            <w:tcW w:w="1158" w:type="dxa"/>
            <w:tcBorders>
              <w:top w:val="single" w:color="auto" w:sz="6" w:space="0"/>
              <w:left w:val="single" w:color="auto" w:sz="6" w:space="0"/>
              <w:bottom w:val="single" w:color="auto" w:sz="6" w:space="0"/>
              <w:right w:val="single" w:color="auto" w:sz="6" w:space="0"/>
            </w:tcBorders>
            <w:shd w:val="clear" w:color="auto" w:fill="92CDDC"/>
            <w:hideMark/>
          </w:tcPr>
          <w:p w:rsidRPr="00F051DB" w:rsidR="002B640C" w:rsidP="002B640C" w:rsidRDefault="002B640C" w14:paraId="4319C913" w14:textId="77777777">
            <w:pPr>
              <w:widowControl/>
              <w:autoSpaceDE/>
              <w:autoSpaceDN/>
              <w:adjustRightInd/>
              <w:textAlignment w:val="baseline"/>
              <w:rPr>
                <w:rFonts w:ascii="Arial" w:hAnsi="Arial" w:cs="Arial"/>
                <w:sz w:val="18"/>
                <w:szCs w:val="18"/>
              </w:rPr>
            </w:pPr>
            <w:r w:rsidRPr="00F051DB">
              <w:rPr>
                <w:rFonts w:ascii="Arial" w:hAnsi="Arial" w:cs="Arial"/>
                <w:b/>
                <w:bCs/>
                <w:i/>
                <w:iCs/>
                <w:sz w:val="18"/>
                <w:szCs w:val="18"/>
              </w:rPr>
              <w:t>Totals:</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4F43C18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756554C0" w14:textId="615B550C">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36</w:t>
            </w:r>
          </w:p>
        </w:tc>
        <w:tc>
          <w:tcPr>
            <w:tcW w:w="113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4B7146BB"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53B34CDF" w14:textId="3404991D">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36</w:t>
            </w:r>
          </w:p>
        </w:tc>
        <w:tc>
          <w:tcPr>
            <w:tcW w:w="92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2098F828"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0578F0" w14:paraId="2774D4A6" w14:textId="7578E33D">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19</w:t>
            </w:r>
          </w:p>
        </w:tc>
        <w:tc>
          <w:tcPr>
            <w:tcW w:w="779"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480EAE09" w14:textId="77777777">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92CDDC"/>
            <w:vAlign w:val="center"/>
          </w:tcPr>
          <w:p w:rsidRPr="00F051DB" w:rsidR="002B640C" w:rsidP="002B640C" w:rsidRDefault="002B640C" w14:paraId="76375EEA" w14:textId="4B5501E7">
            <w:pPr>
              <w:widowControl/>
              <w:autoSpaceDE/>
              <w:autoSpaceDN/>
              <w:adjustRightInd/>
              <w:jc w:val="right"/>
              <w:textAlignment w:val="baseline"/>
              <w:rPr>
                <w:rFonts w:ascii="Arial" w:hAnsi="Arial" w:cs="Arial"/>
                <w:sz w:val="18"/>
                <w:szCs w:val="18"/>
              </w:rPr>
            </w:pPr>
            <w:r w:rsidRPr="00F051DB">
              <w:rPr>
                <w:rFonts w:ascii="Arial" w:hAnsi="Arial" w:cs="Arial"/>
                <w:b/>
                <w:bCs/>
                <w:i/>
                <w:iCs/>
                <w:color w:val="000000"/>
                <w:sz w:val="18"/>
                <w:szCs w:val="18"/>
              </w:rPr>
              <w:t xml:space="preserve"> $   735.20 </w:t>
            </w:r>
          </w:p>
        </w:tc>
      </w:tr>
    </w:tbl>
    <w:p w:rsidRPr="00521F4B" w:rsidR="00521F4B" w:rsidP="00521F4B" w:rsidRDefault="00521F4B" w14:paraId="726B7EE0" w14:textId="77777777">
      <w:pPr>
        <w:widowControl/>
        <w:autoSpaceDE/>
        <w:autoSpaceDN/>
        <w:adjustRightInd/>
        <w:textAlignment w:val="baseline"/>
        <w:rPr>
          <w:rFonts w:ascii="Segoe UI" w:hAnsi="Segoe UI" w:cs="Segoe UI"/>
          <w:sz w:val="18"/>
          <w:szCs w:val="18"/>
        </w:rPr>
      </w:pPr>
      <w:r w:rsidRPr="00521F4B">
        <w:rPr>
          <w:rFonts w:ascii="Arial" w:hAnsi="Arial" w:cs="Arial"/>
          <w:sz w:val="22"/>
          <w:szCs w:val="22"/>
        </w:rPr>
        <w:t>   </w:t>
      </w:r>
    </w:p>
    <w:p w:rsidRPr="00FA14F6" w:rsidR="00FA14F6" w:rsidP="00FA14F6" w:rsidRDefault="00FA14F6" w14:paraId="1D37C123" w14:textId="792F41A7">
      <w:pPr>
        <w:tabs>
          <w:tab w:val="left" w:pos="-1080"/>
          <w:tab w:val="left" w:pos="-720"/>
          <w:tab w:val="left" w:pos="450"/>
          <w:tab w:val="left" w:pos="720"/>
        </w:tabs>
        <w:rPr>
          <w:rFonts w:ascii="Arial" w:hAnsi="Arial" w:cs="Arial"/>
          <w:sz w:val="22"/>
          <w:szCs w:val="22"/>
        </w:rPr>
      </w:pP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The cost estimate should be split into two components: (a) a total capital and start-up cost component (annualized over its expected useful life) and (b) a total operation, maintenance, and purchase of services component.  The estimates should </w:t>
      </w:r>
      <w:proofErr w:type="gramStart"/>
      <w:r w:rsidRPr="00FA14F6">
        <w:rPr>
          <w:rFonts w:ascii="Arial" w:hAnsi="Arial" w:cs="Arial"/>
          <w:b/>
          <w:sz w:val="22"/>
          <w:szCs w:val="22"/>
        </w:rPr>
        <w:t>take into account</w:t>
      </w:r>
      <w:proofErr w:type="gramEnd"/>
      <w:r w:rsidRPr="00FA14F6">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FA14F6">
        <w:rPr>
          <w:rFonts w:ascii="Arial" w:hAnsi="Arial" w:cs="Arial"/>
          <w:b/>
          <w:sz w:val="22"/>
          <w:szCs w:val="22"/>
        </w:rPr>
        <w:t>time period</w:t>
      </w:r>
      <w:proofErr w:type="gramEnd"/>
      <w:r w:rsidRPr="00FA14F6">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FA14F6">
        <w:rPr>
          <w:rFonts w:ascii="Arial" w:hAnsi="Arial" w:cs="Arial"/>
          <w:b/>
          <w:sz w:val="22"/>
          <w:szCs w:val="22"/>
        </w:rPr>
        <w:t>drilling</w:t>
      </w:r>
      <w:proofErr w:type="gramEnd"/>
      <w:r w:rsidRPr="00FA14F6">
        <w:rPr>
          <w:rFonts w:ascii="Arial" w:hAnsi="Arial" w:cs="Arial"/>
          <w:b/>
          <w:sz w:val="22"/>
          <w:szCs w:val="22"/>
        </w:rPr>
        <w:t xml:space="preserve">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00D85F5A" w:rsidP="00FA14F6" w:rsidRDefault="00942873" w14:paraId="050E2754" w14:textId="77777777">
      <w:pPr>
        <w:tabs>
          <w:tab w:val="left" w:pos="-1080"/>
          <w:tab w:val="left" w:pos="-720"/>
          <w:tab w:val="left" w:pos="450"/>
          <w:tab w:val="left" w:pos="720"/>
        </w:tabs>
        <w:rPr>
          <w:rFonts w:ascii="Arial" w:hAnsi="Arial" w:cs="Arial"/>
          <w:sz w:val="22"/>
          <w:szCs w:val="22"/>
        </w:rPr>
      </w:pPr>
      <w:r w:rsidRPr="00942873">
        <w:rPr>
          <w:rFonts w:ascii="Arial" w:hAnsi="Arial" w:cs="Arial"/>
          <w:sz w:val="22"/>
          <w:szCs w:val="22"/>
        </w:rPr>
        <w:t xml:space="preserve">The information collection will not require the purchase of any capital equipment nor create any </w:t>
      </w:r>
      <w:r w:rsidRPr="00942873">
        <w:rPr>
          <w:rFonts w:ascii="Arial" w:hAnsi="Arial" w:cs="Arial"/>
          <w:sz w:val="22"/>
          <w:szCs w:val="22"/>
        </w:rPr>
        <w:lastRenderedPageBreak/>
        <w:t>start-up costs because no equipment purchase is contemplated.  Any computers and software used to complete this information collection are part of the respondent’s customary and usual business practices.</w:t>
      </w:r>
      <w:r w:rsidR="00177B2E">
        <w:rPr>
          <w:rFonts w:ascii="Arial" w:hAnsi="Arial" w:cs="Arial"/>
          <w:sz w:val="22"/>
          <w:szCs w:val="22"/>
        </w:rPr>
        <w:t xml:space="preserve"> </w:t>
      </w:r>
    </w:p>
    <w:p w:rsidR="00D85F5A" w:rsidP="00FA14F6" w:rsidRDefault="00D85F5A" w14:paraId="7419D3CF" w14:textId="77777777">
      <w:pPr>
        <w:tabs>
          <w:tab w:val="left" w:pos="-1080"/>
          <w:tab w:val="left" w:pos="-720"/>
          <w:tab w:val="left" w:pos="450"/>
          <w:tab w:val="left" w:pos="720"/>
        </w:tabs>
        <w:rPr>
          <w:rFonts w:ascii="Arial" w:hAnsi="Arial" w:cs="Arial"/>
          <w:sz w:val="22"/>
          <w:szCs w:val="22"/>
        </w:rPr>
      </w:pPr>
    </w:p>
    <w:p w:rsidRPr="00FA14F6" w:rsidR="00177B2E" w:rsidP="00FA14F6" w:rsidRDefault="00177B2E" w14:paraId="0FF2BEFF" w14:textId="3446BD45">
      <w:pPr>
        <w:tabs>
          <w:tab w:val="left" w:pos="-1080"/>
          <w:tab w:val="left" w:pos="-720"/>
          <w:tab w:val="left" w:pos="450"/>
          <w:tab w:val="left" w:pos="720"/>
        </w:tabs>
        <w:rPr>
          <w:rFonts w:ascii="Arial" w:hAnsi="Arial" w:cs="Arial"/>
          <w:sz w:val="22"/>
          <w:szCs w:val="22"/>
        </w:rPr>
      </w:pPr>
      <w:r>
        <w:rPr>
          <w:rFonts w:ascii="Arial" w:hAnsi="Arial" w:cs="Arial"/>
          <w:sz w:val="22"/>
          <w:szCs w:val="22"/>
        </w:rPr>
        <w:t>The informatio</w:t>
      </w:r>
      <w:r w:rsidR="002B640C">
        <w:rPr>
          <w:rFonts w:ascii="Arial" w:hAnsi="Arial" w:cs="Arial"/>
          <w:sz w:val="22"/>
          <w:szCs w:val="22"/>
        </w:rPr>
        <w:t>n collection does include a fee when the requestor is a representative of the private sector (as opposed to an individual requesting information about their own property)</w:t>
      </w:r>
      <w:r w:rsidR="00D85F5A">
        <w:rPr>
          <w:rFonts w:ascii="Arial" w:hAnsi="Arial" w:cs="Arial"/>
          <w:sz w:val="22"/>
          <w:szCs w:val="22"/>
        </w:rPr>
        <w:t xml:space="preserve"> and </w:t>
      </w:r>
      <w:r w:rsidR="005E6C72">
        <w:rPr>
          <w:rFonts w:ascii="Arial" w:hAnsi="Arial" w:cs="Arial"/>
          <w:sz w:val="22"/>
          <w:szCs w:val="22"/>
        </w:rPr>
        <w:t xml:space="preserve">when </w:t>
      </w:r>
      <w:r w:rsidR="00D85F5A">
        <w:rPr>
          <w:rFonts w:ascii="Arial" w:hAnsi="Arial" w:cs="Arial"/>
          <w:sz w:val="22"/>
          <w:szCs w:val="22"/>
        </w:rPr>
        <w:t>t</w:t>
      </w:r>
      <w:r w:rsidR="005E6C72">
        <w:rPr>
          <w:rFonts w:ascii="Arial" w:hAnsi="Arial" w:cs="Arial"/>
          <w:sz w:val="22"/>
          <w:szCs w:val="22"/>
        </w:rPr>
        <w:t>he fee total</w:t>
      </w:r>
      <w:r w:rsidR="00D85F5A">
        <w:rPr>
          <w:rFonts w:ascii="Arial" w:hAnsi="Arial" w:cs="Arial"/>
          <w:sz w:val="22"/>
          <w:szCs w:val="22"/>
        </w:rPr>
        <w:t xml:space="preserve"> for responding to the request exceed</w:t>
      </w:r>
      <w:r w:rsidR="005E6C72">
        <w:rPr>
          <w:rFonts w:ascii="Arial" w:hAnsi="Arial" w:cs="Arial"/>
          <w:sz w:val="22"/>
          <w:szCs w:val="22"/>
        </w:rPr>
        <w:t>s</w:t>
      </w:r>
      <w:r w:rsidR="00D85F5A">
        <w:rPr>
          <w:rFonts w:ascii="Arial" w:hAnsi="Arial" w:cs="Arial"/>
          <w:sz w:val="22"/>
          <w:szCs w:val="22"/>
        </w:rPr>
        <w:t xml:space="preserve"> $50</w:t>
      </w:r>
      <w:r w:rsidR="005E6C72">
        <w:rPr>
          <w:rFonts w:ascii="Arial" w:hAnsi="Arial" w:cs="Arial"/>
          <w:sz w:val="22"/>
          <w:szCs w:val="22"/>
        </w:rPr>
        <w:t xml:space="preserve"> (the Department does not collect fees less than $50)</w:t>
      </w:r>
      <w:r w:rsidR="00D85F5A">
        <w:rPr>
          <w:rFonts w:ascii="Arial" w:hAnsi="Arial" w:cs="Arial"/>
          <w:sz w:val="22"/>
          <w:szCs w:val="22"/>
        </w:rPr>
        <w:t xml:space="preserve"> (</w:t>
      </w:r>
      <w:r w:rsidR="00D85F5A">
        <w:rPr>
          <w:rFonts w:ascii="Arial" w:hAnsi="Arial" w:cs="Arial"/>
          <w:i/>
          <w:sz w:val="22"/>
          <w:szCs w:val="22"/>
        </w:rPr>
        <w:t xml:space="preserve">see </w:t>
      </w:r>
      <w:r w:rsidR="00D85F5A">
        <w:rPr>
          <w:rFonts w:ascii="Arial" w:hAnsi="Arial" w:cs="Arial"/>
          <w:sz w:val="22"/>
          <w:szCs w:val="22"/>
        </w:rPr>
        <w:t xml:space="preserve">43 CFR § 2.37(g)). We estimate that approximately 5 requests each year will be so voluminous as to </w:t>
      </w:r>
      <w:r w:rsidR="005E6C72">
        <w:rPr>
          <w:rFonts w:ascii="Arial" w:hAnsi="Arial" w:cs="Arial"/>
          <w:sz w:val="22"/>
          <w:szCs w:val="22"/>
        </w:rPr>
        <w:t xml:space="preserve">exceed $50 and thereby prompt BIA to charge </w:t>
      </w:r>
      <w:proofErr w:type="gramStart"/>
      <w:r w:rsidR="005E6C72">
        <w:rPr>
          <w:rFonts w:ascii="Arial" w:hAnsi="Arial" w:cs="Arial"/>
          <w:sz w:val="22"/>
          <w:szCs w:val="22"/>
        </w:rPr>
        <w:t>fees, and</w:t>
      </w:r>
      <w:proofErr w:type="gramEnd"/>
      <w:r w:rsidR="00D85F5A">
        <w:rPr>
          <w:rFonts w:ascii="Arial" w:hAnsi="Arial" w:cs="Arial"/>
          <w:sz w:val="22"/>
          <w:szCs w:val="22"/>
        </w:rPr>
        <w:t xml:space="preserve"> estimate that the total of such fees will only </w:t>
      </w:r>
      <w:r w:rsidR="00136E5E">
        <w:rPr>
          <w:rFonts w:ascii="Arial" w:hAnsi="Arial" w:cs="Arial"/>
          <w:sz w:val="22"/>
          <w:szCs w:val="22"/>
        </w:rPr>
        <w:t xml:space="preserve">amount to approximately $500 annually. </w:t>
      </w:r>
    </w:p>
    <w:p w:rsidRPr="00FA14F6" w:rsidR="00FA14F6" w:rsidP="00FA14F6" w:rsidRDefault="00FA14F6" w14:paraId="5BE9C4D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42873" w:rsidR="00FA14F6" w:rsidP="00FA14F6" w:rsidRDefault="00FA14F6" w14:paraId="4DED706D" w14:textId="33F344F6">
      <w:pPr>
        <w:tabs>
          <w:tab w:val="left" w:pos="-1080"/>
          <w:tab w:val="left" w:pos="-720"/>
          <w:tab w:val="left" w:pos="450"/>
          <w:tab w:val="left" w:pos="720"/>
        </w:tabs>
        <w:rPr>
          <w:rFonts w:ascii="Arial" w:hAnsi="Arial" w:cs="Arial"/>
          <w:sz w:val="22"/>
          <w:szCs w:val="22"/>
        </w:rPr>
      </w:pPr>
    </w:p>
    <w:p w:rsidRPr="00FA14F6" w:rsidR="00942873" w:rsidP="00942873" w:rsidRDefault="00942873" w14:paraId="41694C76" w14:textId="661948BF">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Arial" w:hAnsi="Arial" w:cs="Arial"/>
          <w:sz w:val="22"/>
          <w:szCs w:val="22"/>
        </w:rPr>
      </w:pPr>
      <w:r w:rsidRPr="00FA14F6">
        <w:rPr>
          <w:rFonts w:ascii="Arial" w:hAnsi="Arial" w:cs="Arial"/>
          <w:sz w:val="22"/>
          <w:szCs w:val="22"/>
        </w:rPr>
        <w:t>We estimate that the annual cost to the Federal Government to administer this information collection is $</w:t>
      </w:r>
      <w:r w:rsidR="0035088B">
        <w:rPr>
          <w:rFonts w:ascii="Arial" w:hAnsi="Arial" w:cs="Arial"/>
          <w:sz w:val="22"/>
          <w:szCs w:val="22"/>
        </w:rPr>
        <w:t>1</w:t>
      </w:r>
      <w:r w:rsidR="000955B0">
        <w:rPr>
          <w:rFonts w:ascii="Arial" w:hAnsi="Arial" w:cs="Arial"/>
          <w:sz w:val="22"/>
          <w:szCs w:val="22"/>
        </w:rPr>
        <w:t>2,119</w:t>
      </w:r>
      <w:r w:rsidRPr="00FA14F6">
        <w:rPr>
          <w:rFonts w:ascii="Arial" w:hAnsi="Arial" w:cs="Arial"/>
          <w:sz w:val="22"/>
          <w:szCs w:val="22"/>
        </w:rPr>
        <w:t xml:space="preserve"> (rounded).  To determine average hourly rates, we used Office of Personnel Management Salary Table </w:t>
      </w:r>
      <w:r w:rsidRPr="00F051DB" w:rsidR="00CA3843">
        <w:rPr>
          <w:rFonts w:ascii="Arial" w:hAnsi="Arial" w:cs="Arial"/>
          <w:sz w:val="22"/>
          <w:szCs w:val="22"/>
        </w:rPr>
        <w:t>202</w:t>
      </w:r>
      <w:r w:rsidR="000955B0">
        <w:rPr>
          <w:rFonts w:ascii="Arial" w:hAnsi="Arial" w:cs="Arial"/>
          <w:sz w:val="22"/>
          <w:szCs w:val="22"/>
        </w:rPr>
        <w:t>1</w:t>
      </w:r>
      <w:r w:rsidRPr="00F051DB" w:rsidR="00CA3843">
        <w:rPr>
          <w:rFonts w:ascii="Arial" w:hAnsi="Arial" w:cs="Arial"/>
          <w:sz w:val="22"/>
          <w:szCs w:val="22"/>
        </w:rPr>
        <w:t>-RUS</w:t>
      </w:r>
      <w:r w:rsidRPr="00FA14F6">
        <w:rPr>
          <w:rFonts w:ascii="Arial" w:hAnsi="Arial" w:cs="Arial"/>
          <w:sz w:val="22"/>
          <w:szCs w:val="22"/>
        </w:rPr>
        <w:t xml:space="preserve"> as an average nationwide rate</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0955B0" w:rsidR="000955B0">
        <w:rPr>
          <w:rFonts w:ascii="Arial" w:hAnsi="Arial" w:cs="Arial"/>
          <w:sz w:val="22"/>
          <w:szCs w:val="22"/>
        </w:rPr>
        <w:t>https://www.opm.gov/policy-data-oversight/pay-leave/salaries-wages/salary-tables/pdf/2021/RUS_h.pdf</w:t>
      </w:r>
      <w:r w:rsidR="00CA3843">
        <w:rPr>
          <w:rFonts w:ascii="Arial" w:hAnsi="Arial" w:cs="Arial"/>
          <w:sz w:val="22"/>
          <w:szCs w:val="22"/>
        </w:rPr>
        <w:t>)</w:t>
      </w:r>
      <w:r w:rsidRPr="00FA14F6">
        <w:rPr>
          <w:rFonts w:ascii="Arial" w:hAnsi="Arial" w:cs="Arial"/>
          <w:sz w:val="22"/>
          <w:szCs w:val="22"/>
        </w:rPr>
        <w:t xml:space="preserve">.  </w:t>
      </w:r>
    </w:p>
    <w:p w:rsidR="00942873" w:rsidP="00942873" w:rsidRDefault="00942873" w14:paraId="5B567AD6" w14:textId="77777777">
      <w:pPr>
        <w:rPr>
          <w:rFonts w:ascii="Arial" w:hAnsi="Arial" w:cs="Arial"/>
          <w:color w:val="000000"/>
          <w:sz w:val="22"/>
          <w:szCs w:val="22"/>
        </w:rPr>
      </w:pPr>
    </w:p>
    <w:p w:rsidR="00942873" w:rsidP="00942873" w:rsidRDefault="00942873" w14:paraId="423C2FEC" w14:textId="599AF5D1">
      <w:pPr>
        <w:rPr>
          <w:rFonts w:ascii="Arial" w:hAnsi="Arial" w:cs="Arial"/>
          <w:color w:val="000000"/>
          <w:sz w:val="22"/>
          <w:szCs w:val="22"/>
        </w:rPr>
      </w:pPr>
      <w:r w:rsidRPr="00942873">
        <w:rPr>
          <w:rFonts w:ascii="Arial" w:hAnsi="Arial" w:cs="Arial"/>
          <w:color w:val="000000"/>
          <w:sz w:val="22"/>
          <w:szCs w:val="22"/>
        </w:rPr>
        <w:t xml:space="preserve">This hour burden includes careful checking of all records to ensure that none of the information has changed because of new liens, updated title, land records, possible probates.  </w:t>
      </w:r>
    </w:p>
    <w:tbl>
      <w:tblPr>
        <w:tblW w:w="10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9"/>
        <w:gridCol w:w="990"/>
        <w:gridCol w:w="900"/>
        <w:gridCol w:w="990"/>
        <w:gridCol w:w="1170"/>
        <w:gridCol w:w="1080"/>
        <w:gridCol w:w="810"/>
        <w:gridCol w:w="1260"/>
      </w:tblGrid>
      <w:tr w:rsidRPr="00FA14F6" w:rsidR="00942873" w:rsidTr="00755B57" w14:paraId="2800AC42" w14:textId="77777777">
        <w:tc>
          <w:tcPr>
            <w:tcW w:w="2849" w:type="dxa"/>
            <w:shd w:val="clear" w:color="auto" w:fill="F2F2F2" w:themeFill="background1" w:themeFillShade="F2"/>
            <w:vAlign w:val="bottom"/>
          </w:tcPr>
          <w:p w:rsidRPr="00FA14F6" w:rsidR="00942873" w:rsidP="00755B57" w:rsidRDefault="00942873" w14:paraId="0B9DC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F2F2F2" w:themeFill="background1" w:themeFillShade="F2"/>
            <w:vAlign w:val="bottom"/>
          </w:tcPr>
          <w:p w:rsidRPr="00FA14F6" w:rsidR="00942873" w:rsidP="00755B57" w:rsidRDefault="00942873" w14:paraId="3E3EC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Pr="00FA14F6" w:rsidR="00942873" w:rsidP="00755B57" w:rsidRDefault="00942873" w14:paraId="088D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F2F2F2" w:themeFill="background1" w:themeFillShade="F2"/>
            <w:vAlign w:val="bottom"/>
          </w:tcPr>
          <w:p w:rsidRPr="00FA14F6" w:rsidR="00942873" w:rsidP="00755B57" w:rsidRDefault="00942873" w14:paraId="284EB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990" w:type="dxa"/>
            <w:shd w:val="clear" w:color="auto" w:fill="F2F2F2" w:themeFill="background1" w:themeFillShade="F2"/>
            <w:vAlign w:val="bottom"/>
          </w:tcPr>
          <w:p w:rsidRPr="00FA14F6" w:rsidR="00942873" w:rsidP="00755B57" w:rsidRDefault="00942873" w14:paraId="7016782E" w14:textId="4A788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 w/ Benefits (x 1.</w:t>
            </w:r>
            <w:r w:rsidR="00CA3843">
              <w:rPr>
                <w:rFonts w:ascii="Arial" w:hAnsi="Arial" w:cs="Arial"/>
                <w:b/>
                <w:bCs/>
                <w:sz w:val="17"/>
                <w:szCs w:val="17"/>
              </w:rPr>
              <w:t>6</w:t>
            </w:r>
            <w:r w:rsidRPr="00FA14F6">
              <w:rPr>
                <w:rFonts w:ascii="Arial" w:hAnsi="Arial" w:cs="Arial"/>
                <w:b/>
                <w:bCs/>
                <w:sz w:val="17"/>
                <w:szCs w:val="17"/>
              </w:rPr>
              <w:t>)</w:t>
            </w:r>
          </w:p>
        </w:tc>
        <w:tc>
          <w:tcPr>
            <w:tcW w:w="1170" w:type="dxa"/>
            <w:shd w:val="clear" w:color="auto" w:fill="F2F2F2" w:themeFill="background1" w:themeFillShade="F2"/>
            <w:vAlign w:val="bottom"/>
          </w:tcPr>
          <w:p w:rsidRPr="00FA14F6" w:rsidR="00942873" w:rsidP="00755B57" w:rsidRDefault="00942873" w14:paraId="290D6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F2F2F2" w:themeFill="background1" w:themeFillShade="F2"/>
            <w:vAlign w:val="bottom"/>
          </w:tcPr>
          <w:p w:rsidRPr="00FA14F6" w:rsidR="00942873" w:rsidP="00755B57" w:rsidRDefault="00942873" w14:paraId="02B22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810" w:type="dxa"/>
            <w:shd w:val="clear" w:color="auto" w:fill="F2F2F2" w:themeFill="background1" w:themeFillShade="F2"/>
            <w:vAlign w:val="bottom"/>
          </w:tcPr>
          <w:p w:rsidRPr="00FA14F6" w:rsidR="00942873" w:rsidP="00755B57" w:rsidRDefault="00942873" w14:paraId="08C32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260" w:type="dxa"/>
            <w:shd w:val="clear" w:color="auto" w:fill="F2F2F2" w:themeFill="background1" w:themeFillShade="F2"/>
            <w:vAlign w:val="bottom"/>
          </w:tcPr>
          <w:p w:rsidRPr="00FA14F6" w:rsidR="00942873" w:rsidP="00755B57" w:rsidRDefault="00942873" w14:paraId="41384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rsidRPr="00FA14F6" w:rsidR="00942873" w:rsidTr="001A5D6D" w14:paraId="5CF7805A" w14:textId="77777777">
        <w:tc>
          <w:tcPr>
            <w:tcW w:w="2849" w:type="dxa"/>
          </w:tcPr>
          <w:p w:rsidRPr="00942873" w:rsidR="00942873" w:rsidP="00177B2E" w:rsidRDefault="00942873" w14:paraId="3CDD28F5" w14:textId="0D4AFC8B">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Review </w:t>
            </w:r>
            <w:r w:rsidR="00177B2E">
              <w:rPr>
                <w:rFonts w:ascii="Arial" w:hAnsi="Arial" w:cs="Arial"/>
                <w:sz w:val="18"/>
                <w:szCs w:val="18"/>
              </w:rPr>
              <w:t>information provided to identify the correct property</w:t>
            </w:r>
          </w:p>
        </w:tc>
        <w:tc>
          <w:tcPr>
            <w:tcW w:w="990" w:type="dxa"/>
            <w:vAlign w:val="center"/>
          </w:tcPr>
          <w:p w:rsidRPr="00FA14F6" w:rsidR="00942873" w:rsidP="00942873" w:rsidRDefault="00942873" w14:paraId="0B7915B3" w14:textId="726E0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001A5D6D">
              <w:rPr>
                <w:rFonts w:ascii="Arial" w:hAnsi="Arial" w:cs="Arial"/>
                <w:bCs/>
                <w:sz w:val="18"/>
                <w:szCs w:val="18"/>
              </w:rPr>
              <w:t>12</w:t>
            </w:r>
            <w:r w:rsidRPr="00FA14F6">
              <w:rPr>
                <w:rFonts w:ascii="Arial" w:hAnsi="Arial" w:cs="Arial"/>
                <w:bCs/>
                <w:sz w:val="18"/>
                <w:szCs w:val="18"/>
              </w:rPr>
              <w:t>/05</w:t>
            </w:r>
          </w:p>
        </w:tc>
        <w:tc>
          <w:tcPr>
            <w:tcW w:w="900" w:type="dxa"/>
            <w:vAlign w:val="center"/>
          </w:tcPr>
          <w:p w:rsidRPr="00FA14F6" w:rsidR="00942873" w:rsidP="001A5D6D" w:rsidRDefault="00942873" w14:paraId="3F422D93" w14:textId="63A4481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4</w:t>
            </w:r>
            <w:r w:rsidR="00F53075">
              <w:rPr>
                <w:rFonts w:ascii="Arial" w:hAnsi="Arial" w:cs="Arial"/>
                <w:sz w:val="18"/>
                <w:szCs w:val="18"/>
              </w:rPr>
              <w:t>2.08</w:t>
            </w:r>
          </w:p>
        </w:tc>
        <w:tc>
          <w:tcPr>
            <w:tcW w:w="990" w:type="dxa"/>
            <w:vAlign w:val="center"/>
          </w:tcPr>
          <w:p w:rsidRPr="00FA14F6" w:rsidR="00942873" w:rsidP="001A5D6D" w:rsidRDefault="00942873" w14:paraId="68DB270F" w14:textId="6B1AF648">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6</w:t>
            </w:r>
            <w:r w:rsidR="00F53075">
              <w:rPr>
                <w:rFonts w:ascii="Arial" w:hAnsi="Arial" w:cs="Arial"/>
                <w:sz w:val="18"/>
                <w:szCs w:val="18"/>
              </w:rPr>
              <w:t>7.33</w:t>
            </w:r>
          </w:p>
        </w:tc>
        <w:tc>
          <w:tcPr>
            <w:tcW w:w="1170" w:type="dxa"/>
            <w:vAlign w:val="center"/>
          </w:tcPr>
          <w:p w:rsidRPr="00FA14F6" w:rsidR="00942873" w:rsidP="00942873" w:rsidRDefault="00CA3843" w14:paraId="3A764F4E" w14:textId="2518E535">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36</w:t>
            </w:r>
          </w:p>
        </w:tc>
        <w:tc>
          <w:tcPr>
            <w:tcW w:w="1080" w:type="dxa"/>
            <w:vAlign w:val="center"/>
          </w:tcPr>
          <w:p w:rsidRPr="00FA14F6" w:rsidR="00942873" w:rsidP="00942873" w:rsidRDefault="00CA3843" w14:paraId="67CD298B" w14:textId="5FC6793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5</w:t>
            </w:r>
          </w:p>
        </w:tc>
        <w:tc>
          <w:tcPr>
            <w:tcW w:w="810" w:type="dxa"/>
            <w:vAlign w:val="center"/>
          </w:tcPr>
          <w:p w:rsidRPr="00FA14F6" w:rsidR="00942873" w:rsidP="00942873" w:rsidRDefault="00CA3843" w14:paraId="44BF9AE7" w14:textId="18E13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180</w:t>
            </w:r>
          </w:p>
        </w:tc>
        <w:tc>
          <w:tcPr>
            <w:tcW w:w="1260" w:type="dxa"/>
            <w:vAlign w:val="center"/>
          </w:tcPr>
          <w:p w:rsidRPr="00FA14F6" w:rsidR="00942873" w:rsidP="00F051DB" w:rsidRDefault="00942873" w14:paraId="05A66EDB" w14:textId="5CF03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FA14F6">
              <w:rPr>
                <w:rFonts w:ascii="Arial" w:hAnsi="Arial" w:cs="Arial"/>
                <w:bCs/>
                <w:color w:val="000000"/>
                <w:sz w:val="18"/>
                <w:szCs w:val="18"/>
              </w:rPr>
              <w:t>$</w:t>
            </w:r>
            <w:r w:rsidR="00CA3843">
              <w:rPr>
                <w:rFonts w:ascii="Arial" w:hAnsi="Arial" w:cs="Arial"/>
                <w:bCs/>
                <w:color w:val="000000"/>
                <w:sz w:val="18"/>
                <w:szCs w:val="18"/>
              </w:rPr>
              <w:t xml:space="preserve"> </w:t>
            </w:r>
            <w:r w:rsidR="00A9400B">
              <w:rPr>
                <w:rFonts w:ascii="Arial" w:hAnsi="Arial" w:cs="Arial"/>
                <w:bCs/>
                <w:color w:val="000000"/>
                <w:sz w:val="18"/>
                <w:szCs w:val="18"/>
              </w:rPr>
              <w:t>1</w:t>
            </w:r>
            <w:r w:rsidR="000955B0">
              <w:rPr>
                <w:rFonts w:ascii="Arial" w:hAnsi="Arial" w:cs="Arial"/>
                <w:bCs/>
                <w:color w:val="000000"/>
                <w:sz w:val="18"/>
                <w:szCs w:val="18"/>
              </w:rPr>
              <w:t>2,119</w:t>
            </w:r>
            <w:r w:rsidRPr="00FA14F6">
              <w:rPr>
                <w:rFonts w:ascii="Arial" w:hAnsi="Arial" w:cs="Arial"/>
                <w:bCs/>
                <w:color w:val="000000"/>
                <w:sz w:val="18"/>
                <w:szCs w:val="18"/>
              </w:rPr>
              <w:t xml:space="preserve"> </w:t>
            </w:r>
          </w:p>
        </w:tc>
      </w:tr>
      <w:tr w:rsidRPr="00FA14F6" w:rsidR="00942873" w:rsidTr="00755B57" w14:paraId="0B734493" w14:textId="77777777">
        <w:tc>
          <w:tcPr>
            <w:tcW w:w="8789" w:type="dxa"/>
            <w:gridSpan w:val="7"/>
            <w:shd w:val="clear" w:color="auto" w:fill="D9D9D9" w:themeFill="background1" w:themeFillShade="D9"/>
          </w:tcPr>
          <w:p w:rsidRPr="00FA14F6" w:rsidR="00942873" w:rsidP="00942873" w:rsidRDefault="00942873" w14:paraId="068CB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FA14F6">
              <w:rPr>
                <w:rFonts w:ascii="Arial" w:hAnsi="Arial" w:cs="Arial"/>
                <w:b/>
                <w:bCs/>
                <w:sz w:val="18"/>
                <w:szCs w:val="18"/>
              </w:rPr>
              <w:t>Total</w:t>
            </w:r>
          </w:p>
        </w:tc>
        <w:tc>
          <w:tcPr>
            <w:tcW w:w="1260" w:type="dxa"/>
            <w:shd w:val="clear" w:color="auto" w:fill="D9D9D9" w:themeFill="background1" w:themeFillShade="D9"/>
          </w:tcPr>
          <w:p w:rsidRPr="00FA14F6" w:rsidR="00942873" w:rsidP="00F051DB" w:rsidRDefault="00942873" w14:paraId="5EAC1A21" w14:textId="181F00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Pr>
                <w:rFonts w:ascii="Arial" w:hAnsi="Arial" w:cs="Arial"/>
                <w:b/>
                <w:bCs/>
                <w:sz w:val="18"/>
                <w:szCs w:val="18"/>
              </w:rPr>
              <w:t>$</w:t>
            </w:r>
            <w:r w:rsidR="00CA3843">
              <w:rPr>
                <w:rFonts w:ascii="Arial" w:hAnsi="Arial" w:cs="Arial"/>
                <w:b/>
                <w:bCs/>
                <w:sz w:val="18"/>
                <w:szCs w:val="18"/>
              </w:rPr>
              <w:t xml:space="preserve"> </w:t>
            </w:r>
            <w:r w:rsidR="00A9400B">
              <w:rPr>
                <w:rFonts w:ascii="Arial" w:hAnsi="Arial" w:cs="Arial"/>
                <w:b/>
                <w:bCs/>
                <w:sz w:val="18"/>
                <w:szCs w:val="18"/>
              </w:rPr>
              <w:t>1</w:t>
            </w:r>
            <w:r w:rsidR="000955B0">
              <w:rPr>
                <w:rFonts w:ascii="Arial" w:hAnsi="Arial" w:cs="Arial"/>
                <w:b/>
                <w:bCs/>
                <w:sz w:val="18"/>
                <w:szCs w:val="18"/>
              </w:rPr>
              <w:t>2,119</w:t>
            </w:r>
          </w:p>
        </w:tc>
      </w:tr>
    </w:tbl>
    <w:p w:rsidRPr="00942873" w:rsidR="00942873" w:rsidP="00942873" w:rsidRDefault="00942873" w14:paraId="28D54950" w14:textId="77777777">
      <w:pPr>
        <w:rPr>
          <w:rFonts w:ascii="Arial" w:hAnsi="Arial" w:cs="Arial"/>
          <w:color w:val="000000"/>
          <w:sz w:val="22"/>
          <w:szCs w:val="22"/>
        </w:rPr>
      </w:pPr>
    </w:p>
    <w:p w:rsidRPr="0068034C" w:rsidR="00FA14F6" w:rsidP="00FA14F6" w:rsidRDefault="00FA14F6" w14:paraId="3B867C1B"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Pr="0068034C" w:rsidR="00FA14F6" w:rsidP="00FA14F6" w:rsidRDefault="00FA14F6" w14:paraId="030D0710" w14:textId="77777777">
      <w:pPr>
        <w:tabs>
          <w:tab w:val="left" w:pos="-1080"/>
          <w:tab w:val="left" w:pos="-720"/>
          <w:tab w:val="left" w:pos="450"/>
          <w:tab w:val="left" w:pos="720"/>
        </w:tabs>
        <w:rPr>
          <w:rFonts w:ascii="Arial" w:hAnsi="Arial" w:cs="Arial"/>
          <w:sz w:val="22"/>
          <w:szCs w:val="22"/>
        </w:rPr>
      </w:pPr>
    </w:p>
    <w:p w:rsidRPr="0068034C" w:rsidR="00FA14F6" w:rsidP="00FA14F6" w:rsidRDefault="0035088B" w14:paraId="5961BD09" w14:textId="1DAFBEB9">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This is an information collection that is in existence without approval. </w:t>
      </w:r>
      <w:r w:rsidRPr="000578F0" w:rsidR="000578F0">
        <w:rPr>
          <w:rFonts w:ascii="Arial" w:hAnsi="Arial" w:cs="Arial"/>
          <w:sz w:val="22"/>
          <w:szCs w:val="22"/>
        </w:rPr>
        <w:t xml:space="preserve">This information collection is associated with revisions to regulations that have not been updated since prior to the 1994 enactment of the Paperwork Reduction Act. </w:t>
      </w:r>
      <w:r w:rsidR="00177B2E">
        <w:rPr>
          <w:rFonts w:ascii="Arial" w:hAnsi="Arial" w:cs="Arial"/>
          <w:sz w:val="22"/>
          <w:szCs w:val="22"/>
        </w:rPr>
        <w:t xml:space="preserve"> </w:t>
      </w:r>
    </w:p>
    <w:p w:rsidRPr="0068034C" w:rsidR="00FA14F6" w:rsidP="00FA14F6" w:rsidRDefault="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8118215" w14:textId="442F09D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Pr="0068034C" w:rsidR="00FA14F6" w:rsidP="00FA14F6" w:rsidRDefault="00FA14F6" w14:paraId="0C1DAC69"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25E4F8E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Pr="0068034C" w:rsidR="00FA14F6" w:rsidP="00FA14F6" w:rsidRDefault="00FA14F6" w14:paraId="6BA9845C" w14:textId="11A1C1CD">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 xml:space="preserve">Explain each exception to the topics of the certification statement identified in </w:t>
      </w:r>
      <w:r w:rsidRPr="0068034C">
        <w:rPr>
          <w:rFonts w:ascii="Arial" w:hAnsi="Arial" w:cs="Arial"/>
          <w:b/>
          <w:sz w:val="22"/>
          <w:szCs w:val="22"/>
        </w:rPr>
        <w:lastRenderedPageBreak/>
        <w:t>"Certification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014DC63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footerReference w:type="default" r:id="rId10"/>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04616" w14:textId="77777777" w:rsidR="0054276D" w:rsidRDefault="0054276D" w:rsidP="00B50214">
      <w:r>
        <w:separator/>
      </w:r>
    </w:p>
  </w:endnote>
  <w:endnote w:type="continuationSeparator" w:id="0">
    <w:p w14:paraId="176D9A6E" w14:textId="77777777" w:rsidR="0054276D" w:rsidRDefault="0054276D"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4718" w14:textId="11CF5C63" w:rsidR="006D3E4F" w:rsidRPr="00B50214" w:rsidRDefault="006D3E4F"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5648E2">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AF782" w14:textId="77777777" w:rsidR="0054276D" w:rsidRDefault="0054276D" w:rsidP="00B50214">
      <w:r>
        <w:separator/>
      </w:r>
    </w:p>
  </w:footnote>
  <w:footnote w:type="continuationSeparator" w:id="0">
    <w:p w14:paraId="5326754B" w14:textId="77777777" w:rsidR="0054276D" w:rsidRDefault="0054276D"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A14A2"/>
    <w:multiLevelType w:val="hybridMultilevel"/>
    <w:tmpl w:val="73FA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35"/>
    <w:multiLevelType w:val="hybridMultilevel"/>
    <w:tmpl w:val="467EE09C"/>
    <w:lvl w:ilvl="0" w:tplc="798A1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E4DFC"/>
    <w:multiLevelType w:val="hybridMultilevel"/>
    <w:tmpl w:val="106A1D36"/>
    <w:lvl w:ilvl="0" w:tplc="0E60D42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1E3D3B"/>
    <w:multiLevelType w:val="hybridMultilevel"/>
    <w:tmpl w:val="723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62688"/>
    <w:multiLevelType w:val="hybridMultilevel"/>
    <w:tmpl w:val="E4D0A33E"/>
    <w:lvl w:ilvl="0" w:tplc="9C142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5"/>
  </w:num>
  <w:num w:numId="5">
    <w:abstractNumId w:val="8"/>
  </w:num>
  <w:num w:numId="6">
    <w:abstractNumId w:val="7"/>
  </w:num>
  <w:num w:numId="7">
    <w:abstractNumId w:val="4"/>
  </w:num>
  <w:num w:numId="8">
    <w:abstractNumId w:val="1"/>
  </w:num>
  <w:num w:numId="9">
    <w:abstractNumId w:val="10"/>
  </w:num>
  <w:num w:numId="10">
    <w:abstractNumId w:val="2"/>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1326"/>
    <w:rsid w:val="000257C8"/>
    <w:rsid w:val="00026233"/>
    <w:rsid w:val="0004151E"/>
    <w:rsid w:val="000578F0"/>
    <w:rsid w:val="000955B0"/>
    <w:rsid w:val="000D3B13"/>
    <w:rsid w:val="000E3B0D"/>
    <w:rsid w:val="000F1C17"/>
    <w:rsid w:val="000F3AF1"/>
    <w:rsid w:val="00136E5E"/>
    <w:rsid w:val="0015130F"/>
    <w:rsid w:val="00162B02"/>
    <w:rsid w:val="00173875"/>
    <w:rsid w:val="00177B2E"/>
    <w:rsid w:val="001910D5"/>
    <w:rsid w:val="00191DED"/>
    <w:rsid w:val="001A5D6D"/>
    <w:rsid w:val="001F2F7D"/>
    <w:rsid w:val="002266F0"/>
    <w:rsid w:val="00244498"/>
    <w:rsid w:val="00246A07"/>
    <w:rsid w:val="00251281"/>
    <w:rsid w:val="00295103"/>
    <w:rsid w:val="002B34A3"/>
    <w:rsid w:val="002B640C"/>
    <w:rsid w:val="002C325E"/>
    <w:rsid w:val="002D53D6"/>
    <w:rsid w:val="00302AB3"/>
    <w:rsid w:val="003376EF"/>
    <w:rsid w:val="0035088B"/>
    <w:rsid w:val="00352210"/>
    <w:rsid w:val="003B6CA7"/>
    <w:rsid w:val="003B6D63"/>
    <w:rsid w:val="003C3292"/>
    <w:rsid w:val="003E1F5A"/>
    <w:rsid w:val="004436DE"/>
    <w:rsid w:val="004976CB"/>
    <w:rsid w:val="004A6DFA"/>
    <w:rsid w:val="004E5FF4"/>
    <w:rsid w:val="00521F4B"/>
    <w:rsid w:val="00525467"/>
    <w:rsid w:val="0054276D"/>
    <w:rsid w:val="00546843"/>
    <w:rsid w:val="005648E2"/>
    <w:rsid w:val="005912A2"/>
    <w:rsid w:val="005B0888"/>
    <w:rsid w:val="005D39A7"/>
    <w:rsid w:val="005E0031"/>
    <w:rsid w:val="005E1B02"/>
    <w:rsid w:val="005E5DBF"/>
    <w:rsid w:val="005E6C72"/>
    <w:rsid w:val="005F3A68"/>
    <w:rsid w:val="005F75AA"/>
    <w:rsid w:val="0060758B"/>
    <w:rsid w:val="00607F46"/>
    <w:rsid w:val="0068034C"/>
    <w:rsid w:val="0068562A"/>
    <w:rsid w:val="006D3E4F"/>
    <w:rsid w:val="006E339F"/>
    <w:rsid w:val="006F0204"/>
    <w:rsid w:val="00701C0C"/>
    <w:rsid w:val="00716E35"/>
    <w:rsid w:val="00721858"/>
    <w:rsid w:val="0072229D"/>
    <w:rsid w:val="00722ED0"/>
    <w:rsid w:val="00755B57"/>
    <w:rsid w:val="007851E9"/>
    <w:rsid w:val="007E21B5"/>
    <w:rsid w:val="007E5234"/>
    <w:rsid w:val="007F0C01"/>
    <w:rsid w:val="0081259F"/>
    <w:rsid w:val="00856437"/>
    <w:rsid w:val="00876173"/>
    <w:rsid w:val="00894A15"/>
    <w:rsid w:val="00896844"/>
    <w:rsid w:val="008D64D0"/>
    <w:rsid w:val="00902721"/>
    <w:rsid w:val="00910444"/>
    <w:rsid w:val="009305AE"/>
    <w:rsid w:val="009422D3"/>
    <w:rsid w:val="00942873"/>
    <w:rsid w:val="00944C21"/>
    <w:rsid w:val="00985F5D"/>
    <w:rsid w:val="009A370C"/>
    <w:rsid w:val="009B359F"/>
    <w:rsid w:val="009B4071"/>
    <w:rsid w:val="00A67C61"/>
    <w:rsid w:val="00A81F7A"/>
    <w:rsid w:val="00A84E4C"/>
    <w:rsid w:val="00A84F45"/>
    <w:rsid w:val="00A9400B"/>
    <w:rsid w:val="00A940F6"/>
    <w:rsid w:val="00AA0E02"/>
    <w:rsid w:val="00AA737C"/>
    <w:rsid w:val="00B100EF"/>
    <w:rsid w:val="00B50214"/>
    <w:rsid w:val="00B646B4"/>
    <w:rsid w:val="00BA45B1"/>
    <w:rsid w:val="00C46687"/>
    <w:rsid w:val="00C9287C"/>
    <w:rsid w:val="00CA3843"/>
    <w:rsid w:val="00CC50A5"/>
    <w:rsid w:val="00D75DAA"/>
    <w:rsid w:val="00D80143"/>
    <w:rsid w:val="00D814CD"/>
    <w:rsid w:val="00D82616"/>
    <w:rsid w:val="00D85F5A"/>
    <w:rsid w:val="00D93CAC"/>
    <w:rsid w:val="00D94029"/>
    <w:rsid w:val="00DB712E"/>
    <w:rsid w:val="00DE1FFE"/>
    <w:rsid w:val="00DE7630"/>
    <w:rsid w:val="00E118CB"/>
    <w:rsid w:val="00E141EB"/>
    <w:rsid w:val="00E43F18"/>
    <w:rsid w:val="00E47248"/>
    <w:rsid w:val="00E52DD2"/>
    <w:rsid w:val="00E6013B"/>
    <w:rsid w:val="00E71923"/>
    <w:rsid w:val="00E75981"/>
    <w:rsid w:val="00E971A8"/>
    <w:rsid w:val="00EF578E"/>
    <w:rsid w:val="00F051DB"/>
    <w:rsid w:val="00F373CA"/>
    <w:rsid w:val="00F45BE2"/>
    <w:rsid w:val="00F53075"/>
    <w:rsid w:val="00F558A0"/>
    <w:rsid w:val="00F5758D"/>
    <w:rsid w:val="00F73931"/>
    <w:rsid w:val="00FA14F6"/>
    <w:rsid w:val="00FE7E9A"/>
    <w:rsid w:val="00FF147C"/>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A81F7A"/>
    <w:pPr>
      <w:numPr>
        <w:numId w:val="11"/>
      </w:numPr>
      <w:tabs>
        <w:tab w:val="left" w:pos="-1080"/>
        <w:tab w:val="left" w:pos="-720"/>
        <w:tab w:val="left" w:pos="360"/>
        <w:tab w:val="left" w:pos="72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872016">
      <w:bodyDiv w:val="1"/>
      <w:marLeft w:val="0"/>
      <w:marRight w:val="0"/>
      <w:marTop w:val="0"/>
      <w:marBottom w:val="0"/>
      <w:divBdr>
        <w:top w:val="none" w:sz="0" w:space="0" w:color="auto"/>
        <w:left w:val="none" w:sz="0" w:space="0" w:color="auto"/>
        <w:bottom w:val="none" w:sz="0" w:space="0" w:color="auto"/>
        <w:right w:val="none" w:sz="0" w:space="0" w:color="auto"/>
      </w:divBdr>
      <w:divsChild>
        <w:div w:id="6954607">
          <w:marLeft w:val="0"/>
          <w:marRight w:val="0"/>
          <w:marTop w:val="0"/>
          <w:marBottom w:val="0"/>
          <w:divBdr>
            <w:top w:val="none" w:sz="0" w:space="0" w:color="auto"/>
            <w:left w:val="none" w:sz="0" w:space="0" w:color="auto"/>
            <w:bottom w:val="none" w:sz="0" w:space="0" w:color="auto"/>
            <w:right w:val="none" w:sz="0" w:space="0" w:color="auto"/>
          </w:divBdr>
        </w:div>
        <w:div w:id="202445809">
          <w:marLeft w:val="0"/>
          <w:marRight w:val="0"/>
          <w:marTop w:val="0"/>
          <w:marBottom w:val="0"/>
          <w:divBdr>
            <w:top w:val="none" w:sz="0" w:space="0" w:color="auto"/>
            <w:left w:val="none" w:sz="0" w:space="0" w:color="auto"/>
            <w:bottom w:val="none" w:sz="0" w:space="0" w:color="auto"/>
            <w:right w:val="none" w:sz="0" w:space="0" w:color="auto"/>
          </w:divBdr>
          <w:divsChild>
            <w:div w:id="863443910">
              <w:marLeft w:val="-75"/>
              <w:marRight w:val="0"/>
              <w:marTop w:val="30"/>
              <w:marBottom w:val="30"/>
              <w:divBdr>
                <w:top w:val="none" w:sz="0" w:space="0" w:color="auto"/>
                <w:left w:val="none" w:sz="0" w:space="0" w:color="auto"/>
                <w:bottom w:val="none" w:sz="0" w:space="0" w:color="auto"/>
                <w:right w:val="none" w:sz="0" w:space="0" w:color="auto"/>
              </w:divBdr>
              <w:divsChild>
                <w:div w:id="2979511">
                  <w:marLeft w:val="0"/>
                  <w:marRight w:val="0"/>
                  <w:marTop w:val="0"/>
                  <w:marBottom w:val="0"/>
                  <w:divBdr>
                    <w:top w:val="none" w:sz="0" w:space="0" w:color="auto"/>
                    <w:left w:val="none" w:sz="0" w:space="0" w:color="auto"/>
                    <w:bottom w:val="none" w:sz="0" w:space="0" w:color="auto"/>
                    <w:right w:val="none" w:sz="0" w:space="0" w:color="auto"/>
                  </w:divBdr>
                  <w:divsChild>
                    <w:div w:id="353071749">
                      <w:marLeft w:val="0"/>
                      <w:marRight w:val="0"/>
                      <w:marTop w:val="0"/>
                      <w:marBottom w:val="0"/>
                      <w:divBdr>
                        <w:top w:val="none" w:sz="0" w:space="0" w:color="auto"/>
                        <w:left w:val="none" w:sz="0" w:space="0" w:color="auto"/>
                        <w:bottom w:val="none" w:sz="0" w:space="0" w:color="auto"/>
                        <w:right w:val="none" w:sz="0" w:space="0" w:color="auto"/>
                      </w:divBdr>
                    </w:div>
                  </w:divsChild>
                </w:div>
                <w:div w:id="9913902">
                  <w:marLeft w:val="0"/>
                  <w:marRight w:val="0"/>
                  <w:marTop w:val="0"/>
                  <w:marBottom w:val="0"/>
                  <w:divBdr>
                    <w:top w:val="none" w:sz="0" w:space="0" w:color="auto"/>
                    <w:left w:val="none" w:sz="0" w:space="0" w:color="auto"/>
                    <w:bottom w:val="none" w:sz="0" w:space="0" w:color="auto"/>
                    <w:right w:val="none" w:sz="0" w:space="0" w:color="auto"/>
                  </w:divBdr>
                  <w:divsChild>
                    <w:div w:id="511913667">
                      <w:marLeft w:val="0"/>
                      <w:marRight w:val="0"/>
                      <w:marTop w:val="0"/>
                      <w:marBottom w:val="0"/>
                      <w:divBdr>
                        <w:top w:val="none" w:sz="0" w:space="0" w:color="auto"/>
                        <w:left w:val="none" w:sz="0" w:space="0" w:color="auto"/>
                        <w:bottom w:val="none" w:sz="0" w:space="0" w:color="auto"/>
                        <w:right w:val="none" w:sz="0" w:space="0" w:color="auto"/>
                      </w:divBdr>
                    </w:div>
                  </w:divsChild>
                </w:div>
                <w:div w:id="24866314">
                  <w:marLeft w:val="0"/>
                  <w:marRight w:val="0"/>
                  <w:marTop w:val="0"/>
                  <w:marBottom w:val="0"/>
                  <w:divBdr>
                    <w:top w:val="none" w:sz="0" w:space="0" w:color="auto"/>
                    <w:left w:val="none" w:sz="0" w:space="0" w:color="auto"/>
                    <w:bottom w:val="none" w:sz="0" w:space="0" w:color="auto"/>
                    <w:right w:val="none" w:sz="0" w:space="0" w:color="auto"/>
                  </w:divBdr>
                  <w:divsChild>
                    <w:div w:id="1983995347">
                      <w:marLeft w:val="0"/>
                      <w:marRight w:val="0"/>
                      <w:marTop w:val="0"/>
                      <w:marBottom w:val="0"/>
                      <w:divBdr>
                        <w:top w:val="none" w:sz="0" w:space="0" w:color="auto"/>
                        <w:left w:val="none" w:sz="0" w:space="0" w:color="auto"/>
                        <w:bottom w:val="none" w:sz="0" w:space="0" w:color="auto"/>
                        <w:right w:val="none" w:sz="0" w:space="0" w:color="auto"/>
                      </w:divBdr>
                    </w:div>
                  </w:divsChild>
                </w:div>
                <w:div w:id="55055951">
                  <w:marLeft w:val="0"/>
                  <w:marRight w:val="0"/>
                  <w:marTop w:val="0"/>
                  <w:marBottom w:val="0"/>
                  <w:divBdr>
                    <w:top w:val="none" w:sz="0" w:space="0" w:color="auto"/>
                    <w:left w:val="none" w:sz="0" w:space="0" w:color="auto"/>
                    <w:bottom w:val="none" w:sz="0" w:space="0" w:color="auto"/>
                    <w:right w:val="none" w:sz="0" w:space="0" w:color="auto"/>
                  </w:divBdr>
                  <w:divsChild>
                    <w:div w:id="1732187855">
                      <w:marLeft w:val="0"/>
                      <w:marRight w:val="0"/>
                      <w:marTop w:val="0"/>
                      <w:marBottom w:val="0"/>
                      <w:divBdr>
                        <w:top w:val="none" w:sz="0" w:space="0" w:color="auto"/>
                        <w:left w:val="none" w:sz="0" w:space="0" w:color="auto"/>
                        <w:bottom w:val="none" w:sz="0" w:space="0" w:color="auto"/>
                        <w:right w:val="none" w:sz="0" w:space="0" w:color="auto"/>
                      </w:divBdr>
                    </w:div>
                  </w:divsChild>
                </w:div>
                <w:div w:id="55126057">
                  <w:marLeft w:val="0"/>
                  <w:marRight w:val="0"/>
                  <w:marTop w:val="0"/>
                  <w:marBottom w:val="0"/>
                  <w:divBdr>
                    <w:top w:val="none" w:sz="0" w:space="0" w:color="auto"/>
                    <w:left w:val="none" w:sz="0" w:space="0" w:color="auto"/>
                    <w:bottom w:val="none" w:sz="0" w:space="0" w:color="auto"/>
                    <w:right w:val="none" w:sz="0" w:space="0" w:color="auto"/>
                  </w:divBdr>
                  <w:divsChild>
                    <w:div w:id="1737439132">
                      <w:marLeft w:val="0"/>
                      <w:marRight w:val="0"/>
                      <w:marTop w:val="0"/>
                      <w:marBottom w:val="0"/>
                      <w:divBdr>
                        <w:top w:val="none" w:sz="0" w:space="0" w:color="auto"/>
                        <w:left w:val="none" w:sz="0" w:space="0" w:color="auto"/>
                        <w:bottom w:val="none" w:sz="0" w:space="0" w:color="auto"/>
                        <w:right w:val="none" w:sz="0" w:space="0" w:color="auto"/>
                      </w:divBdr>
                    </w:div>
                  </w:divsChild>
                </w:div>
                <w:div w:id="60032705">
                  <w:marLeft w:val="0"/>
                  <w:marRight w:val="0"/>
                  <w:marTop w:val="0"/>
                  <w:marBottom w:val="0"/>
                  <w:divBdr>
                    <w:top w:val="none" w:sz="0" w:space="0" w:color="auto"/>
                    <w:left w:val="none" w:sz="0" w:space="0" w:color="auto"/>
                    <w:bottom w:val="none" w:sz="0" w:space="0" w:color="auto"/>
                    <w:right w:val="none" w:sz="0" w:space="0" w:color="auto"/>
                  </w:divBdr>
                  <w:divsChild>
                    <w:div w:id="1045908031">
                      <w:marLeft w:val="0"/>
                      <w:marRight w:val="0"/>
                      <w:marTop w:val="0"/>
                      <w:marBottom w:val="0"/>
                      <w:divBdr>
                        <w:top w:val="none" w:sz="0" w:space="0" w:color="auto"/>
                        <w:left w:val="none" w:sz="0" w:space="0" w:color="auto"/>
                        <w:bottom w:val="none" w:sz="0" w:space="0" w:color="auto"/>
                        <w:right w:val="none" w:sz="0" w:space="0" w:color="auto"/>
                      </w:divBdr>
                    </w:div>
                  </w:divsChild>
                </w:div>
                <w:div w:id="65610176">
                  <w:marLeft w:val="0"/>
                  <w:marRight w:val="0"/>
                  <w:marTop w:val="0"/>
                  <w:marBottom w:val="0"/>
                  <w:divBdr>
                    <w:top w:val="none" w:sz="0" w:space="0" w:color="auto"/>
                    <w:left w:val="none" w:sz="0" w:space="0" w:color="auto"/>
                    <w:bottom w:val="none" w:sz="0" w:space="0" w:color="auto"/>
                    <w:right w:val="none" w:sz="0" w:space="0" w:color="auto"/>
                  </w:divBdr>
                  <w:divsChild>
                    <w:div w:id="293222968">
                      <w:marLeft w:val="0"/>
                      <w:marRight w:val="0"/>
                      <w:marTop w:val="0"/>
                      <w:marBottom w:val="0"/>
                      <w:divBdr>
                        <w:top w:val="none" w:sz="0" w:space="0" w:color="auto"/>
                        <w:left w:val="none" w:sz="0" w:space="0" w:color="auto"/>
                        <w:bottom w:val="none" w:sz="0" w:space="0" w:color="auto"/>
                        <w:right w:val="none" w:sz="0" w:space="0" w:color="auto"/>
                      </w:divBdr>
                    </w:div>
                  </w:divsChild>
                </w:div>
                <w:div w:id="75826030">
                  <w:marLeft w:val="0"/>
                  <w:marRight w:val="0"/>
                  <w:marTop w:val="0"/>
                  <w:marBottom w:val="0"/>
                  <w:divBdr>
                    <w:top w:val="none" w:sz="0" w:space="0" w:color="auto"/>
                    <w:left w:val="none" w:sz="0" w:space="0" w:color="auto"/>
                    <w:bottom w:val="none" w:sz="0" w:space="0" w:color="auto"/>
                    <w:right w:val="none" w:sz="0" w:space="0" w:color="auto"/>
                  </w:divBdr>
                  <w:divsChild>
                    <w:div w:id="1585915673">
                      <w:marLeft w:val="0"/>
                      <w:marRight w:val="0"/>
                      <w:marTop w:val="0"/>
                      <w:marBottom w:val="0"/>
                      <w:divBdr>
                        <w:top w:val="none" w:sz="0" w:space="0" w:color="auto"/>
                        <w:left w:val="none" w:sz="0" w:space="0" w:color="auto"/>
                        <w:bottom w:val="none" w:sz="0" w:space="0" w:color="auto"/>
                        <w:right w:val="none" w:sz="0" w:space="0" w:color="auto"/>
                      </w:divBdr>
                    </w:div>
                  </w:divsChild>
                </w:div>
                <w:div w:id="90704072">
                  <w:marLeft w:val="0"/>
                  <w:marRight w:val="0"/>
                  <w:marTop w:val="0"/>
                  <w:marBottom w:val="0"/>
                  <w:divBdr>
                    <w:top w:val="none" w:sz="0" w:space="0" w:color="auto"/>
                    <w:left w:val="none" w:sz="0" w:space="0" w:color="auto"/>
                    <w:bottom w:val="none" w:sz="0" w:space="0" w:color="auto"/>
                    <w:right w:val="none" w:sz="0" w:space="0" w:color="auto"/>
                  </w:divBdr>
                  <w:divsChild>
                    <w:div w:id="2045015575">
                      <w:marLeft w:val="0"/>
                      <w:marRight w:val="0"/>
                      <w:marTop w:val="0"/>
                      <w:marBottom w:val="0"/>
                      <w:divBdr>
                        <w:top w:val="none" w:sz="0" w:space="0" w:color="auto"/>
                        <w:left w:val="none" w:sz="0" w:space="0" w:color="auto"/>
                        <w:bottom w:val="none" w:sz="0" w:space="0" w:color="auto"/>
                        <w:right w:val="none" w:sz="0" w:space="0" w:color="auto"/>
                      </w:divBdr>
                    </w:div>
                  </w:divsChild>
                </w:div>
                <w:div w:id="119229375">
                  <w:marLeft w:val="0"/>
                  <w:marRight w:val="0"/>
                  <w:marTop w:val="0"/>
                  <w:marBottom w:val="0"/>
                  <w:divBdr>
                    <w:top w:val="none" w:sz="0" w:space="0" w:color="auto"/>
                    <w:left w:val="none" w:sz="0" w:space="0" w:color="auto"/>
                    <w:bottom w:val="none" w:sz="0" w:space="0" w:color="auto"/>
                    <w:right w:val="none" w:sz="0" w:space="0" w:color="auto"/>
                  </w:divBdr>
                  <w:divsChild>
                    <w:div w:id="1356735774">
                      <w:marLeft w:val="0"/>
                      <w:marRight w:val="0"/>
                      <w:marTop w:val="0"/>
                      <w:marBottom w:val="0"/>
                      <w:divBdr>
                        <w:top w:val="none" w:sz="0" w:space="0" w:color="auto"/>
                        <w:left w:val="none" w:sz="0" w:space="0" w:color="auto"/>
                        <w:bottom w:val="none" w:sz="0" w:space="0" w:color="auto"/>
                        <w:right w:val="none" w:sz="0" w:space="0" w:color="auto"/>
                      </w:divBdr>
                    </w:div>
                  </w:divsChild>
                </w:div>
                <w:div w:id="129246845">
                  <w:marLeft w:val="0"/>
                  <w:marRight w:val="0"/>
                  <w:marTop w:val="0"/>
                  <w:marBottom w:val="0"/>
                  <w:divBdr>
                    <w:top w:val="none" w:sz="0" w:space="0" w:color="auto"/>
                    <w:left w:val="none" w:sz="0" w:space="0" w:color="auto"/>
                    <w:bottom w:val="none" w:sz="0" w:space="0" w:color="auto"/>
                    <w:right w:val="none" w:sz="0" w:space="0" w:color="auto"/>
                  </w:divBdr>
                  <w:divsChild>
                    <w:div w:id="776869426">
                      <w:marLeft w:val="0"/>
                      <w:marRight w:val="0"/>
                      <w:marTop w:val="0"/>
                      <w:marBottom w:val="0"/>
                      <w:divBdr>
                        <w:top w:val="none" w:sz="0" w:space="0" w:color="auto"/>
                        <w:left w:val="none" w:sz="0" w:space="0" w:color="auto"/>
                        <w:bottom w:val="none" w:sz="0" w:space="0" w:color="auto"/>
                        <w:right w:val="none" w:sz="0" w:space="0" w:color="auto"/>
                      </w:divBdr>
                    </w:div>
                  </w:divsChild>
                </w:div>
                <w:div w:id="138084426">
                  <w:marLeft w:val="0"/>
                  <w:marRight w:val="0"/>
                  <w:marTop w:val="0"/>
                  <w:marBottom w:val="0"/>
                  <w:divBdr>
                    <w:top w:val="none" w:sz="0" w:space="0" w:color="auto"/>
                    <w:left w:val="none" w:sz="0" w:space="0" w:color="auto"/>
                    <w:bottom w:val="none" w:sz="0" w:space="0" w:color="auto"/>
                    <w:right w:val="none" w:sz="0" w:space="0" w:color="auto"/>
                  </w:divBdr>
                  <w:divsChild>
                    <w:div w:id="1696495104">
                      <w:marLeft w:val="0"/>
                      <w:marRight w:val="0"/>
                      <w:marTop w:val="0"/>
                      <w:marBottom w:val="0"/>
                      <w:divBdr>
                        <w:top w:val="none" w:sz="0" w:space="0" w:color="auto"/>
                        <w:left w:val="none" w:sz="0" w:space="0" w:color="auto"/>
                        <w:bottom w:val="none" w:sz="0" w:space="0" w:color="auto"/>
                        <w:right w:val="none" w:sz="0" w:space="0" w:color="auto"/>
                      </w:divBdr>
                    </w:div>
                  </w:divsChild>
                </w:div>
                <w:div w:id="139540153">
                  <w:marLeft w:val="0"/>
                  <w:marRight w:val="0"/>
                  <w:marTop w:val="0"/>
                  <w:marBottom w:val="0"/>
                  <w:divBdr>
                    <w:top w:val="none" w:sz="0" w:space="0" w:color="auto"/>
                    <w:left w:val="none" w:sz="0" w:space="0" w:color="auto"/>
                    <w:bottom w:val="none" w:sz="0" w:space="0" w:color="auto"/>
                    <w:right w:val="none" w:sz="0" w:space="0" w:color="auto"/>
                  </w:divBdr>
                  <w:divsChild>
                    <w:div w:id="1885561643">
                      <w:marLeft w:val="0"/>
                      <w:marRight w:val="0"/>
                      <w:marTop w:val="0"/>
                      <w:marBottom w:val="0"/>
                      <w:divBdr>
                        <w:top w:val="none" w:sz="0" w:space="0" w:color="auto"/>
                        <w:left w:val="none" w:sz="0" w:space="0" w:color="auto"/>
                        <w:bottom w:val="none" w:sz="0" w:space="0" w:color="auto"/>
                        <w:right w:val="none" w:sz="0" w:space="0" w:color="auto"/>
                      </w:divBdr>
                    </w:div>
                  </w:divsChild>
                </w:div>
                <w:div w:id="144009451">
                  <w:marLeft w:val="0"/>
                  <w:marRight w:val="0"/>
                  <w:marTop w:val="0"/>
                  <w:marBottom w:val="0"/>
                  <w:divBdr>
                    <w:top w:val="none" w:sz="0" w:space="0" w:color="auto"/>
                    <w:left w:val="none" w:sz="0" w:space="0" w:color="auto"/>
                    <w:bottom w:val="none" w:sz="0" w:space="0" w:color="auto"/>
                    <w:right w:val="none" w:sz="0" w:space="0" w:color="auto"/>
                  </w:divBdr>
                  <w:divsChild>
                    <w:div w:id="125511673">
                      <w:marLeft w:val="0"/>
                      <w:marRight w:val="0"/>
                      <w:marTop w:val="0"/>
                      <w:marBottom w:val="0"/>
                      <w:divBdr>
                        <w:top w:val="none" w:sz="0" w:space="0" w:color="auto"/>
                        <w:left w:val="none" w:sz="0" w:space="0" w:color="auto"/>
                        <w:bottom w:val="none" w:sz="0" w:space="0" w:color="auto"/>
                        <w:right w:val="none" w:sz="0" w:space="0" w:color="auto"/>
                      </w:divBdr>
                    </w:div>
                  </w:divsChild>
                </w:div>
                <w:div w:id="161286404">
                  <w:marLeft w:val="0"/>
                  <w:marRight w:val="0"/>
                  <w:marTop w:val="0"/>
                  <w:marBottom w:val="0"/>
                  <w:divBdr>
                    <w:top w:val="none" w:sz="0" w:space="0" w:color="auto"/>
                    <w:left w:val="none" w:sz="0" w:space="0" w:color="auto"/>
                    <w:bottom w:val="none" w:sz="0" w:space="0" w:color="auto"/>
                    <w:right w:val="none" w:sz="0" w:space="0" w:color="auto"/>
                  </w:divBdr>
                  <w:divsChild>
                    <w:div w:id="534971389">
                      <w:marLeft w:val="0"/>
                      <w:marRight w:val="0"/>
                      <w:marTop w:val="0"/>
                      <w:marBottom w:val="0"/>
                      <w:divBdr>
                        <w:top w:val="none" w:sz="0" w:space="0" w:color="auto"/>
                        <w:left w:val="none" w:sz="0" w:space="0" w:color="auto"/>
                        <w:bottom w:val="none" w:sz="0" w:space="0" w:color="auto"/>
                        <w:right w:val="none" w:sz="0" w:space="0" w:color="auto"/>
                      </w:divBdr>
                    </w:div>
                  </w:divsChild>
                </w:div>
                <w:div w:id="179781785">
                  <w:marLeft w:val="0"/>
                  <w:marRight w:val="0"/>
                  <w:marTop w:val="0"/>
                  <w:marBottom w:val="0"/>
                  <w:divBdr>
                    <w:top w:val="none" w:sz="0" w:space="0" w:color="auto"/>
                    <w:left w:val="none" w:sz="0" w:space="0" w:color="auto"/>
                    <w:bottom w:val="none" w:sz="0" w:space="0" w:color="auto"/>
                    <w:right w:val="none" w:sz="0" w:space="0" w:color="auto"/>
                  </w:divBdr>
                  <w:divsChild>
                    <w:div w:id="1365592286">
                      <w:marLeft w:val="0"/>
                      <w:marRight w:val="0"/>
                      <w:marTop w:val="0"/>
                      <w:marBottom w:val="0"/>
                      <w:divBdr>
                        <w:top w:val="none" w:sz="0" w:space="0" w:color="auto"/>
                        <w:left w:val="none" w:sz="0" w:space="0" w:color="auto"/>
                        <w:bottom w:val="none" w:sz="0" w:space="0" w:color="auto"/>
                        <w:right w:val="none" w:sz="0" w:space="0" w:color="auto"/>
                      </w:divBdr>
                    </w:div>
                  </w:divsChild>
                </w:div>
                <w:div w:id="201137613">
                  <w:marLeft w:val="0"/>
                  <w:marRight w:val="0"/>
                  <w:marTop w:val="0"/>
                  <w:marBottom w:val="0"/>
                  <w:divBdr>
                    <w:top w:val="none" w:sz="0" w:space="0" w:color="auto"/>
                    <w:left w:val="none" w:sz="0" w:space="0" w:color="auto"/>
                    <w:bottom w:val="none" w:sz="0" w:space="0" w:color="auto"/>
                    <w:right w:val="none" w:sz="0" w:space="0" w:color="auto"/>
                  </w:divBdr>
                  <w:divsChild>
                    <w:div w:id="676926933">
                      <w:marLeft w:val="0"/>
                      <w:marRight w:val="0"/>
                      <w:marTop w:val="0"/>
                      <w:marBottom w:val="0"/>
                      <w:divBdr>
                        <w:top w:val="none" w:sz="0" w:space="0" w:color="auto"/>
                        <w:left w:val="none" w:sz="0" w:space="0" w:color="auto"/>
                        <w:bottom w:val="none" w:sz="0" w:space="0" w:color="auto"/>
                        <w:right w:val="none" w:sz="0" w:space="0" w:color="auto"/>
                      </w:divBdr>
                    </w:div>
                  </w:divsChild>
                </w:div>
                <w:div w:id="225071673">
                  <w:marLeft w:val="0"/>
                  <w:marRight w:val="0"/>
                  <w:marTop w:val="0"/>
                  <w:marBottom w:val="0"/>
                  <w:divBdr>
                    <w:top w:val="none" w:sz="0" w:space="0" w:color="auto"/>
                    <w:left w:val="none" w:sz="0" w:space="0" w:color="auto"/>
                    <w:bottom w:val="none" w:sz="0" w:space="0" w:color="auto"/>
                    <w:right w:val="none" w:sz="0" w:space="0" w:color="auto"/>
                  </w:divBdr>
                  <w:divsChild>
                    <w:div w:id="869605068">
                      <w:marLeft w:val="0"/>
                      <w:marRight w:val="0"/>
                      <w:marTop w:val="0"/>
                      <w:marBottom w:val="0"/>
                      <w:divBdr>
                        <w:top w:val="none" w:sz="0" w:space="0" w:color="auto"/>
                        <w:left w:val="none" w:sz="0" w:space="0" w:color="auto"/>
                        <w:bottom w:val="none" w:sz="0" w:space="0" w:color="auto"/>
                        <w:right w:val="none" w:sz="0" w:space="0" w:color="auto"/>
                      </w:divBdr>
                    </w:div>
                  </w:divsChild>
                </w:div>
                <w:div w:id="225343084">
                  <w:marLeft w:val="0"/>
                  <w:marRight w:val="0"/>
                  <w:marTop w:val="0"/>
                  <w:marBottom w:val="0"/>
                  <w:divBdr>
                    <w:top w:val="none" w:sz="0" w:space="0" w:color="auto"/>
                    <w:left w:val="none" w:sz="0" w:space="0" w:color="auto"/>
                    <w:bottom w:val="none" w:sz="0" w:space="0" w:color="auto"/>
                    <w:right w:val="none" w:sz="0" w:space="0" w:color="auto"/>
                  </w:divBdr>
                  <w:divsChild>
                    <w:div w:id="440030578">
                      <w:marLeft w:val="0"/>
                      <w:marRight w:val="0"/>
                      <w:marTop w:val="0"/>
                      <w:marBottom w:val="0"/>
                      <w:divBdr>
                        <w:top w:val="none" w:sz="0" w:space="0" w:color="auto"/>
                        <w:left w:val="none" w:sz="0" w:space="0" w:color="auto"/>
                        <w:bottom w:val="none" w:sz="0" w:space="0" w:color="auto"/>
                        <w:right w:val="none" w:sz="0" w:space="0" w:color="auto"/>
                      </w:divBdr>
                    </w:div>
                  </w:divsChild>
                </w:div>
                <w:div w:id="239293700">
                  <w:marLeft w:val="0"/>
                  <w:marRight w:val="0"/>
                  <w:marTop w:val="0"/>
                  <w:marBottom w:val="0"/>
                  <w:divBdr>
                    <w:top w:val="none" w:sz="0" w:space="0" w:color="auto"/>
                    <w:left w:val="none" w:sz="0" w:space="0" w:color="auto"/>
                    <w:bottom w:val="none" w:sz="0" w:space="0" w:color="auto"/>
                    <w:right w:val="none" w:sz="0" w:space="0" w:color="auto"/>
                  </w:divBdr>
                  <w:divsChild>
                    <w:div w:id="772015165">
                      <w:marLeft w:val="0"/>
                      <w:marRight w:val="0"/>
                      <w:marTop w:val="0"/>
                      <w:marBottom w:val="0"/>
                      <w:divBdr>
                        <w:top w:val="none" w:sz="0" w:space="0" w:color="auto"/>
                        <w:left w:val="none" w:sz="0" w:space="0" w:color="auto"/>
                        <w:bottom w:val="none" w:sz="0" w:space="0" w:color="auto"/>
                        <w:right w:val="none" w:sz="0" w:space="0" w:color="auto"/>
                      </w:divBdr>
                    </w:div>
                  </w:divsChild>
                </w:div>
                <w:div w:id="285426334">
                  <w:marLeft w:val="0"/>
                  <w:marRight w:val="0"/>
                  <w:marTop w:val="0"/>
                  <w:marBottom w:val="0"/>
                  <w:divBdr>
                    <w:top w:val="none" w:sz="0" w:space="0" w:color="auto"/>
                    <w:left w:val="none" w:sz="0" w:space="0" w:color="auto"/>
                    <w:bottom w:val="none" w:sz="0" w:space="0" w:color="auto"/>
                    <w:right w:val="none" w:sz="0" w:space="0" w:color="auto"/>
                  </w:divBdr>
                  <w:divsChild>
                    <w:div w:id="1771853710">
                      <w:marLeft w:val="0"/>
                      <w:marRight w:val="0"/>
                      <w:marTop w:val="0"/>
                      <w:marBottom w:val="0"/>
                      <w:divBdr>
                        <w:top w:val="none" w:sz="0" w:space="0" w:color="auto"/>
                        <w:left w:val="none" w:sz="0" w:space="0" w:color="auto"/>
                        <w:bottom w:val="none" w:sz="0" w:space="0" w:color="auto"/>
                        <w:right w:val="none" w:sz="0" w:space="0" w:color="auto"/>
                      </w:divBdr>
                    </w:div>
                  </w:divsChild>
                </w:div>
                <w:div w:id="290326047">
                  <w:marLeft w:val="0"/>
                  <w:marRight w:val="0"/>
                  <w:marTop w:val="0"/>
                  <w:marBottom w:val="0"/>
                  <w:divBdr>
                    <w:top w:val="none" w:sz="0" w:space="0" w:color="auto"/>
                    <w:left w:val="none" w:sz="0" w:space="0" w:color="auto"/>
                    <w:bottom w:val="none" w:sz="0" w:space="0" w:color="auto"/>
                    <w:right w:val="none" w:sz="0" w:space="0" w:color="auto"/>
                  </w:divBdr>
                  <w:divsChild>
                    <w:div w:id="1640186495">
                      <w:marLeft w:val="0"/>
                      <w:marRight w:val="0"/>
                      <w:marTop w:val="0"/>
                      <w:marBottom w:val="0"/>
                      <w:divBdr>
                        <w:top w:val="none" w:sz="0" w:space="0" w:color="auto"/>
                        <w:left w:val="none" w:sz="0" w:space="0" w:color="auto"/>
                        <w:bottom w:val="none" w:sz="0" w:space="0" w:color="auto"/>
                        <w:right w:val="none" w:sz="0" w:space="0" w:color="auto"/>
                      </w:divBdr>
                    </w:div>
                  </w:divsChild>
                </w:div>
                <w:div w:id="313148048">
                  <w:marLeft w:val="0"/>
                  <w:marRight w:val="0"/>
                  <w:marTop w:val="0"/>
                  <w:marBottom w:val="0"/>
                  <w:divBdr>
                    <w:top w:val="none" w:sz="0" w:space="0" w:color="auto"/>
                    <w:left w:val="none" w:sz="0" w:space="0" w:color="auto"/>
                    <w:bottom w:val="none" w:sz="0" w:space="0" w:color="auto"/>
                    <w:right w:val="none" w:sz="0" w:space="0" w:color="auto"/>
                  </w:divBdr>
                  <w:divsChild>
                    <w:div w:id="1022442744">
                      <w:marLeft w:val="0"/>
                      <w:marRight w:val="0"/>
                      <w:marTop w:val="0"/>
                      <w:marBottom w:val="0"/>
                      <w:divBdr>
                        <w:top w:val="none" w:sz="0" w:space="0" w:color="auto"/>
                        <w:left w:val="none" w:sz="0" w:space="0" w:color="auto"/>
                        <w:bottom w:val="none" w:sz="0" w:space="0" w:color="auto"/>
                        <w:right w:val="none" w:sz="0" w:space="0" w:color="auto"/>
                      </w:divBdr>
                    </w:div>
                  </w:divsChild>
                </w:div>
                <w:div w:id="330523604">
                  <w:marLeft w:val="0"/>
                  <w:marRight w:val="0"/>
                  <w:marTop w:val="0"/>
                  <w:marBottom w:val="0"/>
                  <w:divBdr>
                    <w:top w:val="none" w:sz="0" w:space="0" w:color="auto"/>
                    <w:left w:val="none" w:sz="0" w:space="0" w:color="auto"/>
                    <w:bottom w:val="none" w:sz="0" w:space="0" w:color="auto"/>
                    <w:right w:val="none" w:sz="0" w:space="0" w:color="auto"/>
                  </w:divBdr>
                  <w:divsChild>
                    <w:div w:id="1556240991">
                      <w:marLeft w:val="0"/>
                      <w:marRight w:val="0"/>
                      <w:marTop w:val="0"/>
                      <w:marBottom w:val="0"/>
                      <w:divBdr>
                        <w:top w:val="none" w:sz="0" w:space="0" w:color="auto"/>
                        <w:left w:val="none" w:sz="0" w:space="0" w:color="auto"/>
                        <w:bottom w:val="none" w:sz="0" w:space="0" w:color="auto"/>
                        <w:right w:val="none" w:sz="0" w:space="0" w:color="auto"/>
                      </w:divBdr>
                    </w:div>
                  </w:divsChild>
                </w:div>
                <w:div w:id="332881218">
                  <w:marLeft w:val="0"/>
                  <w:marRight w:val="0"/>
                  <w:marTop w:val="0"/>
                  <w:marBottom w:val="0"/>
                  <w:divBdr>
                    <w:top w:val="none" w:sz="0" w:space="0" w:color="auto"/>
                    <w:left w:val="none" w:sz="0" w:space="0" w:color="auto"/>
                    <w:bottom w:val="none" w:sz="0" w:space="0" w:color="auto"/>
                    <w:right w:val="none" w:sz="0" w:space="0" w:color="auto"/>
                  </w:divBdr>
                  <w:divsChild>
                    <w:div w:id="548028528">
                      <w:marLeft w:val="0"/>
                      <w:marRight w:val="0"/>
                      <w:marTop w:val="0"/>
                      <w:marBottom w:val="0"/>
                      <w:divBdr>
                        <w:top w:val="none" w:sz="0" w:space="0" w:color="auto"/>
                        <w:left w:val="none" w:sz="0" w:space="0" w:color="auto"/>
                        <w:bottom w:val="none" w:sz="0" w:space="0" w:color="auto"/>
                        <w:right w:val="none" w:sz="0" w:space="0" w:color="auto"/>
                      </w:divBdr>
                    </w:div>
                  </w:divsChild>
                </w:div>
                <w:div w:id="345716301">
                  <w:marLeft w:val="0"/>
                  <w:marRight w:val="0"/>
                  <w:marTop w:val="0"/>
                  <w:marBottom w:val="0"/>
                  <w:divBdr>
                    <w:top w:val="none" w:sz="0" w:space="0" w:color="auto"/>
                    <w:left w:val="none" w:sz="0" w:space="0" w:color="auto"/>
                    <w:bottom w:val="none" w:sz="0" w:space="0" w:color="auto"/>
                    <w:right w:val="none" w:sz="0" w:space="0" w:color="auto"/>
                  </w:divBdr>
                  <w:divsChild>
                    <w:div w:id="903684205">
                      <w:marLeft w:val="0"/>
                      <w:marRight w:val="0"/>
                      <w:marTop w:val="0"/>
                      <w:marBottom w:val="0"/>
                      <w:divBdr>
                        <w:top w:val="none" w:sz="0" w:space="0" w:color="auto"/>
                        <w:left w:val="none" w:sz="0" w:space="0" w:color="auto"/>
                        <w:bottom w:val="none" w:sz="0" w:space="0" w:color="auto"/>
                        <w:right w:val="none" w:sz="0" w:space="0" w:color="auto"/>
                      </w:divBdr>
                    </w:div>
                  </w:divsChild>
                </w:div>
                <w:div w:id="354233537">
                  <w:marLeft w:val="0"/>
                  <w:marRight w:val="0"/>
                  <w:marTop w:val="0"/>
                  <w:marBottom w:val="0"/>
                  <w:divBdr>
                    <w:top w:val="none" w:sz="0" w:space="0" w:color="auto"/>
                    <w:left w:val="none" w:sz="0" w:space="0" w:color="auto"/>
                    <w:bottom w:val="none" w:sz="0" w:space="0" w:color="auto"/>
                    <w:right w:val="none" w:sz="0" w:space="0" w:color="auto"/>
                  </w:divBdr>
                  <w:divsChild>
                    <w:div w:id="1105271397">
                      <w:marLeft w:val="0"/>
                      <w:marRight w:val="0"/>
                      <w:marTop w:val="0"/>
                      <w:marBottom w:val="0"/>
                      <w:divBdr>
                        <w:top w:val="none" w:sz="0" w:space="0" w:color="auto"/>
                        <w:left w:val="none" w:sz="0" w:space="0" w:color="auto"/>
                        <w:bottom w:val="none" w:sz="0" w:space="0" w:color="auto"/>
                        <w:right w:val="none" w:sz="0" w:space="0" w:color="auto"/>
                      </w:divBdr>
                    </w:div>
                  </w:divsChild>
                </w:div>
                <w:div w:id="382607117">
                  <w:marLeft w:val="0"/>
                  <w:marRight w:val="0"/>
                  <w:marTop w:val="0"/>
                  <w:marBottom w:val="0"/>
                  <w:divBdr>
                    <w:top w:val="none" w:sz="0" w:space="0" w:color="auto"/>
                    <w:left w:val="none" w:sz="0" w:space="0" w:color="auto"/>
                    <w:bottom w:val="none" w:sz="0" w:space="0" w:color="auto"/>
                    <w:right w:val="none" w:sz="0" w:space="0" w:color="auto"/>
                  </w:divBdr>
                  <w:divsChild>
                    <w:div w:id="422454158">
                      <w:marLeft w:val="0"/>
                      <w:marRight w:val="0"/>
                      <w:marTop w:val="0"/>
                      <w:marBottom w:val="0"/>
                      <w:divBdr>
                        <w:top w:val="none" w:sz="0" w:space="0" w:color="auto"/>
                        <w:left w:val="none" w:sz="0" w:space="0" w:color="auto"/>
                        <w:bottom w:val="none" w:sz="0" w:space="0" w:color="auto"/>
                        <w:right w:val="none" w:sz="0" w:space="0" w:color="auto"/>
                      </w:divBdr>
                    </w:div>
                  </w:divsChild>
                </w:div>
                <w:div w:id="396443302">
                  <w:marLeft w:val="0"/>
                  <w:marRight w:val="0"/>
                  <w:marTop w:val="0"/>
                  <w:marBottom w:val="0"/>
                  <w:divBdr>
                    <w:top w:val="none" w:sz="0" w:space="0" w:color="auto"/>
                    <w:left w:val="none" w:sz="0" w:space="0" w:color="auto"/>
                    <w:bottom w:val="none" w:sz="0" w:space="0" w:color="auto"/>
                    <w:right w:val="none" w:sz="0" w:space="0" w:color="auto"/>
                  </w:divBdr>
                  <w:divsChild>
                    <w:div w:id="1823158309">
                      <w:marLeft w:val="0"/>
                      <w:marRight w:val="0"/>
                      <w:marTop w:val="0"/>
                      <w:marBottom w:val="0"/>
                      <w:divBdr>
                        <w:top w:val="none" w:sz="0" w:space="0" w:color="auto"/>
                        <w:left w:val="none" w:sz="0" w:space="0" w:color="auto"/>
                        <w:bottom w:val="none" w:sz="0" w:space="0" w:color="auto"/>
                        <w:right w:val="none" w:sz="0" w:space="0" w:color="auto"/>
                      </w:divBdr>
                    </w:div>
                  </w:divsChild>
                </w:div>
                <w:div w:id="430667825">
                  <w:marLeft w:val="0"/>
                  <w:marRight w:val="0"/>
                  <w:marTop w:val="0"/>
                  <w:marBottom w:val="0"/>
                  <w:divBdr>
                    <w:top w:val="none" w:sz="0" w:space="0" w:color="auto"/>
                    <w:left w:val="none" w:sz="0" w:space="0" w:color="auto"/>
                    <w:bottom w:val="none" w:sz="0" w:space="0" w:color="auto"/>
                    <w:right w:val="none" w:sz="0" w:space="0" w:color="auto"/>
                  </w:divBdr>
                  <w:divsChild>
                    <w:div w:id="866797400">
                      <w:marLeft w:val="0"/>
                      <w:marRight w:val="0"/>
                      <w:marTop w:val="0"/>
                      <w:marBottom w:val="0"/>
                      <w:divBdr>
                        <w:top w:val="none" w:sz="0" w:space="0" w:color="auto"/>
                        <w:left w:val="none" w:sz="0" w:space="0" w:color="auto"/>
                        <w:bottom w:val="none" w:sz="0" w:space="0" w:color="auto"/>
                        <w:right w:val="none" w:sz="0" w:space="0" w:color="auto"/>
                      </w:divBdr>
                    </w:div>
                  </w:divsChild>
                </w:div>
                <w:div w:id="430780997">
                  <w:marLeft w:val="0"/>
                  <w:marRight w:val="0"/>
                  <w:marTop w:val="0"/>
                  <w:marBottom w:val="0"/>
                  <w:divBdr>
                    <w:top w:val="none" w:sz="0" w:space="0" w:color="auto"/>
                    <w:left w:val="none" w:sz="0" w:space="0" w:color="auto"/>
                    <w:bottom w:val="none" w:sz="0" w:space="0" w:color="auto"/>
                    <w:right w:val="none" w:sz="0" w:space="0" w:color="auto"/>
                  </w:divBdr>
                  <w:divsChild>
                    <w:div w:id="698361696">
                      <w:marLeft w:val="0"/>
                      <w:marRight w:val="0"/>
                      <w:marTop w:val="0"/>
                      <w:marBottom w:val="0"/>
                      <w:divBdr>
                        <w:top w:val="none" w:sz="0" w:space="0" w:color="auto"/>
                        <w:left w:val="none" w:sz="0" w:space="0" w:color="auto"/>
                        <w:bottom w:val="none" w:sz="0" w:space="0" w:color="auto"/>
                        <w:right w:val="none" w:sz="0" w:space="0" w:color="auto"/>
                      </w:divBdr>
                    </w:div>
                  </w:divsChild>
                </w:div>
                <w:div w:id="448164044">
                  <w:marLeft w:val="0"/>
                  <w:marRight w:val="0"/>
                  <w:marTop w:val="0"/>
                  <w:marBottom w:val="0"/>
                  <w:divBdr>
                    <w:top w:val="none" w:sz="0" w:space="0" w:color="auto"/>
                    <w:left w:val="none" w:sz="0" w:space="0" w:color="auto"/>
                    <w:bottom w:val="none" w:sz="0" w:space="0" w:color="auto"/>
                    <w:right w:val="none" w:sz="0" w:space="0" w:color="auto"/>
                  </w:divBdr>
                  <w:divsChild>
                    <w:div w:id="560487131">
                      <w:marLeft w:val="0"/>
                      <w:marRight w:val="0"/>
                      <w:marTop w:val="0"/>
                      <w:marBottom w:val="0"/>
                      <w:divBdr>
                        <w:top w:val="none" w:sz="0" w:space="0" w:color="auto"/>
                        <w:left w:val="none" w:sz="0" w:space="0" w:color="auto"/>
                        <w:bottom w:val="none" w:sz="0" w:space="0" w:color="auto"/>
                        <w:right w:val="none" w:sz="0" w:space="0" w:color="auto"/>
                      </w:divBdr>
                    </w:div>
                  </w:divsChild>
                </w:div>
                <w:div w:id="450561230">
                  <w:marLeft w:val="0"/>
                  <w:marRight w:val="0"/>
                  <w:marTop w:val="0"/>
                  <w:marBottom w:val="0"/>
                  <w:divBdr>
                    <w:top w:val="none" w:sz="0" w:space="0" w:color="auto"/>
                    <w:left w:val="none" w:sz="0" w:space="0" w:color="auto"/>
                    <w:bottom w:val="none" w:sz="0" w:space="0" w:color="auto"/>
                    <w:right w:val="none" w:sz="0" w:space="0" w:color="auto"/>
                  </w:divBdr>
                  <w:divsChild>
                    <w:div w:id="1059670585">
                      <w:marLeft w:val="0"/>
                      <w:marRight w:val="0"/>
                      <w:marTop w:val="0"/>
                      <w:marBottom w:val="0"/>
                      <w:divBdr>
                        <w:top w:val="none" w:sz="0" w:space="0" w:color="auto"/>
                        <w:left w:val="none" w:sz="0" w:space="0" w:color="auto"/>
                        <w:bottom w:val="none" w:sz="0" w:space="0" w:color="auto"/>
                        <w:right w:val="none" w:sz="0" w:space="0" w:color="auto"/>
                      </w:divBdr>
                    </w:div>
                  </w:divsChild>
                </w:div>
                <w:div w:id="463698574">
                  <w:marLeft w:val="0"/>
                  <w:marRight w:val="0"/>
                  <w:marTop w:val="0"/>
                  <w:marBottom w:val="0"/>
                  <w:divBdr>
                    <w:top w:val="none" w:sz="0" w:space="0" w:color="auto"/>
                    <w:left w:val="none" w:sz="0" w:space="0" w:color="auto"/>
                    <w:bottom w:val="none" w:sz="0" w:space="0" w:color="auto"/>
                    <w:right w:val="none" w:sz="0" w:space="0" w:color="auto"/>
                  </w:divBdr>
                  <w:divsChild>
                    <w:div w:id="1926377903">
                      <w:marLeft w:val="0"/>
                      <w:marRight w:val="0"/>
                      <w:marTop w:val="0"/>
                      <w:marBottom w:val="0"/>
                      <w:divBdr>
                        <w:top w:val="none" w:sz="0" w:space="0" w:color="auto"/>
                        <w:left w:val="none" w:sz="0" w:space="0" w:color="auto"/>
                        <w:bottom w:val="none" w:sz="0" w:space="0" w:color="auto"/>
                        <w:right w:val="none" w:sz="0" w:space="0" w:color="auto"/>
                      </w:divBdr>
                    </w:div>
                  </w:divsChild>
                </w:div>
                <w:div w:id="480082754">
                  <w:marLeft w:val="0"/>
                  <w:marRight w:val="0"/>
                  <w:marTop w:val="0"/>
                  <w:marBottom w:val="0"/>
                  <w:divBdr>
                    <w:top w:val="none" w:sz="0" w:space="0" w:color="auto"/>
                    <w:left w:val="none" w:sz="0" w:space="0" w:color="auto"/>
                    <w:bottom w:val="none" w:sz="0" w:space="0" w:color="auto"/>
                    <w:right w:val="none" w:sz="0" w:space="0" w:color="auto"/>
                  </w:divBdr>
                  <w:divsChild>
                    <w:div w:id="8070634">
                      <w:marLeft w:val="0"/>
                      <w:marRight w:val="0"/>
                      <w:marTop w:val="0"/>
                      <w:marBottom w:val="0"/>
                      <w:divBdr>
                        <w:top w:val="none" w:sz="0" w:space="0" w:color="auto"/>
                        <w:left w:val="none" w:sz="0" w:space="0" w:color="auto"/>
                        <w:bottom w:val="none" w:sz="0" w:space="0" w:color="auto"/>
                        <w:right w:val="none" w:sz="0" w:space="0" w:color="auto"/>
                      </w:divBdr>
                    </w:div>
                  </w:divsChild>
                </w:div>
                <w:div w:id="489827135">
                  <w:marLeft w:val="0"/>
                  <w:marRight w:val="0"/>
                  <w:marTop w:val="0"/>
                  <w:marBottom w:val="0"/>
                  <w:divBdr>
                    <w:top w:val="none" w:sz="0" w:space="0" w:color="auto"/>
                    <w:left w:val="none" w:sz="0" w:space="0" w:color="auto"/>
                    <w:bottom w:val="none" w:sz="0" w:space="0" w:color="auto"/>
                    <w:right w:val="none" w:sz="0" w:space="0" w:color="auto"/>
                  </w:divBdr>
                  <w:divsChild>
                    <w:div w:id="1154250691">
                      <w:marLeft w:val="0"/>
                      <w:marRight w:val="0"/>
                      <w:marTop w:val="0"/>
                      <w:marBottom w:val="0"/>
                      <w:divBdr>
                        <w:top w:val="none" w:sz="0" w:space="0" w:color="auto"/>
                        <w:left w:val="none" w:sz="0" w:space="0" w:color="auto"/>
                        <w:bottom w:val="none" w:sz="0" w:space="0" w:color="auto"/>
                        <w:right w:val="none" w:sz="0" w:space="0" w:color="auto"/>
                      </w:divBdr>
                    </w:div>
                  </w:divsChild>
                </w:div>
                <w:div w:id="503665795">
                  <w:marLeft w:val="0"/>
                  <w:marRight w:val="0"/>
                  <w:marTop w:val="0"/>
                  <w:marBottom w:val="0"/>
                  <w:divBdr>
                    <w:top w:val="none" w:sz="0" w:space="0" w:color="auto"/>
                    <w:left w:val="none" w:sz="0" w:space="0" w:color="auto"/>
                    <w:bottom w:val="none" w:sz="0" w:space="0" w:color="auto"/>
                    <w:right w:val="none" w:sz="0" w:space="0" w:color="auto"/>
                  </w:divBdr>
                  <w:divsChild>
                    <w:div w:id="1667054757">
                      <w:marLeft w:val="0"/>
                      <w:marRight w:val="0"/>
                      <w:marTop w:val="0"/>
                      <w:marBottom w:val="0"/>
                      <w:divBdr>
                        <w:top w:val="none" w:sz="0" w:space="0" w:color="auto"/>
                        <w:left w:val="none" w:sz="0" w:space="0" w:color="auto"/>
                        <w:bottom w:val="none" w:sz="0" w:space="0" w:color="auto"/>
                        <w:right w:val="none" w:sz="0" w:space="0" w:color="auto"/>
                      </w:divBdr>
                    </w:div>
                  </w:divsChild>
                </w:div>
                <w:div w:id="511378535">
                  <w:marLeft w:val="0"/>
                  <w:marRight w:val="0"/>
                  <w:marTop w:val="0"/>
                  <w:marBottom w:val="0"/>
                  <w:divBdr>
                    <w:top w:val="none" w:sz="0" w:space="0" w:color="auto"/>
                    <w:left w:val="none" w:sz="0" w:space="0" w:color="auto"/>
                    <w:bottom w:val="none" w:sz="0" w:space="0" w:color="auto"/>
                    <w:right w:val="none" w:sz="0" w:space="0" w:color="auto"/>
                  </w:divBdr>
                  <w:divsChild>
                    <w:div w:id="1321274650">
                      <w:marLeft w:val="0"/>
                      <w:marRight w:val="0"/>
                      <w:marTop w:val="0"/>
                      <w:marBottom w:val="0"/>
                      <w:divBdr>
                        <w:top w:val="none" w:sz="0" w:space="0" w:color="auto"/>
                        <w:left w:val="none" w:sz="0" w:space="0" w:color="auto"/>
                        <w:bottom w:val="none" w:sz="0" w:space="0" w:color="auto"/>
                        <w:right w:val="none" w:sz="0" w:space="0" w:color="auto"/>
                      </w:divBdr>
                    </w:div>
                  </w:divsChild>
                </w:div>
                <w:div w:id="521895537">
                  <w:marLeft w:val="0"/>
                  <w:marRight w:val="0"/>
                  <w:marTop w:val="0"/>
                  <w:marBottom w:val="0"/>
                  <w:divBdr>
                    <w:top w:val="none" w:sz="0" w:space="0" w:color="auto"/>
                    <w:left w:val="none" w:sz="0" w:space="0" w:color="auto"/>
                    <w:bottom w:val="none" w:sz="0" w:space="0" w:color="auto"/>
                    <w:right w:val="none" w:sz="0" w:space="0" w:color="auto"/>
                  </w:divBdr>
                  <w:divsChild>
                    <w:div w:id="1341662792">
                      <w:marLeft w:val="0"/>
                      <w:marRight w:val="0"/>
                      <w:marTop w:val="0"/>
                      <w:marBottom w:val="0"/>
                      <w:divBdr>
                        <w:top w:val="none" w:sz="0" w:space="0" w:color="auto"/>
                        <w:left w:val="none" w:sz="0" w:space="0" w:color="auto"/>
                        <w:bottom w:val="none" w:sz="0" w:space="0" w:color="auto"/>
                        <w:right w:val="none" w:sz="0" w:space="0" w:color="auto"/>
                      </w:divBdr>
                    </w:div>
                  </w:divsChild>
                </w:div>
                <w:div w:id="538587510">
                  <w:marLeft w:val="0"/>
                  <w:marRight w:val="0"/>
                  <w:marTop w:val="0"/>
                  <w:marBottom w:val="0"/>
                  <w:divBdr>
                    <w:top w:val="none" w:sz="0" w:space="0" w:color="auto"/>
                    <w:left w:val="none" w:sz="0" w:space="0" w:color="auto"/>
                    <w:bottom w:val="none" w:sz="0" w:space="0" w:color="auto"/>
                    <w:right w:val="none" w:sz="0" w:space="0" w:color="auto"/>
                  </w:divBdr>
                  <w:divsChild>
                    <w:div w:id="590041011">
                      <w:marLeft w:val="0"/>
                      <w:marRight w:val="0"/>
                      <w:marTop w:val="0"/>
                      <w:marBottom w:val="0"/>
                      <w:divBdr>
                        <w:top w:val="none" w:sz="0" w:space="0" w:color="auto"/>
                        <w:left w:val="none" w:sz="0" w:space="0" w:color="auto"/>
                        <w:bottom w:val="none" w:sz="0" w:space="0" w:color="auto"/>
                        <w:right w:val="none" w:sz="0" w:space="0" w:color="auto"/>
                      </w:divBdr>
                    </w:div>
                  </w:divsChild>
                </w:div>
                <w:div w:id="546918366">
                  <w:marLeft w:val="0"/>
                  <w:marRight w:val="0"/>
                  <w:marTop w:val="0"/>
                  <w:marBottom w:val="0"/>
                  <w:divBdr>
                    <w:top w:val="none" w:sz="0" w:space="0" w:color="auto"/>
                    <w:left w:val="none" w:sz="0" w:space="0" w:color="auto"/>
                    <w:bottom w:val="none" w:sz="0" w:space="0" w:color="auto"/>
                    <w:right w:val="none" w:sz="0" w:space="0" w:color="auto"/>
                  </w:divBdr>
                  <w:divsChild>
                    <w:div w:id="1346054708">
                      <w:marLeft w:val="0"/>
                      <w:marRight w:val="0"/>
                      <w:marTop w:val="0"/>
                      <w:marBottom w:val="0"/>
                      <w:divBdr>
                        <w:top w:val="none" w:sz="0" w:space="0" w:color="auto"/>
                        <w:left w:val="none" w:sz="0" w:space="0" w:color="auto"/>
                        <w:bottom w:val="none" w:sz="0" w:space="0" w:color="auto"/>
                        <w:right w:val="none" w:sz="0" w:space="0" w:color="auto"/>
                      </w:divBdr>
                    </w:div>
                  </w:divsChild>
                </w:div>
                <w:div w:id="570624802">
                  <w:marLeft w:val="0"/>
                  <w:marRight w:val="0"/>
                  <w:marTop w:val="0"/>
                  <w:marBottom w:val="0"/>
                  <w:divBdr>
                    <w:top w:val="none" w:sz="0" w:space="0" w:color="auto"/>
                    <w:left w:val="none" w:sz="0" w:space="0" w:color="auto"/>
                    <w:bottom w:val="none" w:sz="0" w:space="0" w:color="auto"/>
                    <w:right w:val="none" w:sz="0" w:space="0" w:color="auto"/>
                  </w:divBdr>
                  <w:divsChild>
                    <w:div w:id="288096660">
                      <w:marLeft w:val="0"/>
                      <w:marRight w:val="0"/>
                      <w:marTop w:val="0"/>
                      <w:marBottom w:val="0"/>
                      <w:divBdr>
                        <w:top w:val="none" w:sz="0" w:space="0" w:color="auto"/>
                        <w:left w:val="none" w:sz="0" w:space="0" w:color="auto"/>
                        <w:bottom w:val="none" w:sz="0" w:space="0" w:color="auto"/>
                        <w:right w:val="none" w:sz="0" w:space="0" w:color="auto"/>
                      </w:divBdr>
                    </w:div>
                  </w:divsChild>
                </w:div>
                <w:div w:id="592276837">
                  <w:marLeft w:val="0"/>
                  <w:marRight w:val="0"/>
                  <w:marTop w:val="0"/>
                  <w:marBottom w:val="0"/>
                  <w:divBdr>
                    <w:top w:val="none" w:sz="0" w:space="0" w:color="auto"/>
                    <w:left w:val="none" w:sz="0" w:space="0" w:color="auto"/>
                    <w:bottom w:val="none" w:sz="0" w:space="0" w:color="auto"/>
                    <w:right w:val="none" w:sz="0" w:space="0" w:color="auto"/>
                  </w:divBdr>
                  <w:divsChild>
                    <w:div w:id="1159923046">
                      <w:marLeft w:val="0"/>
                      <w:marRight w:val="0"/>
                      <w:marTop w:val="0"/>
                      <w:marBottom w:val="0"/>
                      <w:divBdr>
                        <w:top w:val="none" w:sz="0" w:space="0" w:color="auto"/>
                        <w:left w:val="none" w:sz="0" w:space="0" w:color="auto"/>
                        <w:bottom w:val="none" w:sz="0" w:space="0" w:color="auto"/>
                        <w:right w:val="none" w:sz="0" w:space="0" w:color="auto"/>
                      </w:divBdr>
                    </w:div>
                    <w:div w:id="1492797910">
                      <w:marLeft w:val="0"/>
                      <w:marRight w:val="0"/>
                      <w:marTop w:val="0"/>
                      <w:marBottom w:val="0"/>
                      <w:divBdr>
                        <w:top w:val="none" w:sz="0" w:space="0" w:color="auto"/>
                        <w:left w:val="none" w:sz="0" w:space="0" w:color="auto"/>
                        <w:bottom w:val="none" w:sz="0" w:space="0" w:color="auto"/>
                        <w:right w:val="none" w:sz="0" w:space="0" w:color="auto"/>
                      </w:divBdr>
                    </w:div>
                    <w:div w:id="1558055285">
                      <w:marLeft w:val="0"/>
                      <w:marRight w:val="0"/>
                      <w:marTop w:val="0"/>
                      <w:marBottom w:val="0"/>
                      <w:divBdr>
                        <w:top w:val="none" w:sz="0" w:space="0" w:color="auto"/>
                        <w:left w:val="none" w:sz="0" w:space="0" w:color="auto"/>
                        <w:bottom w:val="none" w:sz="0" w:space="0" w:color="auto"/>
                        <w:right w:val="none" w:sz="0" w:space="0" w:color="auto"/>
                      </w:divBdr>
                    </w:div>
                  </w:divsChild>
                </w:div>
                <w:div w:id="668942405">
                  <w:marLeft w:val="0"/>
                  <w:marRight w:val="0"/>
                  <w:marTop w:val="0"/>
                  <w:marBottom w:val="0"/>
                  <w:divBdr>
                    <w:top w:val="none" w:sz="0" w:space="0" w:color="auto"/>
                    <w:left w:val="none" w:sz="0" w:space="0" w:color="auto"/>
                    <w:bottom w:val="none" w:sz="0" w:space="0" w:color="auto"/>
                    <w:right w:val="none" w:sz="0" w:space="0" w:color="auto"/>
                  </w:divBdr>
                  <w:divsChild>
                    <w:div w:id="951787270">
                      <w:marLeft w:val="0"/>
                      <w:marRight w:val="0"/>
                      <w:marTop w:val="0"/>
                      <w:marBottom w:val="0"/>
                      <w:divBdr>
                        <w:top w:val="none" w:sz="0" w:space="0" w:color="auto"/>
                        <w:left w:val="none" w:sz="0" w:space="0" w:color="auto"/>
                        <w:bottom w:val="none" w:sz="0" w:space="0" w:color="auto"/>
                        <w:right w:val="none" w:sz="0" w:space="0" w:color="auto"/>
                      </w:divBdr>
                    </w:div>
                  </w:divsChild>
                </w:div>
                <w:div w:id="689257284">
                  <w:marLeft w:val="0"/>
                  <w:marRight w:val="0"/>
                  <w:marTop w:val="0"/>
                  <w:marBottom w:val="0"/>
                  <w:divBdr>
                    <w:top w:val="none" w:sz="0" w:space="0" w:color="auto"/>
                    <w:left w:val="none" w:sz="0" w:space="0" w:color="auto"/>
                    <w:bottom w:val="none" w:sz="0" w:space="0" w:color="auto"/>
                    <w:right w:val="none" w:sz="0" w:space="0" w:color="auto"/>
                  </w:divBdr>
                  <w:divsChild>
                    <w:div w:id="1210728697">
                      <w:marLeft w:val="0"/>
                      <w:marRight w:val="0"/>
                      <w:marTop w:val="0"/>
                      <w:marBottom w:val="0"/>
                      <w:divBdr>
                        <w:top w:val="none" w:sz="0" w:space="0" w:color="auto"/>
                        <w:left w:val="none" w:sz="0" w:space="0" w:color="auto"/>
                        <w:bottom w:val="none" w:sz="0" w:space="0" w:color="auto"/>
                        <w:right w:val="none" w:sz="0" w:space="0" w:color="auto"/>
                      </w:divBdr>
                    </w:div>
                  </w:divsChild>
                </w:div>
                <w:div w:id="722754842">
                  <w:marLeft w:val="0"/>
                  <w:marRight w:val="0"/>
                  <w:marTop w:val="0"/>
                  <w:marBottom w:val="0"/>
                  <w:divBdr>
                    <w:top w:val="none" w:sz="0" w:space="0" w:color="auto"/>
                    <w:left w:val="none" w:sz="0" w:space="0" w:color="auto"/>
                    <w:bottom w:val="none" w:sz="0" w:space="0" w:color="auto"/>
                    <w:right w:val="none" w:sz="0" w:space="0" w:color="auto"/>
                  </w:divBdr>
                  <w:divsChild>
                    <w:div w:id="2079860776">
                      <w:marLeft w:val="0"/>
                      <w:marRight w:val="0"/>
                      <w:marTop w:val="0"/>
                      <w:marBottom w:val="0"/>
                      <w:divBdr>
                        <w:top w:val="none" w:sz="0" w:space="0" w:color="auto"/>
                        <w:left w:val="none" w:sz="0" w:space="0" w:color="auto"/>
                        <w:bottom w:val="none" w:sz="0" w:space="0" w:color="auto"/>
                        <w:right w:val="none" w:sz="0" w:space="0" w:color="auto"/>
                      </w:divBdr>
                    </w:div>
                  </w:divsChild>
                </w:div>
                <w:div w:id="745691338">
                  <w:marLeft w:val="0"/>
                  <w:marRight w:val="0"/>
                  <w:marTop w:val="0"/>
                  <w:marBottom w:val="0"/>
                  <w:divBdr>
                    <w:top w:val="none" w:sz="0" w:space="0" w:color="auto"/>
                    <w:left w:val="none" w:sz="0" w:space="0" w:color="auto"/>
                    <w:bottom w:val="none" w:sz="0" w:space="0" w:color="auto"/>
                    <w:right w:val="none" w:sz="0" w:space="0" w:color="auto"/>
                  </w:divBdr>
                  <w:divsChild>
                    <w:div w:id="470706925">
                      <w:marLeft w:val="0"/>
                      <w:marRight w:val="0"/>
                      <w:marTop w:val="0"/>
                      <w:marBottom w:val="0"/>
                      <w:divBdr>
                        <w:top w:val="none" w:sz="0" w:space="0" w:color="auto"/>
                        <w:left w:val="none" w:sz="0" w:space="0" w:color="auto"/>
                        <w:bottom w:val="none" w:sz="0" w:space="0" w:color="auto"/>
                        <w:right w:val="none" w:sz="0" w:space="0" w:color="auto"/>
                      </w:divBdr>
                    </w:div>
                  </w:divsChild>
                </w:div>
                <w:div w:id="758525880">
                  <w:marLeft w:val="0"/>
                  <w:marRight w:val="0"/>
                  <w:marTop w:val="0"/>
                  <w:marBottom w:val="0"/>
                  <w:divBdr>
                    <w:top w:val="none" w:sz="0" w:space="0" w:color="auto"/>
                    <w:left w:val="none" w:sz="0" w:space="0" w:color="auto"/>
                    <w:bottom w:val="none" w:sz="0" w:space="0" w:color="auto"/>
                    <w:right w:val="none" w:sz="0" w:space="0" w:color="auto"/>
                  </w:divBdr>
                  <w:divsChild>
                    <w:div w:id="126121223">
                      <w:marLeft w:val="0"/>
                      <w:marRight w:val="0"/>
                      <w:marTop w:val="0"/>
                      <w:marBottom w:val="0"/>
                      <w:divBdr>
                        <w:top w:val="none" w:sz="0" w:space="0" w:color="auto"/>
                        <w:left w:val="none" w:sz="0" w:space="0" w:color="auto"/>
                        <w:bottom w:val="none" w:sz="0" w:space="0" w:color="auto"/>
                        <w:right w:val="none" w:sz="0" w:space="0" w:color="auto"/>
                      </w:divBdr>
                    </w:div>
                    <w:div w:id="1257832794">
                      <w:marLeft w:val="0"/>
                      <w:marRight w:val="0"/>
                      <w:marTop w:val="0"/>
                      <w:marBottom w:val="0"/>
                      <w:divBdr>
                        <w:top w:val="none" w:sz="0" w:space="0" w:color="auto"/>
                        <w:left w:val="none" w:sz="0" w:space="0" w:color="auto"/>
                        <w:bottom w:val="none" w:sz="0" w:space="0" w:color="auto"/>
                        <w:right w:val="none" w:sz="0" w:space="0" w:color="auto"/>
                      </w:divBdr>
                    </w:div>
                    <w:div w:id="1666396581">
                      <w:marLeft w:val="0"/>
                      <w:marRight w:val="0"/>
                      <w:marTop w:val="0"/>
                      <w:marBottom w:val="0"/>
                      <w:divBdr>
                        <w:top w:val="none" w:sz="0" w:space="0" w:color="auto"/>
                        <w:left w:val="none" w:sz="0" w:space="0" w:color="auto"/>
                        <w:bottom w:val="none" w:sz="0" w:space="0" w:color="auto"/>
                        <w:right w:val="none" w:sz="0" w:space="0" w:color="auto"/>
                      </w:divBdr>
                    </w:div>
                  </w:divsChild>
                </w:div>
                <w:div w:id="772282074">
                  <w:marLeft w:val="0"/>
                  <w:marRight w:val="0"/>
                  <w:marTop w:val="0"/>
                  <w:marBottom w:val="0"/>
                  <w:divBdr>
                    <w:top w:val="none" w:sz="0" w:space="0" w:color="auto"/>
                    <w:left w:val="none" w:sz="0" w:space="0" w:color="auto"/>
                    <w:bottom w:val="none" w:sz="0" w:space="0" w:color="auto"/>
                    <w:right w:val="none" w:sz="0" w:space="0" w:color="auto"/>
                  </w:divBdr>
                  <w:divsChild>
                    <w:div w:id="1253003518">
                      <w:marLeft w:val="0"/>
                      <w:marRight w:val="0"/>
                      <w:marTop w:val="0"/>
                      <w:marBottom w:val="0"/>
                      <w:divBdr>
                        <w:top w:val="none" w:sz="0" w:space="0" w:color="auto"/>
                        <w:left w:val="none" w:sz="0" w:space="0" w:color="auto"/>
                        <w:bottom w:val="none" w:sz="0" w:space="0" w:color="auto"/>
                        <w:right w:val="none" w:sz="0" w:space="0" w:color="auto"/>
                      </w:divBdr>
                    </w:div>
                  </w:divsChild>
                </w:div>
                <w:div w:id="830020399">
                  <w:marLeft w:val="0"/>
                  <w:marRight w:val="0"/>
                  <w:marTop w:val="0"/>
                  <w:marBottom w:val="0"/>
                  <w:divBdr>
                    <w:top w:val="none" w:sz="0" w:space="0" w:color="auto"/>
                    <w:left w:val="none" w:sz="0" w:space="0" w:color="auto"/>
                    <w:bottom w:val="none" w:sz="0" w:space="0" w:color="auto"/>
                    <w:right w:val="none" w:sz="0" w:space="0" w:color="auto"/>
                  </w:divBdr>
                  <w:divsChild>
                    <w:div w:id="1045446381">
                      <w:marLeft w:val="0"/>
                      <w:marRight w:val="0"/>
                      <w:marTop w:val="0"/>
                      <w:marBottom w:val="0"/>
                      <w:divBdr>
                        <w:top w:val="none" w:sz="0" w:space="0" w:color="auto"/>
                        <w:left w:val="none" w:sz="0" w:space="0" w:color="auto"/>
                        <w:bottom w:val="none" w:sz="0" w:space="0" w:color="auto"/>
                        <w:right w:val="none" w:sz="0" w:space="0" w:color="auto"/>
                      </w:divBdr>
                    </w:div>
                  </w:divsChild>
                </w:div>
                <w:div w:id="835220516">
                  <w:marLeft w:val="0"/>
                  <w:marRight w:val="0"/>
                  <w:marTop w:val="0"/>
                  <w:marBottom w:val="0"/>
                  <w:divBdr>
                    <w:top w:val="none" w:sz="0" w:space="0" w:color="auto"/>
                    <w:left w:val="none" w:sz="0" w:space="0" w:color="auto"/>
                    <w:bottom w:val="none" w:sz="0" w:space="0" w:color="auto"/>
                    <w:right w:val="none" w:sz="0" w:space="0" w:color="auto"/>
                  </w:divBdr>
                  <w:divsChild>
                    <w:div w:id="1106075539">
                      <w:marLeft w:val="0"/>
                      <w:marRight w:val="0"/>
                      <w:marTop w:val="0"/>
                      <w:marBottom w:val="0"/>
                      <w:divBdr>
                        <w:top w:val="none" w:sz="0" w:space="0" w:color="auto"/>
                        <w:left w:val="none" w:sz="0" w:space="0" w:color="auto"/>
                        <w:bottom w:val="none" w:sz="0" w:space="0" w:color="auto"/>
                        <w:right w:val="none" w:sz="0" w:space="0" w:color="auto"/>
                      </w:divBdr>
                    </w:div>
                  </w:divsChild>
                </w:div>
                <w:div w:id="839123812">
                  <w:marLeft w:val="0"/>
                  <w:marRight w:val="0"/>
                  <w:marTop w:val="0"/>
                  <w:marBottom w:val="0"/>
                  <w:divBdr>
                    <w:top w:val="none" w:sz="0" w:space="0" w:color="auto"/>
                    <w:left w:val="none" w:sz="0" w:space="0" w:color="auto"/>
                    <w:bottom w:val="none" w:sz="0" w:space="0" w:color="auto"/>
                    <w:right w:val="none" w:sz="0" w:space="0" w:color="auto"/>
                  </w:divBdr>
                  <w:divsChild>
                    <w:div w:id="873887920">
                      <w:marLeft w:val="0"/>
                      <w:marRight w:val="0"/>
                      <w:marTop w:val="0"/>
                      <w:marBottom w:val="0"/>
                      <w:divBdr>
                        <w:top w:val="none" w:sz="0" w:space="0" w:color="auto"/>
                        <w:left w:val="none" w:sz="0" w:space="0" w:color="auto"/>
                        <w:bottom w:val="none" w:sz="0" w:space="0" w:color="auto"/>
                        <w:right w:val="none" w:sz="0" w:space="0" w:color="auto"/>
                      </w:divBdr>
                    </w:div>
                  </w:divsChild>
                </w:div>
                <w:div w:id="866451537">
                  <w:marLeft w:val="0"/>
                  <w:marRight w:val="0"/>
                  <w:marTop w:val="0"/>
                  <w:marBottom w:val="0"/>
                  <w:divBdr>
                    <w:top w:val="none" w:sz="0" w:space="0" w:color="auto"/>
                    <w:left w:val="none" w:sz="0" w:space="0" w:color="auto"/>
                    <w:bottom w:val="none" w:sz="0" w:space="0" w:color="auto"/>
                    <w:right w:val="none" w:sz="0" w:space="0" w:color="auto"/>
                  </w:divBdr>
                  <w:divsChild>
                    <w:div w:id="817185027">
                      <w:marLeft w:val="0"/>
                      <w:marRight w:val="0"/>
                      <w:marTop w:val="0"/>
                      <w:marBottom w:val="0"/>
                      <w:divBdr>
                        <w:top w:val="none" w:sz="0" w:space="0" w:color="auto"/>
                        <w:left w:val="none" w:sz="0" w:space="0" w:color="auto"/>
                        <w:bottom w:val="none" w:sz="0" w:space="0" w:color="auto"/>
                        <w:right w:val="none" w:sz="0" w:space="0" w:color="auto"/>
                      </w:divBdr>
                    </w:div>
                  </w:divsChild>
                </w:div>
                <w:div w:id="881481703">
                  <w:marLeft w:val="0"/>
                  <w:marRight w:val="0"/>
                  <w:marTop w:val="0"/>
                  <w:marBottom w:val="0"/>
                  <w:divBdr>
                    <w:top w:val="none" w:sz="0" w:space="0" w:color="auto"/>
                    <w:left w:val="none" w:sz="0" w:space="0" w:color="auto"/>
                    <w:bottom w:val="none" w:sz="0" w:space="0" w:color="auto"/>
                    <w:right w:val="none" w:sz="0" w:space="0" w:color="auto"/>
                  </w:divBdr>
                  <w:divsChild>
                    <w:div w:id="1718159278">
                      <w:marLeft w:val="0"/>
                      <w:marRight w:val="0"/>
                      <w:marTop w:val="0"/>
                      <w:marBottom w:val="0"/>
                      <w:divBdr>
                        <w:top w:val="none" w:sz="0" w:space="0" w:color="auto"/>
                        <w:left w:val="none" w:sz="0" w:space="0" w:color="auto"/>
                        <w:bottom w:val="none" w:sz="0" w:space="0" w:color="auto"/>
                        <w:right w:val="none" w:sz="0" w:space="0" w:color="auto"/>
                      </w:divBdr>
                    </w:div>
                  </w:divsChild>
                </w:div>
                <w:div w:id="909078024">
                  <w:marLeft w:val="0"/>
                  <w:marRight w:val="0"/>
                  <w:marTop w:val="0"/>
                  <w:marBottom w:val="0"/>
                  <w:divBdr>
                    <w:top w:val="none" w:sz="0" w:space="0" w:color="auto"/>
                    <w:left w:val="none" w:sz="0" w:space="0" w:color="auto"/>
                    <w:bottom w:val="none" w:sz="0" w:space="0" w:color="auto"/>
                    <w:right w:val="none" w:sz="0" w:space="0" w:color="auto"/>
                  </w:divBdr>
                  <w:divsChild>
                    <w:div w:id="1855263773">
                      <w:marLeft w:val="0"/>
                      <w:marRight w:val="0"/>
                      <w:marTop w:val="0"/>
                      <w:marBottom w:val="0"/>
                      <w:divBdr>
                        <w:top w:val="none" w:sz="0" w:space="0" w:color="auto"/>
                        <w:left w:val="none" w:sz="0" w:space="0" w:color="auto"/>
                        <w:bottom w:val="none" w:sz="0" w:space="0" w:color="auto"/>
                        <w:right w:val="none" w:sz="0" w:space="0" w:color="auto"/>
                      </w:divBdr>
                    </w:div>
                  </w:divsChild>
                </w:div>
                <w:div w:id="954140079">
                  <w:marLeft w:val="0"/>
                  <w:marRight w:val="0"/>
                  <w:marTop w:val="0"/>
                  <w:marBottom w:val="0"/>
                  <w:divBdr>
                    <w:top w:val="none" w:sz="0" w:space="0" w:color="auto"/>
                    <w:left w:val="none" w:sz="0" w:space="0" w:color="auto"/>
                    <w:bottom w:val="none" w:sz="0" w:space="0" w:color="auto"/>
                    <w:right w:val="none" w:sz="0" w:space="0" w:color="auto"/>
                  </w:divBdr>
                  <w:divsChild>
                    <w:div w:id="476610053">
                      <w:marLeft w:val="0"/>
                      <w:marRight w:val="0"/>
                      <w:marTop w:val="0"/>
                      <w:marBottom w:val="0"/>
                      <w:divBdr>
                        <w:top w:val="none" w:sz="0" w:space="0" w:color="auto"/>
                        <w:left w:val="none" w:sz="0" w:space="0" w:color="auto"/>
                        <w:bottom w:val="none" w:sz="0" w:space="0" w:color="auto"/>
                        <w:right w:val="none" w:sz="0" w:space="0" w:color="auto"/>
                      </w:divBdr>
                    </w:div>
                  </w:divsChild>
                </w:div>
                <w:div w:id="959603519">
                  <w:marLeft w:val="0"/>
                  <w:marRight w:val="0"/>
                  <w:marTop w:val="0"/>
                  <w:marBottom w:val="0"/>
                  <w:divBdr>
                    <w:top w:val="none" w:sz="0" w:space="0" w:color="auto"/>
                    <w:left w:val="none" w:sz="0" w:space="0" w:color="auto"/>
                    <w:bottom w:val="none" w:sz="0" w:space="0" w:color="auto"/>
                    <w:right w:val="none" w:sz="0" w:space="0" w:color="auto"/>
                  </w:divBdr>
                  <w:divsChild>
                    <w:div w:id="2108891426">
                      <w:marLeft w:val="0"/>
                      <w:marRight w:val="0"/>
                      <w:marTop w:val="0"/>
                      <w:marBottom w:val="0"/>
                      <w:divBdr>
                        <w:top w:val="none" w:sz="0" w:space="0" w:color="auto"/>
                        <w:left w:val="none" w:sz="0" w:space="0" w:color="auto"/>
                        <w:bottom w:val="none" w:sz="0" w:space="0" w:color="auto"/>
                        <w:right w:val="none" w:sz="0" w:space="0" w:color="auto"/>
                      </w:divBdr>
                    </w:div>
                  </w:divsChild>
                </w:div>
                <w:div w:id="975185361">
                  <w:marLeft w:val="0"/>
                  <w:marRight w:val="0"/>
                  <w:marTop w:val="0"/>
                  <w:marBottom w:val="0"/>
                  <w:divBdr>
                    <w:top w:val="none" w:sz="0" w:space="0" w:color="auto"/>
                    <w:left w:val="none" w:sz="0" w:space="0" w:color="auto"/>
                    <w:bottom w:val="none" w:sz="0" w:space="0" w:color="auto"/>
                    <w:right w:val="none" w:sz="0" w:space="0" w:color="auto"/>
                  </w:divBdr>
                  <w:divsChild>
                    <w:div w:id="706491217">
                      <w:marLeft w:val="0"/>
                      <w:marRight w:val="0"/>
                      <w:marTop w:val="0"/>
                      <w:marBottom w:val="0"/>
                      <w:divBdr>
                        <w:top w:val="none" w:sz="0" w:space="0" w:color="auto"/>
                        <w:left w:val="none" w:sz="0" w:space="0" w:color="auto"/>
                        <w:bottom w:val="none" w:sz="0" w:space="0" w:color="auto"/>
                        <w:right w:val="none" w:sz="0" w:space="0" w:color="auto"/>
                      </w:divBdr>
                    </w:div>
                  </w:divsChild>
                </w:div>
                <w:div w:id="979772000">
                  <w:marLeft w:val="0"/>
                  <w:marRight w:val="0"/>
                  <w:marTop w:val="0"/>
                  <w:marBottom w:val="0"/>
                  <w:divBdr>
                    <w:top w:val="none" w:sz="0" w:space="0" w:color="auto"/>
                    <w:left w:val="none" w:sz="0" w:space="0" w:color="auto"/>
                    <w:bottom w:val="none" w:sz="0" w:space="0" w:color="auto"/>
                    <w:right w:val="none" w:sz="0" w:space="0" w:color="auto"/>
                  </w:divBdr>
                  <w:divsChild>
                    <w:div w:id="1402481398">
                      <w:marLeft w:val="0"/>
                      <w:marRight w:val="0"/>
                      <w:marTop w:val="0"/>
                      <w:marBottom w:val="0"/>
                      <w:divBdr>
                        <w:top w:val="none" w:sz="0" w:space="0" w:color="auto"/>
                        <w:left w:val="none" w:sz="0" w:space="0" w:color="auto"/>
                        <w:bottom w:val="none" w:sz="0" w:space="0" w:color="auto"/>
                        <w:right w:val="none" w:sz="0" w:space="0" w:color="auto"/>
                      </w:divBdr>
                    </w:div>
                  </w:divsChild>
                </w:div>
                <w:div w:id="985934595">
                  <w:marLeft w:val="0"/>
                  <w:marRight w:val="0"/>
                  <w:marTop w:val="0"/>
                  <w:marBottom w:val="0"/>
                  <w:divBdr>
                    <w:top w:val="none" w:sz="0" w:space="0" w:color="auto"/>
                    <w:left w:val="none" w:sz="0" w:space="0" w:color="auto"/>
                    <w:bottom w:val="none" w:sz="0" w:space="0" w:color="auto"/>
                    <w:right w:val="none" w:sz="0" w:space="0" w:color="auto"/>
                  </w:divBdr>
                  <w:divsChild>
                    <w:div w:id="1867671060">
                      <w:marLeft w:val="0"/>
                      <w:marRight w:val="0"/>
                      <w:marTop w:val="0"/>
                      <w:marBottom w:val="0"/>
                      <w:divBdr>
                        <w:top w:val="none" w:sz="0" w:space="0" w:color="auto"/>
                        <w:left w:val="none" w:sz="0" w:space="0" w:color="auto"/>
                        <w:bottom w:val="none" w:sz="0" w:space="0" w:color="auto"/>
                        <w:right w:val="none" w:sz="0" w:space="0" w:color="auto"/>
                      </w:divBdr>
                    </w:div>
                  </w:divsChild>
                </w:div>
                <w:div w:id="1023364284">
                  <w:marLeft w:val="0"/>
                  <w:marRight w:val="0"/>
                  <w:marTop w:val="0"/>
                  <w:marBottom w:val="0"/>
                  <w:divBdr>
                    <w:top w:val="none" w:sz="0" w:space="0" w:color="auto"/>
                    <w:left w:val="none" w:sz="0" w:space="0" w:color="auto"/>
                    <w:bottom w:val="none" w:sz="0" w:space="0" w:color="auto"/>
                    <w:right w:val="none" w:sz="0" w:space="0" w:color="auto"/>
                  </w:divBdr>
                  <w:divsChild>
                    <w:div w:id="194202417">
                      <w:marLeft w:val="0"/>
                      <w:marRight w:val="0"/>
                      <w:marTop w:val="0"/>
                      <w:marBottom w:val="0"/>
                      <w:divBdr>
                        <w:top w:val="none" w:sz="0" w:space="0" w:color="auto"/>
                        <w:left w:val="none" w:sz="0" w:space="0" w:color="auto"/>
                        <w:bottom w:val="none" w:sz="0" w:space="0" w:color="auto"/>
                        <w:right w:val="none" w:sz="0" w:space="0" w:color="auto"/>
                      </w:divBdr>
                    </w:div>
                  </w:divsChild>
                </w:div>
                <w:div w:id="1024091675">
                  <w:marLeft w:val="0"/>
                  <w:marRight w:val="0"/>
                  <w:marTop w:val="0"/>
                  <w:marBottom w:val="0"/>
                  <w:divBdr>
                    <w:top w:val="none" w:sz="0" w:space="0" w:color="auto"/>
                    <w:left w:val="none" w:sz="0" w:space="0" w:color="auto"/>
                    <w:bottom w:val="none" w:sz="0" w:space="0" w:color="auto"/>
                    <w:right w:val="none" w:sz="0" w:space="0" w:color="auto"/>
                  </w:divBdr>
                  <w:divsChild>
                    <w:div w:id="1656185261">
                      <w:marLeft w:val="0"/>
                      <w:marRight w:val="0"/>
                      <w:marTop w:val="0"/>
                      <w:marBottom w:val="0"/>
                      <w:divBdr>
                        <w:top w:val="none" w:sz="0" w:space="0" w:color="auto"/>
                        <w:left w:val="none" w:sz="0" w:space="0" w:color="auto"/>
                        <w:bottom w:val="none" w:sz="0" w:space="0" w:color="auto"/>
                        <w:right w:val="none" w:sz="0" w:space="0" w:color="auto"/>
                      </w:divBdr>
                    </w:div>
                  </w:divsChild>
                </w:div>
                <w:div w:id="1061059369">
                  <w:marLeft w:val="0"/>
                  <w:marRight w:val="0"/>
                  <w:marTop w:val="0"/>
                  <w:marBottom w:val="0"/>
                  <w:divBdr>
                    <w:top w:val="none" w:sz="0" w:space="0" w:color="auto"/>
                    <w:left w:val="none" w:sz="0" w:space="0" w:color="auto"/>
                    <w:bottom w:val="none" w:sz="0" w:space="0" w:color="auto"/>
                    <w:right w:val="none" w:sz="0" w:space="0" w:color="auto"/>
                  </w:divBdr>
                  <w:divsChild>
                    <w:div w:id="131989766">
                      <w:marLeft w:val="0"/>
                      <w:marRight w:val="0"/>
                      <w:marTop w:val="0"/>
                      <w:marBottom w:val="0"/>
                      <w:divBdr>
                        <w:top w:val="none" w:sz="0" w:space="0" w:color="auto"/>
                        <w:left w:val="none" w:sz="0" w:space="0" w:color="auto"/>
                        <w:bottom w:val="none" w:sz="0" w:space="0" w:color="auto"/>
                        <w:right w:val="none" w:sz="0" w:space="0" w:color="auto"/>
                      </w:divBdr>
                    </w:div>
                  </w:divsChild>
                </w:div>
                <w:div w:id="1093429074">
                  <w:marLeft w:val="0"/>
                  <w:marRight w:val="0"/>
                  <w:marTop w:val="0"/>
                  <w:marBottom w:val="0"/>
                  <w:divBdr>
                    <w:top w:val="none" w:sz="0" w:space="0" w:color="auto"/>
                    <w:left w:val="none" w:sz="0" w:space="0" w:color="auto"/>
                    <w:bottom w:val="none" w:sz="0" w:space="0" w:color="auto"/>
                    <w:right w:val="none" w:sz="0" w:space="0" w:color="auto"/>
                  </w:divBdr>
                  <w:divsChild>
                    <w:div w:id="1350520622">
                      <w:marLeft w:val="0"/>
                      <w:marRight w:val="0"/>
                      <w:marTop w:val="0"/>
                      <w:marBottom w:val="0"/>
                      <w:divBdr>
                        <w:top w:val="none" w:sz="0" w:space="0" w:color="auto"/>
                        <w:left w:val="none" w:sz="0" w:space="0" w:color="auto"/>
                        <w:bottom w:val="none" w:sz="0" w:space="0" w:color="auto"/>
                        <w:right w:val="none" w:sz="0" w:space="0" w:color="auto"/>
                      </w:divBdr>
                    </w:div>
                  </w:divsChild>
                </w:div>
                <w:div w:id="1093546373">
                  <w:marLeft w:val="0"/>
                  <w:marRight w:val="0"/>
                  <w:marTop w:val="0"/>
                  <w:marBottom w:val="0"/>
                  <w:divBdr>
                    <w:top w:val="none" w:sz="0" w:space="0" w:color="auto"/>
                    <w:left w:val="none" w:sz="0" w:space="0" w:color="auto"/>
                    <w:bottom w:val="none" w:sz="0" w:space="0" w:color="auto"/>
                    <w:right w:val="none" w:sz="0" w:space="0" w:color="auto"/>
                  </w:divBdr>
                  <w:divsChild>
                    <w:div w:id="1879467007">
                      <w:marLeft w:val="0"/>
                      <w:marRight w:val="0"/>
                      <w:marTop w:val="0"/>
                      <w:marBottom w:val="0"/>
                      <w:divBdr>
                        <w:top w:val="none" w:sz="0" w:space="0" w:color="auto"/>
                        <w:left w:val="none" w:sz="0" w:space="0" w:color="auto"/>
                        <w:bottom w:val="none" w:sz="0" w:space="0" w:color="auto"/>
                        <w:right w:val="none" w:sz="0" w:space="0" w:color="auto"/>
                      </w:divBdr>
                    </w:div>
                  </w:divsChild>
                </w:div>
                <w:div w:id="1126587259">
                  <w:marLeft w:val="0"/>
                  <w:marRight w:val="0"/>
                  <w:marTop w:val="0"/>
                  <w:marBottom w:val="0"/>
                  <w:divBdr>
                    <w:top w:val="none" w:sz="0" w:space="0" w:color="auto"/>
                    <w:left w:val="none" w:sz="0" w:space="0" w:color="auto"/>
                    <w:bottom w:val="none" w:sz="0" w:space="0" w:color="auto"/>
                    <w:right w:val="none" w:sz="0" w:space="0" w:color="auto"/>
                  </w:divBdr>
                  <w:divsChild>
                    <w:div w:id="723481279">
                      <w:marLeft w:val="0"/>
                      <w:marRight w:val="0"/>
                      <w:marTop w:val="0"/>
                      <w:marBottom w:val="0"/>
                      <w:divBdr>
                        <w:top w:val="none" w:sz="0" w:space="0" w:color="auto"/>
                        <w:left w:val="none" w:sz="0" w:space="0" w:color="auto"/>
                        <w:bottom w:val="none" w:sz="0" w:space="0" w:color="auto"/>
                        <w:right w:val="none" w:sz="0" w:space="0" w:color="auto"/>
                      </w:divBdr>
                    </w:div>
                    <w:div w:id="1052971658">
                      <w:marLeft w:val="0"/>
                      <w:marRight w:val="0"/>
                      <w:marTop w:val="0"/>
                      <w:marBottom w:val="0"/>
                      <w:divBdr>
                        <w:top w:val="none" w:sz="0" w:space="0" w:color="auto"/>
                        <w:left w:val="none" w:sz="0" w:space="0" w:color="auto"/>
                        <w:bottom w:val="none" w:sz="0" w:space="0" w:color="auto"/>
                        <w:right w:val="none" w:sz="0" w:space="0" w:color="auto"/>
                      </w:divBdr>
                    </w:div>
                  </w:divsChild>
                </w:div>
                <w:div w:id="1166360378">
                  <w:marLeft w:val="0"/>
                  <w:marRight w:val="0"/>
                  <w:marTop w:val="0"/>
                  <w:marBottom w:val="0"/>
                  <w:divBdr>
                    <w:top w:val="none" w:sz="0" w:space="0" w:color="auto"/>
                    <w:left w:val="none" w:sz="0" w:space="0" w:color="auto"/>
                    <w:bottom w:val="none" w:sz="0" w:space="0" w:color="auto"/>
                    <w:right w:val="none" w:sz="0" w:space="0" w:color="auto"/>
                  </w:divBdr>
                  <w:divsChild>
                    <w:div w:id="1911844356">
                      <w:marLeft w:val="0"/>
                      <w:marRight w:val="0"/>
                      <w:marTop w:val="0"/>
                      <w:marBottom w:val="0"/>
                      <w:divBdr>
                        <w:top w:val="none" w:sz="0" w:space="0" w:color="auto"/>
                        <w:left w:val="none" w:sz="0" w:space="0" w:color="auto"/>
                        <w:bottom w:val="none" w:sz="0" w:space="0" w:color="auto"/>
                        <w:right w:val="none" w:sz="0" w:space="0" w:color="auto"/>
                      </w:divBdr>
                    </w:div>
                  </w:divsChild>
                </w:div>
                <w:div w:id="1192917563">
                  <w:marLeft w:val="0"/>
                  <w:marRight w:val="0"/>
                  <w:marTop w:val="0"/>
                  <w:marBottom w:val="0"/>
                  <w:divBdr>
                    <w:top w:val="none" w:sz="0" w:space="0" w:color="auto"/>
                    <w:left w:val="none" w:sz="0" w:space="0" w:color="auto"/>
                    <w:bottom w:val="none" w:sz="0" w:space="0" w:color="auto"/>
                    <w:right w:val="none" w:sz="0" w:space="0" w:color="auto"/>
                  </w:divBdr>
                  <w:divsChild>
                    <w:div w:id="1406730869">
                      <w:marLeft w:val="0"/>
                      <w:marRight w:val="0"/>
                      <w:marTop w:val="0"/>
                      <w:marBottom w:val="0"/>
                      <w:divBdr>
                        <w:top w:val="none" w:sz="0" w:space="0" w:color="auto"/>
                        <w:left w:val="none" w:sz="0" w:space="0" w:color="auto"/>
                        <w:bottom w:val="none" w:sz="0" w:space="0" w:color="auto"/>
                        <w:right w:val="none" w:sz="0" w:space="0" w:color="auto"/>
                      </w:divBdr>
                    </w:div>
                  </w:divsChild>
                </w:div>
                <w:div w:id="1201169621">
                  <w:marLeft w:val="0"/>
                  <w:marRight w:val="0"/>
                  <w:marTop w:val="0"/>
                  <w:marBottom w:val="0"/>
                  <w:divBdr>
                    <w:top w:val="none" w:sz="0" w:space="0" w:color="auto"/>
                    <w:left w:val="none" w:sz="0" w:space="0" w:color="auto"/>
                    <w:bottom w:val="none" w:sz="0" w:space="0" w:color="auto"/>
                    <w:right w:val="none" w:sz="0" w:space="0" w:color="auto"/>
                  </w:divBdr>
                  <w:divsChild>
                    <w:div w:id="603345881">
                      <w:marLeft w:val="0"/>
                      <w:marRight w:val="0"/>
                      <w:marTop w:val="0"/>
                      <w:marBottom w:val="0"/>
                      <w:divBdr>
                        <w:top w:val="none" w:sz="0" w:space="0" w:color="auto"/>
                        <w:left w:val="none" w:sz="0" w:space="0" w:color="auto"/>
                        <w:bottom w:val="none" w:sz="0" w:space="0" w:color="auto"/>
                        <w:right w:val="none" w:sz="0" w:space="0" w:color="auto"/>
                      </w:divBdr>
                    </w:div>
                  </w:divsChild>
                </w:div>
                <w:div w:id="1204057844">
                  <w:marLeft w:val="0"/>
                  <w:marRight w:val="0"/>
                  <w:marTop w:val="0"/>
                  <w:marBottom w:val="0"/>
                  <w:divBdr>
                    <w:top w:val="none" w:sz="0" w:space="0" w:color="auto"/>
                    <w:left w:val="none" w:sz="0" w:space="0" w:color="auto"/>
                    <w:bottom w:val="none" w:sz="0" w:space="0" w:color="auto"/>
                    <w:right w:val="none" w:sz="0" w:space="0" w:color="auto"/>
                  </w:divBdr>
                  <w:divsChild>
                    <w:div w:id="662852766">
                      <w:marLeft w:val="0"/>
                      <w:marRight w:val="0"/>
                      <w:marTop w:val="0"/>
                      <w:marBottom w:val="0"/>
                      <w:divBdr>
                        <w:top w:val="none" w:sz="0" w:space="0" w:color="auto"/>
                        <w:left w:val="none" w:sz="0" w:space="0" w:color="auto"/>
                        <w:bottom w:val="none" w:sz="0" w:space="0" w:color="auto"/>
                        <w:right w:val="none" w:sz="0" w:space="0" w:color="auto"/>
                      </w:divBdr>
                    </w:div>
                  </w:divsChild>
                </w:div>
                <w:div w:id="1209761788">
                  <w:marLeft w:val="0"/>
                  <w:marRight w:val="0"/>
                  <w:marTop w:val="0"/>
                  <w:marBottom w:val="0"/>
                  <w:divBdr>
                    <w:top w:val="none" w:sz="0" w:space="0" w:color="auto"/>
                    <w:left w:val="none" w:sz="0" w:space="0" w:color="auto"/>
                    <w:bottom w:val="none" w:sz="0" w:space="0" w:color="auto"/>
                    <w:right w:val="none" w:sz="0" w:space="0" w:color="auto"/>
                  </w:divBdr>
                  <w:divsChild>
                    <w:div w:id="304970479">
                      <w:marLeft w:val="0"/>
                      <w:marRight w:val="0"/>
                      <w:marTop w:val="0"/>
                      <w:marBottom w:val="0"/>
                      <w:divBdr>
                        <w:top w:val="none" w:sz="0" w:space="0" w:color="auto"/>
                        <w:left w:val="none" w:sz="0" w:space="0" w:color="auto"/>
                        <w:bottom w:val="none" w:sz="0" w:space="0" w:color="auto"/>
                        <w:right w:val="none" w:sz="0" w:space="0" w:color="auto"/>
                      </w:divBdr>
                    </w:div>
                  </w:divsChild>
                </w:div>
                <w:div w:id="1252660199">
                  <w:marLeft w:val="0"/>
                  <w:marRight w:val="0"/>
                  <w:marTop w:val="0"/>
                  <w:marBottom w:val="0"/>
                  <w:divBdr>
                    <w:top w:val="none" w:sz="0" w:space="0" w:color="auto"/>
                    <w:left w:val="none" w:sz="0" w:space="0" w:color="auto"/>
                    <w:bottom w:val="none" w:sz="0" w:space="0" w:color="auto"/>
                    <w:right w:val="none" w:sz="0" w:space="0" w:color="auto"/>
                  </w:divBdr>
                  <w:divsChild>
                    <w:div w:id="732462855">
                      <w:marLeft w:val="0"/>
                      <w:marRight w:val="0"/>
                      <w:marTop w:val="0"/>
                      <w:marBottom w:val="0"/>
                      <w:divBdr>
                        <w:top w:val="none" w:sz="0" w:space="0" w:color="auto"/>
                        <w:left w:val="none" w:sz="0" w:space="0" w:color="auto"/>
                        <w:bottom w:val="none" w:sz="0" w:space="0" w:color="auto"/>
                        <w:right w:val="none" w:sz="0" w:space="0" w:color="auto"/>
                      </w:divBdr>
                    </w:div>
                  </w:divsChild>
                </w:div>
                <w:div w:id="1262685552">
                  <w:marLeft w:val="0"/>
                  <w:marRight w:val="0"/>
                  <w:marTop w:val="0"/>
                  <w:marBottom w:val="0"/>
                  <w:divBdr>
                    <w:top w:val="none" w:sz="0" w:space="0" w:color="auto"/>
                    <w:left w:val="none" w:sz="0" w:space="0" w:color="auto"/>
                    <w:bottom w:val="none" w:sz="0" w:space="0" w:color="auto"/>
                    <w:right w:val="none" w:sz="0" w:space="0" w:color="auto"/>
                  </w:divBdr>
                  <w:divsChild>
                    <w:div w:id="1493987021">
                      <w:marLeft w:val="0"/>
                      <w:marRight w:val="0"/>
                      <w:marTop w:val="0"/>
                      <w:marBottom w:val="0"/>
                      <w:divBdr>
                        <w:top w:val="none" w:sz="0" w:space="0" w:color="auto"/>
                        <w:left w:val="none" w:sz="0" w:space="0" w:color="auto"/>
                        <w:bottom w:val="none" w:sz="0" w:space="0" w:color="auto"/>
                        <w:right w:val="none" w:sz="0" w:space="0" w:color="auto"/>
                      </w:divBdr>
                    </w:div>
                  </w:divsChild>
                </w:div>
                <w:div w:id="1282541081">
                  <w:marLeft w:val="0"/>
                  <w:marRight w:val="0"/>
                  <w:marTop w:val="0"/>
                  <w:marBottom w:val="0"/>
                  <w:divBdr>
                    <w:top w:val="none" w:sz="0" w:space="0" w:color="auto"/>
                    <w:left w:val="none" w:sz="0" w:space="0" w:color="auto"/>
                    <w:bottom w:val="none" w:sz="0" w:space="0" w:color="auto"/>
                    <w:right w:val="none" w:sz="0" w:space="0" w:color="auto"/>
                  </w:divBdr>
                  <w:divsChild>
                    <w:div w:id="1445806513">
                      <w:marLeft w:val="0"/>
                      <w:marRight w:val="0"/>
                      <w:marTop w:val="0"/>
                      <w:marBottom w:val="0"/>
                      <w:divBdr>
                        <w:top w:val="none" w:sz="0" w:space="0" w:color="auto"/>
                        <w:left w:val="none" w:sz="0" w:space="0" w:color="auto"/>
                        <w:bottom w:val="none" w:sz="0" w:space="0" w:color="auto"/>
                        <w:right w:val="none" w:sz="0" w:space="0" w:color="auto"/>
                      </w:divBdr>
                    </w:div>
                  </w:divsChild>
                </w:div>
                <w:div w:id="1320844301">
                  <w:marLeft w:val="0"/>
                  <w:marRight w:val="0"/>
                  <w:marTop w:val="0"/>
                  <w:marBottom w:val="0"/>
                  <w:divBdr>
                    <w:top w:val="none" w:sz="0" w:space="0" w:color="auto"/>
                    <w:left w:val="none" w:sz="0" w:space="0" w:color="auto"/>
                    <w:bottom w:val="none" w:sz="0" w:space="0" w:color="auto"/>
                    <w:right w:val="none" w:sz="0" w:space="0" w:color="auto"/>
                  </w:divBdr>
                  <w:divsChild>
                    <w:div w:id="1530949742">
                      <w:marLeft w:val="0"/>
                      <w:marRight w:val="0"/>
                      <w:marTop w:val="0"/>
                      <w:marBottom w:val="0"/>
                      <w:divBdr>
                        <w:top w:val="none" w:sz="0" w:space="0" w:color="auto"/>
                        <w:left w:val="none" w:sz="0" w:space="0" w:color="auto"/>
                        <w:bottom w:val="none" w:sz="0" w:space="0" w:color="auto"/>
                        <w:right w:val="none" w:sz="0" w:space="0" w:color="auto"/>
                      </w:divBdr>
                    </w:div>
                  </w:divsChild>
                </w:div>
                <w:div w:id="1321616427">
                  <w:marLeft w:val="0"/>
                  <w:marRight w:val="0"/>
                  <w:marTop w:val="0"/>
                  <w:marBottom w:val="0"/>
                  <w:divBdr>
                    <w:top w:val="none" w:sz="0" w:space="0" w:color="auto"/>
                    <w:left w:val="none" w:sz="0" w:space="0" w:color="auto"/>
                    <w:bottom w:val="none" w:sz="0" w:space="0" w:color="auto"/>
                    <w:right w:val="none" w:sz="0" w:space="0" w:color="auto"/>
                  </w:divBdr>
                  <w:divsChild>
                    <w:div w:id="1962809114">
                      <w:marLeft w:val="0"/>
                      <w:marRight w:val="0"/>
                      <w:marTop w:val="0"/>
                      <w:marBottom w:val="0"/>
                      <w:divBdr>
                        <w:top w:val="none" w:sz="0" w:space="0" w:color="auto"/>
                        <w:left w:val="none" w:sz="0" w:space="0" w:color="auto"/>
                        <w:bottom w:val="none" w:sz="0" w:space="0" w:color="auto"/>
                        <w:right w:val="none" w:sz="0" w:space="0" w:color="auto"/>
                      </w:divBdr>
                    </w:div>
                  </w:divsChild>
                </w:div>
                <w:div w:id="1352146067">
                  <w:marLeft w:val="0"/>
                  <w:marRight w:val="0"/>
                  <w:marTop w:val="0"/>
                  <w:marBottom w:val="0"/>
                  <w:divBdr>
                    <w:top w:val="none" w:sz="0" w:space="0" w:color="auto"/>
                    <w:left w:val="none" w:sz="0" w:space="0" w:color="auto"/>
                    <w:bottom w:val="none" w:sz="0" w:space="0" w:color="auto"/>
                    <w:right w:val="none" w:sz="0" w:space="0" w:color="auto"/>
                  </w:divBdr>
                  <w:divsChild>
                    <w:div w:id="26218939">
                      <w:marLeft w:val="0"/>
                      <w:marRight w:val="0"/>
                      <w:marTop w:val="0"/>
                      <w:marBottom w:val="0"/>
                      <w:divBdr>
                        <w:top w:val="none" w:sz="0" w:space="0" w:color="auto"/>
                        <w:left w:val="none" w:sz="0" w:space="0" w:color="auto"/>
                        <w:bottom w:val="none" w:sz="0" w:space="0" w:color="auto"/>
                        <w:right w:val="none" w:sz="0" w:space="0" w:color="auto"/>
                      </w:divBdr>
                    </w:div>
                  </w:divsChild>
                </w:div>
                <w:div w:id="1386836144">
                  <w:marLeft w:val="0"/>
                  <w:marRight w:val="0"/>
                  <w:marTop w:val="0"/>
                  <w:marBottom w:val="0"/>
                  <w:divBdr>
                    <w:top w:val="none" w:sz="0" w:space="0" w:color="auto"/>
                    <w:left w:val="none" w:sz="0" w:space="0" w:color="auto"/>
                    <w:bottom w:val="none" w:sz="0" w:space="0" w:color="auto"/>
                    <w:right w:val="none" w:sz="0" w:space="0" w:color="auto"/>
                  </w:divBdr>
                  <w:divsChild>
                    <w:div w:id="1690446743">
                      <w:marLeft w:val="0"/>
                      <w:marRight w:val="0"/>
                      <w:marTop w:val="0"/>
                      <w:marBottom w:val="0"/>
                      <w:divBdr>
                        <w:top w:val="none" w:sz="0" w:space="0" w:color="auto"/>
                        <w:left w:val="none" w:sz="0" w:space="0" w:color="auto"/>
                        <w:bottom w:val="none" w:sz="0" w:space="0" w:color="auto"/>
                        <w:right w:val="none" w:sz="0" w:space="0" w:color="auto"/>
                      </w:divBdr>
                    </w:div>
                  </w:divsChild>
                </w:div>
                <w:div w:id="1402756183">
                  <w:marLeft w:val="0"/>
                  <w:marRight w:val="0"/>
                  <w:marTop w:val="0"/>
                  <w:marBottom w:val="0"/>
                  <w:divBdr>
                    <w:top w:val="none" w:sz="0" w:space="0" w:color="auto"/>
                    <w:left w:val="none" w:sz="0" w:space="0" w:color="auto"/>
                    <w:bottom w:val="none" w:sz="0" w:space="0" w:color="auto"/>
                    <w:right w:val="none" w:sz="0" w:space="0" w:color="auto"/>
                  </w:divBdr>
                  <w:divsChild>
                    <w:div w:id="674918607">
                      <w:marLeft w:val="0"/>
                      <w:marRight w:val="0"/>
                      <w:marTop w:val="0"/>
                      <w:marBottom w:val="0"/>
                      <w:divBdr>
                        <w:top w:val="none" w:sz="0" w:space="0" w:color="auto"/>
                        <w:left w:val="none" w:sz="0" w:space="0" w:color="auto"/>
                        <w:bottom w:val="none" w:sz="0" w:space="0" w:color="auto"/>
                        <w:right w:val="none" w:sz="0" w:space="0" w:color="auto"/>
                      </w:divBdr>
                    </w:div>
                  </w:divsChild>
                </w:div>
                <w:div w:id="1416056275">
                  <w:marLeft w:val="0"/>
                  <w:marRight w:val="0"/>
                  <w:marTop w:val="0"/>
                  <w:marBottom w:val="0"/>
                  <w:divBdr>
                    <w:top w:val="none" w:sz="0" w:space="0" w:color="auto"/>
                    <w:left w:val="none" w:sz="0" w:space="0" w:color="auto"/>
                    <w:bottom w:val="none" w:sz="0" w:space="0" w:color="auto"/>
                    <w:right w:val="none" w:sz="0" w:space="0" w:color="auto"/>
                  </w:divBdr>
                  <w:divsChild>
                    <w:div w:id="1154880462">
                      <w:marLeft w:val="0"/>
                      <w:marRight w:val="0"/>
                      <w:marTop w:val="0"/>
                      <w:marBottom w:val="0"/>
                      <w:divBdr>
                        <w:top w:val="none" w:sz="0" w:space="0" w:color="auto"/>
                        <w:left w:val="none" w:sz="0" w:space="0" w:color="auto"/>
                        <w:bottom w:val="none" w:sz="0" w:space="0" w:color="auto"/>
                        <w:right w:val="none" w:sz="0" w:space="0" w:color="auto"/>
                      </w:divBdr>
                    </w:div>
                  </w:divsChild>
                </w:div>
                <w:div w:id="1422798916">
                  <w:marLeft w:val="0"/>
                  <w:marRight w:val="0"/>
                  <w:marTop w:val="0"/>
                  <w:marBottom w:val="0"/>
                  <w:divBdr>
                    <w:top w:val="none" w:sz="0" w:space="0" w:color="auto"/>
                    <w:left w:val="none" w:sz="0" w:space="0" w:color="auto"/>
                    <w:bottom w:val="none" w:sz="0" w:space="0" w:color="auto"/>
                    <w:right w:val="none" w:sz="0" w:space="0" w:color="auto"/>
                  </w:divBdr>
                  <w:divsChild>
                    <w:div w:id="860818388">
                      <w:marLeft w:val="0"/>
                      <w:marRight w:val="0"/>
                      <w:marTop w:val="0"/>
                      <w:marBottom w:val="0"/>
                      <w:divBdr>
                        <w:top w:val="none" w:sz="0" w:space="0" w:color="auto"/>
                        <w:left w:val="none" w:sz="0" w:space="0" w:color="auto"/>
                        <w:bottom w:val="none" w:sz="0" w:space="0" w:color="auto"/>
                        <w:right w:val="none" w:sz="0" w:space="0" w:color="auto"/>
                      </w:divBdr>
                    </w:div>
                  </w:divsChild>
                </w:div>
                <w:div w:id="1432387140">
                  <w:marLeft w:val="0"/>
                  <w:marRight w:val="0"/>
                  <w:marTop w:val="0"/>
                  <w:marBottom w:val="0"/>
                  <w:divBdr>
                    <w:top w:val="none" w:sz="0" w:space="0" w:color="auto"/>
                    <w:left w:val="none" w:sz="0" w:space="0" w:color="auto"/>
                    <w:bottom w:val="none" w:sz="0" w:space="0" w:color="auto"/>
                    <w:right w:val="none" w:sz="0" w:space="0" w:color="auto"/>
                  </w:divBdr>
                  <w:divsChild>
                    <w:div w:id="1031297633">
                      <w:marLeft w:val="0"/>
                      <w:marRight w:val="0"/>
                      <w:marTop w:val="0"/>
                      <w:marBottom w:val="0"/>
                      <w:divBdr>
                        <w:top w:val="none" w:sz="0" w:space="0" w:color="auto"/>
                        <w:left w:val="none" w:sz="0" w:space="0" w:color="auto"/>
                        <w:bottom w:val="none" w:sz="0" w:space="0" w:color="auto"/>
                        <w:right w:val="none" w:sz="0" w:space="0" w:color="auto"/>
                      </w:divBdr>
                    </w:div>
                  </w:divsChild>
                </w:div>
                <w:div w:id="1456144843">
                  <w:marLeft w:val="0"/>
                  <w:marRight w:val="0"/>
                  <w:marTop w:val="0"/>
                  <w:marBottom w:val="0"/>
                  <w:divBdr>
                    <w:top w:val="none" w:sz="0" w:space="0" w:color="auto"/>
                    <w:left w:val="none" w:sz="0" w:space="0" w:color="auto"/>
                    <w:bottom w:val="none" w:sz="0" w:space="0" w:color="auto"/>
                    <w:right w:val="none" w:sz="0" w:space="0" w:color="auto"/>
                  </w:divBdr>
                  <w:divsChild>
                    <w:div w:id="538132250">
                      <w:marLeft w:val="0"/>
                      <w:marRight w:val="0"/>
                      <w:marTop w:val="0"/>
                      <w:marBottom w:val="0"/>
                      <w:divBdr>
                        <w:top w:val="none" w:sz="0" w:space="0" w:color="auto"/>
                        <w:left w:val="none" w:sz="0" w:space="0" w:color="auto"/>
                        <w:bottom w:val="none" w:sz="0" w:space="0" w:color="auto"/>
                        <w:right w:val="none" w:sz="0" w:space="0" w:color="auto"/>
                      </w:divBdr>
                    </w:div>
                  </w:divsChild>
                </w:div>
                <w:div w:id="1483934425">
                  <w:marLeft w:val="0"/>
                  <w:marRight w:val="0"/>
                  <w:marTop w:val="0"/>
                  <w:marBottom w:val="0"/>
                  <w:divBdr>
                    <w:top w:val="none" w:sz="0" w:space="0" w:color="auto"/>
                    <w:left w:val="none" w:sz="0" w:space="0" w:color="auto"/>
                    <w:bottom w:val="none" w:sz="0" w:space="0" w:color="auto"/>
                    <w:right w:val="none" w:sz="0" w:space="0" w:color="auto"/>
                  </w:divBdr>
                  <w:divsChild>
                    <w:div w:id="774133221">
                      <w:marLeft w:val="0"/>
                      <w:marRight w:val="0"/>
                      <w:marTop w:val="0"/>
                      <w:marBottom w:val="0"/>
                      <w:divBdr>
                        <w:top w:val="none" w:sz="0" w:space="0" w:color="auto"/>
                        <w:left w:val="none" w:sz="0" w:space="0" w:color="auto"/>
                        <w:bottom w:val="none" w:sz="0" w:space="0" w:color="auto"/>
                        <w:right w:val="none" w:sz="0" w:space="0" w:color="auto"/>
                      </w:divBdr>
                    </w:div>
                  </w:divsChild>
                </w:div>
                <w:div w:id="1495801366">
                  <w:marLeft w:val="0"/>
                  <w:marRight w:val="0"/>
                  <w:marTop w:val="0"/>
                  <w:marBottom w:val="0"/>
                  <w:divBdr>
                    <w:top w:val="none" w:sz="0" w:space="0" w:color="auto"/>
                    <w:left w:val="none" w:sz="0" w:space="0" w:color="auto"/>
                    <w:bottom w:val="none" w:sz="0" w:space="0" w:color="auto"/>
                    <w:right w:val="none" w:sz="0" w:space="0" w:color="auto"/>
                  </w:divBdr>
                  <w:divsChild>
                    <w:div w:id="122773857">
                      <w:marLeft w:val="0"/>
                      <w:marRight w:val="0"/>
                      <w:marTop w:val="0"/>
                      <w:marBottom w:val="0"/>
                      <w:divBdr>
                        <w:top w:val="none" w:sz="0" w:space="0" w:color="auto"/>
                        <w:left w:val="none" w:sz="0" w:space="0" w:color="auto"/>
                        <w:bottom w:val="none" w:sz="0" w:space="0" w:color="auto"/>
                        <w:right w:val="none" w:sz="0" w:space="0" w:color="auto"/>
                      </w:divBdr>
                    </w:div>
                  </w:divsChild>
                </w:div>
                <w:div w:id="1503204408">
                  <w:marLeft w:val="0"/>
                  <w:marRight w:val="0"/>
                  <w:marTop w:val="0"/>
                  <w:marBottom w:val="0"/>
                  <w:divBdr>
                    <w:top w:val="none" w:sz="0" w:space="0" w:color="auto"/>
                    <w:left w:val="none" w:sz="0" w:space="0" w:color="auto"/>
                    <w:bottom w:val="none" w:sz="0" w:space="0" w:color="auto"/>
                    <w:right w:val="none" w:sz="0" w:space="0" w:color="auto"/>
                  </w:divBdr>
                  <w:divsChild>
                    <w:div w:id="717972696">
                      <w:marLeft w:val="0"/>
                      <w:marRight w:val="0"/>
                      <w:marTop w:val="0"/>
                      <w:marBottom w:val="0"/>
                      <w:divBdr>
                        <w:top w:val="none" w:sz="0" w:space="0" w:color="auto"/>
                        <w:left w:val="none" w:sz="0" w:space="0" w:color="auto"/>
                        <w:bottom w:val="none" w:sz="0" w:space="0" w:color="auto"/>
                        <w:right w:val="none" w:sz="0" w:space="0" w:color="auto"/>
                      </w:divBdr>
                    </w:div>
                  </w:divsChild>
                </w:div>
                <w:div w:id="1537355672">
                  <w:marLeft w:val="0"/>
                  <w:marRight w:val="0"/>
                  <w:marTop w:val="0"/>
                  <w:marBottom w:val="0"/>
                  <w:divBdr>
                    <w:top w:val="none" w:sz="0" w:space="0" w:color="auto"/>
                    <w:left w:val="none" w:sz="0" w:space="0" w:color="auto"/>
                    <w:bottom w:val="none" w:sz="0" w:space="0" w:color="auto"/>
                    <w:right w:val="none" w:sz="0" w:space="0" w:color="auto"/>
                  </w:divBdr>
                  <w:divsChild>
                    <w:div w:id="1607884519">
                      <w:marLeft w:val="0"/>
                      <w:marRight w:val="0"/>
                      <w:marTop w:val="0"/>
                      <w:marBottom w:val="0"/>
                      <w:divBdr>
                        <w:top w:val="none" w:sz="0" w:space="0" w:color="auto"/>
                        <w:left w:val="none" w:sz="0" w:space="0" w:color="auto"/>
                        <w:bottom w:val="none" w:sz="0" w:space="0" w:color="auto"/>
                        <w:right w:val="none" w:sz="0" w:space="0" w:color="auto"/>
                      </w:divBdr>
                    </w:div>
                  </w:divsChild>
                </w:div>
                <w:div w:id="1562207182">
                  <w:marLeft w:val="0"/>
                  <w:marRight w:val="0"/>
                  <w:marTop w:val="0"/>
                  <w:marBottom w:val="0"/>
                  <w:divBdr>
                    <w:top w:val="none" w:sz="0" w:space="0" w:color="auto"/>
                    <w:left w:val="none" w:sz="0" w:space="0" w:color="auto"/>
                    <w:bottom w:val="none" w:sz="0" w:space="0" w:color="auto"/>
                    <w:right w:val="none" w:sz="0" w:space="0" w:color="auto"/>
                  </w:divBdr>
                  <w:divsChild>
                    <w:div w:id="798184833">
                      <w:marLeft w:val="0"/>
                      <w:marRight w:val="0"/>
                      <w:marTop w:val="0"/>
                      <w:marBottom w:val="0"/>
                      <w:divBdr>
                        <w:top w:val="none" w:sz="0" w:space="0" w:color="auto"/>
                        <w:left w:val="none" w:sz="0" w:space="0" w:color="auto"/>
                        <w:bottom w:val="none" w:sz="0" w:space="0" w:color="auto"/>
                        <w:right w:val="none" w:sz="0" w:space="0" w:color="auto"/>
                      </w:divBdr>
                    </w:div>
                  </w:divsChild>
                </w:div>
                <w:div w:id="1575624976">
                  <w:marLeft w:val="0"/>
                  <w:marRight w:val="0"/>
                  <w:marTop w:val="0"/>
                  <w:marBottom w:val="0"/>
                  <w:divBdr>
                    <w:top w:val="none" w:sz="0" w:space="0" w:color="auto"/>
                    <w:left w:val="none" w:sz="0" w:space="0" w:color="auto"/>
                    <w:bottom w:val="none" w:sz="0" w:space="0" w:color="auto"/>
                    <w:right w:val="none" w:sz="0" w:space="0" w:color="auto"/>
                  </w:divBdr>
                  <w:divsChild>
                    <w:div w:id="679888183">
                      <w:marLeft w:val="0"/>
                      <w:marRight w:val="0"/>
                      <w:marTop w:val="0"/>
                      <w:marBottom w:val="0"/>
                      <w:divBdr>
                        <w:top w:val="none" w:sz="0" w:space="0" w:color="auto"/>
                        <w:left w:val="none" w:sz="0" w:space="0" w:color="auto"/>
                        <w:bottom w:val="none" w:sz="0" w:space="0" w:color="auto"/>
                        <w:right w:val="none" w:sz="0" w:space="0" w:color="auto"/>
                      </w:divBdr>
                    </w:div>
                  </w:divsChild>
                </w:div>
                <w:div w:id="1584143301">
                  <w:marLeft w:val="0"/>
                  <w:marRight w:val="0"/>
                  <w:marTop w:val="0"/>
                  <w:marBottom w:val="0"/>
                  <w:divBdr>
                    <w:top w:val="none" w:sz="0" w:space="0" w:color="auto"/>
                    <w:left w:val="none" w:sz="0" w:space="0" w:color="auto"/>
                    <w:bottom w:val="none" w:sz="0" w:space="0" w:color="auto"/>
                    <w:right w:val="none" w:sz="0" w:space="0" w:color="auto"/>
                  </w:divBdr>
                  <w:divsChild>
                    <w:div w:id="2068066330">
                      <w:marLeft w:val="0"/>
                      <w:marRight w:val="0"/>
                      <w:marTop w:val="0"/>
                      <w:marBottom w:val="0"/>
                      <w:divBdr>
                        <w:top w:val="none" w:sz="0" w:space="0" w:color="auto"/>
                        <w:left w:val="none" w:sz="0" w:space="0" w:color="auto"/>
                        <w:bottom w:val="none" w:sz="0" w:space="0" w:color="auto"/>
                        <w:right w:val="none" w:sz="0" w:space="0" w:color="auto"/>
                      </w:divBdr>
                    </w:div>
                  </w:divsChild>
                </w:div>
                <w:div w:id="1594975180">
                  <w:marLeft w:val="0"/>
                  <w:marRight w:val="0"/>
                  <w:marTop w:val="0"/>
                  <w:marBottom w:val="0"/>
                  <w:divBdr>
                    <w:top w:val="none" w:sz="0" w:space="0" w:color="auto"/>
                    <w:left w:val="none" w:sz="0" w:space="0" w:color="auto"/>
                    <w:bottom w:val="none" w:sz="0" w:space="0" w:color="auto"/>
                    <w:right w:val="none" w:sz="0" w:space="0" w:color="auto"/>
                  </w:divBdr>
                  <w:divsChild>
                    <w:div w:id="668406301">
                      <w:marLeft w:val="0"/>
                      <w:marRight w:val="0"/>
                      <w:marTop w:val="0"/>
                      <w:marBottom w:val="0"/>
                      <w:divBdr>
                        <w:top w:val="none" w:sz="0" w:space="0" w:color="auto"/>
                        <w:left w:val="none" w:sz="0" w:space="0" w:color="auto"/>
                        <w:bottom w:val="none" w:sz="0" w:space="0" w:color="auto"/>
                        <w:right w:val="none" w:sz="0" w:space="0" w:color="auto"/>
                      </w:divBdr>
                    </w:div>
                  </w:divsChild>
                </w:div>
                <w:div w:id="1595431897">
                  <w:marLeft w:val="0"/>
                  <w:marRight w:val="0"/>
                  <w:marTop w:val="0"/>
                  <w:marBottom w:val="0"/>
                  <w:divBdr>
                    <w:top w:val="none" w:sz="0" w:space="0" w:color="auto"/>
                    <w:left w:val="none" w:sz="0" w:space="0" w:color="auto"/>
                    <w:bottom w:val="none" w:sz="0" w:space="0" w:color="auto"/>
                    <w:right w:val="none" w:sz="0" w:space="0" w:color="auto"/>
                  </w:divBdr>
                  <w:divsChild>
                    <w:div w:id="1193421112">
                      <w:marLeft w:val="0"/>
                      <w:marRight w:val="0"/>
                      <w:marTop w:val="0"/>
                      <w:marBottom w:val="0"/>
                      <w:divBdr>
                        <w:top w:val="none" w:sz="0" w:space="0" w:color="auto"/>
                        <w:left w:val="none" w:sz="0" w:space="0" w:color="auto"/>
                        <w:bottom w:val="none" w:sz="0" w:space="0" w:color="auto"/>
                        <w:right w:val="none" w:sz="0" w:space="0" w:color="auto"/>
                      </w:divBdr>
                    </w:div>
                  </w:divsChild>
                </w:div>
                <w:div w:id="1607731218">
                  <w:marLeft w:val="0"/>
                  <w:marRight w:val="0"/>
                  <w:marTop w:val="0"/>
                  <w:marBottom w:val="0"/>
                  <w:divBdr>
                    <w:top w:val="none" w:sz="0" w:space="0" w:color="auto"/>
                    <w:left w:val="none" w:sz="0" w:space="0" w:color="auto"/>
                    <w:bottom w:val="none" w:sz="0" w:space="0" w:color="auto"/>
                    <w:right w:val="none" w:sz="0" w:space="0" w:color="auto"/>
                  </w:divBdr>
                  <w:divsChild>
                    <w:div w:id="1006593434">
                      <w:marLeft w:val="0"/>
                      <w:marRight w:val="0"/>
                      <w:marTop w:val="0"/>
                      <w:marBottom w:val="0"/>
                      <w:divBdr>
                        <w:top w:val="none" w:sz="0" w:space="0" w:color="auto"/>
                        <w:left w:val="none" w:sz="0" w:space="0" w:color="auto"/>
                        <w:bottom w:val="none" w:sz="0" w:space="0" w:color="auto"/>
                        <w:right w:val="none" w:sz="0" w:space="0" w:color="auto"/>
                      </w:divBdr>
                    </w:div>
                  </w:divsChild>
                </w:div>
                <w:div w:id="1691685162">
                  <w:marLeft w:val="0"/>
                  <w:marRight w:val="0"/>
                  <w:marTop w:val="0"/>
                  <w:marBottom w:val="0"/>
                  <w:divBdr>
                    <w:top w:val="none" w:sz="0" w:space="0" w:color="auto"/>
                    <w:left w:val="none" w:sz="0" w:space="0" w:color="auto"/>
                    <w:bottom w:val="none" w:sz="0" w:space="0" w:color="auto"/>
                    <w:right w:val="none" w:sz="0" w:space="0" w:color="auto"/>
                  </w:divBdr>
                  <w:divsChild>
                    <w:div w:id="500507479">
                      <w:marLeft w:val="0"/>
                      <w:marRight w:val="0"/>
                      <w:marTop w:val="0"/>
                      <w:marBottom w:val="0"/>
                      <w:divBdr>
                        <w:top w:val="none" w:sz="0" w:space="0" w:color="auto"/>
                        <w:left w:val="none" w:sz="0" w:space="0" w:color="auto"/>
                        <w:bottom w:val="none" w:sz="0" w:space="0" w:color="auto"/>
                        <w:right w:val="none" w:sz="0" w:space="0" w:color="auto"/>
                      </w:divBdr>
                    </w:div>
                  </w:divsChild>
                </w:div>
                <w:div w:id="1694040864">
                  <w:marLeft w:val="0"/>
                  <w:marRight w:val="0"/>
                  <w:marTop w:val="0"/>
                  <w:marBottom w:val="0"/>
                  <w:divBdr>
                    <w:top w:val="none" w:sz="0" w:space="0" w:color="auto"/>
                    <w:left w:val="none" w:sz="0" w:space="0" w:color="auto"/>
                    <w:bottom w:val="none" w:sz="0" w:space="0" w:color="auto"/>
                    <w:right w:val="none" w:sz="0" w:space="0" w:color="auto"/>
                  </w:divBdr>
                  <w:divsChild>
                    <w:div w:id="894390823">
                      <w:marLeft w:val="0"/>
                      <w:marRight w:val="0"/>
                      <w:marTop w:val="0"/>
                      <w:marBottom w:val="0"/>
                      <w:divBdr>
                        <w:top w:val="none" w:sz="0" w:space="0" w:color="auto"/>
                        <w:left w:val="none" w:sz="0" w:space="0" w:color="auto"/>
                        <w:bottom w:val="none" w:sz="0" w:space="0" w:color="auto"/>
                        <w:right w:val="none" w:sz="0" w:space="0" w:color="auto"/>
                      </w:divBdr>
                    </w:div>
                    <w:div w:id="1031297232">
                      <w:marLeft w:val="0"/>
                      <w:marRight w:val="0"/>
                      <w:marTop w:val="0"/>
                      <w:marBottom w:val="0"/>
                      <w:divBdr>
                        <w:top w:val="none" w:sz="0" w:space="0" w:color="auto"/>
                        <w:left w:val="none" w:sz="0" w:space="0" w:color="auto"/>
                        <w:bottom w:val="none" w:sz="0" w:space="0" w:color="auto"/>
                        <w:right w:val="none" w:sz="0" w:space="0" w:color="auto"/>
                      </w:divBdr>
                    </w:div>
                    <w:div w:id="1040478512">
                      <w:marLeft w:val="0"/>
                      <w:marRight w:val="0"/>
                      <w:marTop w:val="0"/>
                      <w:marBottom w:val="0"/>
                      <w:divBdr>
                        <w:top w:val="none" w:sz="0" w:space="0" w:color="auto"/>
                        <w:left w:val="none" w:sz="0" w:space="0" w:color="auto"/>
                        <w:bottom w:val="none" w:sz="0" w:space="0" w:color="auto"/>
                        <w:right w:val="none" w:sz="0" w:space="0" w:color="auto"/>
                      </w:divBdr>
                    </w:div>
                  </w:divsChild>
                </w:div>
                <w:div w:id="1707215605">
                  <w:marLeft w:val="0"/>
                  <w:marRight w:val="0"/>
                  <w:marTop w:val="0"/>
                  <w:marBottom w:val="0"/>
                  <w:divBdr>
                    <w:top w:val="none" w:sz="0" w:space="0" w:color="auto"/>
                    <w:left w:val="none" w:sz="0" w:space="0" w:color="auto"/>
                    <w:bottom w:val="none" w:sz="0" w:space="0" w:color="auto"/>
                    <w:right w:val="none" w:sz="0" w:space="0" w:color="auto"/>
                  </w:divBdr>
                  <w:divsChild>
                    <w:div w:id="1549608518">
                      <w:marLeft w:val="0"/>
                      <w:marRight w:val="0"/>
                      <w:marTop w:val="0"/>
                      <w:marBottom w:val="0"/>
                      <w:divBdr>
                        <w:top w:val="none" w:sz="0" w:space="0" w:color="auto"/>
                        <w:left w:val="none" w:sz="0" w:space="0" w:color="auto"/>
                        <w:bottom w:val="none" w:sz="0" w:space="0" w:color="auto"/>
                        <w:right w:val="none" w:sz="0" w:space="0" w:color="auto"/>
                      </w:divBdr>
                    </w:div>
                  </w:divsChild>
                </w:div>
                <w:div w:id="1735011155">
                  <w:marLeft w:val="0"/>
                  <w:marRight w:val="0"/>
                  <w:marTop w:val="0"/>
                  <w:marBottom w:val="0"/>
                  <w:divBdr>
                    <w:top w:val="none" w:sz="0" w:space="0" w:color="auto"/>
                    <w:left w:val="none" w:sz="0" w:space="0" w:color="auto"/>
                    <w:bottom w:val="none" w:sz="0" w:space="0" w:color="auto"/>
                    <w:right w:val="none" w:sz="0" w:space="0" w:color="auto"/>
                  </w:divBdr>
                  <w:divsChild>
                    <w:div w:id="211310337">
                      <w:marLeft w:val="0"/>
                      <w:marRight w:val="0"/>
                      <w:marTop w:val="0"/>
                      <w:marBottom w:val="0"/>
                      <w:divBdr>
                        <w:top w:val="none" w:sz="0" w:space="0" w:color="auto"/>
                        <w:left w:val="none" w:sz="0" w:space="0" w:color="auto"/>
                        <w:bottom w:val="none" w:sz="0" w:space="0" w:color="auto"/>
                        <w:right w:val="none" w:sz="0" w:space="0" w:color="auto"/>
                      </w:divBdr>
                    </w:div>
                  </w:divsChild>
                </w:div>
                <w:div w:id="1787239411">
                  <w:marLeft w:val="0"/>
                  <w:marRight w:val="0"/>
                  <w:marTop w:val="0"/>
                  <w:marBottom w:val="0"/>
                  <w:divBdr>
                    <w:top w:val="none" w:sz="0" w:space="0" w:color="auto"/>
                    <w:left w:val="none" w:sz="0" w:space="0" w:color="auto"/>
                    <w:bottom w:val="none" w:sz="0" w:space="0" w:color="auto"/>
                    <w:right w:val="none" w:sz="0" w:space="0" w:color="auto"/>
                  </w:divBdr>
                  <w:divsChild>
                    <w:div w:id="737437172">
                      <w:marLeft w:val="0"/>
                      <w:marRight w:val="0"/>
                      <w:marTop w:val="0"/>
                      <w:marBottom w:val="0"/>
                      <w:divBdr>
                        <w:top w:val="none" w:sz="0" w:space="0" w:color="auto"/>
                        <w:left w:val="none" w:sz="0" w:space="0" w:color="auto"/>
                        <w:bottom w:val="none" w:sz="0" w:space="0" w:color="auto"/>
                        <w:right w:val="none" w:sz="0" w:space="0" w:color="auto"/>
                      </w:divBdr>
                    </w:div>
                  </w:divsChild>
                </w:div>
                <w:div w:id="1791699428">
                  <w:marLeft w:val="0"/>
                  <w:marRight w:val="0"/>
                  <w:marTop w:val="0"/>
                  <w:marBottom w:val="0"/>
                  <w:divBdr>
                    <w:top w:val="none" w:sz="0" w:space="0" w:color="auto"/>
                    <w:left w:val="none" w:sz="0" w:space="0" w:color="auto"/>
                    <w:bottom w:val="none" w:sz="0" w:space="0" w:color="auto"/>
                    <w:right w:val="none" w:sz="0" w:space="0" w:color="auto"/>
                  </w:divBdr>
                  <w:divsChild>
                    <w:div w:id="1674257770">
                      <w:marLeft w:val="0"/>
                      <w:marRight w:val="0"/>
                      <w:marTop w:val="0"/>
                      <w:marBottom w:val="0"/>
                      <w:divBdr>
                        <w:top w:val="none" w:sz="0" w:space="0" w:color="auto"/>
                        <w:left w:val="none" w:sz="0" w:space="0" w:color="auto"/>
                        <w:bottom w:val="none" w:sz="0" w:space="0" w:color="auto"/>
                        <w:right w:val="none" w:sz="0" w:space="0" w:color="auto"/>
                      </w:divBdr>
                    </w:div>
                  </w:divsChild>
                </w:div>
                <w:div w:id="1795755009">
                  <w:marLeft w:val="0"/>
                  <w:marRight w:val="0"/>
                  <w:marTop w:val="0"/>
                  <w:marBottom w:val="0"/>
                  <w:divBdr>
                    <w:top w:val="none" w:sz="0" w:space="0" w:color="auto"/>
                    <w:left w:val="none" w:sz="0" w:space="0" w:color="auto"/>
                    <w:bottom w:val="none" w:sz="0" w:space="0" w:color="auto"/>
                    <w:right w:val="none" w:sz="0" w:space="0" w:color="auto"/>
                  </w:divBdr>
                  <w:divsChild>
                    <w:div w:id="1189373128">
                      <w:marLeft w:val="0"/>
                      <w:marRight w:val="0"/>
                      <w:marTop w:val="0"/>
                      <w:marBottom w:val="0"/>
                      <w:divBdr>
                        <w:top w:val="none" w:sz="0" w:space="0" w:color="auto"/>
                        <w:left w:val="none" w:sz="0" w:space="0" w:color="auto"/>
                        <w:bottom w:val="none" w:sz="0" w:space="0" w:color="auto"/>
                        <w:right w:val="none" w:sz="0" w:space="0" w:color="auto"/>
                      </w:divBdr>
                    </w:div>
                  </w:divsChild>
                </w:div>
                <w:div w:id="1796867864">
                  <w:marLeft w:val="0"/>
                  <w:marRight w:val="0"/>
                  <w:marTop w:val="0"/>
                  <w:marBottom w:val="0"/>
                  <w:divBdr>
                    <w:top w:val="none" w:sz="0" w:space="0" w:color="auto"/>
                    <w:left w:val="none" w:sz="0" w:space="0" w:color="auto"/>
                    <w:bottom w:val="none" w:sz="0" w:space="0" w:color="auto"/>
                    <w:right w:val="none" w:sz="0" w:space="0" w:color="auto"/>
                  </w:divBdr>
                  <w:divsChild>
                    <w:div w:id="1126045120">
                      <w:marLeft w:val="0"/>
                      <w:marRight w:val="0"/>
                      <w:marTop w:val="0"/>
                      <w:marBottom w:val="0"/>
                      <w:divBdr>
                        <w:top w:val="none" w:sz="0" w:space="0" w:color="auto"/>
                        <w:left w:val="none" w:sz="0" w:space="0" w:color="auto"/>
                        <w:bottom w:val="none" w:sz="0" w:space="0" w:color="auto"/>
                        <w:right w:val="none" w:sz="0" w:space="0" w:color="auto"/>
                      </w:divBdr>
                    </w:div>
                  </w:divsChild>
                </w:div>
                <w:div w:id="1807162537">
                  <w:marLeft w:val="0"/>
                  <w:marRight w:val="0"/>
                  <w:marTop w:val="0"/>
                  <w:marBottom w:val="0"/>
                  <w:divBdr>
                    <w:top w:val="none" w:sz="0" w:space="0" w:color="auto"/>
                    <w:left w:val="none" w:sz="0" w:space="0" w:color="auto"/>
                    <w:bottom w:val="none" w:sz="0" w:space="0" w:color="auto"/>
                    <w:right w:val="none" w:sz="0" w:space="0" w:color="auto"/>
                  </w:divBdr>
                  <w:divsChild>
                    <w:div w:id="1056321839">
                      <w:marLeft w:val="0"/>
                      <w:marRight w:val="0"/>
                      <w:marTop w:val="0"/>
                      <w:marBottom w:val="0"/>
                      <w:divBdr>
                        <w:top w:val="none" w:sz="0" w:space="0" w:color="auto"/>
                        <w:left w:val="none" w:sz="0" w:space="0" w:color="auto"/>
                        <w:bottom w:val="none" w:sz="0" w:space="0" w:color="auto"/>
                        <w:right w:val="none" w:sz="0" w:space="0" w:color="auto"/>
                      </w:divBdr>
                    </w:div>
                  </w:divsChild>
                </w:div>
                <w:div w:id="1827236796">
                  <w:marLeft w:val="0"/>
                  <w:marRight w:val="0"/>
                  <w:marTop w:val="0"/>
                  <w:marBottom w:val="0"/>
                  <w:divBdr>
                    <w:top w:val="none" w:sz="0" w:space="0" w:color="auto"/>
                    <w:left w:val="none" w:sz="0" w:space="0" w:color="auto"/>
                    <w:bottom w:val="none" w:sz="0" w:space="0" w:color="auto"/>
                    <w:right w:val="none" w:sz="0" w:space="0" w:color="auto"/>
                  </w:divBdr>
                  <w:divsChild>
                    <w:div w:id="1133525019">
                      <w:marLeft w:val="0"/>
                      <w:marRight w:val="0"/>
                      <w:marTop w:val="0"/>
                      <w:marBottom w:val="0"/>
                      <w:divBdr>
                        <w:top w:val="none" w:sz="0" w:space="0" w:color="auto"/>
                        <w:left w:val="none" w:sz="0" w:space="0" w:color="auto"/>
                        <w:bottom w:val="none" w:sz="0" w:space="0" w:color="auto"/>
                        <w:right w:val="none" w:sz="0" w:space="0" w:color="auto"/>
                      </w:divBdr>
                    </w:div>
                  </w:divsChild>
                </w:div>
                <w:div w:id="1870216132">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1896427579">
                  <w:marLeft w:val="0"/>
                  <w:marRight w:val="0"/>
                  <w:marTop w:val="0"/>
                  <w:marBottom w:val="0"/>
                  <w:divBdr>
                    <w:top w:val="none" w:sz="0" w:space="0" w:color="auto"/>
                    <w:left w:val="none" w:sz="0" w:space="0" w:color="auto"/>
                    <w:bottom w:val="none" w:sz="0" w:space="0" w:color="auto"/>
                    <w:right w:val="none" w:sz="0" w:space="0" w:color="auto"/>
                  </w:divBdr>
                  <w:divsChild>
                    <w:div w:id="1101948735">
                      <w:marLeft w:val="0"/>
                      <w:marRight w:val="0"/>
                      <w:marTop w:val="0"/>
                      <w:marBottom w:val="0"/>
                      <w:divBdr>
                        <w:top w:val="none" w:sz="0" w:space="0" w:color="auto"/>
                        <w:left w:val="none" w:sz="0" w:space="0" w:color="auto"/>
                        <w:bottom w:val="none" w:sz="0" w:space="0" w:color="auto"/>
                        <w:right w:val="none" w:sz="0" w:space="0" w:color="auto"/>
                      </w:divBdr>
                    </w:div>
                  </w:divsChild>
                </w:div>
                <w:div w:id="1954898281">
                  <w:marLeft w:val="0"/>
                  <w:marRight w:val="0"/>
                  <w:marTop w:val="0"/>
                  <w:marBottom w:val="0"/>
                  <w:divBdr>
                    <w:top w:val="none" w:sz="0" w:space="0" w:color="auto"/>
                    <w:left w:val="none" w:sz="0" w:space="0" w:color="auto"/>
                    <w:bottom w:val="none" w:sz="0" w:space="0" w:color="auto"/>
                    <w:right w:val="none" w:sz="0" w:space="0" w:color="auto"/>
                  </w:divBdr>
                  <w:divsChild>
                    <w:div w:id="1146821814">
                      <w:marLeft w:val="0"/>
                      <w:marRight w:val="0"/>
                      <w:marTop w:val="0"/>
                      <w:marBottom w:val="0"/>
                      <w:divBdr>
                        <w:top w:val="none" w:sz="0" w:space="0" w:color="auto"/>
                        <w:left w:val="none" w:sz="0" w:space="0" w:color="auto"/>
                        <w:bottom w:val="none" w:sz="0" w:space="0" w:color="auto"/>
                        <w:right w:val="none" w:sz="0" w:space="0" w:color="auto"/>
                      </w:divBdr>
                    </w:div>
                  </w:divsChild>
                </w:div>
                <w:div w:id="1963537149">
                  <w:marLeft w:val="0"/>
                  <w:marRight w:val="0"/>
                  <w:marTop w:val="0"/>
                  <w:marBottom w:val="0"/>
                  <w:divBdr>
                    <w:top w:val="none" w:sz="0" w:space="0" w:color="auto"/>
                    <w:left w:val="none" w:sz="0" w:space="0" w:color="auto"/>
                    <w:bottom w:val="none" w:sz="0" w:space="0" w:color="auto"/>
                    <w:right w:val="none" w:sz="0" w:space="0" w:color="auto"/>
                  </w:divBdr>
                  <w:divsChild>
                    <w:div w:id="1130317145">
                      <w:marLeft w:val="0"/>
                      <w:marRight w:val="0"/>
                      <w:marTop w:val="0"/>
                      <w:marBottom w:val="0"/>
                      <w:divBdr>
                        <w:top w:val="none" w:sz="0" w:space="0" w:color="auto"/>
                        <w:left w:val="none" w:sz="0" w:space="0" w:color="auto"/>
                        <w:bottom w:val="none" w:sz="0" w:space="0" w:color="auto"/>
                        <w:right w:val="none" w:sz="0" w:space="0" w:color="auto"/>
                      </w:divBdr>
                    </w:div>
                  </w:divsChild>
                </w:div>
                <w:div w:id="1968777582">
                  <w:marLeft w:val="0"/>
                  <w:marRight w:val="0"/>
                  <w:marTop w:val="0"/>
                  <w:marBottom w:val="0"/>
                  <w:divBdr>
                    <w:top w:val="none" w:sz="0" w:space="0" w:color="auto"/>
                    <w:left w:val="none" w:sz="0" w:space="0" w:color="auto"/>
                    <w:bottom w:val="none" w:sz="0" w:space="0" w:color="auto"/>
                    <w:right w:val="none" w:sz="0" w:space="0" w:color="auto"/>
                  </w:divBdr>
                  <w:divsChild>
                    <w:div w:id="1802310830">
                      <w:marLeft w:val="0"/>
                      <w:marRight w:val="0"/>
                      <w:marTop w:val="0"/>
                      <w:marBottom w:val="0"/>
                      <w:divBdr>
                        <w:top w:val="none" w:sz="0" w:space="0" w:color="auto"/>
                        <w:left w:val="none" w:sz="0" w:space="0" w:color="auto"/>
                        <w:bottom w:val="none" w:sz="0" w:space="0" w:color="auto"/>
                        <w:right w:val="none" w:sz="0" w:space="0" w:color="auto"/>
                      </w:divBdr>
                    </w:div>
                  </w:divsChild>
                </w:div>
                <w:div w:id="1984307775">
                  <w:marLeft w:val="0"/>
                  <w:marRight w:val="0"/>
                  <w:marTop w:val="0"/>
                  <w:marBottom w:val="0"/>
                  <w:divBdr>
                    <w:top w:val="none" w:sz="0" w:space="0" w:color="auto"/>
                    <w:left w:val="none" w:sz="0" w:space="0" w:color="auto"/>
                    <w:bottom w:val="none" w:sz="0" w:space="0" w:color="auto"/>
                    <w:right w:val="none" w:sz="0" w:space="0" w:color="auto"/>
                  </w:divBdr>
                  <w:divsChild>
                    <w:div w:id="1684818352">
                      <w:marLeft w:val="0"/>
                      <w:marRight w:val="0"/>
                      <w:marTop w:val="0"/>
                      <w:marBottom w:val="0"/>
                      <w:divBdr>
                        <w:top w:val="none" w:sz="0" w:space="0" w:color="auto"/>
                        <w:left w:val="none" w:sz="0" w:space="0" w:color="auto"/>
                        <w:bottom w:val="none" w:sz="0" w:space="0" w:color="auto"/>
                        <w:right w:val="none" w:sz="0" w:space="0" w:color="auto"/>
                      </w:divBdr>
                    </w:div>
                  </w:divsChild>
                </w:div>
                <w:div w:id="2005276867">
                  <w:marLeft w:val="0"/>
                  <w:marRight w:val="0"/>
                  <w:marTop w:val="0"/>
                  <w:marBottom w:val="0"/>
                  <w:divBdr>
                    <w:top w:val="none" w:sz="0" w:space="0" w:color="auto"/>
                    <w:left w:val="none" w:sz="0" w:space="0" w:color="auto"/>
                    <w:bottom w:val="none" w:sz="0" w:space="0" w:color="auto"/>
                    <w:right w:val="none" w:sz="0" w:space="0" w:color="auto"/>
                  </w:divBdr>
                  <w:divsChild>
                    <w:div w:id="1429078763">
                      <w:marLeft w:val="0"/>
                      <w:marRight w:val="0"/>
                      <w:marTop w:val="0"/>
                      <w:marBottom w:val="0"/>
                      <w:divBdr>
                        <w:top w:val="none" w:sz="0" w:space="0" w:color="auto"/>
                        <w:left w:val="none" w:sz="0" w:space="0" w:color="auto"/>
                        <w:bottom w:val="none" w:sz="0" w:space="0" w:color="auto"/>
                        <w:right w:val="none" w:sz="0" w:space="0" w:color="auto"/>
                      </w:divBdr>
                    </w:div>
                  </w:divsChild>
                </w:div>
                <w:div w:id="2010137371">
                  <w:marLeft w:val="0"/>
                  <w:marRight w:val="0"/>
                  <w:marTop w:val="0"/>
                  <w:marBottom w:val="0"/>
                  <w:divBdr>
                    <w:top w:val="none" w:sz="0" w:space="0" w:color="auto"/>
                    <w:left w:val="none" w:sz="0" w:space="0" w:color="auto"/>
                    <w:bottom w:val="none" w:sz="0" w:space="0" w:color="auto"/>
                    <w:right w:val="none" w:sz="0" w:space="0" w:color="auto"/>
                  </w:divBdr>
                  <w:divsChild>
                    <w:div w:id="1876503715">
                      <w:marLeft w:val="0"/>
                      <w:marRight w:val="0"/>
                      <w:marTop w:val="0"/>
                      <w:marBottom w:val="0"/>
                      <w:divBdr>
                        <w:top w:val="none" w:sz="0" w:space="0" w:color="auto"/>
                        <w:left w:val="none" w:sz="0" w:space="0" w:color="auto"/>
                        <w:bottom w:val="none" w:sz="0" w:space="0" w:color="auto"/>
                        <w:right w:val="none" w:sz="0" w:space="0" w:color="auto"/>
                      </w:divBdr>
                    </w:div>
                  </w:divsChild>
                </w:div>
                <w:div w:id="2031182279">
                  <w:marLeft w:val="0"/>
                  <w:marRight w:val="0"/>
                  <w:marTop w:val="0"/>
                  <w:marBottom w:val="0"/>
                  <w:divBdr>
                    <w:top w:val="none" w:sz="0" w:space="0" w:color="auto"/>
                    <w:left w:val="none" w:sz="0" w:space="0" w:color="auto"/>
                    <w:bottom w:val="none" w:sz="0" w:space="0" w:color="auto"/>
                    <w:right w:val="none" w:sz="0" w:space="0" w:color="auto"/>
                  </w:divBdr>
                  <w:divsChild>
                    <w:div w:id="701979506">
                      <w:marLeft w:val="0"/>
                      <w:marRight w:val="0"/>
                      <w:marTop w:val="0"/>
                      <w:marBottom w:val="0"/>
                      <w:divBdr>
                        <w:top w:val="none" w:sz="0" w:space="0" w:color="auto"/>
                        <w:left w:val="none" w:sz="0" w:space="0" w:color="auto"/>
                        <w:bottom w:val="none" w:sz="0" w:space="0" w:color="auto"/>
                        <w:right w:val="none" w:sz="0" w:space="0" w:color="auto"/>
                      </w:divBdr>
                    </w:div>
                    <w:div w:id="914558808">
                      <w:marLeft w:val="0"/>
                      <w:marRight w:val="0"/>
                      <w:marTop w:val="0"/>
                      <w:marBottom w:val="0"/>
                      <w:divBdr>
                        <w:top w:val="none" w:sz="0" w:space="0" w:color="auto"/>
                        <w:left w:val="none" w:sz="0" w:space="0" w:color="auto"/>
                        <w:bottom w:val="none" w:sz="0" w:space="0" w:color="auto"/>
                        <w:right w:val="none" w:sz="0" w:space="0" w:color="auto"/>
                      </w:divBdr>
                    </w:div>
                    <w:div w:id="942684040">
                      <w:marLeft w:val="0"/>
                      <w:marRight w:val="0"/>
                      <w:marTop w:val="0"/>
                      <w:marBottom w:val="0"/>
                      <w:divBdr>
                        <w:top w:val="none" w:sz="0" w:space="0" w:color="auto"/>
                        <w:left w:val="none" w:sz="0" w:space="0" w:color="auto"/>
                        <w:bottom w:val="none" w:sz="0" w:space="0" w:color="auto"/>
                        <w:right w:val="none" w:sz="0" w:space="0" w:color="auto"/>
                      </w:divBdr>
                    </w:div>
                  </w:divsChild>
                </w:div>
                <w:div w:id="2066249821">
                  <w:marLeft w:val="0"/>
                  <w:marRight w:val="0"/>
                  <w:marTop w:val="0"/>
                  <w:marBottom w:val="0"/>
                  <w:divBdr>
                    <w:top w:val="none" w:sz="0" w:space="0" w:color="auto"/>
                    <w:left w:val="none" w:sz="0" w:space="0" w:color="auto"/>
                    <w:bottom w:val="none" w:sz="0" w:space="0" w:color="auto"/>
                    <w:right w:val="none" w:sz="0" w:space="0" w:color="auto"/>
                  </w:divBdr>
                  <w:divsChild>
                    <w:div w:id="672532514">
                      <w:marLeft w:val="0"/>
                      <w:marRight w:val="0"/>
                      <w:marTop w:val="0"/>
                      <w:marBottom w:val="0"/>
                      <w:divBdr>
                        <w:top w:val="none" w:sz="0" w:space="0" w:color="auto"/>
                        <w:left w:val="none" w:sz="0" w:space="0" w:color="auto"/>
                        <w:bottom w:val="none" w:sz="0" w:space="0" w:color="auto"/>
                        <w:right w:val="none" w:sz="0" w:space="0" w:color="auto"/>
                      </w:divBdr>
                    </w:div>
                  </w:divsChild>
                </w:div>
                <w:div w:id="2080012560">
                  <w:marLeft w:val="0"/>
                  <w:marRight w:val="0"/>
                  <w:marTop w:val="0"/>
                  <w:marBottom w:val="0"/>
                  <w:divBdr>
                    <w:top w:val="none" w:sz="0" w:space="0" w:color="auto"/>
                    <w:left w:val="none" w:sz="0" w:space="0" w:color="auto"/>
                    <w:bottom w:val="none" w:sz="0" w:space="0" w:color="auto"/>
                    <w:right w:val="none" w:sz="0" w:space="0" w:color="auto"/>
                  </w:divBdr>
                  <w:divsChild>
                    <w:div w:id="447622427">
                      <w:marLeft w:val="0"/>
                      <w:marRight w:val="0"/>
                      <w:marTop w:val="0"/>
                      <w:marBottom w:val="0"/>
                      <w:divBdr>
                        <w:top w:val="none" w:sz="0" w:space="0" w:color="auto"/>
                        <w:left w:val="none" w:sz="0" w:space="0" w:color="auto"/>
                        <w:bottom w:val="none" w:sz="0" w:space="0" w:color="auto"/>
                        <w:right w:val="none" w:sz="0" w:space="0" w:color="auto"/>
                      </w:divBdr>
                    </w:div>
                  </w:divsChild>
                </w:div>
                <w:div w:id="2128351767">
                  <w:marLeft w:val="0"/>
                  <w:marRight w:val="0"/>
                  <w:marTop w:val="0"/>
                  <w:marBottom w:val="0"/>
                  <w:divBdr>
                    <w:top w:val="none" w:sz="0" w:space="0" w:color="auto"/>
                    <w:left w:val="none" w:sz="0" w:space="0" w:color="auto"/>
                    <w:bottom w:val="none" w:sz="0" w:space="0" w:color="auto"/>
                    <w:right w:val="none" w:sz="0" w:space="0" w:color="auto"/>
                  </w:divBdr>
                  <w:divsChild>
                    <w:div w:id="2041126137">
                      <w:marLeft w:val="0"/>
                      <w:marRight w:val="0"/>
                      <w:marTop w:val="0"/>
                      <w:marBottom w:val="0"/>
                      <w:divBdr>
                        <w:top w:val="none" w:sz="0" w:space="0" w:color="auto"/>
                        <w:left w:val="none" w:sz="0" w:space="0" w:color="auto"/>
                        <w:bottom w:val="none" w:sz="0" w:space="0" w:color="auto"/>
                        <w:right w:val="none" w:sz="0" w:space="0" w:color="auto"/>
                      </w:divBdr>
                    </w:div>
                  </w:divsChild>
                </w:div>
                <w:div w:id="2134057185">
                  <w:marLeft w:val="0"/>
                  <w:marRight w:val="0"/>
                  <w:marTop w:val="0"/>
                  <w:marBottom w:val="0"/>
                  <w:divBdr>
                    <w:top w:val="none" w:sz="0" w:space="0" w:color="auto"/>
                    <w:left w:val="none" w:sz="0" w:space="0" w:color="auto"/>
                    <w:bottom w:val="none" w:sz="0" w:space="0" w:color="auto"/>
                    <w:right w:val="none" w:sz="0" w:space="0" w:color="auto"/>
                  </w:divBdr>
                  <w:divsChild>
                    <w:div w:id="2060470787">
                      <w:marLeft w:val="0"/>
                      <w:marRight w:val="0"/>
                      <w:marTop w:val="0"/>
                      <w:marBottom w:val="0"/>
                      <w:divBdr>
                        <w:top w:val="none" w:sz="0" w:space="0" w:color="auto"/>
                        <w:left w:val="none" w:sz="0" w:space="0" w:color="auto"/>
                        <w:bottom w:val="none" w:sz="0" w:space="0" w:color="auto"/>
                        <w:right w:val="none" w:sz="0" w:space="0" w:color="auto"/>
                      </w:divBdr>
                    </w:div>
                  </w:divsChild>
                </w:div>
                <w:div w:id="2147308879">
                  <w:marLeft w:val="0"/>
                  <w:marRight w:val="0"/>
                  <w:marTop w:val="0"/>
                  <w:marBottom w:val="0"/>
                  <w:divBdr>
                    <w:top w:val="none" w:sz="0" w:space="0" w:color="auto"/>
                    <w:left w:val="none" w:sz="0" w:space="0" w:color="auto"/>
                    <w:bottom w:val="none" w:sz="0" w:space="0" w:color="auto"/>
                    <w:right w:val="none" w:sz="0" w:space="0" w:color="auto"/>
                  </w:divBdr>
                  <w:divsChild>
                    <w:div w:id="764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04880-1A9E-49F1-9830-0445E311C034}">
  <ds:schemaRefs>
    <ds:schemaRef ds:uri="http://purl.org/dc/terms/"/>
    <ds:schemaRef ds:uri="d36856fe-d4a9-4f0b-87a7-8fa063632c32"/>
    <ds:schemaRef ds:uri="http://purl.org/dc/dcmitype/"/>
    <ds:schemaRef ds:uri="http://schemas.microsoft.com/office/infopath/2007/PartnerControls"/>
    <ds:schemaRef ds:uri="16aa3f2d-47b8-4a75-a8f5-1c0f60bcb387"/>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3415</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2021-07-12T15:02:00Z</dcterms:created>
  <dcterms:modified xsi:type="dcterms:W3CDTF">2021-07-12T15:02:00Z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