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7593" w:rsidR="00CE593F" w:rsidP="00CE593F" w:rsidRDefault="00CE593F" w14:paraId="2D3AB406" w14:textId="77777777">
      <w:pPr>
        <w:widowControl/>
        <w:jc w:val="center"/>
        <w:rPr>
          <w:rFonts w:ascii="Times New Roman" w:hAnsi="Times New Roman"/>
          <w:b/>
          <w:bCs/>
        </w:rPr>
      </w:pPr>
      <w:r w:rsidRPr="00D37593">
        <w:rPr>
          <w:rFonts w:ascii="Times New Roman" w:hAnsi="Times New Roman"/>
          <w:b/>
          <w:bCs/>
        </w:rPr>
        <w:t>SUPPORTING STATEMENT FOR THE</w:t>
      </w:r>
    </w:p>
    <w:p w:rsidRPr="00D37593" w:rsidR="00CE593F" w:rsidP="00CE593F" w:rsidRDefault="00CE593F" w14:paraId="40191BC7" w14:textId="77777777">
      <w:pPr>
        <w:widowControl/>
        <w:jc w:val="center"/>
        <w:rPr>
          <w:rFonts w:ascii="Times New Roman" w:hAnsi="Times New Roman"/>
          <w:b/>
          <w:bCs/>
        </w:rPr>
      </w:pPr>
      <w:r w:rsidRPr="00D37593">
        <w:rPr>
          <w:rFonts w:ascii="Times New Roman" w:hAnsi="Times New Roman"/>
          <w:b/>
          <w:bCs/>
        </w:rPr>
        <w:t xml:space="preserve"> INFORMATION COLLECTION REQUIREMENTS OF</w:t>
      </w:r>
    </w:p>
    <w:p w:rsidRPr="00D37593" w:rsidR="00CE593F" w:rsidP="00CE593F" w:rsidRDefault="00CE593F" w14:paraId="1E4B73B7" w14:textId="77777777">
      <w:pPr>
        <w:widowControl/>
        <w:jc w:val="center"/>
        <w:rPr>
          <w:rFonts w:ascii="Times New Roman" w:hAnsi="Times New Roman"/>
        </w:rPr>
      </w:pPr>
      <w:r w:rsidRPr="00D37593">
        <w:rPr>
          <w:rFonts w:ascii="Times New Roman" w:hAnsi="Times New Roman"/>
          <w:b/>
          <w:bCs/>
        </w:rPr>
        <w:t>THE STANDARD ON SLINGS (29 CFR 1910.184)</w:t>
      </w:r>
      <w:r w:rsidRPr="00D37593">
        <w:rPr>
          <w:rStyle w:val="FootnoteReference"/>
          <w:rFonts w:ascii="Times New Roman" w:hAnsi="Times New Roman"/>
          <w:vertAlign w:val="superscript"/>
        </w:rPr>
        <w:footnoteReference w:id="1"/>
      </w:r>
    </w:p>
    <w:p w:rsidRPr="00D37593" w:rsidR="00CE593F" w:rsidP="00CE593F" w:rsidRDefault="00CE593F" w14:paraId="4FA305D3" w14:textId="77777777">
      <w:pPr>
        <w:widowControl/>
        <w:tabs>
          <w:tab w:val="center" w:pos="4680"/>
        </w:tabs>
        <w:jc w:val="center"/>
        <w:rPr>
          <w:rFonts w:ascii="Times New Roman" w:hAnsi="Times New Roman"/>
          <w:b/>
          <w:bCs/>
        </w:rPr>
      </w:pPr>
      <w:r w:rsidRPr="00D37593">
        <w:rPr>
          <w:rFonts w:ascii="Times New Roman" w:hAnsi="Times New Roman"/>
          <w:b/>
          <w:bCs/>
        </w:rPr>
        <w:t>OFFICE OF MANAGEMENT AND BUDGET</w:t>
      </w:r>
    </w:p>
    <w:p w:rsidRPr="00D37593" w:rsidR="00CE593F" w:rsidP="00CE593F" w:rsidRDefault="00CE593F" w14:paraId="3C236165" w14:textId="79FB3D38">
      <w:pPr>
        <w:widowControl/>
        <w:tabs>
          <w:tab w:val="center" w:pos="4680"/>
        </w:tabs>
        <w:jc w:val="center"/>
        <w:rPr>
          <w:rFonts w:ascii="Times New Roman" w:hAnsi="Times New Roman"/>
        </w:rPr>
      </w:pPr>
      <w:r w:rsidRPr="00D37593">
        <w:rPr>
          <w:rFonts w:ascii="Times New Roman" w:hAnsi="Times New Roman"/>
          <w:b/>
          <w:bCs/>
        </w:rPr>
        <w:t>OMB CONTROL NO. 1218-0223 (</w:t>
      </w:r>
      <w:r w:rsidR="00AD6E82">
        <w:rPr>
          <w:rFonts w:ascii="Times New Roman" w:hAnsi="Times New Roman"/>
          <w:b/>
          <w:bCs/>
        </w:rPr>
        <w:t>J</w:t>
      </w:r>
      <w:r w:rsidR="00542682">
        <w:rPr>
          <w:rFonts w:ascii="Times New Roman" w:hAnsi="Times New Roman"/>
          <w:b/>
          <w:bCs/>
        </w:rPr>
        <w:t>uly</w:t>
      </w:r>
      <w:r w:rsidR="00AD6E82">
        <w:rPr>
          <w:rFonts w:ascii="Times New Roman" w:hAnsi="Times New Roman"/>
          <w:b/>
          <w:bCs/>
        </w:rPr>
        <w:t xml:space="preserve"> </w:t>
      </w:r>
      <w:r w:rsidRPr="00D37593">
        <w:rPr>
          <w:rFonts w:ascii="Times New Roman" w:hAnsi="Times New Roman"/>
          <w:b/>
          <w:bCs/>
        </w:rPr>
        <w:t>2021</w:t>
      </w:r>
      <w:r w:rsidRPr="00D37593">
        <w:rPr>
          <w:rFonts w:ascii="Times New Roman" w:hAnsi="Times New Roman"/>
        </w:rPr>
        <w:t>)</w:t>
      </w:r>
    </w:p>
    <w:p w:rsidRPr="00D37593" w:rsidR="00CE593F" w:rsidP="00CE593F" w:rsidRDefault="00CE593F" w14:paraId="345C2F31" w14:textId="77777777">
      <w:pPr>
        <w:widowControl/>
        <w:rPr>
          <w:rFonts w:ascii="Times New Roman" w:hAnsi="Times New Roman"/>
        </w:rPr>
      </w:pPr>
    </w:p>
    <w:p w:rsidR="00CE593F" w:rsidP="00CE593F" w:rsidRDefault="00CE593F" w14:paraId="4F8B39ED" w14:textId="77777777">
      <w:pPr>
        <w:outlineLvl w:val="0"/>
        <w:rPr>
          <w:rFonts w:ascii="Times New Roman" w:hAnsi="Times New Roman"/>
          <w:b/>
          <w:bCs/>
          <w:u w:val="single"/>
        </w:rPr>
      </w:pPr>
      <w:r w:rsidRPr="00D37593">
        <w:rPr>
          <w:rFonts w:ascii="Times New Roman" w:hAnsi="Times New Roman"/>
          <w:b/>
          <w:bCs/>
          <w:u w:val="single"/>
        </w:rPr>
        <w:t xml:space="preserve">This ICR </w:t>
      </w:r>
      <w:r>
        <w:rPr>
          <w:rFonts w:ascii="Times New Roman" w:hAnsi="Times New Roman"/>
          <w:b/>
          <w:bCs/>
          <w:u w:val="single"/>
        </w:rPr>
        <w:t xml:space="preserve">is requesting an extension to a currently approved data collection. </w:t>
      </w:r>
    </w:p>
    <w:p w:rsidRPr="00D37593" w:rsidR="007D1F8D" w:rsidP="00CE593F" w:rsidRDefault="007D1F8D" w14:paraId="2B3A0BBF" w14:textId="77777777">
      <w:pPr>
        <w:outlineLvl w:val="0"/>
        <w:rPr>
          <w:rFonts w:ascii="Times New Roman" w:hAnsi="Times New Roman"/>
          <w:b/>
          <w:bCs/>
          <w:u w:val="single"/>
        </w:rPr>
      </w:pPr>
    </w:p>
    <w:p w:rsidRPr="00D37593" w:rsidR="00CE593F" w:rsidP="00CE593F" w:rsidRDefault="00CE593F" w14:paraId="6CE15F46" w14:textId="77777777">
      <w:pPr>
        <w:widowControl/>
        <w:rPr>
          <w:rFonts w:ascii="Times New Roman" w:hAnsi="Times New Roman"/>
        </w:rPr>
      </w:pPr>
      <w:r w:rsidRPr="00D37593">
        <w:rPr>
          <w:rFonts w:ascii="Times New Roman" w:hAnsi="Times New Roman"/>
          <w:b/>
          <w:bCs/>
        </w:rPr>
        <w:t>A. JUSTIFICATION</w:t>
      </w:r>
    </w:p>
    <w:p w:rsidRPr="00D37593" w:rsidR="00CE593F" w:rsidP="00CE593F" w:rsidRDefault="00CE593F" w14:paraId="1D10E5CF" w14:textId="77777777">
      <w:pPr>
        <w:widowControl/>
        <w:rPr>
          <w:rFonts w:ascii="Times New Roman" w:hAnsi="Times New Roman"/>
        </w:rPr>
      </w:pPr>
    </w:p>
    <w:p w:rsidRPr="00D37593" w:rsidR="00CE593F" w:rsidP="00CE593F" w:rsidRDefault="00CE593F" w14:paraId="2C4D06E6" w14:textId="77777777">
      <w:pPr>
        <w:widowControl/>
        <w:rPr>
          <w:rFonts w:ascii="Times New Roman" w:hAnsi="Times New Roman"/>
        </w:rPr>
      </w:pPr>
      <w:r w:rsidRPr="00D37593">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37593" w:rsidR="00CE593F" w:rsidP="00CE593F" w:rsidRDefault="00CE593F" w14:paraId="220E7116" w14:textId="77777777">
      <w:pPr>
        <w:widowControl/>
        <w:rPr>
          <w:rFonts w:ascii="Times New Roman" w:hAnsi="Times New Roman"/>
        </w:rPr>
      </w:pPr>
    </w:p>
    <w:p w:rsidRPr="00D37593" w:rsidR="00CE593F" w:rsidP="00CE593F" w:rsidRDefault="00CE593F" w14:paraId="1F151011" w14:textId="77777777">
      <w:pPr>
        <w:widowControl/>
        <w:rPr>
          <w:rFonts w:ascii="Times New Roman" w:hAnsi="Times New Roman"/>
        </w:rPr>
      </w:pPr>
      <w:r w:rsidRPr="00D37593">
        <w:rPr>
          <w:rFonts w:ascii="Times New Roman" w:hAnsi="Times New Roman"/>
        </w:rP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Pr="00D37593" w:rsidR="00CE593F" w:rsidP="00CE593F" w:rsidRDefault="00CE593F" w14:paraId="06162310" w14:textId="77777777">
      <w:pPr>
        <w:widowControl/>
        <w:rPr>
          <w:rFonts w:ascii="Times New Roman" w:hAnsi="Times New Roman"/>
        </w:rPr>
      </w:pPr>
    </w:p>
    <w:p w:rsidRPr="00D37593" w:rsidR="00CE593F" w:rsidP="00CE593F" w:rsidRDefault="00CE593F" w14:paraId="1A4BC9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Section 6(b)(7) of the Act specifies that “[a]ny standard promulgated under this subsection shall prescribe the use of labels or other appropriate forms of warning as are necessary to insure that workers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Pr="00D37593" w:rsidR="00CE593F" w:rsidP="00CE593F" w:rsidRDefault="00CE593F" w14:paraId="688B43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41B026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With regard to recordkeeping, the Act specifies that “[e]ach employer shall make, keep and preserve, and make available to the Secretary . . . such records . . . as the Secretary . . . may prescribe by regulation as necessary or appropriate for the enforcement of this Act . . . .” (29 U.S.C.657).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Pr="00D37593" w:rsidR="00CE593F" w:rsidP="00CE593F" w:rsidRDefault="00CE593F" w14:paraId="1DBD2B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7D3EC7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Under the authority granted by the Act, the Occupational Safety and Health Administration (i.e., “OSHA” or “the Agency”) published at 29 CFR 1910.184 a safety standard for general industry regulating the use of slings (i.e., “the Standard").  The collection of information (paperwork) </w:t>
      </w:r>
      <w:r w:rsidRPr="00D37593">
        <w:rPr>
          <w:rFonts w:ascii="Times New Roman" w:hAnsi="Times New Roman"/>
        </w:rPr>
        <w:lastRenderedPageBreak/>
        <w:t>provisions of the Standard specify affixing identification tags or markings on slings, developing and maintaining inspection records, and retaining proof testing certificates.</w:t>
      </w:r>
    </w:p>
    <w:p w:rsidRPr="00D37593" w:rsidR="00CE593F" w:rsidP="00CE593F" w:rsidRDefault="00CE593F" w14:paraId="6C73A7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2BEFF2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D37593" w:rsidR="00CE593F" w:rsidP="00CE593F" w:rsidRDefault="00CE593F" w14:paraId="2F2B02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1FFEE0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The Standard specifies several collections of information (paperwork) requirements, depending on the type of sling.  The purpose of each of these requirements is to prevent workers from using defective or deteriorated slings; thereby, reducing their risk of death or serious injury caused by sling failure during material handling.</w:t>
      </w:r>
    </w:p>
    <w:p w:rsidRPr="00D37593" w:rsidR="00CE593F" w:rsidP="00CE593F" w:rsidRDefault="00CE593F" w14:paraId="0FECB1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066E60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Paragraph (e) of the Standard covers alloy steel chain slings.</w:t>
      </w:r>
    </w:p>
    <w:p w:rsidRPr="00D37593" w:rsidR="00CE593F" w:rsidP="00CE593F" w:rsidRDefault="00CE593F" w14:paraId="5386D2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76381F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 xml:space="preserve">Paragraph (e)(1) requires that alloy steel chain slings have permanently affixed and durable  identification stating size, grade, rated capacity, and reach of the sling.  The information, supplied by the manufacturer, is typically marked on a metal tag and affixed to the sling.  </w:t>
      </w:r>
    </w:p>
    <w:p w:rsidRPr="00D37593" w:rsidR="00CE593F" w:rsidP="00CE593F" w:rsidRDefault="00CE593F" w14:paraId="6222C6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6B2F64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 xml:space="preserve">Paragraph (e)(3)(i) requires the employer to make a thorough periodic inspection of alloy steel chain slings in use on a regular basis, but at least once a year.  Paragraph (e)(3)(ii) requires the employer to make and maintain a record of the most recent month in which each alloy steel chain sling was thoroughly inspected, and make this record available for examination.  </w:t>
      </w:r>
    </w:p>
    <w:p w:rsidRPr="00D37593" w:rsidR="00CE593F" w:rsidP="00CE593F" w:rsidRDefault="00CE593F" w14:paraId="141F33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0BFB0C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Paragraph (e)(4) requires the employer to retain certificates of proof testing.  Employers must ensure that before use, each new, repaired, or reconditioned alloy steel chain sling, including all welded components in the sling assembly, has been proof tested by the sling manufacturer or an equivalent entity.  The certificates of proof testing must be retained by the employer and made available for examination.</w:t>
      </w:r>
    </w:p>
    <w:p w:rsidRPr="00D37593" w:rsidR="00CE593F" w:rsidP="00CE593F" w:rsidRDefault="00CE593F" w14:paraId="390867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  </w:t>
      </w:r>
    </w:p>
    <w:p w:rsidRPr="00D37593" w:rsidR="00CE593F" w:rsidP="00CE593F" w:rsidRDefault="00CE593F" w14:paraId="126C95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Paragraph (f) of the Standard covers wire rope slings. </w:t>
      </w:r>
    </w:p>
    <w:p w:rsidRPr="00D37593" w:rsidR="00CE593F" w:rsidP="00CE593F" w:rsidRDefault="00CE593F" w14:paraId="6AB223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4F0DB6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Paragraph (f)(1) requires employers to use only wire-rope slings that have permanently affixed and legible identification markings as prescribed by the manufacturer, and indicates the recommended safe working load for the types of hitches used, the angle upon which it is based, and the number of legs if more than one.</w:t>
      </w:r>
    </w:p>
    <w:p w:rsidRPr="00D37593" w:rsidR="00CE593F" w:rsidP="00CE593F" w:rsidRDefault="00CE593F" w14:paraId="5C1C2C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D37593" w:rsidR="00CE593F" w:rsidP="00CE593F" w:rsidRDefault="00CE593F" w14:paraId="3FDFEC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Paragraph (f)(4)(ii) requires that all welded end attachments of wire rope slings be proof tested by the manufacturer at twice their rated capacity prior to initial use, and that the employer retain a certificate of the proof test and make it available for examination.</w:t>
      </w:r>
    </w:p>
    <w:p w:rsidRPr="00D37593" w:rsidR="00CE593F" w:rsidP="00CE593F" w:rsidRDefault="00CE593F" w14:paraId="0C7CA0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241415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Paragraph (g) of the Standard covers metal mesh slings.  </w:t>
      </w:r>
    </w:p>
    <w:p w:rsidRPr="00D37593" w:rsidR="00CE593F" w:rsidP="00CE593F" w:rsidRDefault="00CE593F" w14:paraId="31849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Pr="00D37593" w:rsidR="00CE593F" w:rsidP="00CE593F" w:rsidRDefault="00CE593F" w14:paraId="4664A3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 xml:space="preserve">Paragraph (g)(1) requires each metal mesh sling to have a durable marking permanently affixed that states the rated capacity for vertical basket hitch and choker hitch loadings.  </w:t>
      </w:r>
    </w:p>
    <w:p w:rsidRPr="00D37593" w:rsidR="00CE593F" w:rsidP="00CE593F" w:rsidRDefault="00CE593F" w14:paraId="1DF294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7E2734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lastRenderedPageBreak/>
        <w:t>Paragraph (g)(8)(ii) requires that once repaired, each metal mesh sling be permanently marked or tagged, or a written record maintained to indicate the date and type of the repairs made, and the person or organization that performed the repairs.  Records of the repairs shall be made available for examination.</w:t>
      </w:r>
    </w:p>
    <w:p w:rsidRPr="00D37593" w:rsidR="00CE593F" w:rsidP="00CE593F" w:rsidRDefault="00CE593F" w14:paraId="41161B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D37593" w:rsidR="00CE593F" w:rsidP="00CE593F" w:rsidRDefault="00CE593F" w14:paraId="081766D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Paragraph (h) of the Standard covers natural and synthetic fiber-rope slings.</w:t>
      </w:r>
    </w:p>
    <w:p w:rsidRPr="00D37593" w:rsidR="00CE593F" w:rsidP="00CE593F" w:rsidRDefault="00CE593F" w14:paraId="04D1C9D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7F37D36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Times New Roman" w:hAnsi="Times New Roman"/>
        </w:rPr>
      </w:pPr>
      <w:r w:rsidRPr="00D37593">
        <w:rPr>
          <w:rFonts w:ascii="Times New Roman" w:hAnsi="Times New Roman"/>
        </w:rPr>
        <w:t>Paragraph (h)(1) requires each natural and synthetic fiber-rope sling to have permanently affixed and legible identification markings stating the rated capacity for the type of hitch used and angle upon which it is based, type of fiber material, and the number of legs if more than one.</w:t>
      </w:r>
    </w:p>
    <w:p w:rsidRPr="00D37593" w:rsidR="00CE593F" w:rsidP="00CE593F" w:rsidRDefault="00CE593F" w14:paraId="1BB6020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3078270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Paragraph (i) of the Standard covers synthetic web slings.  </w:t>
      </w:r>
    </w:p>
    <w:p w:rsidRPr="00D37593" w:rsidR="00CE593F" w:rsidP="00CE593F" w:rsidRDefault="00CE593F" w14:paraId="0C7CF2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307ABC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 xml:space="preserve">Paragraph (i)(1) requires that synthetic web slings be marked or coded to show the rated capacities for each type of hitch and the type of synthetic web material used in the sling.  </w:t>
      </w:r>
    </w:p>
    <w:p w:rsidRPr="00D37593" w:rsidR="00CE593F" w:rsidP="00CE593F" w:rsidRDefault="00CE593F" w14:paraId="6FAF65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36C3CA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Paragraph (i)(8)(i) prohibits the use of repaired synthetic web slings until they have been proof tested by the manufacturer or an equivalent entity.  Paragraph (i)(8)(ii) requires the employer to retain a certificate of the proof test and make it available for examination.</w:t>
      </w:r>
    </w:p>
    <w:p w:rsidRPr="00D37593" w:rsidR="00CE593F" w:rsidP="00CE593F" w:rsidRDefault="00CE593F" w14:paraId="104D03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758737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rPr>
        <w:t xml:space="preserve">The information on the identification tags, markings, and coding assist the employer in determining whether the sling can be used for the lifting task.  The sling inspections enable early detection of faulty slings.  The inspection and repair records provide employers with information about when the last inspection was made and about the type of repairs made.  This information provides some assurance about the condition of the slings.   Proof-testing certificates give employers and workers assurance that slings are safe to use.  </w:t>
      </w:r>
    </w:p>
    <w:p w:rsidRPr="00D37593" w:rsidR="00CE593F" w:rsidP="00CE593F" w:rsidRDefault="00CE593F" w14:paraId="5F67B5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28BA71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37593" w:rsidR="00CE593F" w:rsidP="00CE593F" w:rsidRDefault="00CE593F" w14:paraId="13AE99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2C4787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Standard in performance oriented language (i.e., in terms of </w:t>
      </w:r>
      <w:r w:rsidRPr="00D37593">
        <w:rPr>
          <w:rFonts w:ascii="Times New Roman" w:hAnsi="Times New Roman"/>
          <w:u w:val="single"/>
        </w:rPr>
        <w:t>what</w:t>
      </w:r>
      <w:r w:rsidRPr="00D37593">
        <w:rPr>
          <w:rFonts w:ascii="Times New Roman" w:hAnsi="Times New Roman"/>
        </w:rPr>
        <w:t xml:space="preserve"> data to collect, not </w:t>
      </w:r>
      <w:r w:rsidRPr="00D37593">
        <w:rPr>
          <w:rFonts w:ascii="Times New Roman" w:hAnsi="Times New Roman"/>
          <w:u w:val="single"/>
        </w:rPr>
        <w:t>how</w:t>
      </w:r>
      <w:r w:rsidRPr="00D37593">
        <w:rPr>
          <w:rFonts w:ascii="Times New Roman" w:hAnsi="Times New Roman"/>
        </w:rPr>
        <w:t xml:space="preserve"> to record the data).</w:t>
      </w:r>
    </w:p>
    <w:p w:rsidRPr="00D37593" w:rsidR="00CE593F" w:rsidP="00CE593F" w:rsidRDefault="00CE593F" w14:paraId="4F34A1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3133C2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 xml:space="preserve"> 4.  Describe efforts to identify duplication.  Show specifically why any similar information already available cannot be used or modified for use for the purpose(s) described in A.2 above.</w:t>
      </w:r>
    </w:p>
    <w:p w:rsidRPr="00D37593" w:rsidR="00CE593F" w:rsidP="00CE593F" w:rsidRDefault="00CE593F" w14:paraId="29B01F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64AE28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lastRenderedPageBreak/>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r w:rsidRPr="00D37593">
        <w:rPr>
          <w:rFonts w:ascii="Times New Roman" w:hAnsi="Times New Roman"/>
        </w:rPr>
        <w:softHyphen/>
      </w:r>
      <w:r w:rsidRPr="00D37593">
        <w:rPr>
          <w:rFonts w:ascii="Times New Roman" w:hAnsi="Times New Roman"/>
        </w:rPr>
        <w:softHyphen/>
      </w:r>
    </w:p>
    <w:p w:rsidRPr="00D37593" w:rsidR="00CE593F" w:rsidP="00CE593F" w:rsidRDefault="00CE593F" w14:paraId="08636A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690228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 xml:space="preserve"> 5.  If the collection of information impacts small businesses or other small entities, describe the methods used to reduce the burden.</w:t>
      </w:r>
    </w:p>
    <w:p w:rsidRPr="00D37593" w:rsidR="00CE593F" w:rsidP="00CE593F" w:rsidRDefault="00CE593F" w14:paraId="12D3DD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64EBA7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The information collection requirements specified by the Standard do not have a significant impact on a substantial number of small entities.</w:t>
      </w:r>
    </w:p>
    <w:p w:rsidRPr="00D37593" w:rsidR="00CE593F" w:rsidP="00CE593F" w:rsidRDefault="00CE593F" w14:paraId="3F75D9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27185E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6.  Describe the consequence to Federal program or policy activities if the collection is or is not conducted less frequently, and any technical or legal obstacles to reducing the burden.</w:t>
      </w:r>
    </w:p>
    <w:p w:rsidRPr="00D37593" w:rsidR="00CE593F" w:rsidP="00CE593F" w:rsidRDefault="00CE593F" w14:paraId="6CF5AE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28467E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The Agency believes that the information collection frequencies required by the Standard are the minimum frequencies necessary to effectively regulate slings, and; thereby, fulfill its mandate “to assure so far as possible every working man and woman in the Nation safe and healthful working conditions and to preserve our human resources” as specified by the Act at 29 U.S.C. 651.  Accordingly, if employers do not perform the required information collections, or delay in providing this information, workers may inadvertently use defective or deteriorated slings; thereby, increasing their probability of death or serious injury caused by sling failure during material handling.</w:t>
      </w:r>
    </w:p>
    <w:p w:rsidRPr="00D37593" w:rsidR="00CE593F" w:rsidP="00CE593F" w:rsidRDefault="00CE593F" w14:paraId="3366E1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0CEA98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 xml:space="preserve"> 7.  Explain any special circumstances that would cause an information collection to be conducted in a manner:</w:t>
      </w:r>
    </w:p>
    <w:p w:rsidRPr="00D37593" w:rsidR="00CE593F" w:rsidP="00CE593F" w:rsidRDefault="00CE593F" w14:paraId="1EF038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00A4548D"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D37593">
        <w:rPr>
          <w:rFonts w:ascii="Times New Roman" w:hAnsi="Times New Roman"/>
          <w:b/>
          <w:bCs/>
        </w:rPr>
        <w:t xml:space="preserve">      ·</w:t>
      </w:r>
      <w:r w:rsidRPr="00D37593">
        <w:rPr>
          <w:rFonts w:ascii="Times New Roman" w:hAnsi="Times New Roman"/>
          <w:b/>
          <w:bCs/>
        </w:rPr>
        <w:tab/>
        <w:t>requiring respondents to report information to the agency more often than quarterly;</w:t>
      </w:r>
    </w:p>
    <w:p w:rsidRPr="00D37593" w:rsidR="00CE593F" w:rsidP="00CE593F" w:rsidRDefault="00CE593F" w14:paraId="3B4C4D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793EB05B"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D37593">
        <w:rPr>
          <w:rFonts w:ascii="Times New Roman" w:hAnsi="Times New Roman"/>
          <w:b/>
          <w:bCs/>
        </w:rPr>
        <w:t xml:space="preserve">      ·</w:t>
      </w:r>
      <w:r w:rsidRPr="00D37593">
        <w:rPr>
          <w:rFonts w:ascii="Times New Roman" w:hAnsi="Times New Roman"/>
          <w:b/>
          <w:bCs/>
        </w:rPr>
        <w:tab/>
        <w:t>requiring respondents to prepare a written response to a collection of information in fewer than 30 days after receipt of it;</w:t>
      </w:r>
    </w:p>
    <w:p w:rsidRPr="00D37593" w:rsidR="00CE593F" w:rsidP="00CE593F" w:rsidRDefault="00CE593F" w14:paraId="750084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2FE7FCA4"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D37593">
        <w:rPr>
          <w:rFonts w:ascii="Times New Roman" w:hAnsi="Times New Roman"/>
          <w:b/>
          <w:bCs/>
        </w:rPr>
        <w:t xml:space="preserve">      ·</w:t>
      </w:r>
      <w:r w:rsidRPr="00D37593">
        <w:rPr>
          <w:rFonts w:ascii="Times New Roman" w:hAnsi="Times New Roman"/>
          <w:b/>
          <w:bCs/>
        </w:rPr>
        <w:tab/>
        <w:t>requiring respondents to submit more than an original and two copies of any document;</w:t>
      </w:r>
    </w:p>
    <w:p w:rsidRPr="00D37593" w:rsidR="00CE593F" w:rsidP="00CE593F" w:rsidRDefault="00CE593F" w14:paraId="71D3E6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694B6F9D"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D37593">
        <w:rPr>
          <w:rFonts w:ascii="Times New Roman" w:hAnsi="Times New Roman"/>
          <w:b/>
          <w:bCs/>
        </w:rPr>
        <w:t xml:space="preserve">      ·</w:t>
      </w:r>
      <w:r w:rsidRPr="00D37593">
        <w:rPr>
          <w:rFonts w:ascii="Times New Roman" w:hAnsi="Times New Roman"/>
          <w:b/>
          <w:bCs/>
        </w:rPr>
        <w:tab/>
        <w:t>requiring respondents to retain records, other than health, medical, government contract, grant-in-aid,  or tax records for more than three years;</w:t>
      </w:r>
    </w:p>
    <w:p w:rsidRPr="00D37593" w:rsidR="00CE593F" w:rsidP="00CE593F" w:rsidRDefault="00CE593F" w14:paraId="0E05CC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0F75C0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D37593">
        <w:rPr>
          <w:rFonts w:ascii="Times New Roman" w:hAnsi="Times New Roman"/>
          <w:b/>
          <w:bCs/>
        </w:rPr>
        <w:t xml:space="preserve">      ·  </w:t>
      </w:r>
      <w:r w:rsidRPr="00D37593">
        <w:rPr>
          <w:rFonts w:ascii="Times New Roman" w:hAnsi="Times New Roman"/>
          <w:b/>
          <w:bCs/>
        </w:rPr>
        <w:tab/>
        <w:t>in connection with a statistical survey that is not designed to produce valid and reliable results that can be generalized to the universe of study;</w:t>
      </w:r>
    </w:p>
    <w:p w:rsidRPr="00D37593" w:rsidR="00CE593F" w:rsidP="00CE593F" w:rsidRDefault="00CE593F" w14:paraId="33592C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7F0640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D37593">
        <w:rPr>
          <w:rFonts w:ascii="Times New Roman" w:hAnsi="Times New Roman"/>
          <w:b/>
          <w:bCs/>
        </w:rPr>
        <w:t xml:space="preserve">      ·  </w:t>
      </w:r>
      <w:r w:rsidRPr="00D37593">
        <w:rPr>
          <w:rFonts w:ascii="Times New Roman" w:hAnsi="Times New Roman"/>
        </w:rPr>
        <w:tab/>
        <w:t>r</w:t>
      </w:r>
      <w:r w:rsidRPr="00D37593">
        <w:rPr>
          <w:rFonts w:ascii="Times New Roman" w:hAnsi="Times New Roman"/>
          <w:b/>
          <w:bCs/>
        </w:rPr>
        <w:t>equiring the use of statistical data classification that has not been reviewed and approved by OMB;</w:t>
      </w:r>
    </w:p>
    <w:p w:rsidRPr="00D37593" w:rsidR="00CE593F" w:rsidP="00CE593F" w:rsidRDefault="00CE593F" w14:paraId="2DEBDC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4C68A9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D37593">
        <w:rPr>
          <w:rFonts w:ascii="Times New Roman" w:hAnsi="Times New Roman"/>
          <w:b/>
          <w:bCs/>
        </w:rPr>
        <w:t xml:space="preserve">      · </w:t>
      </w:r>
      <w:r w:rsidRPr="00D37593">
        <w:rPr>
          <w:rFonts w:ascii="Times New Roman" w:hAnsi="Times New Roman"/>
          <w:b/>
          <w:bCs/>
        </w:rPr>
        <w:tab/>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37593" w:rsidR="00CE593F" w:rsidP="00CE593F" w:rsidRDefault="00CE593F" w14:paraId="662DAB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010753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sidRPr="00D37593">
        <w:rPr>
          <w:rFonts w:ascii="Times New Roman" w:hAnsi="Times New Roman"/>
          <w:b/>
          <w:bCs/>
        </w:rPr>
        <w:lastRenderedPageBreak/>
        <w:t xml:space="preserve">      · </w:t>
      </w:r>
      <w:r w:rsidRPr="00D37593">
        <w:rPr>
          <w:rFonts w:ascii="Times New Roman" w:hAnsi="Times New Roman"/>
          <w:b/>
          <w:bCs/>
        </w:rPr>
        <w:tab/>
        <w:t>requiring respondents to submit proprietary trade secret, or other confidential information unless the agency can prove that it has instituted procedures to protect the information's confidentially to the extent permitted by law.</w:t>
      </w:r>
    </w:p>
    <w:p w:rsidRPr="00D37593" w:rsidR="00CE593F" w:rsidP="00CE593F" w:rsidRDefault="00CE593F" w14:paraId="11250B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5523CA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No special circumstances exist that require employers to collect information using the procedures specified by this item.  The requirements are within the guidelines set forth in 5 CFR 1320.5.</w:t>
      </w:r>
    </w:p>
    <w:p w:rsidRPr="00D37593" w:rsidR="00CE593F" w:rsidP="00CE593F" w:rsidRDefault="00CE593F" w14:paraId="591AA6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6E6359C9" w14:textId="77777777">
      <w:pPr>
        <w:widowControl/>
        <w:tabs>
          <w:tab w:val="left" w:pos="-1080"/>
          <w:tab w:val="left" w:pos="-720"/>
          <w:tab w:val="left" w:pos="0"/>
          <w:tab w:val="left" w:pos="720"/>
          <w:tab w:val="left" w:pos="990"/>
          <w:tab w:val="left" w:pos="2160"/>
        </w:tabs>
        <w:rPr>
          <w:rFonts w:ascii="Times New Roman" w:hAnsi="Times New Roman"/>
          <w:b/>
          <w:bCs/>
        </w:rPr>
      </w:pPr>
      <w:r w:rsidRPr="00D37593">
        <w:rPr>
          <w:rFonts w:ascii="Times New Roman" w:hAnsi="Times New Roman"/>
          <w:b/>
          <w:bCs/>
        </w:rPr>
        <w:t>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Pr="00D37593" w:rsidR="00CE593F" w:rsidP="00CE593F" w:rsidRDefault="00CE593F" w14:paraId="747857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37593" w:rsidR="00CE593F" w:rsidP="00CE593F" w:rsidRDefault="00CE593F" w14:paraId="47B432A2" w14:textId="77777777">
      <w:pPr>
        <w:widowControl/>
        <w:tabs>
          <w:tab w:val="left" w:pos="-1080"/>
          <w:tab w:val="left" w:pos="-720"/>
          <w:tab w:val="left" w:pos="0"/>
          <w:tab w:val="left" w:pos="720"/>
          <w:tab w:val="left" w:pos="990"/>
          <w:tab w:val="left" w:pos="2160"/>
        </w:tabs>
        <w:rPr>
          <w:rFonts w:ascii="Times New Roman" w:hAnsi="Times New Roman"/>
          <w:b/>
          <w:bCs/>
        </w:rPr>
      </w:pPr>
      <w:r w:rsidRPr="00D37593">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Pr="00D37593" w:rsidR="00CE593F" w:rsidP="00CE593F" w:rsidRDefault="00CE593F" w14:paraId="670744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37593" w:rsidR="00CE593F" w:rsidP="00CE593F" w:rsidRDefault="00CE593F" w14:paraId="1CEEC3CE" w14:textId="77777777">
      <w:pPr>
        <w:widowControl/>
        <w:tabs>
          <w:tab w:val="left" w:pos="-1080"/>
          <w:tab w:val="left" w:pos="-720"/>
          <w:tab w:val="left" w:pos="0"/>
          <w:tab w:val="left" w:pos="720"/>
          <w:tab w:val="left" w:pos="990"/>
          <w:tab w:val="left" w:pos="2160"/>
        </w:tabs>
        <w:rPr>
          <w:rFonts w:ascii="Times New Roman" w:hAnsi="Times New Roman"/>
          <w:b/>
          <w:bCs/>
        </w:rPr>
      </w:pPr>
      <w:r w:rsidRPr="00D37593">
        <w:rPr>
          <w:rFonts w:ascii="Times New Roman" w:hAnsi="Times New Roman"/>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Pr="00D37593" w:rsidR="00CE593F" w:rsidP="00CE593F" w:rsidRDefault="00CE593F" w14:paraId="0EDA6F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6CE729A5" w14:textId="77777777">
      <w:pPr>
        <w:rPr>
          <w:rFonts w:ascii="Times New Roman" w:hAnsi="Times New Roman" w:eastAsia="Batang"/>
        </w:rPr>
      </w:pPr>
      <w:r w:rsidRPr="00D37593">
        <w:rPr>
          <w:rFonts w:ascii="Times New Roman" w:hAnsi="Times New Roman" w:eastAsia="Batang"/>
        </w:rPr>
        <w:t xml:space="preserve">Pursuant to the Paperwork Reduction Act of 1995 (44 U.S.C. 3506(c)(2)(A)), OSHA published a notice in the </w:t>
      </w:r>
      <w:r w:rsidRPr="00D37593">
        <w:rPr>
          <w:rFonts w:ascii="Times New Roman" w:hAnsi="Times New Roman" w:eastAsia="Batang"/>
          <w:i/>
        </w:rPr>
        <w:t>Federal</w:t>
      </w:r>
      <w:r w:rsidRPr="00D37593">
        <w:rPr>
          <w:rFonts w:ascii="Times New Roman" w:hAnsi="Times New Roman" w:eastAsia="Batang"/>
        </w:rPr>
        <w:t xml:space="preserve"> </w:t>
      </w:r>
      <w:r w:rsidRPr="00D37593">
        <w:rPr>
          <w:rFonts w:ascii="Times New Roman" w:hAnsi="Times New Roman" w:eastAsia="Batang"/>
          <w:i/>
        </w:rPr>
        <w:t>Register</w:t>
      </w:r>
      <w:r w:rsidRPr="00D37593">
        <w:rPr>
          <w:rFonts w:ascii="Times New Roman" w:hAnsi="Times New Roman" w:eastAsia="Batang"/>
        </w:rPr>
        <w:t xml:space="preserve"> on </w:t>
      </w:r>
      <w:r w:rsidR="00C1426F">
        <w:rPr>
          <w:rFonts w:ascii="Times New Roman" w:hAnsi="Times New Roman" w:eastAsia="Batang"/>
        </w:rPr>
        <w:t>April 27, 2021</w:t>
      </w:r>
      <w:r w:rsidRPr="00D37593">
        <w:rPr>
          <w:rFonts w:ascii="Times New Roman" w:hAnsi="Times New Roman"/>
        </w:rPr>
        <w:t xml:space="preserve">, </w:t>
      </w:r>
      <w:r w:rsidR="00AC79DB">
        <w:rPr>
          <w:rFonts w:ascii="Times New Roman" w:hAnsi="Times New Roman"/>
        </w:rPr>
        <w:t xml:space="preserve">(86 FR 22278), </w:t>
      </w:r>
      <w:r w:rsidRPr="00D37593">
        <w:rPr>
          <w:rFonts w:ascii="Times New Roman" w:hAnsi="Times New Roman"/>
        </w:rPr>
        <w:t>Docket No. OSHA-</w:t>
      </w:r>
      <w:r w:rsidR="00C1426F">
        <w:rPr>
          <w:rFonts w:ascii="Times New Roman" w:hAnsi="Times New Roman"/>
        </w:rPr>
        <w:t xml:space="preserve"> 2011-0063</w:t>
      </w:r>
      <w:r w:rsidRPr="00D37593">
        <w:rPr>
          <w:rFonts w:ascii="Times New Roman" w:hAnsi="Times New Roman"/>
        </w:rPr>
        <w:t xml:space="preserve"> </w:t>
      </w:r>
      <w:r w:rsidR="001E1784">
        <w:rPr>
          <w:rFonts w:ascii="Times New Roman" w:hAnsi="Times New Roman"/>
        </w:rPr>
        <w:t xml:space="preserve"> </w:t>
      </w:r>
      <w:r w:rsidRPr="00D37593">
        <w:rPr>
          <w:rFonts w:ascii="Times New Roman" w:hAnsi="Times New Roman" w:eastAsia="Batang"/>
        </w:rPr>
        <w:t xml:space="preserve">soliciting comments from the public and other interested parties on the information collection requirements contained in the </w:t>
      </w:r>
      <w:r w:rsidRPr="00D37593">
        <w:rPr>
          <w:rFonts w:ascii="Times New Roman" w:hAnsi="Times New Roman"/>
          <w:bCs/>
        </w:rPr>
        <w:t>Standard on Slings (29 CFR 1910.184</w:t>
      </w:r>
      <w:r w:rsidRPr="00D37593">
        <w:rPr>
          <w:rFonts w:ascii="Times New Roman" w:hAnsi="Times New Roman"/>
        </w:rPr>
        <w:t>)</w:t>
      </w:r>
      <w:r w:rsidRPr="00D37593">
        <w:rPr>
          <w:rFonts w:ascii="Times New Roman" w:hAnsi="Times New Roman" w:eastAsia="Batang"/>
        </w:rPr>
        <w:t xml:space="preserve">.  The notice </w:t>
      </w:r>
      <w:r w:rsidR="00AC79DB">
        <w:rPr>
          <w:rFonts w:ascii="Times New Roman" w:hAnsi="Times New Roman" w:eastAsia="Batang"/>
        </w:rPr>
        <w:t>was</w:t>
      </w:r>
      <w:r w:rsidRPr="00D37593">
        <w:rPr>
          <w:rFonts w:ascii="Times New Roman" w:hAnsi="Times New Roman" w:eastAsia="Batang"/>
        </w:rPr>
        <w:t xml:space="preserve"> part of a preclearance consultation program that provide</w:t>
      </w:r>
      <w:r w:rsidR="00AC79DB">
        <w:rPr>
          <w:rFonts w:ascii="Times New Roman" w:hAnsi="Times New Roman" w:eastAsia="Batang"/>
        </w:rPr>
        <w:t>d</w:t>
      </w:r>
      <w:r w:rsidRPr="00D37593">
        <w:rPr>
          <w:rFonts w:ascii="Times New Roman" w:hAnsi="Times New Roman" w:eastAsia="Batang"/>
        </w:rPr>
        <w:t xml:space="preserve"> interested parties with an opportunity to comment on OSHA’s request for an extension by the Office of Management and Budget (OMB) of a previous approval of the information collection requirements found in the above standard. The Agency </w:t>
      </w:r>
      <w:r w:rsidR="00C1426F">
        <w:rPr>
          <w:rFonts w:ascii="Times New Roman" w:hAnsi="Times New Roman" w:eastAsia="Batang"/>
        </w:rPr>
        <w:t>did not receive</w:t>
      </w:r>
      <w:r w:rsidRPr="00D37593">
        <w:rPr>
          <w:rFonts w:ascii="Times New Roman" w:hAnsi="Times New Roman" w:eastAsia="Batang"/>
        </w:rPr>
        <w:t xml:space="preserve"> any </w:t>
      </w:r>
      <w:r w:rsidR="00471BEC">
        <w:rPr>
          <w:rFonts w:ascii="Times New Roman" w:hAnsi="Times New Roman" w:eastAsia="Batang"/>
        </w:rPr>
        <w:t xml:space="preserve">public </w:t>
      </w:r>
      <w:r w:rsidRPr="00D37593">
        <w:rPr>
          <w:rFonts w:ascii="Times New Roman" w:hAnsi="Times New Roman" w:eastAsia="Batang"/>
        </w:rPr>
        <w:t>comments regarding this proposed information collection request.</w:t>
      </w:r>
    </w:p>
    <w:p w:rsidRPr="00D37593" w:rsidR="00CE593F" w:rsidP="00CE593F" w:rsidRDefault="00CE593F" w14:paraId="7B3590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50E83A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9.  Explain any decision to provide any payments or gift to respondents, other than remuneration of contractors or grantees.</w:t>
      </w:r>
    </w:p>
    <w:p w:rsidRPr="00D37593" w:rsidR="00CE593F" w:rsidP="00CE593F" w:rsidRDefault="00CE593F" w14:paraId="7807F7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64B7E0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The Agency will </w:t>
      </w:r>
      <w:r w:rsidRPr="00D37593">
        <w:rPr>
          <w:rFonts w:ascii="Times New Roman" w:hAnsi="Times New Roman"/>
          <w:u w:val="single"/>
        </w:rPr>
        <w:t>not</w:t>
      </w:r>
      <w:r w:rsidRPr="00D37593">
        <w:rPr>
          <w:rFonts w:ascii="Times New Roman" w:hAnsi="Times New Roman"/>
        </w:rPr>
        <w:t xml:space="preserve"> provide payments or gifts to the respondents.</w:t>
      </w:r>
    </w:p>
    <w:p w:rsidRPr="00D37593" w:rsidR="00CE593F" w:rsidP="00CE593F" w:rsidRDefault="00CE593F" w14:paraId="7D2D97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591418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10.  Describe any assurance of confidentiality provided to respondents and the basis for the assurance in statute, regulation, or agency policy.</w:t>
      </w:r>
    </w:p>
    <w:p w:rsidRPr="00D37593" w:rsidR="00CE593F" w:rsidP="00CE593F" w:rsidRDefault="00CE593F" w14:paraId="72F472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26CCF1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The paperwork requirements specified by the Standard do not involve confidential information.</w:t>
      </w:r>
    </w:p>
    <w:p w:rsidRPr="00D37593" w:rsidR="00CE593F" w:rsidP="00CE593F" w:rsidRDefault="00CE593F" w14:paraId="1F477A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1441BB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w:t>
      </w:r>
      <w:r w:rsidRPr="00D37593">
        <w:rPr>
          <w:rFonts w:ascii="Times New Roman" w:hAnsi="Times New Roman"/>
          <w:b/>
          <w:bCs/>
        </w:rPr>
        <w:lastRenderedPageBreak/>
        <w:t>necessary, the specific uses to be made of the information, the explanation to be given to persons from whom the information is requested, and any steps to be taken to obtain their consent.</w:t>
      </w:r>
    </w:p>
    <w:p w:rsidRPr="00D37593" w:rsidR="00CE593F" w:rsidP="00CE593F" w:rsidRDefault="00CE593F" w14:paraId="38BCDB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404C60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None of the provisions in the Standard request sensitive information.</w:t>
      </w:r>
    </w:p>
    <w:p w:rsidRPr="00D37593" w:rsidR="00CE593F" w:rsidP="00CE593F" w:rsidRDefault="00CE593F" w14:paraId="4D2A10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 </w:t>
      </w:r>
    </w:p>
    <w:p w:rsidRPr="00D37593" w:rsidR="00CE593F" w:rsidP="00CE593F" w:rsidRDefault="00CE593F" w14:paraId="61CBE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12.  Provide estimates of the hour burden of the collection of information.  The statement should:</w:t>
      </w:r>
    </w:p>
    <w:p w:rsidRPr="00D37593" w:rsidR="00CE593F" w:rsidP="00CE593F" w:rsidRDefault="00CE593F" w14:paraId="6591FC42" w14:textId="77777777">
      <w:pPr>
        <w:pStyle w:val="Level1"/>
        <w:widowControl/>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2C876EC2" w14:textId="77777777">
      <w:pPr>
        <w:pStyle w:val="Level1"/>
        <w:widowControl/>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w:t>
      </w:r>
      <w:r w:rsidRPr="00D37593">
        <w:rPr>
          <w:rFonts w:ascii="Times New Roman" w:hAnsi="Times New Roman"/>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37593" w:rsidR="00CE593F" w:rsidP="00CE593F" w:rsidRDefault="00CE593F" w14:paraId="62B0C8D7"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E593F" w:rsidP="00CE593F" w:rsidRDefault="00CE593F" w14:paraId="3315BB12" w14:textId="77777777">
      <w:pPr>
        <w:pStyle w:val="Level1"/>
        <w:widowControl/>
        <w:numPr>
          <w:ilvl w:val="0"/>
          <w:numId w:val="1"/>
        </w:numPr>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If this request for approval covers more than one form, provide separate hour burden estimates for each form and aggregate the hour burdens.</w:t>
      </w:r>
    </w:p>
    <w:p w:rsidRPr="00D37593" w:rsidR="00AC79DB" w:rsidP="00AC79DB" w:rsidRDefault="00AC79DB" w14:paraId="63B668A5"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b/>
          <w:bCs/>
        </w:rPr>
      </w:pPr>
    </w:p>
    <w:p w:rsidRPr="00283DBA" w:rsidR="00CE593F" w:rsidP="00CE593F" w:rsidRDefault="00CE593F" w14:paraId="67D96A3D" w14:textId="77777777">
      <w:pPr>
        <w:widowControl/>
        <w:numPr>
          <w:ilvl w:val="0"/>
          <w:numId w:val="1"/>
        </w:numPr>
        <w:tabs>
          <w:tab w:val="left" w:pos="-360"/>
          <w:tab w:val="left" w:pos="0"/>
          <w:tab w:val="left" w:pos="360"/>
          <w:tab w:val="left" w:pos="5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r w:rsidRPr="00D37593">
        <w:rPr>
          <w:rFonts w:ascii="Times New Roman" w:hAnsi="Times New Roman"/>
          <w:b/>
          <w:bCs/>
        </w:rPr>
        <w:t xml:space="preserve">Provide estimates of annualized cost to respondents for the hour burdens for collections of information, identifying and using appropriate wage-rate categories.  The cost of contracting out or paying outside parties for information collection activities should not be included here.  Instead, this cost should be included in Item 13. </w:t>
      </w:r>
    </w:p>
    <w:p w:rsidR="00CE593F" w:rsidP="00CE593F" w:rsidRDefault="00CE593F" w14:paraId="1ACDA05F" w14:textId="77777777">
      <w:pPr>
        <w:pStyle w:val="Level1"/>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5D8E19CD" w14:textId="77777777">
      <w:pPr>
        <w:widowControl/>
        <w:tabs>
          <w:tab w:val="left" w:pos="-360"/>
          <w:tab w:val="left" w:pos="0"/>
          <w:tab w:val="left" w:pos="360"/>
          <w:tab w:val="left" w:pos="5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Pr="00D37593" w:rsidR="00CE593F" w:rsidP="00CE593F" w:rsidRDefault="00CE593F" w14:paraId="2F80BDA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The Agency believes the use of permanently attached identification markings will eliminate duplicative, inconsistent, and outdated information; thus, minimizing confusion over the rated capacity of any type of sling used by workers.  Furthermore, reliance on the information marked on the sling simplifies compliance for employers by eliminating the need to check tables or other sources of information. </w:t>
      </w:r>
    </w:p>
    <w:p w:rsidRPr="00D37593" w:rsidR="00CE593F" w:rsidP="00CE593F" w:rsidRDefault="00CE593F" w14:paraId="78F8133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60053E1A" w14:textId="77777777">
      <w:pPr>
        <w:rPr>
          <w:rFonts w:ascii="Times New Roman" w:hAnsi="Times New Roman"/>
        </w:rPr>
      </w:pPr>
      <w:r w:rsidRPr="00D37593">
        <w:rPr>
          <w:rFonts w:ascii="Times New Roman" w:hAnsi="Times New Roman"/>
        </w:rPr>
        <w:t>OSHA amended its standards regulating slings at §1910.184 (general industry), as well as §§1915.112, 1915.113, and 1915.118 (shipyard employment), and §1926.251 (construction)</w:t>
      </w:r>
      <w:r w:rsidRPr="00D37593">
        <w:rPr>
          <w:rFonts w:ascii="Times New Roman" w:hAnsi="Times New Roman"/>
          <w:b/>
        </w:rPr>
        <w:t xml:space="preserve"> </w:t>
      </w:r>
      <w:r w:rsidRPr="00D37593">
        <w:rPr>
          <w:rFonts w:ascii="Times New Roman" w:hAnsi="Times New Roman"/>
        </w:rPr>
        <w:t>on June 8, 2011 (76 FR 33590) in its Standards Improvement Project Phase III.</w:t>
      </w:r>
      <w:r w:rsidRPr="00D37593">
        <w:rPr>
          <w:rFonts w:ascii="Times New Roman" w:hAnsi="Times New Roman"/>
          <w:b/>
        </w:rPr>
        <w:t xml:space="preserve">  </w:t>
      </w:r>
      <w:r w:rsidRPr="00D37593">
        <w:rPr>
          <w:rFonts w:ascii="Times New Roman" w:hAnsi="Times New Roman"/>
        </w:rPr>
        <w:t xml:space="preserve">OSHA removed outdated tables that specified safe working loads, and revised other provisions (e.g., §§1910.184(e)(6) and 1915.112) that reference the outdated tables.  The load-capacity tables in OSHA’s standards were based on the American National Standards Institute (ANSI) B30.9-1971 standard and were obsolete, and no longer conformed to the load-capacity tables of the updated ANSI B30.9-2010 standard.  OSHA replaced the outdated tables with a requirement that prohibits employers from loading slings in excess of the recommended safe working load as prescribed on permanently affixed identification markings.  In addition it prohibits the use of slings that do not have such markings. </w:t>
      </w:r>
    </w:p>
    <w:p w:rsidRPr="00D37593" w:rsidR="00CE593F" w:rsidP="00CE593F" w:rsidRDefault="00CE593F" w14:paraId="442C5CA9" w14:textId="77777777">
      <w:pPr>
        <w:rPr>
          <w:rFonts w:ascii="Times New Roman" w:hAnsi="Times New Roman"/>
        </w:rPr>
      </w:pPr>
    </w:p>
    <w:p w:rsidRPr="00D37593" w:rsidR="00CE593F" w:rsidP="00CE593F" w:rsidRDefault="00CE593F" w14:paraId="74EBAAD7" w14:textId="77777777">
      <w:pPr>
        <w:rPr>
          <w:rFonts w:ascii="Times New Roman" w:hAnsi="Times New Roman"/>
          <w:iCs/>
          <w:u w:val="single"/>
        </w:rPr>
      </w:pPr>
      <w:r w:rsidRPr="00D37593">
        <w:rPr>
          <w:rFonts w:ascii="Times New Roman" w:hAnsi="Times New Roman"/>
        </w:rPr>
        <w:t xml:space="preserve">Manufacturers produce slings with markings that indicate the sling’s rated capacity (i.e., safe working load), the name or trademark of the manufacturer, and other specifications (e.g., size, material used in manufacturing the sling); this information prevents misuse of slings; thereby, increasing worker safety and reducing costs.  </w:t>
      </w:r>
    </w:p>
    <w:p w:rsidRPr="00D37593" w:rsidR="00CE593F" w:rsidP="00CE593F" w:rsidRDefault="00CE593F" w14:paraId="1005E615" w14:textId="77777777">
      <w:pPr>
        <w:widowControl/>
        <w:rPr>
          <w:rFonts w:ascii="Times New Roman" w:hAnsi="Times New Roman"/>
          <w:b/>
          <w:bCs/>
          <w:smallCaps/>
        </w:rPr>
      </w:pPr>
    </w:p>
    <w:p w:rsidRPr="00D37593" w:rsidR="00CE593F" w:rsidP="00CE593F" w:rsidRDefault="00CE593F" w14:paraId="4D585D5D" w14:textId="77777777">
      <w:pPr>
        <w:widowControl/>
        <w:rPr>
          <w:rFonts w:ascii="Times New Roman" w:hAnsi="Times New Roman"/>
          <w:b/>
          <w:smallCaps/>
        </w:rPr>
      </w:pPr>
      <w:r w:rsidRPr="00D37593">
        <w:rPr>
          <w:rFonts w:ascii="Times New Roman" w:hAnsi="Times New Roman"/>
          <w:b/>
          <w:bCs/>
          <w:smallCaps/>
        </w:rPr>
        <w:t>Burden Hour and Cost Burden Determinations</w:t>
      </w:r>
    </w:p>
    <w:p w:rsidRPr="00D37593" w:rsidR="00CE593F" w:rsidP="00CE593F" w:rsidRDefault="00CE593F" w14:paraId="5202994B" w14:textId="77777777">
      <w:pPr>
        <w:widowControl/>
        <w:rPr>
          <w:rFonts w:ascii="Times New Roman" w:hAnsi="Times New Roman"/>
        </w:rPr>
      </w:pPr>
    </w:p>
    <w:p w:rsidRPr="00D37593" w:rsidR="00CE593F" w:rsidP="00CE593F" w:rsidRDefault="00CE593F" w14:paraId="48BFAA49" w14:textId="77777777">
      <w:pPr>
        <w:widowControl/>
        <w:rPr>
          <w:rFonts w:ascii="Times New Roman" w:hAnsi="Times New Roman"/>
        </w:rPr>
      </w:pPr>
      <w:r w:rsidRPr="00D37593">
        <w:rPr>
          <w:rFonts w:ascii="Times New Roman" w:hAnsi="Times New Roman"/>
        </w:rPr>
        <w:t>The Agency estimates that the Standard covers approximately 1,847,854  slings, and that roughly 8% (147,828) are alloy steel chain slings, 60% (1,108,712) are wire rope slings, 2% (36,957) are metal-mesh slings,</w:t>
      </w:r>
      <w:r w:rsidRPr="00D37593">
        <w:rPr>
          <w:rStyle w:val="FootnoteReference"/>
          <w:rFonts w:ascii="Times New Roman" w:hAnsi="Times New Roman"/>
          <w:vertAlign w:val="superscript"/>
        </w:rPr>
        <w:footnoteReference w:id="2"/>
      </w:r>
      <w:r w:rsidRPr="00D37593">
        <w:rPr>
          <w:rFonts w:ascii="Times New Roman" w:hAnsi="Times New Roman"/>
        </w:rPr>
        <w:t xml:space="preserve"> and  27% (498,921) are synthetic-web slings, 3% (55,436) are nature and synthetic fiber rope slings.  OSHA used a wage rate of $4</w:t>
      </w:r>
      <w:r w:rsidR="0071183A">
        <w:rPr>
          <w:rFonts w:ascii="Times New Roman" w:hAnsi="Times New Roman"/>
        </w:rPr>
        <w:t>3</w:t>
      </w:r>
      <w:r w:rsidRPr="00D37593">
        <w:rPr>
          <w:rFonts w:ascii="Times New Roman" w:hAnsi="Times New Roman"/>
        </w:rPr>
        <w:t>.</w:t>
      </w:r>
      <w:r w:rsidR="0071183A">
        <w:rPr>
          <w:rFonts w:ascii="Times New Roman" w:hAnsi="Times New Roman"/>
        </w:rPr>
        <w:t>70</w:t>
      </w:r>
      <w:r w:rsidRPr="00D37593">
        <w:rPr>
          <w:rFonts w:ascii="Times New Roman" w:hAnsi="Times New Roman"/>
        </w:rPr>
        <w:t xml:space="preserve"> for a</w:t>
      </w:r>
      <w:r w:rsidRPr="00D37593">
        <w:rPr>
          <w:rFonts w:ascii="Times New Roman" w:hAnsi="Times New Roman"/>
          <w:color w:val="FF0000"/>
        </w:rPr>
        <w:t xml:space="preserve"> </w:t>
      </w:r>
      <w:r w:rsidRPr="00D37593">
        <w:rPr>
          <w:rFonts w:ascii="Times New Roman" w:hAnsi="Times New Roman"/>
        </w:rPr>
        <w:t>crane operator in determining the cost of the paperwork requirements specified by the Standard.</w:t>
      </w:r>
    </w:p>
    <w:p w:rsidRPr="00D37593" w:rsidR="00CE593F" w:rsidDel="00AC79DB" w:rsidP="00CE593F" w:rsidRDefault="00CE593F" w14:paraId="7BF49CC4" w14:textId="77777777">
      <w:pPr>
        <w:rPr>
          <w:rFonts w:ascii="Times New Roman" w:hAnsi="Times New Roman"/>
        </w:rPr>
      </w:pPr>
    </w:p>
    <w:p w:rsidRPr="00E8154C" w:rsidR="0071183A" w:rsidP="0071183A" w:rsidRDefault="0071183A" w14:paraId="722EFAC5" w14:textId="77777777">
      <w:pPr>
        <w:widowControl/>
        <w:autoSpaceDE/>
        <w:autoSpaceDN/>
        <w:adjustRightInd/>
        <w:rPr>
          <w:rFonts w:ascii="Times New Roman" w:hAnsi="Times New Roman" w:eastAsiaTheme="minorHAnsi"/>
        </w:rPr>
      </w:pPr>
      <w:r w:rsidRPr="00E8154C">
        <w:rPr>
          <w:rFonts w:ascii="Times New Roman" w:hAnsi="Times New Roman" w:eastAsiaTheme="minorHAnsi"/>
        </w:rPr>
        <w:t>The Agency used</w:t>
      </w:r>
      <w:r w:rsidRPr="00E8154C">
        <w:rPr>
          <w:rFonts w:ascii="Times New Roman" w:hAnsi="Times New Roman" w:eastAsiaTheme="minorHAnsi"/>
          <w:iCs/>
        </w:rPr>
        <w:t xml:space="preserve"> </w:t>
      </w:r>
      <w:r w:rsidRPr="00E8154C">
        <w:rPr>
          <w:rFonts w:ascii="Times New Roman" w:hAnsi="Times New Roman" w:eastAsiaTheme="minorHAnsi"/>
        </w:rPr>
        <w:t xml:space="preserve">the Bureau of Labor Statistics, U.S. Department of Labor, Occupational Employment and Wage Statistics (OEWS), May 2020.  (OES data is available at </w:t>
      </w:r>
      <w:hyperlink w:history="1">
        <w:r w:rsidRPr="00E8154C">
          <w:rPr>
            <w:rFonts w:ascii="Times New Roman" w:hAnsi="Times New Roman" w:eastAsiaTheme="minorHAnsi"/>
            <w:i/>
            <w:iCs/>
            <w:color w:val="0563C1"/>
            <w:u w:val="single"/>
          </w:rPr>
          <w:t>https://www.bls.gov/oes/tables.htm</w:t>
        </w:r>
      </w:hyperlink>
      <w:r w:rsidRPr="00E8154C">
        <w:rPr>
          <w:rFonts w:ascii="Times New Roman" w:hAnsi="Times New Roman" w:eastAsiaTheme="minorHAnsi"/>
        </w:rPr>
        <w:t xml:space="preserve">  and the fringe benefit markup is from the following BLS news release 10:00 AM (ET), June 17, 2021:  </w:t>
      </w:r>
      <w:r w:rsidRPr="00E8154C">
        <w:rPr>
          <w:rFonts w:ascii="Times New Roman" w:hAnsi="Times New Roman" w:eastAsiaTheme="minorHAnsi"/>
          <w:i/>
          <w:iCs/>
        </w:rPr>
        <w:t>Employer Costs for Employee Compensation-March 2021;</w:t>
      </w:r>
      <w:r w:rsidRPr="00E8154C">
        <w:rPr>
          <w:rFonts w:ascii="Times New Roman" w:hAnsi="Times New Roman" w:eastAsiaTheme="minorHAnsi"/>
        </w:rPr>
        <w:t xml:space="preserve"> </w:t>
      </w:r>
      <w:r w:rsidRPr="00E8154C">
        <w:rPr>
          <w:rFonts w:ascii="Times New Roman" w:hAnsi="Times New Roman" w:eastAsiaTheme="minorHAnsi"/>
          <w:highlight w:val="yellow"/>
        </w:rPr>
        <w:t xml:space="preserve"> </w:t>
      </w:r>
      <w:r w:rsidRPr="00E8154C">
        <w:rPr>
          <w:rFonts w:ascii="Times New Roman" w:hAnsi="Times New Roman" w:eastAsiaTheme="minorHAnsi"/>
        </w:rPr>
        <w:t xml:space="preserve"> (</w:t>
      </w:r>
      <w:hyperlink w:history="1" r:id="rId10">
        <w:r w:rsidRPr="00E8154C">
          <w:rPr>
            <w:rFonts w:ascii="Times New Roman" w:hAnsi="Times New Roman" w:eastAsiaTheme="minorHAnsi"/>
            <w:color w:val="0563C1"/>
            <w:u w:val="single"/>
          </w:rPr>
          <w:t>Employer Costs for Employee Compensation Archived News Releases: U.S. Bureau of Labor Statistics (bls.gov)</w:t>
        </w:r>
      </w:hyperlink>
      <w:r w:rsidRPr="00E8154C">
        <w:rPr>
          <w:rFonts w:ascii="Times New Roman" w:hAnsi="Times New Roman" w:eastAsiaTheme="minorHAnsi"/>
        </w:rPr>
        <w:t>). BLS reported that for civilian workers, fringe benefits accounted for 29.6 percent of total compensation and wages accounted for the remaining 70.4 percent.  To calculate the loaded hourly wage for a Crane and Tower Operator, the Agency divided the mean hourly wage by 70.4 percent.</w:t>
      </w:r>
    </w:p>
    <w:p w:rsidRPr="00E8154C" w:rsidR="0071183A" w:rsidP="0071183A" w:rsidRDefault="0071183A" w14:paraId="0F57433E" w14:textId="77777777">
      <w:pPr>
        <w:widowControl/>
        <w:autoSpaceDE/>
        <w:autoSpaceDN/>
        <w:adjustRightInd/>
        <w:rPr>
          <w:rFonts w:ascii="Times New Roman" w:hAnsi="Times New Roman" w:eastAsiaTheme="minorHAnsi"/>
        </w:rPr>
      </w:pPr>
    </w:p>
    <w:p w:rsidRPr="00E8154C" w:rsidR="0071183A" w:rsidP="0071183A" w:rsidRDefault="0071183A" w14:paraId="21BB55C0" w14:textId="77777777">
      <w:pPr>
        <w:widowControl/>
        <w:autoSpaceDE/>
        <w:autoSpaceDN/>
        <w:adjustRightInd/>
        <w:rPr>
          <w:rFonts w:ascii="Times New Roman" w:hAnsi="Times New Roman" w:eastAsiaTheme="minorHAnsi"/>
        </w:rPr>
      </w:pPr>
    </w:p>
    <w:tbl>
      <w:tblPr>
        <w:tblW w:w="0" w:type="auto"/>
        <w:tblCellMar>
          <w:left w:w="0" w:type="dxa"/>
          <w:right w:w="0" w:type="dxa"/>
        </w:tblCellMar>
        <w:tblLook w:val="04A0" w:firstRow="1" w:lastRow="0" w:firstColumn="1" w:lastColumn="0" w:noHBand="0" w:noVBand="1"/>
      </w:tblPr>
      <w:tblGrid>
        <w:gridCol w:w="2309"/>
        <w:gridCol w:w="1850"/>
        <w:gridCol w:w="1784"/>
        <w:gridCol w:w="1834"/>
        <w:gridCol w:w="1799"/>
      </w:tblGrid>
      <w:tr w:rsidRPr="0071183A" w:rsidR="0071183A" w:rsidTr="0071183A" w14:paraId="596B6CC7" w14:textId="77777777">
        <w:tc>
          <w:tcPr>
            <w:tcW w:w="9576" w:type="dxa"/>
            <w:gridSpan w:val="5"/>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E8154C" w:rsidR="0071183A" w:rsidP="0071183A" w:rsidRDefault="0071183A" w14:paraId="2AD57161"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WAGE HOUR ESTIMATES</w:t>
            </w:r>
          </w:p>
        </w:tc>
      </w:tr>
      <w:tr w:rsidRPr="0071183A" w:rsidR="0071183A" w:rsidTr="0071183A" w14:paraId="4C34C986" w14:textId="77777777">
        <w:tc>
          <w:tcPr>
            <w:tcW w:w="2309" w:type="dxa"/>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hideMark/>
          </w:tcPr>
          <w:p w:rsidRPr="00E8154C" w:rsidR="0071183A" w:rsidP="0071183A" w:rsidRDefault="0071183A" w14:paraId="093906A2"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Occupational Title</w:t>
            </w:r>
          </w:p>
        </w:tc>
        <w:tc>
          <w:tcPr>
            <w:tcW w:w="1850" w:type="dxa"/>
            <w:tcBorders>
              <w:top w:val="nil"/>
              <w:left w:val="nil"/>
              <w:bottom w:val="single" w:color="auto" w:sz="8" w:space="0"/>
              <w:right w:val="single" w:color="auto" w:sz="8" w:space="0"/>
            </w:tcBorders>
            <w:shd w:val="clear" w:color="auto" w:fill="C6D9F1"/>
            <w:tcMar>
              <w:top w:w="0" w:type="dxa"/>
              <w:left w:w="108" w:type="dxa"/>
              <w:bottom w:w="0" w:type="dxa"/>
              <w:right w:w="108" w:type="dxa"/>
            </w:tcMar>
            <w:hideMark/>
          </w:tcPr>
          <w:p w:rsidRPr="00E8154C" w:rsidR="0071183A" w:rsidP="0071183A" w:rsidRDefault="0071183A" w14:paraId="6BC01D63"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Standard Occupation Code</w:t>
            </w:r>
          </w:p>
        </w:tc>
        <w:tc>
          <w:tcPr>
            <w:tcW w:w="1784" w:type="dxa"/>
            <w:tcBorders>
              <w:top w:val="nil"/>
              <w:left w:val="nil"/>
              <w:bottom w:val="single" w:color="auto" w:sz="8" w:space="0"/>
              <w:right w:val="single" w:color="auto" w:sz="8" w:space="0"/>
            </w:tcBorders>
            <w:shd w:val="clear" w:color="auto" w:fill="C6D9F1"/>
            <w:tcMar>
              <w:top w:w="0" w:type="dxa"/>
              <w:left w:w="108" w:type="dxa"/>
              <w:bottom w:w="0" w:type="dxa"/>
              <w:right w:w="108" w:type="dxa"/>
            </w:tcMar>
            <w:hideMark/>
          </w:tcPr>
          <w:p w:rsidRPr="00E8154C" w:rsidR="0071183A" w:rsidP="0071183A" w:rsidRDefault="0071183A" w14:paraId="44344312"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Mean Hourly Wage Rate</w:t>
            </w:r>
          </w:p>
          <w:p w:rsidRPr="00E8154C" w:rsidR="0071183A" w:rsidP="0071183A" w:rsidRDefault="0071183A" w14:paraId="23FDD6CB"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(A)</w:t>
            </w:r>
          </w:p>
        </w:tc>
        <w:tc>
          <w:tcPr>
            <w:tcW w:w="1834" w:type="dxa"/>
            <w:tcBorders>
              <w:top w:val="nil"/>
              <w:left w:val="nil"/>
              <w:bottom w:val="single" w:color="auto" w:sz="8" w:space="0"/>
              <w:right w:val="single" w:color="auto" w:sz="8" w:space="0"/>
            </w:tcBorders>
            <w:shd w:val="clear" w:color="auto" w:fill="C6D9F1"/>
            <w:tcMar>
              <w:top w:w="0" w:type="dxa"/>
              <w:left w:w="108" w:type="dxa"/>
              <w:bottom w:w="0" w:type="dxa"/>
              <w:right w:w="108" w:type="dxa"/>
            </w:tcMar>
            <w:hideMark/>
          </w:tcPr>
          <w:p w:rsidRPr="00E8154C" w:rsidR="0071183A" w:rsidP="0071183A" w:rsidRDefault="0071183A" w14:paraId="5C25E7A3"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Fringe Benefits</w:t>
            </w:r>
          </w:p>
          <w:p w:rsidRPr="00E8154C" w:rsidR="0071183A" w:rsidP="0071183A" w:rsidRDefault="0071183A" w14:paraId="35343367"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(B)</w:t>
            </w:r>
          </w:p>
        </w:tc>
        <w:tc>
          <w:tcPr>
            <w:tcW w:w="1799" w:type="dxa"/>
            <w:tcBorders>
              <w:top w:val="nil"/>
              <w:left w:val="nil"/>
              <w:bottom w:val="single" w:color="auto" w:sz="8" w:space="0"/>
              <w:right w:val="single" w:color="auto" w:sz="8" w:space="0"/>
            </w:tcBorders>
            <w:shd w:val="clear" w:color="auto" w:fill="C6D9F1"/>
            <w:tcMar>
              <w:top w:w="0" w:type="dxa"/>
              <w:left w:w="108" w:type="dxa"/>
              <w:bottom w:w="0" w:type="dxa"/>
              <w:right w:w="108" w:type="dxa"/>
            </w:tcMar>
            <w:hideMark/>
          </w:tcPr>
          <w:p w:rsidRPr="00E8154C" w:rsidR="0071183A" w:rsidP="0071183A" w:rsidRDefault="0071183A" w14:paraId="2EA4D26E"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Loaded hourly Wage Rate</w:t>
            </w:r>
          </w:p>
          <w:p w:rsidRPr="00E8154C" w:rsidR="0071183A" w:rsidP="0071183A" w:rsidRDefault="0071183A" w14:paraId="0429A1E7"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C=(A*1/1-B)</w:t>
            </w:r>
          </w:p>
        </w:tc>
      </w:tr>
      <w:tr w:rsidRPr="0071183A" w:rsidR="0071183A" w:rsidTr="0071183A" w14:paraId="7AE17611" w14:textId="77777777">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154C" w:rsidR="0071183A" w:rsidP="0071183A" w:rsidRDefault="0071183A" w14:paraId="2023F2C6" w14:textId="77777777">
            <w:pPr>
              <w:widowControl/>
              <w:autoSpaceDE/>
              <w:autoSpaceDN/>
              <w:adjustRightInd/>
              <w:rPr>
                <w:rFonts w:ascii="Times New Roman" w:hAnsi="Times New Roman" w:eastAsiaTheme="minorHAnsi"/>
              </w:rPr>
            </w:pPr>
            <w:r w:rsidRPr="00E8154C">
              <w:rPr>
                <w:rFonts w:ascii="Times New Roman" w:hAnsi="Times New Roman" w:eastAsiaTheme="minorHAnsi"/>
              </w:rPr>
              <w:t>Crane Operator</w:t>
            </w:r>
          </w:p>
        </w:tc>
        <w:tc>
          <w:tcPr>
            <w:tcW w:w="1850" w:type="dxa"/>
            <w:tcBorders>
              <w:top w:val="nil"/>
              <w:left w:val="nil"/>
              <w:bottom w:val="single" w:color="auto" w:sz="8" w:space="0"/>
              <w:right w:val="single" w:color="auto" w:sz="8" w:space="0"/>
            </w:tcBorders>
            <w:tcMar>
              <w:top w:w="0" w:type="dxa"/>
              <w:left w:w="108" w:type="dxa"/>
              <w:bottom w:w="0" w:type="dxa"/>
              <w:right w:w="108" w:type="dxa"/>
            </w:tcMar>
            <w:hideMark/>
          </w:tcPr>
          <w:p w:rsidRPr="00E8154C" w:rsidR="0071183A" w:rsidP="0071183A" w:rsidRDefault="0071183A" w14:paraId="1E254849" w14:textId="77777777">
            <w:pPr>
              <w:widowControl/>
              <w:autoSpaceDE/>
              <w:autoSpaceDN/>
              <w:adjustRightInd/>
              <w:rPr>
                <w:rFonts w:ascii="Times New Roman" w:hAnsi="Times New Roman" w:eastAsiaTheme="minorHAnsi"/>
              </w:rPr>
            </w:pPr>
            <w:r w:rsidRPr="00E8154C">
              <w:rPr>
                <w:rFonts w:ascii="Times New Roman" w:hAnsi="Times New Roman" w:eastAsiaTheme="minorHAnsi"/>
              </w:rPr>
              <w:t>53-7021</w:t>
            </w:r>
          </w:p>
        </w:tc>
        <w:tc>
          <w:tcPr>
            <w:tcW w:w="1784" w:type="dxa"/>
            <w:tcBorders>
              <w:top w:val="nil"/>
              <w:left w:val="nil"/>
              <w:bottom w:val="single" w:color="auto" w:sz="8" w:space="0"/>
              <w:right w:val="single" w:color="auto" w:sz="8" w:space="0"/>
            </w:tcBorders>
            <w:tcMar>
              <w:top w:w="0" w:type="dxa"/>
              <w:left w:w="108" w:type="dxa"/>
              <w:bottom w:w="0" w:type="dxa"/>
              <w:right w:w="108" w:type="dxa"/>
            </w:tcMar>
            <w:hideMark/>
          </w:tcPr>
          <w:p w:rsidRPr="00E8154C" w:rsidR="0071183A" w:rsidP="0071183A" w:rsidRDefault="0071183A" w14:paraId="1752CE65" w14:textId="77777777">
            <w:pPr>
              <w:widowControl/>
              <w:autoSpaceDE/>
              <w:autoSpaceDN/>
              <w:adjustRightInd/>
              <w:rPr>
                <w:rFonts w:ascii="Times New Roman" w:hAnsi="Times New Roman" w:eastAsiaTheme="minorHAnsi"/>
              </w:rPr>
            </w:pPr>
            <w:r w:rsidRPr="00E8154C">
              <w:rPr>
                <w:rFonts w:ascii="Times New Roman" w:hAnsi="Times New Roman" w:eastAsiaTheme="minorHAnsi"/>
              </w:rPr>
              <w:t>$30.77</w:t>
            </w:r>
          </w:p>
        </w:tc>
        <w:tc>
          <w:tcPr>
            <w:tcW w:w="1834" w:type="dxa"/>
            <w:tcBorders>
              <w:top w:val="nil"/>
              <w:left w:val="nil"/>
              <w:bottom w:val="single" w:color="auto" w:sz="8" w:space="0"/>
              <w:right w:val="single" w:color="auto" w:sz="8" w:space="0"/>
            </w:tcBorders>
            <w:tcMar>
              <w:top w:w="0" w:type="dxa"/>
              <w:left w:w="108" w:type="dxa"/>
              <w:bottom w:w="0" w:type="dxa"/>
              <w:right w:w="108" w:type="dxa"/>
            </w:tcMar>
            <w:hideMark/>
          </w:tcPr>
          <w:p w:rsidRPr="00E8154C" w:rsidR="0071183A" w:rsidP="0071183A" w:rsidRDefault="0071183A" w14:paraId="5EC4C32B" w14:textId="77777777">
            <w:pPr>
              <w:widowControl/>
              <w:autoSpaceDE/>
              <w:autoSpaceDN/>
              <w:adjustRightInd/>
              <w:rPr>
                <w:rFonts w:ascii="Times New Roman" w:hAnsi="Times New Roman" w:eastAsiaTheme="minorHAnsi"/>
              </w:rPr>
            </w:pPr>
            <w:r w:rsidRPr="00E8154C">
              <w:rPr>
                <w:rFonts w:ascii="Times New Roman" w:hAnsi="Times New Roman" w:eastAsiaTheme="minorHAnsi"/>
              </w:rPr>
              <w:t>.296</w:t>
            </w:r>
          </w:p>
        </w:tc>
        <w:tc>
          <w:tcPr>
            <w:tcW w:w="1799" w:type="dxa"/>
            <w:tcBorders>
              <w:top w:val="nil"/>
              <w:left w:val="nil"/>
              <w:bottom w:val="single" w:color="auto" w:sz="8" w:space="0"/>
              <w:right w:val="single" w:color="auto" w:sz="8" w:space="0"/>
            </w:tcBorders>
            <w:tcMar>
              <w:top w:w="0" w:type="dxa"/>
              <w:left w:w="108" w:type="dxa"/>
              <w:bottom w:w="0" w:type="dxa"/>
              <w:right w:w="108" w:type="dxa"/>
            </w:tcMar>
            <w:hideMark/>
          </w:tcPr>
          <w:p w:rsidRPr="00E8154C" w:rsidR="0071183A" w:rsidP="0071183A" w:rsidRDefault="0071183A" w14:paraId="3D803797" w14:textId="77777777">
            <w:pPr>
              <w:widowControl/>
              <w:autoSpaceDE/>
              <w:autoSpaceDN/>
              <w:adjustRightInd/>
              <w:rPr>
                <w:rFonts w:ascii="Times New Roman" w:hAnsi="Times New Roman" w:eastAsiaTheme="minorHAnsi"/>
              </w:rPr>
            </w:pPr>
            <w:r w:rsidRPr="00E8154C">
              <w:rPr>
                <w:rFonts w:ascii="Times New Roman" w:hAnsi="Times New Roman" w:eastAsiaTheme="minorHAnsi"/>
              </w:rPr>
              <w:t>$43.70</w:t>
            </w:r>
          </w:p>
        </w:tc>
      </w:tr>
    </w:tbl>
    <w:p w:rsidRPr="0071183A" w:rsidR="0071183A" w:rsidP="0071183A" w:rsidRDefault="0071183A" w14:paraId="367B5EB1" w14:textId="77777777">
      <w:pPr>
        <w:widowControl/>
        <w:autoSpaceDE/>
        <w:autoSpaceDN/>
        <w:adjustRightInd/>
        <w:rPr>
          <w:rFonts w:ascii="Calibri" w:hAnsi="Calibri" w:cs="Calibri" w:eastAsiaTheme="minorHAnsi"/>
          <w:sz w:val="22"/>
          <w:szCs w:val="22"/>
        </w:rPr>
      </w:pPr>
    </w:p>
    <w:p w:rsidRPr="00D37593" w:rsidR="00CE593F" w:rsidP="00CE593F" w:rsidRDefault="00CE593F" w14:paraId="35EC7129" w14:textId="77777777">
      <w:pPr>
        <w:widowControl/>
        <w:rPr>
          <w:rFonts w:ascii="Times New Roman" w:hAnsi="Times New Roman"/>
        </w:rPr>
      </w:pPr>
    </w:p>
    <w:p w:rsidRPr="00D37593" w:rsidR="00CE593F" w:rsidP="00CE593F" w:rsidRDefault="00CE593F" w14:paraId="4ABE08F6" w14:textId="77777777">
      <w:pPr>
        <w:widowControl/>
        <w:rPr>
          <w:rFonts w:ascii="Times New Roman" w:hAnsi="Times New Roman"/>
          <w:b/>
        </w:rPr>
      </w:pPr>
      <w:r w:rsidRPr="00D37593">
        <w:rPr>
          <w:rFonts w:ascii="Times New Roman" w:hAnsi="Times New Roman"/>
          <w:b/>
          <w:bCs/>
        </w:rPr>
        <w:t>(A)  Alloy Steel Chain Slings (§1910.184(e))</w:t>
      </w:r>
    </w:p>
    <w:p w:rsidRPr="00D37593" w:rsidR="00CE593F" w:rsidP="00CE593F" w:rsidRDefault="00CE593F" w14:paraId="776AA1C0" w14:textId="77777777">
      <w:pPr>
        <w:widowControl/>
        <w:rPr>
          <w:rFonts w:ascii="Times New Roman" w:hAnsi="Times New Roman"/>
        </w:rPr>
      </w:pPr>
    </w:p>
    <w:p w:rsidRPr="00D37593" w:rsidR="00CE593F" w:rsidP="00CE593F" w:rsidRDefault="00CE593F" w14:paraId="50CC4187" w14:textId="77777777">
      <w:pPr>
        <w:widowControl/>
        <w:rPr>
          <w:rFonts w:ascii="Times New Roman" w:hAnsi="Times New Roman"/>
        </w:rPr>
      </w:pPr>
      <w:r w:rsidRPr="00D37593">
        <w:rPr>
          <w:rFonts w:ascii="Times New Roman" w:hAnsi="Times New Roman"/>
        </w:rPr>
        <w:t xml:space="preserve">Paragraph 1910.184(e)(1) requires that alloy steel chain slings have permanently affixed and durable identification stating size, grade, rated capacity, and reach of the sling.  The information, supplied by the manufacturer, is typically marked on a metal tag and affixed to the sling.  The manufacturer provides this information as a usual and customary practice at the time of sale. However, if the tag comes off, another tag or marking with the required information must be affixed to the sling.  OSHA </w:t>
      </w:r>
      <w:r w:rsidRPr="00D37593">
        <w:rPr>
          <w:rFonts w:ascii="Times New Roman" w:hAnsi="Times New Roman"/>
        </w:rPr>
        <w:lastRenderedPageBreak/>
        <w:t>estimates that only a small percentage of slings would fall into this category, as low as .1% (148), and that it would take about 30 minutes (30/60 hour) to acquire the information, make a new tag, and affix it to the sling.  A crane operator would perform this task.</w:t>
      </w:r>
    </w:p>
    <w:p w:rsidRPr="00D37593" w:rsidR="00CE593F" w:rsidP="00CE593F" w:rsidRDefault="00CE593F" w14:paraId="46FABEC5" w14:textId="77777777">
      <w:pPr>
        <w:widowControl/>
        <w:rPr>
          <w:rFonts w:ascii="Times New Roman" w:hAnsi="Times New Roman"/>
        </w:rPr>
      </w:pPr>
    </w:p>
    <w:p w:rsidRPr="00D37593" w:rsidR="00CE593F" w:rsidP="00CE593F" w:rsidRDefault="00CE593F" w14:paraId="1C756688" w14:textId="77777777">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bCs/>
        </w:rPr>
        <w:tab/>
        <w:t xml:space="preserve">148 </w:t>
      </w:r>
      <w:r w:rsidRPr="00D37593">
        <w:rPr>
          <w:rFonts w:ascii="Times New Roman" w:hAnsi="Times New Roman"/>
        </w:rPr>
        <w:t>slings × 30/60 hour = 74 hours</w:t>
      </w:r>
    </w:p>
    <w:p w:rsidR="00CE593F" w:rsidP="00CE593F" w:rsidRDefault="00CE593F" w14:paraId="5EEB3683" w14:textId="77777777">
      <w:pPr>
        <w:widowControl/>
        <w:ind w:left="1440" w:firstLine="720"/>
        <w:rPr>
          <w:rFonts w:ascii="Times New Roman" w:hAnsi="Times New Roman"/>
        </w:rPr>
      </w:pPr>
      <w:r w:rsidRPr="00D37593">
        <w:rPr>
          <w:rFonts w:ascii="Times New Roman" w:hAnsi="Times New Roman"/>
          <w:b/>
          <w:bCs/>
          <w:color w:val="FF0000"/>
        </w:rPr>
        <w:t xml:space="preserve">  </w:t>
      </w:r>
      <w:r w:rsidRPr="00D37593">
        <w:rPr>
          <w:rFonts w:ascii="Times New Roman" w:hAnsi="Times New Roman"/>
          <w:b/>
          <w:bCs/>
        </w:rPr>
        <w:t>Cost:</w:t>
      </w:r>
      <w:r w:rsidRPr="00D37593">
        <w:rPr>
          <w:rFonts w:ascii="Times New Roman" w:hAnsi="Times New Roman"/>
          <w:bCs/>
        </w:rPr>
        <w:tab/>
      </w:r>
      <w:r w:rsidRPr="00D37593">
        <w:rPr>
          <w:rFonts w:ascii="Times New Roman" w:hAnsi="Times New Roman"/>
          <w:bCs/>
        </w:rPr>
        <w:tab/>
      </w:r>
      <w:r w:rsidRPr="00D37593">
        <w:rPr>
          <w:rFonts w:ascii="Times New Roman" w:hAnsi="Times New Roman"/>
        </w:rPr>
        <w:t>74 hours × $4</w:t>
      </w:r>
      <w:r w:rsidR="0071183A">
        <w:rPr>
          <w:rFonts w:ascii="Times New Roman" w:hAnsi="Times New Roman"/>
        </w:rPr>
        <w:t>3.70</w:t>
      </w:r>
      <w:r w:rsidRPr="00D37593">
        <w:rPr>
          <w:rFonts w:ascii="Times New Roman" w:hAnsi="Times New Roman"/>
        </w:rPr>
        <w:t xml:space="preserve"> = $3,</w:t>
      </w:r>
      <w:r w:rsidR="002D1B41">
        <w:rPr>
          <w:rFonts w:ascii="Times New Roman" w:hAnsi="Times New Roman"/>
        </w:rPr>
        <w:t>233.80</w:t>
      </w:r>
    </w:p>
    <w:p w:rsidRPr="00D37593" w:rsidR="00CE593F" w:rsidP="00CE593F" w:rsidRDefault="00CE593F" w14:paraId="009727E5" w14:textId="77777777">
      <w:pPr>
        <w:widowControl/>
        <w:ind w:left="1440" w:firstLine="720"/>
        <w:rPr>
          <w:rFonts w:ascii="Times New Roman" w:hAnsi="Times New Roman"/>
        </w:rPr>
      </w:pPr>
    </w:p>
    <w:p w:rsidRPr="00D37593" w:rsidR="00CE593F" w:rsidP="00CE593F" w:rsidRDefault="00CE593F" w14:paraId="41E229AC" w14:textId="77777777">
      <w:pPr>
        <w:widowControl/>
        <w:rPr>
          <w:rFonts w:ascii="Times New Roman" w:hAnsi="Times New Roman"/>
        </w:rPr>
      </w:pPr>
      <w:r w:rsidRPr="00D37593">
        <w:rPr>
          <w:rFonts w:ascii="Times New Roman" w:hAnsi="Times New Roman"/>
        </w:rPr>
        <w:t>Paragraph (e)(3)(i) requires the employer to make a thorough periodic inspection of alloy steel chain slings in use on a regular basis, but at least once a year.  Paragraph 1910.184(e)(3)(ii) requires the employer to make and maintain a record of the most recent month in which each alloy steel chain sling was thoroughly inspected.  OSHA estimates that approximately 70% (103,480) of alloy steel chain slings are in use on a regular basis each year.  It is also estimated that it takes 15 minutes (15/60 hour) for a crane operator to conduct the inspection and to generate and maintain the inspection record once a year.</w:t>
      </w:r>
    </w:p>
    <w:p w:rsidRPr="00D37593" w:rsidR="00CE593F" w:rsidP="00CE593F" w:rsidRDefault="00CE593F" w14:paraId="1C658F25" w14:textId="77777777">
      <w:pPr>
        <w:widowControl/>
        <w:rPr>
          <w:rFonts w:ascii="Times New Roman" w:hAnsi="Times New Roman"/>
          <w:bCs/>
        </w:rPr>
      </w:pPr>
    </w:p>
    <w:p w:rsidRPr="00D37593" w:rsidR="00CE593F" w:rsidP="00CE593F" w:rsidRDefault="00CE593F" w14:paraId="7F312D58" w14:textId="77777777">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bCs/>
        </w:rPr>
        <w:tab/>
      </w:r>
      <w:r w:rsidRPr="00D37593">
        <w:rPr>
          <w:rFonts w:ascii="Times New Roman" w:hAnsi="Times New Roman"/>
        </w:rPr>
        <w:t>103,480 slings × 15/60 hour = 25,870 hours</w:t>
      </w:r>
    </w:p>
    <w:p w:rsidRPr="00D37593" w:rsidR="00CE593F" w:rsidP="00CE593F" w:rsidRDefault="00CE593F" w14:paraId="1CA57DEF" w14:textId="77777777">
      <w:pPr>
        <w:widowControl/>
        <w:ind w:left="1440" w:firstLine="720"/>
        <w:rPr>
          <w:rFonts w:ascii="Times New Roman" w:hAnsi="Times New Roman"/>
        </w:rPr>
      </w:pPr>
      <w:r w:rsidRPr="00D37593">
        <w:rPr>
          <w:rFonts w:ascii="Times New Roman" w:hAnsi="Times New Roman"/>
          <w:b/>
          <w:bCs/>
        </w:rPr>
        <w:t xml:space="preserve">  Cost:</w:t>
      </w:r>
      <w:r w:rsidRPr="00D37593">
        <w:rPr>
          <w:rFonts w:ascii="Times New Roman" w:hAnsi="Times New Roman"/>
        </w:rPr>
        <w:tab/>
      </w:r>
      <w:r w:rsidRPr="00D37593">
        <w:rPr>
          <w:rFonts w:ascii="Times New Roman" w:hAnsi="Times New Roman"/>
        </w:rPr>
        <w:tab/>
        <w:t>25,870 hours × $4</w:t>
      </w:r>
      <w:r w:rsidR="002D1B41">
        <w:rPr>
          <w:rFonts w:ascii="Times New Roman" w:hAnsi="Times New Roman"/>
        </w:rPr>
        <w:t>3.70</w:t>
      </w:r>
      <w:r w:rsidRPr="00D37593">
        <w:rPr>
          <w:rFonts w:ascii="Times New Roman" w:hAnsi="Times New Roman"/>
        </w:rPr>
        <w:t xml:space="preserve"> = $1,</w:t>
      </w:r>
      <w:r w:rsidR="00C361AB">
        <w:rPr>
          <w:rFonts w:ascii="Times New Roman" w:hAnsi="Times New Roman"/>
        </w:rPr>
        <w:t>130,519</w:t>
      </w:r>
      <w:r w:rsidR="00AC119F">
        <w:rPr>
          <w:rFonts w:ascii="Times New Roman" w:hAnsi="Times New Roman"/>
        </w:rPr>
        <w:t>.00</w:t>
      </w:r>
    </w:p>
    <w:p w:rsidRPr="00D37593" w:rsidR="00CE593F" w:rsidP="00CE593F" w:rsidRDefault="00CE593F" w14:paraId="13DD0222" w14:textId="77777777">
      <w:pPr>
        <w:widowControl/>
        <w:rPr>
          <w:rFonts w:ascii="Times New Roman" w:hAnsi="Times New Roman"/>
        </w:rPr>
      </w:pPr>
    </w:p>
    <w:p w:rsidRPr="00D37593" w:rsidR="00CE593F" w:rsidP="00CE593F" w:rsidRDefault="00CE593F" w14:paraId="20A790B2" w14:textId="77777777">
      <w:pPr>
        <w:widowControl/>
        <w:rPr>
          <w:rFonts w:ascii="Times New Roman" w:hAnsi="Times New Roman"/>
        </w:rPr>
      </w:pPr>
      <w:r w:rsidRPr="00D37593">
        <w:rPr>
          <w:rFonts w:ascii="Times New Roman" w:hAnsi="Times New Roman"/>
        </w:rPr>
        <w:t xml:space="preserve">Paragraph 1910.184(e)(4) requires the employer to ensure that before use, each new, repaired, or reconditioned alloy steel chain sling, including all welded components in the sling assembly, be proof tested by the sling manufacturer, and that the certificate of proof testing be maintained by the employer and made available for examination.  The manufacturer normally performs the proof test and marks the equipment.  OSHA estimates that 25% (36,957) of the alloy steel chain slings are replaced, repaired, or reconditioned each year.  The manufacturer will prepare a certificate of the proof test as a usual and customary practice, so the employer has no burden for this activity.  However, the employer will incur a burden to maintain the certificate, which the Agency estimates takes a crane operator 1 minute (1/60 = .02 hour) to perform for each sling. </w:t>
      </w:r>
    </w:p>
    <w:p w:rsidRPr="00D37593" w:rsidR="00CE593F" w:rsidP="00CE593F" w:rsidRDefault="00CE593F" w14:paraId="5766B4EF" w14:textId="77777777">
      <w:pPr>
        <w:widowControl/>
        <w:ind w:left="720" w:firstLine="720"/>
        <w:rPr>
          <w:rFonts w:ascii="Times New Roman" w:hAnsi="Times New Roman"/>
          <w:b/>
          <w:bCs/>
        </w:rPr>
      </w:pPr>
    </w:p>
    <w:p w:rsidRPr="00D37593" w:rsidR="00CE593F" w:rsidP="00CE593F" w:rsidRDefault="00CE593F" w14:paraId="1A381E7A" w14:textId="77777777">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rPr>
        <w:tab/>
        <w:t>36,957 slings × 1/60 hour = 615.95 hours</w:t>
      </w:r>
    </w:p>
    <w:p w:rsidRPr="00D37593" w:rsidR="00CE593F" w:rsidP="00CE593F" w:rsidRDefault="00CE593F" w14:paraId="75F5E624" w14:textId="77777777">
      <w:pPr>
        <w:widowControl/>
        <w:ind w:left="1440" w:firstLine="720"/>
        <w:rPr>
          <w:rFonts w:ascii="Times New Roman" w:hAnsi="Times New Roman"/>
        </w:rPr>
      </w:pPr>
      <w:r w:rsidRPr="00D37593">
        <w:rPr>
          <w:rFonts w:ascii="Times New Roman" w:hAnsi="Times New Roman"/>
          <w:b/>
          <w:bCs/>
        </w:rPr>
        <w:t xml:space="preserve">    Cost:</w:t>
      </w:r>
      <w:r w:rsidRPr="00D37593">
        <w:rPr>
          <w:rFonts w:ascii="Times New Roman" w:hAnsi="Times New Roman"/>
        </w:rPr>
        <w:tab/>
        <w:t>615.95 hours × $4</w:t>
      </w:r>
      <w:r w:rsidR="00C361AB">
        <w:rPr>
          <w:rFonts w:ascii="Times New Roman" w:hAnsi="Times New Roman"/>
        </w:rPr>
        <w:t>3.70</w:t>
      </w:r>
      <w:r w:rsidRPr="00D37593">
        <w:rPr>
          <w:rFonts w:ascii="Times New Roman" w:hAnsi="Times New Roman"/>
        </w:rPr>
        <w:t xml:space="preserve"> = $2</w:t>
      </w:r>
      <w:r w:rsidR="00C21EC3">
        <w:rPr>
          <w:rFonts w:ascii="Times New Roman" w:hAnsi="Times New Roman"/>
        </w:rPr>
        <w:t>6,917.01</w:t>
      </w:r>
    </w:p>
    <w:p w:rsidRPr="00D37593" w:rsidR="00CE593F" w:rsidP="00CE593F" w:rsidRDefault="00CE593F" w14:paraId="758AD947" w14:textId="77777777">
      <w:pPr>
        <w:widowControl/>
        <w:rPr>
          <w:rFonts w:ascii="Times New Roman" w:hAnsi="Times New Roman"/>
        </w:rPr>
      </w:pPr>
    </w:p>
    <w:p w:rsidRPr="00D37593" w:rsidR="00CE593F" w:rsidP="00CE593F" w:rsidRDefault="00CE593F" w14:paraId="6ABE6FB4" w14:textId="77777777">
      <w:pPr>
        <w:widowControl/>
        <w:rPr>
          <w:rFonts w:ascii="Times New Roman" w:hAnsi="Times New Roman"/>
          <w:b/>
          <w:bCs/>
        </w:rPr>
      </w:pPr>
      <w:r w:rsidRPr="00D37593">
        <w:rPr>
          <w:rFonts w:ascii="Times New Roman" w:hAnsi="Times New Roman"/>
          <w:b/>
          <w:bCs/>
        </w:rPr>
        <w:t>(B)  Wire Rope Slings (§1910.184(f))</w:t>
      </w:r>
    </w:p>
    <w:p w:rsidRPr="00D37593" w:rsidR="00CE593F" w:rsidP="00CE593F" w:rsidRDefault="00CE593F" w14:paraId="26D030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D37593" w:rsidR="00CE593F" w:rsidP="00CE593F" w:rsidRDefault="00CE593F" w14:paraId="1BDE65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Paragraph 1910.184(f)(1) requires each wire-rope sling to have permanently affixed and legible identification marking that indicates the safe working load for the type of hitch used, the angle upon which it is based, and the number of legs if more than one. This information will be supplied by the manufacturer initially, and the only burden to the employer would be to replace the initial tag or marking.  OSHA estimates that only a small percentage of slings would fall into this category, as low as .1% (1,109), and it would take about 30 minutes (30/60 hour) for a crane operator to acquire the information, make a new tag, and affix it to the sling.</w:t>
      </w:r>
    </w:p>
    <w:p w:rsidRPr="00D37593" w:rsidR="00CE593F" w:rsidP="00CE593F" w:rsidRDefault="00CE593F" w14:paraId="3DE961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3D47AE54" w14:textId="77777777">
      <w:pPr>
        <w:widowControl/>
        <w:ind w:left="1080" w:firstLine="360"/>
        <w:rPr>
          <w:rFonts w:ascii="Times New Roman" w:hAnsi="Times New Roman"/>
        </w:rPr>
      </w:pPr>
      <w:r w:rsidRPr="00D37593">
        <w:rPr>
          <w:rFonts w:ascii="Times New Roman" w:hAnsi="Times New Roman"/>
          <w:b/>
          <w:bCs/>
        </w:rPr>
        <w:t>Burden hours:</w:t>
      </w:r>
      <w:r w:rsidRPr="00D37593">
        <w:rPr>
          <w:rFonts w:ascii="Times New Roman" w:hAnsi="Times New Roman"/>
          <w:b/>
          <w:bCs/>
        </w:rPr>
        <w:tab/>
      </w:r>
      <w:r w:rsidRPr="00D37593">
        <w:rPr>
          <w:rFonts w:ascii="Times New Roman" w:hAnsi="Times New Roman"/>
          <w:bCs/>
        </w:rPr>
        <w:t>1,109</w:t>
      </w:r>
      <w:r w:rsidRPr="00D37593">
        <w:rPr>
          <w:rFonts w:ascii="Times New Roman" w:hAnsi="Times New Roman"/>
        </w:rPr>
        <w:t xml:space="preserve"> slings × 30/60 hour = 554.5 hours</w:t>
      </w:r>
    </w:p>
    <w:p w:rsidRPr="00D37593" w:rsidR="00CE593F" w:rsidP="00CE593F" w:rsidRDefault="00CE593F" w14:paraId="01F7AC0E" w14:textId="77777777">
      <w:pPr>
        <w:widowControl/>
        <w:ind w:left="1440" w:firstLine="810"/>
        <w:rPr>
          <w:rFonts w:ascii="Times New Roman" w:hAnsi="Times New Roman"/>
        </w:rPr>
      </w:pPr>
      <w:r w:rsidRPr="00D37593">
        <w:rPr>
          <w:rFonts w:ascii="Times New Roman" w:hAnsi="Times New Roman"/>
          <w:bCs/>
        </w:rPr>
        <w:t xml:space="preserve">  </w:t>
      </w:r>
      <w:r w:rsidRPr="00D37593">
        <w:rPr>
          <w:rFonts w:ascii="Times New Roman" w:hAnsi="Times New Roman"/>
          <w:b/>
          <w:bCs/>
        </w:rPr>
        <w:t>Cost:</w:t>
      </w:r>
      <w:r w:rsidRPr="00D37593">
        <w:rPr>
          <w:rFonts w:ascii="Times New Roman" w:hAnsi="Times New Roman"/>
          <w:bCs/>
        </w:rPr>
        <w:tab/>
        <w:t>554.5</w:t>
      </w:r>
      <w:r w:rsidRPr="00D37593">
        <w:rPr>
          <w:rFonts w:ascii="Times New Roman" w:hAnsi="Times New Roman"/>
        </w:rPr>
        <w:t xml:space="preserve"> hours × $4</w:t>
      </w:r>
      <w:r w:rsidR="00C21EC3">
        <w:rPr>
          <w:rFonts w:ascii="Times New Roman" w:hAnsi="Times New Roman"/>
        </w:rPr>
        <w:t>3.70</w:t>
      </w:r>
      <w:r w:rsidRPr="00D37593">
        <w:rPr>
          <w:rFonts w:ascii="Times New Roman" w:hAnsi="Times New Roman"/>
        </w:rPr>
        <w:t xml:space="preserve"> = $2</w:t>
      </w:r>
      <w:r w:rsidR="00C21EC3">
        <w:rPr>
          <w:rFonts w:ascii="Times New Roman" w:hAnsi="Times New Roman"/>
        </w:rPr>
        <w:t>4,231.65</w:t>
      </w:r>
    </w:p>
    <w:p w:rsidRPr="00D37593" w:rsidR="00CE593F" w:rsidP="00CE593F" w:rsidRDefault="00CE593F" w14:paraId="159038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FF"/>
        </w:rPr>
      </w:pPr>
    </w:p>
    <w:p w:rsidRPr="00D37593" w:rsidR="00CE593F" w:rsidP="00CE593F" w:rsidRDefault="00CE593F" w14:paraId="58E3C904" w14:textId="77777777">
      <w:pPr>
        <w:widowControl/>
        <w:rPr>
          <w:rFonts w:ascii="Times New Roman" w:hAnsi="Times New Roman"/>
        </w:rPr>
      </w:pPr>
      <w:r w:rsidRPr="00D37593">
        <w:rPr>
          <w:rFonts w:ascii="Times New Roman" w:hAnsi="Times New Roman"/>
        </w:rPr>
        <w:lastRenderedPageBreak/>
        <w:t>Paragraph 1910.184(f)(4)(ii) requires that all welded end attachments be proof tested by the manufacturer at twice their rated capacity prior to initial use, and that the employer maintain the certificate of proof test.  OSHA estimates that</w:t>
      </w:r>
      <w:r w:rsidRPr="00D37593">
        <w:rPr>
          <w:rFonts w:ascii="Times New Roman" w:hAnsi="Times New Roman"/>
          <w:color w:val="FF0000"/>
        </w:rPr>
        <w:t xml:space="preserve"> </w:t>
      </w:r>
      <w:r w:rsidRPr="00D37593">
        <w:rPr>
          <w:rFonts w:ascii="Times New Roman" w:hAnsi="Times New Roman"/>
        </w:rPr>
        <w:t>10% (110,871) of the wire rope slings have welded end attachments.  The employer has no burden associated with the proof testing because the manufacturer, for liability reasons, and as a normal and customary practice, will test the equipment and provide a certificate to the employer.  However, the employer must maintain the certificate.  OSHA estimates that a crane operator spends 1 minute (1/60 hour) maintaining a certificate for each sling.</w:t>
      </w:r>
    </w:p>
    <w:p w:rsidRPr="00D37593" w:rsidR="00CE593F" w:rsidP="00CE593F" w:rsidRDefault="00CE593F" w14:paraId="35A379CB" w14:textId="77777777">
      <w:pPr>
        <w:widowControl/>
        <w:rPr>
          <w:rFonts w:ascii="Times New Roman" w:hAnsi="Times New Roman"/>
        </w:rPr>
      </w:pPr>
    </w:p>
    <w:p w:rsidRPr="00D37593" w:rsidR="00CE593F" w:rsidP="00CE593F" w:rsidRDefault="00CE593F" w14:paraId="5B842454" w14:textId="77777777">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rPr>
        <w:tab/>
        <w:t>110,871 slings × 1/60 hour = 1,847.85 hours</w:t>
      </w:r>
    </w:p>
    <w:p w:rsidRPr="00D37593" w:rsidR="00CE593F" w:rsidP="00CE593F" w:rsidRDefault="00CE593F" w14:paraId="7772A492" w14:textId="77777777">
      <w:pPr>
        <w:widowControl/>
        <w:ind w:left="1440" w:firstLine="810"/>
        <w:rPr>
          <w:rFonts w:ascii="Times New Roman" w:hAnsi="Times New Roman"/>
        </w:rPr>
      </w:pPr>
      <w:r w:rsidRPr="00D37593">
        <w:rPr>
          <w:rFonts w:ascii="Times New Roman" w:hAnsi="Times New Roman"/>
          <w:b/>
          <w:bCs/>
        </w:rPr>
        <w:t xml:space="preserve">  Cost:</w:t>
      </w:r>
      <w:r w:rsidRPr="00D37593">
        <w:rPr>
          <w:rFonts w:ascii="Times New Roman" w:hAnsi="Times New Roman"/>
          <w:bCs/>
        </w:rPr>
        <w:tab/>
      </w:r>
      <w:r w:rsidRPr="00D37593">
        <w:rPr>
          <w:rFonts w:ascii="Times New Roman" w:hAnsi="Times New Roman"/>
        </w:rPr>
        <w:t>1,847.85 hours × $4</w:t>
      </w:r>
      <w:r w:rsidR="00C21EC3">
        <w:rPr>
          <w:rFonts w:ascii="Times New Roman" w:hAnsi="Times New Roman"/>
        </w:rPr>
        <w:t>3.70</w:t>
      </w:r>
      <w:r w:rsidRPr="00D37593">
        <w:rPr>
          <w:rFonts w:ascii="Times New Roman" w:hAnsi="Times New Roman"/>
        </w:rPr>
        <w:t xml:space="preserve"> = $</w:t>
      </w:r>
      <w:r w:rsidR="00C21EC3">
        <w:rPr>
          <w:rFonts w:ascii="Times New Roman" w:hAnsi="Times New Roman"/>
        </w:rPr>
        <w:t>80,751.04</w:t>
      </w:r>
    </w:p>
    <w:p w:rsidRPr="00D37593" w:rsidR="00CE593F" w:rsidP="00CE593F" w:rsidRDefault="00CE593F" w14:paraId="04207120" w14:textId="77777777">
      <w:pPr>
        <w:widowControl/>
        <w:rPr>
          <w:rFonts w:ascii="Times New Roman" w:hAnsi="Times New Roman"/>
        </w:rPr>
      </w:pPr>
    </w:p>
    <w:p w:rsidRPr="00D37593" w:rsidR="00CE593F" w:rsidP="00CE593F" w:rsidRDefault="00CE593F" w14:paraId="6BA0844E" w14:textId="77777777">
      <w:pPr>
        <w:widowControl/>
        <w:rPr>
          <w:rFonts w:ascii="Times New Roman" w:hAnsi="Times New Roman"/>
          <w:b/>
          <w:bCs/>
        </w:rPr>
      </w:pPr>
      <w:r w:rsidRPr="00D37593">
        <w:rPr>
          <w:rFonts w:ascii="Times New Roman" w:hAnsi="Times New Roman"/>
          <w:b/>
          <w:bCs/>
        </w:rPr>
        <w:t>(C)  Metal Mesh Slings (§1910.184(g))</w:t>
      </w:r>
    </w:p>
    <w:p w:rsidRPr="00D37593" w:rsidR="00CE593F" w:rsidP="00CE593F" w:rsidRDefault="00CE593F" w14:paraId="0800A092" w14:textId="77777777">
      <w:pPr>
        <w:widowControl/>
        <w:rPr>
          <w:rFonts w:ascii="Times New Roman" w:hAnsi="Times New Roman"/>
          <w:bCs/>
        </w:rPr>
      </w:pPr>
    </w:p>
    <w:p w:rsidRPr="00D37593" w:rsidR="00CE593F" w:rsidP="00CE593F" w:rsidRDefault="00CE593F" w14:paraId="1B1CBAD0" w14:textId="77777777">
      <w:pPr>
        <w:widowControl/>
        <w:rPr>
          <w:rFonts w:ascii="Times New Roman" w:hAnsi="Times New Roman"/>
        </w:rPr>
      </w:pPr>
      <w:r w:rsidRPr="00D37593">
        <w:rPr>
          <w:rFonts w:ascii="Times New Roman" w:hAnsi="Times New Roman"/>
        </w:rPr>
        <w:t xml:space="preserve">Paragraph 1910.184(g)(1) requires each metal mesh sling to have a durable marking permanently affixed to it that indicates the rated capacity for vertical basket hitch and choker hitch loadings. This information will be supplied by the manufacturer initially, and the only burden to the employer would be to replace the initial tag or marking.  OSHA estimates that only a small percentage of slings would fall into this category, as low as .1% (37), and it would take about 30 minutes (30/60 hour) for a crane operator to acquire the information, make a new tag, and affix it to the sling. </w:t>
      </w:r>
    </w:p>
    <w:p w:rsidRPr="00D37593" w:rsidR="00CE593F" w:rsidP="00CE593F" w:rsidRDefault="00CE593F" w14:paraId="383772C3" w14:textId="77777777">
      <w:pPr>
        <w:widowControl/>
        <w:rPr>
          <w:rFonts w:ascii="Times New Roman" w:hAnsi="Times New Roman"/>
        </w:rPr>
      </w:pPr>
    </w:p>
    <w:p w:rsidRPr="00D37593" w:rsidR="00CE593F" w:rsidP="00CE593F" w:rsidRDefault="00CE593F" w14:paraId="423A7B55" w14:textId="77777777">
      <w:pPr>
        <w:widowControl/>
        <w:ind w:left="1080" w:firstLine="360"/>
        <w:rPr>
          <w:rFonts w:ascii="Times New Roman" w:hAnsi="Times New Roman"/>
        </w:rPr>
      </w:pPr>
      <w:r w:rsidRPr="00D37593">
        <w:rPr>
          <w:rFonts w:ascii="Times New Roman" w:hAnsi="Times New Roman"/>
          <w:b/>
          <w:bCs/>
        </w:rPr>
        <w:t>Burden hours:</w:t>
      </w:r>
      <w:r w:rsidRPr="00D37593">
        <w:rPr>
          <w:rFonts w:ascii="Times New Roman" w:hAnsi="Times New Roman"/>
          <w:bCs/>
        </w:rPr>
        <w:tab/>
      </w:r>
      <w:r w:rsidRPr="00D37593">
        <w:rPr>
          <w:rFonts w:ascii="Times New Roman" w:hAnsi="Times New Roman"/>
        </w:rPr>
        <w:t>37 slings × 30/60 hour = 18.5 hours</w:t>
      </w:r>
    </w:p>
    <w:p w:rsidRPr="00D37593" w:rsidR="00CE593F" w:rsidP="00CE593F" w:rsidRDefault="00CE593F" w14:paraId="589A3336" w14:textId="77777777">
      <w:pPr>
        <w:widowControl/>
        <w:ind w:left="1440" w:firstLine="810"/>
        <w:rPr>
          <w:rFonts w:ascii="Times New Roman" w:hAnsi="Times New Roman"/>
        </w:rPr>
      </w:pPr>
      <w:r w:rsidRPr="00D37593">
        <w:rPr>
          <w:rFonts w:ascii="Times New Roman" w:hAnsi="Times New Roman"/>
          <w:bCs/>
        </w:rPr>
        <w:t xml:space="preserve">  </w:t>
      </w:r>
      <w:r w:rsidRPr="00D37593">
        <w:rPr>
          <w:rFonts w:ascii="Times New Roman" w:hAnsi="Times New Roman"/>
          <w:b/>
          <w:bCs/>
        </w:rPr>
        <w:t>Cost:</w:t>
      </w:r>
      <w:r w:rsidRPr="00D37593">
        <w:rPr>
          <w:rFonts w:ascii="Times New Roman" w:hAnsi="Times New Roman"/>
          <w:bCs/>
        </w:rPr>
        <w:tab/>
      </w:r>
      <w:r w:rsidRPr="00D37593">
        <w:rPr>
          <w:rFonts w:ascii="Times New Roman" w:hAnsi="Times New Roman"/>
        </w:rPr>
        <w:t>18.5 hours × $4</w:t>
      </w:r>
      <w:r w:rsidR="00C21EC3">
        <w:rPr>
          <w:rFonts w:ascii="Times New Roman" w:hAnsi="Times New Roman"/>
        </w:rPr>
        <w:t>3.70</w:t>
      </w:r>
      <w:r w:rsidRPr="00D37593">
        <w:rPr>
          <w:rFonts w:ascii="Times New Roman" w:hAnsi="Times New Roman"/>
        </w:rPr>
        <w:t xml:space="preserve"> = $</w:t>
      </w:r>
      <w:r w:rsidR="00AD3187">
        <w:rPr>
          <w:rFonts w:ascii="Times New Roman" w:hAnsi="Times New Roman"/>
        </w:rPr>
        <w:t>808.45</w:t>
      </w:r>
      <w:r w:rsidRPr="00D37593">
        <w:rPr>
          <w:rFonts w:ascii="Times New Roman" w:hAnsi="Times New Roman"/>
        </w:rPr>
        <w:t xml:space="preserve"> </w:t>
      </w:r>
    </w:p>
    <w:p w:rsidRPr="00D37593" w:rsidR="00CE593F" w:rsidP="00CE593F" w:rsidRDefault="00CE593F" w14:paraId="2EAB7576" w14:textId="77777777">
      <w:pPr>
        <w:widowControl/>
        <w:rPr>
          <w:rFonts w:ascii="Times New Roman" w:hAnsi="Times New Roman"/>
        </w:rPr>
      </w:pPr>
    </w:p>
    <w:p w:rsidRPr="00D37593" w:rsidR="00CE593F" w:rsidP="00CE593F" w:rsidRDefault="00CE593F" w14:paraId="02C5F75A" w14:textId="77777777">
      <w:pPr>
        <w:widowControl/>
        <w:rPr>
          <w:rFonts w:ascii="Times New Roman" w:hAnsi="Times New Roman"/>
        </w:rPr>
      </w:pPr>
      <w:r w:rsidRPr="00D37593">
        <w:rPr>
          <w:rFonts w:ascii="Times New Roman" w:hAnsi="Times New Roman"/>
        </w:rPr>
        <w:t xml:space="preserve">Paragraph 1910.184(g)(8)(ii) requires that once repaired, each sling shall be permanently marked or tagged, or a written record prepared for the employer, that contains the information specified in the Standard.  The employer must maintain this record.  Accordingly, OSHA estimates that the manufacturer, as a usual and customary practice, will affix markings stating the rated capacity for vertical basket hitch and choker hitch loadings as required under paragraph 1910.184(g)(1). OSHA also estimates that manufacturers will provide written records for about 10% (3,696) of the repaired slings.  The remaining slings are either tagged or marked permanently as specified in the Standard.  The manufacturer will prepare the certificate for the employer, and will provide tags or markings, as a usual and customary practice; hence, the employer has no burden for this activity.  However, the employer must maintain the written records as required by paragraph 1910.184(g)(8)(ii).  The Agency estimates that it takes a crane operator 1 minute (1/60 hour) to complete this task. </w:t>
      </w:r>
    </w:p>
    <w:p w:rsidRPr="00D37593" w:rsidR="00CE593F" w:rsidP="00CE593F" w:rsidRDefault="00CE593F" w14:paraId="7FAEF61B" w14:textId="77777777">
      <w:pPr>
        <w:widowControl/>
        <w:rPr>
          <w:rFonts w:ascii="Times New Roman" w:hAnsi="Times New Roman"/>
        </w:rPr>
      </w:pPr>
    </w:p>
    <w:p w:rsidRPr="00D37593" w:rsidR="00CE593F" w:rsidP="00CE593F" w:rsidRDefault="00CE593F" w14:paraId="762475C6" w14:textId="77777777">
      <w:pPr>
        <w:widowControl/>
        <w:ind w:left="1080" w:firstLine="360"/>
        <w:rPr>
          <w:rFonts w:ascii="Times New Roman" w:hAnsi="Times New Roman"/>
        </w:rPr>
      </w:pPr>
      <w:r w:rsidRPr="00D37593">
        <w:rPr>
          <w:rFonts w:ascii="Times New Roman" w:hAnsi="Times New Roman"/>
          <w:b/>
          <w:bCs/>
        </w:rPr>
        <w:t>Burden hours:</w:t>
      </w:r>
      <w:r w:rsidRPr="00D37593">
        <w:rPr>
          <w:rFonts w:ascii="Times New Roman" w:hAnsi="Times New Roman"/>
        </w:rPr>
        <w:tab/>
        <w:t>3,696 slings × 1/60 hour = 61.60 hours</w:t>
      </w:r>
    </w:p>
    <w:p w:rsidRPr="00D37593" w:rsidR="00CE593F" w:rsidP="00CE593F" w:rsidRDefault="00CE593F" w14:paraId="6FC72988" w14:textId="77777777">
      <w:pPr>
        <w:widowControl/>
        <w:ind w:left="1440" w:firstLine="540"/>
        <w:rPr>
          <w:rFonts w:ascii="Times New Roman" w:hAnsi="Times New Roman"/>
        </w:rPr>
      </w:pPr>
      <w:r w:rsidRPr="00D37593">
        <w:rPr>
          <w:rFonts w:ascii="Times New Roman" w:hAnsi="Times New Roman"/>
          <w:bCs/>
        </w:rPr>
        <w:t xml:space="preserve">      </w:t>
      </w:r>
      <w:r w:rsidRPr="00D37593">
        <w:rPr>
          <w:rFonts w:ascii="Times New Roman" w:hAnsi="Times New Roman"/>
          <w:b/>
          <w:bCs/>
        </w:rPr>
        <w:t>Cost:</w:t>
      </w:r>
      <w:r w:rsidRPr="00D37593">
        <w:rPr>
          <w:rFonts w:ascii="Times New Roman" w:hAnsi="Times New Roman"/>
          <w:bCs/>
        </w:rPr>
        <w:tab/>
      </w:r>
      <w:r w:rsidRPr="00D37593">
        <w:rPr>
          <w:rFonts w:ascii="Times New Roman" w:hAnsi="Times New Roman"/>
        </w:rPr>
        <w:t>61.60 hours × $4</w:t>
      </w:r>
      <w:r w:rsidR="00AD3187">
        <w:rPr>
          <w:rFonts w:ascii="Times New Roman" w:hAnsi="Times New Roman"/>
        </w:rPr>
        <w:t>3.70</w:t>
      </w:r>
      <w:r w:rsidRPr="00D37593">
        <w:rPr>
          <w:rFonts w:ascii="Times New Roman" w:hAnsi="Times New Roman"/>
        </w:rPr>
        <w:t xml:space="preserve"> = $2,</w:t>
      </w:r>
      <w:r w:rsidR="00AD3187">
        <w:rPr>
          <w:rFonts w:ascii="Times New Roman" w:hAnsi="Times New Roman"/>
        </w:rPr>
        <w:t>691.92</w:t>
      </w:r>
    </w:p>
    <w:p w:rsidRPr="00D37593" w:rsidR="00CE593F" w:rsidP="00CE593F" w:rsidRDefault="00CE593F" w14:paraId="4691494E" w14:textId="77777777">
      <w:pPr>
        <w:widowControl/>
        <w:rPr>
          <w:rFonts w:ascii="Times New Roman" w:hAnsi="Times New Roman"/>
          <w:b/>
          <w:bCs/>
        </w:rPr>
      </w:pPr>
    </w:p>
    <w:p w:rsidRPr="00D37593" w:rsidR="00CE593F" w:rsidP="00CE593F" w:rsidRDefault="00CE593F" w14:paraId="4EB61BC3" w14:textId="77777777">
      <w:pPr>
        <w:widowControl/>
        <w:rPr>
          <w:rFonts w:ascii="Times New Roman" w:hAnsi="Times New Roman"/>
          <w:b/>
          <w:bCs/>
        </w:rPr>
      </w:pPr>
      <w:r w:rsidRPr="00D37593">
        <w:rPr>
          <w:rFonts w:ascii="Times New Roman" w:hAnsi="Times New Roman"/>
          <w:b/>
          <w:bCs/>
        </w:rPr>
        <w:t>(D)  Natural and Synthetic Fiber Rope Slings (§1910.184(h)(1))</w:t>
      </w:r>
    </w:p>
    <w:p w:rsidRPr="00D37593" w:rsidR="00CE593F" w:rsidP="00CE593F" w:rsidRDefault="00CE593F" w14:paraId="3B53ED4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imes New Roman" w:hAnsi="Times New Roman"/>
          <w:b/>
          <w:bCs/>
        </w:rPr>
      </w:pPr>
    </w:p>
    <w:p w:rsidRPr="00D37593" w:rsidR="00CE593F" w:rsidP="00CE593F" w:rsidRDefault="00CE593F" w14:paraId="1DC32DD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imes New Roman" w:hAnsi="Times New Roman"/>
        </w:rPr>
      </w:pPr>
      <w:r w:rsidRPr="00D37593">
        <w:rPr>
          <w:rFonts w:ascii="Times New Roman" w:hAnsi="Times New Roman"/>
        </w:rPr>
        <w:t xml:space="preserve">Paragraph (h)(1) requires each natural and synthetic fiber-rope sling to have permanently affixed and legible identification markings stating the rated capacity for the types of hitch’s used and angle upon which it is based, type of fiber material, and the number of legs if more than one. This information will be supplied by the manufacturer initially, and the only burden </w:t>
      </w:r>
      <w:r w:rsidRPr="00D37593">
        <w:rPr>
          <w:rFonts w:ascii="Times New Roman" w:hAnsi="Times New Roman"/>
        </w:rPr>
        <w:lastRenderedPageBreak/>
        <w:t>to the employer would be to replace the initial tag or marking.  OSHA estimates that only a small percentage of slings would fall into this category, as low as .1%  (55), and it would take about 30 minutes (30/60 hour) for a crane operator to acquire the information, make a new tag, and affix it to the sling.</w:t>
      </w:r>
    </w:p>
    <w:p w:rsidRPr="00D37593" w:rsidR="00CE593F" w:rsidP="00CE593F" w:rsidRDefault="00CE593F" w14:paraId="63C2518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imes New Roman" w:hAnsi="Times New Roman"/>
          <w:b/>
          <w:bCs/>
        </w:rPr>
      </w:pPr>
    </w:p>
    <w:p w:rsidRPr="00D37593" w:rsidR="00CE593F" w:rsidP="00CE593F" w:rsidRDefault="00CE593F" w14:paraId="30BF236E" w14:textId="77777777">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rPr>
        <w:tab/>
        <w:t>55 slings ×30/60 hour = 27.5 hours</w:t>
      </w:r>
    </w:p>
    <w:p w:rsidRPr="00D37593" w:rsidR="00CE593F" w:rsidP="00CE593F" w:rsidRDefault="00CE593F" w14:paraId="2FBEF5F3" w14:textId="77777777">
      <w:pPr>
        <w:widowControl/>
        <w:ind w:left="1440" w:firstLine="810"/>
        <w:rPr>
          <w:rFonts w:ascii="Times New Roman" w:hAnsi="Times New Roman"/>
        </w:rPr>
      </w:pPr>
      <w:r w:rsidRPr="00D37593">
        <w:rPr>
          <w:rFonts w:ascii="Times New Roman" w:hAnsi="Times New Roman"/>
          <w:b/>
          <w:bCs/>
        </w:rPr>
        <w:t xml:space="preserve">  Cost:</w:t>
      </w:r>
      <w:r w:rsidRPr="00D37593">
        <w:rPr>
          <w:rFonts w:ascii="Times New Roman" w:hAnsi="Times New Roman"/>
        </w:rPr>
        <w:tab/>
        <w:t>27.5 hours × $4</w:t>
      </w:r>
      <w:r w:rsidR="00AD3187">
        <w:rPr>
          <w:rFonts w:ascii="Times New Roman" w:hAnsi="Times New Roman"/>
        </w:rPr>
        <w:t>3.70</w:t>
      </w:r>
      <w:r w:rsidRPr="00D37593">
        <w:rPr>
          <w:rFonts w:ascii="Times New Roman" w:hAnsi="Times New Roman"/>
        </w:rPr>
        <w:t xml:space="preserve"> = </w:t>
      </w:r>
      <w:r w:rsidR="00AC119F">
        <w:rPr>
          <w:rFonts w:ascii="Times New Roman" w:hAnsi="Times New Roman"/>
        </w:rPr>
        <w:t>$</w:t>
      </w:r>
      <w:r w:rsidRPr="00D37593">
        <w:rPr>
          <w:rFonts w:ascii="Times New Roman" w:hAnsi="Times New Roman"/>
        </w:rPr>
        <w:t>1,</w:t>
      </w:r>
      <w:r w:rsidR="009B10B6">
        <w:rPr>
          <w:rFonts w:ascii="Times New Roman" w:hAnsi="Times New Roman"/>
        </w:rPr>
        <w:t>201.75</w:t>
      </w:r>
    </w:p>
    <w:p w:rsidRPr="00D37593" w:rsidR="00CE593F" w:rsidP="00CE593F" w:rsidRDefault="00CE593F" w14:paraId="4BEE2D97" w14:textId="77777777">
      <w:pPr>
        <w:widowControl/>
        <w:rPr>
          <w:rFonts w:ascii="Times New Roman" w:hAnsi="Times New Roman"/>
          <w:b/>
          <w:bCs/>
        </w:rPr>
      </w:pPr>
    </w:p>
    <w:p w:rsidRPr="00D37593" w:rsidR="00CE593F" w:rsidP="00CE593F" w:rsidRDefault="00CE593F" w14:paraId="0B57CA2F" w14:textId="77777777">
      <w:pPr>
        <w:widowControl/>
        <w:rPr>
          <w:rFonts w:ascii="Times New Roman" w:hAnsi="Times New Roman"/>
          <w:b/>
        </w:rPr>
      </w:pPr>
      <w:r w:rsidRPr="00D37593">
        <w:rPr>
          <w:rFonts w:ascii="Times New Roman" w:hAnsi="Times New Roman"/>
          <w:b/>
          <w:bCs/>
        </w:rPr>
        <w:t>(E) Synthetic Web Slings (§1910.184(i))</w:t>
      </w:r>
    </w:p>
    <w:p w:rsidRPr="00D37593" w:rsidR="00CE593F" w:rsidP="00CE593F" w:rsidRDefault="00CE593F" w14:paraId="41F415C3" w14:textId="77777777">
      <w:pPr>
        <w:widowControl/>
        <w:rPr>
          <w:rFonts w:ascii="Times New Roman" w:hAnsi="Times New Roman"/>
        </w:rPr>
      </w:pPr>
    </w:p>
    <w:p w:rsidRPr="00D37593" w:rsidR="00CE593F" w:rsidP="00CE593F" w:rsidRDefault="00CE593F" w14:paraId="4BF3A584" w14:textId="77777777">
      <w:pPr>
        <w:widowControl/>
        <w:rPr>
          <w:rFonts w:ascii="Times New Roman" w:hAnsi="Times New Roman"/>
        </w:rPr>
      </w:pPr>
      <w:r w:rsidRPr="00D37593">
        <w:rPr>
          <w:rFonts w:ascii="Times New Roman" w:hAnsi="Times New Roman"/>
        </w:rPr>
        <w:t>Paragraph (i)(1) requires that synthetic web slings be marked or coded to show the rated capacities for each type of hitch, and the synthetic web material used in the sling. This information will be provided by the manufacturer as a usual and customary practice at the time of sale.  However, if the mark or code needs to be replaced, OSHA estimates that it will take a crane operator about 30 minutes (30/60 hour) to acquire the information and attach the marking or coding to the sling.  OSHA estimates that only a few slings, about .1% (499), fall into this category.</w:t>
      </w:r>
    </w:p>
    <w:p w:rsidRPr="00D37593" w:rsidR="00CE593F" w:rsidP="00CE593F" w:rsidRDefault="00CE593F" w14:paraId="5D21A453" w14:textId="77777777">
      <w:pPr>
        <w:widowControl/>
        <w:ind w:left="720" w:firstLine="720"/>
        <w:rPr>
          <w:rFonts w:ascii="Times New Roman" w:hAnsi="Times New Roman"/>
          <w:bCs/>
          <w:color w:val="FF0000"/>
        </w:rPr>
      </w:pPr>
    </w:p>
    <w:p w:rsidRPr="00D37593" w:rsidR="00CE593F" w:rsidP="00CE593F" w:rsidRDefault="00CE593F" w14:paraId="6EA9E927" w14:textId="77777777">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b/>
          <w:bCs/>
        </w:rPr>
        <w:tab/>
      </w:r>
      <w:r w:rsidRPr="00D37593">
        <w:rPr>
          <w:rFonts w:ascii="Times New Roman" w:hAnsi="Times New Roman"/>
        </w:rPr>
        <w:t>499 Slings × 30/60 hour = 249.5 hours</w:t>
      </w:r>
    </w:p>
    <w:p w:rsidRPr="000E4712" w:rsidR="00CE593F" w:rsidP="00CE593F" w:rsidRDefault="00CE593F" w14:paraId="076277AE" w14:textId="77777777">
      <w:pPr>
        <w:widowControl/>
        <w:ind w:left="1440" w:firstLine="810"/>
        <w:rPr>
          <w:rFonts w:ascii="Times New Roman" w:hAnsi="Times New Roman"/>
          <w:color w:val="000000"/>
        </w:rPr>
      </w:pPr>
      <w:r w:rsidRPr="00D37593">
        <w:rPr>
          <w:rFonts w:ascii="Times New Roman" w:hAnsi="Times New Roman"/>
          <w:bCs/>
        </w:rPr>
        <w:t xml:space="preserve">  </w:t>
      </w:r>
      <w:r w:rsidRPr="00D37593">
        <w:rPr>
          <w:rFonts w:ascii="Times New Roman" w:hAnsi="Times New Roman"/>
          <w:b/>
          <w:bCs/>
        </w:rPr>
        <w:t>Cost:</w:t>
      </w:r>
      <w:r w:rsidRPr="00D37593">
        <w:rPr>
          <w:rFonts w:ascii="Times New Roman" w:hAnsi="Times New Roman"/>
        </w:rPr>
        <w:tab/>
        <w:t>249.5 hours × $4</w:t>
      </w:r>
      <w:r w:rsidR="009B10B6">
        <w:rPr>
          <w:rFonts w:ascii="Times New Roman" w:hAnsi="Times New Roman"/>
        </w:rPr>
        <w:t>3.70</w:t>
      </w:r>
      <w:r w:rsidRPr="00D37593">
        <w:rPr>
          <w:rFonts w:ascii="Times New Roman" w:hAnsi="Times New Roman"/>
        </w:rPr>
        <w:t xml:space="preserve"> = $</w:t>
      </w:r>
      <w:r w:rsidRPr="000E4712">
        <w:rPr>
          <w:rFonts w:ascii="Times New Roman" w:hAnsi="Times New Roman"/>
          <w:color w:val="000000"/>
        </w:rPr>
        <w:t>10,</w:t>
      </w:r>
      <w:r w:rsidR="009B10B6">
        <w:rPr>
          <w:rFonts w:ascii="Times New Roman" w:hAnsi="Times New Roman"/>
          <w:color w:val="000000"/>
        </w:rPr>
        <w:t>903.15</w:t>
      </w:r>
    </w:p>
    <w:p w:rsidRPr="000E4712" w:rsidR="00CE593F" w:rsidP="00CE593F" w:rsidRDefault="00CE593F" w14:paraId="67960116" w14:textId="77777777">
      <w:pPr>
        <w:widowControl/>
        <w:ind w:left="1440" w:firstLine="810"/>
        <w:rPr>
          <w:rFonts w:ascii="Times New Roman" w:hAnsi="Times New Roman"/>
          <w:color w:val="000000"/>
        </w:rPr>
      </w:pPr>
    </w:p>
    <w:p w:rsidRPr="00D37593" w:rsidR="00CE593F" w:rsidP="00CE593F" w:rsidRDefault="00CE593F" w14:paraId="00B48FA6" w14:textId="77777777">
      <w:pPr>
        <w:widowControl/>
        <w:rPr>
          <w:rFonts w:ascii="Times New Roman" w:hAnsi="Times New Roman"/>
        </w:rPr>
      </w:pPr>
      <w:r w:rsidRPr="00D37593">
        <w:rPr>
          <w:rFonts w:ascii="Times New Roman" w:hAnsi="Times New Roman"/>
        </w:rPr>
        <w:t>Paragraph 1910.184(i)(8)(ii) prohibits the use of repaired synthetic web slings that have not been proof tested by the manufacturer.  The employer shall maintain a certificate of the proof test.  The manufacturer will prepare a certificate of the proof test as a usual and customary practice, so the employer has no burden for this activity.  However, the employer will incur a burden to maintain the certificate.  The Agency estimates that a crane operator spends 1 minute (1/60 hour) performing this activity.  OSHA estimates that, in any given year, 25% (124,730) of the synthetic web slings are repaired.</w:t>
      </w:r>
    </w:p>
    <w:p w:rsidRPr="00D37593" w:rsidR="00CE593F" w:rsidP="00CE593F" w:rsidRDefault="00CE593F" w14:paraId="29F780F0" w14:textId="77777777">
      <w:pPr>
        <w:widowControl/>
        <w:rPr>
          <w:rFonts w:ascii="Times New Roman" w:hAnsi="Times New Roman"/>
        </w:rPr>
      </w:pPr>
    </w:p>
    <w:p w:rsidRPr="00D37593" w:rsidR="00CE593F" w:rsidP="00CE593F" w:rsidRDefault="00CE593F" w14:paraId="171A426B" w14:textId="77777777">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bCs/>
        </w:rPr>
        <w:tab/>
      </w:r>
      <w:r w:rsidRPr="00D37593">
        <w:rPr>
          <w:rFonts w:ascii="Times New Roman" w:hAnsi="Times New Roman"/>
        </w:rPr>
        <w:t>124,730 slings × 1/60 hour = 2,078.83 hours</w:t>
      </w:r>
    </w:p>
    <w:p w:rsidRPr="00D37593" w:rsidR="00CE593F" w:rsidP="00CE593F" w:rsidRDefault="00CE593F" w14:paraId="6572CFEF" w14:textId="77777777">
      <w:pPr>
        <w:widowControl/>
        <w:ind w:left="1440" w:firstLine="810"/>
        <w:rPr>
          <w:rFonts w:ascii="Times New Roman" w:hAnsi="Times New Roman"/>
        </w:rPr>
      </w:pPr>
      <w:r w:rsidRPr="00D37593">
        <w:rPr>
          <w:rFonts w:ascii="Times New Roman" w:hAnsi="Times New Roman"/>
          <w:bCs/>
        </w:rPr>
        <w:t xml:space="preserve">  </w:t>
      </w:r>
      <w:r w:rsidRPr="00D37593">
        <w:rPr>
          <w:rFonts w:ascii="Times New Roman" w:hAnsi="Times New Roman"/>
          <w:b/>
          <w:bCs/>
        </w:rPr>
        <w:t>Cost:</w:t>
      </w:r>
      <w:r w:rsidRPr="00D37593">
        <w:rPr>
          <w:rFonts w:ascii="Times New Roman" w:hAnsi="Times New Roman"/>
          <w:bCs/>
        </w:rPr>
        <w:tab/>
      </w:r>
      <w:r w:rsidRPr="00D37593">
        <w:rPr>
          <w:rFonts w:ascii="Times New Roman" w:hAnsi="Times New Roman"/>
        </w:rPr>
        <w:t>2,078.83 hours × $4</w:t>
      </w:r>
      <w:r w:rsidR="009B10B6">
        <w:rPr>
          <w:rFonts w:ascii="Times New Roman" w:hAnsi="Times New Roman"/>
        </w:rPr>
        <w:t>3.70</w:t>
      </w:r>
      <w:r w:rsidRPr="00D37593">
        <w:rPr>
          <w:rFonts w:ascii="Times New Roman" w:hAnsi="Times New Roman"/>
        </w:rPr>
        <w:t xml:space="preserve"> = $</w:t>
      </w:r>
      <w:r w:rsidR="00960D84">
        <w:rPr>
          <w:rFonts w:ascii="Times New Roman" w:hAnsi="Times New Roman"/>
        </w:rPr>
        <w:t>90,844.87</w:t>
      </w:r>
    </w:p>
    <w:p w:rsidRPr="00D37593" w:rsidR="00CE593F" w:rsidP="00CE593F" w:rsidRDefault="00CE593F" w14:paraId="009FE9D8" w14:textId="77777777">
      <w:pPr>
        <w:widowControl/>
        <w:ind w:left="1440" w:firstLine="720"/>
        <w:rPr>
          <w:rFonts w:ascii="Times New Roman" w:hAnsi="Times New Roman"/>
          <w:b/>
        </w:rPr>
      </w:pPr>
    </w:p>
    <w:p w:rsidRPr="00D37593" w:rsidR="00CE593F" w:rsidP="00CE593F" w:rsidRDefault="00CE593F" w14:paraId="11DAAF61"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sectPr w:rsidRPr="00D37593" w:rsidR="00CE593F" w:rsidSect="00C1426F">
          <w:headerReference w:type="default" r:id="rId11"/>
          <w:footerReference w:type="default" r:id="rId12"/>
          <w:footerReference w:type="first" r:id="rId13"/>
          <w:pgSz w:w="12240" w:h="15840"/>
          <w:pgMar w:top="1440" w:right="1440" w:bottom="1440" w:left="994" w:header="720" w:footer="706" w:gutter="0"/>
          <w:cols w:space="720"/>
          <w:noEndnote/>
          <w:docGrid w:linePitch="326"/>
        </w:sectPr>
      </w:pPr>
    </w:p>
    <w:p w:rsidRPr="00D37593" w:rsidR="00CE593F" w:rsidP="00CE593F" w:rsidRDefault="00CE593F" w14:paraId="0D86E0A7" w14:textId="77777777">
      <w:pPr>
        <w:widowControl/>
        <w:ind w:left="1440" w:firstLine="720"/>
        <w:rPr>
          <w:rFonts w:ascii="Times New Roman" w:hAnsi="Times New Roman"/>
          <w:b/>
        </w:rPr>
      </w:pPr>
      <w:r>
        <w:rPr>
          <w:rFonts w:ascii="Times New Roman" w:hAnsi="Times New Roman"/>
          <w:b/>
        </w:rPr>
        <w:lastRenderedPageBreak/>
        <w:t xml:space="preserve">      </w:t>
      </w:r>
      <w:r w:rsidRPr="00D37593">
        <w:rPr>
          <w:rFonts w:ascii="Times New Roman" w:hAnsi="Times New Roman"/>
          <w:b/>
        </w:rPr>
        <w:t xml:space="preserve">Estimated Annualized Respondent Burden Hours and Costs </w:t>
      </w:r>
    </w:p>
    <w:p w:rsidRPr="00D37593" w:rsidR="00CE593F" w:rsidP="00CE593F" w:rsidRDefault="00CE593F" w14:paraId="0A651F6E" w14:textId="77777777">
      <w:pPr>
        <w:widowControl/>
        <w:ind w:left="1440" w:firstLine="720"/>
        <w:rPr>
          <w:rFonts w:ascii="Times New Roman" w:hAnsi="Times New Roman"/>
          <w:b/>
        </w:rPr>
      </w:pPr>
    </w:p>
    <w:tbl>
      <w:tblPr>
        <w:tblpPr w:leftFromText="180" w:rightFromText="180" w:vertAnchor="page" w:horzAnchor="margin" w:tblpXSpec="center" w:tblpY="2351"/>
        <w:tblW w:w="14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20"/>
        <w:gridCol w:w="1710"/>
        <w:gridCol w:w="1548"/>
        <w:gridCol w:w="1602"/>
        <w:gridCol w:w="1566"/>
        <w:gridCol w:w="1260"/>
        <w:gridCol w:w="1314"/>
        <w:gridCol w:w="1188"/>
        <w:gridCol w:w="1620"/>
      </w:tblGrid>
      <w:tr w:rsidRPr="00D37593" w:rsidR="00CE593F" w:rsidTr="00AF1603" w14:paraId="6BB707BA" w14:textId="77777777">
        <w:trPr>
          <w:trHeight w:val="1379"/>
        </w:trPr>
        <w:tc>
          <w:tcPr>
            <w:tcW w:w="2520" w:type="dxa"/>
            <w:shd w:val="clear" w:color="auto" w:fill="C6D9F1"/>
            <w:vAlign w:val="center"/>
          </w:tcPr>
          <w:p w:rsidRPr="00D37593" w:rsidR="00CE593F" w:rsidP="00AF1603" w:rsidRDefault="00CE593F" w14:paraId="647375FE"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sidRPr="00D37593">
              <w:rPr>
                <w:rFonts w:ascii="Times New Roman" w:hAnsi="Times New Roman"/>
                <w:b/>
              </w:rPr>
              <w:t>Information Collection Requirements</w:t>
            </w:r>
          </w:p>
          <w:p w:rsidRPr="00D37593" w:rsidR="00CE593F" w:rsidP="00AF1603" w:rsidRDefault="00CE593F" w14:paraId="3C828E38"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sidRPr="00D37593">
              <w:rPr>
                <w:rFonts w:ascii="Times New Roman" w:hAnsi="Times New Roman"/>
                <w:b/>
              </w:rPr>
              <w:t>(across Top of  Rows)</w:t>
            </w:r>
          </w:p>
        </w:tc>
        <w:tc>
          <w:tcPr>
            <w:tcW w:w="1710" w:type="dxa"/>
            <w:shd w:val="clear" w:color="auto" w:fill="C6D9F1"/>
          </w:tcPr>
          <w:p w:rsidRPr="00D37593" w:rsidR="00CE593F" w:rsidP="00AF1603" w:rsidRDefault="00CE593F" w14:paraId="7796BC94"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6CCD697B"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1F548D4B"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sidRPr="00D37593">
              <w:rPr>
                <w:rFonts w:ascii="Times New Roman" w:hAnsi="Times New Roman"/>
                <w:b/>
              </w:rPr>
              <w:t>Type of Respondent</w:t>
            </w:r>
          </w:p>
        </w:tc>
        <w:tc>
          <w:tcPr>
            <w:tcW w:w="1548" w:type="dxa"/>
            <w:shd w:val="clear" w:color="auto" w:fill="C6D9F1"/>
            <w:vAlign w:val="center"/>
          </w:tcPr>
          <w:p w:rsidRPr="00D37593" w:rsidR="00CE593F" w:rsidP="00AF1603" w:rsidRDefault="00CE593F" w14:paraId="09BD4899"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sidRPr="00D37593">
              <w:rPr>
                <w:rFonts w:ascii="Times New Roman" w:hAnsi="Times New Roman"/>
                <w:b/>
              </w:rPr>
              <w:t>Number of Respondents</w:t>
            </w:r>
          </w:p>
          <w:p w:rsidRPr="00D37593" w:rsidR="00CE593F" w:rsidP="00AF1603" w:rsidRDefault="00CE593F" w14:paraId="3D96BA99"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5A814F14"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2DC3A7C1"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rPr>
            </w:pPr>
          </w:p>
        </w:tc>
        <w:tc>
          <w:tcPr>
            <w:tcW w:w="1602" w:type="dxa"/>
            <w:shd w:val="clear" w:color="auto" w:fill="C6D9F1"/>
            <w:vAlign w:val="center"/>
          </w:tcPr>
          <w:p w:rsidRPr="00D37593" w:rsidR="00CE593F" w:rsidP="00AF1603" w:rsidRDefault="00CE593F" w14:paraId="460769C2"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sidRPr="00D37593">
              <w:rPr>
                <w:rFonts w:ascii="Times New Roman" w:hAnsi="Times New Roman"/>
                <w:b/>
              </w:rPr>
              <w:t>Number of Responses per Respondent</w:t>
            </w:r>
          </w:p>
          <w:p w:rsidRPr="00D37593" w:rsidR="00CE593F" w:rsidP="00AF1603" w:rsidRDefault="00CE593F" w14:paraId="25711EBB"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rPr>
            </w:pPr>
          </w:p>
        </w:tc>
        <w:tc>
          <w:tcPr>
            <w:tcW w:w="1566" w:type="dxa"/>
            <w:shd w:val="clear" w:color="auto" w:fill="C6D9F1"/>
            <w:vAlign w:val="center"/>
          </w:tcPr>
          <w:p w:rsidRPr="00D37593" w:rsidR="00CE593F" w:rsidP="00AF1603" w:rsidRDefault="00CE593F" w14:paraId="7FB4AAF2"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sidRPr="00D37593">
              <w:rPr>
                <w:rFonts w:ascii="Times New Roman" w:hAnsi="Times New Roman"/>
                <w:b/>
              </w:rPr>
              <w:t>Total Number of Response</w:t>
            </w:r>
            <w:r w:rsidR="008E2A7D">
              <w:rPr>
                <w:rFonts w:ascii="Times New Roman" w:hAnsi="Times New Roman"/>
                <w:b/>
              </w:rPr>
              <w:t>s</w:t>
            </w:r>
          </w:p>
          <w:p w:rsidRPr="00D37593" w:rsidR="00CE593F" w:rsidP="00AF1603" w:rsidRDefault="00CE593F" w14:paraId="510EFCE6"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4708EE7A"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3CB19FE1"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rPr>
            </w:pPr>
          </w:p>
        </w:tc>
        <w:tc>
          <w:tcPr>
            <w:tcW w:w="1260" w:type="dxa"/>
            <w:shd w:val="clear" w:color="auto" w:fill="C6D9F1"/>
            <w:vAlign w:val="center"/>
          </w:tcPr>
          <w:p w:rsidRPr="00D37593" w:rsidR="00CE593F" w:rsidP="00AF1603" w:rsidRDefault="00CE593F" w14:paraId="054F4140"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4C86E4CE"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sidRPr="00D37593">
              <w:rPr>
                <w:rFonts w:ascii="Times New Roman" w:hAnsi="Times New Roman"/>
                <w:b/>
              </w:rPr>
              <w:t>Average Burden  per response</w:t>
            </w:r>
          </w:p>
          <w:p w:rsidRPr="00D37593" w:rsidR="00CE593F" w:rsidP="00AF1603" w:rsidRDefault="00CE593F" w14:paraId="6E048149"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Pr>
                <w:rFonts w:ascii="Times New Roman" w:hAnsi="Times New Roman"/>
                <w:b/>
              </w:rPr>
              <w:t>(I</w:t>
            </w:r>
            <w:r w:rsidRPr="00D37593">
              <w:rPr>
                <w:rFonts w:ascii="Times New Roman" w:hAnsi="Times New Roman"/>
                <w:b/>
              </w:rPr>
              <w:t>n hrs.)</w:t>
            </w:r>
          </w:p>
          <w:p w:rsidRPr="00D37593" w:rsidR="00CE593F" w:rsidP="00AF1603" w:rsidRDefault="00CE593F" w14:paraId="3DE0AE2D"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6F86DA79"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237843E7"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rPr>
            </w:pPr>
          </w:p>
        </w:tc>
        <w:tc>
          <w:tcPr>
            <w:tcW w:w="1314" w:type="dxa"/>
            <w:shd w:val="clear" w:color="auto" w:fill="C6D9F1"/>
            <w:vAlign w:val="center"/>
          </w:tcPr>
          <w:p w:rsidRPr="00D37593" w:rsidR="00CE593F" w:rsidP="00AF1603" w:rsidRDefault="00CE593F" w14:paraId="57D1B6C7"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sidRPr="00D37593">
              <w:rPr>
                <w:rFonts w:ascii="Times New Roman" w:hAnsi="Times New Roman"/>
                <w:b/>
              </w:rPr>
              <w:t>Total Burden Hours</w:t>
            </w:r>
          </w:p>
          <w:p w:rsidRPr="00D37593" w:rsidR="00CE593F" w:rsidP="00AF1603" w:rsidRDefault="00CE593F" w14:paraId="235DE389"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63EEC02E"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594F9481"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rPr>
            </w:pPr>
          </w:p>
        </w:tc>
        <w:tc>
          <w:tcPr>
            <w:tcW w:w="1188" w:type="dxa"/>
            <w:shd w:val="clear" w:color="auto" w:fill="C6D9F1"/>
            <w:vAlign w:val="center"/>
          </w:tcPr>
          <w:p w:rsidRPr="00D37593" w:rsidR="00CE593F" w:rsidP="00AF1603" w:rsidRDefault="00CE593F" w14:paraId="5D00F300"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sidRPr="00D37593">
              <w:rPr>
                <w:rFonts w:ascii="Times New Roman" w:hAnsi="Times New Roman"/>
                <w:b/>
              </w:rPr>
              <w:t>Average Hourly</w:t>
            </w:r>
          </w:p>
          <w:p w:rsidRPr="00D37593" w:rsidR="00CE593F" w:rsidP="00AF1603" w:rsidRDefault="00CE593F" w14:paraId="0877348D"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Pr>
                <w:rFonts w:ascii="Times New Roman" w:hAnsi="Times New Roman"/>
                <w:b/>
              </w:rPr>
              <w:t>W</w:t>
            </w:r>
            <w:r w:rsidRPr="00D37593">
              <w:rPr>
                <w:rFonts w:ascii="Times New Roman" w:hAnsi="Times New Roman"/>
                <w:b/>
              </w:rPr>
              <w:t>age Rate*</w:t>
            </w:r>
          </w:p>
          <w:p w:rsidRPr="00D37593" w:rsidR="00CE593F" w:rsidP="00AF1603" w:rsidRDefault="00CE593F" w14:paraId="6027A7C3"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6C5BD9ED"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1AC43D21"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rPr>
            </w:pPr>
          </w:p>
        </w:tc>
        <w:tc>
          <w:tcPr>
            <w:tcW w:w="1620" w:type="dxa"/>
            <w:shd w:val="clear" w:color="auto" w:fill="C6D9F1"/>
          </w:tcPr>
          <w:p w:rsidRPr="00D37593" w:rsidR="00CE593F" w:rsidP="00AF1603" w:rsidRDefault="00CE593F" w14:paraId="7569E158"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79F6DC4F"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r w:rsidRPr="00D37593">
              <w:rPr>
                <w:rFonts w:ascii="Times New Roman" w:hAnsi="Times New Roman"/>
                <w:b/>
              </w:rPr>
              <w:t>Total Burden Cost</w:t>
            </w:r>
          </w:p>
          <w:p w:rsidRPr="00D37593" w:rsidR="00CE593F" w:rsidP="00AF1603" w:rsidRDefault="00CE593F" w14:paraId="0E6EBFE8"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49C4EED6"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230B737E"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p w:rsidRPr="00D37593" w:rsidR="00CE593F" w:rsidP="00AF1603" w:rsidRDefault="00CE593F" w14:paraId="095A63E5"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pPr>
          </w:p>
        </w:tc>
      </w:tr>
      <w:tr w:rsidRPr="00D37593" w:rsidR="00CE593F" w:rsidTr="00AF1603" w14:paraId="1F398546" w14:textId="77777777">
        <w:trPr>
          <w:trHeight w:val="347"/>
        </w:trPr>
        <w:tc>
          <w:tcPr>
            <w:tcW w:w="2520" w:type="dxa"/>
            <w:vMerge w:val="restart"/>
            <w:shd w:val="clear" w:color="auto" w:fill="auto"/>
          </w:tcPr>
          <w:p w:rsidRPr="00D37593" w:rsidR="00CE593F" w:rsidP="00AF1603" w:rsidRDefault="00CE593F" w14:paraId="67B06BF8" w14:textId="77777777">
            <w:pPr>
              <w:tabs>
                <w:tab w:val="left" w:pos="360"/>
              </w:tabs>
              <w:adjustRightInd/>
              <w:rPr>
                <w:rFonts w:ascii="Times New Roman" w:hAnsi="Times New Roman"/>
                <w:b/>
              </w:rPr>
            </w:pPr>
            <w:r w:rsidRPr="00D37593">
              <w:rPr>
                <w:rFonts w:ascii="Times New Roman" w:hAnsi="Times New Roman"/>
                <w:b/>
              </w:rPr>
              <w:t xml:space="preserve">(A) Alloy Steel Chain Slings (§1910.184(e)) </w:t>
            </w:r>
          </w:p>
        </w:tc>
        <w:tc>
          <w:tcPr>
            <w:tcW w:w="1710" w:type="dxa"/>
          </w:tcPr>
          <w:p w:rsidRPr="00D37593" w:rsidR="00CE593F" w:rsidP="00AF1603" w:rsidRDefault="00CE593F" w14:paraId="762AFD9B" w14:textId="77777777">
            <w:pPr>
              <w:adjustRightInd/>
              <w:spacing w:line="321" w:lineRule="auto"/>
              <w:rPr>
                <w:rFonts w:ascii="Times New Roman" w:hAnsi="Times New Roman"/>
              </w:rPr>
            </w:pPr>
            <w:r w:rsidRPr="00D37593">
              <w:rPr>
                <w:rFonts w:ascii="Times New Roman" w:hAnsi="Times New Roman"/>
              </w:rPr>
              <w:t>Crane Operator</w:t>
            </w:r>
          </w:p>
        </w:tc>
        <w:tc>
          <w:tcPr>
            <w:tcW w:w="1548" w:type="dxa"/>
            <w:shd w:val="clear" w:color="auto" w:fill="auto"/>
          </w:tcPr>
          <w:p w:rsidRPr="00D37593" w:rsidR="00CE593F" w:rsidP="00AF1603" w:rsidRDefault="00CE593F" w14:paraId="6A500E74" w14:textId="77777777">
            <w:pPr>
              <w:adjustRightInd/>
              <w:spacing w:line="321" w:lineRule="auto"/>
              <w:rPr>
                <w:rFonts w:ascii="Times New Roman" w:hAnsi="Times New Roman"/>
              </w:rPr>
            </w:pPr>
            <w:r w:rsidRPr="00D37593">
              <w:rPr>
                <w:rFonts w:ascii="Times New Roman" w:hAnsi="Times New Roman"/>
              </w:rPr>
              <w:t>148</w:t>
            </w:r>
          </w:p>
        </w:tc>
        <w:tc>
          <w:tcPr>
            <w:tcW w:w="1602" w:type="dxa"/>
            <w:shd w:val="clear" w:color="auto" w:fill="auto"/>
          </w:tcPr>
          <w:p w:rsidRPr="003356CB" w:rsidR="00CE593F" w:rsidP="00AF1603" w:rsidRDefault="00CE593F" w14:paraId="1C476EC1" w14:textId="77777777">
            <w:pPr>
              <w:adjustRightInd/>
              <w:spacing w:line="321" w:lineRule="auto"/>
              <w:rPr>
                <w:rFonts w:ascii="Times New Roman" w:hAnsi="Times New Roman"/>
              </w:rPr>
            </w:pPr>
            <w:r w:rsidRPr="003356CB">
              <w:rPr>
                <w:rFonts w:ascii="Times New Roman" w:hAnsi="Times New Roman"/>
              </w:rPr>
              <w:t xml:space="preserve">1  </w:t>
            </w:r>
          </w:p>
        </w:tc>
        <w:tc>
          <w:tcPr>
            <w:tcW w:w="1566" w:type="dxa"/>
            <w:shd w:val="clear" w:color="auto" w:fill="auto"/>
          </w:tcPr>
          <w:p w:rsidRPr="00D37593" w:rsidR="00CE593F" w:rsidP="00AF1603" w:rsidRDefault="00CE593F" w14:paraId="7B70AA31" w14:textId="77777777">
            <w:pPr>
              <w:adjustRightInd/>
              <w:spacing w:line="321" w:lineRule="auto"/>
              <w:rPr>
                <w:rFonts w:ascii="Times New Roman" w:hAnsi="Times New Roman"/>
              </w:rPr>
            </w:pPr>
            <w:r w:rsidRPr="00D37593">
              <w:rPr>
                <w:rFonts w:ascii="Times New Roman" w:hAnsi="Times New Roman"/>
              </w:rPr>
              <w:t>148</w:t>
            </w:r>
          </w:p>
        </w:tc>
        <w:tc>
          <w:tcPr>
            <w:tcW w:w="1260" w:type="dxa"/>
            <w:shd w:val="clear" w:color="auto" w:fill="auto"/>
          </w:tcPr>
          <w:p w:rsidRPr="00D37593" w:rsidR="00CE593F" w:rsidP="00AF1603" w:rsidRDefault="00CE593F" w14:paraId="2C3E0FF7" w14:textId="77777777">
            <w:pPr>
              <w:adjustRightInd/>
              <w:spacing w:line="321" w:lineRule="auto"/>
              <w:rPr>
                <w:rFonts w:ascii="Times New Roman" w:hAnsi="Times New Roman"/>
              </w:rPr>
            </w:pPr>
            <w:r w:rsidRPr="00D37593">
              <w:rPr>
                <w:rFonts w:ascii="Times New Roman" w:hAnsi="Times New Roman"/>
              </w:rPr>
              <w:t>30/60</w:t>
            </w:r>
          </w:p>
        </w:tc>
        <w:tc>
          <w:tcPr>
            <w:tcW w:w="1314" w:type="dxa"/>
            <w:shd w:val="clear" w:color="auto" w:fill="auto"/>
          </w:tcPr>
          <w:p w:rsidRPr="00D37593" w:rsidR="00CE593F" w:rsidP="00AF1603" w:rsidRDefault="00CE593F" w14:paraId="63F73B70" w14:textId="77777777">
            <w:pPr>
              <w:adjustRightInd/>
              <w:spacing w:line="321" w:lineRule="auto"/>
              <w:rPr>
                <w:rFonts w:ascii="Times New Roman" w:hAnsi="Times New Roman"/>
              </w:rPr>
            </w:pPr>
            <w:r w:rsidRPr="00D37593">
              <w:rPr>
                <w:rFonts w:ascii="Times New Roman" w:hAnsi="Times New Roman"/>
              </w:rPr>
              <w:t>74</w:t>
            </w:r>
          </w:p>
        </w:tc>
        <w:tc>
          <w:tcPr>
            <w:tcW w:w="1188" w:type="dxa"/>
            <w:vMerge w:val="restart"/>
            <w:shd w:val="clear" w:color="auto" w:fill="auto"/>
          </w:tcPr>
          <w:p w:rsidRPr="00D37593" w:rsidR="00CE593F" w:rsidP="00AF1603" w:rsidRDefault="00CE593F" w14:paraId="1EB0272F" w14:textId="77777777">
            <w:pPr>
              <w:adjustRightInd/>
              <w:spacing w:line="321" w:lineRule="auto"/>
              <w:rPr>
                <w:rFonts w:ascii="Times New Roman" w:hAnsi="Times New Roman"/>
              </w:rPr>
            </w:pPr>
            <w:r w:rsidRPr="00D37593">
              <w:rPr>
                <w:rFonts w:ascii="Times New Roman" w:hAnsi="Times New Roman"/>
              </w:rPr>
              <w:t>$</w:t>
            </w:r>
            <w:r w:rsidR="00960D84">
              <w:rPr>
                <w:rFonts w:ascii="Times New Roman" w:hAnsi="Times New Roman"/>
              </w:rPr>
              <w:t>43.70</w:t>
            </w:r>
          </w:p>
        </w:tc>
        <w:tc>
          <w:tcPr>
            <w:tcW w:w="1620" w:type="dxa"/>
            <w:shd w:val="clear" w:color="auto" w:fill="auto"/>
          </w:tcPr>
          <w:p w:rsidRPr="00D37593" w:rsidR="00CE593F" w:rsidP="00E8154C" w:rsidRDefault="00CE593F" w14:paraId="66DBF456" w14:textId="77777777">
            <w:pPr>
              <w:adjustRightInd/>
              <w:spacing w:line="321" w:lineRule="auto"/>
              <w:jc w:val="right"/>
              <w:rPr>
                <w:rFonts w:ascii="Times New Roman" w:hAnsi="Times New Roman"/>
              </w:rPr>
            </w:pPr>
            <w:r w:rsidRPr="00D37593">
              <w:rPr>
                <w:rFonts w:ascii="Times New Roman" w:hAnsi="Times New Roman"/>
              </w:rPr>
              <w:t>$3,</w:t>
            </w:r>
            <w:r w:rsidR="00960D84">
              <w:rPr>
                <w:rFonts w:ascii="Times New Roman" w:hAnsi="Times New Roman"/>
              </w:rPr>
              <w:t>233.80</w:t>
            </w:r>
          </w:p>
        </w:tc>
      </w:tr>
      <w:tr w:rsidRPr="00D37593" w:rsidR="00CE593F" w:rsidTr="00AF1603" w14:paraId="50788AB1" w14:textId="77777777">
        <w:trPr>
          <w:trHeight w:val="392"/>
        </w:trPr>
        <w:tc>
          <w:tcPr>
            <w:tcW w:w="2520" w:type="dxa"/>
            <w:vMerge/>
            <w:shd w:val="clear" w:color="auto" w:fill="auto"/>
          </w:tcPr>
          <w:p w:rsidRPr="00D37593" w:rsidR="00CE593F" w:rsidP="00AF1603" w:rsidRDefault="00CE593F" w14:paraId="7CBA95D5" w14:textId="77777777">
            <w:pPr>
              <w:tabs>
                <w:tab w:val="left" w:pos="360"/>
              </w:tabs>
              <w:adjustRightInd/>
              <w:rPr>
                <w:rFonts w:ascii="Times New Roman" w:hAnsi="Times New Roman"/>
                <w:b/>
              </w:rPr>
            </w:pPr>
          </w:p>
        </w:tc>
        <w:tc>
          <w:tcPr>
            <w:tcW w:w="1710" w:type="dxa"/>
          </w:tcPr>
          <w:p w:rsidRPr="00D37593" w:rsidR="00CE593F" w:rsidP="00AF1603" w:rsidRDefault="00CE593F" w14:paraId="1D13108E" w14:textId="77777777">
            <w:pPr>
              <w:adjustRightInd/>
              <w:spacing w:line="321" w:lineRule="auto"/>
              <w:rPr>
                <w:rFonts w:ascii="Times New Roman" w:hAnsi="Times New Roman"/>
              </w:rPr>
            </w:pPr>
          </w:p>
        </w:tc>
        <w:tc>
          <w:tcPr>
            <w:tcW w:w="1548" w:type="dxa"/>
            <w:shd w:val="clear" w:color="auto" w:fill="auto"/>
          </w:tcPr>
          <w:p w:rsidRPr="00D37593" w:rsidR="00CE593F" w:rsidP="00AF1603" w:rsidRDefault="00CE593F" w14:paraId="7F6EDAF1" w14:textId="77777777">
            <w:pPr>
              <w:adjustRightInd/>
              <w:spacing w:line="321" w:lineRule="auto"/>
              <w:rPr>
                <w:rFonts w:ascii="Times New Roman" w:hAnsi="Times New Roman"/>
              </w:rPr>
            </w:pPr>
            <w:r w:rsidRPr="00D37593">
              <w:rPr>
                <w:rFonts w:ascii="Times New Roman" w:hAnsi="Times New Roman"/>
              </w:rPr>
              <w:t>103,480</w:t>
            </w:r>
          </w:p>
        </w:tc>
        <w:tc>
          <w:tcPr>
            <w:tcW w:w="1602" w:type="dxa"/>
            <w:shd w:val="clear" w:color="auto" w:fill="auto"/>
          </w:tcPr>
          <w:p w:rsidRPr="003356CB" w:rsidR="00CE593F" w:rsidP="00AF1603" w:rsidRDefault="00CE593F" w14:paraId="5AD25B11" w14:textId="77777777">
            <w:pPr>
              <w:adjustRightInd/>
              <w:spacing w:line="321" w:lineRule="auto"/>
              <w:rPr>
                <w:rFonts w:ascii="Times New Roman" w:hAnsi="Times New Roman"/>
              </w:rPr>
            </w:pPr>
            <w:r w:rsidRPr="003356CB">
              <w:rPr>
                <w:rFonts w:ascii="Times New Roman" w:hAnsi="Times New Roman"/>
              </w:rPr>
              <w:t xml:space="preserve">1 </w:t>
            </w:r>
          </w:p>
        </w:tc>
        <w:tc>
          <w:tcPr>
            <w:tcW w:w="1566" w:type="dxa"/>
            <w:shd w:val="clear" w:color="auto" w:fill="auto"/>
          </w:tcPr>
          <w:p w:rsidRPr="00D37593" w:rsidR="00CE593F" w:rsidP="00AF1603" w:rsidRDefault="00CE593F" w14:paraId="52FC7D68" w14:textId="77777777">
            <w:pPr>
              <w:adjustRightInd/>
              <w:spacing w:line="321" w:lineRule="auto"/>
              <w:rPr>
                <w:rFonts w:ascii="Times New Roman" w:hAnsi="Times New Roman"/>
              </w:rPr>
            </w:pPr>
            <w:r w:rsidRPr="00D37593">
              <w:rPr>
                <w:rFonts w:ascii="Times New Roman" w:hAnsi="Times New Roman"/>
              </w:rPr>
              <w:t>103,480</w:t>
            </w:r>
          </w:p>
        </w:tc>
        <w:tc>
          <w:tcPr>
            <w:tcW w:w="1260" w:type="dxa"/>
            <w:shd w:val="clear" w:color="auto" w:fill="auto"/>
          </w:tcPr>
          <w:p w:rsidRPr="00D37593" w:rsidR="00CE593F" w:rsidP="00AF1603" w:rsidRDefault="00CE593F" w14:paraId="3B63DDA4" w14:textId="77777777">
            <w:pPr>
              <w:adjustRightInd/>
              <w:spacing w:line="321" w:lineRule="auto"/>
              <w:rPr>
                <w:rFonts w:ascii="Times New Roman" w:hAnsi="Times New Roman"/>
              </w:rPr>
            </w:pPr>
            <w:r w:rsidRPr="00D37593">
              <w:rPr>
                <w:rFonts w:ascii="Times New Roman" w:hAnsi="Times New Roman"/>
              </w:rPr>
              <w:t>15/60</w:t>
            </w:r>
          </w:p>
        </w:tc>
        <w:tc>
          <w:tcPr>
            <w:tcW w:w="1314" w:type="dxa"/>
            <w:shd w:val="clear" w:color="auto" w:fill="auto"/>
          </w:tcPr>
          <w:p w:rsidRPr="00D37593" w:rsidR="00CE593F" w:rsidP="00AF1603" w:rsidRDefault="00CE593F" w14:paraId="013AB4C6" w14:textId="77777777">
            <w:pPr>
              <w:adjustRightInd/>
              <w:spacing w:line="321" w:lineRule="auto"/>
              <w:rPr>
                <w:rFonts w:ascii="Times New Roman" w:hAnsi="Times New Roman"/>
              </w:rPr>
            </w:pPr>
            <w:r w:rsidRPr="00D37593">
              <w:rPr>
                <w:rFonts w:ascii="Times New Roman" w:hAnsi="Times New Roman"/>
              </w:rPr>
              <w:t>25,870</w:t>
            </w:r>
          </w:p>
        </w:tc>
        <w:tc>
          <w:tcPr>
            <w:tcW w:w="1188" w:type="dxa"/>
            <w:vMerge/>
            <w:shd w:val="clear" w:color="auto" w:fill="auto"/>
          </w:tcPr>
          <w:p w:rsidRPr="00D37593" w:rsidR="00CE593F" w:rsidP="00AF1603" w:rsidRDefault="00CE593F" w14:paraId="4435BB63" w14:textId="77777777">
            <w:pPr>
              <w:adjustRightInd/>
              <w:spacing w:line="321" w:lineRule="auto"/>
              <w:rPr>
                <w:rFonts w:ascii="Times New Roman" w:hAnsi="Times New Roman"/>
              </w:rPr>
            </w:pPr>
          </w:p>
        </w:tc>
        <w:tc>
          <w:tcPr>
            <w:tcW w:w="1620" w:type="dxa"/>
            <w:shd w:val="clear" w:color="auto" w:fill="auto"/>
          </w:tcPr>
          <w:p w:rsidRPr="00D37593" w:rsidR="00CE593F" w:rsidP="00E8154C" w:rsidRDefault="00CE593F" w14:paraId="5C62AC4A" w14:textId="77777777">
            <w:pPr>
              <w:adjustRightInd/>
              <w:spacing w:line="321" w:lineRule="auto"/>
              <w:jc w:val="right"/>
              <w:rPr>
                <w:rFonts w:ascii="Times New Roman" w:hAnsi="Times New Roman"/>
              </w:rPr>
            </w:pPr>
            <w:r w:rsidRPr="00D37593">
              <w:rPr>
                <w:rFonts w:ascii="Times New Roman" w:hAnsi="Times New Roman"/>
              </w:rPr>
              <w:t>$1,</w:t>
            </w:r>
            <w:r w:rsidR="00960D84">
              <w:rPr>
                <w:rFonts w:ascii="Times New Roman" w:hAnsi="Times New Roman"/>
              </w:rPr>
              <w:t>130,519.00</w:t>
            </w:r>
          </w:p>
        </w:tc>
      </w:tr>
      <w:tr w:rsidRPr="00D37593" w:rsidR="00CE593F" w:rsidTr="00AF1603" w14:paraId="0955AA74" w14:textId="77777777">
        <w:trPr>
          <w:trHeight w:val="70"/>
        </w:trPr>
        <w:tc>
          <w:tcPr>
            <w:tcW w:w="2520" w:type="dxa"/>
            <w:vMerge/>
            <w:shd w:val="clear" w:color="auto" w:fill="auto"/>
          </w:tcPr>
          <w:p w:rsidRPr="00D37593" w:rsidR="00CE593F" w:rsidP="00AF1603" w:rsidRDefault="00CE593F" w14:paraId="3B6D9326" w14:textId="77777777">
            <w:pPr>
              <w:tabs>
                <w:tab w:val="left" w:pos="360"/>
              </w:tabs>
              <w:adjustRightInd/>
              <w:rPr>
                <w:rFonts w:ascii="Times New Roman" w:hAnsi="Times New Roman"/>
                <w:b/>
              </w:rPr>
            </w:pPr>
          </w:p>
        </w:tc>
        <w:tc>
          <w:tcPr>
            <w:tcW w:w="1710" w:type="dxa"/>
          </w:tcPr>
          <w:p w:rsidRPr="00D37593" w:rsidR="00CE593F" w:rsidP="00AF1603" w:rsidRDefault="00CE593F" w14:paraId="75B2F364" w14:textId="77777777">
            <w:pPr>
              <w:adjustRightInd/>
              <w:spacing w:line="321" w:lineRule="auto"/>
              <w:rPr>
                <w:rFonts w:ascii="Times New Roman" w:hAnsi="Times New Roman"/>
              </w:rPr>
            </w:pPr>
          </w:p>
        </w:tc>
        <w:tc>
          <w:tcPr>
            <w:tcW w:w="1548" w:type="dxa"/>
            <w:shd w:val="clear" w:color="auto" w:fill="auto"/>
          </w:tcPr>
          <w:p w:rsidRPr="00D37593" w:rsidR="00CE593F" w:rsidP="00AF1603" w:rsidRDefault="00CE593F" w14:paraId="6D303451" w14:textId="77777777">
            <w:pPr>
              <w:adjustRightInd/>
              <w:spacing w:line="321" w:lineRule="auto"/>
              <w:rPr>
                <w:rFonts w:ascii="Times New Roman" w:hAnsi="Times New Roman"/>
              </w:rPr>
            </w:pPr>
            <w:r w:rsidRPr="00D37593">
              <w:rPr>
                <w:rFonts w:ascii="Times New Roman" w:hAnsi="Times New Roman"/>
              </w:rPr>
              <w:t>36,957</w:t>
            </w:r>
          </w:p>
        </w:tc>
        <w:tc>
          <w:tcPr>
            <w:tcW w:w="1602" w:type="dxa"/>
            <w:shd w:val="clear" w:color="auto" w:fill="auto"/>
          </w:tcPr>
          <w:p w:rsidRPr="00D37593" w:rsidR="00CE593F" w:rsidP="00AF1603" w:rsidRDefault="00CE593F" w14:paraId="6D540454" w14:textId="77777777">
            <w:pPr>
              <w:adjustRightInd/>
              <w:spacing w:line="321" w:lineRule="auto"/>
              <w:rPr>
                <w:rFonts w:ascii="Times New Roman" w:hAnsi="Times New Roman"/>
              </w:rPr>
            </w:pPr>
            <w:r w:rsidRPr="00D37593">
              <w:rPr>
                <w:rFonts w:ascii="Times New Roman" w:hAnsi="Times New Roman"/>
              </w:rPr>
              <w:t xml:space="preserve">1 </w:t>
            </w:r>
          </w:p>
        </w:tc>
        <w:tc>
          <w:tcPr>
            <w:tcW w:w="1566" w:type="dxa"/>
            <w:shd w:val="clear" w:color="auto" w:fill="auto"/>
          </w:tcPr>
          <w:p w:rsidRPr="00D37593" w:rsidR="00CE593F" w:rsidP="00AF1603" w:rsidRDefault="00CE593F" w14:paraId="4B3702ED" w14:textId="77777777">
            <w:pPr>
              <w:adjustRightInd/>
              <w:spacing w:line="321" w:lineRule="auto"/>
              <w:rPr>
                <w:rFonts w:ascii="Times New Roman" w:hAnsi="Times New Roman"/>
              </w:rPr>
            </w:pPr>
            <w:r w:rsidRPr="00D37593">
              <w:rPr>
                <w:rFonts w:ascii="Times New Roman" w:hAnsi="Times New Roman"/>
              </w:rPr>
              <w:t>36,957</w:t>
            </w:r>
          </w:p>
        </w:tc>
        <w:tc>
          <w:tcPr>
            <w:tcW w:w="1260" w:type="dxa"/>
            <w:shd w:val="clear" w:color="auto" w:fill="auto"/>
          </w:tcPr>
          <w:p w:rsidRPr="00D37593" w:rsidR="00CE593F" w:rsidP="00AF1603" w:rsidRDefault="00CE593F" w14:paraId="1878140B" w14:textId="77777777">
            <w:pPr>
              <w:adjustRightInd/>
              <w:spacing w:line="321" w:lineRule="auto"/>
              <w:rPr>
                <w:rFonts w:ascii="Times New Roman" w:hAnsi="Times New Roman"/>
              </w:rPr>
            </w:pPr>
            <w:r w:rsidRPr="00D37593">
              <w:rPr>
                <w:rFonts w:ascii="Times New Roman" w:hAnsi="Times New Roman"/>
              </w:rPr>
              <w:t>1/60</w:t>
            </w:r>
          </w:p>
        </w:tc>
        <w:tc>
          <w:tcPr>
            <w:tcW w:w="1314" w:type="dxa"/>
            <w:shd w:val="clear" w:color="auto" w:fill="auto"/>
          </w:tcPr>
          <w:p w:rsidRPr="00D37593" w:rsidR="00CE593F" w:rsidP="00AF1603" w:rsidRDefault="00CE593F" w14:paraId="51A5AA95" w14:textId="77777777">
            <w:pPr>
              <w:adjustRightInd/>
              <w:spacing w:line="321" w:lineRule="auto"/>
              <w:rPr>
                <w:rFonts w:ascii="Times New Roman" w:hAnsi="Times New Roman"/>
              </w:rPr>
            </w:pPr>
            <w:r w:rsidRPr="00D37593">
              <w:rPr>
                <w:rFonts w:ascii="Times New Roman" w:hAnsi="Times New Roman"/>
              </w:rPr>
              <w:t>615.95</w:t>
            </w:r>
          </w:p>
        </w:tc>
        <w:tc>
          <w:tcPr>
            <w:tcW w:w="1188" w:type="dxa"/>
            <w:vMerge/>
            <w:shd w:val="clear" w:color="auto" w:fill="auto"/>
          </w:tcPr>
          <w:p w:rsidRPr="00D37593" w:rsidR="00CE593F" w:rsidP="00AF1603" w:rsidRDefault="00CE593F" w14:paraId="5B8E05FF" w14:textId="77777777">
            <w:pPr>
              <w:adjustRightInd/>
              <w:spacing w:line="321" w:lineRule="auto"/>
              <w:rPr>
                <w:rFonts w:ascii="Times New Roman" w:hAnsi="Times New Roman"/>
              </w:rPr>
            </w:pPr>
          </w:p>
        </w:tc>
        <w:tc>
          <w:tcPr>
            <w:tcW w:w="1620" w:type="dxa"/>
            <w:shd w:val="clear" w:color="auto" w:fill="auto"/>
          </w:tcPr>
          <w:p w:rsidRPr="00D37593" w:rsidR="00CE593F" w:rsidP="00E8154C" w:rsidRDefault="00CE593F" w14:paraId="7288E8BE" w14:textId="77777777">
            <w:pPr>
              <w:adjustRightInd/>
              <w:spacing w:line="321" w:lineRule="auto"/>
              <w:jc w:val="right"/>
              <w:rPr>
                <w:rFonts w:ascii="Times New Roman" w:hAnsi="Times New Roman"/>
              </w:rPr>
            </w:pPr>
            <w:r w:rsidRPr="00D37593">
              <w:rPr>
                <w:rFonts w:ascii="Times New Roman" w:hAnsi="Times New Roman"/>
              </w:rPr>
              <w:t>$2</w:t>
            </w:r>
            <w:r w:rsidR="00960D84">
              <w:rPr>
                <w:rFonts w:ascii="Times New Roman" w:hAnsi="Times New Roman"/>
              </w:rPr>
              <w:t>6,917.01</w:t>
            </w:r>
          </w:p>
        </w:tc>
      </w:tr>
      <w:tr w:rsidRPr="00D37593" w:rsidR="00CE593F" w:rsidTr="00AF1603" w14:paraId="516DFAAA" w14:textId="77777777">
        <w:trPr>
          <w:trHeight w:val="383"/>
        </w:trPr>
        <w:tc>
          <w:tcPr>
            <w:tcW w:w="2520" w:type="dxa"/>
            <w:vMerge w:val="restart"/>
            <w:shd w:val="clear" w:color="auto" w:fill="auto"/>
          </w:tcPr>
          <w:p w:rsidRPr="00D37593" w:rsidR="00CE593F" w:rsidP="00AF1603" w:rsidRDefault="00CE593F" w14:paraId="3678C722" w14:textId="77777777">
            <w:pPr>
              <w:tabs>
                <w:tab w:val="left" w:pos="900"/>
              </w:tabs>
              <w:adjustRightInd/>
              <w:rPr>
                <w:rFonts w:ascii="Times New Roman" w:hAnsi="Times New Roman"/>
                <w:b/>
              </w:rPr>
            </w:pPr>
            <w:r w:rsidRPr="00D37593">
              <w:rPr>
                <w:rFonts w:ascii="Times New Roman" w:hAnsi="Times New Roman"/>
                <w:b/>
              </w:rPr>
              <w:t>(B) Wire Rope Slings  (§1910.184(f))</w:t>
            </w:r>
          </w:p>
        </w:tc>
        <w:tc>
          <w:tcPr>
            <w:tcW w:w="1710" w:type="dxa"/>
          </w:tcPr>
          <w:p w:rsidRPr="00D37593" w:rsidR="00CE593F" w:rsidP="00AF1603" w:rsidRDefault="00CE593F" w14:paraId="527C3685" w14:textId="77777777">
            <w:pPr>
              <w:spacing w:line="321" w:lineRule="auto"/>
              <w:rPr>
                <w:rFonts w:ascii="Times New Roman" w:hAnsi="Times New Roman"/>
              </w:rPr>
            </w:pPr>
            <w:r w:rsidRPr="00D37593">
              <w:rPr>
                <w:rFonts w:ascii="Times New Roman" w:hAnsi="Times New Roman"/>
              </w:rPr>
              <w:t>Crane Operator</w:t>
            </w:r>
          </w:p>
        </w:tc>
        <w:tc>
          <w:tcPr>
            <w:tcW w:w="1548" w:type="dxa"/>
            <w:shd w:val="clear" w:color="auto" w:fill="auto"/>
          </w:tcPr>
          <w:p w:rsidRPr="00D37593" w:rsidR="00CE593F" w:rsidP="00AF1603" w:rsidRDefault="00CE593F" w14:paraId="02447DFD" w14:textId="77777777">
            <w:pPr>
              <w:spacing w:line="321" w:lineRule="auto"/>
              <w:rPr>
                <w:rFonts w:ascii="Times New Roman" w:hAnsi="Times New Roman"/>
              </w:rPr>
            </w:pPr>
            <w:r w:rsidRPr="00D37593">
              <w:rPr>
                <w:rFonts w:ascii="Times New Roman" w:hAnsi="Times New Roman"/>
              </w:rPr>
              <w:t>1,109</w:t>
            </w:r>
          </w:p>
        </w:tc>
        <w:tc>
          <w:tcPr>
            <w:tcW w:w="1602" w:type="dxa"/>
            <w:shd w:val="clear" w:color="auto" w:fill="auto"/>
          </w:tcPr>
          <w:p w:rsidRPr="00D37593" w:rsidR="00CE593F" w:rsidP="00AF1603" w:rsidRDefault="00CE593F" w14:paraId="18A1F515" w14:textId="77777777">
            <w:pPr>
              <w:adjustRightInd/>
              <w:spacing w:line="321" w:lineRule="auto"/>
              <w:rPr>
                <w:rFonts w:ascii="Times New Roman" w:hAnsi="Times New Roman"/>
              </w:rPr>
            </w:pPr>
            <w:r w:rsidRPr="00D37593">
              <w:rPr>
                <w:rFonts w:ascii="Times New Roman" w:hAnsi="Times New Roman"/>
              </w:rPr>
              <w:t xml:space="preserve">1  </w:t>
            </w:r>
          </w:p>
        </w:tc>
        <w:tc>
          <w:tcPr>
            <w:tcW w:w="1566" w:type="dxa"/>
            <w:shd w:val="clear" w:color="auto" w:fill="auto"/>
          </w:tcPr>
          <w:p w:rsidRPr="00D37593" w:rsidR="00CE593F" w:rsidP="00AF1603" w:rsidRDefault="00CE593F" w14:paraId="1843D384" w14:textId="77777777">
            <w:pPr>
              <w:adjustRightInd/>
              <w:spacing w:line="321" w:lineRule="auto"/>
              <w:rPr>
                <w:rFonts w:ascii="Times New Roman" w:hAnsi="Times New Roman"/>
              </w:rPr>
            </w:pPr>
            <w:r w:rsidRPr="00D37593">
              <w:rPr>
                <w:rFonts w:ascii="Times New Roman" w:hAnsi="Times New Roman"/>
              </w:rPr>
              <w:t>1,109</w:t>
            </w:r>
          </w:p>
        </w:tc>
        <w:tc>
          <w:tcPr>
            <w:tcW w:w="1260" w:type="dxa"/>
            <w:shd w:val="clear" w:color="auto" w:fill="auto"/>
          </w:tcPr>
          <w:p w:rsidRPr="00D37593" w:rsidR="00CE593F" w:rsidP="00AF1603" w:rsidRDefault="00CE593F" w14:paraId="7D1631DC" w14:textId="77777777">
            <w:pPr>
              <w:adjustRightInd/>
              <w:spacing w:line="321" w:lineRule="auto"/>
              <w:rPr>
                <w:rFonts w:ascii="Times New Roman" w:hAnsi="Times New Roman"/>
              </w:rPr>
            </w:pPr>
            <w:r w:rsidRPr="00D37593">
              <w:rPr>
                <w:rFonts w:ascii="Times New Roman" w:hAnsi="Times New Roman"/>
              </w:rPr>
              <w:t>30/60</w:t>
            </w:r>
          </w:p>
        </w:tc>
        <w:tc>
          <w:tcPr>
            <w:tcW w:w="1314" w:type="dxa"/>
            <w:shd w:val="clear" w:color="auto" w:fill="auto"/>
          </w:tcPr>
          <w:p w:rsidRPr="00D37593" w:rsidR="00CE593F" w:rsidP="00AF1603" w:rsidRDefault="00CE593F" w14:paraId="5783CCFE" w14:textId="77777777">
            <w:pPr>
              <w:adjustRightInd/>
              <w:spacing w:line="321" w:lineRule="auto"/>
              <w:rPr>
                <w:rFonts w:ascii="Times New Roman" w:hAnsi="Times New Roman"/>
              </w:rPr>
            </w:pPr>
            <w:r w:rsidRPr="00D37593">
              <w:rPr>
                <w:rFonts w:ascii="Times New Roman" w:hAnsi="Times New Roman"/>
              </w:rPr>
              <w:t>554.5</w:t>
            </w:r>
          </w:p>
        </w:tc>
        <w:tc>
          <w:tcPr>
            <w:tcW w:w="1188" w:type="dxa"/>
            <w:vMerge w:val="restart"/>
            <w:shd w:val="clear" w:color="auto" w:fill="auto"/>
          </w:tcPr>
          <w:p w:rsidRPr="00D37593" w:rsidR="00CE593F" w:rsidP="00AF1603" w:rsidRDefault="00CE593F" w14:paraId="765C00B7" w14:textId="77777777">
            <w:pPr>
              <w:adjustRightInd/>
              <w:spacing w:line="321" w:lineRule="auto"/>
              <w:rPr>
                <w:rFonts w:ascii="Times New Roman" w:hAnsi="Times New Roman"/>
              </w:rPr>
            </w:pPr>
            <w:r w:rsidRPr="00D37593">
              <w:rPr>
                <w:rFonts w:ascii="Times New Roman" w:hAnsi="Times New Roman"/>
              </w:rPr>
              <w:t>$</w:t>
            </w:r>
            <w:r w:rsidR="00960D84">
              <w:rPr>
                <w:rFonts w:ascii="Times New Roman" w:hAnsi="Times New Roman"/>
              </w:rPr>
              <w:t>43.70</w:t>
            </w:r>
          </w:p>
        </w:tc>
        <w:tc>
          <w:tcPr>
            <w:tcW w:w="1620" w:type="dxa"/>
            <w:shd w:val="clear" w:color="auto" w:fill="auto"/>
          </w:tcPr>
          <w:p w:rsidRPr="00D37593" w:rsidR="00CE593F" w:rsidP="00E8154C" w:rsidRDefault="00CE593F" w14:paraId="42946185" w14:textId="77777777">
            <w:pPr>
              <w:adjustRightInd/>
              <w:spacing w:line="321" w:lineRule="auto"/>
              <w:jc w:val="right"/>
              <w:rPr>
                <w:rFonts w:ascii="Times New Roman" w:hAnsi="Times New Roman"/>
              </w:rPr>
            </w:pPr>
            <w:r w:rsidRPr="00D37593">
              <w:rPr>
                <w:rFonts w:ascii="Times New Roman" w:hAnsi="Times New Roman"/>
              </w:rPr>
              <w:t>$2</w:t>
            </w:r>
            <w:r w:rsidR="00960D84">
              <w:rPr>
                <w:rFonts w:ascii="Times New Roman" w:hAnsi="Times New Roman"/>
              </w:rPr>
              <w:t>4,231.65</w:t>
            </w:r>
          </w:p>
        </w:tc>
      </w:tr>
      <w:tr w:rsidRPr="00D37593" w:rsidR="00CE593F" w:rsidTr="00AF1603" w14:paraId="04EDEF05" w14:textId="77777777">
        <w:trPr>
          <w:trHeight w:val="382"/>
        </w:trPr>
        <w:tc>
          <w:tcPr>
            <w:tcW w:w="2520" w:type="dxa"/>
            <w:vMerge/>
            <w:shd w:val="clear" w:color="auto" w:fill="auto"/>
          </w:tcPr>
          <w:p w:rsidRPr="00D37593" w:rsidR="00CE593F" w:rsidP="00AF1603" w:rsidRDefault="00CE593F" w14:paraId="03363350" w14:textId="77777777">
            <w:pPr>
              <w:tabs>
                <w:tab w:val="left" w:pos="900"/>
              </w:tabs>
              <w:adjustRightInd/>
              <w:rPr>
                <w:rFonts w:ascii="Times New Roman" w:hAnsi="Times New Roman"/>
                <w:b/>
              </w:rPr>
            </w:pPr>
          </w:p>
        </w:tc>
        <w:tc>
          <w:tcPr>
            <w:tcW w:w="1710" w:type="dxa"/>
          </w:tcPr>
          <w:p w:rsidRPr="00D37593" w:rsidR="00CE593F" w:rsidP="00AF1603" w:rsidRDefault="00CE593F" w14:paraId="515B3896" w14:textId="77777777">
            <w:pPr>
              <w:spacing w:line="321" w:lineRule="auto"/>
              <w:rPr>
                <w:rFonts w:ascii="Times New Roman" w:hAnsi="Times New Roman"/>
              </w:rPr>
            </w:pPr>
          </w:p>
        </w:tc>
        <w:tc>
          <w:tcPr>
            <w:tcW w:w="1548" w:type="dxa"/>
            <w:shd w:val="clear" w:color="auto" w:fill="auto"/>
          </w:tcPr>
          <w:p w:rsidRPr="00D37593" w:rsidR="00CE593F" w:rsidP="00AF1603" w:rsidRDefault="00CE593F" w14:paraId="3396B8FF" w14:textId="77777777">
            <w:pPr>
              <w:spacing w:line="321" w:lineRule="auto"/>
              <w:rPr>
                <w:rFonts w:ascii="Times New Roman" w:hAnsi="Times New Roman"/>
              </w:rPr>
            </w:pPr>
            <w:r w:rsidRPr="00D37593">
              <w:rPr>
                <w:rFonts w:ascii="Times New Roman" w:hAnsi="Times New Roman"/>
              </w:rPr>
              <w:t>110,871</w:t>
            </w:r>
          </w:p>
        </w:tc>
        <w:tc>
          <w:tcPr>
            <w:tcW w:w="1602" w:type="dxa"/>
            <w:shd w:val="clear" w:color="auto" w:fill="auto"/>
          </w:tcPr>
          <w:p w:rsidRPr="00D37593" w:rsidR="00CE593F" w:rsidP="00AF1603" w:rsidRDefault="00CE593F" w14:paraId="3843EBB3" w14:textId="77777777">
            <w:pPr>
              <w:adjustRightInd/>
              <w:spacing w:line="321" w:lineRule="auto"/>
              <w:rPr>
                <w:rFonts w:ascii="Times New Roman" w:hAnsi="Times New Roman"/>
              </w:rPr>
            </w:pPr>
            <w:r w:rsidRPr="00D37593">
              <w:rPr>
                <w:rFonts w:ascii="Times New Roman" w:hAnsi="Times New Roman"/>
              </w:rPr>
              <w:t xml:space="preserve">1  </w:t>
            </w:r>
          </w:p>
        </w:tc>
        <w:tc>
          <w:tcPr>
            <w:tcW w:w="1566" w:type="dxa"/>
            <w:shd w:val="clear" w:color="auto" w:fill="auto"/>
          </w:tcPr>
          <w:p w:rsidRPr="00D37593" w:rsidR="00CE593F" w:rsidP="00AF1603" w:rsidRDefault="00CE593F" w14:paraId="20B5FC6F" w14:textId="77777777">
            <w:pPr>
              <w:adjustRightInd/>
              <w:spacing w:line="321" w:lineRule="auto"/>
              <w:rPr>
                <w:rFonts w:ascii="Times New Roman" w:hAnsi="Times New Roman"/>
              </w:rPr>
            </w:pPr>
            <w:r w:rsidRPr="00D37593">
              <w:rPr>
                <w:rFonts w:ascii="Times New Roman" w:hAnsi="Times New Roman"/>
              </w:rPr>
              <w:t>110,871</w:t>
            </w:r>
          </w:p>
        </w:tc>
        <w:tc>
          <w:tcPr>
            <w:tcW w:w="1260" w:type="dxa"/>
            <w:shd w:val="clear" w:color="auto" w:fill="auto"/>
          </w:tcPr>
          <w:p w:rsidRPr="00D37593" w:rsidR="00CE593F" w:rsidP="00AF1603" w:rsidRDefault="00CE593F" w14:paraId="00A1EFF7" w14:textId="77777777">
            <w:pPr>
              <w:adjustRightInd/>
              <w:spacing w:line="321" w:lineRule="auto"/>
              <w:rPr>
                <w:rFonts w:ascii="Times New Roman" w:hAnsi="Times New Roman"/>
              </w:rPr>
            </w:pPr>
            <w:r w:rsidRPr="00D37593">
              <w:rPr>
                <w:rFonts w:ascii="Times New Roman" w:hAnsi="Times New Roman"/>
              </w:rPr>
              <w:t>1/60</w:t>
            </w:r>
          </w:p>
        </w:tc>
        <w:tc>
          <w:tcPr>
            <w:tcW w:w="1314" w:type="dxa"/>
            <w:shd w:val="clear" w:color="auto" w:fill="auto"/>
          </w:tcPr>
          <w:p w:rsidRPr="00D37593" w:rsidR="00CE593F" w:rsidP="00AF1603" w:rsidRDefault="00CE593F" w14:paraId="5F7F8EB3" w14:textId="77777777">
            <w:pPr>
              <w:adjustRightInd/>
              <w:spacing w:line="321" w:lineRule="auto"/>
              <w:rPr>
                <w:rFonts w:ascii="Times New Roman" w:hAnsi="Times New Roman"/>
              </w:rPr>
            </w:pPr>
            <w:r w:rsidRPr="00D37593">
              <w:rPr>
                <w:rFonts w:ascii="Times New Roman" w:hAnsi="Times New Roman"/>
              </w:rPr>
              <w:t>1,847.85</w:t>
            </w:r>
          </w:p>
        </w:tc>
        <w:tc>
          <w:tcPr>
            <w:tcW w:w="1188" w:type="dxa"/>
            <w:vMerge/>
            <w:shd w:val="clear" w:color="auto" w:fill="auto"/>
          </w:tcPr>
          <w:p w:rsidRPr="00D37593" w:rsidR="00CE593F" w:rsidP="00AF1603" w:rsidRDefault="00CE593F" w14:paraId="3B925D2B" w14:textId="77777777">
            <w:pPr>
              <w:adjustRightInd/>
              <w:spacing w:line="321" w:lineRule="auto"/>
              <w:rPr>
                <w:rFonts w:ascii="Times New Roman" w:hAnsi="Times New Roman"/>
              </w:rPr>
            </w:pPr>
          </w:p>
        </w:tc>
        <w:tc>
          <w:tcPr>
            <w:tcW w:w="1620" w:type="dxa"/>
            <w:shd w:val="clear" w:color="auto" w:fill="auto"/>
          </w:tcPr>
          <w:p w:rsidRPr="00D37593" w:rsidR="00CE593F" w:rsidP="00E8154C" w:rsidRDefault="00CE593F" w14:paraId="790D0E63" w14:textId="77777777">
            <w:pPr>
              <w:adjustRightInd/>
              <w:spacing w:line="321" w:lineRule="auto"/>
              <w:jc w:val="right"/>
              <w:rPr>
                <w:rFonts w:ascii="Times New Roman" w:hAnsi="Times New Roman"/>
              </w:rPr>
            </w:pPr>
            <w:r w:rsidRPr="00D37593">
              <w:rPr>
                <w:rFonts w:ascii="Times New Roman" w:hAnsi="Times New Roman"/>
              </w:rPr>
              <w:t>$</w:t>
            </w:r>
            <w:r w:rsidR="00960D84">
              <w:rPr>
                <w:rFonts w:ascii="Times New Roman" w:hAnsi="Times New Roman"/>
              </w:rPr>
              <w:t>80,751.04</w:t>
            </w:r>
          </w:p>
        </w:tc>
      </w:tr>
      <w:tr w:rsidRPr="00D37593" w:rsidR="00CE593F" w:rsidTr="00AF1603" w14:paraId="7679FE36" w14:textId="77777777">
        <w:trPr>
          <w:trHeight w:val="195"/>
        </w:trPr>
        <w:tc>
          <w:tcPr>
            <w:tcW w:w="2520" w:type="dxa"/>
            <w:vMerge w:val="restart"/>
            <w:shd w:val="clear" w:color="auto" w:fill="auto"/>
          </w:tcPr>
          <w:p w:rsidRPr="00D37593" w:rsidR="00CE593F" w:rsidP="00AF1603" w:rsidRDefault="00CE593F" w14:paraId="36F73A74" w14:textId="77777777">
            <w:pPr>
              <w:adjustRightInd/>
              <w:rPr>
                <w:rFonts w:ascii="Times New Roman" w:hAnsi="Times New Roman"/>
                <w:b/>
                <w:bCs/>
              </w:rPr>
            </w:pPr>
            <w:r w:rsidRPr="00D37593">
              <w:rPr>
                <w:rFonts w:ascii="Times New Roman" w:hAnsi="Times New Roman"/>
                <w:b/>
                <w:bCs/>
              </w:rPr>
              <w:t>(C) Metal Mesh Slings (§1910.184(g))</w:t>
            </w:r>
          </w:p>
        </w:tc>
        <w:tc>
          <w:tcPr>
            <w:tcW w:w="1710" w:type="dxa"/>
          </w:tcPr>
          <w:p w:rsidRPr="00D37593" w:rsidR="00CE593F" w:rsidP="00AF1603" w:rsidRDefault="00CE593F" w14:paraId="458A515A" w14:textId="77777777">
            <w:pPr>
              <w:spacing w:line="321" w:lineRule="auto"/>
              <w:rPr>
                <w:rFonts w:ascii="Times New Roman" w:hAnsi="Times New Roman"/>
              </w:rPr>
            </w:pPr>
            <w:r w:rsidRPr="00D37593">
              <w:rPr>
                <w:rFonts w:ascii="Times New Roman" w:hAnsi="Times New Roman"/>
              </w:rPr>
              <w:t>Crane Operator</w:t>
            </w:r>
          </w:p>
        </w:tc>
        <w:tc>
          <w:tcPr>
            <w:tcW w:w="1548" w:type="dxa"/>
            <w:shd w:val="clear" w:color="auto" w:fill="auto"/>
          </w:tcPr>
          <w:p w:rsidRPr="00D37593" w:rsidR="00CE593F" w:rsidP="00AF1603" w:rsidRDefault="00CE593F" w14:paraId="665FC209" w14:textId="77777777">
            <w:pPr>
              <w:spacing w:line="321" w:lineRule="auto"/>
              <w:rPr>
                <w:rFonts w:ascii="Times New Roman" w:hAnsi="Times New Roman"/>
              </w:rPr>
            </w:pPr>
            <w:r w:rsidRPr="00D37593">
              <w:rPr>
                <w:rFonts w:ascii="Times New Roman" w:hAnsi="Times New Roman"/>
              </w:rPr>
              <w:t>37</w:t>
            </w:r>
          </w:p>
        </w:tc>
        <w:tc>
          <w:tcPr>
            <w:tcW w:w="1602" w:type="dxa"/>
            <w:shd w:val="clear" w:color="auto" w:fill="auto"/>
          </w:tcPr>
          <w:p w:rsidRPr="00D37593" w:rsidR="00CE593F" w:rsidP="00AF1603" w:rsidRDefault="00CE593F" w14:paraId="02A3B308" w14:textId="77777777">
            <w:pPr>
              <w:adjustRightInd/>
              <w:spacing w:line="321" w:lineRule="auto"/>
              <w:rPr>
                <w:rFonts w:ascii="Times New Roman" w:hAnsi="Times New Roman"/>
                <w:b/>
              </w:rPr>
            </w:pPr>
            <w:r w:rsidRPr="00D37593">
              <w:rPr>
                <w:rFonts w:ascii="Times New Roman" w:hAnsi="Times New Roman"/>
              </w:rPr>
              <w:t>1</w:t>
            </w:r>
            <w:r w:rsidRPr="00D37593">
              <w:rPr>
                <w:rFonts w:ascii="Times New Roman" w:hAnsi="Times New Roman"/>
                <w:b/>
              </w:rPr>
              <w:t xml:space="preserve">  </w:t>
            </w:r>
          </w:p>
        </w:tc>
        <w:tc>
          <w:tcPr>
            <w:tcW w:w="1566" w:type="dxa"/>
            <w:shd w:val="clear" w:color="auto" w:fill="auto"/>
          </w:tcPr>
          <w:p w:rsidRPr="00D37593" w:rsidR="00CE593F" w:rsidP="00AF1603" w:rsidRDefault="00CE593F" w14:paraId="5D17F2A0" w14:textId="77777777">
            <w:pPr>
              <w:adjustRightInd/>
              <w:spacing w:line="321" w:lineRule="auto"/>
              <w:rPr>
                <w:rFonts w:ascii="Times New Roman" w:hAnsi="Times New Roman"/>
              </w:rPr>
            </w:pPr>
            <w:r w:rsidRPr="00D37593">
              <w:rPr>
                <w:rFonts w:ascii="Times New Roman" w:hAnsi="Times New Roman"/>
              </w:rPr>
              <w:t>37</w:t>
            </w:r>
          </w:p>
        </w:tc>
        <w:tc>
          <w:tcPr>
            <w:tcW w:w="1260" w:type="dxa"/>
            <w:shd w:val="clear" w:color="auto" w:fill="auto"/>
          </w:tcPr>
          <w:p w:rsidRPr="00D37593" w:rsidR="00CE593F" w:rsidP="00AF1603" w:rsidRDefault="00CE593F" w14:paraId="7AC3D138" w14:textId="77777777">
            <w:pPr>
              <w:adjustRightInd/>
              <w:spacing w:line="321" w:lineRule="auto"/>
              <w:rPr>
                <w:rFonts w:ascii="Times New Roman" w:hAnsi="Times New Roman"/>
              </w:rPr>
            </w:pPr>
            <w:r w:rsidRPr="00D37593">
              <w:rPr>
                <w:rFonts w:ascii="Times New Roman" w:hAnsi="Times New Roman"/>
              </w:rPr>
              <w:t>30/60</w:t>
            </w:r>
          </w:p>
        </w:tc>
        <w:tc>
          <w:tcPr>
            <w:tcW w:w="1314" w:type="dxa"/>
            <w:shd w:val="clear" w:color="auto" w:fill="auto"/>
          </w:tcPr>
          <w:p w:rsidRPr="00D37593" w:rsidR="00CE593F" w:rsidP="00AF1603" w:rsidRDefault="00CE593F" w14:paraId="453E542B" w14:textId="77777777">
            <w:pPr>
              <w:adjustRightInd/>
              <w:spacing w:line="321" w:lineRule="auto"/>
              <w:rPr>
                <w:rFonts w:ascii="Times New Roman" w:hAnsi="Times New Roman"/>
              </w:rPr>
            </w:pPr>
            <w:r w:rsidRPr="00D37593">
              <w:rPr>
                <w:rFonts w:ascii="Times New Roman" w:hAnsi="Times New Roman"/>
              </w:rPr>
              <w:t>18.5</w:t>
            </w:r>
          </w:p>
        </w:tc>
        <w:tc>
          <w:tcPr>
            <w:tcW w:w="1188" w:type="dxa"/>
            <w:vMerge w:val="restart"/>
            <w:shd w:val="clear" w:color="auto" w:fill="auto"/>
          </w:tcPr>
          <w:p w:rsidRPr="00D37593" w:rsidR="00CE593F" w:rsidP="00AF1603" w:rsidRDefault="00CE593F" w14:paraId="032FD529" w14:textId="77777777">
            <w:pPr>
              <w:adjustRightInd/>
              <w:spacing w:line="321" w:lineRule="auto"/>
              <w:rPr>
                <w:rFonts w:ascii="Times New Roman" w:hAnsi="Times New Roman"/>
              </w:rPr>
            </w:pPr>
            <w:r w:rsidRPr="00D37593">
              <w:rPr>
                <w:rFonts w:ascii="Times New Roman" w:hAnsi="Times New Roman"/>
              </w:rPr>
              <w:t>$</w:t>
            </w:r>
            <w:r w:rsidR="00960D84">
              <w:rPr>
                <w:rFonts w:ascii="Times New Roman" w:hAnsi="Times New Roman"/>
              </w:rPr>
              <w:t>43.70</w:t>
            </w:r>
          </w:p>
        </w:tc>
        <w:tc>
          <w:tcPr>
            <w:tcW w:w="1620" w:type="dxa"/>
            <w:shd w:val="clear" w:color="auto" w:fill="auto"/>
          </w:tcPr>
          <w:p w:rsidRPr="00D37593" w:rsidR="00CE593F" w:rsidP="00E8154C" w:rsidRDefault="00CE593F" w14:paraId="5D1129B5" w14:textId="77777777">
            <w:pPr>
              <w:adjustRightInd/>
              <w:jc w:val="right"/>
              <w:rPr>
                <w:rFonts w:ascii="Times New Roman" w:hAnsi="Times New Roman"/>
              </w:rPr>
            </w:pPr>
            <w:r w:rsidRPr="00D37593">
              <w:rPr>
                <w:rFonts w:ascii="Times New Roman" w:hAnsi="Times New Roman"/>
              </w:rPr>
              <w:t>$</w:t>
            </w:r>
            <w:r w:rsidR="00960D84">
              <w:rPr>
                <w:rFonts w:ascii="Times New Roman" w:hAnsi="Times New Roman"/>
              </w:rPr>
              <w:t>808.45</w:t>
            </w:r>
          </w:p>
        </w:tc>
      </w:tr>
      <w:tr w:rsidRPr="00D37593" w:rsidR="00CE593F" w:rsidTr="00AF1603" w14:paraId="2CC49365" w14:textId="77777777">
        <w:trPr>
          <w:trHeight w:val="195"/>
        </w:trPr>
        <w:tc>
          <w:tcPr>
            <w:tcW w:w="2520" w:type="dxa"/>
            <w:vMerge/>
            <w:shd w:val="clear" w:color="auto" w:fill="auto"/>
          </w:tcPr>
          <w:p w:rsidRPr="00D37593" w:rsidR="00CE593F" w:rsidP="00AF1603" w:rsidRDefault="00CE593F" w14:paraId="411A5F51" w14:textId="77777777">
            <w:pPr>
              <w:adjustRightInd/>
              <w:rPr>
                <w:rFonts w:ascii="Times New Roman" w:hAnsi="Times New Roman"/>
                <w:b/>
                <w:bCs/>
              </w:rPr>
            </w:pPr>
          </w:p>
        </w:tc>
        <w:tc>
          <w:tcPr>
            <w:tcW w:w="1710" w:type="dxa"/>
          </w:tcPr>
          <w:p w:rsidRPr="00D37593" w:rsidR="00CE593F" w:rsidP="00AF1603" w:rsidRDefault="00CE593F" w14:paraId="2BC79073" w14:textId="77777777">
            <w:pPr>
              <w:spacing w:line="321" w:lineRule="auto"/>
              <w:rPr>
                <w:rFonts w:ascii="Times New Roman" w:hAnsi="Times New Roman"/>
              </w:rPr>
            </w:pPr>
          </w:p>
        </w:tc>
        <w:tc>
          <w:tcPr>
            <w:tcW w:w="1548" w:type="dxa"/>
            <w:shd w:val="clear" w:color="auto" w:fill="auto"/>
          </w:tcPr>
          <w:p w:rsidRPr="00D37593" w:rsidR="00CE593F" w:rsidP="00AF1603" w:rsidRDefault="00CE593F" w14:paraId="21FD6671" w14:textId="77777777">
            <w:pPr>
              <w:spacing w:line="321" w:lineRule="auto"/>
              <w:rPr>
                <w:rFonts w:ascii="Times New Roman" w:hAnsi="Times New Roman"/>
              </w:rPr>
            </w:pPr>
            <w:r w:rsidRPr="00D37593">
              <w:rPr>
                <w:rFonts w:ascii="Times New Roman" w:hAnsi="Times New Roman"/>
              </w:rPr>
              <w:t>3,696</w:t>
            </w:r>
          </w:p>
        </w:tc>
        <w:tc>
          <w:tcPr>
            <w:tcW w:w="1602" w:type="dxa"/>
            <w:shd w:val="clear" w:color="auto" w:fill="auto"/>
          </w:tcPr>
          <w:p w:rsidRPr="00D37593" w:rsidR="00CE593F" w:rsidP="00AF1603" w:rsidRDefault="00CE593F" w14:paraId="114FCEA7" w14:textId="77777777">
            <w:pPr>
              <w:adjustRightInd/>
              <w:spacing w:line="321" w:lineRule="auto"/>
              <w:rPr>
                <w:rFonts w:ascii="Times New Roman" w:hAnsi="Times New Roman"/>
                <w:b/>
              </w:rPr>
            </w:pPr>
            <w:r w:rsidRPr="00D37593">
              <w:rPr>
                <w:rFonts w:ascii="Times New Roman" w:hAnsi="Times New Roman"/>
              </w:rPr>
              <w:t xml:space="preserve">1 </w:t>
            </w:r>
          </w:p>
        </w:tc>
        <w:tc>
          <w:tcPr>
            <w:tcW w:w="1566" w:type="dxa"/>
            <w:shd w:val="clear" w:color="auto" w:fill="auto"/>
          </w:tcPr>
          <w:p w:rsidRPr="00D37593" w:rsidR="00CE593F" w:rsidP="00AF1603" w:rsidRDefault="00CE593F" w14:paraId="3DB788BA" w14:textId="77777777">
            <w:pPr>
              <w:adjustRightInd/>
              <w:spacing w:line="321" w:lineRule="auto"/>
              <w:rPr>
                <w:rFonts w:ascii="Times New Roman" w:hAnsi="Times New Roman"/>
              </w:rPr>
            </w:pPr>
            <w:r w:rsidRPr="00D37593">
              <w:rPr>
                <w:rFonts w:ascii="Times New Roman" w:hAnsi="Times New Roman"/>
              </w:rPr>
              <w:t>3,696</w:t>
            </w:r>
          </w:p>
        </w:tc>
        <w:tc>
          <w:tcPr>
            <w:tcW w:w="1260" w:type="dxa"/>
            <w:shd w:val="clear" w:color="auto" w:fill="auto"/>
          </w:tcPr>
          <w:p w:rsidRPr="00D37593" w:rsidR="00CE593F" w:rsidP="00AF1603" w:rsidRDefault="00CE593F" w14:paraId="450519EB" w14:textId="77777777">
            <w:pPr>
              <w:adjustRightInd/>
              <w:spacing w:line="321" w:lineRule="auto"/>
              <w:rPr>
                <w:rFonts w:ascii="Times New Roman" w:hAnsi="Times New Roman"/>
              </w:rPr>
            </w:pPr>
            <w:r w:rsidRPr="00D37593">
              <w:rPr>
                <w:rFonts w:ascii="Times New Roman" w:hAnsi="Times New Roman"/>
              </w:rPr>
              <w:t>1/60</w:t>
            </w:r>
          </w:p>
        </w:tc>
        <w:tc>
          <w:tcPr>
            <w:tcW w:w="1314" w:type="dxa"/>
            <w:shd w:val="clear" w:color="auto" w:fill="auto"/>
          </w:tcPr>
          <w:p w:rsidRPr="00D37593" w:rsidR="00CE593F" w:rsidP="00AF1603" w:rsidRDefault="00CE593F" w14:paraId="6FC017BF" w14:textId="77777777">
            <w:pPr>
              <w:adjustRightInd/>
              <w:spacing w:line="321" w:lineRule="auto"/>
              <w:rPr>
                <w:rFonts w:ascii="Times New Roman" w:hAnsi="Times New Roman"/>
              </w:rPr>
            </w:pPr>
            <w:r w:rsidRPr="00D37593">
              <w:rPr>
                <w:rFonts w:ascii="Times New Roman" w:hAnsi="Times New Roman"/>
              </w:rPr>
              <w:t>61.60</w:t>
            </w:r>
          </w:p>
        </w:tc>
        <w:tc>
          <w:tcPr>
            <w:tcW w:w="1188" w:type="dxa"/>
            <w:vMerge/>
            <w:shd w:val="clear" w:color="auto" w:fill="auto"/>
          </w:tcPr>
          <w:p w:rsidRPr="00D37593" w:rsidR="00CE593F" w:rsidP="00AF1603" w:rsidRDefault="00CE593F" w14:paraId="375BF040" w14:textId="77777777">
            <w:pPr>
              <w:adjustRightInd/>
              <w:spacing w:line="321" w:lineRule="auto"/>
              <w:rPr>
                <w:rFonts w:ascii="Times New Roman" w:hAnsi="Times New Roman"/>
              </w:rPr>
            </w:pPr>
          </w:p>
        </w:tc>
        <w:tc>
          <w:tcPr>
            <w:tcW w:w="1620" w:type="dxa"/>
            <w:shd w:val="clear" w:color="auto" w:fill="auto"/>
          </w:tcPr>
          <w:p w:rsidRPr="00D37593" w:rsidR="00CE593F" w:rsidP="00E8154C" w:rsidRDefault="00CE593F" w14:paraId="5D1C9673" w14:textId="77777777">
            <w:pPr>
              <w:adjustRightInd/>
              <w:jc w:val="right"/>
              <w:rPr>
                <w:rFonts w:ascii="Times New Roman" w:hAnsi="Times New Roman"/>
              </w:rPr>
            </w:pPr>
            <w:r w:rsidRPr="00D37593">
              <w:rPr>
                <w:rFonts w:ascii="Times New Roman" w:hAnsi="Times New Roman"/>
              </w:rPr>
              <w:t>$2,</w:t>
            </w:r>
            <w:r w:rsidR="00960D84">
              <w:rPr>
                <w:rFonts w:ascii="Times New Roman" w:hAnsi="Times New Roman"/>
              </w:rPr>
              <w:t>691.92</w:t>
            </w:r>
          </w:p>
        </w:tc>
      </w:tr>
      <w:tr w:rsidRPr="00D37593" w:rsidR="00CE593F" w:rsidTr="00AF1603" w14:paraId="61E20F62" w14:textId="77777777">
        <w:trPr>
          <w:trHeight w:val="293"/>
        </w:trPr>
        <w:tc>
          <w:tcPr>
            <w:tcW w:w="2520" w:type="dxa"/>
            <w:shd w:val="clear" w:color="auto" w:fill="auto"/>
          </w:tcPr>
          <w:p w:rsidRPr="00D37593" w:rsidR="00CE593F" w:rsidP="00AF1603" w:rsidRDefault="00CE593F" w14:paraId="0C574676" w14:textId="77777777">
            <w:pPr>
              <w:adjustRightInd/>
              <w:rPr>
                <w:rFonts w:ascii="Times New Roman" w:hAnsi="Times New Roman"/>
                <w:b/>
                <w:bCs/>
              </w:rPr>
            </w:pPr>
            <w:r w:rsidRPr="00D37593">
              <w:rPr>
                <w:rFonts w:ascii="Times New Roman" w:hAnsi="Times New Roman"/>
                <w:b/>
                <w:bCs/>
              </w:rPr>
              <w:t>(D) Natural and Synthetic Fiber Rope Slings (§1910.184(h))</w:t>
            </w:r>
          </w:p>
        </w:tc>
        <w:tc>
          <w:tcPr>
            <w:tcW w:w="1710" w:type="dxa"/>
          </w:tcPr>
          <w:p w:rsidRPr="00D37593" w:rsidR="00CE593F" w:rsidP="00AF1603" w:rsidRDefault="00CE593F" w14:paraId="0B36DC43" w14:textId="77777777">
            <w:pPr>
              <w:spacing w:line="321" w:lineRule="auto"/>
              <w:rPr>
                <w:rFonts w:ascii="Times New Roman" w:hAnsi="Times New Roman"/>
              </w:rPr>
            </w:pPr>
            <w:r w:rsidRPr="00D37593">
              <w:rPr>
                <w:rFonts w:ascii="Times New Roman" w:hAnsi="Times New Roman"/>
              </w:rPr>
              <w:t>Crane Operator</w:t>
            </w:r>
          </w:p>
        </w:tc>
        <w:tc>
          <w:tcPr>
            <w:tcW w:w="1548" w:type="dxa"/>
            <w:shd w:val="clear" w:color="auto" w:fill="auto"/>
          </w:tcPr>
          <w:p w:rsidRPr="00D37593" w:rsidR="00CE593F" w:rsidP="00AF1603" w:rsidRDefault="00CE593F" w14:paraId="52AC9D14" w14:textId="77777777">
            <w:pPr>
              <w:spacing w:line="321" w:lineRule="auto"/>
              <w:rPr>
                <w:rFonts w:ascii="Times New Roman" w:hAnsi="Times New Roman"/>
              </w:rPr>
            </w:pPr>
            <w:r w:rsidRPr="00D37593">
              <w:rPr>
                <w:rFonts w:ascii="Times New Roman" w:hAnsi="Times New Roman"/>
              </w:rPr>
              <w:t>55</w:t>
            </w:r>
          </w:p>
        </w:tc>
        <w:tc>
          <w:tcPr>
            <w:tcW w:w="1602" w:type="dxa"/>
            <w:shd w:val="clear" w:color="auto" w:fill="auto"/>
          </w:tcPr>
          <w:p w:rsidRPr="00D37593" w:rsidR="00CE593F" w:rsidP="00AF1603" w:rsidRDefault="00CE593F" w14:paraId="4312DE95" w14:textId="77777777">
            <w:pPr>
              <w:adjustRightInd/>
              <w:spacing w:line="321" w:lineRule="auto"/>
              <w:rPr>
                <w:rFonts w:ascii="Times New Roman" w:hAnsi="Times New Roman"/>
              </w:rPr>
            </w:pPr>
            <w:r w:rsidRPr="00D37593">
              <w:rPr>
                <w:rFonts w:ascii="Times New Roman" w:hAnsi="Times New Roman"/>
              </w:rPr>
              <w:t xml:space="preserve">1   </w:t>
            </w:r>
          </w:p>
        </w:tc>
        <w:tc>
          <w:tcPr>
            <w:tcW w:w="1566" w:type="dxa"/>
            <w:shd w:val="clear" w:color="auto" w:fill="auto"/>
          </w:tcPr>
          <w:p w:rsidRPr="00D37593" w:rsidR="00CE593F" w:rsidP="00AF1603" w:rsidRDefault="00CE593F" w14:paraId="45F1DD8F" w14:textId="77777777">
            <w:pPr>
              <w:adjustRightInd/>
              <w:spacing w:line="321" w:lineRule="auto"/>
              <w:rPr>
                <w:rFonts w:ascii="Times New Roman" w:hAnsi="Times New Roman"/>
              </w:rPr>
            </w:pPr>
            <w:r w:rsidRPr="00D37593">
              <w:rPr>
                <w:rFonts w:ascii="Times New Roman" w:hAnsi="Times New Roman"/>
              </w:rPr>
              <w:t>55</w:t>
            </w:r>
          </w:p>
        </w:tc>
        <w:tc>
          <w:tcPr>
            <w:tcW w:w="1260" w:type="dxa"/>
            <w:shd w:val="clear" w:color="auto" w:fill="auto"/>
          </w:tcPr>
          <w:p w:rsidRPr="00D37593" w:rsidR="00CE593F" w:rsidP="00AF1603" w:rsidRDefault="00CE593F" w14:paraId="6ACD9236" w14:textId="77777777">
            <w:pPr>
              <w:adjustRightInd/>
              <w:spacing w:line="321" w:lineRule="auto"/>
              <w:rPr>
                <w:rFonts w:ascii="Times New Roman" w:hAnsi="Times New Roman"/>
              </w:rPr>
            </w:pPr>
            <w:r w:rsidRPr="00D37593">
              <w:rPr>
                <w:rFonts w:ascii="Times New Roman" w:hAnsi="Times New Roman"/>
              </w:rPr>
              <w:t>30/60</w:t>
            </w:r>
          </w:p>
        </w:tc>
        <w:tc>
          <w:tcPr>
            <w:tcW w:w="1314" w:type="dxa"/>
            <w:shd w:val="clear" w:color="auto" w:fill="auto"/>
          </w:tcPr>
          <w:p w:rsidRPr="00D37593" w:rsidR="00CE593F" w:rsidP="00AF1603" w:rsidRDefault="00CE593F" w14:paraId="6B6F0498" w14:textId="77777777">
            <w:pPr>
              <w:adjustRightInd/>
              <w:spacing w:line="321" w:lineRule="auto"/>
              <w:rPr>
                <w:rFonts w:ascii="Times New Roman" w:hAnsi="Times New Roman"/>
              </w:rPr>
            </w:pPr>
            <w:r w:rsidRPr="00D37593">
              <w:rPr>
                <w:rFonts w:ascii="Times New Roman" w:hAnsi="Times New Roman"/>
              </w:rPr>
              <w:t>27.5</w:t>
            </w:r>
          </w:p>
        </w:tc>
        <w:tc>
          <w:tcPr>
            <w:tcW w:w="1188" w:type="dxa"/>
            <w:shd w:val="clear" w:color="auto" w:fill="auto"/>
          </w:tcPr>
          <w:p w:rsidRPr="00D37593" w:rsidR="00CE593F" w:rsidP="00AF1603" w:rsidRDefault="00CE593F" w14:paraId="1D10397A" w14:textId="77777777">
            <w:pPr>
              <w:adjustRightInd/>
              <w:spacing w:line="321" w:lineRule="auto"/>
              <w:rPr>
                <w:rFonts w:ascii="Times New Roman" w:hAnsi="Times New Roman"/>
              </w:rPr>
            </w:pPr>
            <w:r w:rsidRPr="00D37593">
              <w:rPr>
                <w:rFonts w:ascii="Times New Roman" w:hAnsi="Times New Roman"/>
              </w:rPr>
              <w:t>$</w:t>
            </w:r>
            <w:r w:rsidR="00960D84">
              <w:rPr>
                <w:rFonts w:ascii="Times New Roman" w:hAnsi="Times New Roman"/>
              </w:rPr>
              <w:t>43.70</w:t>
            </w:r>
          </w:p>
        </w:tc>
        <w:tc>
          <w:tcPr>
            <w:tcW w:w="1620" w:type="dxa"/>
            <w:shd w:val="clear" w:color="auto" w:fill="auto"/>
          </w:tcPr>
          <w:p w:rsidRPr="00D37593" w:rsidR="00CE593F" w:rsidP="00E8154C" w:rsidRDefault="00CE593F" w14:paraId="1279B359" w14:textId="77777777">
            <w:pPr>
              <w:adjustRightInd/>
              <w:jc w:val="right"/>
              <w:rPr>
                <w:rFonts w:ascii="Times New Roman" w:hAnsi="Times New Roman"/>
              </w:rPr>
            </w:pPr>
            <w:r w:rsidRPr="00D37593">
              <w:rPr>
                <w:rFonts w:ascii="Times New Roman" w:hAnsi="Times New Roman"/>
              </w:rPr>
              <w:t>$1,</w:t>
            </w:r>
            <w:r w:rsidR="00960D84">
              <w:rPr>
                <w:rFonts w:ascii="Times New Roman" w:hAnsi="Times New Roman"/>
              </w:rPr>
              <w:t>201.75</w:t>
            </w:r>
          </w:p>
        </w:tc>
      </w:tr>
      <w:tr w:rsidRPr="00D37593" w:rsidR="00CE593F" w:rsidTr="00AF1603" w14:paraId="1E7DD1C7" w14:textId="77777777">
        <w:trPr>
          <w:trHeight w:val="383"/>
        </w:trPr>
        <w:tc>
          <w:tcPr>
            <w:tcW w:w="2520" w:type="dxa"/>
            <w:vMerge w:val="restart"/>
            <w:shd w:val="clear" w:color="auto" w:fill="auto"/>
          </w:tcPr>
          <w:p w:rsidRPr="00D37593" w:rsidR="00CE593F" w:rsidP="00AF1603" w:rsidRDefault="00CE593F" w14:paraId="38750954" w14:textId="77777777">
            <w:pPr>
              <w:adjustRightInd/>
              <w:rPr>
                <w:rFonts w:ascii="Times New Roman" w:hAnsi="Times New Roman"/>
                <w:b/>
                <w:bCs/>
              </w:rPr>
            </w:pPr>
            <w:r w:rsidRPr="00D37593">
              <w:rPr>
                <w:rFonts w:ascii="Times New Roman" w:hAnsi="Times New Roman"/>
                <w:b/>
                <w:bCs/>
              </w:rPr>
              <w:t>(E) Synthetic Web Slings (§1910.184(i))</w:t>
            </w:r>
          </w:p>
        </w:tc>
        <w:tc>
          <w:tcPr>
            <w:tcW w:w="1710" w:type="dxa"/>
          </w:tcPr>
          <w:p w:rsidRPr="00D37593" w:rsidR="00CE593F" w:rsidP="00AF1603" w:rsidRDefault="00CE593F" w14:paraId="7CF3B67A" w14:textId="77777777">
            <w:pPr>
              <w:spacing w:line="321" w:lineRule="auto"/>
              <w:rPr>
                <w:rFonts w:ascii="Times New Roman" w:hAnsi="Times New Roman"/>
              </w:rPr>
            </w:pPr>
            <w:r w:rsidRPr="00D37593">
              <w:rPr>
                <w:rFonts w:ascii="Times New Roman" w:hAnsi="Times New Roman"/>
              </w:rPr>
              <w:t>Crane Operator</w:t>
            </w:r>
          </w:p>
        </w:tc>
        <w:tc>
          <w:tcPr>
            <w:tcW w:w="1548" w:type="dxa"/>
            <w:shd w:val="clear" w:color="auto" w:fill="auto"/>
          </w:tcPr>
          <w:p w:rsidRPr="00D37593" w:rsidR="00CE593F" w:rsidP="00AF1603" w:rsidRDefault="00CE593F" w14:paraId="2CAC53CB" w14:textId="77777777">
            <w:pPr>
              <w:spacing w:line="321" w:lineRule="auto"/>
              <w:rPr>
                <w:rFonts w:ascii="Times New Roman" w:hAnsi="Times New Roman"/>
              </w:rPr>
            </w:pPr>
            <w:r w:rsidRPr="00D37593">
              <w:rPr>
                <w:rFonts w:ascii="Times New Roman" w:hAnsi="Times New Roman"/>
              </w:rPr>
              <w:t>499</w:t>
            </w:r>
          </w:p>
        </w:tc>
        <w:tc>
          <w:tcPr>
            <w:tcW w:w="1602" w:type="dxa"/>
            <w:shd w:val="clear" w:color="auto" w:fill="auto"/>
          </w:tcPr>
          <w:p w:rsidRPr="00D37593" w:rsidR="00CE593F" w:rsidP="00AF1603" w:rsidRDefault="00CE593F" w14:paraId="6A1754C1" w14:textId="77777777">
            <w:pPr>
              <w:adjustRightInd/>
              <w:spacing w:line="321" w:lineRule="auto"/>
              <w:rPr>
                <w:rFonts w:ascii="Times New Roman" w:hAnsi="Times New Roman"/>
              </w:rPr>
            </w:pPr>
            <w:r w:rsidRPr="00D37593">
              <w:rPr>
                <w:rFonts w:ascii="Times New Roman" w:hAnsi="Times New Roman"/>
              </w:rPr>
              <w:t xml:space="preserve">1   </w:t>
            </w:r>
          </w:p>
        </w:tc>
        <w:tc>
          <w:tcPr>
            <w:tcW w:w="1566" w:type="dxa"/>
            <w:shd w:val="clear" w:color="auto" w:fill="auto"/>
          </w:tcPr>
          <w:p w:rsidRPr="00D37593" w:rsidR="00CE593F" w:rsidP="00AF1603" w:rsidRDefault="00CE593F" w14:paraId="1C1B714B" w14:textId="77777777">
            <w:pPr>
              <w:adjustRightInd/>
              <w:spacing w:line="321" w:lineRule="auto"/>
              <w:rPr>
                <w:rFonts w:ascii="Times New Roman" w:hAnsi="Times New Roman"/>
              </w:rPr>
            </w:pPr>
            <w:r w:rsidRPr="00D37593">
              <w:rPr>
                <w:rFonts w:ascii="Times New Roman" w:hAnsi="Times New Roman"/>
              </w:rPr>
              <w:t>499</w:t>
            </w:r>
          </w:p>
        </w:tc>
        <w:tc>
          <w:tcPr>
            <w:tcW w:w="1260" w:type="dxa"/>
            <w:shd w:val="clear" w:color="auto" w:fill="auto"/>
          </w:tcPr>
          <w:p w:rsidRPr="00D37593" w:rsidR="00CE593F" w:rsidP="00AF1603" w:rsidRDefault="00CE593F" w14:paraId="63D6036A" w14:textId="77777777">
            <w:pPr>
              <w:adjustRightInd/>
              <w:spacing w:line="321" w:lineRule="auto"/>
              <w:rPr>
                <w:rFonts w:ascii="Times New Roman" w:hAnsi="Times New Roman"/>
              </w:rPr>
            </w:pPr>
            <w:r w:rsidRPr="00D37593">
              <w:rPr>
                <w:rFonts w:ascii="Times New Roman" w:hAnsi="Times New Roman"/>
              </w:rPr>
              <w:t>30/60</w:t>
            </w:r>
          </w:p>
        </w:tc>
        <w:tc>
          <w:tcPr>
            <w:tcW w:w="1314" w:type="dxa"/>
            <w:shd w:val="clear" w:color="auto" w:fill="auto"/>
          </w:tcPr>
          <w:p w:rsidRPr="00D37593" w:rsidR="00CE593F" w:rsidP="00AF1603" w:rsidRDefault="00CE593F" w14:paraId="244DEA0D" w14:textId="77777777">
            <w:pPr>
              <w:adjustRightInd/>
              <w:spacing w:line="321" w:lineRule="auto"/>
              <w:rPr>
                <w:rFonts w:ascii="Times New Roman" w:hAnsi="Times New Roman"/>
              </w:rPr>
            </w:pPr>
            <w:r w:rsidRPr="00D37593">
              <w:rPr>
                <w:rFonts w:ascii="Times New Roman" w:hAnsi="Times New Roman"/>
              </w:rPr>
              <w:t>249.5</w:t>
            </w:r>
          </w:p>
        </w:tc>
        <w:tc>
          <w:tcPr>
            <w:tcW w:w="1188" w:type="dxa"/>
            <w:vMerge w:val="restart"/>
            <w:shd w:val="clear" w:color="auto" w:fill="auto"/>
          </w:tcPr>
          <w:p w:rsidRPr="00D37593" w:rsidR="00CE593F" w:rsidP="00AF1603" w:rsidRDefault="00CE593F" w14:paraId="5C18C7D1" w14:textId="77777777">
            <w:pPr>
              <w:adjustRightInd/>
              <w:spacing w:line="321" w:lineRule="auto"/>
              <w:rPr>
                <w:rFonts w:ascii="Times New Roman" w:hAnsi="Times New Roman"/>
              </w:rPr>
            </w:pPr>
            <w:r w:rsidRPr="00D37593">
              <w:rPr>
                <w:rFonts w:ascii="Times New Roman" w:hAnsi="Times New Roman"/>
              </w:rPr>
              <w:t>$</w:t>
            </w:r>
            <w:r w:rsidR="00960D84">
              <w:rPr>
                <w:rFonts w:ascii="Times New Roman" w:hAnsi="Times New Roman"/>
              </w:rPr>
              <w:t>43.70</w:t>
            </w:r>
          </w:p>
        </w:tc>
        <w:tc>
          <w:tcPr>
            <w:tcW w:w="1620" w:type="dxa"/>
            <w:shd w:val="clear" w:color="auto" w:fill="auto"/>
          </w:tcPr>
          <w:p w:rsidRPr="00D37593" w:rsidR="00CE593F" w:rsidP="00E8154C" w:rsidRDefault="00CE593F" w14:paraId="3DB687A0" w14:textId="77777777">
            <w:pPr>
              <w:adjustRightInd/>
              <w:jc w:val="right"/>
              <w:rPr>
                <w:rFonts w:ascii="Times New Roman" w:hAnsi="Times New Roman"/>
              </w:rPr>
            </w:pPr>
            <w:r w:rsidRPr="00D37593">
              <w:rPr>
                <w:rFonts w:ascii="Times New Roman" w:hAnsi="Times New Roman"/>
              </w:rPr>
              <w:t>$</w:t>
            </w:r>
            <w:r w:rsidRPr="000E4712">
              <w:rPr>
                <w:rFonts w:ascii="Times New Roman" w:hAnsi="Times New Roman"/>
                <w:color w:val="000000"/>
              </w:rPr>
              <w:t>10,</w:t>
            </w:r>
            <w:r w:rsidR="00960D84">
              <w:rPr>
                <w:rFonts w:ascii="Times New Roman" w:hAnsi="Times New Roman"/>
                <w:color w:val="000000"/>
              </w:rPr>
              <w:t>903.15</w:t>
            </w:r>
          </w:p>
        </w:tc>
      </w:tr>
      <w:tr w:rsidRPr="00D37593" w:rsidR="00CE593F" w:rsidTr="00AF1603" w14:paraId="59430236" w14:textId="77777777">
        <w:trPr>
          <w:trHeight w:val="674"/>
        </w:trPr>
        <w:tc>
          <w:tcPr>
            <w:tcW w:w="2520" w:type="dxa"/>
            <w:vMerge/>
            <w:shd w:val="clear" w:color="auto" w:fill="auto"/>
          </w:tcPr>
          <w:p w:rsidRPr="00D37593" w:rsidR="00CE593F" w:rsidP="00AF1603" w:rsidRDefault="00CE593F" w14:paraId="5BE5922A" w14:textId="77777777">
            <w:pPr>
              <w:adjustRightInd/>
              <w:rPr>
                <w:rFonts w:ascii="Times New Roman" w:hAnsi="Times New Roman"/>
                <w:b/>
                <w:bCs/>
              </w:rPr>
            </w:pPr>
          </w:p>
        </w:tc>
        <w:tc>
          <w:tcPr>
            <w:tcW w:w="1710" w:type="dxa"/>
          </w:tcPr>
          <w:p w:rsidRPr="00D37593" w:rsidR="00CE593F" w:rsidP="00AF1603" w:rsidRDefault="00CE593F" w14:paraId="11252B0E" w14:textId="77777777">
            <w:pPr>
              <w:spacing w:line="321" w:lineRule="auto"/>
              <w:rPr>
                <w:rFonts w:ascii="Times New Roman" w:hAnsi="Times New Roman"/>
              </w:rPr>
            </w:pPr>
          </w:p>
        </w:tc>
        <w:tc>
          <w:tcPr>
            <w:tcW w:w="1548" w:type="dxa"/>
            <w:shd w:val="clear" w:color="auto" w:fill="auto"/>
          </w:tcPr>
          <w:p w:rsidRPr="00D37593" w:rsidR="00CE593F" w:rsidP="00AF1603" w:rsidRDefault="00CE593F" w14:paraId="59F16ABC" w14:textId="77777777">
            <w:pPr>
              <w:spacing w:line="321" w:lineRule="auto"/>
              <w:rPr>
                <w:rFonts w:ascii="Times New Roman" w:hAnsi="Times New Roman"/>
              </w:rPr>
            </w:pPr>
            <w:r w:rsidRPr="00D37593">
              <w:rPr>
                <w:rFonts w:ascii="Times New Roman" w:hAnsi="Times New Roman"/>
              </w:rPr>
              <w:t>124,730</w:t>
            </w:r>
          </w:p>
        </w:tc>
        <w:tc>
          <w:tcPr>
            <w:tcW w:w="1602" w:type="dxa"/>
            <w:shd w:val="clear" w:color="auto" w:fill="auto"/>
          </w:tcPr>
          <w:p w:rsidRPr="00D37593" w:rsidR="00CE593F" w:rsidP="00AF1603" w:rsidRDefault="00CE593F" w14:paraId="1D98A669" w14:textId="77777777">
            <w:pPr>
              <w:adjustRightInd/>
              <w:spacing w:line="321" w:lineRule="auto"/>
              <w:rPr>
                <w:rFonts w:ascii="Times New Roman" w:hAnsi="Times New Roman"/>
              </w:rPr>
            </w:pPr>
            <w:r w:rsidRPr="00D37593">
              <w:rPr>
                <w:rFonts w:ascii="Times New Roman" w:hAnsi="Times New Roman"/>
              </w:rPr>
              <w:t xml:space="preserve">1   </w:t>
            </w:r>
          </w:p>
        </w:tc>
        <w:tc>
          <w:tcPr>
            <w:tcW w:w="1566" w:type="dxa"/>
            <w:shd w:val="clear" w:color="auto" w:fill="auto"/>
          </w:tcPr>
          <w:p w:rsidRPr="00D37593" w:rsidR="00CE593F" w:rsidP="00AF1603" w:rsidRDefault="00CE593F" w14:paraId="0434C425" w14:textId="77777777">
            <w:pPr>
              <w:adjustRightInd/>
              <w:spacing w:line="321" w:lineRule="auto"/>
              <w:rPr>
                <w:rFonts w:ascii="Times New Roman" w:hAnsi="Times New Roman"/>
              </w:rPr>
            </w:pPr>
            <w:r w:rsidRPr="00D37593">
              <w:rPr>
                <w:rFonts w:ascii="Times New Roman" w:hAnsi="Times New Roman"/>
              </w:rPr>
              <w:t>124,730</w:t>
            </w:r>
          </w:p>
        </w:tc>
        <w:tc>
          <w:tcPr>
            <w:tcW w:w="1260" w:type="dxa"/>
            <w:shd w:val="clear" w:color="auto" w:fill="auto"/>
          </w:tcPr>
          <w:p w:rsidRPr="00D37593" w:rsidR="00CE593F" w:rsidP="00AF1603" w:rsidRDefault="00CE593F" w14:paraId="7755632E" w14:textId="77777777">
            <w:pPr>
              <w:adjustRightInd/>
              <w:spacing w:line="321" w:lineRule="auto"/>
              <w:rPr>
                <w:rFonts w:ascii="Times New Roman" w:hAnsi="Times New Roman"/>
              </w:rPr>
            </w:pPr>
            <w:r w:rsidRPr="00D37593">
              <w:rPr>
                <w:rFonts w:ascii="Times New Roman" w:hAnsi="Times New Roman"/>
              </w:rPr>
              <w:t>1/60</w:t>
            </w:r>
          </w:p>
        </w:tc>
        <w:tc>
          <w:tcPr>
            <w:tcW w:w="1314" w:type="dxa"/>
            <w:shd w:val="clear" w:color="auto" w:fill="auto"/>
          </w:tcPr>
          <w:p w:rsidRPr="00D37593" w:rsidR="00CE593F" w:rsidP="00AF1603" w:rsidRDefault="00CE593F" w14:paraId="21CACE34" w14:textId="77777777">
            <w:pPr>
              <w:adjustRightInd/>
              <w:spacing w:line="321" w:lineRule="auto"/>
              <w:rPr>
                <w:rFonts w:ascii="Times New Roman" w:hAnsi="Times New Roman"/>
              </w:rPr>
            </w:pPr>
            <w:r w:rsidRPr="00D37593">
              <w:rPr>
                <w:rFonts w:ascii="Times New Roman" w:hAnsi="Times New Roman"/>
              </w:rPr>
              <w:t>2,078.83</w:t>
            </w:r>
          </w:p>
        </w:tc>
        <w:tc>
          <w:tcPr>
            <w:tcW w:w="1188" w:type="dxa"/>
            <w:vMerge/>
            <w:shd w:val="clear" w:color="auto" w:fill="auto"/>
          </w:tcPr>
          <w:p w:rsidRPr="00D37593" w:rsidR="00CE593F" w:rsidP="00AF1603" w:rsidRDefault="00CE593F" w14:paraId="7C556958" w14:textId="77777777">
            <w:pPr>
              <w:adjustRightInd/>
              <w:spacing w:line="321" w:lineRule="auto"/>
              <w:rPr>
                <w:rFonts w:ascii="Times New Roman" w:hAnsi="Times New Roman"/>
              </w:rPr>
            </w:pPr>
          </w:p>
        </w:tc>
        <w:tc>
          <w:tcPr>
            <w:tcW w:w="1620" w:type="dxa"/>
            <w:shd w:val="clear" w:color="auto" w:fill="auto"/>
          </w:tcPr>
          <w:p w:rsidRPr="00D37593" w:rsidR="00CE593F" w:rsidP="00E8154C" w:rsidRDefault="00CE593F" w14:paraId="73B7479B" w14:textId="77777777">
            <w:pPr>
              <w:adjustRightInd/>
              <w:jc w:val="right"/>
              <w:rPr>
                <w:rFonts w:ascii="Times New Roman" w:hAnsi="Times New Roman"/>
              </w:rPr>
            </w:pPr>
            <w:r w:rsidRPr="00D37593">
              <w:rPr>
                <w:rFonts w:ascii="Times New Roman" w:hAnsi="Times New Roman"/>
              </w:rPr>
              <w:t>$</w:t>
            </w:r>
            <w:r w:rsidR="00960D84">
              <w:rPr>
                <w:rFonts w:ascii="Times New Roman" w:hAnsi="Times New Roman"/>
              </w:rPr>
              <w:t>90,844.87</w:t>
            </w:r>
          </w:p>
        </w:tc>
      </w:tr>
      <w:tr w:rsidRPr="00D37593" w:rsidR="00CE593F" w:rsidTr="00AF1603" w14:paraId="1A7E8682" w14:textId="77777777">
        <w:trPr>
          <w:trHeight w:val="954"/>
        </w:trPr>
        <w:tc>
          <w:tcPr>
            <w:tcW w:w="2520" w:type="dxa"/>
            <w:shd w:val="clear" w:color="auto" w:fill="auto"/>
          </w:tcPr>
          <w:p w:rsidRPr="00D37593" w:rsidR="00CE593F" w:rsidP="00AF1603" w:rsidRDefault="00CE593F" w14:paraId="7AB8CA06" w14:textId="77777777">
            <w:pPr>
              <w:adjustRightInd/>
              <w:spacing w:line="321" w:lineRule="auto"/>
              <w:rPr>
                <w:rFonts w:ascii="Times New Roman" w:hAnsi="Times New Roman"/>
                <w:b/>
                <w:bCs/>
              </w:rPr>
            </w:pPr>
            <w:r w:rsidRPr="00D37593">
              <w:rPr>
                <w:rFonts w:ascii="Times New Roman" w:hAnsi="Times New Roman"/>
                <w:b/>
                <w:bCs/>
              </w:rPr>
              <w:t>TOTAL</w:t>
            </w:r>
          </w:p>
        </w:tc>
        <w:tc>
          <w:tcPr>
            <w:tcW w:w="1710" w:type="dxa"/>
          </w:tcPr>
          <w:p w:rsidRPr="00D37593" w:rsidR="00CE593F" w:rsidP="00AF1603" w:rsidRDefault="00CE593F" w14:paraId="1E2B446A" w14:textId="77777777">
            <w:pPr>
              <w:spacing w:line="321" w:lineRule="auto"/>
              <w:rPr>
                <w:rFonts w:ascii="Times New Roman" w:hAnsi="Times New Roman"/>
                <w:b/>
              </w:rPr>
            </w:pPr>
          </w:p>
        </w:tc>
        <w:tc>
          <w:tcPr>
            <w:tcW w:w="1548" w:type="dxa"/>
            <w:shd w:val="clear" w:color="auto" w:fill="auto"/>
          </w:tcPr>
          <w:p w:rsidRPr="006E19B8" w:rsidR="00CE593F" w:rsidP="00AF1603" w:rsidRDefault="00F548BA" w14:paraId="7CEC5046" w14:textId="193DF79B">
            <w:pPr>
              <w:spacing w:line="321" w:lineRule="auto"/>
              <w:rPr>
                <w:rFonts w:ascii="Times New Roman" w:hAnsi="Times New Roman"/>
                <w:b/>
              </w:rPr>
            </w:pPr>
            <w:r>
              <w:rPr>
                <w:rFonts w:ascii="Times New Roman" w:hAnsi="Times New Roman"/>
                <w:b/>
              </w:rPr>
              <w:t>381,502</w:t>
            </w:r>
          </w:p>
        </w:tc>
        <w:tc>
          <w:tcPr>
            <w:tcW w:w="1602" w:type="dxa"/>
            <w:shd w:val="clear" w:color="auto" w:fill="auto"/>
          </w:tcPr>
          <w:p w:rsidRPr="00D37593" w:rsidR="00CE593F" w:rsidP="00AF1603" w:rsidRDefault="00CE593F" w14:paraId="10D08F5C" w14:textId="77777777">
            <w:pPr>
              <w:adjustRightInd/>
              <w:spacing w:line="321" w:lineRule="auto"/>
              <w:rPr>
                <w:rFonts w:ascii="Times New Roman" w:hAnsi="Times New Roman"/>
                <w:b/>
              </w:rPr>
            </w:pPr>
            <w:r>
              <w:rPr>
                <w:rFonts w:ascii="Times New Roman" w:hAnsi="Times New Roman"/>
                <w:b/>
              </w:rPr>
              <w:t xml:space="preserve">                           </w:t>
            </w:r>
          </w:p>
        </w:tc>
        <w:tc>
          <w:tcPr>
            <w:tcW w:w="1566" w:type="dxa"/>
            <w:shd w:val="clear" w:color="auto" w:fill="auto"/>
          </w:tcPr>
          <w:p w:rsidRPr="00D37593" w:rsidR="00CE593F" w:rsidP="00AF1603" w:rsidRDefault="00CE593F" w14:paraId="2C186EB3" w14:textId="77777777">
            <w:pPr>
              <w:adjustRightInd/>
              <w:spacing w:line="321" w:lineRule="auto"/>
              <w:rPr>
                <w:rFonts w:ascii="Times New Roman" w:hAnsi="Times New Roman"/>
                <w:b/>
              </w:rPr>
            </w:pPr>
            <w:r>
              <w:rPr>
                <w:rFonts w:ascii="Times New Roman" w:hAnsi="Times New Roman"/>
                <w:b/>
              </w:rPr>
              <w:t>381,582</w:t>
            </w:r>
          </w:p>
          <w:p w:rsidRPr="00D37593" w:rsidR="00CE593F" w:rsidP="00AF1603" w:rsidRDefault="00CE593F" w14:paraId="405B9E4C" w14:textId="77777777">
            <w:pPr>
              <w:adjustRightInd/>
              <w:spacing w:line="321" w:lineRule="auto"/>
              <w:rPr>
                <w:rFonts w:ascii="Times New Roman" w:hAnsi="Times New Roman"/>
                <w:b/>
              </w:rPr>
            </w:pPr>
          </w:p>
          <w:p w:rsidRPr="00D37593" w:rsidR="00CE593F" w:rsidP="00AF1603" w:rsidRDefault="00CE593F" w14:paraId="15D49836" w14:textId="77777777">
            <w:pPr>
              <w:adjustRightInd/>
              <w:spacing w:line="321" w:lineRule="auto"/>
              <w:rPr>
                <w:rFonts w:ascii="Times New Roman" w:hAnsi="Times New Roman"/>
                <w:b/>
              </w:rPr>
            </w:pPr>
          </w:p>
        </w:tc>
        <w:tc>
          <w:tcPr>
            <w:tcW w:w="1260" w:type="dxa"/>
            <w:shd w:val="clear" w:color="auto" w:fill="auto"/>
          </w:tcPr>
          <w:p w:rsidRPr="00D37593" w:rsidR="00CE593F" w:rsidP="00AF1603" w:rsidRDefault="00CE593F" w14:paraId="17E017DA" w14:textId="77777777">
            <w:pPr>
              <w:adjustRightInd/>
              <w:spacing w:line="321" w:lineRule="auto"/>
              <w:rPr>
                <w:rFonts w:ascii="Times New Roman" w:hAnsi="Times New Roman"/>
                <w:b/>
              </w:rPr>
            </w:pPr>
          </w:p>
        </w:tc>
        <w:tc>
          <w:tcPr>
            <w:tcW w:w="1314" w:type="dxa"/>
            <w:shd w:val="clear" w:color="auto" w:fill="auto"/>
          </w:tcPr>
          <w:p w:rsidRPr="00D37593" w:rsidR="00CE593F" w:rsidP="003356CB" w:rsidRDefault="00A63E79" w14:paraId="0AFFBD92" w14:textId="25E69E83">
            <w:pPr>
              <w:adjustRightInd/>
              <w:spacing w:line="321" w:lineRule="auto"/>
              <w:rPr>
                <w:rFonts w:ascii="Times New Roman" w:hAnsi="Times New Roman"/>
                <w:b/>
              </w:rPr>
            </w:pPr>
            <w:r>
              <w:rPr>
                <w:rFonts w:ascii="Times New Roman" w:hAnsi="Times New Roman"/>
                <w:b/>
                <w:bCs/>
              </w:rPr>
              <w:fldChar w:fldCharType="begin"/>
            </w:r>
            <w:r>
              <w:rPr>
                <w:rFonts w:ascii="Times New Roman" w:hAnsi="Times New Roman"/>
                <w:b/>
                <w:bCs/>
              </w:rPr>
              <w:instrText xml:space="preserve"> =SUM(ABOVE) </w:instrText>
            </w:r>
            <w:r>
              <w:rPr>
                <w:rFonts w:ascii="Times New Roman" w:hAnsi="Times New Roman"/>
                <w:b/>
                <w:bCs/>
              </w:rPr>
              <w:fldChar w:fldCharType="separate"/>
            </w:r>
            <w:r>
              <w:rPr>
                <w:rFonts w:ascii="Times New Roman" w:hAnsi="Times New Roman"/>
                <w:b/>
                <w:bCs/>
                <w:noProof/>
              </w:rPr>
              <w:t>31,398.</w:t>
            </w:r>
            <w:r>
              <w:rPr>
                <w:rFonts w:ascii="Times New Roman" w:hAnsi="Times New Roman"/>
                <w:b/>
                <w:bCs/>
              </w:rPr>
              <w:fldChar w:fldCharType="end"/>
            </w:r>
            <w:bookmarkStart w:name="_GoBack" w:id="0"/>
            <w:bookmarkEnd w:id="0"/>
          </w:p>
        </w:tc>
        <w:tc>
          <w:tcPr>
            <w:tcW w:w="1188" w:type="dxa"/>
            <w:shd w:val="clear" w:color="auto" w:fill="auto"/>
          </w:tcPr>
          <w:p w:rsidRPr="00D37593" w:rsidR="00CE593F" w:rsidP="00AF1603" w:rsidRDefault="00CE593F" w14:paraId="1018466F" w14:textId="77777777">
            <w:pPr>
              <w:adjustRightInd/>
              <w:spacing w:line="321" w:lineRule="auto"/>
              <w:rPr>
                <w:rFonts w:ascii="Times New Roman" w:hAnsi="Times New Roman"/>
                <w:b/>
              </w:rPr>
            </w:pPr>
          </w:p>
        </w:tc>
        <w:tc>
          <w:tcPr>
            <w:tcW w:w="1620" w:type="dxa"/>
            <w:shd w:val="clear" w:color="auto" w:fill="auto"/>
          </w:tcPr>
          <w:p w:rsidRPr="00D37593" w:rsidR="00CE593F" w:rsidP="00E8154C" w:rsidRDefault="00960D84" w14:paraId="0E52D33D" w14:textId="77777777">
            <w:pPr>
              <w:adjustRightInd/>
              <w:spacing w:line="321" w:lineRule="auto"/>
              <w:jc w:val="right"/>
              <w:rPr>
                <w:rFonts w:ascii="Times New Roman" w:hAnsi="Times New Roman"/>
                <w:b/>
              </w:rPr>
            </w:pPr>
            <w:r>
              <w:rPr>
                <w:rFonts w:ascii="Times New Roman" w:hAnsi="Times New Roman"/>
                <w:b/>
              </w:rPr>
              <w:fldChar w:fldCharType="begin"/>
            </w:r>
            <w:r>
              <w:rPr>
                <w:rFonts w:ascii="Times New Roman" w:hAnsi="Times New Roman"/>
                <w:b/>
              </w:rPr>
              <w:instrText xml:space="preserve"> =SUM(ABOVE) </w:instrText>
            </w:r>
            <w:r>
              <w:rPr>
                <w:rFonts w:ascii="Times New Roman" w:hAnsi="Times New Roman"/>
                <w:b/>
              </w:rPr>
              <w:fldChar w:fldCharType="separate"/>
            </w:r>
            <w:r>
              <w:rPr>
                <w:rFonts w:ascii="Times New Roman" w:hAnsi="Times New Roman"/>
                <w:b/>
                <w:noProof/>
              </w:rPr>
              <w:t>$1,372,102.64</w:t>
            </w:r>
            <w:r>
              <w:rPr>
                <w:rFonts w:ascii="Times New Roman" w:hAnsi="Times New Roman"/>
                <w:b/>
              </w:rPr>
              <w:fldChar w:fldCharType="end"/>
            </w:r>
          </w:p>
        </w:tc>
      </w:tr>
    </w:tbl>
    <w:p w:rsidRPr="00D37593" w:rsidR="00CE593F" w:rsidP="00CE593F" w:rsidRDefault="00CE593F" w14:paraId="02FAD750" w14:textId="77777777">
      <w:pPr>
        <w:widowControl/>
        <w:ind w:left="1440" w:firstLine="720"/>
        <w:rPr>
          <w:rFonts w:ascii="Times New Roman" w:hAnsi="Times New Roman"/>
          <w:b/>
        </w:rPr>
      </w:pPr>
    </w:p>
    <w:p w:rsidRPr="00D37593" w:rsidR="00CE593F" w:rsidP="00CE593F" w:rsidRDefault="00CE593F" w14:paraId="6C22C05F" w14:textId="77777777">
      <w:pPr>
        <w:widowControl/>
        <w:rPr>
          <w:rFonts w:ascii="Times New Roman" w:hAnsi="Times New Roman"/>
          <w:b/>
        </w:rPr>
        <w:sectPr w:rsidRPr="00D37593" w:rsidR="00CE593F" w:rsidSect="00C1426F">
          <w:pgSz w:w="15840" w:h="12240" w:orient="landscape"/>
          <w:pgMar w:top="994" w:right="1440" w:bottom="1440" w:left="1440" w:header="720" w:footer="706" w:gutter="0"/>
          <w:cols w:space="720"/>
          <w:noEndnote/>
          <w:titlePg/>
          <w:docGrid w:linePitch="326"/>
        </w:sectPr>
      </w:pPr>
    </w:p>
    <w:p w:rsidRPr="00D37593" w:rsidR="00CE593F" w:rsidP="00CE593F" w:rsidRDefault="00CE593F" w14:paraId="0C3AF21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lastRenderedPageBreak/>
        <w:t>13.  Provide an estimate of the total annual cost burden to respondents or record-keepers resulting from the collection of information.  (Do not include the cost of any hour burden shown in Items 12 and 14.)</w:t>
      </w:r>
    </w:p>
    <w:p w:rsidRPr="00D37593" w:rsidR="00CE593F" w:rsidP="00CE593F" w:rsidRDefault="00CE593F" w14:paraId="4C65B385"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b/>
          <w:bCs/>
        </w:rPr>
      </w:pPr>
    </w:p>
    <w:p w:rsidRPr="00D37593" w:rsidR="00CE593F" w:rsidP="00CE593F" w:rsidRDefault="00CE593F" w14:paraId="74A4CF61" w14:textId="77777777">
      <w:pPr>
        <w:pStyle w:val="Level1"/>
        <w:widowControl/>
        <w:tabs>
          <w:tab w:val="left" w:pos="-99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w:t>
      </w:r>
      <w:r w:rsidRPr="00D37593">
        <w:rPr>
          <w:rFonts w:ascii="Times New Roman" w:hAnsi="Times New Roman"/>
          <w:b/>
          <w:bCs/>
        </w:rPr>
        <w:tab/>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37593" w:rsidR="00CE593F" w:rsidP="00CE593F" w:rsidRDefault="00CE593F" w14:paraId="71B4A2D0"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39D6F907" w14:textId="77777777">
      <w:pPr>
        <w:pStyle w:val="Level1"/>
        <w:widowControl/>
        <w:tabs>
          <w:tab w:val="left" w:pos="-990"/>
          <w:tab w:val="left" w:pos="-720"/>
          <w:tab w:val="left" w:pos="0"/>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Times New Roman" w:hAnsi="Times New Roman"/>
        </w:rPr>
      </w:pPr>
      <w:r w:rsidRPr="00D37593">
        <w:rPr>
          <w:rFonts w:ascii="Times New Roman" w:hAnsi="Times New Roman"/>
          <w:b/>
          <w:bCs/>
        </w:rPr>
        <w:tab/>
        <w:t>•</w:t>
      </w:r>
      <w:r w:rsidRPr="00D37593">
        <w:rPr>
          <w:rFonts w:ascii="Times New Roman" w:hAnsi="Times New Roman"/>
          <w:b/>
          <w:bCs/>
        </w:rPr>
        <w:tab/>
      </w:r>
      <w:r w:rsidRPr="00D37593">
        <w:rPr>
          <w:rFonts w:ascii="Times New Roman" w:hAnsi="Times New Roman"/>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D37593">
        <w:rPr>
          <w:rFonts w:ascii="Times New Roman" w:hAnsi="Times New Roman"/>
        </w:rPr>
        <w:t>.</w:t>
      </w:r>
    </w:p>
    <w:p w:rsidRPr="00D37593" w:rsidR="00CE593F" w:rsidP="00CE593F" w:rsidRDefault="00CE593F" w14:paraId="071C57F0" w14:textId="77777777">
      <w:pPr>
        <w:pStyle w:val="Level1"/>
        <w:widowControl/>
        <w:tabs>
          <w:tab w:val="left" w:pos="-990"/>
          <w:tab w:val="left" w:pos="-720"/>
          <w:tab w:val="left" w:pos="0"/>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Times New Roman" w:hAnsi="Times New Roman"/>
        </w:rPr>
      </w:pPr>
    </w:p>
    <w:p w:rsidRPr="00D37593" w:rsidR="00CE593F" w:rsidP="00CE593F" w:rsidRDefault="00CE593F" w14:paraId="65665638" w14:textId="77777777">
      <w:pPr>
        <w:pStyle w:val="Level1"/>
        <w:widowControl/>
        <w:tabs>
          <w:tab w:val="left" w:pos="0"/>
          <w:tab w:val="left" w:pos="450"/>
          <w:tab w:val="left" w:pos="540"/>
          <w:tab w:val="left" w:pos="1080"/>
          <w:tab w:val="left" w:pos="1260"/>
          <w:tab w:val="left" w:pos="252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w:t>
      </w:r>
      <w:r w:rsidRPr="00D37593">
        <w:rPr>
          <w:rFonts w:ascii="Times New Roman" w:hAnsi="Times New Roman"/>
          <w:b/>
          <w:bCs/>
        </w:rPr>
        <w:tab/>
      </w:r>
      <w:r w:rsidRPr="00D37593">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37593" w:rsidR="00CE593F" w:rsidP="00CE593F" w:rsidRDefault="00CE593F" w14:paraId="22069FDA"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732F2B2F"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Item 12 above provides the total cost of the information collection requirements specified by the Standard</w:t>
      </w:r>
      <w:r w:rsidR="00E8154C">
        <w:rPr>
          <w:rFonts w:ascii="Times New Roman" w:hAnsi="Times New Roman"/>
        </w:rPr>
        <w:t xml:space="preserve">.  </w:t>
      </w:r>
      <w:r w:rsidR="008E2A7D">
        <w:rPr>
          <w:rFonts w:ascii="Times New Roman" w:hAnsi="Times New Roman"/>
        </w:rPr>
        <w:t>There are no costs to the respondents other than their time.</w:t>
      </w:r>
    </w:p>
    <w:p w:rsidRPr="00D37593" w:rsidR="00CE593F" w:rsidP="00CE593F" w:rsidRDefault="00CE593F" w14:paraId="7398A4BB"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41F4811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a single table.</w:t>
      </w:r>
    </w:p>
    <w:p w:rsidRPr="00D37593" w:rsidR="00CE593F" w:rsidP="00CE593F" w:rsidRDefault="00CE593F" w14:paraId="5C09EDA8"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03EF21BF" w14:textId="77777777">
      <w:pPr>
        <w:widowControl/>
        <w:rPr>
          <w:rFonts w:ascii="Times New Roman" w:hAnsi="Times New Roman"/>
        </w:rPr>
      </w:pPr>
      <w:r w:rsidRPr="00D37593">
        <w:rPr>
          <w:rFonts w:ascii="Times New Roman" w:hAnsi="Times New Roman"/>
        </w:rPr>
        <w:t>There is no cost to the Federal Government associated with this information collection request.</w:t>
      </w:r>
    </w:p>
    <w:p w:rsidRPr="00D37593" w:rsidR="00CE593F" w:rsidP="00CE593F" w:rsidRDefault="00CE593F" w14:paraId="07EE5C74" w14:textId="77777777">
      <w:pPr>
        <w:widowControl/>
        <w:rPr>
          <w:rFonts w:ascii="Times New Roman" w:hAnsi="Times New Roman"/>
        </w:rPr>
      </w:pPr>
    </w:p>
    <w:p w:rsidRPr="00D37593" w:rsidR="00CE593F" w:rsidP="00CE593F" w:rsidRDefault="00CE593F" w14:paraId="5E5D8D3B"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15.  Explain the reasons for any program changes or adjustments.</w:t>
      </w:r>
    </w:p>
    <w:p w:rsidRPr="00D37593" w:rsidR="00CE593F" w:rsidP="00CE593F" w:rsidRDefault="00CE593F" w14:paraId="45FFE806" w14:textId="77777777">
      <w:pPr>
        <w:rPr>
          <w:rFonts w:ascii="Times New Roman" w:hAnsi="Times New Roman"/>
        </w:rPr>
      </w:pPr>
    </w:p>
    <w:p w:rsidRPr="00D37593" w:rsidR="00CE593F" w:rsidP="00CE593F" w:rsidRDefault="007E7F1C" w14:paraId="77B2C31D" w14:textId="2272FBD5">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7E7F1C">
        <w:rPr>
          <w:rFonts w:ascii="Times New Roman" w:hAnsi="Times New Roman"/>
        </w:rPr>
        <w:t xml:space="preserve">OSHA is proposing to increase the existing burden hour estimate specified by the Standard from 25,914 to 31,398 difference of 5,484 hours.  This increase in burden hours is a result of an adjustment (increase) in the number of slings (from 1,525,000 </w:t>
      </w:r>
      <w:r>
        <w:rPr>
          <w:rFonts w:ascii="Times New Roman" w:hAnsi="Times New Roman"/>
        </w:rPr>
        <w:t>to 1,847,854).</w:t>
      </w:r>
    </w:p>
    <w:p w:rsidRPr="00D37593" w:rsidR="00CE593F" w:rsidP="00CE593F" w:rsidRDefault="00CE593F" w14:paraId="1FF418E3" w14:textId="77777777">
      <w:pPr>
        <w:widowControl/>
        <w:rPr>
          <w:rFonts w:ascii="Times New Roman" w:hAnsi="Times New Roman"/>
        </w:rPr>
      </w:pPr>
      <w:r w:rsidRPr="00D37593">
        <w:rPr>
          <w:rFonts w:ascii="Times New Roman" w:hAnsi="Times New Roman"/>
          <w:b/>
          <w:bCs/>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D37593" w:rsidR="00CE593F" w:rsidP="00CE593F" w:rsidRDefault="00CE593F" w14:paraId="726B7EE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37593" w:rsidR="00CE593F" w:rsidP="00CE593F" w:rsidRDefault="00CE593F" w14:paraId="20F1285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rPr>
        <w:t>OSHA will not publish the information collected under the Standard.</w:t>
      </w:r>
    </w:p>
    <w:p w:rsidRPr="00D37593" w:rsidR="00CE593F" w:rsidP="00CE593F" w:rsidRDefault="00CE593F" w14:paraId="5EA61861"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25021B9B"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17.  If seeking approval to not display the expiration date for OMB approval of the information collection, explain the reasons that display would be appropriate.</w:t>
      </w:r>
    </w:p>
    <w:p w:rsidRPr="00D37593" w:rsidR="00CE593F" w:rsidP="00CE593F" w:rsidRDefault="00CE593F" w14:paraId="5CE9BF08"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0E5278D1" w14:textId="1B5BDAB0">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D37593" w:rsidR="00CE593F" w:rsidP="00CE593F" w:rsidRDefault="00CE593F" w14:paraId="0CF1946A"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2AD7599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18.  Explain each exception to the certification statement.</w:t>
      </w:r>
    </w:p>
    <w:p w:rsidRPr="00D37593" w:rsidR="00CE593F" w:rsidP="00CE593F" w:rsidRDefault="00CE593F" w14:paraId="22958ADE"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37593" w:rsidR="00CE593F" w:rsidP="00CE593F" w:rsidRDefault="00CE593F" w14:paraId="5DFD2E47" w14:textId="77777777">
      <w:pPr>
        <w:outlineLvl w:val="0"/>
        <w:rPr>
          <w:rFonts w:ascii="Times New Roman" w:hAnsi="Times New Roman"/>
        </w:rPr>
      </w:pPr>
      <w:r w:rsidRPr="00D37593">
        <w:rPr>
          <w:rFonts w:ascii="Times New Roman" w:hAnsi="Times New Roman"/>
        </w:rPr>
        <w:t>OSHA is not seeking an exception.</w:t>
      </w:r>
    </w:p>
    <w:p w:rsidRPr="00D37593" w:rsidR="00CE593F" w:rsidP="00CE593F" w:rsidRDefault="00CE593F" w14:paraId="54E54C82" w14:textId="77777777">
      <w:pPr>
        <w:outlineLvl w:val="0"/>
        <w:rPr>
          <w:rFonts w:ascii="Times New Roman" w:hAnsi="Times New Roman"/>
        </w:rPr>
      </w:pPr>
    </w:p>
    <w:p w:rsidRPr="00D37593" w:rsidR="00CE593F" w:rsidP="00CE593F" w:rsidRDefault="00CE593F" w14:paraId="7BB4F495" w14:textId="77777777">
      <w:pPr>
        <w:outlineLvl w:val="0"/>
        <w:rPr>
          <w:rFonts w:ascii="Times New Roman" w:hAnsi="Times New Roman"/>
          <w:b/>
        </w:rPr>
      </w:pPr>
      <w:r w:rsidRPr="00D37593">
        <w:rPr>
          <w:rFonts w:ascii="Times New Roman" w:hAnsi="Times New Roman"/>
        </w:rPr>
        <w:t>B</w:t>
      </w:r>
      <w:r w:rsidRPr="00D37593">
        <w:rPr>
          <w:rFonts w:ascii="Times New Roman" w:hAnsi="Times New Roman"/>
          <w:b/>
        </w:rPr>
        <w:t>. COLLECTION OF INFORMATION EMPLOYING STATISTICAL METHODS</w:t>
      </w:r>
    </w:p>
    <w:p w:rsidRPr="00D37593" w:rsidR="00CE593F" w:rsidP="00CE593F" w:rsidRDefault="00CE593F" w14:paraId="681804C4" w14:textId="77777777">
      <w:pPr>
        <w:rPr>
          <w:rFonts w:ascii="Times New Roman" w:hAnsi="Times New Roman"/>
          <w:b/>
        </w:rPr>
      </w:pPr>
    </w:p>
    <w:p w:rsidRPr="00D37593" w:rsidR="00CE593F" w:rsidP="00CE593F" w:rsidRDefault="00CE593F" w14:paraId="7C7BD127" w14:textId="77777777">
      <w:pPr>
        <w:rPr>
          <w:rFonts w:ascii="Times New Roman" w:hAnsi="Times New Roman"/>
        </w:rPr>
      </w:pPr>
      <w:r w:rsidRPr="00D37593">
        <w:rPr>
          <w:rFonts w:ascii="Times New Roman" w:hAnsi="Times New Roman"/>
        </w:rPr>
        <w:t>The supporting statement does not contain any collection of information requirements that employs statistical methods.</w:t>
      </w:r>
    </w:p>
    <w:p w:rsidRPr="00D37593" w:rsidR="00CE593F" w:rsidP="00CE593F" w:rsidRDefault="00CE593F" w14:paraId="3513D25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sectPr w:rsidRPr="00D37593" w:rsidR="00CE593F" w:rsidSect="00C1426F">
          <w:footerReference w:type="even" r:id="rId14"/>
          <w:footerReference w:type="default" r:id="rId15"/>
          <w:footerReference w:type="first" r:id="rId16"/>
          <w:pgSz w:w="12240" w:h="15840"/>
          <w:pgMar w:top="1440" w:right="1440" w:bottom="1440" w:left="994" w:header="1354" w:footer="1440" w:gutter="0"/>
          <w:cols w:space="720"/>
          <w:noEndnote/>
          <w:titlePg/>
          <w:docGrid w:linePitch="326"/>
        </w:sectPr>
      </w:pPr>
    </w:p>
    <w:p w:rsidRPr="00D37593" w:rsidR="00CE593F" w:rsidP="00CE593F" w:rsidRDefault="00CE593F" w14:paraId="5478E8CF"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lastRenderedPageBreak/>
        <w:t>Table 2</w:t>
      </w:r>
    </w:p>
    <w:p w:rsidRPr="00D37593" w:rsidR="00CE593F" w:rsidP="00CE593F" w:rsidRDefault="00CE593F" w14:paraId="3D88368D"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p>
    <w:p w:rsidRPr="00D37593" w:rsidR="00CE593F" w:rsidP="00CE593F" w:rsidRDefault="00CE593F" w14:paraId="2DA18189"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Proposed Burden Hour Adjustments</w:t>
      </w:r>
    </w:p>
    <w:p w:rsidRPr="00D37593" w:rsidR="00CE593F" w:rsidP="00CE593F" w:rsidRDefault="00CE593F" w14:paraId="27F3351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p>
    <w:tbl>
      <w:tblPr>
        <w:tblpPr w:leftFromText="180" w:rightFromText="180" w:vertAnchor="text" w:tblpX="-370" w:tblpY="1"/>
        <w:tblOverlap w:val="never"/>
        <w:tblW w:w="14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65"/>
        <w:gridCol w:w="1260"/>
        <w:gridCol w:w="1440"/>
        <w:gridCol w:w="1530"/>
        <w:gridCol w:w="1620"/>
        <w:gridCol w:w="1720"/>
        <w:gridCol w:w="4410"/>
      </w:tblGrid>
      <w:tr w:rsidRPr="00D37593" w:rsidR="00CE593F" w:rsidTr="00AF1603" w14:paraId="525B5F65" w14:textId="77777777">
        <w:trPr>
          <w:tblHeader/>
        </w:trPr>
        <w:tc>
          <w:tcPr>
            <w:tcW w:w="2065" w:type="dxa"/>
            <w:shd w:val="clear" w:color="auto" w:fill="C6D9F1"/>
          </w:tcPr>
          <w:p w:rsidRPr="00D37593" w:rsidR="00CE593F" w:rsidP="00AF1603" w:rsidRDefault="00CE593F" w14:paraId="3848A8C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p>
          <w:p w:rsidRPr="00D37593" w:rsidR="00CE593F" w:rsidP="00AF1603" w:rsidRDefault="00CE593F" w14:paraId="567F593E"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Information Collection Requirement</w:t>
            </w:r>
          </w:p>
        </w:tc>
        <w:tc>
          <w:tcPr>
            <w:tcW w:w="1260" w:type="dxa"/>
            <w:shd w:val="clear" w:color="auto" w:fill="C6D9F1"/>
          </w:tcPr>
          <w:p w:rsidRPr="00D37593" w:rsidR="00CE593F" w:rsidP="00AF1603" w:rsidRDefault="00CE593F" w14:paraId="6E8F8AE5"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 xml:space="preserve">Current </w:t>
            </w:r>
          </w:p>
          <w:p w:rsidRPr="00D37593" w:rsidR="00CE593F" w:rsidP="00AF1603" w:rsidRDefault="00CE593F" w14:paraId="13D0583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Burden Hours</w:t>
            </w:r>
          </w:p>
        </w:tc>
        <w:tc>
          <w:tcPr>
            <w:tcW w:w="1440" w:type="dxa"/>
            <w:shd w:val="clear" w:color="auto" w:fill="C6D9F1"/>
          </w:tcPr>
          <w:p w:rsidRPr="00D37593" w:rsidR="00CE593F" w:rsidP="00AF1603" w:rsidRDefault="00CE593F" w14:paraId="3AD44A4F"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Proposed</w:t>
            </w:r>
          </w:p>
          <w:p w:rsidRPr="00D37593" w:rsidR="00CE593F" w:rsidP="00AF1603" w:rsidRDefault="00CE593F" w14:paraId="7D3391DC"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 xml:space="preserve"> Burden Hours</w:t>
            </w:r>
          </w:p>
        </w:tc>
        <w:tc>
          <w:tcPr>
            <w:tcW w:w="1530" w:type="dxa"/>
            <w:shd w:val="clear" w:color="auto" w:fill="C6D9F1"/>
          </w:tcPr>
          <w:p w:rsidRPr="00D37593" w:rsidR="00CE593F" w:rsidP="00AF1603" w:rsidRDefault="00CE593F" w14:paraId="3E6FAAF8"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p w:rsidRPr="00D37593" w:rsidR="00CE593F" w:rsidP="00AF1603" w:rsidRDefault="00CE593F" w14:paraId="5CFEC448"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Adjustment</w:t>
            </w:r>
          </w:p>
          <w:p w:rsidRPr="00D37593" w:rsidR="00CE593F" w:rsidP="00AF1603" w:rsidRDefault="00CE593F" w14:paraId="34BCF65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(Hours)</w:t>
            </w:r>
          </w:p>
        </w:tc>
        <w:tc>
          <w:tcPr>
            <w:tcW w:w="1620" w:type="dxa"/>
            <w:shd w:val="clear" w:color="auto" w:fill="C6D9F1"/>
          </w:tcPr>
          <w:p w:rsidRPr="00D37593" w:rsidR="00CE593F" w:rsidP="00AF1603" w:rsidRDefault="00CE593F" w14:paraId="50434EEE"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p w:rsidRPr="00D37593" w:rsidR="00CE593F" w:rsidP="00AF1603" w:rsidRDefault="00CE593F" w14:paraId="4137ECCF" w14:textId="77777777">
            <w:pPr>
              <w:widowControl/>
              <w:tabs>
                <w:tab w:val="left" w:pos="-1080"/>
                <w:tab w:val="left" w:pos="-720"/>
                <w:tab w:val="left" w:pos="0"/>
                <w:tab w:val="left" w:pos="360"/>
                <w:tab w:val="left" w:pos="630"/>
                <w:tab w:val="left" w:pos="15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Cost Under</w:t>
            </w:r>
          </w:p>
          <w:p w:rsidRPr="00D37593" w:rsidR="00CE593F" w:rsidP="00AF1603" w:rsidRDefault="00CE593F" w14:paraId="19848DB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Item 12</w:t>
            </w:r>
          </w:p>
        </w:tc>
        <w:tc>
          <w:tcPr>
            <w:tcW w:w="1720" w:type="dxa"/>
            <w:shd w:val="clear" w:color="auto" w:fill="C6D9F1"/>
          </w:tcPr>
          <w:p w:rsidRPr="00D37593" w:rsidR="00CE593F" w:rsidP="00AF1603" w:rsidRDefault="00CE593F" w14:paraId="0D3CF75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p>
          <w:p w:rsidRPr="00D37593" w:rsidR="00CE593F" w:rsidP="00AF1603" w:rsidRDefault="00CE593F" w14:paraId="76E9092F"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p>
          <w:p w:rsidRPr="00D37593" w:rsidR="00CE593F" w:rsidP="00AF1603" w:rsidRDefault="00CE593F" w14:paraId="65124EB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Responses</w:t>
            </w:r>
          </w:p>
        </w:tc>
        <w:tc>
          <w:tcPr>
            <w:tcW w:w="4410" w:type="dxa"/>
            <w:shd w:val="clear" w:color="auto" w:fill="C6D9F1"/>
          </w:tcPr>
          <w:p w:rsidRPr="00D37593" w:rsidR="00CE593F" w:rsidP="00AF1603" w:rsidRDefault="00CE593F" w14:paraId="0A62285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p>
          <w:p w:rsidRPr="00D37593" w:rsidR="00CE593F" w:rsidP="00AF1603" w:rsidRDefault="00CE593F" w14:paraId="72B20FA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p>
          <w:p w:rsidRPr="00D37593" w:rsidR="00CE593F" w:rsidP="00AF1603" w:rsidRDefault="00CE593F" w14:paraId="340F848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Explanation of Adjustment</w:t>
            </w:r>
          </w:p>
        </w:tc>
      </w:tr>
      <w:tr w:rsidRPr="00D37593" w:rsidR="00CE593F" w:rsidTr="00AF1603" w14:paraId="11268FDF" w14:textId="77777777">
        <w:trPr>
          <w:trHeight w:val="521"/>
        </w:trPr>
        <w:tc>
          <w:tcPr>
            <w:tcW w:w="2065" w:type="dxa"/>
            <w:shd w:val="clear" w:color="auto" w:fill="F3F3F3"/>
          </w:tcPr>
          <w:p w:rsidRPr="00D37593" w:rsidR="00CE593F" w:rsidP="00AF1603" w:rsidRDefault="00CE593F" w14:paraId="16677C50"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rPr>
            </w:pPr>
            <w:r w:rsidRPr="00D37593">
              <w:rPr>
                <w:rFonts w:ascii="Times New Roman" w:hAnsi="Times New Roman"/>
                <w:b/>
                <w:bCs/>
              </w:rPr>
              <w:t xml:space="preserve">(A)  Alloy Steel Chain </w:t>
            </w:r>
          </w:p>
        </w:tc>
        <w:tc>
          <w:tcPr>
            <w:tcW w:w="1260" w:type="dxa"/>
            <w:shd w:val="clear" w:color="auto" w:fill="F3F3F3"/>
          </w:tcPr>
          <w:p w:rsidRPr="00D37593" w:rsidR="00CE593F" w:rsidP="00AF1603" w:rsidRDefault="00CE593F" w14:paraId="1B18BBA4"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440" w:type="dxa"/>
            <w:shd w:val="clear" w:color="auto" w:fill="F3F3F3"/>
          </w:tcPr>
          <w:p w:rsidRPr="00D37593" w:rsidR="00CE593F" w:rsidP="00AF1603" w:rsidRDefault="00CE593F" w14:paraId="1EE34D5C"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530" w:type="dxa"/>
            <w:shd w:val="clear" w:color="auto" w:fill="F3F3F3"/>
          </w:tcPr>
          <w:p w:rsidRPr="00D37593" w:rsidR="00CE593F" w:rsidP="00AF1603" w:rsidRDefault="00CE593F" w14:paraId="111B808A"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620" w:type="dxa"/>
            <w:shd w:val="clear" w:color="auto" w:fill="F3F3F3"/>
          </w:tcPr>
          <w:p w:rsidRPr="00D37593" w:rsidR="00CE593F" w:rsidP="00AF1603" w:rsidRDefault="00CE593F" w14:paraId="671EF7DC"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720" w:type="dxa"/>
            <w:shd w:val="clear" w:color="auto" w:fill="F3F3F3"/>
          </w:tcPr>
          <w:p w:rsidRPr="00D37593" w:rsidR="00CE593F" w:rsidP="00AF1603" w:rsidRDefault="00CE593F" w14:paraId="2A17A8F0"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4410" w:type="dxa"/>
            <w:shd w:val="clear" w:color="auto" w:fill="F3F3F3"/>
          </w:tcPr>
          <w:p w:rsidRPr="00D37593" w:rsidR="00CE593F" w:rsidP="00AF1603" w:rsidRDefault="00CE593F" w14:paraId="68B8B5E2"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r>
      <w:tr w:rsidRPr="00D37593" w:rsidR="00CE593F" w:rsidTr="00AF1603" w14:paraId="146068D0" w14:textId="77777777">
        <w:tc>
          <w:tcPr>
            <w:tcW w:w="2065" w:type="dxa"/>
            <w:shd w:val="clear" w:color="auto" w:fill="auto"/>
          </w:tcPr>
          <w:p w:rsidRPr="00D37593" w:rsidR="00CE593F" w:rsidP="00AF1603" w:rsidRDefault="00CE593F" w14:paraId="0F6A1FA7"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rPr>
            </w:pPr>
            <w:r w:rsidRPr="00D37593">
              <w:rPr>
                <w:rFonts w:ascii="Times New Roman" w:hAnsi="Times New Roman"/>
              </w:rPr>
              <w:t>§1910.184 (e)(1)</w:t>
            </w:r>
          </w:p>
        </w:tc>
        <w:tc>
          <w:tcPr>
            <w:tcW w:w="1260" w:type="dxa"/>
            <w:shd w:val="clear" w:color="auto" w:fill="auto"/>
          </w:tcPr>
          <w:p w:rsidRPr="00D37593" w:rsidR="00CE593F" w:rsidP="00AF1603" w:rsidRDefault="00CE593F" w14:paraId="754D01A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61</w:t>
            </w:r>
          </w:p>
        </w:tc>
        <w:tc>
          <w:tcPr>
            <w:tcW w:w="1440" w:type="dxa"/>
            <w:shd w:val="clear" w:color="auto" w:fill="auto"/>
          </w:tcPr>
          <w:p w:rsidRPr="00D37593" w:rsidR="00CE593F" w:rsidP="00AF1603" w:rsidRDefault="00CE593F" w14:paraId="2644BE5B"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74</w:t>
            </w:r>
          </w:p>
        </w:tc>
        <w:tc>
          <w:tcPr>
            <w:tcW w:w="1530" w:type="dxa"/>
            <w:shd w:val="clear" w:color="auto" w:fill="auto"/>
          </w:tcPr>
          <w:p w:rsidRPr="00D37593" w:rsidR="00CE593F" w:rsidP="00AF1603" w:rsidRDefault="00CE593F" w14:paraId="3647718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13</w:t>
            </w:r>
          </w:p>
        </w:tc>
        <w:tc>
          <w:tcPr>
            <w:tcW w:w="1620" w:type="dxa"/>
            <w:shd w:val="clear" w:color="auto" w:fill="auto"/>
          </w:tcPr>
          <w:p w:rsidRPr="00D37593" w:rsidR="00CE593F" w:rsidP="00471BEC" w:rsidRDefault="00CE593F" w14:paraId="6DDAA13A"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rPr>
              <w:t>$3,</w:t>
            </w:r>
            <w:r w:rsidR="00AC119F">
              <w:rPr>
                <w:rFonts w:ascii="Times New Roman" w:hAnsi="Times New Roman"/>
              </w:rPr>
              <w:t>233.80</w:t>
            </w:r>
          </w:p>
        </w:tc>
        <w:tc>
          <w:tcPr>
            <w:tcW w:w="1720" w:type="dxa"/>
            <w:shd w:val="clear" w:color="auto" w:fill="auto"/>
          </w:tcPr>
          <w:p w:rsidRPr="00D37593" w:rsidR="00CE593F" w:rsidP="00AF1603" w:rsidRDefault="00CE593F" w14:paraId="77682AD3"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148</w:t>
            </w:r>
          </w:p>
        </w:tc>
        <w:tc>
          <w:tcPr>
            <w:tcW w:w="4410" w:type="dxa"/>
            <w:shd w:val="clear" w:color="auto" w:fill="auto"/>
          </w:tcPr>
          <w:p w:rsidRPr="00D37593" w:rsidR="00CE593F" w:rsidP="00AF1603" w:rsidRDefault="00CE593F" w14:paraId="723FCB1F"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bCs/>
              </w:rPr>
              <w:t>Assumptions for burden estimates indicates an increase in the number of alloy steel chain slings from 122,000 to 147,828.</w:t>
            </w:r>
          </w:p>
        </w:tc>
      </w:tr>
      <w:tr w:rsidRPr="00D37593" w:rsidR="00CE593F" w:rsidTr="00AF1603" w14:paraId="3BA3C48C" w14:textId="77777777">
        <w:tc>
          <w:tcPr>
            <w:tcW w:w="2065" w:type="dxa"/>
            <w:shd w:val="clear" w:color="auto" w:fill="auto"/>
          </w:tcPr>
          <w:p w:rsidRPr="00D37593" w:rsidR="00CE593F" w:rsidP="00AF1603" w:rsidRDefault="00CE593F" w14:paraId="51A1B37A"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rPr>
            </w:pPr>
            <w:r w:rsidRPr="00D37593">
              <w:rPr>
                <w:rFonts w:ascii="Times New Roman" w:hAnsi="Times New Roman"/>
              </w:rPr>
              <w:t>§1910.184(e)(3)(i)</w:t>
            </w:r>
          </w:p>
        </w:tc>
        <w:tc>
          <w:tcPr>
            <w:tcW w:w="1260" w:type="dxa"/>
            <w:shd w:val="clear" w:color="auto" w:fill="auto"/>
          </w:tcPr>
          <w:p w:rsidRPr="00D37593" w:rsidR="00CE593F" w:rsidP="00AF1603" w:rsidRDefault="00CE593F" w14:paraId="436F26D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21,350</w:t>
            </w:r>
          </w:p>
        </w:tc>
        <w:tc>
          <w:tcPr>
            <w:tcW w:w="1440" w:type="dxa"/>
            <w:shd w:val="clear" w:color="auto" w:fill="auto"/>
          </w:tcPr>
          <w:p w:rsidRPr="00D37593" w:rsidR="00CE593F" w:rsidP="00AF1603" w:rsidRDefault="00CE593F" w14:paraId="1A31BF9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25,870</w:t>
            </w:r>
          </w:p>
        </w:tc>
        <w:tc>
          <w:tcPr>
            <w:tcW w:w="1530" w:type="dxa"/>
            <w:shd w:val="clear" w:color="auto" w:fill="auto"/>
          </w:tcPr>
          <w:p w:rsidRPr="00D37593" w:rsidR="00CE593F" w:rsidP="00AF1603" w:rsidRDefault="00CE593F" w14:paraId="018F507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4,520</w:t>
            </w:r>
          </w:p>
        </w:tc>
        <w:tc>
          <w:tcPr>
            <w:tcW w:w="1620" w:type="dxa"/>
            <w:shd w:val="clear" w:color="auto" w:fill="auto"/>
          </w:tcPr>
          <w:p w:rsidRPr="00D37593" w:rsidR="00CE593F" w:rsidP="00471BEC" w:rsidRDefault="00CE593F" w14:paraId="720E5B1D"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rPr>
              <w:t>$1,</w:t>
            </w:r>
            <w:r w:rsidR="008A4B25">
              <w:rPr>
                <w:rFonts w:ascii="Times New Roman" w:hAnsi="Times New Roman"/>
              </w:rPr>
              <w:t>130,519.00</w:t>
            </w:r>
          </w:p>
        </w:tc>
        <w:tc>
          <w:tcPr>
            <w:tcW w:w="1720" w:type="dxa"/>
            <w:shd w:val="clear" w:color="auto" w:fill="auto"/>
          </w:tcPr>
          <w:p w:rsidRPr="00D37593" w:rsidR="00CE593F" w:rsidP="00AF1603" w:rsidRDefault="00CE593F" w14:paraId="2BCA53BC"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103,480</w:t>
            </w:r>
          </w:p>
        </w:tc>
        <w:tc>
          <w:tcPr>
            <w:tcW w:w="4410" w:type="dxa"/>
            <w:shd w:val="clear" w:color="auto" w:fill="auto"/>
          </w:tcPr>
          <w:p w:rsidRPr="00D37593" w:rsidR="00CE593F" w:rsidP="00AF1603" w:rsidRDefault="00CE593F" w14:paraId="0BFB1D68"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bCs/>
              </w:rPr>
              <w:t>Assumptions for burden estimates indicates an increase in the number of alloy steel chain slings from 122,000 to 147,828.</w:t>
            </w:r>
          </w:p>
        </w:tc>
      </w:tr>
      <w:tr w:rsidRPr="00D37593" w:rsidR="00CE593F" w:rsidTr="00AF1603" w14:paraId="5CA4424C" w14:textId="77777777">
        <w:tc>
          <w:tcPr>
            <w:tcW w:w="2065" w:type="dxa"/>
            <w:shd w:val="clear" w:color="auto" w:fill="auto"/>
          </w:tcPr>
          <w:p w:rsidRPr="00D37593" w:rsidR="00CE593F" w:rsidP="00AF1603" w:rsidRDefault="00CE593F" w14:paraId="14B7F751"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rPr>
            </w:pPr>
            <w:r w:rsidRPr="00D37593">
              <w:rPr>
                <w:rFonts w:ascii="Times New Roman" w:hAnsi="Times New Roman"/>
              </w:rPr>
              <w:t>§1910.184(e)(4)</w:t>
            </w:r>
          </w:p>
        </w:tc>
        <w:tc>
          <w:tcPr>
            <w:tcW w:w="1260" w:type="dxa"/>
            <w:shd w:val="clear" w:color="auto" w:fill="auto"/>
          </w:tcPr>
          <w:p w:rsidRPr="00D37593" w:rsidR="00CE593F" w:rsidP="00AF1603" w:rsidRDefault="00CE593F" w14:paraId="7097AAB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610</w:t>
            </w:r>
          </w:p>
        </w:tc>
        <w:tc>
          <w:tcPr>
            <w:tcW w:w="1440" w:type="dxa"/>
            <w:shd w:val="clear" w:color="auto" w:fill="auto"/>
          </w:tcPr>
          <w:p w:rsidRPr="00D37593" w:rsidR="00CE593F" w:rsidP="00AF1603" w:rsidRDefault="00CE593F" w14:paraId="057C91C9"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615.95</w:t>
            </w:r>
          </w:p>
        </w:tc>
        <w:tc>
          <w:tcPr>
            <w:tcW w:w="1530" w:type="dxa"/>
            <w:shd w:val="clear" w:color="auto" w:fill="auto"/>
          </w:tcPr>
          <w:p w:rsidRPr="00D37593" w:rsidR="00CE593F" w:rsidP="00AF1603" w:rsidRDefault="00CE593F" w14:paraId="16F19022"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5.95</w:t>
            </w:r>
          </w:p>
        </w:tc>
        <w:tc>
          <w:tcPr>
            <w:tcW w:w="1620" w:type="dxa"/>
            <w:shd w:val="clear" w:color="auto" w:fill="auto"/>
          </w:tcPr>
          <w:p w:rsidRPr="00D37593" w:rsidR="00CE593F" w:rsidP="00471BEC" w:rsidRDefault="00CE593F" w14:paraId="4C332019"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$2</w:t>
            </w:r>
            <w:r w:rsidR="008A4B25">
              <w:rPr>
                <w:rFonts w:ascii="Times New Roman" w:hAnsi="Times New Roman"/>
                <w:bCs/>
              </w:rPr>
              <w:t>6,917.01</w:t>
            </w:r>
          </w:p>
        </w:tc>
        <w:tc>
          <w:tcPr>
            <w:tcW w:w="1720" w:type="dxa"/>
            <w:shd w:val="clear" w:color="auto" w:fill="auto"/>
          </w:tcPr>
          <w:p w:rsidRPr="00D37593" w:rsidR="00CE593F" w:rsidP="00AF1603" w:rsidRDefault="00CE593F" w14:paraId="60633E50"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36,957</w:t>
            </w:r>
          </w:p>
        </w:tc>
        <w:tc>
          <w:tcPr>
            <w:tcW w:w="4410" w:type="dxa"/>
            <w:shd w:val="clear" w:color="auto" w:fill="auto"/>
          </w:tcPr>
          <w:p w:rsidRPr="00D37593" w:rsidR="00CE593F" w:rsidP="00AF1603" w:rsidRDefault="00CE593F" w14:paraId="5A5A7E18"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bCs/>
              </w:rPr>
              <w:t>Assumptions for burden estimates indicates an increase in the number of alloy steel chain slings from 122,000 to 147,828.</w:t>
            </w:r>
          </w:p>
        </w:tc>
      </w:tr>
      <w:tr w:rsidRPr="00D37593" w:rsidR="00CE593F" w:rsidTr="00AF1603" w14:paraId="0C816A2C" w14:textId="77777777">
        <w:tc>
          <w:tcPr>
            <w:tcW w:w="2065" w:type="dxa"/>
            <w:shd w:val="clear" w:color="auto" w:fill="F3F3F3"/>
          </w:tcPr>
          <w:p w:rsidRPr="00D37593" w:rsidR="00CE593F" w:rsidP="00AF1603" w:rsidRDefault="00CE593F" w14:paraId="249046D0"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(B)  Wire Rope Slings</w:t>
            </w:r>
          </w:p>
        </w:tc>
        <w:tc>
          <w:tcPr>
            <w:tcW w:w="1260" w:type="dxa"/>
            <w:shd w:val="clear" w:color="auto" w:fill="F3F3F3"/>
          </w:tcPr>
          <w:p w:rsidRPr="00D37593" w:rsidR="00CE593F" w:rsidP="00AF1603" w:rsidRDefault="00CE593F" w14:paraId="4DF94DF0"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shd w:val="clear" w:color="auto" w:fill="F3F3F3"/>
          </w:tcPr>
          <w:p w:rsidRPr="00D37593" w:rsidR="00CE593F" w:rsidP="00AF1603" w:rsidRDefault="00CE593F" w14:paraId="702FC8C0"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530" w:type="dxa"/>
            <w:shd w:val="clear" w:color="auto" w:fill="F3F3F3"/>
          </w:tcPr>
          <w:p w:rsidRPr="00D37593" w:rsidR="00CE593F" w:rsidP="00AF1603" w:rsidRDefault="00CE593F" w14:paraId="74356269"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620" w:type="dxa"/>
            <w:shd w:val="clear" w:color="auto" w:fill="F3F3F3"/>
          </w:tcPr>
          <w:p w:rsidRPr="00D37593" w:rsidR="00CE593F" w:rsidP="00AF1603" w:rsidRDefault="00CE593F" w14:paraId="3F0D4F4E"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720" w:type="dxa"/>
            <w:shd w:val="clear" w:color="auto" w:fill="F3F3F3"/>
          </w:tcPr>
          <w:p w:rsidRPr="00D37593" w:rsidR="00CE593F" w:rsidP="00AF1603" w:rsidRDefault="00CE593F" w14:paraId="7CA8323B"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4410" w:type="dxa"/>
            <w:shd w:val="clear" w:color="auto" w:fill="F3F3F3"/>
          </w:tcPr>
          <w:p w:rsidRPr="00D37593" w:rsidR="00CE593F" w:rsidP="00AF1603" w:rsidRDefault="00CE593F" w14:paraId="5B9C0BE6"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p>
        </w:tc>
      </w:tr>
      <w:tr w:rsidRPr="00D37593" w:rsidR="00CE593F" w:rsidTr="00AF1603" w14:paraId="724F5BD4" w14:textId="77777777">
        <w:tc>
          <w:tcPr>
            <w:tcW w:w="2065" w:type="dxa"/>
            <w:shd w:val="clear" w:color="auto" w:fill="auto"/>
          </w:tcPr>
          <w:p w:rsidRPr="00D37593" w:rsidR="00CE593F" w:rsidP="00AF1603" w:rsidRDefault="00CE593F" w14:paraId="5BD2D7E0"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§1910.184(f)(1)</w:t>
            </w:r>
          </w:p>
          <w:p w:rsidRPr="00D37593" w:rsidR="00CE593F" w:rsidP="00AF1603" w:rsidRDefault="00CE593F" w14:paraId="42B08790"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rPr>
            </w:pPr>
          </w:p>
        </w:tc>
        <w:tc>
          <w:tcPr>
            <w:tcW w:w="1260" w:type="dxa"/>
            <w:shd w:val="clear" w:color="auto" w:fill="auto"/>
          </w:tcPr>
          <w:p w:rsidRPr="00D37593" w:rsidR="00CE593F" w:rsidP="00AF1603" w:rsidRDefault="00CE593F" w14:paraId="094D7B5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458</w:t>
            </w:r>
          </w:p>
        </w:tc>
        <w:tc>
          <w:tcPr>
            <w:tcW w:w="1440" w:type="dxa"/>
            <w:shd w:val="clear" w:color="auto" w:fill="auto"/>
          </w:tcPr>
          <w:p w:rsidRPr="00D37593" w:rsidR="00CE593F" w:rsidP="00AF1603" w:rsidRDefault="00CE593F" w14:paraId="7C80FB1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554.5</w:t>
            </w:r>
          </w:p>
        </w:tc>
        <w:tc>
          <w:tcPr>
            <w:tcW w:w="1530" w:type="dxa"/>
            <w:shd w:val="clear" w:color="auto" w:fill="auto"/>
          </w:tcPr>
          <w:p w:rsidRPr="00D37593" w:rsidR="00CE593F" w:rsidP="00AF1603" w:rsidRDefault="00CE593F" w14:paraId="7B2D7652"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96.5</w:t>
            </w:r>
          </w:p>
        </w:tc>
        <w:tc>
          <w:tcPr>
            <w:tcW w:w="1620" w:type="dxa"/>
            <w:shd w:val="clear" w:color="auto" w:fill="auto"/>
          </w:tcPr>
          <w:p w:rsidRPr="00D37593" w:rsidR="00CE593F" w:rsidP="00471BEC" w:rsidRDefault="00CE593F" w14:paraId="1A212765"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$2</w:t>
            </w:r>
            <w:r w:rsidR="008A4B25">
              <w:rPr>
                <w:rFonts w:ascii="Times New Roman" w:hAnsi="Times New Roman"/>
                <w:bCs/>
              </w:rPr>
              <w:t>4,231.65</w:t>
            </w:r>
          </w:p>
        </w:tc>
        <w:tc>
          <w:tcPr>
            <w:tcW w:w="1720" w:type="dxa"/>
            <w:shd w:val="clear" w:color="auto" w:fill="auto"/>
          </w:tcPr>
          <w:p w:rsidRPr="00D37593" w:rsidR="00CE593F" w:rsidP="00AF1603" w:rsidRDefault="00CE593F" w14:paraId="04F10E0F"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1,109</w:t>
            </w:r>
          </w:p>
        </w:tc>
        <w:tc>
          <w:tcPr>
            <w:tcW w:w="4410" w:type="dxa"/>
            <w:shd w:val="clear" w:color="auto" w:fill="auto"/>
          </w:tcPr>
          <w:p w:rsidRPr="00D37593" w:rsidR="00CE593F" w:rsidP="00AF1603" w:rsidRDefault="00CE593F" w14:paraId="2EB50A0D"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bCs/>
              </w:rPr>
              <w:t>Assumptions for burden estimates indicates an increase in the number of wire rope slings from 915,000</w:t>
            </w:r>
            <w:r>
              <w:rPr>
                <w:rFonts w:ascii="Times New Roman" w:hAnsi="Times New Roman"/>
                <w:bCs/>
              </w:rPr>
              <w:t xml:space="preserve"> </w:t>
            </w:r>
            <w:r w:rsidRPr="00D37593">
              <w:rPr>
                <w:rFonts w:ascii="Times New Roman" w:hAnsi="Times New Roman"/>
                <w:bCs/>
              </w:rPr>
              <w:t>to 1,108,712.</w:t>
            </w:r>
          </w:p>
        </w:tc>
      </w:tr>
      <w:tr w:rsidRPr="00D37593" w:rsidR="00CE593F" w:rsidTr="00AF1603" w14:paraId="6CA06387" w14:textId="77777777">
        <w:tc>
          <w:tcPr>
            <w:tcW w:w="2065" w:type="dxa"/>
            <w:shd w:val="clear" w:color="auto" w:fill="auto"/>
          </w:tcPr>
          <w:p w:rsidRPr="00D37593" w:rsidR="00CE593F" w:rsidP="00AF1603" w:rsidRDefault="00CE593F" w14:paraId="6982BC50"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 §1910.184(f)(4)(ii) </w:t>
            </w:r>
          </w:p>
        </w:tc>
        <w:tc>
          <w:tcPr>
            <w:tcW w:w="1260" w:type="dxa"/>
            <w:shd w:val="clear" w:color="auto" w:fill="auto"/>
          </w:tcPr>
          <w:p w:rsidRPr="00D37593" w:rsidR="00CE593F" w:rsidP="00AF1603" w:rsidRDefault="00CE593F" w14:paraId="577F4345"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1,830</w:t>
            </w:r>
          </w:p>
        </w:tc>
        <w:tc>
          <w:tcPr>
            <w:tcW w:w="1440" w:type="dxa"/>
            <w:shd w:val="clear" w:color="auto" w:fill="auto"/>
          </w:tcPr>
          <w:p w:rsidRPr="00D37593" w:rsidR="00CE593F" w:rsidP="00AF1603" w:rsidRDefault="00CE593F" w14:paraId="484491B9"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1,847.85</w:t>
            </w:r>
          </w:p>
        </w:tc>
        <w:tc>
          <w:tcPr>
            <w:tcW w:w="1530" w:type="dxa"/>
            <w:shd w:val="clear" w:color="auto" w:fill="auto"/>
          </w:tcPr>
          <w:p w:rsidRPr="00D37593" w:rsidR="00CE593F" w:rsidP="00AF1603" w:rsidRDefault="00CE593F" w14:paraId="0997300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17.85</w:t>
            </w:r>
          </w:p>
        </w:tc>
        <w:tc>
          <w:tcPr>
            <w:tcW w:w="1620" w:type="dxa"/>
            <w:shd w:val="clear" w:color="auto" w:fill="auto"/>
          </w:tcPr>
          <w:p w:rsidRPr="00D37593" w:rsidR="00CE593F" w:rsidP="00471BEC" w:rsidRDefault="00CE593F" w14:paraId="0819B9B6"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w:t>
            </w:r>
            <w:r w:rsidR="008A4B25">
              <w:rPr>
                <w:rFonts w:ascii="Times New Roman" w:hAnsi="Times New Roman"/>
                <w:bCs/>
              </w:rPr>
              <w:t>80,751.04</w:t>
            </w:r>
          </w:p>
        </w:tc>
        <w:tc>
          <w:tcPr>
            <w:tcW w:w="1720" w:type="dxa"/>
            <w:shd w:val="clear" w:color="auto" w:fill="auto"/>
          </w:tcPr>
          <w:p w:rsidRPr="00D37593" w:rsidR="00CE593F" w:rsidP="00AF1603" w:rsidRDefault="00CE593F" w14:paraId="5DF62DB1"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110,871</w:t>
            </w:r>
          </w:p>
        </w:tc>
        <w:tc>
          <w:tcPr>
            <w:tcW w:w="4410" w:type="dxa"/>
            <w:shd w:val="clear" w:color="auto" w:fill="auto"/>
          </w:tcPr>
          <w:p w:rsidRPr="00D37593" w:rsidR="00CE593F" w:rsidP="00AF1603" w:rsidRDefault="00CE593F" w14:paraId="4843D071"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bCs/>
              </w:rPr>
              <w:t>Assumptions for burden estimates indicates an increase in the number of wire rope slings from 915,000 to 1,108,712.</w:t>
            </w:r>
          </w:p>
        </w:tc>
      </w:tr>
      <w:tr w:rsidRPr="00D37593" w:rsidR="00CE593F" w:rsidTr="00AF1603" w14:paraId="4AA7982B" w14:textId="77777777">
        <w:tc>
          <w:tcPr>
            <w:tcW w:w="2065" w:type="dxa"/>
            <w:shd w:val="clear" w:color="auto" w:fill="F3F3F3"/>
          </w:tcPr>
          <w:p w:rsidRPr="00D37593" w:rsidR="00CE593F" w:rsidP="00AF1603" w:rsidRDefault="00CE593F" w14:paraId="60172222"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 xml:space="preserve">(C)  Metal Mesh Slings </w:t>
            </w:r>
          </w:p>
        </w:tc>
        <w:tc>
          <w:tcPr>
            <w:tcW w:w="1260" w:type="dxa"/>
            <w:shd w:val="clear" w:color="auto" w:fill="F3F3F3"/>
          </w:tcPr>
          <w:p w:rsidRPr="00D37593" w:rsidR="00CE593F" w:rsidP="00AF1603" w:rsidRDefault="00CE593F" w14:paraId="7285685C"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shd w:val="clear" w:color="auto" w:fill="F3F3F3"/>
          </w:tcPr>
          <w:p w:rsidRPr="00D37593" w:rsidR="00CE593F" w:rsidP="00AF1603" w:rsidRDefault="00CE593F" w14:paraId="030194DA"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530" w:type="dxa"/>
            <w:shd w:val="clear" w:color="auto" w:fill="F3F3F3"/>
          </w:tcPr>
          <w:p w:rsidRPr="00D37593" w:rsidR="00CE593F" w:rsidP="00AF1603" w:rsidRDefault="00CE593F" w14:paraId="6EB81362"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620" w:type="dxa"/>
            <w:shd w:val="clear" w:color="auto" w:fill="F3F3F3"/>
          </w:tcPr>
          <w:p w:rsidRPr="00D37593" w:rsidR="00CE593F" w:rsidP="00AF1603" w:rsidRDefault="00CE593F" w14:paraId="26CC8C8B"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720" w:type="dxa"/>
            <w:shd w:val="clear" w:color="auto" w:fill="F3F3F3"/>
          </w:tcPr>
          <w:p w:rsidRPr="00D37593" w:rsidR="00CE593F" w:rsidP="00AF1603" w:rsidRDefault="00CE593F" w14:paraId="1038774E"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4410" w:type="dxa"/>
            <w:shd w:val="clear" w:color="auto" w:fill="F3F3F3"/>
          </w:tcPr>
          <w:p w:rsidRPr="00D37593" w:rsidR="00CE593F" w:rsidP="00AF1603" w:rsidRDefault="00CE593F" w14:paraId="6145B7C3"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p>
        </w:tc>
      </w:tr>
      <w:tr w:rsidRPr="00D37593" w:rsidR="00CE593F" w:rsidTr="00AF1603" w14:paraId="58D414A4" w14:textId="77777777">
        <w:trPr>
          <w:trHeight w:val="787"/>
        </w:trPr>
        <w:tc>
          <w:tcPr>
            <w:tcW w:w="2065" w:type="dxa"/>
            <w:shd w:val="clear" w:color="auto" w:fill="auto"/>
          </w:tcPr>
          <w:p w:rsidRPr="00D37593" w:rsidR="00CE593F" w:rsidP="00AF1603" w:rsidRDefault="00CE593F" w14:paraId="1A858BC8"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Cs/>
              </w:rPr>
              <w:t>§1910.184(g)(1)</w:t>
            </w:r>
          </w:p>
        </w:tc>
        <w:tc>
          <w:tcPr>
            <w:tcW w:w="1260" w:type="dxa"/>
            <w:shd w:val="clear" w:color="auto" w:fill="auto"/>
          </w:tcPr>
          <w:p w:rsidRPr="00D37593" w:rsidR="00CE593F" w:rsidP="00AF1603" w:rsidRDefault="00CE593F" w14:paraId="10502930"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15</w:t>
            </w:r>
          </w:p>
        </w:tc>
        <w:tc>
          <w:tcPr>
            <w:tcW w:w="1440" w:type="dxa"/>
            <w:shd w:val="clear" w:color="auto" w:fill="auto"/>
          </w:tcPr>
          <w:p w:rsidRPr="00D37593" w:rsidR="00CE593F" w:rsidP="00AF1603" w:rsidRDefault="00CE593F" w14:paraId="6E48CC62"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rPr>
            </w:pPr>
            <w:r w:rsidRPr="00D37593">
              <w:rPr>
                <w:rFonts w:ascii="Times New Roman" w:hAnsi="Times New Roman"/>
                <w:bCs/>
              </w:rPr>
              <w:t>18.5</w:t>
            </w:r>
          </w:p>
        </w:tc>
        <w:tc>
          <w:tcPr>
            <w:tcW w:w="1530" w:type="dxa"/>
            <w:shd w:val="clear" w:color="auto" w:fill="auto"/>
          </w:tcPr>
          <w:p w:rsidRPr="00D37593" w:rsidR="00CE593F" w:rsidP="00AF1603" w:rsidRDefault="00CE593F" w14:paraId="79D5C369"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rPr>
            </w:pPr>
            <w:r w:rsidRPr="00D37593">
              <w:rPr>
                <w:rFonts w:ascii="Times New Roman" w:hAnsi="Times New Roman"/>
                <w:bCs/>
              </w:rPr>
              <w:t>3.5</w:t>
            </w:r>
          </w:p>
        </w:tc>
        <w:tc>
          <w:tcPr>
            <w:tcW w:w="1620" w:type="dxa"/>
            <w:shd w:val="clear" w:color="auto" w:fill="auto"/>
          </w:tcPr>
          <w:p w:rsidRPr="00D37593" w:rsidR="00CE593F" w:rsidP="00471BEC" w:rsidRDefault="00CE593F" w14:paraId="18B67E12"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w:t>
            </w:r>
            <w:r w:rsidR="008A4B25">
              <w:rPr>
                <w:rFonts w:ascii="Times New Roman" w:hAnsi="Times New Roman"/>
                <w:bCs/>
              </w:rPr>
              <w:t>808.45</w:t>
            </w:r>
          </w:p>
        </w:tc>
        <w:tc>
          <w:tcPr>
            <w:tcW w:w="1720" w:type="dxa"/>
            <w:shd w:val="clear" w:color="auto" w:fill="auto"/>
          </w:tcPr>
          <w:p w:rsidRPr="00D37593" w:rsidR="00CE593F" w:rsidP="00AF1603" w:rsidRDefault="00CE593F" w14:paraId="2C0F33CF"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37</w:t>
            </w:r>
          </w:p>
        </w:tc>
        <w:tc>
          <w:tcPr>
            <w:tcW w:w="4410" w:type="dxa"/>
            <w:shd w:val="clear" w:color="auto" w:fill="auto"/>
          </w:tcPr>
          <w:p w:rsidRPr="00D37593" w:rsidR="00CE593F" w:rsidP="00AF1603" w:rsidRDefault="00CE593F" w14:paraId="5E4359AC"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bCs/>
              </w:rPr>
              <w:t>Assumptions for burden estimates indicates an increase in the number of metal mesh slings from</w:t>
            </w:r>
            <w:r>
              <w:rPr>
                <w:rFonts w:ascii="Times New Roman" w:hAnsi="Times New Roman"/>
                <w:bCs/>
              </w:rPr>
              <w:t xml:space="preserve"> </w:t>
            </w:r>
            <w:r w:rsidRPr="00D37593">
              <w:rPr>
                <w:rFonts w:ascii="Times New Roman" w:hAnsi="Times New Roman"/>
                <w:bCs/>
              </w:rPr>
              <w:t>30,500 to 36,957.</w:t>
            </w:r>
          </w:p>
        </w:tc>
      </w:tr>
      <w:tr w:rsidRPr="00D37593" w:rsidR="00CE593F" w:rsidTr="00AF1603" w14:paraId="40E04D1E" w14:textId="77777777">
        <w:trPr>
          <w:trHeight w:val="359"/>
        </w:trPr>
        <w:tc>
          <w:tcPr>
            <w:tcW w:w="2065" w:type="dxa"/>
            <w:tcBorders>
              <w:bottom w:val="single" w:color="auto" w:sz="4" w:space="0"/>
            </w:tcBorders>
            <w:shd w:val="clear" w:color="auto" w:fill="auto"/>
          </w:tcPr>
          <w:p w:rsidRPr="00D37593" w:rsidR="00CE593F" w:rsidP="00AF1603" w:rsidRDefault="00CE593F" w14:paraId="5B28CCC4"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rPr>
            </w:pPr>
            <w:r w:rsidRPr="00D37593">
              <w:rPr>
                <w:rFonts w:ascii="Times New Roman" w:hAnsi="Times New Roman"/>
                <w:bCs/>
              </w:rPr>
              <w:lastRenderedPageBreak/>
              <w:t>§1910.184(g)(8)(ii)</w:t>
            </w:r>
          </w:p>
        </w:tc>
        <w:tc>
          <w:tcPr>
            <w:tcW w:w="1260" w:type="dxa"/>
            <w:tcBorders>
              <w:bottom w:val="single" w:color="auto" w:sz="4" w:space="0"/>
            </w:tcBorders>
            <w:shd w:val="clear" w:color="auto" w:fill="auto"/>
          </w:tcPr>
          <w:p w:rsidRPr="00D37593" w:rsidR="00CE593F" w:rsidP="00AF1603" w:rsidRDefault="00CE593F" w14:paraId="47445857"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61</w:t>
            </w:r>
          </w:p>
        </w:tc>
        <w:tc>
          <w:tcPr>
            <w:tcW w:w="1440" w:type="dxa"/>
            <w:tcBorders>
              <w:bottom w:val="single" w:color="auto" w:sz="4" w:space="0"/>
            </w:tcBorders>
            <w:shd w:val="clear" w:color="auto" w:fill="auto"/>
          </w:tcPr>
          <w:p w:rsidRPr="00D37593" w:rsidR="00CE593F" w:rsidP="00AF1603" w:rsidRDefault="00CE593F" w14:paraId="23FDD2FB"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61.60</w:t>
            </w:r>
          </w:p>
        </w:tc>
        <w:tc>
          <w:tcPr>
            <w:tcW w:w="1530" w:type="dxa"/>
            <w:tcBorders>
              <w:bottom w:val="single" w:color="auto" w:sz="4" w:space="0"/>
            </w:tcBorders>
            <w:shd w:val="clear" w:color="auto" w:fill="auto"/>
          </w:tcPr>
          <w:p w:rsidRPr="00D37593" w:rsidR="00CE593F" w:rsidP="00AF1603" w:rsidRDefault="00CE593F" w14:paraId="5B93A4B3"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0.6</w:t>
            </w:r>
          </w:p>
        </w:tc>
        <w:tc>
          <w:tcPr>
            <w:tcW w:w="1620" w:type="dxa"/>
            <w:tcBorders>
              <w:bottom w:val="single" w:color="auto" w:sz="4" w:space="0"/>
            </w:tcBorders>
            <w:shd w:val="clear" w:color="auto" w:fill="auto"/>
          </w:tcPr>
          <w:p w:rsidRPr="00D37593" w:rsidR="00CE593F" w:rsidP="00471BEC" w:rsidRDefault="00CE593F" w14:paraId="4A2245BD"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$2,</w:t>
            </w:r>
            <w:r w:rsidR="008A4B25">
              <w:rPr>
                <w:rFonts w:ascii="Times New Roman" w:hAnsi="Times New Roman"/>
                <w:bCs/>
              </w:rPr>
              <w:t>691.92</w:t>
            </w:r>
          </w:p>
        </w:tc>
        <w:tc>
          <w:tcPr>
            <w:tcW w:w="1720" w:type="dxa"/>
            <w:tcBorders>
              <w:bottom w:val="single" w:color="auto" w:sz="4" w:space="0"/>
            </w:tcBorders>
            <w:shd w:val="clear" w:color="auto" w:fill="auto"/>
          </w:tcPr>
          <w:p w:rsidRPr="00D37593" w:rsidR="00CE593F" w:rsidP="00AF1603" w:rsidRDefault="00CE593F" w14:paraId="1FDA2DEB"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3,696</w:t>
            </w:r>
          </w:p>
        </w:tc>
        <w:tc>
          <w:tcPr>
            <w:tcW w:w="4410" w:type="dxa"/>
            <w:tcBorders>
              <w:bottom w:val="single" w:color="auto" w:sz="4" w:space="0"/>
            </w:tcBorders>
            <w:shd w:val="clear" w:color="auto" w:fill="auto"/>
          </w:tcPr>
          <w:p w:rsidRPr="00D37593" w:rsidR="00CE593F" w:rsidP="00AF1603" w:rsidRDefault="00CE593F" w14:paraId="10204413"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bCs/>
              </w:rPr>
              <w:t>Assumptions for burden estimates indicates an increase in the number of metal mesh slings from 30,500 to 36,957.</w:t>
            </w:r>
          </w:p>
        </w:tc>
      </w:tr>
      <w:tr w:rsidRPr="00D37593" w:rsidR="00CE593F" w:rsidTr="00AF1603" w14:paraId="0ED5D8D7" w14:textId="77777777">
        <w:trPr>
          <w:trHeight w:val="359"/>
        </w:trPr>
        <w:tc>
          <w:tcPr>
            <w:tcW w:w="2065" w:type="dxa"/>
            <w:shd w:val="clear" w:color="auto" w:fill="F3F3F3"/>
          </w:tcPr>
          <w:p w:rsidRPr="00D37593" w:rsidR="00CE593F" w:rsidP="00AF1603" w:rsidRDefault="00CE593F" w14:paraId="77FB44EC" w14:textId="77777777">
            <w:pPr>
              <w:widowControl/>
              <w:tabs>
                <w:tab w:val="left" w:pos="-1080"/>
                <w:tab w:val="left" w:pos="-720"/>
                <w:tab w:val="left" w:pos="0"/>
                <w:tab w:val="left" w:pos="360"/>
              </w:tabs>
              <w:rPr>
                <w:rFonts w:ascii="Times New Roman" w:hAnsi="Times New Roman"/>
              </w:rPr>
            </w:pPr>
            <w:r w:rsidRPr="00D37593">
              <w:rPr>
                <w:rFonts w:ascii="Times New Roman" w:hAnsi="Times New Roman"/>
                <w:b/>
                <w:bCs/>
              </w:rPr>
              <w:t>(D) Natural and Synthetic Fiber Rope Slings</w:t>
            </w:r>
          </w:p>
        </w:tc>
        <w:tc>
          <w:tcPr>
            <w:tcW w:w="1260" w:type="dxa"/>
            <w:shd w:val="clear" w:color="auto" w:fill="F3F3F3"/>
          </w:tcPr>
          <w:p w:rsidRPr="00D37593" w:rsidR="00CE593F" w:rsidP="00AF1603" w:rsidRDefault="00CE593F" w14:paraId="7D900771"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shd w:val="clear" w:color="auto" w:fill="F3F3F3"/>
          </w:tcPr>
          <w:p w:rsidRPr="00D37593" w:rsidR="00CE593F" w:rsidP="00AF1603" w:rsidRDefault="00CE593F" w14:paraId="197A880B"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530" w:type="dxa"/>
            <w:shd w:val="clear" w:color="auto" w:fill="F3F3F3"/>
          </w:tcPr>
          <w:p w:rsidRPr="00D37593" w:rsidR="00CE593F" w:rsidP="00AF1603" w:rsidRDefault="00CE593F" w14:paraId="0CC1C991"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620" w:type="dxa"/>
            <w:shd w:val="clear" w:color="auto" w:fill="F3F3F3"/>
          </w:tcPr>
          <w:p w:rsidRPr="00D37593" w:rsidR="00CE593F" w:rsidP="00AF1603" w:rsidRDefault="00CE593F" w14:paraId="015E82AA"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720" w:type="dxa"/>
            <w:shd w:val="clear" w:color="auto" w:fill="F3F3F3"/>
          </w:tcPr>
          <w:p w:rsidRPr="00D37593" w:rsidR="00CE593F" w:rsidP="00AF1603" w:rsidRDefault="00CE593F" w14:paraId="21C77612"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4410" w:type="dxa"/>
            <w:shd w:val="clear" w:color="auto" w:fill="F3F3F3"/>
          </w:tcPr>
          <w:p w:rsidRPr="00D37593" w:rsidR="00CE593F" w:rsidP="00AF1603" w:rsidRDefault="00CE593F" w14:paraId="7C0960DC"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highlight w:val="yellow"/>
              </w:rPr>
            </w:pPr>
          </w:p>
        </w:tc>
      </w:tr>
      <w:tr w:rsidRPr="00D37593" w:rsidR="00CE593F" w:rsidTr="00AF1603" w14:paraId="4C0CBB03" w14:textId="77777777">
        <w:trPr>
          <w:trHeight w:val="359"/>
        </w:trPr>
        <w:tc>
          <w:tcPr>
            <w:tcW w:w="2065" w:type="dxa"/>
            <w:shd w:val="clear" w:color="auto" w:fill="auto"/>
          </w:tcPr>
          <w:p w:rsidRPr="00D37593" w:rsidR="00CE593F" w:rsidP="00AF1603" w:rsidRDefault="00CE593F" w14:paraId="3CEC642E"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rPr>
            </w:pPr>
            <w:r w:rsidRPr="00D37593">
              <w:rPr>
                <w:rFonts w:ascii="Times New Roman" w:hAnsi="Times New Roman"/>
                <w:bCs/>
              </w:rPr>
              <w:t>§1910.184(h)(1)</w:t>
            </w:r>
          </w:p>
        </w:tc>
        <w:tc>
          <w:tcPr>
            <w:tcW w:w="1260" w:type="dxa"/>
            <w:shd w:val="clear" w:color="auto" w:fill="auto"/>
          </w:tcPr>
          <w:p w:rsidRPr="00D37593" w:rsidR="00CE593F" w:rsidP="00AF1603" w:rsidRDefault="00CE593F" w14:paraId="53CC1BC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23</w:t>
            </w:r>
          </w:p>
        </w:tc>
        <w:tc>
          <w:tcPr>
            <w:tcW w:w="1440" w:type="dxa"/>
            <w:shd w:val="clear" w:color="auto" w:fill="auto"/>
          </w:tcPr>
          <w:p w:rsidRPr="00D37593" w:rsidR="00CE593F" w:rsidP="00AF1603" w:rsidRDefault="00CE593F" w14:paraId="58520CFC"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27.5</w:t>
            </w:r>
          </w:p>
        </w:tc>
        <w:tc>
          <w:tcPr>
            <w:tcW w:w="1530" w:type="dxa"/>
            <w:shd w:val="clear" w:color="auto" w:fill="auto"/>
          </w:tcPr>
          <w:p w:rsidRPr="00D37593" w:rsidR="00CE593F" w:rsidP="00AF1603" w:rsidRDefault="00CE593F" w14:paraId="5EC91722"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4.5</w:t>
            </w:r>
          </w:p>
        </w:tc>
        <w:tc>
          <w:tcPr>
            <w:tcW w:w="1620" w:type="dxa"/>
            <w:shd w:val="clear" w:color="auto" w:fill="auto"/>
          </w:tcPr>
          <w:p w:rsidRPr="00D37593" w:rsidR="00CE593F" w:rsidP="00471BEC" w:rsidRDefault="00CE593F" w14:paraId="6389494B"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$1,</w:t>
            </w:r>
            <w:r w:rsidR="008A4B25">
              <w:rPr>
                <w:rFonts w:ascii="Times New Roman" w:hAnsi="Times New Roman"/>
                <w:bCs/>
              </w:rPr>
              <w:t>201.75</w:t>
            </w:r>
          </w:p>
        </w:tc>
        <w:tc>
          <w:tcPr>
            <w:tcW w:w="1720" w:type="dxa"/>
            <w:shd w:val="clear" w:color="auto" w:fill="auto"/>
          </w:tcPr>
          <w:p w:rsidRPr="00D37593" w:rsidR="00CE593F" w:rsidP="00AF1603" w:rsidRDefault="00CE593F" w14:paraId="24CDA933"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55</w:t>
            </w:r>
          </w:p>
        </w:tc>
        <w:tc>
          <w:tcPr>
            <w:tcW w:w="4410" w:type="dxa"/>
            <w:shd w:val="clear" w:color="auto" w:fill="auto"/>
          </w:tcPr>
          <w:p w:rsidRPr="00D37593" w:rsidR="00CE593F" w:rsidP="00AF1603" w:rsidRDefault="00CE593F" w14:paraId="00E0D309"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bCs/>
              </w:rPr>
              <w:t>Assumptions for burden estimates indicates an increase in the number of natural and synthetic fiber slings from 45,750 to 55,436</w:t>
            </w:r>
          </w:p>
        </w:tc>
      </w:tr>
      <w:tr w:rsidRPr="00D37593" w:rsidR="00CE593F" w:rsidTr="00AF1603" w14:paraId="62B1E191" w14:textId="77777777">
        <w:tc>
          <w:tcPr>
            <w:tcW w:w="2065" w:type="dxa"/>
            <w:shd w:val="clear" w:color="auto" w:fill="F3F3F3"/>
          </w:tcPr>
          <w:p w:rsidRPr="00D37593" w:rsidR="00CE593F" w:rsidP="00AF1603" w:rsidRDefault="00CE593F" w14:paraId="1F6F4B84" w14:textId="77777777">
            <w:pPr>
              <w:widowControl/>
              <w:tabs>
                <w:tab w:val="left" w:pos="-1080"/>
                <w:tab w:val="left" w:pos="-720"/>
                <w:tab w:val="left" w:pos="0"/>
                <w:tab w:val="left" w:pos="360"/>
              </w:tabs>
              <w:rPr>
                <w:rFonts w:ascii="Times New Roman" w:hAnsi="Times New Roman"/>
              </w:rPr>
            </w:pPr>
            <w:r w:rsidRPr="00D37593">
              <w:rPr>
                <w:rFonts w:ascii="Times New Roman" w:hAnsi="Times New Roman"/>
                <w:b/>
                <w:bCs/>
              </w:rPr>
              <w:t>(E) Synthetic Web Slings</w:t>
            </w:r>
          </w:p>
        </w:tc>
        <w:tc>
          <w:tcPr>
            <w:tcW w:w="1260" w:type="dxa"/>
            <w:shd w:val="clear" w:color="auto" w:fill="E6E6E6"/>
          </w:tcPr>
          <w:p w:rsidRPr="00D37593" w:rsidR="00CE593F" w:rsidP="00AF1603" w:rsidRDefault="00CE593F" w14:paraId="0BB0DBB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shd w:val="clear" w:color="auto" w:fill="E6E6E6"/>
          </w:tcPr>
          <w:p w:rsidRPr="00D37593" w:rsidR="00CE593F" w:rsidP="00AF1603" w:rsidRDefault="00CE593F" w14:paraId="1AE92637"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530" w:type="dxa"/>
            <w:shd w:val="clear" w:color="auto" w:fill="E6E6E6"/>
          </w:tcPr>
          <w:p w:rsidRPr="00D37593" w:rsidR="00CE593F" w:rsidP="00AF1603" w:rsidRDefault="00CE593F" w14:paraId="7D6BCAB1"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p>
        </w:tc>
        <w:tc>
          <w:tcPr>
            <w:tcW w:w="1620" w:type="dxa"/>
            <w:shd w:val="clear" w:color="auto" w:fill="E6E6E6"/>
          </w:tcPr>
          <w:p w:rsidRPr="00D37593" w:rsidR="00CE593F" w:rsidP="00AF1603" w:rsidRDefault="00CE593F" w14:paraId="2B4BE9C7"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highlight w:val="yellow"/>
              </w:rPr>
            </w:pPr>
          </w:p>
        </w:tc>
        <w:tc>
          <w:tcPr>
            <w:tcW w:w="1720" w:type="dxa"/>
            <w:shd w:val="clear" w:color="auto" w:fill="E6E6E6"/>
          </w:tcPr>
          <w:p w:rsidRPr="00D37593" w:rsidR="00CE593F" w:rsidP="00AF1603" w:rsidRDefault="00CE593F" w14:paraId="1A544C57"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highlight w:val="yellow"/>
              </w:rPr>
            </w:pPr>
          </w:p>
        </w:tc>
        <w:tc>
          <w:tcPr>
            <w:tcW w:w="4410" w:type="dxa"/>
            <w:shd w:val="clear" w:color="auto" w:fill="E6E6E6"/>
          </w:tcPr>
          <w:p w:rsidRPr="00D37593" w:rsidR="00CE593F" w:rsidP="00AF1603" w:rsidRDefault="00CE593F" w14:paraId="2F015F4D"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highlight w:val="yellow"/>
              </w:rPr>
            </w:pPr>
          </w:p>
        </w:tc>
      </w:tr>
      <w:tr w:rsidRPr="00D37593" w:rsidR="00CE593F" w:rsidTr="00AF1603" w14:paraId="5F959763" w14:textId="77777777">
        <w:tc>
          <w:tcPr>
            <w:tcW w:w="2065" w:type="dxa"/>
            <w:shd w:val="clear" w:color="auto" w:fill="auto"/>
          </w:tcPr>
          <w:p w:rsidRPr="00D37593" w:rsidR="00CE593F" w:rsidP="00AF1603" w:rsidRDefault="00CE593F" w14:paraId="5D275449"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Cs/>
              </w:rPr>
              <w:t>§1910.184(i)(1)</w:t>
            </w:r>
          </w:p>
        </w:tc>
        <w:tc>
          <w:tcPr>
            <w:tcW w:w="1260" w:type="dxa"/>
            <w:shd w:val="clear" w:color="auto" w:fill="auto"/>
          </w:tcPr>
          <w:p w:rsidRPr="00D37593" w:rsidR="00CE593F" w:rsidP="00AF1603" w:rsidRDefault="00CE593F" w14:paraId="48D961D7"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206</w:t>
            </w:r>
          </w:p>
        </w:tc>
        <w:tc>
          <w:tcPr>
            <w:tcW w:w="1440" w:type="dxa"/>
            <w:shd w:val="clear" w:color="auto" w:fill="auto"/>
          </w:tcPr>
          <w:p w:rsidRPr="00D37593" w:rsidR="00CE593F" w:rsidP="00AF1603" w:rsidRDefault="00CE593F" w14:paraId="568B4F7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249.5</w:t>
            </w:r>
          </w:p>
        </w:tc>
        <w:tc>
          <w:tcPr>
            <w:tcW w:w="1530" w:type="dxa"/>
            <w:shd w:val="clear" w:color="auto" w:fill="auto"/>
          </w:tcPr>
          <w:p w:rsidRPr="00D37593" w:rsidR="00CE593F" w:rsidP="00AF1603" w:rsidRDefault="00CE593F" w14:paraId="39748AAE"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43.5</w:t>
            </w:r>
          </w:p>
        </w:tc>
        <w:tc>
          <w:tcPr>
            <w:tcW w:w="1620" w:type="dxa"/>
            <w:shd w:val="clear" w:color="auto" w:fill="auto"/>
          </w:tcPr>
          <w:p w:rsidRPr="00D37593" w:rsidR="00CE593F" w:rsidP="00471BEC" w:rsidRDefault="00CE593F" w14:paraId="46F9181E"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$10,</w:t>
            </w:r>
            <w:r w:rsidR="008A4B25">
              <w:rPr>
                <w:rFonts w:ascii="Times New Roman" w:hAnsi="Times New Roman"/>
                <w:bCs/>
              </w:rPr>
              <w:t>903.15</w:t>
            </w:r>
          </w:p>
        </w:tc>
        <w:tc>
          <w:tcPr>
            <w:tcW w:w="1720" w:type="dxa"/>
            <w:shd w:val="clear" w:color="auto" w:fill="auto"/>
          </w:tcPr>
          <w:p w:rsidRPr="00D37593" w:rsidR="00CE593F" w:rsidP="00E8154C" w:rsidRDefault="00CE593F" w14:paraId="5D1F07BF"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499</w:t>
            </w:r>
          </w:p>
        </w:tc>
        <w:tc>
          <w:tcPr>
            <w:tcW w:w="4410" w:type="dxa"/>
            <w:shd w:val="clear" w:color="auto" w:fill="auto"/>
          </w:tcPr>
          <w:p w:rsidRPr="00D37593" w:rsidR="00CE593F" w:rsidP="00AF1603" w:rsidRDefault="00CE593F" w14:paraId="0A7903DB"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bCs/>
              </w:rPr>
              <w:t xml:space="preserve">Assumptions for burden estimates indicates an increase in the number of synthetic web slings from </w:t>
            </w:r>
            <w:r>
              <w:rPr>
                <w:rFonts w:ascii="Times New Roman" w:hAnsi="Times New Roman"/>
                <w:bCs/>
              </w:rPr>
              <w:t xml:space="preserve">364,500 </w:t>
            </w:r>
            <w:r w:rsidRPr="00D37593">
              <w:rPr>
                <w:rFonts w:ascii="Times New Roman" w:hAnsi="Times New Roman"/>
                <w:bCs/>
              </w:rPr>
              <w:t>to .</w:t>
            </w:r>
            <w:r w:rsidRPr="00D37593">
              <w:rPr>
                <w:rFonts w:ascii="Times New Roman" w:hAnsi="Times New Roman"/>
              </w:rPr>
              <w:t>498,921</w:t>
            </w:r>
          </w:p>
        </w:tc>
      </w:tr>
      <w:tr w:rsidRPr="00D37593" w:rsidR="00CE593F" w:rsidTr="00AF1603" w14:paraId="366AD6C5" w14:textId="77777777">
        <w:tc>
          <w:tcPr>
            <w:tcW w:w="2065" w:type="dxa"/>
            <w:shd w:val="clear" w:color="auto" w:fill="auto"/>
          </w:tcPr>
          <w:p w:rsidRPr="00D37593" w:rsidR="00CE593F" w:rsidP="00AF1603" w:rsidRDefault="00CE593F" w14:paraId="08DD9EF7"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rPr>
            </w:pPr>
            <w:r w:rsidRPr="00D37593">
              <w:rPr>
                <w:rFonts w:ascii="Times New Roman" w:hAnsi="Times New Roman"/>
                <w:bCs/>
              </w:rPr>
              <w:t>§1910.184(i)(8)(ii)</w:t>
            </w:r>
          </w:p>
        </w:tc>
        <w:tc>
          <w:tcPr>
            <w:tcW w:w="1260" w:type="dxa"/>
            <w:shd w:val="clear" w:color="auto" w:fill="auto"/>
          </w:tcPr>
          <w:p w:rsidRPr="00D37593" w:rsidR="00CE593F" w:rsidP="00AF1603" w:rsidRDefault="00CE593F" w14:paraId="39280FB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2,059</w:t>
            </w:r>
          </w:p>
        </w:tc>
        <w:tc>
          <w:tcPr>
            <w:tcW w:w="1440" w:type="dxa"/>
            <w:shd w:val="clear" w:color="auto" w:fill="auto"/>
          </w:tcPr>
          <w:p w:rsidRPr="00D37593" w:rsidR="00CE593F" w:rsidP="00AF1603" w:rsidRDefault="00CE593F" w14:paraId="50EFE334"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2,078.83</w:t>
            </w:r>
          </w:p>
        </w:tc>
        <w:tc>
          <w:tcPr>
            <w:tcW w:w="1530" w:type="dxa"/>
            <w:shd w:val="clear" w:color="auto" w:fill="auto"/>
          </w:tcPr>
          <w:p w:rsidRPr="00D37593" w:rsidR="00CE593F" w:rsidP="00AF1603" w:rsidRDefault="00CE593F" w14:paraId="1DEC282C"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19.83</w:t>
            </w:r>
          </w:p>
        </w:tc>
        <w:tc>
          <w:tcPr>
            <w:tcW w:w="1620" w:type="dxa"/>
            <w:shd w:val="clear" w:color="auto" w:fill="auto"/>
          </w:tcPr>
          <w:p w:rsidRPr="00D37593" w:rsidR="00CE593F" w:rsidP="00471BEC" w:rsidRDefault="00CE593F" w14:paraId="07CDD124"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rPr>
            </w:pPr>
            <w:r w:rsidRPr="00D37593">
              <w:rPr>
                <w:rFonts w:ascii="Times New Roman" w:hAnsi="Times New Roman"/>
              </w:rPr>
              <w:t>$</w:t>
            </w:r>
            <w:r w:rsidR="008A4B25">
              <w:rPr>
                <w:rFonts w:ascii="Times New Roman" w:hAnsi="Times New Roman"/>
              </w:rPr>
              <w:t>90,844.87</w:t>
            </w:r>
          </w:p>
        </w:tc>
        <w:tc>
          <w:tcPr>
            <w:tcW w:w="1720" w:type="dxa"/>
            <w:shd w:val="clear" w:color="auto" w:fill="auto"/>
          </w:tcPr>
          <w:p w:rsidRPr="00D37593" w:rsidR="00CE593F" w:rsidP="00AF1603" w:rsidRDefault="00CE593F" w14:paraId="7DDD0B8B"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124,730</w:t>
            </w:r>
          </w:p>
        </w:tc>
        <w:tc>
          <w:tcPr>
            <w:tcW w:w="4410" w:type="dxa"/>
            <w:shd w:val="clear" w:color="auto" w:fill="auto"/>
          </w:tcPr>
          <w:p w:rsidRPr="00D37593" w:rsidR="00CE593F" w:rsidP="00AF1603" w:rsidRDefault="00CE593F" w14:paraId="2410DFEA"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bCs/>
              </w:rPr>
              <w:t xml:space="preserve">Assumptions for burden estimates indicates an increase in the number of synthetic web slings from  </w:t>
            </w:r>
            <w:r>
              <w:rPr>
                <w:rFonts w:ascii="Times New Roman" w:hAnsi="Times New Roman"/>
                <w:bCs/>
              </w:rPr>
              <w:t xml:space="preserve">364,500 </w:t>
            </w:r>
            <w:r w:rsidRPr="00D37593">
              <w:rPr>
                <w:rFonts w:ascii="Times New Roman" w:hAnsi="Times New Roman"/>
                <w:bCs/>
              </w:rPr>
              <w:t>to 4</w:t>
            </w:r>
            <w:r w:rsidRPr="00D37593">
              <w:rPr>
                <w:rFonts w:ascii="Times New Roman" w:hAnsi="Times New Roman"/>
              </w:rPr>
              <w:t>98,921</w:t>
            </w:r>
          </w:p>
        </w:tc>
      </w:tr>
      <w:tr w:rsidRPr="00D37593" w:rsidR="00CE593F" w:rsidTr="00AF1603" w14:paraId="07A8D80A" w14:textId="77777777">
        <w:tc>
          <w:tcPr>
            <w:tcW w:w="2065" w:type="dxa"/>
            <w:shd w:val="clear" w:color="auto" w:fill="auto"/>
          </w:tcPr>
          <w:p w:rsidRPr="00D37593" w:rsidR="00CE593F" w:rsidP="00AF1603" w:rsidRDefault="00CE593F" w14:paraId="3BBE1756"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
              </w:rPr>
            </w:pPr>
            <w:r w:rsidRPr="00D37593">
              <w:rPr>
                <w:rFonts w:ascii="Times New Roman" w:hAnsi="Times New Roman"/>
                <w:b/>
                <w:bCs/>
              </w:rPr>
              <w:t>Disclosure of Certificates</w:t>
            </w:r>
          </w:p>
        </w:tc>
        <w:tc>
          <w:tcPr>
            <w:tcW w:w="1260" w:type="dxa"/>
            <w:shd w:val="clear" w:color="auto" w:fill="auto"/>
          </w:tcPr>
          <w:p w:rsidRPr="00D37593" w:rsidR="00CE593F" w:rsidP="00AF1603" w:rsidRDefault="00CE593F" w14:paraId="06921AEF"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0</w:t>
            </w:r>
          </w:p>
        </w:tc>
        <w:tc>
          <w:tcPr>
            <w:tcW w:w="1440" w:type="dxa"/>
            <w:shd w:val="clear" w:color="auto" w:fill="auto"/>
          </w:tcPr>
          <w:p w:rsidRPr="00D37593" w:rsidR="00CE593F" w:rsidP="00AF1603" w:rsidRDefault="00CE593F" w14:paraId="2E1FEA63"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Cs/>
              </w:rPr>
            </w:pPr>
            <w:r w:rsidRPr="00D37593">
              <w:rPr>
                <w:rFonts w:ascii="Times New Roman" w:hAnsi="Times New Roman"/>
                <w:bCs/>
              </w:rPr>
              <w:t>0</w:t>
            </w:r>
          </w:p>
        </w:tc>
        <w:tc>
          <w:tcPr>
            <w:tcW w:w="1530" w:type="dxa"/>
            <w:shd w:val="clear" w:color="auto" w:fill="auto"/>
          </w:tcPr>
          <w:p w:rsidRPr="00D37593" w:rsidR="00CE593F" w:rsidP="00AF1603" w:rsidRDefault="00CE593F" w14:paraId="196FAE36"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w:t>
            </w:r>
          </w:p>
        </w:tc>
        <w:tc>
          <w:tcPr>
            <w:tcW w:w="1620" w:type="dxa"/>
            <w:shd w:val="clear" w:color="auto" w:fill="auto"/>
          </w:tcPr>
          <w:p w:rsidRPr="00D37593" w:rsidR="00CE593F" w:rsidP="00AF1603" w:rsidRDefault="00CE593F" w14:paraId="6C7B03B7"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rPr>
            </w:pPr>
          </w:p>
        </w:tc>
        <w:tc>
          <w:tcPr>
            <w:tcW w:w="1720" w:type="dxa"/>
            <w:shd w:val="clear" w:color="auto" w:fill="auto"/>
          </w:tcPr>
          <w:p w:rsidRPr="00D37593" w:rsidR="00CE593F" w:rsidP="00AF1603" w:rsidRDefault="00CE593F" w14:paraId="464A62DD"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Cs/>
              </w:rPr>
            </w:pPr>
            <w:r w:rsidRPr="00D37593">
              <w:rPr>
                <w:rFonts w:ascii="Times New Roman" w:hAnsi="Times New Roman"/>
                <w:bCs/>
              </w:rPr>
              <w:t>0</w:t>
            </w:r>
          </w:p>
        </w:tc>
        <w:tc>
          <w:tcPr>
            <w:tcW w:w="4410" w:type="dxa"/>
            <w:shd w:val="clear" w:color="auto" w:fill="D9D9D9"/>
          </w:tcPr>
          <w:p w:rsidRPr="00D37593" w:rsidR="00CE593F" w:rsidP="00AF1603" w:rsidRDefault="00CE593F" w14:paraId="2EBF9AF8"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bCs/>
                <w:highlight w:val="yellow"/>
              </w:rPr>
            </w:pPr>
            <w:r w:rsidRPr="00D37593">
              <w:rPr>
                <w:rFonts w:ascii="Times New Roman" w:hAnsi="Times New Roman"/>
                <w:highlight w:val="yellow"/>
              </w:rPr>
              <w:t xml:space="preserve"> </w:t>
            </w:r>
          </w:p>
        </w:tc>
      </w:tr>
      <w:tr w:rsidRPr="00D37593" w:rsidR="00CE593F" w:rsidTr="00AF1603" w14:paraId="0BBF2126" w14:textId="77777777">
        <w:tc>
          <w:tcPr>
            <w:tcW w:w="2065" w:type="dxa"/>
            <w:shd w:val="clear" w:color="auto" w:fill="C6D9F1"/>
          </w:tcPr>
          <w:p w:rsidRPr="00D37593" w:rsidR="00CE593F" w:rsidP="00AF1603" w:rsidRDefault="00CE593F" w14:paraId="7374B718"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TOTALS</w:t>
            </w:r>
          </w:p>
        </w:tc>
        <w:tc>
          <w:tcPr>
            <w:tcW w:w="1260" w:type="dxa"/>
            <w:shd w:val="clear" w:color="auto" w:fill="C6D9F1"/>
          </w:tcPr>
          <w:p w:rsidRPr="00D37593" w:rsidR="00CE593F" w:rsidP="00AF1603" w:rsidRDefault="00CE593F" w14:paraId="5FA10E2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r w:rsidRPr="00D37593">
              <w:rPr>
                <w:rFonts w:ascii="Times New Roman" w:hAnsi="Times New Roman"/>
                <w:b/>
                <w:bCs/>
              </w:rPr>
              <w:t>26,673</w:t>
            </w:r>
          </w:p>
        </w:tc>
        <w:tc>
          <w:tcPr>
            <w:tcW w:w="1440" w:type="dxa"/>
            <w:shd w:val="clear" w:color="auto" w:fill="C6D9F1"/>
          </w:tcPr>
          <w:p w:rsidRPr="00D37593" w:rsidR="00CE593F" w:rsidP="00AF1603" w:rsidRDefault="00CE593F" w14:paraId="40A8C084" w14:textId="38B78815">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
                <w:bCs/>
              </w:rPr>
            </w:pPr>
            <w:r w:rsidRPr="00D37593">
              <w:rPr>
                <w:rFonts w:ascii="Times New Roman" w:hAnsi="Times New Roman"/>
                <w:b/>
                <w:bCs/>
              </w:rPr>
              <w:t>31,398.</w:t>
            </w:r>
          </w:p>
        </w:tc>
        <w:tc>
          <w:tcPr>
            <w:tcW w:w="1530" w:type="dxa"/>
            <w:shd w:val="clear" w:color="auto" w:fill="C6D9F1"/>
          </w:tcPr>
          <w:p w:rsidRPr="00D37593" w:rsidR="00CE593F" w:rsidP="00AF1603" w:rsidRDefault="00CE593F" w14:paraId="24EE5355"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
                <w:bCs/>
              </w:rPr>
            </w:pPr>
          </w:p>
        </w:tc>
        <w:tc>
          <w:tcPr>
            <w:tcW w:w="1620" w:type="dxa"/>
            <w:shd w:val="clear" w:color="auto" w:fill="C6D9F1"/>
          </w:tcPr>
          <w:p w:rsidRPr="00D37593" w:rsidR="00CE593F" w:rsidP="00471BEC" w:rsidRDefault="008A4B25" w14:paraId="65FFB360" w14:textId="77777777">
            <w:pPr>
              <w:jc w:val="right"/>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=SUM(ABOVE) </w:instrText>
            </w:r>
            <w:r>
              <w:rPr>
                <w:rFonts w:ascii="Times New Roman" w:hAnsi="Times New Roman"/>
                <w:b/>
                <w:bCs/>
              </w:rPr>
              <w:fldChar w:fldCharType="separate"/>
            </w:r>
            <w:r>
              <w:rPr>
                <w:rFonts w:ascii="Times New Roman" w:hAnsi="Times New Roman"/>
                <w:b/>
                <w:bCs/>
                <w:noProof/>
              </w:rPr>
              <w:t>$1</w:t>
            </w:r>
            <w:r>
              <w:rPr>
                <w:rFonts w:ascii="Times New Roman" w:hAnsi="Times New Roman"/>
                <w:b/>
                <w:bCs/>
              </w:rPr>
              <w:fldChar w:fldCharType="end"/>
            </w:r>
            <w:r w:rsidR="00A63E79">
              <w:rPr>
                <w:rFonts w:ascii="Times New Roman" w:hAnsi="Times New Roman"/>
                <w:b/>
                <w:bCs/>
              </w:rPr>
              <w:t>,372,102.64</w:t>
            </w:r>
          </w:p>
        </w:tc>
        <w:tc>
          <w:tcPr>
            <w:tcW w:w="1720" w:type="dxa"/>
            <w:shd w:val="clear" w:color="auto" w:fill="C6D9F1"/>
          </w:tcPr>
          <w:p w:rsidRPr="00D37593" w:rsidR="00CE593F" w:rsidP="00E8154C" w:rsidRDefault="00CE593F" w14:paraId="1D915F5D" w14:textId="77777777">
            <w:pPr>
              <w:adjustRightInd/>
              <w:spacing w:line="321" w:lineRule="auto"/>
              <w:jc w:val="right"/>
              <w:rPr>
                <w:rFonts w:ascii="Times New Roman" w:hAnsi="Times New Roman"/>
                <w:b/>
              </w:rPr>
            </w:pPr>
            <w:r w:rsidRPr="00D37593">
              <w:rPr>
                <w:rFonts w:ascii="Times New Roman" w:hAnsi="Times New Roman"/>
                <w:b/>
              </w:rPr>
              <w:t>381,582</w:t>
            </w:r>
          </w:p>
          <w:p w:rsidRPr="00D37593" w:rsidR="00CE593F" w:rsidP="00471BEC" w:rsidRDefault="00CE593F" w14:paraId="6D04456E" w14:textId="77777777">
            <w:pPr>
              <w:widowControl/>
              <w:tabs>
                <w:tab w:val="center" w:pos="4680"/>
                <w:tab w:val="left" w:pos="5040"/>
                <w:tab w:val="left" w:pos="5760"/>
                <w:tab w:val="left" w:pos="6480"/>
                <w:tab w:val="left" w:pos="7200"/>
                <w:tab w:val="left" w:pos="7920"/>
                <w:tab w:val="left" w:pos="8640"/>
                <w:tab w:val="left" w:pos="9360"/>
              </w:tabs>
              <w:jc w:val="right"/>
              <w:rPr>
                <w:rFonts w:ascii="Times New Roman" w:hAnsi="Times New Roman"/>
                <w:b/>
                <w:bCs/>
              </w:rPr>
            </w:pPr>
          </w:p>
        </w:tc>
        <w:tc>
          <w:tcPr>
            <w:tcW w:w="4410" w:type="dxa"/>
            <w:shd w:val="clear" w:color="auto" w:fill="C6D9F1"/>
          </w:tcPr>
          <w:p w:rsidRPr="00D37593" w:rsidR="00CE593F" w:rsidP="00AF1603" w:rsidRDefault="00CE593F" w14:paraId="57E87436" w14:textId="77777777">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bCs/>
              </w:rPr>
            </w:pPr>
          </w:p>
        </w:tc>
      </w:tr>
    </w:tbl>
    <w:p w:rsidRPr="00D37593" w:rsidR="00CE593F" w:rsidP="00CE593F" w:rsidRDefault="00CE593F" w14:paraId="3E676700"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olor w:val="FF0000"/>
        </w:rPr>
      </w:pPr>
    </w:p>
    <w:p w:rsidRPr="00D37593" w:rsidR="00CE593F" w:rsidP="00CE593F" w:rsidRDefault="00CE593F" w14:paraId="1FE74DAF"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olor w:val="FF0000"/>
        </w:rPr>
      </w:pPr>
    </w:p>
    <w:p w:rsidRPr="00D37593" w:rsidR="00CE593F" w:rsidP="00CE593F" w:rsidRDefault="00CE593F" w14:paraId="079BEE85"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olor w:val="FF0000"/>
        </w:rPr>
      </w:pPr>
    </w:p>
    <w:p w:rsidR="0019195D" w:rsidRDefault="0019195D" w14:paraId="041A23C9" w14:textId="77777777"/>
    <w:sectPr w:rsidR="0019195D" w:rsidSect="00C1426F">
      <w:pgSz w:w="15840" w:h="12240" w:orient="landscape"/>
      <w:pgMar w:top="994" w:right="1440" w:bottom="1440" w:left="1440" w:header="1354"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DDFF0" w14:textId="77777777" w:rsidR="00B5314F" w:rsidRDefault="00B5314F" w:rsidP="00CE593F">
      <w:r>
        <w:separator/>
      </w:r>
    </w:p>
  </w:endnote>
  <w:endnote w:type="continuationSeparator" w:id="0">
    <w:p w14:paraId="166BB9C1" w14:textId="77777777" w:rsidR="00B5314F" w:rsidRDefault="00B5314F" w:rsidP="00CE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36487" w14:textId="0FBBC8A0" w:rsidR="00E8154C" w:rsidRDefault="00E8154C">
    <w:pPr>
      <w:pStyle w:val="Footer"/>
      <w:jc w:val="center"/>
    </w:pPr>
    <w:r>
      <w:fldChar w:fldCharType="begin"/>
    </w:r>
    <w:r>
      <w:instrText xml:space="preserve"> PAGE   \* MERGEFORMAT </w:instrText>
    </w:r>
    <w:r>
      <w:fldChar w:fldCharType="separate"/>
    </w:r>
    <w:r w:rsidR="00F94130">
      <w:rPr>
        <w:noProof/>
      </w:rPr>
      <w:t>10</w:t>
    </w:r>
    <w:r>
      <w:rPr>
        <w:noProof/>
      </w:rPr>
      <w:fldChar w:fldCharType="end"/>
    </w:r>
  </w:p>
  <w:p w14:paraId="467461FD" w14:textId="77777777" w:rsidR="00E8154C" w:rsidRDefault="00E81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B261" w14:textId="20F9A6C0" w:rsidR="00E8154C" w:rsidRDefault="00E8154C">
    <w:pPr>
      <w:pStyle w:val="Footer"/>
      <w:jc w:val="center"/>
    </w:pPr>
    <w:r>
      <w:fldChar w:fldCharType="begin"/>
    </w:r>
    <w:r>
      <w:instrText xml:space="preserve"> PAGE   \* MERGEFORMAT </w:instrText>
    </w:r>
    <w:r>
      <w:fldChar w:fldCharType="separate"/>
    </w:r>
    <w:r w:rsidR="00F94130">
      <w:rPr>
        <w:noProof/>
      </w:rPr>
      <w:t>11</w:t>
    </w:r>
    <w:r>
      <w:rPr>
        <w:noProof/>
      </w:rPr>
      <w:fldChar w:fldCharType="end"/>
    </w:r>
  </w:p>
  <w:p w14:paraId="033D0570" w14:textId="77777777" w:rsidR="00E8154C" w:rsidRDefault="00E81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964BC" w14:textId="77777777" w:rsidR="00E8154C" w:rsidRDefault="00E8154C" w:rsidP="00C14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AA3F4F" w14:textId="77777777" w:rsidR="00E8154C" w:rsidRDefault="00E81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1480" w14:textId="4ACBFFC6" w:rsidR="00E8154C" w:rsidRDefault="00E8154C" w:rsidP="00C1426F">
    <w:pPr>
      <w:framePr w:wrap="around" w:vAnchor="text" w:hAnchor="margin" w:xAlign="center" w:y="1"/>
      <w:jc w:val="center"/>
      <w:rPr>
        <w:rFonts w:ascii="Times New Roman" w:hAnsi="Times New Roman"/>
        <w:sz w:val="20"/>
        <w:szCs w:val="20"/>
      </w:rPr>
    </w:pPr>
    <w:r>
      <w:rPr>
        <w:rFonts w:ascii="Symbol" w:eastAsia="Symbol" w:hAnsi="Symbol" w:cs="Symbol"/>
        <w:sz w:val="20"/>
        <w:szCs w:val="20"/>
      </w:rPr>
      <w:t></w:t>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F94130">
      <w:rPr>
        <w:rFonts w:ascii="Times New Roman" w:hAnsi="Times New Roman"/>
        <w:noProof/>
        <w:sz w:val="20"/>
        <w:szCs w:val="20"/>
      </w:rPr>
      <w:t>15</w:t>
    </w:r>
    <w:r>
      <w:rPr>
        <w:rFonts w:ascii="Times New Roman" w:hAnsi="Times New Roman"/>
        <w:sz w:val="20"/>
        <w:szCs w:val="20"/>
      </w:rPr>
      <w:fldChar w:fldCharType="end"/>
    </w:r>
    <w:r>
      <w:rPr>
        <w:rFonts w:ascii="Symbol" w:eastAsia="Symbol" w:hAnsi="Symbol" w:cs="Symbol"/>
        <w:sz w:val="20"/>
        <w:szCs w:val="20"/>
      </w:rPr>
      <w:t></w:t>
    </w:r>
  </w:p>
  <w:p w14:paraId="3D0D2DB2" w14:textId="77777777" w:rsidR="00E8154C" w:rsidRDefault="00E8154C" w:rsidP="00C1426F">
    <w:pPr>
      <w:tabs>
        <w:tab w:val="left" w:pos="4845"/>
      </w:tabs>
      <w:rPr>
        <w:sz w:val="20"/>
        <w:szCs w:val="20"/>
      </w:rPr>
    </w:pPr>
    <w:r>
      <w:rPr>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8AE8" w14:textId="215902CC" w:rsidR="00E8154C" w:rsidRDefault="00E8154C">
    <w:pPr>
      <w:pStyle w:val="Footer"/>
      <w:jc w:val="center"/>
    </w:pPr>
    <w:r>
      <w:fldChar w:fldCharType="begin"/>
    </w:r>
    <w:r>
      <w:instrText xml:space="preserve"> PAGE   \* MERGEFORMAT </w:instrText>
    </w:r>
    <w:r>
      <w:fldChar w:fldCharType="separate"/>
    </w:r>
    <w:r w:rsidR="00F94130">
      <w:rPr>
        <w:noProof/>
      </w:rPr>
      <w:t>14</w:t>
    </w:r>
    <w:r>
      <w:rPr>
        <w:noProof/>
      </w:rPr>
      <w:fldChar w:fldCharType="end"/>
    </w:r>
  </w:p>
  <w:p w14:paraId="25DC8E5F" w14:textId="77777777" w:rsidR="00E8154C" w:rsidRPr="00603980" w:rsidRDefault="00E8154C" w:rsidP="00C1426F">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83BA" w14:textId="77777777" w:rsidR="00B5314F" w:rsidRDefault="00B5314F" w:rsidP="00CE593F">
      <w:r>
        <w:separator/>
      </w:r>
    </w:p>
  </w:footnote>
  <w:footnote w:type="continuationSeparator" w:id="0">
    <w:p w14:paraId="34EB1718" w14:textId="77777777" w:rsidR="00B5314F" w:rsidRDefault="00B5314F" w:rsidP="00CE593F">
      <w:r>
        <w:continuationSeparator/>
      </w:r>
    </w:p>
  </w:footnote>
  <w:footnote w:id="1">
    <w:p w14:paraId="49322D92" w14:textId="77777777" w:rsidR="00E8154C" w:rsidRDefault="00E8154C" w:rsidP="00CE593F">
      <w:pPr>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 associated with provisions of this standard that contain paperwork requirements; this Supporting Statement does not provide information or guidance on how to comply with, or how to enforce, these provisions.</w:t>
      </w:r>
    </w:p>
    <w:p w14:paraId="250B03FF" w14:textId="77777777" w:rsidR="00E8154C" w:rsidRDefault="00E8154C" w:rsidP="00CE593F">
      <w:pPr>
        <w:spacing w:after="43"/>
        <w:rPr>
          <w:rFonts w:ascii="Times New Roman" w:hAnsi="Times New Roman"/>
          <w:sz w:val="20"/>
          <w:szCs w:val="20"/>
        </w:rPr>
      </w:pPr>
    </w:p>
  </w:footnote>
  <w:footnote w:id="2">
    <w:p w14:paraId="32A50BD4" w14:textId="77777777" w:rsidR="00E8154C" w:rsidRPr="0085028A" w:rsidRDefault="00E8154C" w:rsidP="00CE593F">
      <w:pPr>
        <w:pStyle w:val="FootnoteText"/>
        <w:ind w:firstLine="720"/>
        <w:rPr>
          <w:rFonts w:ascii="Times New Roman" w:hAnsi="Times New Roman"/>
        </w:rPr>
      </w:pPr>
      <w:r w:rsidRPr="000B254F">
        <w:rPr>
          <w:rStyle w:val="FootnoteReference"/>
          <w:rFonts w:ascii="Times New Roman" w:hAnsi="Times New Roman"/>
          <w:vertAlign w:val="superscript"/>
        </w:rPr>
        <w:footnoteRef/>
      </w:r>
      <w:r w:rsidRPr="000B254F">
        <w:rPr>
          <w:rFonts w:ascii="Times New Roman" w:hAnsi="Times New Roman"/>
        </w:rPr>
        <w:t>OSHA contacted two chain and wire companies to obtain information on the number of chain slings in use. The Agency was not able to obtain data from industry representatives on the number of slings in use; therefore, for this ICR, OSHA extrapolated from the change in the number of slings from 2008 (1,000,000) to 2010 (1,116,667) and estimated the 20</w:t>
      </w:r>
      <w:r>
        <w:rPr>
          <w:rFonts w:ascii="Times New Roman" w:hAnsi="Times New Roman"/>
        </w:rPr>
        <w:t>20</w:t>
      </w:r>
      <w:r w:rsidRPr="000B254F">
        <w:rPr>
          <w:rFonts w:ascii="Times New Roman" w:hAnsi="Times New Roman"/>
        </w:rPr>
        <w:t xml:space="preserve"> value, based on the assumption that the number of slings has</w:t>
      </w:r>
      <w:r>
        <w:rPr>
          <w:rFonts w:ascii="Times New Roman" w:hAnsi="Times New Roman"/>
        </w:rPr>
        <w:t xml:space="preserve"> </w:t>
      </w:r>
      <w:r w:rsidRPr="000B254F">
        <w:rPr>
          <w:rFonts w:ascii="Times New Roman" w:hAnsi="Times New Roman"/>
        </w:rPr>
        <w:t>increased at the same average annual rate since 2008.</w:t>
      </w:r>
    </w:p>
    <w:p w14:paraId="00C394B8" w14:textId="77777777" w:rsidR="00E8154C" w:rsidRPr="0039627F" w:rsidRDefault="00E8154C" w:rsidP="00CE593F">
      <w:pPr>
        <w:pStyle w:val="FootnoteText"/>
        <w:ind w:firstLine="720"/>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D233B" w14:textId="77777777" w:rsidR="00E8154C" w:rsidRDefault="00E8154C" w:rsidP="00CE593F">
    <w:pPr>
      <w:pStyle w:val="Header"/>
      <w:rPr>
        <w:rFonts w:ascii="Times New Roman" w:hAnsi="Times New Roman"/>
        <w:b/>
        <w:sz w:val="20"/>
        <w:szCs w:val="20"/>
      </w:rPr>
    </w:pPr>
    <w:r>
      <w:rPr>
        <w:rFonts w:ascii="Times New Roman" w:hAnsi="Times New Roman"/>
        <w:b/>
        <w:sz w:val="20"/>
        <w:szCs w:val="20"/>
      </w:rPr>
      <w:t>Standard On Slings (29 CFR 1910.184)</w:t>
    </w:r>
  </w:p>
  <w:p w14:paraId="150D8C8A" w14:textId="77777777" w:rsidR="00E8154C" w:rsidRDefault="00E8154C" w:rsidP="00CE593F">
    <w:pPr>
      <w:pStyle w:val="Header"/>
      <w:rPr>
        <w:rFonts w:ascii="Times New Roman" w:hAnsi="Times New Roman"/>
        <w:b/>
        <w:sz w:val="20"/>
        <w:szCs w:val="20"/>
      </w:rPr>
    </w:pPr>
    <w:r>
      <w:rPr>
        <w:rFonts w:ascii="Times New Roman" w:hAnsi="Times New Roman"/>
        <w:b/>
        <w:sz w:val="20"/>
        <w:szCs w:val="20"/>
      </w:rPr>
      <w:t>OMB Control No. 1218-0223</w:t>
    </w:r>
  </w:p>
  <w:p w14:paraId="43D55882" w14:textId="77777777" w:rsidR="00E8154C" w:rsidRDefault="00E8154C" w:rsidP="00CE593F">
    <w:pPr>
      <w:pStyle w:val="Header"/>
      <w:rPr>
        <w:rFonts w:ascii="Times New Roman" w:hAnsi="Times New Roman"/>
        <w:b/>
        <w:sz w:val="20"/>
        <w:szCs w:val="20"/>
      </w:rPr>
    </w:pPr>
    <w:r>
      <w:rPr>
        <w:rFonts w:ascii="Times New Roman" w:hAnsi="Times New Roman"/>
        <w:b/>
        <w:sz w:val="20"/>
        <w:szCs w:val="20"/>
      </w:rPr>
      <w:t>Expiration Date: 8-31-21</w:t>
    </w:r>
  </w:p>
  <w:p w14:paraId="6AB14CEA" w14:textId="77777777" w:rsidR="00E8154C" w:rsidRPr="005D30CC" w:rsidRDefault="00E8154C" w:rsidP="00CE593F">
    <w:pPr>
      <w:pStyle w:val="Header"/>
      <w:rPr>
        <w:rFonts w:ascii="Times New Roman" w:hAnsi="Times New Roman"/>
        <w:b/>
        <w:sz w:val="20"/>
        <w:szCs w:val="20"/>
      </w:rPr>
    </w:pPr>
  </w:p>
  <w:p w14:paraId="2EE0971C" w14:textId="77777777" w:rsidR="00E8154C" w:rsidRDefault="00E8154C">
    <w:pPr>
      <w:pStyle w:val="Header"/>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3F"/>
    <w:rsid w:val="000549F3"/>
    <w:rsid w:val="00162735"/>
    <w:rsid w:val="0019195D"/>
    <w:rsid w:val="001A6091"/>
    <w:rsid w:val="001E1784"/>
    <w:rsid w:val="001F35C8"/>
    <w:rsid w:val="00205BB6"/>
    <w:rsid w:val="002549EA"/>
    <w:rsid w:val="00255886"/>
    <w:rsid w:val="002D1B41"/>
    <w:rsid w:val="0030460E"/>
    <w:rsid w:val="003356CB"/>
    <w:rsid w:val="00364FB9"/>
    <w:rsid w:val="003700FE"/>
    <w:rsid w:val="0042612C"/>
    <w:rsid w:val="00471BEC"/>
    <w:rsid w:val="004B01C7"/>
    <w:rsid w:val="00542682"/>
    <w:rsid w:val="00571589"/>
    <w:rsid w:val="005C21E0"/>
    <w:rsid w:val="006D374B"/>
    <w:rsid w:val="006D3EBB"/>
    <w:rsid w:val="006E19B8"/>
    <w:rsid w:val="0071183A"/>
    <w:rsid w:val="00787E03"/>
    <w:rsid w:val="007D1F8D"/>
    <w:rsid w:val="007E7F1C"/>
    <w:rsid w:val="008137F7"/>
    <w:rsid w:val="00843418"/>
    <w:rsid w:val="008509D0"/>
    <w:rsid w:val="0087400C"/>
    <w:rsid w:val="008A4B25"/>
    <w:rsid w:val="008E2A7D"/>
    <w:rsid w:val="009007C8"/>
    <w:rsid w:val="00913AA1"/>
    <w:rsid w:val="00960D84"/>
    <w:rsid w:val="009B10B6"/>
    <w:rsid w:val="00A63E79"/>
    <w:rsid w:val="00A71729"/>
    <w:rsid w:val="00AB337A"/>
    <w:rsid w:val="00AC119F"/>
    <w:rsid w:val="00AC79DB"/>
    <w:rsid w:val="00AD3187"/>
    <w:rsid w:val="00AD6E82"/>
    <w:rsid w:val="00AF1603"/>
    <w:rsid w:val="00B47313"/>
    <w:rsid w:val="00B5314F"/>
    <w:rsid w:val="00BD5B80"/>
    <w:rsid w:val="00C059CA"/>
    <w:rsid w:val="00C1426F"/>
    <w:rsid w:val="00C21EC3"/>
    <w:rsid w:val="00C361AB"/>
    <w:rsid w:val="00C45DAF"/>
    <w:rsid w:val="00C627CE"/>
    <w:rsid w:val="00C829BE"/>
    <w:rsid w:val="00CE593F"/>
    <w:rsid w:val="00D00338"/>
    <w:rsid w:val="00D2673C"/>
    <w:rsid w:val="00D63FAF"/>
    <w:rsid w:val="00D8296F"/>
    <w:rsid w:val="00DC2BD9"/>
    <w:rsid w:val="00E8154C"/>
    <w:rsid w:val="00F11FEB"/>
    <w:rsid w:val="00F17FE7"/>
    <w:rsid w:val="00F2677C"/>
    <w:rsid w:val="00F548BA"/>
    <w:rsid w:val="00F6463F"/>
    <w:rsid w:val="00F9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53B9A"/>
  <w15:chartTrackingRefBased/>
  <w15:docId w15:val="{66D3CC39-21BC-4A73-90D8-38517ADC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93F"/>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593F"/>
  </w:style>
  <w:style w:type="paragraph" w:customStyle="1" w:styleId="Level1">
    <w:name w:val="Level 1"/>
    <w:basedOn w:val="Normal"/>
    <w:rsid w:val="00CE593F"/>
    <w:pPr>
      <w:ind w:left="1080" w:hanging="360"/>
    </w:pPr>
  </w:style>
  <w:style w:type="paragraph" w:styleId="FootnoteText">
    <w:name w:val="footnote text"/>
    <w:basedOn w:val="Normal"/>
    <w:link w:val="FootnoteTextChar"/>
    <w:semiHidden/>
    <w:rsid w:val="00CE593F"/>
    <w:rPr>
      <w:sz w:val="20"/>
      <w:szCs w:val="20"/>
    </w:rPr>
  </w:style>
  <w:style w:type="character" w:customStyle="1" w:styleId="FootnoteTextChar">
    <w:name w:val="Footnote Text Char"/>
    <w:basedOn w:val="DefaultParagraphFont"/>
    <w:link w:val="FootnoteText"/>
    <w:semiHidden/>
    <w:rsid w:val="00CE593F"/>
    <w:rPr>
      <w:rFonts w:ascii="Courier" w:eastAsia="Times New Roman" w:hAnsi="Courier" w:cs="Times New Roman"/>
      <w:sz w:val="20"/>
      <w:szCs w:val="20"/>
    </w:rPr>
  </w:style>
  <w:style w:type="paragraph" w:styleId="Footer">
    <w:name w:val="footer"/>
    <w:basedOn w:val="Normal"/>
    <w:link w:val="FooterChar"/>
    <w:uiPriority w:val="99"/>
    <w:rsid w:val="00CE593F"/>
    <w:pPr>
      <w:tabs>
        <w:tab w:val="center" w:pos="4320"/>
        <w:tab w:val="right" w:pos="8640"/>
      </w:tabs>
    </w:pPr>
  </w:style>
  <w:style w:type="character" w:customStyle="1" w:styleId="FooterChar">
    <w:name w:val="Footer Char"/>
    <w:basedOn w:val="DefaultParagraphFont"/>
    <w:link w:val="Footer"/>
    <w:uiPriority w:val="99"/>
    <w:rsid w:val="00CE593F"/>
    <w:rPr>
      <w:rFonts w:ascii="Courier" w:eastAsia="Times New Roman" w:hAnsi="Courier" w:cs="Times New Roman"/>
      <w:sz w:val="24"/>
      <w:szCs w:val="24"/>
    </w:rPr>
  </w:style>
  <w:style w:type="character" w:styleId="PageNumber">
    <w:name w:val="page number"/>
    <w:basedOn w:val="DefaultParagraphFont"/>
    <w:rsid w:val="00CE593F"/>
  </w:style>
  <w:style w:type="paragraph" w:styleId="Header">
    <w:name w:val="header"/>
    <w:basedOn w:val="Normal"/>
    <w:link w:val="HeaderChar"/>
    <w:uiPriority w:val="99"/>
    <w:rsid w:val="00CE593F"/>
    <w:pPr>
      <w:tabs>
        <w:tab w:val="center" w:pos="4320"/>
        <w:tab w:val="right" w:pos="8640"/>
      </w:tabs>
    </w:pPr>
  </w:style>
  <w:style w:type="character" w:customStyle="1" w:styleId="HeaderChar">
    <w:name w:val="Header Char"/>
    <w:basedOn w:val="DefaultParagraphFont"/>
    <w:link w:val="Header"/>
    <w:uiPriority w:val="99"/>
    <w:rsid w:val="00CE593F"/>
    <w:rPr>
      <w:rFonts w:ascii="Courier" w:eastAsia="Times New Roman" w:hAnsi="Courier" w:cs="Times New Roman"/>
      <w:sz w:val="24"/>
      <w:szCs w:val="24"/>
    </w:rPr>
  </w:style>
  <w:style w:type="character" w:styleId="Hyperlink">
    <w:name w:val="Hyperlink"/>
    <w:uiPriority w:val="99"/>
    <w:unhideWhenUsed/>
    <w:rsid w:val="00CE593F"/>
    <w:rPr>
      <w:color w:val="0000FF"/>
      <w:u w:val="single"/>
    </w:rPr>
  </w:style>
  <w:style w:type="paragraph" w:styleId="Revision">
    <w:name w:val="Revision"/>
    <w:hidden/>
    <w:uiPriority w:val="99"/>
    <w:semiHidden/>
    <w:rsid w:val="00F2677C"/>
    <w:pPr>
      <w:spacing w:after="0" w:line="240" w:lineRule="auto"/>
    </w:pPr>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F26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77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549EA"/>
    <w:rPr>
      <w:sz w:val="16"/>
      <w:szCs w:val="16"/>
    </w:rPr>
  </w:style>
  <w:style w:type="paragraph" w:styleId="CommentText">
    <w:name w:val="annotation text"/>
    <w:basedOn w:val="Normal"/>
    <w:link w:val="CommentTextChar"/>
    <w:uiPriority w:val="99"/>
    <w:semiHidden/>
    <w:unhideWhenUsed/>
    <w:rsid w:val="002549EA"/>
    <w:rPr>
      <w:sz w:val="20"/>
      <w:szCs w:val="20"/>
    </w:rPr>
  </w:style>
  <w:style w:type="character" w:customStyle="1" w:styleId="CommentTextChar">
    <w:name w:val="Comment Text Char"/>
    <w:basedOn w:val="DefaultParagraphFont"/>
    <w:link w:val="CommentText"/>
    <w:uiPriority w:val="99"/>
    <w:semiHidden/>
    <w:rsid w:val="002549E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549EA"/>
    <w:rPr>
      <w:b/>
      <w:bCs/>
    </w:rPr>
  </w:style>
  <w:style w:type="character" w:customStyle="1" w:styleId="CommentSubjectChar">
    <w:name w:val="Comment Subject Char"/>
    <w:basedOn w:val="CommentTextChar"/>
    <w:link w:val="CommentSubject"/>
    <w:uiPriority w:val="99"/>
    <w:semiHidden/>
    <w:rsid w:val="002549EA"/>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yperlink" Target="https://gcc02.safelinks.protection.outlook.com/?url=https%3A%2F%2Fwww.bls.gov%2Fbls%2Fnews-release%2Fecec.htm%232020&amp;data=04%7C01%7CCannon.Belinda%40dol.gov%7C7c8cc85d5014433c627c08d93a6dd211%7C75a6305472044e0c9126adab971d4aca%7C0%7C0%7C637605065613851351%7CUnknown%7CTWFpbGZsb3d8eyJWIjoiMC4wLjAwMDAiLCJQIjoiV2luMzIiLCJBTiI6Ik1haWwiLCJXVCI6Mn0%3D%7C1000&amp;sdata=lgXhhnGzNI71xLyU3FRNSHpG7u4S8Ov775dD83IvV%2BY%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a0ed69a70cb29ca671f90f7d9fb1058c">
  <xsd:schema xmlns:xsd="http://www.w3.org/2001/XMLSchema" xmlns:xs="http://www.w3.org/2001/XMLSchema" xmlns:p="http://schemas.microsoft.com/office/2006/metadata/properties" xmlns:ns3="0bc354d9-fadb-4d24-8aee-4d27bd933860" targetNamespace="http://schemas.microsoft.com/office/2006/metadata/properties" ma:root="true" ma:fieldsID="97bd7627db5e29881a28c68d5cf6cb1a"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7330E-4F41-4948-BFB3-E9CFC2994C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574348-5E79-4447-A2A3-E7F52022B518}">
  <ds:schemaRefs>
    <ds:schemaRef ds:uri="http://schemas.microsoft.com/sharepoint/v3/contenttype/forms"/>
  </ds:schemaRefs>
</ds:datastoreItem>
</file>

<file path=customXml/itemProps3.xml><?xml version="1.0" encoding="utf-8"?>
<ds:datastoreItem xmlns:ds="http://schemas.openxmlformats.org/officeDocument/2006/customXml" ds:itemID="{8701B815-30B8-4A8D-B007-F953BB965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5216</Words>
  <Characters>29736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Perryman, Seleda M - OSHA</cp:lastModifiedBy>
  <cp:revision>3</cp:revision>
  <dcterms:created xsi:type="dcterms:W3CDTF">2021-07-12T15:35:00Z</dcterms:created>
  <dcterms:modified xsi:type="dcterms:W3CDTF">2021-07-12T15:41:00Z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