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085B" w:rsidR="0005758E" w:rsidP="00122563" w:rsidRDefault="0005758E" w14:paraId="7D045797" w14:textId="77777777">
      <w:pPr>
        <w:pStyle w:val="Heading1"/>
        <w:tabs>
          <w:tab w:val="clear" w:pos="4680"/>
        </w:tabs>
        <w:jc w:val="center"/>
        <w:rPr>
          <w:rFonts w:ascii="Calibri" w:hAnsi="Calibri"/>
          <w:sz w:val="24"/>
          <w:szCs w:val="24"/>
        </w:rPr>
      </w:pPr>
      <w:r w:rsidRPr="00FA085B">
        <w:rPr>
          <w:rFonts w:ascii="Calibri" w:hAnsi="Calibri"/>
          <w:sz w:val="24"/>
          <w:szCs w:val="24"/>
        </w:rPr>
        <w:t>SUPPORTING STATEMENT</w:t>
      </w:r>
    </w:p>
    <w:p w:rsidRPr="00FA085B" w:rsidR="00122563" w:rsidP="00122563" w:rsidRDefault="00122563" w14:paraId="2AA13671" w14:textId="77777777">
      <w:pPr>
        <w:jc w:val="center"/>
        <w:rPr>
          <w:rFonts w:ascii="Calibri" w:hAnsi="Calibri"/>
          <w:b/>
        </w:rPr>
      </w:pPr>
      <w:r w:rsidRPr="00FA085B">
        <w:rPr>
          <w:rFonts w:ascii="Calibri" w:hAnsi="Calibri"/>
          <w:b/>
        </w:rPr>
        <w:t>Internal Revenue Service</w:t>
      </w:r>
    </w:p>
    <w:p w:rsidRPr="00FA085B" w:rsidR="00520A5A" w:rsidP="00122563" w:rsidRDefault="00A16A58" w14:paraId="05B246D3" w14:textId="77777777">
      <w:pPr>
        <w:pStyle w:val="Heading1"/>
        <w:tabs>
          <w:tab w:val="clear" w:pos="4680"/>
        </w:tabs>
        <w:jc w:val="center"/>
        <w:rPr>
          <w:rFonts w:ascii="Calibri" w:hAnsi="Calibri"/>
          <w:sz w:val="24"/>
          <w:szCs w:val="24"/>
        </w:rPr>
      </w:pPr>
      <w:r w:rsidRPr="00FA085B">
        <w:rPr>
          <w:rFonts w:ascii="Calibri" w:hAnsi="Calibri"/>
          <w:sz w:val="24"/>
          <w:szCs w:val="24"/>
        </w:rPr>
        <w:t>(Form 8904</w:t>
      </w:r>
      <w:r w:rsidRPr="00FA085B" w:rsidR="0005758E">
        <w:rPr>
          <w:rFonts w:ascii="Calibri" w:hAnsi="Calibri"/>
          <w:sz w:val="24"/>
          <w:szCs w:val="24"/>
        </w:rPr>
        <w:t>)</w:t>
      </w:r>
      <w:r w:rsidRPr="00FA085B" w:rsidR="00122563">
        <w:rPr>
          <w:rFonts w:ascii="Calibri" w:hAnsi="Calibri"/>
          <w:sz w:val="24"/>
          <w:szCs w:val="24"/>
        </w:rPr>
        <w:t xml:space="preserve"> </w:t>
      </w:r>
      <w:r w:rsidRPr="00FA085B">
        <w:rPr>
          <w:rFonts w:ascii="Calibri" w:hAnsi="Calibri"/>
          <w:sz w:val="24"/>
          <w:szCs w:val="24"/>
        </w:rPr>
        <w:t>Credit for Oil and Gas Production From Marginal Wells</w:t>
      </w:r>
    </w:p>
    <w:p w:rsidRPr="00FA085B" w:rsidR="00235E75" w:rsidP="00122563" w:rsidRDefault="00235E75" w14:paraId="2353C1DA" w14:textId="77777777">
      <w:pPr>
        <w:jc w:val="center"/>
        <w:rPr>
          <w:rFonts w:ascii="Calibri" w:hAnsi="Calibri"/>
          <w:b/>
        </w:rPr>
      </w:pPr>
      <w:r w:rsidRPr="00FA085B">
        <w:rPr>
          <w:rFonts w:ascii="Calibri" w:hAnsi="Calibri"/>
          <w:b/>
        </w:rPr>
        <w:t xml:space="preserve">OMB </w:t>
      </w:r>
      <w:r w:rsidRPr="00FA085B" w:rsidR="00EE11B9">
        <w:rPr>
          <w:rFonts w:ascii="Calibri" w:hAnsi="Calibri"/>
          <w:b/>
        </w:rPr>
        <w:t>#</w:t>
      </w:r>
      <w:r w:rsidRPr="00FA085B">
        <w:rPr>
          <w:rFonts w:ascii="Calibri" w:hAnsi="Calibri"/>
          <w:b/>
        </w:rPr>
        <w:t>1545-</w:t>
      </w:r>
      <w:r w:rsidR="00DC5688">
        <w:rPr>
          <w:rFonts w:ascii="Calibri" w:hAnsi="Calibri"/>
          <w:b/>
        </w:rPr>
        <w:t>2278</w:t>
      </w:r>
    </w:p>
    <w:p w:rsidRPr="00FA085B" w:rsidR="00520A5A" w:rsidP="00E06771" w:rsidRDefault="00520A5A" w14:paraId="5F40A0AF" w14:textId="77777777">
      <w:pPr>
        <w:rPr>
          <w:rFonts w:ascii="Calibri" w:hAnsi="Calibri"/>
        </w:rPr>
      </w:pPr>
    </w:p>
    <w:p w:rsidRPr="00FA085B" w:rsidR="0005758E" w:rsidP="00E06771" w:rsidRDefault="0005758E" w14:paraId="4D614745" w14:textId="77777777">
      <w:pPr>
        <w:pStyle w:val="Level1"/>
        <w:rPr>
          <w:rFonts w:ascii="Calibri" w:hAnsi="Calibri"/>
          <w:b/>
        </w:rPr>
      </w:pPr>
      <w:r w:rsidRPr="00FA085B">
        <w:rPr>
          <w:rFonts w:ascii="Calibri" w:hAnsi="Calibri"/>
          <w:b/>
        </w:rPr>
        <w:t>CIRCUMSTANCES NECESSITATING COLLECTION OF INFORMATION</w:t>
      </w:r>
    </w:p>
    <w:p w:rsidR="00DC5688" w:rsidP="00A16A58" w:rsidRDefault="00DC5688" w14:paraId="27F7F8E9" w14:textId="77777777">
      <w:pPr>
        <w:pStyle w:val="Level1"/>
        <w:numPr>
          <w:ilvl w:val="0"/>
          <w:numId w:val="0"/>
        </w:numPr>
        <w:tabs>
          <w:tab w:val="left" w:pos="-1440"/>
        </w:tabs>
        <w:ind w:left="720"/>
        <w:rPr>
          <w:rFonts w:ascii="Calibri" w:hAnsi="Calibri"/>
        </w:rPr>
      </w:pPr>
    </w:p>
    <w:p w:rsidR="00CA1F43" w:rsidP="00A16A58" w:rsidRDefault="00CA1F43" w14:paraId="1B822374" w14:textId="74E73A89">
      <w:pPr>
        <w:pStyle w:val="Level1"/>
        <w:numPr>
          <w:ilvl w:val="0"/>
          <w:numId w:val="0"/>
        </w:numPr>
        <w:tabs>
          <w:tab w:val="left" w:pos="-1440"/>
        </w:tabs>
        <w:ind w:left="720"/>
        <w:rPr>
          <w:rFonts w:ascii="Calibri" w:hAnsi="Calibri"/>
        </w:rPr>
      </w:pPr>
      <w:r>
        <w:rPr>
          <w:rFonts w:ascii="Calibri" w:hAnsi="Calibri"/>
        </w:rPr>
        <w:t>Internal Revenue Code (IRC), S</w:t>
      </w:r>
      <w:r w:rsidRPr="00FA085B" w:rsidR="00A16A58">
        <w:rPr>
          <w:rFonts w:ascii="Calibri" w:hAnsi="Calibri"/>
        </w:rPr>
        <w:t>ection 45I</w:t>
      </w:r>
      <w:r>
        <w:rPr>
          <w:rFonts w:ascii="Calibri" w:hAnsi="Calibri"/>
        </w:rPr>
        <w:t>, provides guidance for claiming the</w:t>
      </w:r>
      <w:r w:rsidRPr="00FA085B" w:rsidR="00A16A58">
        <w:rPr>
          <w:rFonts w:ascii="Calibri" w:hAnsi="Calibri"/>
        </w:rPr>
        <w:t xml:space="preserve"> credit for producing oil or natural gas from marginal wells</w:t>
      </w:r>
      <w:r>
        <w:rPr>
          <w:rFonts w:ascii="Calibri" w:hAnsi="Calibri"/>
        </w:rPr>
        <w:t>. Notice 2021-34 provides the applicable reference price</w:t>
      </w:r>
      <w:r w:rsidR="00DC7510">
        <w:rPr>
          <w:rFonts w:ascii="Calibri" w:hAnsi="Calibri"/>
        </w:rPr>
        <w:t xml:space="preserve"> ($2.55 er 1,000 cubic feet)</w:t>
      </w:r>
      <w:r>
        <w:rPr>
          <w:rFonts w:ascii="Calibri" w:hAnsi="Calibri"/>
        </w:rPr>
        <w:t xml:space="preserve"> for qualified natural gas production from qualified marginal wells during taxable years beginning in calendar year 2019, for purposes of determining the marginal well production credit (MWC) under section 45I.</w:t>
      </w:r>
      <w:r w:rsidR="00540085">
        <w:rPr>
          <w:rFonts w:ascii="Calibri" w:hAnsi="Calibri"/>
        </w:rPr>
        <w:t xml:space="preserve"> PL 108-357, section 341 defines how the marginal well production credit for any taxable year is</w:t>
      </w:r>
      <w:r w:rsidR="0035685B">
        <w:rPr>
          <w:rFonts w:ascii="Calibri" w:hAnsi="Calibri"/>
        </w:rPr>
        <w:t xml:space="preserve"> determined.</w:t>
      </w:r>
      <w:r w:rsidRPr="00FA085B" w:rsidR="00A16A58">
        <w:rPr>
          <w:rFonts w:ascii="Calibri" w:hAnsi="Calibri"/>
        </w:rPr>
        <w:t xml:space="preserve"> </w:t>
      </w:r>
    </w:p>
    <w:p w:rsidR="00CA1F43" w:rsidP="00A16A58" w:rsidRDefault="00CA1F43" w14:paraId="37E5099A" w14:textId="77777777">
      <w:pPr>
        <w:pStyle w:val="Level1"/>
        <w:numPr>
          <w:ilvl w:val="0"/>
          <w:numId w:val="0"/>
        </w:numPr>
        <w:tabs>
          <w:tab w:val="left" w:pos="-1440"/>
        </w:tabs>
        <w:ind w:left="720"/>
        <w:rPr>
          <w:rFonts w:ascii="Calibri" w:hAnsi="Calibri"/>
        </w:rPr>
      </w:pPr>
    </w:p>
    <w:p w:rsidRPr="00FA085B" w:rsidR="00A16A58" w:rsidP="00A16A58" w:rsidRDefault="00CA1F43" w14:paraId="6F14CA20" w14:textId="3A63D78A">
      <w:pPr>
        <w:pStyle w:val="Level1"/>
        <w:numPr>
          <w:ilvl w:val="0"/>
          <w:numId w:val="0"/>
        </w:numPr>
        <w:tabs>
          <w:tab w:val="left" w:pos="-1440"/>
        </w:tabs>
        <w:ind w:left="720"/>
        <w:rPr>
          <w:rFonts w:ascii="Calibri" w:hAnsi="Calibri"/>
        </w:rPr>
      </w:pPr>
      <w:r>
        <w:rPr>
          <w:rFonts w:ascii="Calibri" w:hAnsi="Calibri"/>
        </w:rPr>
        <w:t>Form 8904 is by qualified owners of operating interest in marginal oil and gas wells to claim a credit for producing oil and gas from marginal wells.</w:t>
      </w:r>
      <w:r w:rsidR="0034489E">
        <w:rPr>
          <w:rFonts w:ascii="Calibri" w:hAnsi="Calibri"/>
        </w:rPr>
        <w:t xml:space="preserve">  </w:t>
      </w:r>
    </w:p>
    <w:p w:rsidRPr="00FA085B" w:rsidR="00A16A58" w:rsidP="00A16A58" w:rsidRDefault="00A16A58" w14:paraId="0B9B1268" w14:textId="77777777">
      <w:pPr>
        <w:pStyle w:val="Level1"/>
        <w:numPr>
          <w:ilvl w:val="0"/>
          <w:numId w:val="0"/>
        </w:numPr>
        <w:tabs>
          <w:tab w:val="left" w:pos="-1440"/>
        </w:tabs>
        <w:ind w:left="720" w:hanging="720"/>
        <w:rPr>
          <w:rFonts w:ascii="Calibri" w:hAnsi="Calibri"/>
          <w:b/>
        </w:rPr>
      </w:pPr>
    </w:p>
    <w:p w:rsidRPr="00FA085B" w:rsidR="0005758E" w:rsidP="00A16A58" w:rsidRDefault="0005758E" w14:paraId="571DDF18" w14:textId="77777777">
      <w:pPr>
        <w:pStyle w:val="Level1"/>
        <w:tabs>
          <w:tab w:val="left" w:pos="-1440"/>
        </w:tabs>
        <w:rPr>
          <w:rFonts w:ascii="Calibri" w:hAnsi="Calibri"/>
          <w:b/>
        </w:rPr>
      </w:pPr>
      <w:r w:rsidRPr="00FA085B">
        <w:rPr>
          <w:rFonts w:ascii="Calibri" w:hAnsi="Calibri"/>
          <w:b/>
        </w:rPr>
        <w:t>USE OF DATA</w:t>
      </w:r>
    </w:p>
    <w:p w:rsidRPr="00FA085B" w:rsidR="0005758E" w:rsidRDefault="0005758E" w14:paraId="30048837" w14:textId="77777777">
      <w:pPr>
        <w:rPr>
          <w:rFonts w:ascii="Calibri" w:hAnsi="Calibri"/>
          <w:b/>
        </w:rPr>
      </w:pPr>
    </w:p>
    <w:p w:rsidRPr="00FA085B" w:rsidR="0005758E" w:rsidP="001C7821" w:rsidRDefault="001C7821" w14:paraId="38EA806B" w14:textId="6CD8574F">
      <w:pPr>
        <w:ind w:left="720" w:firstLine="30"/>
        <w:rPr>
          <w:rFonts w:ascii="Calibri" w:hAnsi="Calibri"/>
        </w:rPr>
      </w:pPr>
      <w:r w:rsidRPr="00FA085B">
        <w:rPr>
          <w:rFonts w:ascii="Calibri" w:hAnsi="Calibri"/>
        </w:rPr>
        <w:t>Taxpayers will use continuous-use Form 8904 to claim only the credit for natural gas production</w:t>
      </w:r>
      <w:r w:rsidR="000804DB">
        <w:rPr>
          <w:rFonts w:ascii="Calibri" w:hAnsi="Calibri"/>
        </w:rPr>
        <w:t>.  This information is used by the IRS to determine their eligibility</w:t>
      </w:r>
      <w:r w:rsidR="0034489E">
        <w:rPr>
          <w:rFonts w:ascii="Calibri" w:hAnsi="Calibri"/>
        </w:rPr>
        <w:t>.</w:t>
      </w:r>
    </w:p>
    <w:p w:rsidRPr="00FA085B" w:rsidR="001C7821" w:rsidRDefault="001C7821" w14:paraId="174D6BEE" w14:textId="77777777">
      <w:pPr>
        <w:rPr>
          <w:rFonts w:ascii="Calibri" w:hAnsi="Calibri"/>
        </w:rPr>
      </w:pPr>
    </w:p>
    <w:p w:rsidRPr="00FA085B" w:rsidR="0005758E" w:rsidRDefault="0005758E" w14:paraId="103241E3" w14:textId="77777777">
      <w:pPr>
        <w:pStyle w:val="Level1"/>
        <w:tabs>
          <w:tab w:val="left" w:pos="-1440"/>
          <w:tab w:val="num" w:pos="720"/>
        </w:tabs>
        <w:rPr>
          <w:rFonts w:ascii="Calibri" w:hAnsi="Calibri"/>
          <w:b/>
        </w:rPr>
      </w:pPr>
      <w:r w:rsidRPr="00FA085B">
        <w:rPr>
          <w:rFonts w:ascii="Calibri" w:hAnsi="Calibri"/>
          <w:b/>
        </w:rPr>
        <w:t>USE OF IMPROVED INFORMATION TECHNOLOGY TO REDUCE BURDEN</w:t>
      </w:r>
    </w:p>
    <w:p w:rsidRPr="00FA085B" w:rsidR="00C83874" w:rsidP="00C83874" w:rsidRDefault="00C83874" w14:paraId="73164C52" w14:textId="77777777">
      <w:pPr>
        <w:ind w:left="720"/>
        <w:rPr>
          <w:rFonts w:ascii="Calibri" w:hAnsi="Calibri"/>
        </w:rPr>
      </w:pPr>
    </w:p>
    <w:p w:rsidR="00C83874" w:rsidP="00C83874" w:rsidRDefault="00DC7510" w14:paraId="3A4099BF" w14:textId="2999276E">
      <w:pPr>
        <w:ind w:left="720"/>
        <w:rPr>
          <w:rFonts w:ascii="Calibri" w:hAnsi="Calibri"/>
          <w:bCs/>
        </w:rPr>
      </w:pPr>
      <w:r w:rsidRPr="00DC7510">
        <w:rPr>
          <w:rFonts w:ascii="Calibri" w:hAnsi="Calibri"/>
          <w:bCs/>
        </w:rPr>
        <w:t xml:space="preserve">Form </w:t>
      </w:r>
      <w:r>
        <w:rPr>
          <w:rFonts w:ascii="Calibri" w:hAnsi="Calibri"/>
          <w:bCs/>
        </w:rPr>
        <w:t>8</w:t>
      </w:r>
      <w:r w:rsidRPr="00DC7510">
        <w:rPr>
          <w:rFonts w:ascii="Calibri" w:hAnsi="Calibri"/>
          <w:bCs/>
        </w:rPr>
        <w:t>9</w:t>
      </w:r>
      <w:r>
        <w:rPr>
          <w:rFonts w:ascii="Calibri" w:hAnsi="Calibri"/>
          <w:bCs/>
        </w:rPr>
        <w:t>04</w:t>
      </w:r>
      <w:r w:rsidRPr="00DC7510">
        <w:rPr>
          <w:rFonts w:ascii="Calibri" w:hAnsi="Calibri"/>
          <w:bCs/>
        </w:rPr>
        <w:t xml:space="preserve"> is a legacy product that was last revised in 201</w:t>
      </w:r>
      <w:r>
        <w:rPr>
          <w:rFonts w:ascii="Calibri" w:hAnsi="Calibri"/>
          <w:bCs/>
        </w:rPr>
        <w:t>8</w:t>
      </w:r>
      <w:r w:rsidRPr="00DC7510">
        <w:rPr>
          <w:rFonts w:ascii="Calibri" w:hAnsi="Calibri"/>
          <w:bCs/>
        </w:rPr>
        <w:t>.  This form is not revised on an annual basis and has a low number of respondents; electronic filing has not been enabled.</w:t>
      </w:r>
    </w:p>
    <w:p w:rsidRPr="00FA085B" w:rsidR="0062023E" w:rsidP="00C83874" w:rsidRDefault="0062023E" w14:paraId="738A7170" w14:textId="77777777">
      <w:pPr>
        <w:ind w:left="720"/>
        <w:rPr>
          <w:rFonts w:ascii="Calibri" w:hAnsi="Calibri"/>
        </w:rPr>
      </w:pPr>
    </w:p>
    <w:p w:rsidRPr="00FA085B" w:rsidR="0005758E" w:rsidRDefault="0005758E" w14:paraId="5B5704DC" w14:textId="77777777">
      <w:pPr>
        <w:pStyle w:val="Level1"/>
        <w:tabs>
          <w:tab w:val="left" w:pos="-1440"/>
          <w:tab w:val="num" w:pos="720"/>
        </w:tabs>
        <w:rPr>
          <w:rFonts w:ascii="Calibri" w:hAnsi="Calibri"/>
          <w:b/>
        </w:rPr>
      </w:pPr>
      <w:r w:rsidRPr="00FA085B">
        <w:rPr>
          <w:rFonts w:ascii="Calibri" w:hAnsi="Calibri"/>
          <w:b/>
        </w:rPr>
        <w:t>EFFORTS TO IDENTIFY DUPLICATION</w:t>
      </w:r>
    </w:p>
    <w:p w:rsidRPr="00FA085B" w:rsidR="0005758E" w:rsidRDefault="0005758E" w14:paraId="346248E9" w14:textId="77777777">
      <w:pPr>
        <w:rPr>
          <w:rFonts w:ascii="Calibri" w:hAnsi="Calibri"/>
        </w:rPr>
      </w:pPr>
    </w:p>
    <w:p w:rsidRPr="00FA085B" w:rsidR="00C11080" w:rsidP="00C11080" w:rsidRDefault="00042185" w14:paraId="3993D615" w14:textId="77777777">
      <w:pPr>
        <w:ind w:left="720"/>
        <w:rPr>
          <w:rFonts w:ascii="Calibri" w:hAnsi="Calibri"/>
        </w:rPr>
      </w:pPr>
      <w:r w:rsidRPr="00042185">
        <w:rPr>
          <w:rFonts w:ascii="Calibri" w:hAnsi="Calibri"/>
          <w:iCs/>
          <w:sz w:val="22"/>
          <w:szCs w:val="22"/>
        </w:rPr>
        <w:t>The information obtained through this collection is unique and is not already available for use or adaptation from another source.</w:t>
      </w:r>
    </w:p>
    <w:p w:rsidRPr="00FA085B" w:rsidR="00C11080" w:rsidP="00C11080" w:rsidRDefault="00C11080" w14:paraId="7788A962" w14:textId="77777777">
      <w:pPr>
        <w:ind w:left="720"/>
        <w:rPr>
          <w:rFonts w:ascii="Calibri" w:hAnsi="Calibri"/>
        </w:rPr>
      </w:pPr>
    </w:p>
    <w:p w:rsidRPr="00FA085B" w:rsidR="0005758E" w:rsidRDefault="0005758E" w14:paraId="50D718ED" w14:textId="77777777">
      <w:pPr>
        <w:pStyle w:val="Level1"/>
        <w:tabs>
          <w:tab w:val="left" w:pos="-1440"/>
          <w:tab w:val="num" w:pos="720"/>
        </w:tabs>
        <w:rPr>
          <w:rFonts w:ascii="Calibri" w:hAnsi="Calibri"/>
          <w:b/>
        </w:rPr>
      </w:pPr>
      <w:r w:rsidRPr="00FA085B">
        <w:rPr>
          <w:rFonts w:ascii="Calibri" w:hAnsi="Calibri"/>
          <w:b/>
        </w:rPr>
        <w:t>METHODS TO MINIMIZE BURDEN ON SMALL BUSINESSES OR OTHER SMALL ENTITIES</w:t>
      </w:r>
    </w:p>
    <w:p w:rsidRPr="00FA085B" w:rsidR="0005758E" w:rsidRDefault="0005758E" w14:paraId="66E40D8B" w14:textId="77777777">
      <w:pPr>
        <w:rPr>
          <w:rFonts w:ascii="Calibri" w:hAnsi="Calibri"/>
        </w:rPr>
      </w:pPr>
    </w:p>
    <w:p w:rsidR="00DC7510" w:rsidP="00DC7510" w:rsidRDefault="00DC7510" w14:paraId="36B06A23" w14:textId="77777777">
      <w:pPr>
        <w:spacing w:line="276" w:lineRule="auto"/>
        <w:ind w:left="720"/>
      </w:pPr>
      <w:bookmarkStart w:name="_Hlk70182364" w:id="0"/>
      <w:bookmarkStart w:name="_Hlk68108696" w:id="1"/>
      <w:bookmarkStart w:name="_Hlk67957564" w:id="2"/>
      <w:r>
        <w:rPr>
          <w:rFonts w:cs="CG Times" w:asciiTheme="minorHAnsi" w:hAnsiTheme="minorHAnsi"/>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0"/>
      <w:r>
        <w:rPr>
          <w:rFonts w:cs="CG Times" w:asciiTheme="minorHAnsi" w:hAnsiTheme="minorHAnsi"/>
          <w:bCs/>
          <w:sz w:val="22"/>
          <w:szCs w:val="22"/>
        </w:rPr>
        <w:t xml:space="preserve">The Agency will continue to as applicable find ways </w:t>
      </w:r>
      <w:r>
        <w:rPr>
          <w:rFonts w:asciiTheme="minorHAnsi" w:hAnsiTheme="minorHAnsi"/>
          <w:sz w:val="22"/>
          <w:szCs w:val="22"/>
        </w:rPr>
        <w:t>to reduce the burden on small businesses or other small entities</w:t>
      </w:r>
      <w:bookmarkEnd w:id="1"/>
      <w:r>
        <w:rPr>
          <w:rFonts w:asciiTheme="minorHAnsi" w:hAnsiTheme="minorHAnsi"/>
          <w:sz w:val="22"/>
          <w:szCs w:val="22"/>
        </w:rPr>
        <w:t>.</w:t>
      </w:r>
      <w:bookmarkEnd w:id="2"/>
    </w:p>
    <w:p w:rsidRPr="00FA085B" w:rsidR="005B3A1B" w:rsidRDefault="005B3A1B" w14:paraId="4B033EBF" w14:textId="77777777">
      <w:pPr>
        <w:rPr>
          <w:rFonts w:ascii="Calibri" w:hAnsi="Calibri"/>
        </w:rPr>
      </w:pPr>
    </w:p>
    <w:p w:rsidRPr="00FA085B" w:rsidR="0005758E" w:rsidRDefault="0005758E" w14:paraId="568AFB41" w14:textId="77777777">
      <w:pPr>
        <w:pStyle w:val="Level1"/>
        <w:tabs>
          <w:tab w:val="left" w:pos="-1440"/>
          <w:tab w:val="num" w:pos="720"/>
        </w:tabs>
        <w:rPr>
          <w:rFonts w:ascii="Calibri" w:hAnsi="Calibri"/>
          <w:b/>
        </w:rPr>
      </w:pPr>
      <w:r w:rsidRPr="00FA085B">
        <w:rPr>
          <w:rFonts w:ascii="Calibri" w:hAnsi="Calibri"/>
          <w:b/>
        </w:rPr>
        <w:t>CONSEQUENCES OF LESS FREQUENT COLLECTION ON FEDERAL PROGRAMS OR POLICY ACTIVITIES</w:t>
      </w:r>
    </w:p>
    <w:p w:rsidRPr="00FA085B" w:rsidR="0005758E" w:rsidRDefault="0005758E" w14:paraId="2CD5CC99" w14:textId="77777777">
      <w:pPr>
        <w:rPr>
          <w:rFonts w:ascii="Calibri" w:hAnsi="Calibri"/>
          <w:b/>
        </w:rPr>
      </w:pPr>
    </w:p>
    <w:p w:rsidRPr="00DC7510" w:rsidR="00DC7510" w:rsidP="00EC7DC3" w:rsidRDefault="00DC7510" w14:paraId="1064CC82" w14:textId="1535DB50">
      <w:pPr>
        <w:pStyle w:val="Level1"/>
        <w:numPr>
          <w:ilvl w:val="0"/>
          <w:numId w:val="0"/>
        </w:numPr>
        <w:tabs>
          <w:tab w:val="left" w:pos="-1440"/>
        </w:tabs>
        <w:ind w:left="720"/>
        <w:rPr>
          <w:rFonts w:ascii="Calibri" w:hAnsi="Calibri"/>
        </w:rPr>
      </w:pPr>
      <w:r w:rsidRPr="00DC7510">
        <w:rPr>
          <w:rFonts w:ascii="Calibri" w:hAnsi="Calibri"/>
        </w:rPr>
        <w:t xml:space="preserve">Consequences of less frequent collection would result in the IRS being unable to monitor compliance with the Federal tax rules related to the </w:t>
      </w:r>
      <w:r w:rsidR="00B9331A">
        <w:rPr>
          <w:rFonts w:ascii="Calibri" w:hAnsi="Calibri"/>
        </w:rPr>
        <w:t>oil and gas production credit from marginal wells</w:t>
      </w:r>
      <w:r w:rsidRPr="00DC7510">
        <w:rPr>
          <w:rFonts w:ascii="Calibri" w:hAnsi="Calibri"/>
        </w:rPr>
        <w:t>, under section 4</w:t>
      </w:r>
      <w:r w:rsidR="00B9331A">
        <w:rPr>
          <w:rFonts w:ascii="Calibri" w:hAnsi="Calibri"/>
        </w:rPr>
        <w:t>5I</w:t>
      </w:r>
      <w:r w:rsidRPr="00DC7510">
        <w:rPr>
          <w:rFonts w:ascii="Calibri" w:hAnsi="Calibri"/>
        </w:rPr>
        <w:t xml:space="preserve">, thereby engendering the inability of the IRS to ensure accurate and timely compliance of the </w:t>
      </w:r>
      <w:r w:rsidR="00B9331A">
        <w:rPr>
          <w:rFonts w:ascii="Calibri" w:hAnsi="Calibri"/>
        </w:rPr>
        <w:t xml:space="preserve">oil and gas production </w:t>
      </w:r>
      <w:r w:rsidRPr="00DC7510">
        <w:rPr>
          <w:rFonts w:ascii="Calibri" w:hAnsi="Calibri"/>
        </w:rPr>
        <w:t>credit.</w:t>
      </w:r>
    </w:p>
    <w:p w:rsidRPr="00FA085B" w:rsidR="00E321EC" w:rsidP="00A16A58" w:rsidRDefault="00E321EC" w14:paraId="044AECFE" w14:textId="77777777">
      <w:pPr>
        <w:pStyle w:val="Level1"/>
        <w:numPr>
          <w:ilvl w:val="0"/>
          <w:numId w:val="0"/>
        </w:numPr>
        <w:tabs>
          <w:tab w:val="left" w:pos="-1440"/>
        </w:tabs>
        <w:ind w:left="720"/>
        <w:rPr>
          <w:rFonts w:ascii="Calibri" w:hAnsi="Calibri"/>
        </w:rPr>
      </w:pPr>
    </w:p>
    <w:p w:rsidRPr="00FA085B" w:rsidR="0005758E" w:rsidP="00A16A58" w:rsidRDefault="0005758E" w14:paraId="49726C7E" w14:textId="77777777">
      <w:pPr>
        <w:pStyle w:val="Level1"/>
        <w:tabs>
          <w:tab w:val="left" w:pos="-1440"/>
        </w:tabs>
        <w:rPr>
          <w:rFonts w:ascii="Calibri" w:hAnsi="Calibri"/>
          <w:b/>
        </w:rPr>
      </w:pPr>
      <w:r w:rsidRPr="00FA085B">
        <w:rPr>
          <w:rFonts w:ascii="Calibri" w:hAnsi="Calibri"/>
          <w:b/>
        </w:rPr>
        <w:t>SPECIAL CIRCUMSTANCES REQUIRING DATA COLLECTION TO BE INCONS</w:t>
      </w:r>
      <w:r w:rsidRPr="00FA085B" w:rsidR="00AA28B3">
        <w:rPr>
          <w:rFonts w:ascii="Calibri" w:hAnsi="Calibri"/>
          <w:b/>
        </w:rPr>
        <w:t>ISTENT WITH GUIDELINES IN 5 CFR 1320.5(d)</w:t>
      </w:r>
      <w:r w:rsidRPr="00FA085B">
        <w:rPr>
          <w:rFonts w:ascii="Calibri" w:hAnsi="Calibri"/>
          <w:b/>
        </w:rPr>
        <w:t>(2)</w:t>
      </w:r>
    </w:p>
    <w:p w:rsidRPr="00FA085B" w:rsidR="0005758E" w:rsidRDefault="0005758E" w14:paraId="45B8FBA9" w14:textId="77777777">
      <w:pPr>
        <w:rPr>
          <w:rFonts w:ascii="Calibri" w:hAnsi="Calibri"/>
        </w:rPr>
      </w:pPr>
    </w:p>
    <w:p w:rsidRPr="00FA085B" w:rsidR="004250F6" w:rsidP="00A16A58" w:rsidRDefault="00A16A58" w14:paraId="649B4CB9" w14:textId="77777777">
      <w:pPr>
        <w:ind w:left="720"/>
        <w:rPr>
          <w:rFonts w:ascii="Calibri" w:hAnsi="Calibri"/>
        </w:rPr>
      </w:pPr>
      <w:r w:rsidRPr="00FA085B">
        <w:rPr>
          <w:rFonts w:ascii="Calibri" w:hAnsi="Calibri"/>
        </w:rPr>
        <w:t>T</w:t>
      </w:r>
      <w:r w:rsidRPr="00FA085B" w:rsidR="004250F6">
        <w:rPr>
          <w:rFonts w:ascii="Calibri" w:hAnsi="Calibri"/>
        </w:rPr>
        <w:t xml:space="preserve">here are no special circumstances requiring data collection to be inconsistent with Guidelines in 5 CFR 1320.5(d)(2). </w:t>
      </w:r>
    </w:p>
    <w:p w:rsidRPr="00FA085B" w:rsidR="0005758E" w:rsidRDefault="0005758E" w14:paraId="34DB363D" w14:textId="77777777">
      <w:pPr>
        <w:rPr>
          <w:rFonts w:ascii="Calibri" w:hAnsi="Calibri"/>
        </w:rPr>
      </w:pPr>
    </w:p>
    <w:p w:rsidRPr="00FA085B" w:rsidR="0005758E" w:rsidRDefault="0005758E" w14:paraId="58BCA49D" w14:textId="77777777">
      <w:pPr>
        <w:pStyle w:val="Level1"/>
        <w:tabs>
          <w:tab w:val="left" w:pos="-1440"/>
          <w:tab w:val="num" w:pos="720"/>
        </w:tabs>
        <w:rPr>
          <w:rFonts w:ascii="Calibri" w:hAnsi="Calibri"/>
          <w:b/>
        </w:rPr>
      </w:pPr>
      <w:r w:rsidRPr="00FA085B">
        <w:rPr>
          <w:rFonts w:ascii="Calibri" w:hAnsi="Calibri"/>
          <w:b/>
        </w:rPr>
        <w:t>CONSULTATION WITH INDIVIDUALS OUTSIDE OF THE AGENCY ON AVAILABILITY OF DATA, FREQUENCY OF COLLECTION, CLARITY OF INSTRUCTIONS AND FORMS, AND DATA ELEMENTS</w:t>
      </w:r>
    </w:p>
    <w:p w:rsidRPr="00FA085B" w:rsidR="0005758E" w:rsidRDefault="0005758E" w14:paraId="58040ECC" w14:textId="77777777">
      <w:pPr>
        <w:rPr>
          <w:rFonts w:ascii="Calibri" w:hAnsi="Calibri"/>
          <w:b/>
        </w:rPr>
      </w:pPr>
    </w:p>
    <w:p w:rsidRPr="00FA085B" w:rsidR="0005758E" w:rsidP="00433ABE" w:rsidRDefault="00433ABE" w14:paraId="2EB89A4D" w14:textId="1010D322">
      <w:pPr>
        <w:ind w:left="720"/>
        <w:rPr>
          <w:rFonts w:ascii="Calibri" w:hAnsi="Calibri"/>
        </w:rPr>
      </w:pPr>
      <w:r w:rsidRPr="00FA085B">
        <w:rPr>
          <w:rFonts w:ascii="Calibri" w:hAnsi="Calibri"/>
        </w:rPr>
        <w:t>In response to the Federal Register</w:t>
      </w:r>
      <w:r w:rsidRPr="00FA085B" w:rsidR="00AA28B3">
        <w:rPr>
          <w:rFonts w:ascii="Calibri" w:hAnsi="Calibri"/>
        </w:rPr>
        <w:t xml:space="preserve"> n</w:t>
      </w:r>
      <w:r w:rsidRPr="00FA085B">
        <w:rPr>
          <w:rFonts w:ascii="Calibri" w:hAnsi="Calibri"/>
        </w:rPr>
        <w:t xml:space="preserve">otice dated </w:t>
      </w:r>
      <w:r w:rsidR="008D5875">
        <w:rPr>
          <w:rFonts w:ascii="Calibri" w:hAnsi="Calibri"/>
        </w:rPr>
        <w:t>May 4, 2021</w:t>
      </w:r>
      <w:r w:rsidRPr="00FA085B" w:rsidR="00A803D5">
        <w:rPr>
          <w:rFonts w:ascii="Calibri" w:hAnsi="Calibri"/>
        </w:rPr>
        <w:t xml:space="preserve"> (</w:t>
      </w:r>
      <w:r w:rsidRPr="00FA085B" w:rsidR="004250F6">
        <w:rPr>
          <w:rFonts w:ascii="Calibri" w:hAnsi="Calibri"/>
        </w:rPr>
        <w:t>8</w:t>
      </w:r>
      <w:r w:rsidR="008D5875">
        <w:rPr>
          <w:rFonts w:ascii="Calibri" w:hAnsi="Calibri"/>
        </w:rPr>
        <w:t>6</w:t>
      </w:r>
      <w:r w:rsidRPr="00FA085B" w:rsidR="00A803D5">
        <w:rPr>
          <w:rFonts w:ascii="Calibri" w:hAnsi="Calibri"/>
        </w:rPr>
        <w:t xml:space="preserve"> FR</w:t>
      </w:r>
      <w:r w:rsidR="00DC5688">
        <w:rPr>
          <w:rFonts w:ascii="Calibri" w:hAnsi="Calibri"/>
        </w:rPr>
        <w:t xml:space="preserve"> </w:t>
      </w:r>
      <w:r w:rsidR="008D5875">
        <w:rPr>
          <w:rFonts w:ascii="Calibri" w:hAnsi="Calibri"/>
        </w:rPr>
        <w:t>23789</w:t>
      </w:r>
      <w:r w:rsidR="00DC5688">
        <w:rPr>
          <w:rFonts w:ascii="Calibri" w:hAnsi="Calibri"/>
        </w:rPr>
        <w:t>)</w:t>
      </w:r>
      <w:r w:rsidRPr="00FA085B">
        <w:rPr>
          <w:rFonts w:ascii="Calibri" w:hAnsi="Calibri"/>
        </w:rPr>
        <w:t xml:space="preserve">, we received </w:t>
      </w:r>
      <w:r w:rsidR="00DC5688">
        <w:rPr>
          <w:rFonts w:ascii="Calibri" w:hAnsi="Calibri"/>
        </w:rPr>
        <w:t xml:space="preserve">no </w:t>
      </w:r>
      <w:r w:rsidRPr="00FA085B">
        <w:rPr>
          <w:rFonts w:ascii="Calibri" w:hAnsi="Calibri"/>
        </w:rPr>
        <w:t xml:space="preserve">comments during the comment period regarding Form </w:t>
      </w:r>
      <w:r w:rsidRPr="00FA085B" w:rsidR="00732AC3">
        <w:rPr>
          <w:rFonts w:ascii="Calibri" w:hAnsi="Calibri"/>
        </w:rPr>
        <w:t>8904</w:t>
      </w:r>
      <w:r w:rsidRPr="00FA085B">
        <w:rPr>
          <w:rFonts w:ascii="Calibri" w:hAnsi="Calibri"/>
        </w:rPr>
        <w:t>.</w:t>
      </w:r>
    </w:p>
    <w:p w:rsidRPr="00FA085B" w:rsidR="00731E82" w:rsidP="00433ABE" w:rsidRDefault="00731E82" w14:paraId="7B044EEA" w14:textId="77777777">
      <w:pPr>
        <w:ind w:left="720"/>
        <w:rPr>
          <w:rFonts w:ascii="Calibri" w:hAnsi="Calibri"/>
        </w:rPr>
      </w:pPr>
    </w:p>
    <w:p w:rsidRPr="00FA085B" w:rsidR="0005758E" w:rsidRDefault="0005758E" w14:paraId="6F546A21" w14:textId="77777777">
      <w:pPr>
        <w:pStyle w:val="Level1"/>
        <w:tabs>
          <w:tab w:val="left" w:pos="-1440"/>
          <w:tab w:val="num" w:pos="720"/>
        </w:tabs>
        <w:rPr>
          <w:rFonts w:ascii="Calibri" w:hAnsi="Calibri"/>
          <w:b/>
        </w:rPr>
      </w:pPr>
      <w:r w:rsidRPr="00FA085B">
        <w:rPr>
          <w:rFonts w:ascii="Calibri" w:hAnsi="Calibri"/>
          <w:b/>
        </w:rPr>
        <w:t>EXPLANATION OF DECISION TO PROVIDE ANY PAYMENT OR GIFT TO RESPONDENTS</w:t>
      </w:r>
    </w:p>
    <w:p w:rsidRPr="00FA085B" w:rsidR="0005758E" w:rsidRDefault="0005758E" w14:paraId="14786F66" w14:textId="77777777">
      <w:pPr>
        <w:rPr>
          <w:rFonts w:ascii="Calibri" w:hAnsi="Calibri"/>
        </w:rPr>
      </w:pPr>
    </w:p>
    <w:p w:rsidRPr="00FA085B" w:rsidR="004250F6" w:rsidP="004250F6" w:rsidRDefault="004250F6" w14:paraId="6B5655D2" w14:textId="77777777">
      <w:pPr>
        <w:ind w:left="720"/>
        <w:rPr>
          <w:rFonts w:ascii="Calibri" w:hAnsi="Calibri"/>
        </w:rPr>
      </w:pPr>
      <w:r w:rsidRPr="00FA085B">
        <w:rPr>
          <w:rFonts w:ascii="Calibri" w:hAnsi="Calibri"/>
        </w:rPr>
        <w:t xml:space="preserve">No payment or gift </w:t>
      </w:r>
      <w:r w:rsidRPr="00FA085B" w:rsidR="00A35CDF">
        <w:rPr>
          <w:rFonts w:ascii="Calibri" w:hAnsi="Calibri"/>
        </w:rPr>
        <w:t>has</w:t>
      </w:r>
      <w:r w:rsidRPr="00FA085B">
        <w:rPr>
          <w:rFonts w:ascii="Calibri" w:hAnsi="Calibri"/>
        </w:rPr>
        <w:t xml:space="preserve"> be</w:t>
      </w:r>
      <w:r w:rsidRPr="00FA085B" w:rsidR="007E579C">
        <w:rPr>
          <w:rFonts w:ascii="Calibri" w:hAnsi="Calibri"/>
        </w:rPr>
        <w:t>en</w:t>
      </w:r>
      <w:r w:rsidRPr="00FA085B">
        <w:rPr>
          <w:rFonts w:ascii="Calibri" w:hAnsi="Calibri"/>
        </w:rPr>
        <w:t xml:space="preserve"> provided to any respondents.</w:t>
      </w:r>
    </w:p>
    <w:p w:rsidRPr="00FA085B" w:rsidR="0005758E" w:rsidRDefault="0005758E" w14:paraId="6A275B36" w14:textId="77777777">
      <w:pPr>
        <w:rPr>
          <w:rFonts w:ascii="Calibri" w:hAnsi="Calibri"/>
        </w:rPr>
      </w:pPr>
    </w:p>
    <w:p w:rsidRPr="00FA085B" w:rsidR="0005758E" w:rsidRDefault="0005758E" w14:paraId="02E325A0" w14:textId="77777777">
      <w:pPr>
        <w:pStyle w:val="Level1"/>
        <w:tabs>
          <w:tab w:val="left" w:pos="-1440"/>
          <w:tab w:val="num" w:pos="720"/>
        </w:tabs>
        <w:rPr>
          <w:rFonts w:ascii="Calibri" w:hAnsi="Calibri"/>
          <w:b/>
        </w:rPr>
      </w:pPr>
      <w:r w:rsidRPr="00FA085B">
        <w:rPr>
          <w:rFonts w:ascii="Calibri" w:hAnsi="Calibri"/>
          <w:b/>
        </w:rPr>
        <w:t>ASSURANCE OF CONFIDENTIALITY OF RESPONSES</w:t>
      </w:r>
    </w:p>
    <w:p w:rsidRPr="00FA085B" w:rsidR="0005758E" w:rsidRDefault="0005758E" w14:paraId="5F271A07" w14:textId="77777777">
      <w:pPr>
        <w:rPr>
          <w:rFonts w:ascii="Calibri" w:hAnsi="Calibri"/>
        </w:rPr>
      </w:pPr>
    </w:p>
    <w:p w:rsidRPr="00FA085B" w:rsidR="0005758E" w:rsidRDefault="0005758E" w14:paraId="7A1E7381" w14:textId="77777777">
      <w:pPr>
        <w:ind w:firstLine="720"/>
        <w:rPr>
          <w:rFonts w:ascii="Calibri" w:hAnsi="Calibri"/>
        </w:rPr>
      </w:pPr>
      <w:r w:rsidRPr="00FA085B">
        <w:rPr>
          <w:rFonts w:ascii="Calibri" w:hAnsi="Calibri"/>
        </w:rPr>
        <w:t>Generally, tax returns and tax information are confidential as required by 26 USC 6103.</w:t>
      </w:r>
    </w:p>
    <w:p w:rsidRPr="00FA085B" w:rsidR="0005758E" w:rsidRDefault="0005758E" w14:paraId="7D422175" w14:textId="77777777">
      <w:pPr>
        <w:rPr>
          <w:rFonts w:ascii="Calibri" w:hAnsi="Calibri"/>
        </w:rPr>
      </w:pPr>
    </w:p>
    <w:p w:rsidRPr="00FA085B" w:rsidR="0005758E" w:rsidRDefault="0005758E" w14:paraId="6D0A809C" w14:textId="77777777">
      <w:pPr>
        <w:pStyle w:val="Level1"/>
        <w:tabs>
          <w:tab w:val="left" w:pos="-1440"/>
          <w:tab w:val="num" w:pos="720"/>
        </w:tabs>
        <w:rPr>
          <w:rFonts w:ascii="Calibri" w:hAnsi="Calibri"/>
          <w:b/>
        </w:rPr>
      </w:pPr>
      <w:r w:rsidRPr="00FA085B">
        <w:rPr>
          <w:rFonts w:ascii="Calibri" w:hAnsi="Calibri"/>
          <w:b/>
        </w:rPr>
        <w:t>JUSTIFICATION OF SENSITIVE QUESTIONS</w:t>
      </w:r>
    </w:p>
    <w:p w:rsidRPr="00FA085B" w:rsidR="002F3540" w:rsidP="002F3540" w:rsidRDefault="002F3540" w14:paraId="46F4CB4B" w14:textId="77777777">
      <w:pPr>
        <w:pStyle w:val="Level1"/>
        <w:numPr>
          <w:ilvl w:val="0"/>
          <w:numId w:val="0"/>
        </w:numPr>
        <w:tabs>
          <w:tab w:val="left" w:pos="-1440"/>
        </w:tabs>
        <w:ind w:left="720"/>
        <w:rPr>
          <w:rFonts w:ascii="Calibri" w:hAnsi="Calibri"/>
          <w:b/>
        </w:rPr>
      </w:pPr>
    </w:p>
    <w:p w:rsidRPr="00B9331A" w:rsidR="00B9331A" w:rsidP="00B9331A" w:rsidRDefault="00B9331A" w14:paraId="0E6FFD42" w14:textId="77777777">
      <w:pPr>
        <w:ind w:left="720"/>
        <w:rPr>
          <w:rFonts w:ascii="Calibri" w:hAnsi="Calibri"/>
        </w:rPr>
      </w:pPr>
      <w:bookmarkStart w:name="_Hlk79162640" w:id="3"/>
      <w:bookmarkStart w:name="_Hlk70362291" w:id="4"/>
      <w:r w:rsidRPr="00B9331A">
        <w:rPr>
          <w:rFonts w:ascii="Calibri" w:hAnsi="Calibri"/>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B9331A">
          <w:rPr>
            <w:rStyle w:val="Hyperlink"/>
            <w:rFonts w:ascii="Calibri" w:hAnsi="Calibri"/>
          </w:rPr>
          <w:t>https://www.irs.gov/uac/Privacy-Impact-Assessments-PIA</w:t>
        </w:r>
      </w:hyperlink>
      <w:r w:rsidRPr="00B9331A">
        <w:rPr>
          <w:rFonts w:ascii="Calibri" w:hAnsi="Calibri"/>
        </w:rPr>
        <w:t>.</w:t>
      </w:r>
    </w:p>
    <w:bookmarkEnd w:id="3"/>
    <w:p w:rsidRPr="00B9331A" w:rsidR="00B9331A" w:rsidP="00B9331A" w:rsidRDefault="00B9331A" w14:paraId="79538A57" w14:textId="77777777">
      <w:pPr>
        <w:ind w:left="720"/>
        <w:rPr>
          <w:rFonts w:ascii="Calibri" w:hAnsi="Calibri"/>
        </w:rPr>
      </w:pPr>
    </w:p>
    <w:p w:rsidRPr="00B9331A" w:rsidR="00B9331A" w:rsidP="00B9331A" w:rsidRDefault="00B9331A" w14:paraId="14EF22BF" w14:textId="77777777">
      <w:pPr>
        <w:ind w:left="720"/>
        <w:rPr>
          <w:rFonts w:ascii="Calibri" w:hAnsi="Calibri"/>
        </w:rPr>
      </w:pPr>
      <w:r w:rsidRPr="00B9331A">
        <w:rPr>
          <w:rFonts w:ascii="Calibri" w:hAnsi="Calibri"/>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Pr="00FA085B" w:rsidR="005B3A1B" w:rsidP="002F3540" w:rsidRDefault="005B3A1B" w14:paraId="24277E70" w14:textId="77777777">
      <w:pPr>
        <w:ind w:left="720"/>
        <w:rPr>
          <w:rFonts w:ascii="Calibri" w:hAnsi="Calibri"/>
        </w:rPr>
      </w:pPr>
    </w:p>
    <w:p w:rsidRPr="00FA085B" w:rsidR="0005758E" w:rsidRDefault="0005758E" w14:paraId="1A2A4649" w14:textId="77777777">
      <w:pPr>
        <w:pStyle w:val="Level1"/>
        <w:tabs>
          <w:tab w:val="left" w:pos="-1440"/>
          <w:tab w:val="num" w:pos="720"/>
        </w:tabs>
        <w:rPr>
          <w:rFonts w:ascii="Calibri" w:hAnsi="Calibri"/>
          <w:b/>
        </w:rPr>
      </w:pPr>
      <w:r w:rsidRPr="00FA085B">
        <w:rPr>
          <w:rFonts w:ascii="Calibri" w:hAnsi="Calibri"/>
          <w:b/>
        </w:rPr>
        <w:t>ESTIMATED BURDEN OF INFORMATION COLLECTION</w:t>
      </w:r>
    </w:p>
    <w:p w:rsidRPr="00FA085B" w:rsidR="0005758E" w:rsidRDefault="0005758E" w14:paraId="62D72FD1" w14:textId="77777777">
      <w:pPr>
        <w:rPr>
          <w:rFonts w:ascii="Calibri" w:hAnsi="Calibri"/>
        </w:rPr>
      </w:pPr>
    </w:p>
    <w:p w:rsidRPr="00FA085B" w:rsidR="00265E2B" w:rsidP="00265E2B" w:rsidRDefault="00265E2B" w14:paraId="745241D6" w14:textId="77777777">
      <w:pPr>
        <w:ind w:left="720"/>
        <w:jc w:val="both"/>
        <w:rPr>
          <w:rFonts w:ascii="Calibri" w:hAnsi="Calibri" w:cs="Courier New"/>
        </w:rPr>
      </w:pPr>
      <w:r w:rsidRPr="00FA085B">
        <w:rPr>
          <w:rFonts w:ascii="Calibri" w:hAnsi="Calibri" w:cs="Courier New"/>
        </w:rPr>
        <w:t>The burden estimate is as follows:</w:t>
      </w:r>
    </w:p>
    <w:p w:rsidRPr="00FA085B" w:rsidR="00265E2B" w:rsidP="00265E2B" w:rsidRDefault="00265E2B" w14:paraId="12B49193" w14:textId="77777777">
      <w:pPr>
        <w:ind w:left="720"/>
        <w:rPr>
          <w:rFonts w:ascii="Calibri" w:hAnsi="Calibri"/>
        </w:rPr>
      </w:pPr>
    </w:p>
    <w:p w:rsidRPr="00FA085B" w:rsidR="00122563" w:rsidRDefault="00122563" w14:paraId="34417E5C" w14:textId="77777777">
      <w:pPr>
        <w:rPr>
          <w:rFonts w:ascii="Calibri" w:hAnsi="Calibri"/>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8E440D" w:rsidR="00122563" w:rsidTr="00C11080" w14:paraId="67358C8D" w14:textId="77777777">
        <w:trPr>
          <w:trHeight w:val="782"/>
        </w:trPr>
        <w:tc>
          <w:tcPr>
            <w:tcW w:w="1258" w:type="dxa"/>
            <w:shd w:val="clear" w:color="auto" w:fill="auto"/>
            <w:vAlign w:val="bottom"/>
          </w:tcPr>
          <w:p w:rsidRPr="008E440D" w:rsidR="00122563" w:rsidP="002D7DEF" w:rsidRDefault="00122563" w14:paraId="4F994D9D"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Authority</w:t>
            </w:r>
          </w:p>
        </w:tc>
        <w:tc>
          <w:tcPr>
            <w:tcW w:w="1916" w:type="dxa"/>
            <w:vAlign w:val="bottom"/>
          </w:tcPr>
          <w:p w:rsidRPr="008E440D" w:rsidR="00122563" w:rsidP="002D7DEF" w:rsidRDefault="00122563" w14:paraId="474350BC"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Description</w:t>
            </w:r>
          </w:p>
        </w:tc>
        <w:tc>
          <w:tcPr>
            <w:tcW w:w="1170" w:type="dxa"/>
            <w:vAlign w:val="bottom"/>
          </w:tcPr>
          <w:p w:rsidRPr="008E440D" w:rsidR="00122563" w:rsidP="002D7DEF" w:rsidRDefault="00122563" w14:paraId="7C7D07D2"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 of Respondents</w:t>
            </w:r>
          </w:p>
        </w:tc>
        <w:tc>
          <w:tcPr>
            <w:tcW w:w="1170" w:type="dxa"/>
            <w:vAlign w:val="bottom"/>
          </w:tcPr>
          <w:p w:rsidRPr="008E440D" w:rsidR="00122563" w:rsidP="002D7DEF" w:rsidRDefault="00122563" w14:paraId="63A20716"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 Responses per Respondent</w:t>
            </w:r>
          </w:p>
        </w:tc>
        <w:tc>
          <w:tcPr>
            <w:tcW w:w="1080" w:type="dxa"/>
            <w:shd w:val="clear" w:color="auto" w:fill="auto"/>
            <w:vAlign w:val="bottom"/>
          </w:tcPr>
          <w:p w:rsidRPr="008E440D" w:rsidR="00122563" w:rsidP="002D7DEF" w:rsidRDefault="00122563" w14:paraId="59F6C450"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Annual Responses</w:t>
            </w:r>
          </w:p>
        </w:tc>
        <w:tc>
          <w:tcPr>
            <w:tcW w:w="1170" w:type="dxa"/>
            <w:vAlign w:val="bottom"/>
          </w:tcPr>
          <w:p w:rsidRPr="008E440D" w:rsidR="00122563" w:rsidP="002D7DEF" w:rsidRDefault="00122563" w14:paraId="6AD60B6C"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Hours per Response</w:t>
            </w:r>
          </w:p>
        </w:tc>
        <w:tc>
          <w:tcPr>
            <w:tcW w:w="1170" w:type="dxa"/>
            <w:shd w:val="clear" w:color="auto" w:fill="auto"/>
            <w:vAlign w:val="bottom"/>
          </w:tcPr>
          <w:p w:rsidRPr="008E440D" w:rsidR="00122563" w:rsidP="002D7DEF" w:rsidRDefault="00122563" w14:paraId="308130B0" w14:textId="77777777">
            <w:pPr>
              <w:keepNext/>
              <w:keepLines/>
              <w:numPr>
                <w:ilvl w:val="12"/>
                <w:numId w:val="0"/>
              </w:numPr>
              <w:jc w:val="center"/>
              <w:rPr>
                <w:rFonts w:ascii="Arial Narrow" w:hAnsi="Arial Narrow"/>
                <w:b/>
                <w:sz w:val="18"/>
                <w:szCs w:val="18"/>
              </w:rPr>
            </w:pPr>
            <w:r w:rsidRPr="008E440D">
              <w:rPr>
                <w:rFonts w:ascii="Arial Narrow" w:hAnsi="Arial Narrow"/>
                <w:b/>
                <w:sz w:val="18"/>
                <w:szCs w:val="18"/>
              </w:rPr>
              <w:t>Total Burden</w:t>
            </w:r>
          </w:p>
        </w:tc>
      </w:tr>
      <w:tr w:rsidRPr="008E440D" w:rsidR="00122563" w:rsidTr="002D7DEF" w14:paraId="1FB63D4C" w14:textId="77777777">
        <w:tc>
          <w:tcPr>
            <w:tcW w:w="1258" w:type="dxa"/>
            <w:shd w:val="clear" w:color="auto" w:fill="auto"/>
            <w:vAlign w:val="bottom"/>
          </w:tcPr>
          <w:p w:rsidRPr="008E440D" w:rsidR="00122563" w:rsidP="002D7DEF" w:rsidRDefault="00122563" w14:paraId="0C5DFB68"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IRC §</w:t>
            </w:r>
            <w:r w:rsidRPr="008E440D" w:rsidR="00C11080">
              <w:rPr>
                <w:rFonts w:ascii="Arial Narrow" w:hAnsi="Arial Narrow"/>
                <w:sz w:val="18"/>
                <w:szCs w:val="18"/>
              </w:rPr>
              <w:t>45I</w:t>
            </w:r>
          </w:p>
        </w:tc>
        <w:tc>
          <w:tcPr>
            <w:tcW w:w="1916" w:type="dxa"/>
            <w:vAlign w:val="bottom"/>
          </w:tcPr>
          <w:p w:rsidRPr="008E440D" w:rsidR="00122563" w:rsidP="002D7DEF" w:rsidRDefault="00122563" w14:paraId="0C8273C4"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 xml:space="preserve">Form </w:t>
            </w:r>
            <w:r w:rsidRPr="008E440D" w:rsidR="00C11080">
              <w:rPr>
                <w:rFonts w:ascii="Arial Narrow" w:hAnsi="Arial Narrow"/>
                <w:sz w:val="18"/>
                <w:szCs w:val="18"/>
              </w:rPr>
              <w:t>8904</w:t>
            </w:r>
          </w:p>
        </w:tc>
        <w:tc>
          <w:tcPr>
            <w:tcW w:w="1170" w:type="dxa"/>
            <w:vAlign w:val="bottom"/>
          </w:tcPr>
          <w:p w:rsidRPr="008E440D" w:rsidR="00122563" w:rsidP="002D7DEF" w:rsidRDefault="007E579C" w14:paraId="039FD569"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20,</w:t>
            </w:r>
            <w:r w:rsidRPr="008E440D" w:rsidR="00122563">
              <w:rPr>
                <w:rFonts w:ascii="Arial Narrow" w:hAnsi="Arial Narrow"/>
                <w:sz w:val="18"/>
                <w:szCs w:val="18"/>
              </w:rPr>
              <w:t>000</w:t>
            </w:r>
          </w:p>
        </w:tc>
        <w:tc>
          <w:tcPr>
            <w:tcW w:w="1170" w:type="dxa"/>
            <w:vAlign w:val="bottom"/>
          </w:tcPr>
          <w:p w:rsidRPr="008E440D" w:rsidR="00122563" w:rsidP="002D7DEF" w:rsidRDefault="00C11080" w14:paraId="25CAE142"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1</w:t>
            </w:r>
          </w:p>
        </w:tc>
        <w:tc>
          <w:tcPr>
            <w:tcW w:w="1080" w:type="dxa"/>
            <w:shd w:val="clear" w:color="auto" w:fill="auto"/>
            <w:vAlign w:val="bottom"/>
          </w:tcPr>
          <w:p w:rsidRPr="008E440D" w:rsidR="00122563" w:rsidP="002D7DEF" w:rsidRDefault="00C11080" w14:paraId="733058B8"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20,000</w:t>
            </w:r>
          </w:p>
        </w:tc>
        <w:tc>
          <w:tcPr>
            <w:tcW w:w="1170" w:type="dxa"/>
            <w:vAlign w:val="bottom"/>
          </w:tcPr>
          <w:p w:rsidRPr="008E440D" w:rsidR="00122563" w:rsidP="002D7DEF" w:rsidRDefault="00C11080" w14:paraId="20C89071"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2.96</w:t>
            </w:r>
          </w:p>
        </w:tc>
        <w:tc>
          <w:tcPr>
            <w:tcW w:w="1170" w:type="dxa"/>
            <w:shd w:val="clear" w:color="auto" w:fill="auto"/>
            <w:vAlign w:val="bottom"/>
          </w:tcPr>
          <w:p w:rsidRPr="008E440D" w:rsidR="00122563" w:rsidP="002D7DEF" w:rsidRDefault="00C11080" w14:paraId="495A13CB"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59,200</w:t>
            </w:r>
          </w:p>
        </w:tc>
      </w:tr>
      <w:tr w:rsidRPr="008E440D" w:rsidR="00122563" w:rsidTr="002D7DEF" w14:paraId="024072FE" w14:textId="77777777">
        <w:tc>
          <w:tcPr>
            <w:tcW w:w="1258" w:type="dxa"/>
            <w:shd w:val="clear" w:color="auto" w:fill="auto"/>
            <w:vAlign w:val="bottom"/>
          </w:tcPr>
          <w:p w:rsidRPr="008E440D" w:rsidR="00122563" w:rsidP="002D7DEF" w:rsidRDefault="00122563" w14:paraId="2D5A4B53"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Totals</w:t>
            </w:r>
          </w:p>
        </w:tc>
        <w:tc>
          <w:tcPr>
            <w:tcW w:w="1916" w:type="dxa"/>
            <w:vAlign w:val="bottom"/>
          </w:tcPr>
          <w:p w:rsidRPr="008E440D" w:rsidR="00122563" w:rsidP="002D7DEF" w:rsidRDefault="00122563" w14:paraId="7C088A43" w14:textId="77777777">
            <w:pPr>
              <w:keepNext/>
              <w:keepLines/>
              <w:numPr>
                <w:ilvl w:val="12"/>
                <w:numId w:val="0"/>
              </w:numPr>
              <w:jc w:val="center"/>
              <w:rPr>
                <w:rFonts w:ascii="Arial Narrow" w:hAnsi="Arial Narrow"/>
                <w:sz w:val="18"/>
                <w:szCs w:val="18"/>
              </w:rPr>
            </w:pPr>
          </w:p>
        </w:tc>
        <w:tc>
          <w:tcPr>
            <w:tcW w:w="1170" w:type="dxa"/>
            <w:vAlign w:val="bottom"/>
          </w:tcPr>
          <w:p w:rsidRPr="008E440D" w:rsidR="00122563" w:rsidP="002D7DEF" w:rsidRDefault="00C11080" w14:paraId="6EAD27BF"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20</w:t>
            </w:r>
            <w:r w:rsidRPr="008E440D" w:rsidR="00122563">
              <w:rPr>
                <w:rFonts w:ascii="Arial Narrow" w:hAnsi="Arial Narrow"/>
                <w:sz w:val="18"/>
                <w:szCs w:val="18"/>
              </w:rPr>
              <w:t>,000</w:t>
            </w:r>
          </w:p>
        </w:tc>
        <w:tc>
          <w:tcPr>
            <w:tcW w:w="1170" w:type="dxa"/>
            <w:vAlign w:val="bottom"/>
          </w:tcPr>
          <w:p w:rsidRPr="008E440D" w:rsidR="00122563" w:rsidP="002D7DEF" w:rsidRDefault="00122563" w14:paraId="03DAAA86"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8E440D" w:rsidR="00122563" w:rsidP="002D7DEF" w:rsidRDefault="00C11080" w14:paraId="76CC8BF3"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 xml:space="preserve"> 20,000</w:t>
            </w:r>
          </w:p>
        </w:tc>
        <w:tc>
          <w:tcPr>
            <w:tcW w:w="1170" w:type="dxa"/>
            <w:vAlign w:val="bottom"/>
          </w:tcPr>
          <w:p w:rsidRPr="008E440D" w:rsidR="00122563" w:rsidP="002D7DEF" w:rsidRDefault="00C11080" w14:paraId="2021EF1A"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2.96</w:t>
            </w:r>
          </w:p>
        </w:tc>
        <w:tc>
          <w:tcPr>
            <w:tcW w:w="1170" w:type="dxa"/>
            <w:shd w:val="clear" w:color="auto" w:fill="auto"/>
            <w:vAlign w:val="bottom"/>
          </w:tcPr>
          <w:p w:rsidRPr="008E440D" w:rsidR="00122563" w:rsidP="002D7DEF" w:rsidRDefault="00C11080" w14:paraId="50DE7BCE" w14:textId="77777777">
            <w:pPr>
              <w:keepNext/>
              <w:keepLines/>
              <w:numPr>
                <w:ilvl w:val="12"/>
                <w:numId w:val="0"/>
              </w:numPr>
              <w:jc w:val="center"/>
              <w:rPr>
                <w:rFonts w:ascii="Arial Narrow" w:hAnsi="Arial Narrow"/>
                <w:sz w:val="18"/>
                <w:szCs w:val="18"/>
              </w:rPr>
            </w:pPr>
            <w:r w:rsidRPr="008E440D">
              <w:rPr>
                <w:rFonts w:ascii="Arial Narrow" w:hAnsi="Arial Narrow"/>
                <w:sz w:val="18"/>
                <w:szCs w:val="18"/>
              </w:rPr>
              <w:t>59,200</w:t>
            </w:r>
          </w:p>
        </w:tc>
      </w:tr>
    </w:tbl>
    <w:p w:rsidRPr="00FA085B" w:rsidR="00122563" w:rsidRDefault="00122563" w14:paraId="7D8835FD" w14:textId="77777777">
      <w:pPr>
        <w:rPr>
          <w:rFonts w:ascii="Calibri" w:hAnsi="Calibri"/>
        </w:rPr>
      </w:pPr>
    </w:p>
    <w:p w:rsidRPr="00FA085B" w:rsidR="0005758E" w:rsidRDefault="0005758E" w14:paraId="3408CFAD" w14:textId="77777777">
      <w:pPr>
        <w:rPr>
          <w:rFonts w:ascii="Calibri" w:hAnsi="Calibri"/>
        </w:rPr>
      </w:pPr>
    </w:p>
    <w:p w:rsidRPr="00FA085B" w:rsidR="0005758E" w:rsidRDefault="0005758E" w14:paraId="5113EEE5" w14:textId="77777777">
      <w:pPr>
        <w:pStyle w:val="Level1"/>
        <w:tabs>
          <w:tab w:val="left" w:pos="-1440"/>
          <w:tab w:val="num" w:pos="720"/>
        </w:tabs>
        <w:rPr>
          <w:rFonts w:ascii="Calibri" w:hAnsi="Calibri"/>
          <w:b/>
        </w:rPr>
      </w:pPr>
      <w:r w:rsidRPr="00FA085B">
        <w:rPr>
          <w:rFonts w:ascii="Calibri" w:hAnsi="Calibri"/>
          <w:b/>
        </w:rPr>
        <w:t>ESTIMATED TOTAL ANNUAL COST BURDEN TO RESPONDENTS</w:t>
      </w:r>
    </w:p>
    <w:p w:rsidRPr="00FA085B" w:rsidR="0005758E" w:rsidRDefault="0005758E" w14:paraId="04C0B93C" w14:textId="77777777">
      <w:pPr>
        <w:rPr>
          <w:rFonts w:ascii="Calibri" w:hAnsi="Calibri"/>
        </w:rPr>
      </w:pPr>
    </w:p>
    <w:p w:rsidRPr="00FA085B" w:rsidR="00C83874" w:rsidP="00C83874" w:rsidRDefault="00C83874" w14:paraId="708EF7CE" w14:textId="3A54F788">
      <w:pPr>
        <w:ind w:left="540"/>
        <w:rPr>
          <w:rFonts w:ascii="Calibri" w:hAnsi="Calibri"/>
        </w:rPr>
      </w:pPr>
      <w:r w:rsidRPr="00FA085B">
        <w:rPr>
          <w:rFonts w:ascii="Calibri" w:hAnsi="Calibri"/>
        </w:rPr>
        <w:t xml:space="preserve">   To ensure more accuracy and consistency across its information collections, </w:t>
      </w:r>
      <w:r w:rsidR="0045113A">
        <w:rPr>
          <w:rFonts w:ascii="Calibri" w:hAnsi="Calibri"/>
        </w:rPr>
        <w:t xml:space="preserve">the </w:t>
      </w:r>
      <w:r w:rsidRPr="00FA085B">
        <w:rPr>
          <w:rFonts w:ascii="Calibri" w:hAnsi="Calibri"/>
        </w:rPr>
        <w:t xml:space="preserve">IRS is   </w:t>
      </w:r>
    </w:p>
    <w:p w:rsidRPr="00FA085B" w:rsidR="00C83874" w:rsidP="005B3A1B" w:rsidRDefault="00C83874" w14:paraId="37C57ED7" w14:textId="201D166C">
      <w:pPr>
        <w:ind w:left="720"/>
        <w:rPr>
          <w:rFonts w:ascii="Calibri" w:hAnsi="Calibri"/>
        </w:rPr>
      </w:pPr>
      <w:r w:rsidRPr="00FA085B">
        <w:rPr>
          <w:rFonts w:ascii="Calibri" w:hAnsi="Calibri"/>
        </w:rPr>
        <w:t xml:space="preserve">currently in the process of revising the methodology it uses to estimate burden and costs. </w:t>
      </w:r>
      <w:r w:rsidRPr="00FA085B" w:rsidR="005B3A1B">
        <w:rPr>
          <w:rFonts w:ascii="Calibri" w:hAnsi="Calibri"/>
        </w:rPr>
        <w:t xml:space="preserve"> </w:t>
      </w:r>
      <w:r w:rsidRPr="00FA085B">
        <w:rPr>
          <w:rFonts w:ascii="Calibri" w:hAnsi="Calibri"/>
        </w:rPr>
        <w:t xml:space="preserve">Once this methodology is complete, </w:t>
      </w:r>
      <w:r w:rsidR="0045113A">
        <w:rPr>
          <w:rFonts w:ascii="Calibri" w:hAnsi="Calibri"/>
        </w:rPr>
        <w:t xml:space="preserve">the </w:t>
      </w:r>
      <w:r w:rsidRPr="00FA085B">
        <w:rPr>
          <w:rFonts w:ascii="Calibri" w:hAnsi="Calibri"/>
        </w:rPr>
        <w:t>IRS will update this information collection to reflect a more precise estimate of burden and costs.</w:t>
      </w:r>
    </w:p>
    <w:p w:rsidRPr="00FA085B" w:rsidR="007109EB" w:rsidP="00E06771" w:rsidRDefault="007109EB" w14:paraId="2E9FD240" w14:textId="77777777">
      <w:pPr>
        <w:rPr>
          <w:rFonts w:ascii="Calibri" w:hAnsi="Calibri"/>
        </w:rPr>
      </w:pPr>
    </w:p>
    <w:p w:rsidRPr="00FA085B" w:rsidR="0005758E" w:rsidRDefault="0005758E" w14:paraId="4451BA6A" w14:textId="77777777">
      <w:pPr>
        <w:pStyle w:val="Level1"/>
        <w:tabs>
          <w:tab w:val="left" w:pos="-1440"/>
          <w:tab w:val="num" w:pos="720"/>
        </w:tabs>
        <w:rPr>
          <w:rFonts w:ascii="Calibri" w:hAnsi="Calibri"/>
          <w:b/>
        </w:rPr>
      </w:pPr>
      <w:r w:rsidRPr="00FA085B">
        <w:rPr>
          <w:rFonts w:ascii="Calibri" w:hAnsi="Calibri"/>
          <w:b/>
        </w:rPr>
        <w:t>ESTIMATED ANNUAL COST TO THE FEDERAL GOVERNMENT</w:t>
      </w:r>
    </w:p>
    <w:p w:rsidRPr="00FA085B" w:rsidR="0005758E" w:rsidRDefault="0005758E" w14:paraId="0E695432" w14:textId="77777777">
      <w:pPr>
        <w:rPr>
          <w:rFonts w:ascii="Calibri" w:hAnsi="Calibri"/>
        </w:rPr>
      </w:pPr>
    </w:p>
    <w:p w:rsidRPr="00FA085B" w:rsidR="00441118" w:rsidP="00441118" w:rsidRDefault="00441118" w14:paraId="79CFB3EA" w14:textId="46EC76B3">
      <w:pPr>
        <w:spacing w:line="268" w:lineRule="exact"/>
        <w:ind w:left="720" w:right="624"/>
        <w:rPr>
          <w:rFonts w:ascii="Calibri" w:hAnsi="Calibri"/>
        </w:rPr>
      </w:pPr>
      <w:r w:rsidRPr="00FA085B">
        <w:rPr>
          <w:rFonts w:ascii="Calibri" w:hAnsi="Calibri"/>
        </w:rPr>
        <w:t xml:space="preserve">To ensure more accuracy and consistency across its information collections, </w:t>
      </w:r>
      <w:r w:rsidR="0045113A">
        <w:rPr>
          <w:rFonts w:ascii="Calibri" w:hAnsi="Calibri"/>
        </w:rPr>
        <w:t xml:space="preserve">the </w:t>
      </w:r>
      <w:r w:rsidRPr="00FA085B">
        <w:rPr>
          <w:rFonts w:ascii="Calibri" w:hAnsi="Calibri"/>
        </w:rPr>
        <w:t xml:space="preserve">IRS is currently in the process of revising the methodology it uses to estimate burden and costs. Once this methodology is complete, </w:t>
      </w:r>
      <w:r w:rsidR="0045113A">
        <w:rPr>
          <w:rFonts w:ascii="Calibri" w:hAnsi="Calibri"/>
        </w:rPr>
        <w:t xml:space="preserve">the </w:t>
      </w:r>
      <w:r w:rsidRPr="00FA085B">
        <w:rPr>
          <w:rFonts w:ascii="Calibri" w:hAnsi="Calibri"/>
        </w:rPr>
        <w:t>IRS will update this information collection to reflect a more precise estimate of burden and costs.</w:t>
      </w:r>
    </w:p>
    <w:p w:rsidRPr="00FA085B" w:rsidR="001C7821" w:rsidRDefault="001C7821" w14:paraId="3036093A" w14:textId="77777777">
      <w:pPr>
        <w:rPr>
          <w:rFonts w:ascii="Calibri" w:hAnsi="Calibri"/>
        </w:rPr>
      </w:pPr>
    </w:p>
    <w:p w:rsidRPr="00FA085B" w:rsidR="0005758E" w:rsidRDefault="0005758E" w14:paraId="240CBB3B" w14:textId="77777777">
      <w:pPr>
        <w:pStyle w:val="Level1"/>
        <w:tabs>
          <w:tab w:val="left" w:pos="-1440"/>
          <w:tab w:val="num" w:pos="720"/>
        </w:tabs>
        <w:rPr>
          <w:rFonts w:ascii="Calibri" w:hAnsi="Calibri"/>
          <w:b/>
        </w:rPr>
      </w:pPr>
      <w:r w:rsidRPr="00FA085B">
        <w:rPr>
          <w:rFonts w:ascii="Calibri" w:hAnsi="Calibri"/>
          <w:b/>
        </w:rPr>
        <w:t>REASONS FOR CHANGE IN BURDEN</w:t>
      </w:r>
    </w:p>
    <w:p w:rsidRPr="00FA085B" w:rsidR="00804FDB" w:rsidP="00804FDB" w:rsidRDefault="00804FDB" w14:paraId="17779303" w14:textId="77777777">
      <w:pPr>
        <w:pStyle w:val="Level1"/>
        <w:numPr>
          <w:ilvl w:val="0"/>
          <w:numId w:val="0"/>
        </w:numPr>
        <w:tabs>
          <w:tab w:val="left" w:pos="-1440"/>
        </w:tabs>
        <w:ind w:left="720"/>
        <w:rPr>
          <w:rFonts w:ascii="Calibri" w:hAnsi="Calibri"/>
          <w:b/>
        </w:rPr>
      </w:pPr>
    </w:p>
    <w:p w:rsidRPr="00FA085B" w:rsidR="005B3A1B" w:rsidP="005B3A1B" w:rsidRDefault="00DC5688" w14:paraId="614FA5FE" w14:textId="16F1FF95">
      <w:pPr>
        <w:ind w:left="720"/>
        <w:rPr>
          <w:rFonts w:ascii="Calibri" w:hAnsi="Calibri"/>
        </w:rPr>
      </w:pPr>
      <w:r>
        <w:rPr>
          <w:rFonts w:ascii="Calibri" w:hAnsi="Calibri"/>
        </w:rPr>
        <w:t xml:space="preserve">There are no changes being made to this </w:t>
      </w:r>
      <w:r w:rsidR="008A7494">
        <w:rPr>
          <w:rFonts w:ascii="Calibri" w:hAnsi="Calibri"/>
        </w:rPr>
        <w:t>f</w:t>
      </w:r>
      <w:r>
        <w:rPr>
          <w:rFonts w:ascii="Calibri" w:hAnsi="Calibri"/>
        </w:rPr>
        <w:t>orm at this time.</w:t>
      </w:r>
      <w:r w:rsidR="0045113A">
        <w:rPr>
          <w:rFonts w:ascii="Calibri" w:hAnsi="Calibri"/>
        </w:rPr>
        <w:t xml:space="preserve"> The </w:t>
      </w:r>
      <w:r>
        <w:rPr>
          <w:rFonts w:ascii="Calibri" w:hAnsi="Calibri"/>
        </w:rPr>
        <w:t>IRS is making this submission for renewal purposes.</w:t>
      </w:r>
    </w:p>
    <w:p w:rsidRPr="00FA085B" w:rsidR="005B3A1B" w:rsidP="00A42C80" w:rsidRDefault="005B3A1B" w14:paraId="479FDB30" w14:textId="77777777">
      <w:pPr>
        <w:pStyle w:val="Level1"/>
        <w:numPr>
          <w:ilvl w:val="0"/>
          <w:numId w:val="0"/>
        </w:numPr>
        <w:tabs>
          <w:tab w:val="left" w:pos="-1440"/>
        </w:tabs>
        <w:ind w:left="720"/>
        <w:rPr>
          <w:rFonts w:ascii="Calibri" w:hAnsi="Calibri"/>
        </w:rPr>
      </w:pPr>
    </w:p>
    <w:p w:rsidRPr="00FA085B" w:rsidR="0005758E" w:rsidRDefault="0005758E" w14:paraId="5AA89914" w14:textId="77777777">
      <w:pPr>
        <w:pStyle w:val="Level1"/>
        <w:tabs>
          <w:tab w:val="left" w:pos="-1440"/>
          <w:tab w:val="num" w:pos="720"/>
        </w:tabs>
        <w:rPr>
          <w:rFonts w:ascii="Calibri" w:hAnsi="Calibri"/>
          <w:b/>
        </w:rPr>
      </w:pPr>
      <w:r w:rsidRPr="00FA085B">
        <w:rPr>
          <w:rFonts w:ascii="Calibri" w:hAnsi="Calibri"/>
          <w:b/>
        </w:rPr>
        <w:t>ANALYSIS AND PUBLICATION</w:t>
      </w:r>
    </w:p>
    <w:p w:rsidRPr="00FA085B" w:rsidR="0005758E" w:rsidRDefault="0005758E" w14:paraId="1105698A" w14:textId="77777777">
      <w:pPr>
        <w:rPr>
          <w:rFonts w:ascii="Calibri" w:hAnsi="Calibri"/>
          <w:b/>
        </w:rPr>
      </w:pPr>
    </w:p>
    <w:p w:rsidRPr="00FA085B" w:rsidR="004250F6" w:rsidP="004250F6" w:rsidRDefault="004250F6" w14:paraId="17AE7B5F" w14:textId="77777777">
      <w:pPr>
        <w:ind w:left="720"/>
        <w:rPr>
          <w:rFonts w:ascii="Calibri" w:hAnsi="Calibri"/>
        </w:rPr>
      </w:pPr>
      <w:r w:rsidRPr="00FA085B">
        <w:rPr>
          <w:rFonts w:ascii="Calibri" w:hAnsi="Calibri"/>
        </w:rPr>
        <w:t>There are no plans for tabulation, statistical analysis, and publication.</w:t>
      </w:r>
    </w:p>
    <w:p w:rsidRPr="00FA085B" w:rsidR="0005758E" w:rsidRDefault="0005758E" w14:paraId="1BBFB3BF" w14:textId="77777777">
      <w:pPr>
        <w:rPr>
          <w:rFonts w:ascii="Calibri" w:hAnsi="Calibri"/>
        </w:rPr>
      </w:pPr>
    </w:p>
    <w:p w:rsidRPr="00FA085B" w:rsidR="0005758E" w:rsidRDefault="0005758E" w14:paraId="245F5DC3" w14:textId="77777777">
      <w:pPr>
        <w:pStyle w:val="Level1"/>
        <w:tabs>
          <w:tab w:val="left" w:pos="-1440"/>
          <w:tab w:val="num" w:pos="720"/>
        </w:tabs>
        <w:rPr>
          <w:rFonts w:ascii="Calibri" w:hAnsi="Calibri"/>
          <w:b/>
        </w:rPr>
      </w:pPr>
      <w:r w:rsidRPr="00FA085B">
        <w:rPr>
          <w:rFonts w:ascii="Calibri" w:hAnsi="Calibri"/>
          <w:b/>
        </w:rPr>
        <w:t>REASONS WHY DISPLAYING THE OMB DATE IS INAPPROPRIATE</w:t>
      </w:r>
    </w:p>
    <w:p w:rsidRPr="00FA085B" w:rsidR="0005758E" w:rsidRDefault="0005758E" w14:paraId="799CBE3B" w14:textId="77777777">
      <w:pPr>
        <w:rPr>
          <w:rFonts w:ascii="Calibri" w:hAnsi="Calibri"/>
        </w:rPr>
      </w:pPr>
    </w:p>
    <w:p w:rsidRPr="00FA085B" w:rsidR="004250F6" w:rsidP="004250F6" w:rsidRDefault="0045113A" w14:paraId="0D3AC6B6" w14:textId="23BED12F">
      <w:pPr>
        <w:ind w:left="720"/>
        <w:rPr>
          <w:rFonts w:ascii="Calibri" w:hAnsi="Calibri"/>
        </w:rPr>
      </w:pPr>
      <w:r>
        <w:rPr>
          <w:rFonts w:ascii="Calibri" w:hAnsi="Calibri"/>
        </w:rPr>
        <w:t xml:space="preserve">The </w:t>
      </w:r>
      <w:r w:rsidR="00DC5688">
        <w:rPr>
          <w:rFonts w:ascii="Calibri" w:hAnsi="Calibri"/>
        </w:rPr>
        <w:t xml:space="preserve">IRS </w:t>
      </w:r>
      <w:r w:rsidRPr="00FA085B" w:rsidR="004250F6">
        <w:rPr>
          <w:rFonts w:ascii="Calibri" w:hAnsi="Calibri"/>
        </w:rPr>
        <w:t>believe</w:t>
      </w:r>
      <w:r w:rsidR="00CA1205">
        <w:rPr>
          <w:rFonts w:ascii="Calibri" w:hAnsi="Calibri"/>
        </w:rPr>
        <w:t>s</w:t>
      </w:r>
      <w:r w:rsidRPr="00FA085B" w:rsidR="004250F6">
        <w:rPr>
          <w:rFonts w:ascii="Calibri" w:hAnsi="Calibri"/>
        </w:rPr>
        <w:t xml:space="preser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FA085B" w:rsidR="0005758E" w:rsidRDefault="0005758E" w14:paraId="22E5EF8A" w14:textId="77777777">
      <w:pPr>
        <w:rPr>
          <w:rFonts w:ascii="Calibri" w:hAnsi="Calibri"/>
        </w:rPr>
      </w:pPr>
    </w:p>
    <w:p w:rsidRPr="00FA085B" w:rsidR="0005758E" w:rsidRDefault="0005758E" w14:paraId="6A23362E" w14:textId="77777777">
      <w:pPr>
        <w:pStyle w:val="Level1"/>
        <w:tabs>
          <w:tab w:val="left" w:pos="-1440"/>
          <w:tab w:val="num" w:pos="720"/>
        </w:tabs>
        <w:rPr>
          <w:rFonts w:ascii="Calibri" w:hAnsi="Calibri"/>
          <w:b/>
        </w:rPr>
      </w:pPr>
      <w:r w:rsidRPr="00FA085B">
        <w:rPr>
          <w:rFonts w:ascii="Calibri" w:hAnsi="Calibri"/>
          <w:b/>
        </w:rPr>
        <w:t xml:space="preserve">EXCEPTION TO THE CERTIFICATION STATEMENT </w:t>
      </w:r>
    </w:p>
    <w:p w:rsidRPr="00FA085B" w:rsidR="0005758E" w:rsidRDefault="0005758E" w14:paraId="63E273A0" w14:textId="77777777">
      <w:pPr>
        <w:rPr>
          <w:rFonts w:ascii="Calibri" w:hAnsi="Calibri"/>
          <w:b/>
        </w:rPr>
      </w:pPr>
    </w:p>
    <w:p w:rsidRPr="00FA085B" w:rsidR="004250F6" w:rsidP="00E321EC" w:rsidRDefault="004250F6" w14:paraId="017AB711" w14:textId="77777777">
      <w:pPr>
        <w:ind w:firstLine="720"/>
        <w:rPr>
          <w:rFonts w:ascii="Calibri" w:hAnsi="Calibri"/>
        </w:rPr>
      </w:pPr>
      <w:r w:rsidRPr="00FA085B">
        <w:rPr>
          <w:rFonts w:ascii="Calibri" w:hAnsi="Calibri"/>
        </w:rPr>
        <w:t>There are no exceptions to the certification statement.</w:t>
      </w:r>
    </w:p>
    <w:p w:rsidRPr="00FA085B" w:rsidR="0005758E" w:rsidRDefault="0005758E" w14:paraId="5BCDB6E7" w14:textId="77777777">
      <w:pPr>
        <w:rPr>
          <w:rFonts w:ascii="Calibri" w:hAnsi="Calibri"/>
        </w:rPr>
      </w:pPr>
    </w:p>
    <w:p w:rsidRPr="00FA085B" w:rsidR="0005758E" w:rsidRDefault="0005758E" w14:paraId="7DEEB0CE" w14:textId="77777777">
      <w:pPr>
        <w:rPr>
          <w:rFonts w:ascii="Calibri" w:hAnsi="Calibri"/>
        </w:rPr>
      </w:pPr>
    </w:p>
    <w:p w:rsidRPr="00FA085B" w:rsidR="0005758E" w:rsidP="00EC7DC3" w:rsidRDefault="0005758E" w14:paraId="4901C1ED" w14:textId="77777777">
      <w:pPr>
        <w:ind w:left="720"/>
        <w:rPr>
          <w:rFonts w:ascii="Calibri" w:hAnsi="Calibri"/>
        </w:rPr>
      </w:pPr>
      <w:r w:rsidRPr="00FA085B">
        <w:rPr>
          <w:rFonts w:ascii="Calibri" w:hAnsi="Calibri"/>
          <w:b/>
          <w:bCs/>
        </w:rPr>
        <w:t>Note:</w:t>
      </w:r>
      <w:r w:rsidRPr="00FA085B">
        <w:rPr>
          <w:rFonts w:ascii="Calibri" w:hAnsi="Calibri"/>
        </w:rPr>
        <w:t xml:space="preserve"> The following paragraph applies to all the collections of information in this </w:t>
      </w:r>
      <w:r w:rsidRPr="00FA085B">
        <w:rPr>
          <w:rFonts w:ascii="Calibri" w:hAnsi="Calibri"/>
        </w:rPr>
        <w:lastRenderedPageBreak/>
        <w:t>submission:</w:t>
      </w:r>
    </w:p>
    <w:p w:rsidRPr="00FA085B" w:rsidR="0005758E" w:rsidRDefault="0005758E" w14:paraId="63797AEF" w14:textId="77777777">
      <w:pPr>
        <w:rPr>
          <w:rFonts w:ascii="Calibri" w:hAnsi="Calibri"/>
        </w:rPr>
      </w:pPr>
    </w:p>
    <w:p w:rsidRPr="00FA085B" w:rsidR="0005758E" w:rsidP="00EC7DC3" w:rsidRDefault="0005758E" w14:paraId="466E1ADC" w14:textId="77777777">
      <w:pPr>
        <w:ind w:left="720"/>
        <w:rPr>
          <w:rFonts w:ascii="Calibri" w:hAnsi="Calibri"/>
        </w:rPr>
      </w:pPr>
      <w:r w:rsidRPr="00FA085B">
        <w:rPr>
          <w:rFonts w:ascii="Calibri" w:hAnsi="Calibr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A085B">
        <w:rPr>
          <w:rFonts w:ascii="Calibri" w:hAnsi="Calibri"/>
        </w:rPr>
        <w:t>as long as</w:t>
      </w:r>
      <w:proofErr w:type="gramEnd"/>
      <w:r w:rsidRPr="00FA085B">
        <w:rPr>
          <w:rFonts w:ascii="Calibri" w:hAnsi="Calibri"/>
        </w:rPr>
        <w:t xml:space="preserve"> their contents may become material in the administration of any internal revenue law.  Generally, tax returns and tax return information are confidential, as required by U.S.C. 6103.</w:t>
      </w:r>
    </w:p>
    <w:sectPr w:rsidRPr="00FA085B" w:rsidR="0005758E" w:rsidSect="0005758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CE319" w14:textId="77777777" w:rsidR="00F67193" w:rsidRDefault="00F67193" w:rsidP="00075E94">
      <w:r>
        <w:separator/>
      </w:r>
    </w:p>
  </w:endnote>
  <w:endnote w:type="continuationSeparator" w:id="0">
    <w:p w14:paraId="61424D57" w14:textId="77777777" w:rsidR="00F67193" w:rsidRDefault="00F67193" w:rsidP="0007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F3665" w14:textId="77777777" w:rsidR="00F67193" w:rsidRDefault="00F67193" w:rsidP="00075E94">
      <w:r>
        <w:separator/>
      </w:r>
    </w:p>
  </w:footnote>
  <w:footnote w:type="continuationSeparator" w:id="0">
    <w:p w14:paraId="22CB6345" w14:textId="77777777" w:rsidR="00F67193" w:rsidRDefault="00F67193" w:rsidP="00075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9D589D"/>
    <w:multiLevelType w:val="hybridMultilevel"/>
    <w:tmpl w:val="CE70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83256"/>
    <w:multiLevelType w:val="hybridMultilevel"/>
    <w:tmpl w:val="90360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8E"/>
    <w:rsid w:val="0001229F"/>
    <w:rsid w:val="00025D4F"/>
    <w:rsid w:val="00030DA1"/>
    <w:rsid w:val="00033AFC"/>
    <w:rsid w:val="00042185"/>
    <w:rsid w:val="0005758E"/>
    <w:rsid w:val="00061868"/>
    <w:rsid w:val="00075092"/>
    <w:rsid w:val="00075498"/>
    <w:rsid w:val="00075E94"/>
    <w:rsid w:val="000804DB"/>
    <w:rsid w:val="00091B9D"/>
    <w:rsid w:val="000B01A0"/>
    <w:rsid w:val="000B0E0D"/>
    <w:rsid w:val="000D5CC1"/>
    <w:rsid w:val="000F4C7B"/>
    <w:rsid w:val="000F531F"/>
    <w:rsid w:val="00112E5B"/>
    <w:rsid w:val="00122563"/>
    <w:rsid w:val="001C7821"/>
    <w:rsid w:val="001D69E3"/>
    <w:rsid w:val="00235E75"/>
    <w:rsid w:val="002509CB"/>
    <w:rsid w:val="00262EE8"/>
    <w:rsid w:val="00265E2B"/>
    <w:rsid w:val="002860DD"/>
    <w:rsid w:val="002A332B"/>
    <w:rsid w:val="002A6FC3"/>
    <w:rsid w:val="002D7DEF"/>
    <w:rsid w:val="002F1619"/>
    <w:rsid w:val="002F3540"/>
    <w:rsid w:val="00314D48"/>
    <w:rsid w:val="003312E8"/>
    <w:rsid w:val="0034489E"/>
    <w:rsid w:val="00352485"/>
    <w:rsid w:val="0035685B"/>
    <w:rsid w:val="00382939"/>
    <w:rsid w:val="0038798C"/>
    <w:rsid w:val="00394600"/>
    <w:rsid w:val="003B0234"/>
    <w:rsid w:val="003F1FD6"/>
    <w:rsid w:val="004250F6"/>
    <w:rsid w:val="00433ABE"/>
    <w:rsid w:val="00441118"/>
    <w:rsid w:val="0045113A"/>
    <w:rsid w:val="0046556F"/>
    <w:rsid w:val="00471CD5"/>
    <w:rsid w:val="004F0E0C"/>
    <w:rsid w:val="00520A5A"/>
    <w:rsid w:val="00530B57"/>
    <w:rsid w:val="00540085"/>
    <w:rsid w:val="00563074"/>
    <w:rsid w:val="00564D71"/>
    <w:rsid w:val="00584DB5"/>
    <w:rsid w:val="005B3A1B"/>
    <w:rsid w:val="005D0DF0"/>
    <w:rsid w:val="006132C5"/>
    <w:rsid w:val="00613E9F"/>
    <w:rsid w:val="0062023E"/>
    <w:rsid w:val="00684080"/>
    <w:rsid w:val="007109EB"/>
    <w:rsid w:val="00725DCB"/>
    <w:rsid w:val="00731E82"/>
    <w:rsid w:val="00732AC3"/>
    <w:rsid w:val="00754DC2"/>
    <w:rsid w:val="00762DCA"/>
    <w:rsid w:val="007B631E"/>
    <w:rsid w:val="007E579C"/>
    <w:rsid w:val="007F7668"/>
    <w:rsid w:val="00804FDB"/>
    <w:rsid w:val="0081082F"/>
    <w:rsid w:val="00850815"/>
    <w:rsid w:val="008A3286"/>
    <w:rsid w:val="008A454C"/>
    <w:rsid w:val="008A7494"/>
    <w:rsid w:val="008C0141"/>
    <w:rsid w:val="008D5875"/>
    <w:rsid w:val="008E440D"/>
    <w:rsid w:val="008E5B29"/>
    <w:rsid w:val="008F5D96"/>
    <w:rsid w:val="008F7BFF"/>
    <w:rsid w:val="00970FE8"/>
    <w:rsid w:val="00991A7D"/>
    <w:rsid w:val="009931E2"/>
    <w:rsid w:val="00996F9D"/>
    <w:rsid w:val="009D115C"/>
    <w:rsid w:val="009D1AF1"/>
    <w:rsid w:val="009E2CD2"/>
    <w:rsid w:val="009E7F45"/>
    <w:rsid w:val="00A16A58"/>
    <w:rsid w:val="00A35CDF"/>
    <w:rsid w:val="00A40E71"/>
    <w:rsid w:val="00A42C80"/>
    <w:rsid w:val="00A66E2D"/>
    <w:rsid w:val="00A803D5"/>
    <w:rsid w:val="00AA28B3"/>
    <w:rsid w:val="00AA5ABF"/>
    <w:rsid w:val="00AD6762"/>
    <w:rsid w:val="00B25DD4"/>
    <w:rsid w:val="00B32CEF"/>
    <w:rsid w:val="00B33BF1"/>
    <w:rsid w:val="00B456FF"/>
    <w:rsid w:val="00B773E4"/>
    <w:rsid w:val="00B9331A"/>
    <w:rsid w:val="00C11080"/>
    <w:rsid w:val="00C20E96"/>
    <w:rsid w:val="00C364EA"/>
    <w:rsid w:val="00C83874"/>
    <w:rsid w:val="00CA1205"/>
    <w:rsid w:val="00CA1F43"/>
    <w:rsid w:val="00D01D9C"/>
    <w:rsid w:val="00D078BA"/>
    <w:rsid w:val="00D14308"/>
    <w:rsid w:val="00D20B3F"/>
    <w:rsid w:val="00D73827"/>
    <w:rsid w:val="00DB5935"/>
    <w:rsid w:val="00DC5688"/>
    <w:rsid w:val="00DC6A14"/>
    <w:rsid w:val="00DC7510"/>
    <w:rsid w:val="00DE12FF"/>
    <w:rsid w:val="00DF1155"/>
    <w:rsid w:val="00E06771"/>
    <w:rsid w:val="00E321EC"/>
    <w:rsid w:val="00E42930"/>
    <w:rsid w:val="00E47E58"/>
    <w:rsid w:val="00E630DA"/>
    <w:rsid w:val="00E8695E"/>
    <w:rsid w:val="00EB3025"/>
    <w:rsid w:val="00EB549F"/>
    <w:rsid w:val="00EC5704"/>
    <w:rsid w:val="00EC7DC3"/>
    <w:rsid w:val="00EE11B9"/>
    <w:rsid w:val="00F317D4"/>
    <w:rsid w:val="00F477F4"/>
    <w:rsid w:val="00F50ADC"/>
    <w:rsid w:val="00F60B7A"/>
    <w:rsid w:val="00F67193"/>
    <w:rsid w:val="00F80FAB"/>
    <w:rsid w:val="00FA085B"/>
    <w:rsid w:val="00FE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2561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CommentReference">
    <w:name w:val="annotation reference"/>
    <w:rsid w:val="00E06771"/>
    <w:rPr>
      <w:sz w:val="16"/>
      <w:szCs w:val="16"/>
    </w:rPr>
  </w:style>
  <w:style w:type="paragraph" w:styleId="CommentText">
    <w:name w:val="annotation text"/>
    <w:basedOn w:val="Normal"/>
    <w:link w:val="CommentTextChar"/>
    <w:rsid w:val="00E06771"/>
    <w:rPr>
      <w:sz w:val="20"/>
      <w:szCs w:val="20"/>
    </w:rPr>
  </w:style>
  <w:style w:type="character" w:customStyle="1" w:styleId="CommentTextChar">
    <w:name w:val="Comment Text Char"/>
    <w:basedOn w:val="DefaultParagraphFont"/>
    <w:link w:val="CommentText"/>
    <w:rsid w:val="00E06771"/>
  </w:style>
  <w:style w:type="paragraph" w:styleId="CommentSubject">
    <w:name w:val="annotation subject"/>
    <w:basedOn w:val="CommentText"/>
    <w:next w:val="CommentText"/>
    <w:link w:val="CommentSubjectChar"/>
    <w:rsid w:val="00E06771"/>
    <w:rPr>
      <w:b/>
      <w:bCs/>
    </w:rPr>
  </w:style>
  <w:style w:type="character" w:customStyle="1" w:styleId="CommentSubjectChar">
    <w:name w:val="Comment Subject Char"/>
    <w:link w:val="CommentSubject"/>
    <w:rsid w:val="00E06771"/>
    <w:rPr>
      <w:b/>
      <w:bCs/>
    </w:rPr>
  </w:style>
  <w:style w:type="paragraph" w:styleId="BalloonText">
    <w:name w:val="Balloon Text"/>
    <w:basedOn w:val="Normal"/>
    <w:link w:val="BalloonTextChar"/>
    <w:rsid w:val="00E06771"/>
    <w:rPr>
      <w:rFonts w:ascii="Tahoma" w:hAnsi="Tahoma" w:cs="Tahoma"/>
      <w:sz w:val="16"/>
      <w:szCs w:val="16"/>
    </w:rPr>
  </w:style>
  <w:style w:type="character" w:customStyle="1" w:styleId="BalloonTextChar">
    <w:name w:val="Balloon Text Char"/>
    <w:link w:val="BalloonText"/>
    <w:rsid w:val="00E06771"/>
    <w:rPr>
      <w:rFonts w:ascii="Tahoma" w:hAnsi="Tahoma" w:cs="Tahoma"/>
      <w:sz w:val="16"/>
      <w:szCs w:val="16"/>
    </w:rPr>
  </w:style>
  <w:style w:type="paragraph" w:styleId="Header">
    <w:name w:val="header"/>
    <w:basedOn w:val="Normal"/>
    <w:link w:val="HeaderChar"/>
    <w:rsid w:val="00075E94"/>
    <w:pPr>
      <w:tabs>
        <w:tab w:val="center" w:pos="4680"/>
        <w:tab w:val="right" w:pos="9360"/>
      </w:tabs>
    </w:pPr>
  </w:style>
  <w:style w:type="character" w:customStyle="1" w:styleId="HeaderChar">
    <w:name w:val="Header Char"/>
    <w:link w:val="Header"/>
    <w:rsid w:val="00075E94"/>
    <w:rPr>
      <w:sz w:val="24"/>
      <w:szCs w:val="24"/>
    </w:rPr>
  </w:style>
  <w:style w:type="paragraph" w:styleId="Footer">
    <w:name w:val="footer"/>
    <w:basedOn w:val="Normal"/>
    <w:link w:val="FooterChar"/>
    <w:rsid w:val="00075E94"/>
    <w:pPr>
      <w:tabs>
        <w:tab w:val="center" w:pos="4680"/>
        <w:tab w:val="right" w:pos="9360"/>
      </w:tabs>
    </w:pPr>
  </w:style>
  <w:style w:type="character" w:customStyle="1" w:styleId="FooterChar">
    <w:name w:val="Footer Char"/>
    <w:link w:val="Footer"/>
    <w:rsid w:val="00075E94"/>
    <w:rPr>
      <w:sz w:val="24"/>
      <w:szCs w:val="24"/>
    </w:rPr>
  </w:style>
  <w:style w:type="table" w:styleId="TableGrid">
    <w:name w:val="Table Grid"/>
    <w:basedOn w:val="TableNormal"/>
    <w:rsid w:val="008F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D96"/>
    <w:pPr>
      <w:ind w:left="720"/>
    </w:pPr>
  </w:style>
  <w:style w:type="character" w:styleId="Hyperlink">
    <w:name w:val="Hyperlink"/>
    <w:basedOn w:val="DefaultParagraphFont"/>
    <w:rsid w:val="00B9331A"/>
    <w:rPr>
      <w:color w:val="0563C1" w:themeColor="hyperlink"/>
      <w:u w:val="single"/>
    </w:rPr>
  </w:style>
  <w:style w:type="character" w:styleId="UnresolvedMention">
    <w:name w:val="Unresolved Mention"/>
    <w:basedOn w:val="DefaultParagraphFont"/>
    <w:uiPriority w:val="99"/>
    <w:semiHidden/>
    <w:unhideWhenUsed/>
    <w:rsid w:val="00B9331A"/>
    <w:rPr>
      <w:color w:val="605E5C"/>
      <w:shd w:val="clear" w:color="auto" w:fill="E1DFDD"/>
    </w:rPr>
  </w:style>
  <w:style w:type="character" w:styleId="FollowedHyperlink">
    <w:name w:val="FollowedHyperlink"/>
    <w:basedOn w:val="DefaultParagraphFont"/>
    <w:rsid w:val="00091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5230">
      <w:bodyDiv w:val="1"/>
      <w:marLeft w:val="0"/>
      <w:marRight w:val="0"/>
      <w:marTop w:val="0"/>
      <w:marBottom w:val="0"/>
      <w:divBdr>
        <w:top w:val="none" w:sz="0" w:space="0" w:color="auto"/>
        <w:left w:val="none" w:sz="0" w:space="0" w:color="auto"/>
        <w:bottom w:val="none" w:sz="0" w:space="0" w:color="auto"/>
        <w:right w:val="none" w:sz="0" w:space="0" w:color="auto"/>
      </w:divBdr>
    </w:div>
    <w:div w:id="1092120063">
      <w:bodyDiv w:val="1"/>
      <w:marLeft w:val="0"/>
      <w:marRight w:val="0"/>
      <w:marTop w:val="0"/>
      <w:marBottom w:val="0"/>
      <w:divBdr>
        <w:top w:val="none" w:sz="0" w:space="0" w:color="auto"/>
        <w:left w:val="none" w:sz="0" w:space="0" w:color="auto"/>
        <w:bottom w:val="none" w:sz="0" w:space="0" w:color="auto"/>
        <w:right w:val="none" w:sz="0" w:space="0" w:color="auto"/>
      </w:divBdr>
    </w:div>
    <w:div w:id="1147282574">
      <w:bodyDiv w:val="1"/>
      <w:marLeft w:val="0"/>
      <w:marRight w:val="0"/>
      <w:marTop w:val="0"/>
      <w:marBottom w:val="0"/>
      <w:divBdr>
        <w:top w:val="none" w:sz="0" w:space="0" w:color="auto"/>
        <w:left w:val="none" w:sz="0" w:space="0" w:color="auto"/>
        <w:bottom w:val="none" w:sz="0" w:space="0" w:color="auto"/>
        <w:right w:val="none" w:sz="0" w:space="0" w:color="auto"/>
      </w:divBdr>
    </w:div>
    <w:div w:id="1339163475">
      <w:bodyDiv w:val="1"/>
      <w:marLeft w:val="0"/>
      <w:marRight w:val="0"/>
      <w:marTop w:val="0"/>
      <w:marBottom w:val="0"/>
      <w:divBdr>
        <w:top w:val="none" w:sz="0" w:space="0" w:color="auto"/>
        <w:left w:val="none" w:sz="0" w:space="0" w:color="auto"/>
        <w:bottom w:val="none" w:sz="0" w:space="0" w:color="auto"/>
        <w:right w:val="none" w:sz="0" w:space="0" w:color="auto"/>
      </w:divBdr>
      <w:divsChild>
        <w:div w:id="94206303">
          <w:marLeft w:val="0"/>
          <w:marRight w:val="0"/>
          <w:marTop w:val="0"/>
          <w:marBottom w:val="0"/>
          <w:divBdr>
            <w:top w:val="none" w:sz="0" w:space="0" w:color="auto"/>
            <w:left w:val="none" w:sz="0" w:space="0" w:color="auto"/>
            <w:bottom w:val="none" w:sz="0" w:space="0" w:color="auto"/>
            <w:right w:val="none" w:sz="0" w:space="0" w:color="auto"/>
          </w:divBdr>
          <w:divsChild>
            <w:div w:id="1461416781">
              <w:marLeft w:val="0"/>
              <w:marRight w:val="0"/>
              <w:marTop w:val="0"/>
              <w:marBottom w:val="0"/>
              <w:divBdr>
                <w:top w:val="single" w:sz="6" w:space="11" w:color="FCFCFC"/>
                <w:left w:val="single" w:sz="6" w:space="11" w:color="ECECEC"/>
                <w:bottom w:val="single" w:sz="6" w:space="4" w:color="ECECEC"/>
                <w:right w:val="single" w:sz="6" w:space="11" w:color="ECECEC"/>
              </w:divBdr>
              <w:divsChild>
                <w:div w:id="6738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3694">
      <w:bodyDiv w:val="1"/>
      <w:marLeft w:val="0"/>
      <w:marRight w:val="0"/>
      <w:marTop w:val="0"/>
      <w:marBottom w:val="0"/>
      <w:divBdr>
        <w:top w:val="none" w:sz="0" w:space="0" w:color="auto"/>
        <w:left w:val="none" w:sz="0" w:space="0" w:color="auto"/>
        <w:bottom w:val="none" w:sz="0" w:space="0" w:color="auto"/>
        <w:right w:val="none" w:sz="0" w:space="0" w:color="auto"/>
      </w:divBdr>
    </w:div>
    <w:div w:id="1689789775">
      <w:bodyDiv w:val="1"/>
      <w:marLeft w:val="0"/>
      <w:marRight w:val="0"/>
      <w:marTop w:val="0"/>
      <w:marBottom w:val="0"/>
      <w:divBdr>
        <w:top w:val="none" w:sz="0" w:space="0" w:color="auto"/>
        <w:left w:val="none" w:sz="0" w:space="0" w:color="auto"/>
        <w:bottom w:val="none" w:sz="0" w:space="0" w:color="auto"/>
        <w:right w:val="none" w:sz="0" w:space="0" w:color="auto"/>
      </w:divBdr>
    </w:div>
    <w:div w:id="20468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5295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2021-09-27T10:37:00Z</dcterms:created>
  <dcterms:modified xsi:type="dcterms:W3CDTF">2021-09-27T10:37:00Z</dcterms:modified>
</cp:coreProperties>
</file>