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340F1" w:rsidR="002340F1" w:rsidP="00427EF9" w:rsidRDefault="00427EF9" w14:paraId="1FD97B57" w14:textId="77777777">
      <w:pPr>
        <w:jc w:val="center"/>
        <w:rPr>
          <w:b/>
          <w:sz w:val="32"/>
          <w:szCs w:val="32"/>
        </w:rPr>
      </w:pPr>
      <w:r w:rsidRPr="002340F1">
        <w:rPr>
          <w:b/>
          <w:sz w:val="32"/>
          <w:szCs w:val="32"/>
        </w:rPr>
        <w:t xml:space="preserve">Request for a Non-Substantive Change </w:t>
      </w:r>
    </w:p>
    <w:p w:rsidRPr="002340F1" w:rsidR="001162E5" w:rsidP="00427EF9" w:rsidRDefault="00427EF9" w14:paraId="1FD97B58" w14:textId="77777777">
      <w:pPr>
        <w:jc w:val="center"/>
        <w:rPr>
          <w:b/>
          <w:sz w:val="32"/>
          <w:szCs w:val="32"/>
        </w:rPr>
      </w:pPr>
      <w:r w:rsidRPr="002340F1">
        <w:rPr>
          <w:b/>
          <w:sz w:val="32"/>
          <w:szCs w:val="32"/>
        </w:rPr>
        <w:t>to an Existing Approved Information Collection</w:t>
      </w:r>
    </w:p>
    <w:p w:rsidR="00D3542D" w:rsidP="00AB6AF0" w:rsidRDefault="00AB6AF0" w14:paraId="1FD97B59" w14:textId="669BF4B2">
      <w:pPr>
        <w:jc w:val="center"/>
        <w:rPr>
          <w:b/>
        </w:rPr>
      </w:pPr>
      <w:r>
        <w:t xml:space="preserve">(EPA ICR No. </w:t>
      </w:r>
      <w:r w:rsidR="00561FF3">
        <w:t>0161.</w:t>
      </w:r>
      <w:r w:rsidR="00D2291C">
        <w:t>1</w:t>
      </w:r>
      <w:r w:rsidR="00476F42">
        <w:t>5</w:t>
      </w:r>
      <w:r w:rsidR="006C54F4">
        <w:t xml:space="preserve">; OMB Control No. </w:t>
      </w:r>
      <w:r w:rsidR="00561FF3">
        <w:t>2070-0027; Foreign Purchaser Acknowledgment Statement of Unregistered Pesticides</w:t>
      </w:r>
      <w:r>
        <w:t>)</w:t>
      </w:r>
    </w:p>
    <w:p w:rsidR="00B810E3" w:rsidRDefault="00B810E3" w14:paraId="1FD97B5A" w14:textId="77777777">
      <w:pPr>
        <w:rPr>
          <w:b/>
        </w:rPr>
      </w:pPr>
    </w:p>
    <w:p w:rsidR="00301217" w:rsidP="00B810E3" w:rsidRDefault="00E3194B" w14:paraId="1FD97B5B" w14:textId="77777777">
      <w:pPr>
        <w:outlineLvl w:val="0"/>
        <w:rPr>
          <w:b/>
          <w:sz w:val="28"/>
          <w:szCs w:val="28"/>
        </w:rPr>
      </w:pPr>
      <w:bookmarkStart w:name="_Toc258935214" w:id="0"/>
      <w:r>
        <w:rPr>
          <w:b/>
          <w:sz w:val="28"/>
          <w:szCs w:val="28"/>
        </w:rPr>
        <w:t xml:space="preserve">I. </w:t>
      </w:r>
      <w:r w:rsidR="00301217">
        <w:rPr>
          <w:b/>
          <w:sz w:val="28"/>
          <w:szCs w:val="28"/>
        </w:rPr>
        <w:t>Introduction</w:t>
      </w:r>
      <w:bookmarkEnd w:id="0"/>
    </w:p>
    <w:p w:rsidR="00301217" w:rsidP="00301217" w:rsidRDefault="00301217" w14:paraId="1FD97B5C" w14:textId="77777777">
      <w:pPr>
        <w:rPr>
          <w:i/>
        </w:rPr>
      </w:pPr>
    </w:p>
    <w:p w:rsidRPr="00203D61" w:rsidR="00301217" w:rsidP="00B810E3" w:rsidRDefault="00301217" w14:paraId="1FD97B5D" w14:textId="77777777">
      <w:pPr>
        <w:outlineLvl w:val="1"/>
        <w:rPr>
          <w:b/>
          <w:i/>
        </w:rPr>
      </w:pPr>
      <w:bookmarkStart w:name="_Toc258935215" w:id="1"/>
      <w:r w:rsidRPr="00203D61">
        <w:rPr>
          <w:b/>
          <w:i/>
        </w:rPr>
        <w:t>Why is EPA Requesting a Non-Substantive Change?</w:t>
      </w:r>
      <w:bookmarkEnd w:id="1"/>
    </w:p>
    <w:p w:rsidR="007E35C7" w:rsidP="002029A9" w:rsidRDefault="00561FF3" w14:paraId="6EE1EFEF" w14:textId="0F018477">
      <w:r>
        <w:t>T</w:t>
      </w:r>
      <w:r w:rsidR="00D464F1">
        <w:t>he existing, approved ICR, entitled “</w:t>
      </w:r>
      <w:r>
        <w:t>Foreign Purchaser Acknowledgment Statement of Unregistered Pesticides</w:t>
      </w:r>
      <w:r w:rsidR="00D464F1">
        <w:t xml:space="preserve">” </w:t>
      </w:r>
      <w:r>
        <w:t>allows for paper submissions of the Foreign Purchaser Acknowledgment Statement (FPAS)</w:t>
      </w:r>
      <w:r w:rsidR="007E35C7">
        <w:t xml:space="preserve"> to be submitted via mail or courier. There is currently no electronic reporting option. Submission of complete FPAS via email is not possible because it is not considered secure for the purposes of submitting confidential business information</w:t>
      </w:r>
      <w:r w:rsidR="00EA5630">
        <w:t xml:space="preserve"> (CBI)</w:t>
      </w:r>
      <w:r w:rsidR="007E35C7">
        <w:t xml:space="preserve">.  </w:t>
      </w:r>
    </w:p>
    <w:p w:rsidR="0021533A" w:rsidP="002029A9" w:rsidRDefault="0021533A" w14:paraId="48438C37" w14:textId="24DDB75B"/>
    <w:p w:rsidR="0021533A" w:rsidRDefault="0021533A" w14:paraId="68CFED1B" w14:textId="38E43D0C">
      <w:pPr>
        <w:pStyle w:val="CommentText"/>
        <w:rPr>
          <w:sz w:val="24"/>
          <w:szCs w:val="24"/>
        </w:rPr>
      </w:pPr>
      <w:r w:rsidRPr="0021533A">
        <w:rPr>
          <w:sz w:val="24"/>
          <w:szCs w:val="24"/>
        </w:rPr>
        <w:t xml:space="preserve">FIFRA section 17(a)(2) and </w:t>
      </w:r>
      <w:r w:rsidRPr="0025687F">
        <w:rPr>
          <w:sz w:val="24"/>
          <w:szCs w:val="24"/>
        </w:rPr>
        <w:t>40 CFR 168.75</w:t>
      </w:r>
      <w:r w:rsidRPr="0021533A">
        <w:rPr>
          <w:sz w:val="24"/>
          <w:szCs w:val="24"/>
        </w:rPr>
        <w:t xml:space="preserve"> requires that any person exporting unregistered pesticides must obtain a statement signed by the foreign purchaser prior to export, acknowledging that the purchaser understands that the pesticide is not registered for use in the US and cannot be sold in the US.</w:t>
      </w:r>
    </w:p>
    <w:p w:rsidRPr="00A71023" w:rsidR="00A71023" w:rsidRDefault="00A71023" w14:paraId="2AF5DBCF" w14:textId="34FE4D25">
      <w:pPr>
        <w:pStyle w:val="CommentText"/>
        <w:rPr>
          <w:sz w:val="24"/>
          <w:szCs w:val="24"/>
        </w:rPr>
      </w:pPr>
    </w:p>
    <w:p w:rsidRPr="00A71023" w:rsidR="00A71023" w:rsidP="00A71023" w:rsidRDefault="00A71023" w14:paraId="1AE26015" w14:textId="5F06AF60">
      <w:pPr>
        <w:pStyle w:val="CommentText"/>
        <w:rPr>
          <w:sz w:val="24"/>
          <w:szCs w:val="24"/>
        </w:rPr>
      </w:pPr>
      <w:r w:rsidRPr="00A71023">
        <w:rPr>
          <w:sz w:val="24"/>
          <w:szCs w:val="24"/>
        </w:rPr>
        <w:t>Per 40 CFR 168.75, the exporter must submit the signed acknowledgement statement from the foreign purchaser, and the accompanying certification by the exporter including attachments, to EPA within 7 working days of the exporter's receipt of the purchaser acknowledgement statement, or by the date of export, whichever occurs first. This information must be transmitted to the Office of Pesticide Programs' Document Processing Desk at the appropriate address as set forth in 40 CFR 150.17(a) or (b), Attention: Purchaser Acknowledgement Statement.</w:t>
      </w:r>
    </w:p>
    <w:p w:rsidR="007E35C7" w:rsidP="002029A9" w:rsidRDefault="007E35C7" w14:paraId="66D8A72F" w14:textId="77777777"/>
    <w:p w:rsidR="00301217" w:rsidP="002029A9" w:rsidRDefault="007E35C7" w14:paraId="1FD97B5E" w14:textId="015CD452">
      <w:pPr>
        <w:rPr>
          <w:b/>
        </w:rPr>
      </w:pPr>
      <w:r>
        <w:t>EPA has become aware of mail disruptions due to the COVID-19 public health emerg</w:t>
      </w:r>
      <w:r w:rsidR="00EA5630">
        <w:t>ency</w:t>
      </w:r>
      <w:r>
        <w:t xml:space="preserve">. These disruptions are impacting the timely submission and processing of FPAS. In response to stakeholder concerns, </w:t>
      </w:r>
      <w:r w:rsidR="006C064F">
        <w:t xml:space="preserve">and to ensure the proper performance of the agency’s functions to comply with legal requirements and achieve program objectives, </w:t>
      </w:r>
      <w:r>
        <w:t>EPA creat</w:t>
      </w:r>
      <w:r w:rsidR="00EA5630">
        <w:t>ed</w:t>
      </w:r>
      <w:r>
        <w:t xml:space="preserve"> a mechanism for secure electronic submission of FPAS.</w:t>
      </w:r>
      <w:r w:rsidR="00561FF3">
        <w:t xml:space="preserve"> </w:t>
      </w:r>
    </w:p>
    <w:p w:rsidR="002029A9" w:rsidP="00B810E3" w:rsidRDefault="002029A9" w14:paraId="1FD97B5F" w14:textId="77777777">
      <w:pPr>
        <w:outlineLvl w:val="0"/>
        <w:rPr>
          <w:b/>
          <w:sz w:val="28"/>
          <w:szCs w:val="28"/>
        </w:rPr>
      </w:pPr>
    </w:p>
    <w:p w:rsidR="002029A9" w:rsidP="002029A9" w:rsidRDefault="002029A9" w14:paraId="1FD97B60" w14:textId="77777777">
      <w:pPr>
        <w:outlineLvl w:val="0"/>
        <w:rPr>
          <w:b/>
          <w:sz w:val="28"/>
          <w:szCs w:val="28"/>
        </w:rPr>
      </w:pPr>
      <w:r>
        <w:rPr>
          <w:b/>
          <w:sz w:val="28"/>
          <w:szCs w:val="28"/>
        </w:rPr>
        <w:t xml:space="preserve">II. </w:t>
      </w:r>
      <w:r w:rsidRPr="002340F1">
        <w:rPr>
          <w:b/>
          <w:sz w:val="28"/>
          <w:szCs w:val="28"/>
        </w:rPr>
        <w:t>Description of Non-</w:t>
      </w:r>
      <w:r>
        <w:rPr>
          <w:b/>
          <w:sz w:val="28"/>
          <w:szCs w:val="28"/>
        </w:rPr>
        <w:t>S</w:t>
      </w:r>
      <w:r w:rsidRPr="002340F1">
        <w:rPr>
          <w:b/>
          <w:sz w:val="28"/>
          <w:szCs w:val="28"/>
        </w:rPr>
        <w:t>ubstantive Changes</w:t>
      </w:r>
    </w:p>
    <w:p w:rsidR="002029A9" w:rsidP="002029A9" w:rsidRDefault="002029A9" w14:paraId="1FD97B61" w14:textId="77777777">
      <w:pPr>
        <w:rPr>
          <w:i/>
        </w:rPr>
      </w:pPr>
    </w:p>
    <w:p w:rsidRPr="00203D61" w:rsidR="002029A9" w:rsidP="002029A9" w:rsidRDefault="002029A9" w14:paraId="1FD97B62" w14:textId="77777777">
      <w:pPr>
        <w:outlineLvl w:val="1"/>
        <w:rPr>
          <w:b/>
          <w:i/>
        </w:rPr>
      </w:pPr>
      <w:r w:rsidRPr="00203D61">
        <w:rPr>
          <w:b/>
          <w:i/>
        </w:rPr>
        <w:t>What Information Collection Request (ICR) is EPA changing?</w:t>
      </w:r>
    </w:p>
    <w:p w:rsidR="002029A9" w:rsidP="002029A9" w:rsidRDefault="002029A9" w14:paraId="1FD97B63" w14:textId="77777777">
      <w:pPr>
        <w:rPr>
          <w:b/>
        </w:rPr>
      </w:pPr>
    </w:p>
    <w:tbl>
      <w:tblPr>
        <w:tblW w:w="0" w:type="auto"/>
        <w:tblInd w:w="708" w:type="dxa"/>
        <w:tblLook w:val="01E0" w:firstRow="1" w:lastRow="1" w:firstColumn="1" w:lastColumn="1" w:noHBand="0" w:noVBand="0"/>
      </w:tblPr>
      <w:tblGrid>
        <w:gridCol w:w="1779"/>
        <w:gridCol w:w="6873"/>
      </w:tblGrid>
      <w:tr w:rsidR="002029A9" w:rsidTr="009D7708" w14:paraId="1FD97B66" w14:textId="77777777">
        <w:trPr>
          <w:trHeight w:val="432"/>
        </w:trPr>
        <w:tc>
          <w:tcPr>
            <w:tcW w:w="1800" w:type="dxa"/>
          </w:tcPr>
          <w:p w:rsidR="002029A9" w:rsidP="009D7708" w:rsidRDefault="002029A9" w14:paraId="1FD97B64" w14:textId="77777777">
            <w:pPr>
              <w:spacing w:after="120"/>
              <w:jc w:val="right"/>
            </w:pPr>
            <w:r w:rsidRPr="000416B8">
              <w:rPr>
                <w:b/>
              </w:rPr>
              <w:t>ICR Title:</w:t>
            </w:r>
          </w:p>
        </w:tc>
        <w:tc>
          <w:tcPr>
            <w:tcW w:w="7068" w:type="dxa"/>
            <w:vAlign w:val="center"/>
          </w:tcPr>
          <w:p w:rsidR="002029A9" w:rsidP="009D7708" w:rsidRDefault="00561FF3" w14:paraId="1FD97B65" w14:textId="50B95634">
            <w:pPr>
              <w:spacing w:after="120"/>
            </w:pPr>
            <w:r>
              <w:t>Foreign Purchaser Acknowledgment Statement of Unregistered Pesticides</w:t>
            </w:r>
          </w:p>
        </w:tc>
      </w:tr>
      <w:tr w:rsidR="002029A9" w:rsidTr="009D7708" w14:paraId="1FD97B69" w14:textId="77777777">
        <w:trPr>
          <w:trHeight w:val="432"/>
        </w:trPr>
        <w:tc>
          <w:tcPr>
            <w:tcW w:w="1800" w:type="dxa"/>
          </w:tcPr>
          <w:p w:rsidR="002029A9" w:rsidP="009D7708" w:rsidRDefault="002029A9" w14:paraId="1FD97B67" w14:textId="77777777">
            <w:pPr>
              <w:spacing w:after="120"/>
              <w:jc w:val="right"/>
            </w:pPr>
            <w:r w:rsidRPr="000416B8">
              <w:rPr>
                <w:b/>
              </w:rPr>
              <w:t>ICR Numbers:</w:t>
            </w:r>
          </w:p>
        </w:tc>
        <w:tc>
          <w:tcPr>
            <w:tcW w:w="7068" w:type="dxa"/>
          </w:tcPr>
          <w:p w:rsidR="002029A9" w:rsidP="009D7708" w:rsidRDefault="00561FF3" w14:paraId="1FD97B68" w14:textId="1AADB239">
            <w:pPr>
              <w:spacing w:after="120"/>
            </w:pPr>
            <w:r>
              <w:t>EPA ICR No. 0161.1</w:t>
            </w:r>
            <w:r w:rsidR="00476F42">
              <w:t>5</w:t>
            </w:r>
            <w:r>
              <w:t>; OMB Control No. 2070-0027</w:t>
            </w:r>
          </w:p>
        </w:tc>
      </w:tr>
    </w:tbl>
    <w:p w:rsidR="002029A9" w:rsidP="002029A9" w:rsidRDefault="002029A9" w14:paraId="1FD97B6A" w14:textId="77777777"/>
    <w:p w:rsidRPr="00203D61" w:rsidR="002029A9" w:rsidP="002029A9" w:rsidRDefault="002029A9" w14:paraId="1FD97B6B" w14:textId="77777777">
      <w:pPr>
        <w:outlineLvl w:val="1"/>
        <w:rPr>
          <w:b/>
          <w:i/>
        </w:rPr>
      </w:pPr>
      <w:r w:rsidRPr="00203D61">
        <w:rPr>
          <w:b/>
          <w:i/>
        </w:rPr>
        <w:t xml:space="preserve">What is the </w:t>
      </w:r>
      <w:proofErr w:type="gramStart"/>
      <w:r w:rsidRPr="00203D61">
        <w:rPr>
          <w:b/>
          <w:i/>
        </w:rPr>
        <w:t>current status</w:t>
      </w:r>
      <w:proofErr w:type="gramEnd"/>
      <w:r w:rsidRPr="00203D61">
        <w:rPr>
          <w:b/>
          <w:i/>
        </w:rPr>
        <w:t xml:space="preserve"> of this ICR?</w:t>
      </w:r>
    </w:p>
    <w:p w:rsidR="002029A9" w:rsidP="002029A9" w:rsidRDefault="002029A9" w14:paraId="1FD97B6C" w14:textId="73128A8A">
      <w:r w:rsidRPr="0009025C">
        <w:t>This ICR is currently approved</w:t>
      </w:r>
      <w:r>
        <w:t xml:space="preserve"> through</w:t>
      </w:r>
      <w:r w:rsidR="003E7F2E">
        <w:t xml:space="preserve"> December 31, 2022. </w:t>
      </w:r>
    </w:p>
    <w:p w:rsidR="002029A9" w:rsidP="00B810E3" w:rsidRDefault="002029A9" w14:paraId="1FD97B6D" w14:textId="2706C695">
      <w:pPr>
        <w:outlineLvl w:val="0"/>
        <w:rPr>
          <w:b/>
          <w:sz w:val="28"/>
          <w:szCs w:val="28"/>
        </w:rPr>
      </w:pPr>
    </w:p>
    <w:p w:rsidR="0025687F" w:rsidP="00B810E3" w:rsidRDefault="0025687F" w14:paraId="49FD1812" w14:textId="77777777">
      <w:pPr>
        <w:outlineLvl w:val="0"/>
        <w:rPr>
          <w:b/>
          <w:sz w:val="28"/>
          <w:szCs w:val="28"/>
        </w:rPr>
      </w:pPr>
    </w:p>
    <w:p w:rsidRPr="00203D61" w:rsidR="002029A9" w:rsidP="002029A9" w:rsidRDefault="002029A9" w14:paraId="1FD97B6E" w14:textId="77777777">
      <w:pPr>
        <w:outlineLvl w:val="1"/>
        <w:rPr>
          <w:b/>
        </w:rPr>
      </w:pPr>
      <w:r w:rsidRPr="00203D61">
        <w:rPr>
          <w:b/>
          <w:i/>
        </w:rPr>
        <w:lastRenderedPageBreak/>
        <w:t xml:space="preserve">What are the changes that EPA is making to this </w:t>
      </w:r>
      <w:r w:rsidRPr="00203D61" w:rsidR="00EF3BB7">
        <w:rPr>
          <w:b/>
          <w:i/>
        </w:rPr>
        <w:t>collection of information</w:t>
      </w:r>
      <w:r w:rsidRPr="00203D61">
        <w:rPr>
          <w:b/>
          <w:i/>
        </w:rPr>
        <w:t>?</w:t>
      </w:r>
    </w:p>
    <w:p w:rsidR="00381B39" w:rsidP="00B73FA3" w:rsidRDefault="00381B39" w14:paraId="6093D2AB" w14:textId="26C2B799">
      <w:r>
        <w:t xml:space="preserve">In order to facilitate the timely submission of FPAS </w:t>
      </w:r>
      <w:r w:rsidR="00C224DC">
        <w:t xml:space="preserve">paper documents </w:t>
      </w:r>
      <w:r>
        <w:t xml:space="preserve">during the COVID-19 public health emergency and to clear any backlog in </w:t>
      </w:r>
      <w:r w:rsidR="00C224DC">
        <w:t xml:space="preserve">submission of </w:t>
      </w:r>
      <w:r>
        <w:t xml:space="preserve">FPAS </w:t>
      </w:r>
      <w:r w:rsidR="00C224DC">
        <w:t xml:space="preserve">paper documents </w:t>
      </w:r>
      <w:r>
        <w:t>after the COVID-19 publ</w:t>
      </w:r>
      <w:r w:rsidR="002B1308">
        <w:t>ic</w:t>
      </w:r>
      <w:r>
        <w:t xml:space="preserve"> health emergency, EPA is introducing a </w:t>
      </w:r>
      <w:r w:rsidR="006C064F">
        <w:t>temporary</w:t>
      </w:r>
      <w:r w:rsidR="006C5BEB">
        <w:t>, voluntary</w:t>
      </w:r>
      <w:r w:rsidR="006C064F">
        <w:t xml:space="preserve"> </w:t>
      </w:r>
      <w:r>
        <w:t xml:space="preserve">electronic reporting option. </w:t>
      </w:r>
    </w:p>
    <w:p w:rsidR="00381B39" w:rsidP="00B73FA3" w:rsidRDefault="00381B39" w14:paraId="556061D4" w14:textId="77777777"/>
    <w:p w:rsidR="00381B39" w:rsidP="00B73FA3" w:rsidRDefault="00381B39" w14:paraId="521BAC1D" w14:textId="5E09B7B0">
      <w:r>
        <w:t xml:space="preserve">Electronic submissions of FPAS will be done via </w:t>
      </w:r>
      <w:r w:rsidR="002B1308">
        <w:t xml:space="preserve">the </w:t>
      </w:r>
      <w:r w:rsidRPr="00381B39">
        <w:t>Pesticide Submission Portal (</w:t>
      </w:r>
      <w:r>
        <w:t>“</w:t>
      </w:r>
      <w:r w:rsidRPr="00381B39">
        <w:t>PSP</w:t>
      </w:r>
      <w:r>
        <w:t xml:space="preserve">” or “Pesticide Portal” </w:t>
      </w:r>
      <w:r w:rsidRPr="00381B39">
        <w:t>)</w:t>
      </w:r>
      <w:r w:rsidR="002B1308">
        <w:t xml:space="preserve"> which</w:t>
      </w:r>
      <w:r w:rsidRPr="00381B39">
        <w:t xml:space="preserve"> is accessed through EPA’s Central Data Exchange (CDX)</w:t>
      </w:r>
      <w:r>
        <w:t>.</w:t>
      </w:r>
      <w:r w:rsidR="00B4285D">
        <w:rPr>
          <w:rStyle w:val="FootnoteReference"/>
        </w:rPr>
        <w:footnoteReference w:id="2"/>
      </w:r>
      <w:r>
        <w:t xml:space="preserve"> Registered CDX users</w:t>
      </w:r>
      <w:r w:rsidR="003F13E5">
        <w:rPr>
          <w:rStyle w:val="FootnoteReference"/>
        </w:rPr>
        <w:footnoteReference w:id="3"/>
      </w:r>
      <w:r>
        <w:t xml:space="preserve"> will be able to select “FPAS Submission” for a dropdown menu and upload one or more attachments for their submission. Consistent with paper FPAS submissions</w:t>
      </w:r>
      <w:r w:rsidR="002B1308">
        <w:t>,</w:t>
      </w:r>
      <w:r>
        <w:t xml:space="preserve"> </w:t>
      </w:r>
      <w:r w:rsidR="00B4285D">
        <w:t>there are no forms for this activity.</w:t>
      </w:r>
      <w:r w:rsidR="008256C5">
        <w:rPr>
          <w:rStyle w:val="FootnoteReference"/>
        </w:rPr>
        <w:footnoteReference w:id="4"/>
      </w:r>
      <w:r w:rsidDel="00CD0A25" w:rsidR="00B4285D">
        <w:t xml:space="preserve"> </w:t>
      </w:r>
      <w:r w:rsidR="00B4285D">
        <w:t xml:space="preserve">The EPA does not currently provide a template nor mandate the use of a common form. Therefore, the exporter must develop and use their own FPAS. </w:t>
      </w:r>
      <w:r w:rsidRPr="00BC4230" w:rsidR="00B4285D">
        <w:t xml:space="preserve">In preparing the statement, the exporter is free to format the document in any manner </w:t>
      </w:r>
      <w:proofErr w:type="gramStart"/>
      <w:r w:rsidRPr="00BC4230" w:rsidR="00B4285D">
        <w:t>as long as</w:t>
      </w:r>
      <w:proofErr w:type="gramEnd"/>
      <w:r w:rsidRPr="00BC4230" w:rsidR="00B4285D">
        <w:t xml:space="preserve"> it includes all of the required information.</w:t>
      </w:r>
      <w:r w:rsidR="00B4285D">
        <w:t xml:space="preserve"> </w:t>
      </w:r>
      <w:r w:rsidRPr="0012261B" w:rsidR="00B4285D">
        <w:t>The exporter must obtain the signed statement from the foreign purchaser before the pesticide can be shipped</w:t>
      </w:r>
      <w:r>
        <w:t xml:space="preserve">. The regulatorily required content for FPAS submissions is described </w:t>
      </w:r>
      <w:r w:rsidR="002B1308">
        <w:t xml:space="preserve">at </w:t>
      </w:r>
      <w:hyperlink w:history="1" r:id="rId8">
        <w:r w:rsidRPr="00621E44" w:rsidR="002B1308">
          <w:rPr>
            <w:rStyle w:val="Hyperlink"/>
          </w:rPr>
          <w:t>https://www.epa.gov/pesticides/importing-and-exporting-pesticides</w:t>
        </w:r>
      </w:hyperlink>
      <w:r w:rsidR="002B1308">
        <w:t>.</w:t>
      </w:r>
      <w:r w:rsidR="002B1308">
        <w:rPr>
          <w:rStyle w:val="FootnoteReference"/>
        </w:rPr>
        <w:footnoteReference w:id="5"/>
      </w:r>
      <w:r w:rsidR="002B1308">
        <w:t xml:space="preserve"> </w:t>
      </w:r>
    </w:p>
    <w:p w:rsidR="00852152" w:rsidP="00B73FA3" w:rsidRDefault="00852152" w14:paraId="16793E73" w14:textId="132CFB3B"/>
    <w:p w:rsidR="00852152" w:rsidP="00B73FA3" w:rsidRDefault="00852152" w14:paraId="3FAEBE41" w14:textId="54F33E23">
      <w:r>
        <w:t>Upon selection of “FPAS Submission” from the dropdown menu, the submi</w:t>
      </w:r>
      <w:r w:rsidR="00EA5630">
        <w:t>t</w:t>
      </w:r>
      <w:r w:rsidR="007E35C7">
        <w:t>ter</w:t>
      </w:r>
      <w:r>
        <w:t xml:space="preserve"> will be able to see a burden statement which reads: </w:t>
      </w:r>
    </w:p>
    <w:p w:rsidR="00852152" w:rsidP="00B73FA3" w:rsidRDefault="00852152" w14:paraId="3956156C" w14:textId="3680A162"/>
    <w:p w:rsidR="00852152" w:rsidP="00852152" w:rsidRDefault="006214BA" w14:paraId="7FBBFB93" w14:textId="56D81F18">
      <w:pPr>
        <w:ind w:left="720"/>
      </w:pPr>
      <w:bookmarkStart w:name="_Hlk73025242" w:id="2"/>
      <w:r w:rsidRPr="006214BA">
        <w:t>This collection of information is approved by OMB under the Paperwork Reduction Act, 44 U.S.C. 3501 et seq. (OMB Control No. 2070-00</w:t>
      </w:r>
      <w:r>
        <w:t>27</w:t>
      </w:r>
      <w:r w:rsidRPr="006214BA">
        <w:t xml:space="preserve">). Responses to this collection of information are mandatory for certain persons, as specified at </w:t>
      </w:r>
      <w:r>
        <w:t>40 CFR 168.75</w:t>
      </w:r>
      <w:r w:rsidRPr="006214BA">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w:t>
      </w:r>
      <w:r>
        <w:t>1</w:t>
      </w:r>
      <w:r w:rsidRPr="006214BA">
        <w:t>.62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r w:rsidR="008256C5">
        <w:rPr>
          <w:rStyle w:val="FootnoteReference"/>
        </w:rPr>
        <w:footnoteReference w:id="6"/>
      </w:r>
      <w:r w:rsidR="008256C5">
        <w:t xml:space="preserve"> </w:t>
      </w:r>
    </w:p>
    <w:p w:rsidR="00381B39" w:rsidP="00B73FA3" w:rsidRDefault="00381B39" w14:paraId="43DBBCC8" w14:textId="7FAE05A6">
      <w:r>
        <w:t xml:space="preserve"> </w:t>
      </w:r>
    </w:p>
    <w:bookmarkEnd w:id="2"/>
    <w:p w:rsidRPr="00203D61" w:rsidR="00203D61" w:rsidP="00203D61" w:rsidRDefault="00203D61" w14:paraId="1FD97B75" w14:textId="77777777">
      <w:pPr>
        <w:rPr>
          <w:b/>
          <w:i/>
        </w:rPr>
      </w:pPr>
      <w:r w:rsidRPr="00203D61">
        <w:rPr>
          <w:b/>
          <w:i/>
        </w:rPr>
        <w:t xml:space="preserve">Did EPA consult with stakeholders about this </w:t>
      </w:r>
      <w:r>
        <w:rPr>
          <w:b/>
          <w:i/>
        </w:rPr>
        <w:t>approach</w:t>
      </w:r>
      <w:r w:rsidRPr="00203D61">
        <w:rPr>
          <w:b/>
          <w:i/>
        </w:rPr>
        <w:t>?</w:t>
      </w:r>
    </w:p>
    <w:p w:rsidR="00561FF3" w:rsidP="00561FF3" w:rsidRDefault="00561FF3" w14:paraId="1B093F7F" w14:textId="66DA1CEF">
      <w:pPr>
        <w:numPr>
          <w:ilvl w:val="12"/>
          <w:numId w:val="0"/>
        </w:numPr>
      </w:pPr>
      <w:r>
        <w:t xml:space="preserve">As part of the most recent ICR renewal process, EPA asked questions concerning paper submissions and alternatives to paper submissions. One respondent stated that they preferred paper submissions over electronic options and that they did not believe electronic options would provide any benefits in </w:t>
      </w:r>
      <w:r w:rsidRPr="00374666">
        <w:t>terms of</w:t>
      </w:r>
      <w:r w:rsidRPr="004F1C7F">
        <w:rPr>
          <w:spacing w:val="-13"/>
        </w:rPr>
        <w:t xml:space="preserve"> </w:t>
      </w:r>
      <w:r w:rsidRPr="00374666">
        <w:t xml:space="preserve">burden reduction </w:t>
      </w:r>
      <w:r>
        <w:t>or greater efficiency in compiling the information. The other respondent disagreed, indicating electronic alternatives to paper submissions would be a good idea and that they would be interested in electronic reporting as they would provide cost reductions (i.e., postage, mail, paper, ink) and greater efficiency.</w:t>
      </w:r>
      <w:r w:rsidR="003F13E5">
        <w:t xml:space="preserve"> In </w:t>
      </w:r>
      <w:r w:rsidR="003F13E5">
        <w:lastRenderedPageBreak/>
        <w:t xml:space="preserve">addition, outside of the ICR process, the Agency has received requests from exporters requesting an electronic option for submitting FPASs. </w:t>
      </w:r>
      <w:r>
        <w:t xml:space="preserve"> </w:t>
      </w:r>
    </w:p>
    <w:p w:rsidR="00561FF3" w:rsidP="00561FF3" w:rsidRDefault="00561FF3" w14:paraId="55F4FF61" w14:textId="32F60EEC">
      <w:pPr>
        <w:numPr>
          <w:ilvl w:val="12"/>
          <w:numId w:val="0"/>
        </w:numPr>
      </w:pPr>
    </w:p>
    <w:p w:rsidR="00561FF3" w:rsidP="00561FF3" w:rsidRDefault="00561FF3" w14:paraId="24A72FAE" w14:textId="23E35867">
      <w:pPr>
        <w:numPr>
          <w:ilvl w:val="12"/>
          <w:numId w:val="0"/>
        </w:numPr>
      </w:pPr>
      <w:r>
        <w:t xml:space="preserve">Since </w:t>
      </w:r>
      <w:r w:rsidR="007943A4">
        <w:t xml:space="preserve">the </w:t>
      </w:r>
      <w:r>
        <w:t xml:space="preserve">last ICR renewal, the COVID-19 public health emergency has caused EPA’s mailroom to be closed for an extended </w:t>
      </w:r>
      <w:proofErr w:type="gramStart"/>
      <w:r>
        <w:t>period of time</w:t>
      </w:r>
      <w:proofErr w:type="gramEnd"/>
      <w:r>
        <w:t xml:space="preserve"> and complicated the paper submission process. EPA has heard from stakeholders who have attempted to submit FPAS via mail and had their submissions returned to them</w:t>
      </w:r>
      <w:r w:rsidR="00002CB9">
        <w:t>. EPA has also heard</w:t>
      </w:r>
      <w:r w:rsidR="00347307">
        <w:t xml:space="preserve"> from other stakeholders who do not </w:t>
      </w:r>
      <w:r w:rsidR="008256C5">
        <w:t xml:space="preserve">currently </w:t>
      </w:r>
      <w:r w:rsidR="00347307">
        <w:t>have access to mailing resources</w:t>
      </w:r>
      <w:r>
        <w:t xml:space="preserve">. These stakeholders </w:t>
      </w:r>
      <w:r w:rsidR="00347307">
        <w:t xml:space="preserve">have requested </w:t>
      </w:r>
      <w:r>
        <w:t xml:space="preserve">secure means to </w:t>
      </w:r>
      <w:r w:rsidR="00347307">
        <w:t xml:space="preserve">electronically submit FPAS for the duration of the COVID-19 situation. </w:t>
      </w:r>
      <w:r w:rsidR="00667DFA">
        <w:t xml:space="preserve">Due to the lack of </w:t>
      </w:r>
      <w:r w:rsidR="00C224DC">
        <w:t xml:space="preserve">a </w:t>
      </w:r>
      <w:r w:rsidR="00667DFA">
        <w:t xml:space="preserve">secure </w:t>
      </w:r>
      <w:r w:rsidR="00C224DC">
        <w:t xml:space="preserve">electronic </w:t>
      </w:r>
      <w:r w:rsidR="00667DFA">
        <w:t xml:space="preserve">submission process </w:t>
      </w:r>
      <w:r w:rsidR="00C224DC">
        <w:t xml:space="preserve">being </w:t>
      </w:r>
      <w:r w:rsidR="00667DFA">
        <w:t xml:space="preserve">available, some stakeholders have chosen to hold their documents and not submit until a process is in place. </w:t>
      </w:r>
    </w:p>
    <w:p w:rsidR="00203D61" w:rsidP="00203D61" w:rsidRDefault="00203D61" w14:paraId="1FD97B77" w14:textId="77777777"/>
    <w:p w:rsidR="00347307" w:rsidP="00203D61" w:rsidRDefault="00203D61" w14:paraId="379999C2" w14:textId="77777777">
      <w:pPr>
        <w:rPr>
          <w:b/>
          <w:i/>
        </w:rPr>
      </w:pPr>
      <w:r w:rsidRPr="00203D61">
        <w:rPr>
          <w:b/>
          <w:i/>
        </w:rPr>
        <w:t xml:space="preserve">Will this change impact the annual ICR burden estimate? </w:t>
      </w:r>
    </w:p>
    <w:p w:rsidR="00347307" w:rsidP="00203D61" w:rsidRDefault="00347307" w14:paraId="6CBE107A" w14:textId="07E03CE7">
      <w:r>
        <w:rPr>
          <w:bCs/>
          <w:iCs/>
        </w:rPr>
        <w:t>This change will not increase the annual ICR burden estimate</w:t>
      </w:r>
      <w:r w:rsidR="00A622B2">
        <w:t xml:space="preserve">. </w:t>
      </w:r>
      <w:r w:rsidR="00833698">
        <w:t xml:space="preserve">It is not mandatory </w:t>
      </w:r>
      <w:r>
        <w:t xml:space="preserve">for stakeholders to take advantage of this electronic reporting option. </w:t>
      </w:r>
      <w:r w:rsidR="00B4285D">
        <w:t>This action will not change the scope or content of FPAS submissions, nor would it prescribe a format.</w:t>
      </w:r>
    </w:p>
    <w:p w:rsidR="00347307" w:rsidP="00203D61" w:rsidRDefault="00347307" w14:paraId="606BE4F8" w14:textId="263BF768"/>
    <w:p w:rsidR="00347307" w:rsidP="00203D61" w:rsidRDefault="00347307" w14:paraId="658F072D" w14:textId="45B19D5A">
      <w:r>
        <w:t xml:space="preserve">The burden associated with CDX registration is covered by another </w:t>
      </w:r>
      <w:r w:rsidR="008256C5">
        <w:t xml:space="preserve">approved </w:t>
      </w:r>
      <w:r>
        <w:t>ICR (</w:t>
      </w:r>
      <w:r w:rsidRPr="00347307">
        <w:t>OMB control no. 2025-0003 and ICR No. 2002.07</w:t>
      </w:r>
      <w:r>
        <w:t xml:space="preserve">). EPA estimates that </w:t>
      </w:r>
      <w:r w:rsidR="00EC3C35">
        <w:t>73</w:t>
      </w:r>
      <w:r>
        <w:t>% of FPAS submitters are already registered in CDX and already use the P</w:t>
      </w:r>
      <w:r w:rsidR="002B1308">
        <w:t>SP</w:t>
      </w:r>
      <w:r>
        <w:t xml:space="preserve"> for other purposes. In </w:t>
      </w:r>
      <w:r w:rsidR="008256C5">
        <w:t>most</w:t>
      </w:r>
      <w:r>
        <w:t xml:space="preserve"> cases, these entities are </w:t>
      </w:r>
      <w:r w:rsidR="002B1308">
        <w:t>pesticide</w:t>
      </w:r>
      <w:r>
        <w:t xml:space="preserve"> registrants.  </w:t>
      </w:r>
    </w:p>
    <w:p w:rsidR="00347307" w:rsidP="00203D61" w:rsidRDefault="00347307" w14:paraId="3CD9C2C5" w14:textId="3980609D"/>
    <w:p w:rsidR="00B4285D" w:rsidP="00203D61" w:rsidRDefault="00B4285D" w14:paraId="0D07496B" w14:textId="65054EEA">
      <w:r>
        <w:t xml:space="preserve">Those that choose to </w:t>
      </w:r>
      <w:r w:rsidR="008256C5">
        <w:t xml:space="preserve">submit </w:t>
      </w:r>
      <w:r w:rsidR="00C224DC">
        <w:t xml:space="preserve">FPAS </w:t>
      </w:r>
      <w:r w:rsidR="008256C5">
        <w:t xml:space="preserve">electronically </w:t>
      </w:r>
      <w:r>
        <w:t>may experience some savings related to postage</w:t>
      </w:r>
      <w:r w:rsidR="00852152">
        <w:t xml:space="preserve"> and materials (paper, ink, etc.)</w:t>
      </w:r>
      <w:r>
        <w:t>.</w:t>
      </w:r>
      <w:r w:rsidR="00852152">
        <w:t xml:space="preserve"> Because the electronic reporting </w:t>
      </w:r>
      <w:r w:rsidR="006C064F">
        <w:t xml:space="preserve">option </w:t>
      </w:r>
      <w:r w:rsidR="00852152">
        <w:t xml:space="preserve">is both time-limited and voluntary, these cost savings are likely to be </w:t>
      </w:r>
      <w:r w:rsidRPr="00852152" w:rsidR="00852152">
        <w:rPr>
          <w:i/>
          <w:iCs/>
        </w:rPr>
        <w:t>de minimis</w:t>
      </w:r>
      <w:r w:rsidR="00852152">
        <w:t xml:space="preserve">. </w:t>
      </w:r>
    </w:p>
    <w:p w:rsidR="00833698" w:rsidP="00203D61" w:rsidRDefault="00833698" w14:paraId="1FD97B7A" w14:textId="77777777"/>
    <w:p w:rsidR="00762ADD" w:rsidP="00762ADD" w:rsidRDefault="00762ADD" w14:paraId="1FD97B7B" w14:textId="77777777">
      <w:pPr>
        <w:rPr>
          <w:b/>
          <w:i/>
        </w:rPr>
      </w:pPr>
      <w:r w:rsidRPr="00762ADD">
        <w:rPr>
          <w:b/>
          <w:i/>
        </w:rPr>
        <w:t xml:space="preserve">What is the expected non-paperwork impact of </w:t>
      </w:r>
      <w:r>
        <w:rPr>
          <w:b/>
          <w:i/>
        </w:rPr>
        <w:t>this</w:t>
      </w:r>
      <w:r w:rsidR="00925BBB">
        <w:rPr>
          <w:b/>
          <w:i/>
        </w:rPr>
        <w:t xml:space="preserve"> change</w:t>
      </w:r>
      <w:r w:rsidRPr="00762ADD">
        <w:rPr>
          <w:b/>
          <w:i/>
        </w:rPr>
        <w:t>?</w:t>
      </w:r>
    </w:p>
    <w:p w:rsidR="00347307" w:rsidP="00762ADD" w:rsidRDefault="00B4285D" w14:paraId="630BA280" w14:textId="03036278">
      <w:bookmarkStart w:name="_Hlk2250514" w:id="3"/>
      <w:r>
        <w:t xml:space="preserve">There is no expected non-paperwork impact of this change. </w:t>
      </w:r>
    </w:p>
    <w:p w:rsidR="00B4285D" w:rsidP="00762ADD" w:rsidRDefault="00B4285D" w14:paraId="5FA7B2C9" w14:textId="2D722DAC"/>
    <w:p w:rsidRPr="006D725E" w:rsidR="00026878" w:rsidP="00026878" w:rsidRDefault="00026878" w14:paraId="34EE7F42" w14:textId="3C94DBCC">
      <w:pPr>
        <w:rPr>
          <w:b/>
          <w:bCs/>
          <w:i/>
          <w:iCs/>
        </w:rPr>
      </w:pPr>
      <w:r w:rsidRPr="006D725E">
        <w:rPr>
          <w:b/>
          <w:bCs/>
          <w:i/>
          <w:iCs/>
        </w:rPr>
        <w:t>How does a temporary electronic reporting option help EPA properly perform Agency functions necessary to comply with legal requirements and achieve program objectives?</w:t>
      </w:r>
    </w:p>
    <w:p w:rsidR="00026878" w:rsidP="003745C7" w:rsidRDefault="003A1D28" w14:paraId="35C0EC43" w14:textId="3CCB55BB">
      <w:r w:rsidRPr="00A71023">
        <w:t xml:space="preserve">Per </w:t>
      </w:r>
      <w:r>
        <w:t xml:space="preserve">FIFRA Section 17 and </w:t>
      </w:r>
      <w:r w:rsidRPr="00A71023">
        <w:t>40 CFR 168.75</w:t>
      </w:r>
      <w:r w:rsidR="00034E0E">
        <w:t>(d)</w:t>
      </w:r>
      <w:r w:rsidRPr="00A71023">
        <w:t xml:space="preserve">, </w:t>
      </w:r>
      <w:r>
        <w:t>EPA is re</w:t>
      </w:r>
      <w:r w:rsidRPr="00BD380A">
        <w:t>quired to</w:t>
      </w:r>
      <w:r w:rsidRPr="00BD380A" w:rsidR="00034E0E">
        <w:t xml:space="preserve"> </w:t>
      </w:r>
      <w:r w:rsidRPr="00B268FA" w:rsidR="00034E0E">
        <w:rPr>
          <w:color w:val="000000"/>
          <w:shd w:val="clear" w:color="auto" w:fill="FFFFFF"/>
        </w:rPr>
        <w:t xml:space="preserve">transmit a copy of each FPAS to the appropriate government official in each of the intended destination countries. Then, after receipt of the Annual Summary the following calendar year, EPA will transmit a copy of the summary document to the appropriate government official. </w:t>
      </w:r>
      <w:r w:rsidR="00405791">
        <w:t xml:space="preserve">If exporters of unregistered pesticides cannot submit their FPAS to EPA in a timely manner, EPA in turn cannot meet its obligation to ensure the </w:t>
      </w:r>
      <w:r w:rsidR="000C5510">
        <w:t>intended destination countries are</w:t>
      </w:r>
      <w:r w:rsidR="00405791">
        <w:t xml:space="preserve"> notified</w:t>
      </w:r>
      <w:r>
        <w:t>.</w:t>
      </w:r>
      <w:r w:rsidR="00405791">
        <w:t xml:space="preserve"> </w:t>
      </w:r>
      <w:r>
        <w:t xml:space="preserve">The </w:t>
      </w:r>
      <w:r w:rsidR="00405791">
        <w:t xml:space="preserve">electronic </w:t>
      </w:r>
      <w:r>
        <w:t xml:space="preserve">FPAS submission </w:t>
      </w:r>
      <w:r w:rsidR="00405791">
        <w:t xml:space="preserve">option will mitigate </w:t>
      </w:r>
      <w:r>
        <w:t xml:space="preserve">delays due to the COVID-19 public health emergency and the potential development of a </w:t>
      </w:r>
      <w:r w:rsidR="00405791">
        <w:t xml:space="preserve">backlog </w:t>
      </w:r>
      <w:r>
        <w:t xml:space="preserve">of FPAS submissions with EPA while ensuring that </w:t>
      </w:r>
      <w:r w:rsidR="00405791">
        <w:t>EPA can properly carry out its functions under FIFRA Section 17.</w:t>
      </w:r>
    </w:p>
    <w:p w:rsidR="00026878" w:rsidP="00026878" w:rsidRDefault="00026878" w14:paraId="1002EA1A" w14:textId="77777777"/>
    <w:p w:rsidRPr="00852152" w:rsidR="00852152" w:rsidP="00762ADD" w:rsidRDefault="006C064F" w14:paraId="104EF548" w14:textId="2C77A2C9">
      <w:pPr>
        <w:rPr>
          <w:b/>
          <w:bCs/>
          <w:i/>
          <w:iCs/>
        </w:rPr>
      </w:pPr>
      <w:r>
        <w:rPr>
          <w:b/>
          <w:bCs/>
          <w:i/>
          <w:iCs/>
        </w:rPr>
        <w:t>Will</w:t>
      </w:r>
      <w:r w:rsidRPr="00852152">
        <w:rPr>
          <w:b/>
          <w:bCs/>
          <w:i/>
          <w:iCs/>
        </w:rPr>
        <w:t xml:space="preserve"> </w:t>
      </w:r>
      <w:r w:rsidRPr="00852152" w:rsidR="00852152">
        <w:rPr>
          <w:b/>
          <w:bCs/>
          <w:i/>
          <w:iCs/>
        </w:rPr>
        <w:t xml:space="preserve">EPA </w:t>
      </w:r>
      <w:r>
        <w:rPr>
          <w:b/>
          <w:bCs/>
          <w:i/>
          <w:iCs/>
        </w:rPr>
        <w:t xml:space="preserve">consider </w:t>
      </w:r>
      <w:r w:rsidRPr="00852152" w:rsidR="00852152">
        <w:rPr>
          <w:b/>
          <w:bCs/>
          <w:i/>
          <w:iCs/>
        </w:rPr>
        <w:t xml:space="preserve">a permanent electronic reporting </w:t>
      </w:r>
      <w:r>
        <w:rPr>
          <w:b/>
          <w:bCs/>
          <w:i/>
          <w:iCs/>
        </w:rPr>
        <w:t xml:space="preserve">solution </w:t>
      </w:r>
      <w:r w:rsidRPr="00852152" w:rsidR="00852152">
        <w:rPr>
          <w:b/>
          <w:bCs/>
          <w:i/>
          <w:iCs/>
        </w:rPr>
        <w:t>for FPAS?</w:t>
      </w:r>
    </w:p>
    <w:bookmarkEnd w:id="3"/>
    <w:p w:rsidR="00026878" w:rsidP="00D73B8F" w:rsidRDefault="006C064F" w14:paraId="351D10DE" w14:textId="7CA01576">
      <w:r>
        <w:t>Yes.</w:t>
      </w:r>
      <w:r w:rsidR="00B268FA">
        <w:t>, t</w:t>
      </w:r>
      <w:r w:rsidR="00D73B8F">
        <w:t xml:space="preserve">he </w:t>
      </w:r>
      <w:r w:rsidR="00D2291C">
        <w:t xml:space="preserve">temporary </w:t>
      </w:r>
      <w:r w:rsidR="00D73B8F">
        <w:t xml:space="preserve">electronic reporting </w:t>
      </w:r>
      <w:r w:rsidR="00164871">
        <w:t xml:space="preserve">option </w:t>
      </w:r>
      <w:r w:rsidR="00D73B8F">
        <w:t xml:space="preserve">contemplated in this Request for a Non-Substantive Change </w:t>
      </w:r>
      <w:r w:rsidR="00164871">
        <w:t xml:space="preserve">will expire when the </w:t>
      </w:r>
      <w:r w:rsidR="003A1D28">
        <w:t xml:space="preserve">EPA </w:t>
      </w:r>
      <w:r w:rsidR="00164871">
        <w:t xml:space="preserve">mailroom is opened following the end of the public health emergency because </w:t>
      </w:r>
      <w:r w:rsidR="00D73B8F">
        <w:t>it</w:t>
      </w:r>
      <w:r w:rsidR="00164871">
        <w:t xml:space="preserve"> does not otherwise </w:t>
      </w:r>
      <w:r w:rsidR="00D73B8F">
        <w:t>satisfy</w:t>
      </w:r>
      <w:r w:rsidR="00164871">
        <w:t xml:space="preserve"> EPA’s </w:t>
      </w:r>
      <w:r w:rsidR="00D73B8F">
        <w:t>general requirements for</w:t>
      </w:r>
      <w:r w:rsidR="00164871">
        <w:t xml:space="preserve"> electronic reporting at 40 CFR part 3</w:t>
      </w:r>
      <w:r w:rsidR="00D73B8F">
        <w:t xml:space="preserve">. However, </w:t>
      </w:r>
      <w:r w:rsidR="00852152">
        <w:t xml:space="preserve">EPA </w:t>
      </w:r>
      <w:r w:rsidR="009A4CA3">
        <w:t xml:space="preserve">is considering </w:t>
      </w:r>
      <w:r w:rsidR="00D73B8F">
        <w:t xml:space="preserve">the development of </w:t>
      </w:r>
      <w:r w:rsidR="009A4CA3">
        <w:t xml:space="preserve">a </w:t>
      </w:r>
      <w:r w:rsidR="007E35C7">
        <w:t>longer-</w:t>
      </w:r>
      <w:r w:rsidR="007E35C7">
        <w:lastRenderedPageBreak/>
        <w:t>term</w:t>
      </w:r>
      <w:r w:rsidR="009A4CA3">
        <w:t xml:space="preserve"> electronic reporting </w:t>
      </w:r>
      <w:r w:rsidR="00D73B8F">
        <w:t xml:space="preserve">solution </w:t>
      </w:r>
      <w:r w:rsidR="009A4CA3">
        <w:t xml:space="preserve">and a template/form for FPAS submissions. </w:t>
      </w:r>
      <w:r w:rsidR="00D73B8F">
        <w:t xml:space="preserve">As part of considering and developing a long-term solution, EPA will determine whether it is necessary to amend to the FPAS requirements at </w:t>
      </w:r>
      <w:bookmarkStart w:name="_Hlk73025521" w:id="4"/>
      <w:r w:rsidR="00D73B8F">
        <w:t xml:space="preserve">40 CFR 168.75 </w:t>
      </w:r>
      <w:bookmarkEnd w:id="4"/>
      <w:r w:rsidR="00D73B8F">
        <w:t xml:space="preserve">to ensure submissions conform with the requirements </w:t>
      </w:r>
      <w:r w:rsidR="00D2291C">
        <w:t>of</w:t>
      </w:r>
      <w:r w:rsidR="00D73B8F">
        <w:t xml:space="preserve"> </w:t>
      </w:r>
      <w:r w:rsidR="00D2291C">
        <w:t xml:space="preserve">40 CFR </w:t>
      </w:r>
      <w:r w:rsidR="00D73B8F">
        <w:t xml:space="preserve">3. </w:t>
      </w:r>
      <w:r w:rsidR="009A4CA3">
        <w:t xml:space="preserve">EPA is in the process of conducting outreach amongst stakeholders </w:t>
      </w:r>
      <w:proofErr w:type="gramStart"/>
      <w:r w:rsidR="009A4CA3">
        <w:t>in order to</w:t>
      </w:r>
      <w:proofErr w:type="gramEnd"/>
      <w:r w:rsidR="009A4CA3">
        <w:t xml:space="preserve"> identify ways</w:t>
      </w:r>
      <w:r w:rsidR="007E35C7">
        <w:t xml:space="preserve"> in which electronic reporting and standardization </w:t>
      </w:r>
      <w:r w:rsidR="008256C5">
        <w:t>of</w:t>
      </w:r>
      <w:r w:rsidR="007E35C7">
        <w:t xml:space="preserve"> format can</w:t>
      </w:r>
      <w:r w:rsidR="009A4CA3">
        <w:t xml:space="preserve"> maximize</w:t>
      </w:r>
      <w:r w:rsidR="007E35C7">
        <w:t xml:space="preserve"> efficiency and burden reductions for both the Agency and stakeholders.</w:t>
      </w:r>
    </w:p>
    <w:p w:rsidR="00026878" w:rsidP="00D73B8F" w:rsidRDefault="00026878" w14:paraId="6BB6C5ED" w14:textId="77777777"/>
    <w:p w:rsidR="00852152" w:rsidP="00026878" w:rsidRDefault="00852152" w14:paraId="0D9F6DF7" w14:textId="5419EBE6"/>
    <w:sectPr w:rsidR="00852152" w:rsidSect="00EF3BB7">
      <w:headerReference w:type="default" r:id="rId9"/>
      <w:footerReference w:type="default" r:id="rId10"/>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EE90C" w14:textId="77777777" w:rsidR="006518B9" w:rsidRDefault="006518B9">
      <w:r>
        <w:separator/>
      </w:r>
    </w:p>
  </w:endnote>
  <w:endnote w:type="continuationSeparator" w:id="0">
    <w:p w14:paraId="77FDC60B" w14:textId="77777777" w:rsidR="006518B9" w:rsidRDefault="006518B9">
      <w:r>
        <w:continuationSeparator/>
      </w:r>
    </w:p>
  </w:endnote>
  <w:endnote w:type="continuationNotice" w:id="1">
    <w:p w14:paraId="67ACF7F2" w14:textId="77777777" w:rsidR="006518B9" w:rsidRDefault="00651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97B83" w14:textId="77777777" w:rsidR="0016521F" w:rsidRPr="0016521F" w:rsidRDefault="0016521F" w:rsidP="0016521F">
    <w:pPr>
      <w:jc w:val="right"/>
    </w:pPr>
    <w:r>
      <w:t xml:space="preserve">Page </w:t>
    </w:r>
    <w:r>
      <w:fldChar w:fldCharType="begin"/>
    </w:r>
    <w:r>
      <w:instrText xml:space="preserve"> PAGE </w:instrText>
    </w:r>
    <w:r>
      <w:fldChar w:fldCharType="separate"/>
    </w:r>
    <w:r w:rsidR="00224711">
      <w:rPr>
        <w:noProof/>
      </w:rPr>
      <w:t>1</w:t>
    </w:r>
    <w:r>
      <w:fldChar w:fldCharType="end"/>
    </w:r>
    <w:r>
      <w:t xml:space="preserve"> of </w:t>
    </w:r>
    <w:r w:rsidR="00476F42">
      <w:fldChar w:fldCharType="begin"/>
    </w:r>
    <w:r w:rsidR="00476F42">
      <w:instrText xml:space="preserve"> NUMPAGES  </w:instrText>
    </w:r>
    <w:r w:rsidR="00476F42">
      <w:fldChar w:fldCharType="separate"/>
    </w:r>
    <w:r w:rsidR="00224711">
      <w:rPr>
        <w:noProof/>
      </w:rPr>
      <w:t>2</w:t>
    </w:r>
    <w:r w:rsidR="00476F4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5D4BE" w14:textId="77777777" w:rsidR="006518B9" w:rsidRDefault="006518B9">
      <w:r>
        <w:separator/>
      </w:r>
    </w:p>
  </w:footnote>
  <w:footnote w:type="continuationSeparator" w:id="0">
    <w:p w14:paraId="1EB5DF29" w14:textId="77777777" w:rsidR="006518B9" w:rsidRDefault="006518B9">
      <w:r>
        <w:continuationSeparator/>
      </w:r>
    </w:p>
  </w:footnote>
  <w:footnote w:type="continuationNotice" w:id="1">
    <w:p w14:paraId="0207EAF4" w14:textId="77777777" w:rsidR="006518B9" w:rsidRDefault="006518B9"/>
  </w:footnote>
  <w:footnote w:id="2">
    <w:p w14:paraId="620B3091" w14:textId="002B8DA2" w:rsidR="00B4285D" w:rsidRDefault="00B4285D">
      <w:pPr>
        <w:pStyle w:val="FootnoteText"/>
      </w:pPr>
      <w:r>
        <w:rPr>
          <w:rStyle w:val="FootnoteReference"/>
        </w:rPr>
        <w:footnoteRef/>
      </w:r>
      <w:r>
        <w:t xml:space="preserve"> See </w:t>
      </w:r>
      <w:hyperlink r:id="rId1" w:history="1">
        <w:r w:rsidRPr="00621E44">
          <w:rPr>
            <w:rStyle w:val="Hyperlink"/>
          </w:rPr>
          <w:t>https://www.epa.gov/pesticide-registration/electronic-submissions-pesticide-applications</w:t>
        </w:r>
      </w:hyperlink>
      <w:r>
        <w:t xml:space="preserve">. </w:t>
      </w:r>
    </w:p>
  </w:footnote>
  <w:footnote w:id="3">
    <w:p w14:paraId="35D8BFF1" w14:textId="22A9ED2A" w:rsidR="003F13E5" w:rsidRDefault="003F13E5">
      <w:pPr>
        <w:pStyle w:val="FootnoteText"/>
      </w:pPr>
      <w:r>
        <w:rPr>
          <w:rStyle w:val="FootnoteReference"/>
        </w:rPr>
        <w:footnoteRef/>
      </w:r>
      <w:r>
        <w:t xml:space="preserve"> Exporters who are not currently registered in CDX will need to create an account </w:t>
      </w:r>
      <w:hyperlink r:id="rId2" w:history="1">
        <w:r>
          <w:rPr>
            <w:rStyle w:val="Hyperlink"/>
          </w:rPr>
          <w:t>here</w:t>
        </w:r>
      </w:hyperlink>
      <w:r>
        <w:t xml:space="preserve">. </w:t>
      </w:r>
    </w:p>
  </w:footnote>
  <w:footnote w:id="4">
    <w:p w14:paraId="079A7AB4" w14:textId="0424B717" w:rsidR="008256C5" w:rsidRDefault="008256C5">
      <w:pPr>
        <w:pStyle w:val="FootnoteText"/>
      </w:pPr>
      <w:r>
        <w:rPr>
          <w:rStyle w:val="FootnoteReference"/>
        </w:rPr>
        <w:footnoteRef/>
      </w:r>
      <w:r>
        <w:t xml:space="preserve"> See Attachment A, Reporting Instructions. </w:t>
      </w:r>
    </w:p>
  </w:footnote>
  <w:footnote w:id="5">
    <w:p w14:paraId="793DF4DD" w14:textId="38C7F5C8" w:rsidR="002B1308" w:rsidRDefault="002B1308">
      <w:pPr>
        <w:pStyle w:val="FootnoteText"/>
      </w:pPr>
      <w:r>
        <w:rPr>
          <w:rStyle w:val="FootnoteReference"/>
        </w:rPr>
        <w:footnoteRef/>
      </w:r>
      <w:r>
        <w:t xml:space="preserve"> </w:t>
      </w:r>
      <w:r w:rsidRPr="002B1308">
        <w:t>FIFRA section 17(a) and related regulations at 40 CFR 168.70, 168.75, and 168.85</w:t>
      </w:r>
      <w:r>
        <w:t>.</w:t>
      </w:r>
    </w:p>
  </w:footnote>
  <w:footnote w:id="6">
    <w:p w14:paraId="329AB3CE" w14:textId="1E3F3B03" w:rsidR="008256C5" w:rsidRDefault="008256C5">
      <w:pPr>
        <w:pStyle w:val="FootnoteText"/>
      </w:pPr>
      <w:r>
        <w:rPr>
          <w:rStyle w:val="FootnoteReference"/>
        </w:rPr>
        <w:footnoteRef/>
      </w:r>
      <w:r>
        <w:rPr>
          <w:rStyle w:val="FootnoteReference"/>
        </w:rPr>
        <w:footnoteRef/>
      </w:r>
      <w:r>
        <w:t xml:space="preserve"> See Attachment B, screenshots from PSP.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97B82" w14:textId="77777777" w:rsidR="003A7892" w:rsidRDefault="003A7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674AA"/>
    <w:multiLevelType w:val="hybridMultilevel"/>
    <w:tmpl w:val="82D23476"/>
    <w:lvl w:ilvl="0" w:tplc="FDF67E2C">
      <w:start w:val="1"/>
      <w:numFmt w:val="bullet"/>
      <w:lvlText w:val=""/>
      <w:lvlJc w:val="left"/>
      <w:pPr>
        <w:tabs>
          <w:tab w:val="num" w:pos="1440"/>
        </w:tabs>
        <w:ind w:left="1440" w:hanging="360"/>
      </w:pPr>
      <w:rPr>
        <w:rFonts w:ascii="Symbol" w:hAnsi="Symbol"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E3263C4"/>
    <w:multiLevelType w:val="hybridMultilevel"/>
    <w:tmpl w:val="3796D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FBA719D"/>
    <w:multiLevelType w:val="hybridMultilevel"/>
    <w:tmpl w:val="3522D7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C82D72"/>
    <w:multiLevelType w:val="hybridMultilevel"/>
    <w:tmpl w:val="6C6A7C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4FE50C2"/>
    <w:multiLevelType w:val="hybridMultilevel"/>
    <w:tmpl w:val="E7C4E0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F9"/>
    <w:rsid w:val="00002CB9"/>
    <w:rsid w:val="00006A7A"/>
    <w:rsid w:val="00007884"/>
    <w:rsid w:val="00010014"/>
    <w:rsid w:val="00013B16"/>
    <w:rsid w:val="00026878"/>
    <w:rsid w:val="00034E0E"/>
    <w:rsid w:val="0003532A"/>
    <w:rsid w:val="000361B2"/>
    <w:rsid w:val="00041318"/>
    <w:rsid w:val="000416B8"/>
    <w:rsid w:val="0004462F"/>
    <w:rsid w:val="00050F26"/>
    <w:rsid w:val="0006004D"/>
    <w:rsid w:val="000610DE"/>
    <w:rsid w:val="00073694"/>
    <w:rsid w:val="00073A7B"/>
    <w:rsid w:val="00077978"/>
    <w:rsid w:val="00081C40"/>
    <w:rsid w:val="00085545"/>
    <w:rsid w:val="000924ED"/>
    <w:rsid w:val="00096C8B"/>
    <w:rsid w:val="000C5510"/>
    <w:rsid w:val="000C55B0"/>
    <w:rsid w:val="000C5FC9"/>
    <w:rsid w:val="000C7E83"/>
    <w:rsid w:val="000D6122"/>
    <w:rsid w:val="000D791C"/>
    <w:rsid w:val="000E234E"/>
    <w:rsid w:val="000E2546"/>
    <w:rsid w:val="000F225A"/>
    <w:rsid w:val="000F549A"/>
    <w:rsid w:val="00102167"/>
    <w:rsid w:val="00102689"/>
    <w:rsid w:val="00103983"/>
    <w:rsid w:val="00103E22"/>
    <w:rsid w:val="00115209"/>
    <w:rsid w:val="001162E5"/>
    <w:rsid w:val="00116D82"/>
    <w:rsid w:val="00117937"/>
    <w:rsid w:val="00117F56"/>
    <w:rsid w:val="001313B1"/>
    <w:rsid w:val="00141806"/>
    <w:rsid w:val="00151F4D"/>
    <w:rsid w:val="00154101"/>
    <w:rsid w:val="00164871"/>
    <w:rsid w:val="0016521F"/>
    <w:rsid w:val="001907F5"/>
    <w:rsid w:val="00197E8F"/>
    <w:rsid w:val="001A7AD1"/>
    <w:rsid w:val="001B4F67"/>
    <w:rsid w:val="001C0633"/>
    <w:rsid w:val="001C3331"/>
    <w:rsid w:val="001D3208"/>
    <w:rsid w:val="001D6B44"/>
    <w:rsid w:val="001E4BC1"/>
    <w:rsid w:val="001F35D6"/>
    <w:rsid w:val="001F563C"/>
    <w:rsid w:val="001F6CD6"/>
    <w:rsid w:val="002029A9"/>
    <w:rsid w:val="00203D61"/>
    <w:rsid w:val="0020567E"/>
    <w:rsid w:val="00207C8A"/>
    <w:rsid w:val="0021159C"/>
    <w:rsid w:val="00215092"/>
    <w:rsid w:val="0021533A"/>
    <w:rsid w:val="00215C6E"/>
    <w:rsid w:val="00224711"/>
    <w:rsid w:val="00226D55"/>
    <w:rsid w:val="0023311B"/>
    <w:rsid w:val="002340F1"/>
    <w:rsid w:val="00234D23"/>
    <w:rsid w:val="00252B3A"/>
    <w:rsid w:val="0025687F"/>
    <w:rsid w:val="00272F83"/>
    <w:rsid w:val="00282378"/>
    <w:rsid w:val="00287D5C"/>
    <w:rsid w:val="0029490C"/>
    <w:rsid w:val="002A3601"/>
    <w:rsid w:val="002A5024"/>
    <w:rsid w:val="002A77F3"/>
    <w:rsid w:val="002B0552"/>
    <w:rsid w:val="002B1308"/>
    <w:rsid w:val="002C3A80"/>
    <w:rsid w:val="002C4AC1"/>
    <w:rsid w:val="002C557D"/>
    <w:rsid w:val="002C56EE"/>
    <w:rsid w:val="002E0DDB"/>
    <w:rsid w:val="002E3103"/>
    <w:rsid w:val="002E586E"/>
    <w:rsid w:val="002E5CE1"/>
    <w:rsid w:val="002E68A3"/>
    <w:rsid w:val="003008B8"/>
    <w:rsid w:val="00301217"/>
    <w:rsid w:val="00302048"/>
    <w:rsid w:val="0031183F"/>
    <w:rsid w:val="00311E13"/>
    <w:rsid w:val="0031663D"/>
    <w:rsid w:val="00321D5D"/>
    <w:rsid w:val="003335AC"/>
    <w:rsid w:val="0033513F"/>
    <w:rsid w:val="00341A41"/>
    <w:rsid w:val="00347307"/>
    <w:rsid w:val="00354BF5"/>
    <w:rsid w:val="00357520"/>
    <w:rsid w:val="0036389B"/>
    <w:rsid w:val="003660CF"/>
    <w:rsid w:val="003745C7"/>
    <w:rsid w:val="0037506C"/>
    <w:rsid w:val="003812E2"/>
    <w:rsid w:val="00381B39"/>
    <w:rsid w:val="00385965"/>
    <w:rsid w:val="003876D8"/>
    <w:rsid w:val="00392B6C"/>
    <w:rsid w:val="003A1D28"/>
    <w:rsid w:val="003A1E13"/>
    <w:rsid w:val="003A4438"/>
    <w:rsid w:val="003A7892"/>
    <w:rsid w:val="003B0041"/>
    <w:rsid w:val="003B2016"/>
    <w:rsid w:val="003C185A"/>
    <w:rsid w:val="003C3F44"/>
    <w:rsid w:val="003D28D5"/>
    <w:rsid w:val="003D32CF"/>
    <w:rsid w:val="003D6FBA"/>
    <w:rsid w:val="003E50C1"/>
    <w:rsid w:val="003E794E"/>
    <w:rsid w:val="003E7F2E"/>
    <w:rsid w:val="003F13E5"/>
    <w:rsid w:val="003F1F60"/>
    <w:rsid w:val="003F2EEA"/>
    <w:rsid w:val="003F50E4"/>
    <w:rsid w:val="00400EB6"/>
    <w:rsid w:val="0040154F"/>
    <w:rsid w:val="00404AE1"/>
    <w:rsid w:val="00405791"/>
    <w:rsid w:val="0040706D"/>
    <w:rsid w:val="004249F2"/>
    <w:rsid w:val="00427EF9"/>
    <w:rsid w:val="0043328B"/>
    <w:rsid w:val="00435ED3"/>
    <w:rsid w:val="00442621"/>
    <w:rsid w:val="00444398"/>
    <w:rsid w:val="004443B4"/>
    <w:rsid w:val="00447875"/>
    <w:rsid w:val="0045744C"/>
    <w:rsid w:val="00476F42"/>
    <w:rsid w:val="00490A8B"/>
    <w:rsid w:val="00492D3C"/>
    <w:rsid w:val="004A4C23"/>
    <w:rsid w:val="004B45D6"/>
    <w:rsid w:val="004C3C73"/>
    <w:rsid w:val="004C516B"/>
    <w:rsid w:val="004D0D54"/>
    <w:rsid w:val="004D71FD"/>
    <w:rsid w:val="004E394A"/>
    <w:rsid w:val="004E41E0"/>
    <w:rsid w:val="005004DF"/>
    <w:rsid w:val="00514841"/>
    <w:rsid w:val="00516946"/>
    <w:rsid w:val="00520745"/>
    <w:rsid w:val="005222B6"/>
    <w:rsid w:val="00523844"/>
    <w:rsid w:val="005270CE"/>
    <w:rsid w:val="00527C84"/>
    <w:rsid w:val="00531F33"/>
    <w:rsid w:val="005339E3"/>
    <w:rsid w:val="00536125"/>
    <w:rsid w:val="0053683E"/>
    <w:rsid w:val="00546796"/>
    <w:rsid w:val="0055252F"/>
    <w:rsid w:val="00552AAF"/>
    <w:rsid w:val="0056195A"/>
    <w:rsid w:val="00561FF3"/>
    <w:rsid w:val="00573A65"/>
    <w:rsid w:val="00573EFC"/>
    <w:rsid w:val="0057737F"/>
    <w:rsid w:val="00577721"/>
    <w:rsid w:val="00587608"/>
    <w:rsid w:val="0059154B"/>
    <w:rsid w:val="00591B0C"/>
    <w:rsid w:val="005936F2"/>
    <w:rsid w:val="00593B27"/>
    <w:rsid w:val="00595FC2"/>
    <w:rsid w:val="005A5A3B"/>
    <w:rsid w:val="005B5A02"/>
    <w:rsid w:val="005B5FF6"/>
    <w:rsid w:val="005C042A"/>
    <w:rsid w:val="005E13B8"/>
    <w:rsid w:val="005E3A40"/>
    <w:rsid w:val="005E537D"/>
    <w:rsid w:val="005F210D"/>
    <w:rsid w:val="00607AB4"/>
    <w:rsid w:val="006106B0"/>
    <w:rsid w:val="006118D8"/>
    <w:rsid w:val="006168EC"/>
    <w:rsid w:val="006214BA"/>
    <w:rsid w:val="006226F2"/>
    <w:rsid w:val="00623721"/>
    <w:rsid w:val="00630A0B"/>
    <w:rsid w:val="006320C4"/>
    <w:rsid w:val="0063471C"/>
    <w:rsid w:val="00640674"/>
    <w:rsid w:val="00642030"/>
    <w:rsid w:val="006424DF"/>
    <w:rsid w:val="00642A40"/>
    <w:rsid w:val="00645C90"/>
    <w:rsid w:val="00646036"/>
    <w:rsid w:val="006518B9"/>
    <w:rsid w:val="00657764"/>
    <w:rsid w:val="00661042"/>
    <w:rsid w:val="006671CD"/>
    <w:rsid w:val="00667DFA"/>
    <w:rsid w:val="00674BD6"/>
    <w:rsid w:val="006957E0"/>
    <w:rsid w:val="006A00FD"/>
    <w:rsid w:val="006A0562"/>
    <w:rsid w:val="006B3C9E"/>
    <w:rsid w:val="006C064F"/>
    <w:rsid w:val="006C54F4"/>
    <w:rsid w:val="006C5BEB"/>
    <w:rsid w:val="006D0F4D"/>
    <w:rsid w:val="006D5F99"/>
    <w:rsid w:val="006D67E4"/>
    <w:rsid w:val="006D725E"/>
    <w:rsid w:val="006E1F21"/>
    <w:rsid w:val="006F198F"/>
    <w:rsid w:val="00700691"/>
    <w:rsid w:val="00706681"/>
    <w:rsid w:val="00712C55"/>
    <w:rsid w:val="007267DF"/>
    <w:rsid w:val="00733C94"/>
    <w:rsid w:val="007528C5"/>
    <w:rsid w:val="0075744F"/>
    <w:rsid w:val="00762ADD"/>
    <w:rsid w:val="007649E5"/>
    <w:rsid w:val="00775602"/>
    <w:rsid w:val="00790C9D"/>
    <w:rsid w:val="007943A4"/>
    <w:rsid w:val="00795399"/>
    <w:rsid w:val="007A09B9"/>
    <w:rsid w:val="007A3EBA"/>
    <w:rsid w:val="007B07B4"/>
    <w:rsid w:val="007B6CD8"/>
    <w:rsid w:val="007C1EFC"/>
    <w:rsid w:val="007D2073"/>
    <w:rsid w:val="007E35C7"/>
    <w:rsid w:val="007E42B1"/>
    <w:rsid w:val="007E5B8C"/>
    <w:rsid w:val="007F0DE8"/>
    <w:rsid w:val="008024BF"/>
    <w:rsid w:val="00804784"/>
    <w:rsid w:val="00805DA0"/>
    <w:rsid w:val="00810D07"/>
    <w:rsid w:val="00817DB9"/>
    <w:rsid w:val="00821AFD"/>
    <w:rsid w:val="00821D9D"/>
    <w:rsid w:val="00823D7D"/>
    <w:rsid w:val="008256C5"/>
    <w:rsid w:val="008302AC"/>
    <w:rsid w:val="00833698"/>
    <w:rsid w:val="008470D5"/>
    <w:rsid w:val="00852152"/>
    <w:rsid w:val="00852DE5"/>
    <w:rsid w:val="00860269"/>
    <w:rsid w:val="00863B00"/>
    <w:rsid w:val="00870E72"/>
    <w:rsid w:val="008804FA"/>
    <w:rsid w:val="00880747"/>
    <w:rsid w:val="00884A61"/>
    <w:rsid w:val="00897870"/>
    <w:rsid w:val="008A156C"/>
    <w:rsid w:val="008A271E"/>
    <w:rsid w:val="008A2C36"/>
    <w:rsid w:val="008A5B25"/>
    <w:rsid w:val="008C4669"/>
    <w:rsid w:val="008D14E8"/>
    <w:rsid w:val="008F0C2F"/>
    <w:rsid w:val="008F4669"/>
    <w:rsid w:val="00903AD8"/>
    <w:rsid w:val="0090493E"/>
    <w:rsid w:val="00907CAE"/>
    <w:rsid w:val="00920702"/>
    <w:rsid w:val="00924142"/>
    <w:rsid w:val="00925BBB"/>
    <w:rsid w:val="00933D91"/>
    <w:rsid w:val="00940893"/>
    <w:rsid w:val="00956497"/>
    <w:rsid w:val="0098077D"/>
    <w:rsid w:val="00985042"/>
    <w:rsid w:val="0099415B"/>
    <w:rsid w:val="009A1B82"/>
    <w:rsid w:val="009A4CA3"/>
    <w:rsid w:val="009A5C6D"/>
    <w:rsid w:val="009B0C32"/>
    <w:rsid w:val="009B5B82"/>
    <w:rsid w:val="009C0EC7"/>
    <w:rsid w:val="009C30DB"/>
    <w:rsid w:val="009D12D3"/>
    <w:rsid w:val="009D7708"/>
    <w:rsid w:val="009E3CFE"/>
    <w:rsid w:val="009E5E44"/>
    <w:rsid w:val="009E62DC"/>
    <w:rsid w:val="009E7890"/>
    <w:rsid w:val="009F0CAA"/>
    <w:rsid w:val="009F38CF"/>
    <w:rsid w:val="009F6401"/>
    <w:rsid w:val="00A03DC5"/>
    <w:rsid w:val="00A040C2"/>
    <w:rsid w:val="00A05B4D"/>
    <w:rsid w:val="00A06F58"/>
    <w:rsid w:val="00A073C5"/>
    <w:rsid w:val="00A20F5E"/>
    <w:rsid w:val="00A45149"/>
    <w:rsid w:val="00A622B2"/>
    <w:rsid w:val="00A63870"/>
    <w:rsid w:val="00A70948"/>
    <w:rsid w:val="00A71023"/>
    <w:rsid w:val="00A71DC0"/>
    <w:rsid w:val="00A76A6D"/>
    <w:rsid w:val="00A813E4"/>
    <w:rsid w:val="00A82A86"/>
    <w:rsid w:val="00A864E0"/>
    <w:rsid w:val="00A86DDE"/>
    <w:rsid w:val="00A92140"/>
    <w:rsid w:val="00AA3A5B"/>
    <w:rsid w:val="00AB6863"/>
    <w:rsid w:val="00AB6AF0"/>
    <w:rsid w:val="00AB6DB1"/>
    <w:rsid w:val="00AC0FA4"/>
    <w:rsid w:val="00AC2D09"/>
    <w:rsid w:val="00AC304A"/>
    <w:rsid w:val="00AC4238"/>
    <w:rsid w:val="00AC542D"/>
    <w:rsid w:val="00AC7ADF"/>
    <w:rsid w:val="00AD17B2"/>
    <w:rsid w:val="00AD34E7"/>
    <w:rsid w:val="00AD6A3D"/>
    <w:rsid w:val="00B03414"/>
    <w:rsid w:val="00B11F7B"/>
    <w:rsid w:val="00B268FA"/>
    <w:rsid w:val="00B27C74"/>
    <w:rsid w:val="00B32B6B"/>
    <w:rsid w:val="00B37E64"/>
    <w:rsid w:val="00B4285D"/>
    <w:rsid w:val="00B5194C"/>
    <w:rsid w:val="00B57B5B"/>
    <w:rsid w:val="00B62DEF"/>
    <w:rsid w:val="00B6338E"/>
    <w:rsid w:val="00B658A0"/>
    <w:rsid w:val="00B66CAF"/>
    <w:rsid w:val="00B73FA3"/>
    <w:rsid w:val="00B76BBA"/>
    <w:rsid w:val="00B77794"/>
    <w:rsid w:val="00B810E3"/>
    <w:rsid w:val="00B84220"/>
    <w:rsid w:val="00B85C97"/>
    <w:rsid w:val="00BA6E19"/>
    <w:rsid w:val="00BA714F"/>
    <w:rsid w:val="00BC01F0"/>
    <w:rsid w:val="00BC04ED"/>
    <w:rsid w:val="00BC7712"/>
    <w:rsid w:val="00BD15B0"/>
    <w:rsid w:val="00BD2F74"/>
    <w:rsid w:val="00BD380A"/>
    <w:rsid w:val="00BD53ED"/>
    <w:rsid w:val="00BD79AC"/>
    <w:rsid w:val="00BF7553"/>
    <w:rsid w:val="00C0629A"/>
    <w:rsid w:val="00C207D4"/>
    <w:rsid w:val="00C22476"/>
    <w:rsid w:val="00C224DC"/>
    <w:rsid w:val="00C250B9"/>
    <w:rsid w:val="00C32210"/>
    <w:rsid w:val="00C34D8F"/>
    <w:rsid w:val="00C476F0"/>
    <w:rsid w:val="00C547B2"/>
    <w:rsid w:val="00C658E7"/>
    <w:rsid w:val="00C724FE"/>
    <w:rsid w:val="00C74BA4"/>
    <w:rsid w:val="00C849CA"/>
    <w:rsid w:val="00C84A04"/>
    <w:rsid w:val="00CA1526"/>
    <w:rsid w:val="00CA45B1"/>
    <w:rsid w:val="00CB3A75"/>
    <w:rsid w:val="00CC5EFF"/>
    <w:rsid w:val="00CC65EC"/>
    <w:rsid w:val="00CD0BD2"/>
    <w:rsid w:val="00CE00BD"/>
    <w:rsid w:val="00CE1DC5"/>
    <w:rsid w:val="00CE5A18"/>
    <w:rsid w:val="00CE5A3D"/>
    <w:rsid w:val="00CF1839"/>
    <w:rsid w:val="00D022A5"/>
    <w:rsid w:val="00D02781"/>
    <w:rsid w:val="00D07AB4"/>
    <w:rsid w:val="00D11FDF"/>
    <w:rsid w:val="00D15558"/>
    <w:rsid w:val="00D1598B"/>
    <w:rsid w:val="00D2291C"/>
    <w:rsid w:val="00D26314"/>
    <w:rsid w:val="00D3542D"/>
    <w:rsid w:val="00D464F1"/>
    <w:rsid w:val="00D47DD0"/>
    <w:rsid w:val="00D6211F"/>
    <w:rsid w:val="00D6296D"/>
    <w:rsid w:val="00D73AEE"/>
    <w:rsid w:val="00D73B8F"/>
    <w:rsid w:val="00D76766"/>
    <w:rsid w:val="00D81E98"/>
    <w:rsid w:val="00D86DB3"/>
    <w:rsid w:val="00D9171A"/>
    <w:rsid w:val="00D9308A"/>
    <w:rsid w:val="00D935B0"/>
    <w:rsid w:val="00D95757"/>
    <w:rsid w:val="00DB20FC"/>
    <w:rsid w:val="00DB330B"/>
    <w:rsid w:val="00DB3427"/>
    <w:rsid w:val="00DB34A9"/>
    <w:rsid w:val="00DC453E"/>
    <w:rsid w:val="00DC4644"/>
    <w:rsid w:val="00DC4F65"/>
    <w:rsid w:val="00DD0842"/>
    <w:rsid w:val="00DD0F18"/>
    <w:rsid w:val="00DD4608"/>
    <w:rsid w:val="00DD6724"/>
    <w:rsid w:val="00DF0B5B"/>
    <w:rsid w:val="00DF5230"/>
    <w:rsid w:val="00E056CD"/>
    <w:rsid w:val="00E107B4"/>
    <w:rsid w:val="00E3194B"/>
    <w:rsid w:val="00E41013"/>
    <w:rsid w:val="00E42B98"/>
    <w:rsid w:val="00E45AA4"/>
    <w:rsid w:val="00E479E4"/>
    <w:rsid w:val="00E5217D"/>
    <w:rsid w:val="00E61E38"/>
    <w:rsid w:val="00E63AA1"/>
    <w:rsid w:val="00E63FBB"/>
    <w:rsid w:val="00E75B64"/>
    <w:rsid w:val="00E8209C"/>
    <w:rsid w:val="00E83644"/>
    <w:rsid w:val="00E83A32"/>
    <w:rsid w:val="00E879EE"/>
    <w:rsid w:val="00E9072B"/>
    <w:rsid w:val="00EA5630"/>
    <w:rsid w:val="00EA597D"/>
    <w:rsid w:val="00EC3C35"/>
    <w:rsid w:val="00EC3EA0"/>
    <w:rsid w:val="00ED4AAC"/>
    <w:rsid w:val="00EE77B2"/>
    <w:rsid w:val="00EF3BB7"/>
    <w:rsid w:val="00EF6C93"/>
    <w:rsid w:val="00EF753A"/>
    <w:rsid w:val="00F03F35"/>
    <w:rsid w:val="00F06C65"/>
    <w:rsid w:val="00F074E9"/>
    <w:rsid w:val="00F16371"/>
    <w:rsid w:val="00F20F58"/>
    <w:rsid w:val="00F24908"/>
    <w:rsid w:val="00F268DB"/>
    <w:rsid w:val="00F27DE8"/>
    <w:rsid w:val="00F34BCC"/>
    <w:rsid w:val="00F37287"/>
    <w:rsid w:val="00F40353"/>
    <w:rsid w:val="00F4262C"/>
    <w:rsid w:val="00F46819"/>
    <w:rsid w:val="00F52E28"/>
    <w:rsid w:val="00F5776E"/>
    <w:rsid w:val="00F60448"/>
    <w:rsid w:val="00F60CA8"/>
    <w:rsid w:val="00F64C92"/>
    <w:rsid w:val="00F737AC"/>
    <w:rsid w:val="00F8759D"/>
    <w:rsid w:val="00FA2F7B"/>
    <w:rsid w:val="00FB0345"/>
    <w:rsid w:val="00FB2C4A"/>
    <w:rsid w:val="00FC788D"/>
    <w:rsid w:val="00FD500C"/>
    <w:rsid w:val="00FD6D43"/>
    <w:rsid w:val="00FE0C7C"/>
    <w:rsid w:val="00FE1133"/>
    <w:rsid w:val="00FE1B07"/>
    <w:rsid w:val="00FE1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FD97B57"/>
  <w15:docId w15:val="{61C23C5D-5E4B-4FCB-93BD-6DF5B6E7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B810E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0E234E"/>
    <w:rPr>
      <w:sz w:val="20"/>
      <w:szCs w:val="20"/>
    </w:rPr>
  </w:style>
  <w:style w:type="character" w:styleId="FootnoteReference">
    <w:name w:val="footnote reference"/>
    <w:semiHidden/>
    <w:rsid w:val="000E234E"/>
    <w:rPr>
      <w:vertAlign w:val="superscript"/>
    </w:rPr>
  </w:style>
  <w:style w:type="paragraph" w:styleId="Header">
    <w:name w:val="header"/>
    <w:basedOn w:val="Normal"/>
    <w:rsid w:val="009E62DC"/>
    <w:pPr>
      <w:tabs>
        <w:tab w:val="center" w:pos="4320"/>
        <w:tab w:val="right" w:pos="8640"/>
      </w:tabs>
    </w:pPr>
  </w:style>
  <w:style w:type="paragraph" w:styleId="Footer">
    <w:name w:val="footer"/>
    <w:basedOn w:val="Normal"/>
    <w:rsid w:val="009E62DC"/>
    <w:pPr>
      <w:tabs>
        <w:tab w:val="center" w:pos="4320"/>
        <w:tab w:val="right" w:pos="8640"/>
      </w:tabs>
    </w:pPr>
  </w:style>
  <w:style w:type="paragraph" w:styleId="BalloonText">
    <w:name w:val="Balloon Text"/>
    <w:basedOn w:val="Normal"/>
    <w:semiHidden/>
    <w:rsid w:val="00C724FE"/>
    <w:rPr>
      <w:rFonts w:ascii="Tahoma" w:hAnsi="Tahoma" w:cs="Tahoma"/>
      <w:sz w:val="16"/>
      <w:szCs w:val="16"/>
    </w:rPr>
  </w:style>
  <w:style w:type="character" w:styleId="CommentReference">
    <w:name w:val="annotation reference"/>
    <w:semiHidden/>
    <w:rsid w:val="00B76BBA"/>
    <w:rPr>
      <w:sz w:val="16"/>
      <w:szCs w:val="16"/>
    </w:rPr>
  </w:style>
  <w:style w:type="paragraph" w:styleId="CommentText">
    <w:name w:val="annotation text"/>
    <w:basedOn w:val="Normal"/>
    <w:semiHidden/>
    <w:rsid w:val="00B76BBA"/>
    <w:rPr>
      <w:sz w:val="20"/>
      <w:szCs w:val="20"/>
    </w:rPr>
  </w:style>
  <w:style w:type="paragraph" w:styleId="CommentSubject">
    <w:name w:val="annotation subject"/>
    <w:basedOn w:val="CommentText"/>
    <w:next w:val="CommentText"/>
    <w:semiHidden/>
    <w:rsid w:val="00B76BBA"/>
    <w:rPr>
      <w:b/>
      <w:bCs/>
    </w:rPr>
  </w:style>
  <w:style w:type="character" w:styleId="Hyperlink">
    <w:name w:val="Hyperlink"/>
    <w:rsid w:val="00BD15B0"/>
    <w:rPr>
      <w:color w:val="0000FF"/>
      <w:u w:val="single"/>
    </w:rPr>
  </w:style>
  <w:style w:type="character" w:styleId="FollowedHyperlink">
    <w:name w:val="FollowedHyperlink"/>
    <w:rsid w:val="00BD15B0"/>
    <w:rPr>
      <w:color w:val="606420"/>
      <w:u w:val="single"/>
    </w:rPr>
  </w:style>
  <w:style w:type="paragraph" w:styleId="z-TopofForm">
    <w:name w:val="HTML Top of Form"/>
    <w:basedOn w:val="Normal"/>
    <w:next w:val="Normal"/>
    <w:hidden/>
    <w:rsid w:val="00B6338E"/>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B6338E"/>
    <w:pPr>
      <w:pBdr>
        <w:top w:val="single" w:sz="6" w:space="1" w:color="auto"/>
      </w:pBdr>
      <w:jc w:val="center"/>
    </w:pPr>
    <w:rPr>
      <w:rFonts w:ascii="Arial" w:hAnsi="Arial" w:cs="Arial"/>
      <w:vanish/>
      <w:sz w:val="16"/>
      <w:szCs w:val="16"/>
    </w:rPr>
  </w:style>
  <w:style w:type="paragraph" w:styleId="TOC1">
    <w:name w:val="toc 1"/>
    <w:basedOn w:val="Normal"/>
    <w:next w:val="Normal"/>
    <w:autoRedefine/>
    <w:semiHidden/>
    <w:rsid w:val="00B810E3"/>
  </w:style>
  <w:style w:type="paragraph" w:styleId="TOC2">
    <w:name w:val="toc 2"/>
    <w:basedOn w:val="Normal"/>
    <w:next w:val="Normal"/>
    <w:autoRedefine/>
    <w:semiHidden/>
    <w:rsid w:val="00B810E3"/>
    <w:pPr>
      <w:ind w:left="240"/>
    </w:pPr>
  </w:style>
  <w:style w:type="paragraph" w:styleId="TOC3">
    <w:name w:val="toc 3"/>
    <w:basedOn w:val="Normal"/>
    <w:next w:val="Normal"/>
    <w:autoRedefine/>
    <w:semiHidden/>
    <w:rsid w:val="00B810E3"/>
    <w:pPr>
      <w:ind w:left="480"/>
    </w:pPr>
  </w:style>
  <w:style w:type="paragraph" w:styleId="ListParagraph">
    <w:name w:val="List Paragraph"/>
    <w:basedOn w:val="Normal"/>
    <w:uiPriority w:val="34"/>
    <w:qFormat/>
    <w:rsid w:val="00762ADD"/>
    <w:pPr>
      <w:ind w:left="720"/>
      <w:contextualSpacing/>
    </w:pPr>
    <w:rPr>
      <w:rFonts w:eastAsia="Calibri"/>
    </w:rPr>
  </w:style>
  <w:style w:type="character" w:customStyle="1" w:styleId="UnresolvedMention1">
    <w:name w:val="Unresolved Mention1"/>
    <w:uiPriority w:val="99"/>
    <w:semiHidden/>
    <w:unhideWhenUsed/>
    <w:rsid w:val="009B5B82"/>
    <w:rPr>
      <w:color w:val="808080"/>
      <w:shd w:val="clear" w:color="auto" w:fill="E6E6E6"/>
    </w:rPr>
  </w:style>
  <w:style w:type="character" w:styleId="UnresolvedMention">
    <w:name w:val="Unresolved Mention"/>
    <w:basedOn w:val="DefaultParagraphFont"/>
    <w:uiPriority w:val="99"/>
    <w:semiHidden/>
    <w:unhideWhenUsed/>
    <w:rsid w:val="00381B39"/>
    <w:rPr>
      <w:color w:val="605E5C"/>
      <w:shd w:val="clear" w:color="auto" w:fill="E1DFDD"/>
    </w:rPr>
  </w:style>
  <w:style w:type="paragraph" w:styleId="Revision">
    <w:name w:val="Revision"/>
    <w:hidden/>
    <w:uiPriority w:val="99"/>
    <w:semiHidden/>
    <w:rsid w:val="008804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565349">
      <w:bodyDiv w:val="1"/>
      <w:marLeft w:val="0"/>
      <w:marRight w:val="0"/>
      <w:marTop w:val="0"/>
      <w:marBottom w:val="0"/>
      <w:divBdr>
        <w:top w:val="none" w:sz="0" w:space="0" w:color="auto"/>
        <w:left w:val="none" w:sz="0" w:space="0" w:color="auto"/>
        <w:bottom w:val="none" w:sz="0" w:space="0" w:color="auto"/>
        <w:right w:val="none" w:sz="0" w:space="0" w:color="auto"/>
      </w:divBdr>
    </w:div>
    <w:div w:id="373968803">
      <w:bodyDiv w:val="1"/>
      <w:marLeft w:val="0"/>
      <w:marRight w:val="0"/>
      <w:marTop w:val="0"/>
      <w:marBottom w:val="0"/>
      <w:divBdr>
        <w:top w:val="none" w:sz="0" w:space="0" w:color="auto"/>
        <w:left w:val="none" w:sz="0" w:space="0" w:color="auto"/>
        <w:bottom w:val="none" w:sz="0" w:space="0" w:color="auto"/>
        <w:right w:val="none" w:sz="0" w:space="0" w:color="auto"/>
      </w:divBdr>
    </w:div>
    <w:div w:id="563952759">
      <w:bodyDiv w:val="1"/>
      <w:marLeft w:val="0"/>
      <w:marRight w:val="0"/>
      <w:marTop w:val="0"/>
      <w:marBottom w:val="0"/>
      <w:divBdr>
        <w:top w:val="none" w:sz="0" w:space="0" w:color="auto"/>
        <w:left w:val="none" w:sz="0" w:space="0" w:color="auto"/>
        <w:bottom w:val="none" w:sz="0" w:space="0" w:color="auto"/>
        <w:right w:val="none" w:sz="0" w:space="0" w:color="auto"/>
      </w:divBdr>
    </w:div>
    <w:div w:id="882792194">
      <w:bodyDiv w:val="1"/>
      <w:marLeft w:val="0"/>
      <w:marRight w:val="0"/>
      <w:marTop w:val="0"/>
      <w:marBottom w:val="0"/>
      <w:divBdr>
        <w:top w:val="none" w:sz="0" w:space="0" w:color="auto"/>
        <w:left w:val="none" w:sz="0" w:space="0" w:color="auto"/>
        <w:bottom w:val="none" w:sz="0" w:space="0" w:color="auto"/>
        <w:right w:val="none" w:sz="0" w:space="0" w:color="auto"/>
      </w:divBdr>
    </w:div>
    <w:div w:id="1049233445">
      <w:bodyDiv w:val="1"/>
      <w:marLeft w:val="0"/>
      <w:marRight w:val="0"/>
      <w:marTop w:val="0"/>
      <w:marBottom w:val="0"/>
      <w:divBdr>
        <w:top w:val="none" w:sz="0" w:space="0" w:color="auto"/>
        <w:left w:val="none" w:sz="0" w:space="0" w:color="auto"/>
        <w:bottom w:val="none" w:sz="0" w:space="0" w:color="auto"/>
        <w:right w:val="none" w:sz="0" w:space="0" w:color="auto"/>
      </w:divBdr>
    </w:div>
    <w:div w:id="1213809000">
      <w:bodyDiv w:val="1"/>
      <w:marLeft w:val="0"/>
      <w:marRight w:val="0"/>
      <w:marTop w:val="0"/>
      <w:marBottom w:val="0"/>
      <w:divBdr>
        <w:top w:val="none" w:sz="0" w:space="0" w:color="auto"/>
        <w:left w:val="none" w:sz="0" w:space="0" w:color="auto"/>
        <w:bottom w:val="none" w:sz="0" w:space="0" w:color="auto"/>
        <w:right w:val="none" w:sz="0" w:space="0" w:color="auto"/>
      </w:divBdr>
    </w:div>
    <w:div w:id="1914587845">
      <w:bodyDiv w:val="1"/>
      <w:marLeft w:val="0"/>
      <w:marRight w:val="0"/>
      <w:marTop w:val="0"/>
      <w:marBottom w:val="0"/>
      <w:divBdr>
        <w:top w:val="none" w:sz="0" w:space="0" w:color="auto"/>
        <w:left w:val="none" w:sz="0" w:space="0" w:color="auto"/>
        <w:bottom w:val="none" w:sz="0" w:space="0" w:color="auto"/>
        <w:right w:val="none" w:sz="0" w:space="0" w:color="auto"/>
      </w:divBdr>
      <w:divsChild>
        <w:div w:id="1018388746">
          <w:marLeft w:val="0"/>
          <w:marRight w:val="0"/>
          <w:marTop w:val="0"/>
          <w:marBottom w:val="0"/>
          <w:divBdr>
            <w:top w:val="none" w:sz="0" w:space="0" w:color="auto"/>
            <w:left w:val="none" w:sz="0" w:space="0" w:color="auto"/>
            <w:bottom w:val="none" w:sz="0" w:space="0" w:color="auto"/>
            <w:right w:val="none" w:sz="0" w:space="0" w:color="auto"/>
          </w:divBdr>
          <w:divsChild>
            <w:div w:id="10523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gov/pesticides/importing-and-exporting-pesticid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cdx.epa.gov/about/userguide" TargetMode="External"/><Relationship Id="rId1" Type="http://schemas.openxmlformats.org/officeDocument/2006/relationships/hyperlink" Target="https://www.epa.gov/pesticide-registration/electronic-submissions-pesticide-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1B811-7DE4-47FA-B81E-17B069C1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Request for a Non-Substantive Change to an Existing Approved Information Collection</vt:lpstr>
    </vt:vector>
  </TitlesOfParts>
  <Company>EPA</Company>
  <LinksUpToDate>false</LinksUpToDate>
  <CharactersWithSpaces>9208</CharactersWithSpaces>
  <SharedDoc>false</SharedDoc>
  <HLinks>
    <vt:vector size="24" baseType="variant">
      <vt:variant>
        <vt:i4>6029404</vt:i4>
      </vt:variant>
      <vt:variant>
        <vt:i4>0</vt:i4>
      </vt:variant>
      <vt:variant>
        <vt:i4>0</vt:i4>
      </vt:variant>
      <vt:variant>
        <vt:i4>5</vt:i4>
      </vt:variant>
      <vt:variant>
        <vt:lpwstr>https://www.epa.gov/pesticides/importing-and-exporting-pesticides</vt:lpwstr>
      </vt:variant>
      <vt:variant>
        <vt:lpwstr/>
      </vt:variant>
      <vt:variant>
        <vt:i4>4259852</vt:i4>
      </vt:variant>
      <vt:variant>
        <vt:i4>0</vt:i4>
      </vt:variant>
      <vt:variant>
        <vt:i4>0</vt:i4>
      </vt:variant>
      <vt:variant>
        <vt:i4>5</vt:i4>
      </vt:variant>
      <vt:variant>
        <vt:lpwstr>https://www.epa.gov/pesticide-registration/electronic-submissions-pesticide-applications</vt:lpwstr>
      </vt:variant>
      <vt:variant>
        <vt:lpwstr/>
      </vt:variant>
      <vt:variant>
        <vt:i4>6291553</vt:i4>
      </vt:variant>
      <vt:variant>
        <vt:i4>3</vt:i4>
      </vt:variant>
      <vt:variant>
        <vt:i4>0</vt:i4>
      </vt:variant>
      <vt:variant>
        <vt:i4>5</vt:i4>
      </vt:variant>
      <vt:variant>
        <vt:lpwstr>https://www.law.cornell.edu/cfr/text/40/150.17</vt:lpwstr>
      </vt:variant>
      <vt:variant>
        <vt:lpwstr/>
      </vt:variant>
      <vt:variant>
        <vt:i4>7995396</vt:i4>
      </vt:variant>
      <vt:variant>
        <vt:i4>0</vt:i4>
      </vt:variant>
      <vt:variant>
        <vt:i4>0</vt:i4>
      </vt:variant>
      <vt:variant>
        <vt:i4>5</vt:i4>
      </vt:variant>
      <vt:variant>
        <vt:lpwstr>https://www.ecfr.gov/cgi-bin/text-idx?SID=e7094002a5d2ff29e77504182a5f15c8&amp;mc=true&amp;node=se40.26.168_175&amp;rgn=div8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Non-Substantive Change to an Existing Approved Information Collection</dc:title>
  <dc:subject/>
  <dc:creator>Peter Smith</dc:creator>
  <cp:keywords/>
  <cp:lastModifiedBy>EPA</cp:lastModifiedBy>
  <cp:revision>2</cp:revision>
  <cp:lastPrinted>2010-04-07T14:57:00Z</cp:lastPrinted>
  <dcterms:created xsi:type="dcterms:W3CDTF">2021-07-01T00:27:00Z</dcterms:created>
  <dcterms:modified xsi:type="dcterms:W3CDTF">2021-07-01T00:27:00Z</dcterms:modified>
</cp:coreProperties>
</file>