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A6D" w:rsidRDefault="00C75A6D" w14:paraId="37043323" w14:textId="77777777">
      <w:pPr>
        <w:tabs>
          <w:tab w:val="center" w:pos="4680"/>
        </w:tabs>
        <w:suppressAutoHyphens/>
        <w:rPr>
          <w:b/>
        </w:rPr>
      </w:pPr>
    </w:p>
    <w:p w:rsidRPr="00EC4E47" w:rsidR="00A653FB" w:rsidRDefault="00A653FB" w14:paraId="372AA639" w14:textId="77777777">
      <w:pPr>
        <w:tabs>
          <w:tab w:val="center" w:pos="4680"/>
        </w:tabs>
        <w:suppressAutoHyphens/>
        <w:rPr>
          <w:rFonts w:ascii="Times New Roman" w:hAnsi="Times New Roman"/>
          <w:b/>
        </w:rPr>
      </w:pPr>
      <w:r>
        <w:rPr>
          <w:b/>
        </w:rPr>
        <w:tab/>
      </w:r>
      <w:r w:rsidRPr="00EC4E47">
        <w:rPr>
          <w:rFonts w:ascii="Times New Roman" w:hAnsi="Times New Roman"/>
          <w:b/>
        </w:rPr>
        <w:t>Supporting Statement</w:t>
      </w:r>
      <w:r w:rsidRPr="00EC4E47">
        <w:rPr>
          <w:rFonts w:ascii="Times New Roman" w:hAnsi="Times New Roman"/>
          <w:b/>
        </w:rPr>
        <w:fldChar w:fldCharType="begin"/>
      </w:r>
      <w:r w:rsidRPr="00EC4E47">
        <w:rPr>
          <w:rFonts w:ascii="Times New Roman" w:hAnsi="Times New Roman"/>
          <w:b/>
        </w:rPr>
        <w:instrText xml:space="preserve">PRIVATE </w:instrText>
      </w:r>
      <w:r w:rsidRPr="00EC4E47">
        <w:rPr>
          <w:rFonts w:ascii="Times New Roman" w:hAnsi="Times New Roman"/>
          <w:b/>
        </w:rPr>
        <w:fldChar w:fldCharType="end"/>
      </w:r>
    </w:p>
    <w:p w:rsidRPr="00EC4E47" w:rsidR="00A653FB" w:rsidRDefault="00A653FB" w14:paraId="7A37B0BF" w14:textId="77777777">
      <w:pPr>
        <w:tabs>
          <w:tab w:val="center" w:pos="4680"/>
        </w:tabs>
        <w:suppressAutoHyphens/>
        <w:rPr>
          <w:rFonts w:ascii="Times New Roman" w:hAnsi="Times New Roman"/>
          <w:b/>
        </w:rPr>
      </w:pPr>
      <w:r w:rsidRPr="00EC4E47">
        <w:rPr>
          <w:rFonts w:ascii="Times New Roman" w:hAnsi="Times New Roman"/>
          <w:b/>
        </w:rPr>
        <w:tab/>
        <w:t xml:space="preserve"> Rotorcraft External</w:t>
      </w:r>
      <w:r w:rsidRPr="00EC4E47">
        <w:rPr>
          <w:rFonts w:ascii="Times New Roman" w:hAnsi="Times New Roman"/>
          <w:b/>
        </w:rPr>
        <w:noBreakHyphen/>
        <w:t xml:space="preserve">Load Operator </w:t>
      </w:r>
    </w:p>
    <w:p w:rsidRPr="00EC4E47" w:rsidR="00A653FB" w:rsidRDefault="00A653FB" w14:paraId="458479A3" w14:textId="77777777">
      <w:pPr>
        <w:tabs>
          <w:tab w:val="center" w:pos="4680"/>
        </w:tabs>
        <w:suppressAutoHyphens/>
        <w:rPr>
          <w:rFonts w:ascii="Times New Roman" w:hAnsi="Times New Roman"/>
          <w:b/>
        </w:rPr>
      </w:pPr>
      <w:r w:rsidRPr="00EC4E47">
        <w:rPr>
          <w:rFonts w:ascii="Times New Roman" w:hAnsi="Times New Roman"/>
          <w:b/>
        </w:rPr>
        <w:tab/>
        <w:t xml:space="preserve">Certificate Application </w:t>
      </w:r>
      <w:r w:rsidRPr="00EC4E47">
        <w:rPr>
          <w:rFonts w:ascii="Times New Roman" w:hAnsi="Times New Roman"/>
          <w:b/>
        </w:rPr>
        <w:noBreakHyphen/>
        <w:t xml:space="preserve"> FAR</w:t>
      </w:r>
      <w:r w:rsidRPr="00EC4E47">
        <w:rPr>
          <w:rFonts w:ascii="Times New Roman" w:hAnsi="Times New Roman"/>
          <w:b/>
        </w:rPr>
        <w:noBreakHyphen/>
        <w:t>133</w:t>
      </w:r>
    </w:p>
    <w:p w:rsidRPr="00EC4E47" w:rsidR="00A653FB" w:rsidRDefault="00A653FB" w14:paraId="063B2B93" w14:textId="77777777">
      <w:pPr>
        <w:tabs>
          <w:tab w:val="center" w:pos="4680"/>
        </w:tabs>
        <w:suppressAutoHyphens/>
        <w:rPr>
          <w:rFonts w:ascii="Times New Roman" w:hAnsi="Times New Roman"/>
          <w:b/>
        </w:rPr>
      </w:pPr>
      <w:r w:rsidRPr="00EC4E47">
        <w:rPr>
          <w:rFonts w:ascii="Times New Roman" w:hAnsi="Times New Roman"/>
          <w:b/>
        </w:rPr>
        <w:tab/>
        <w:t>OMB 2120</w:t>
      </w:r>
      <w:r w:rsidRPr="00EC4E47">
        <w:rPr>
          <w:rFonts w:ascii="Times New Roman" w:hAnsi="Times New Roman"/>
          <w:b/>
        </w:rPr>
        <w:noBreakHyphen/>
        <w:t>0044</w:t>
      </w:r>
    </w:p>
    <w:p w:rsidR="00A653FB" w:rsidRDefault="00A653FB" w14:paraId="27035336" w14:textId="613D2B1A">
      <w:pPr>
        <w:tabs>
          <w:tab w:val="left" w:pos="-720"/>
        </w:tabs>
        <w:suppressAutoHyphens/>
        <w:rPr>
          <w:rFonts w:ascii="Times New Roman" w:hAnsi="Times New Roman"/>
        </w:rPr>
      </w:pPr>
    </w:p>
    <w:p w:rsidRPr="00D313CD" w:rsidR="003070BA" w:rsidP="00D313CD" w:rsidRDefault="002045E0" w14:paraId="03E72CE5" w14:textId="1F25096F">
      <w:pPr>
        <w:pStyle w:val="ListParagraph"/>
        <w:tabs>
          <w:tab w:val="left" w:pos="-720"/>
        </w:tabs>
        <w:suppressAutoHyphens/>
        <w:rPr>
          <w:rFonts w:ascii="Times New Roman" w:hAnsi="Times New Roman"/>
        </w:rPr>
      </w:pPr>
      <w:r w:rsidRPr="00D313CD">
        <w:rPr>
          <w:rFonts w:ascii="Times New Roman" w:hAnsi="Times New Roman"/>
        </w:rPr>
        <w:t>CHANGES IN THIS ICR:</w:t>
      </w:r>
    </w:p>
    <w:p w:rsidRPr="00D313CD" w:rsidR="002045E0" w:rsidP="00D313CD" w:rsidRDefault="002045E0" w14:paraId="6AE79E18" w14:textId="229A11ED">
      <w:pPr>
        <w:pStyle w:val="ListParagraph"/>
        <w:numPr>
          <w:ilvl w:val="0"/>
          <w:numId w:val="3"/>
        </w:numPr>
        <w:tabs>
          <w:tab w:val="left" w:pos="-720"/>
        </w:tabs>
        <w:suppressAutoHyphens/>
        <w:rPr>
          <w:rFonts w:ascii="Times New Roman" w:hAnsi="Times New Roman"/>
        </w:rPr>
      </w:pPr>
      <w:r w:rsidRPr="00D313CD">
        <w:rPr>
          <w:rFonts w:ascii="Times New Roman" w:hAnsi="Times New Roman"/>
        </w:rPr>
        <w:t>Question 2 has been updated with a summary of the purpose and method of information collection under each CFR section covered by this collection.</w:t>
      </w:r>
    </w:p>
    <w:p w:rsidRPr="00D313CD" w:rsidR="002045E0" w:rsidP="00D313CD" w:rsidRDefault="002045E0" w14:paraId="0BAE7EF4" w14:textId="199991E8">
      <w:pPr>
        <w:pStyle w:val="ListParagraph"/>
        <w:numPr>
          <w:ilvl w:val="0"/>
          <w:numId w:val="3"/>
        </w:numPr>
        <w:tabs>
          <w:tab w:val="left" w:pos="-720"/>
        </w:tabs>
        <w:suppressAutoHyphens/>
        <w:rPr>
          <w:rFonts w:ascii="Times New Roman" w:hAnsi="Times New Roman"/>
        </w:rPr>
      </w:pPr>
      <w:r w:rsidRPr="00D313CD">
        <w:rPr>
          <w:rFonts w:ascii="Times New Roman" w:hAnsi="Times New Roman"/>
        </w:rPr>
        <w:t>Questions 12 and 14 have been adjusted to reflect current wage rates and better estimates of fringe benefits and overhead costs</w:t>
      </w:r>
      <w:r w:rsidR="001043DA">
        <w:rPr>
          <w:rFonts w:ascii="Times New Roman" w:hAnsi="Times New Roman"/>
        </w:rPr>
        <w:t>.</w:t>
      </w:r>
    </w:p>
    <w:p w:rsidRPr="00EC4E47" w:rsidR="003070BA" w:rsidRDefault="003070BA" w14:paraId="04BF5FB3" w14:textId="77777777">
      <w:pPr>
        <w:tabs>
          <w:tab w:val="left" w:pos="-720"/>
        </w:tabs>
        <w:suppressAutoHyphens/>
        <w:rPr>
          <w:rFonts w:ascii="Times New Roman" w:hAnsi="Times New Roman"/>
        </w:rPr>
      </w:pPr>
    </w:p>
    <w:p w:rsidRPr="00EC4E47" w:rsidR="00A653FB" w:rsidRDefault="00A653FB" w14:paraId="459C09EC" w14:textId="77777777">
      <w:pPr>
        <w:tabs>
          <w:tab w:val="left" w:pos="-720"/>
        </w:tabs>
        <w:suppressAutoHyphens/>
        <w:rPr>
          <w:rFonts w:ascii="Times New Roman" w:hAnsi="Times New Roman"/>
          <w:b/>
        </w:rPr>
      </w:pPr>
      <w:r w:rsidRPr="00EC4E47">
        <w:rPr>
          <w:rFonts w:ascii="Times New Roman" w:hAnsi="Times New Roman"/>
          <w:b/>
        </w:rPr>
        <w:t>A.  Justification</w:t>
      </w:r>
    </w:p>
    <w:p w:rsidRPr="00EC4E47" w:rsidR="00A653FB" w:rsidRDefault="00A653FB" w14:paraId="0E356B45" w14:textId="77777777">
      <w:pPr>
        <w:tabs>
          <w:tab w:val="left" w:pos="-720"/>
        </w:tabs>
        <w:suppressAutoHyphens/>
        <w:rPr>
          <w:rFonts w:ascii="Times New Roman" w:hAnsi="Times New Roman"/>
          <w:b/>
        </w:rPr>
      </w:pPr>
    </w:p>
    <w:p w:rsidRPr="00EC4E47" w:rsidR="00A653FB" w:rsidRDefault="00A653FB" w14:paraId="3260E2F3" w14:textId="77777777">
      <w:pPr>
        <w:tabs>
          <w:tab w:val="left" w:pos="-720"/>
        </w:tabs>
        <w:suppressAutoHyphens/>
        <w:rPr>
          <w:rFonts w:ascii="Times New Roman" w:hAnsi="Times New Roman"/>
          <w:b/>
        </w:rPr>
      </w:pPr>
      <w:r w:rsidRPr="00EC4E47">
        <w:rPr>
          <w:rFonts w:ascii="Times New Roman" w:hAnsi="Times New Roman"/>
          <w:b/>
        </w:rPr>
        <w:t xml:space="preserve">    1.  Explain the circumstances that make the collection of information necessary.  Identify any legal or administrative requirements th</w:t>
      </w:r>
      <w:r w:rsidR="00654C31">
        <w:rPr>
          <w:rFonts w:ascii="Times New Roman" w:hAnsi="Times New Roman"/>
          <w:b/>
        </w:rPr>
        <w:t>at necessitate the collection.</w:t>
      </w:r>
    </w:p>
    <w:p w:rsidRPr="00EC4E47" w:rsidR="00A653FB" w:rsidRDefault="00A653FB" w14:paraId="49EF568C" w14:textId="77777777">
      <w:pPr>
        <w:tabs>
          <w:tab w:val="left" w:pos="-720"/>
        </w:tabs>
        <w:suppressAutoHyphens/>
        <w:rPr>
          <w:rFonts w:ascii="Times New Roman" w:hAnsi="Times New Roman"/>
        </w:rPr>
      </w:pPr>
      <w:r w:rsidRPr="00EC4E47">
        <w:rPr>
          <w:rFonts w:ascii="Times New Roman" w:hAnsi="Times New Roman"/>
        </w:rPr>
        <w:t xml:space="preserve">        Part A of Subtitle VII of the Revised United States Code authorizes the issuance of regulations governing the use of navigable airspace.  14 CFR Part 133, Rotorcraft External-Load Operations, was adopted to establish certification and operating rules governing nonpassenger-carrying rotorcraft external-load operations conducted for compensation or hire.  As such, the Federal Aviation Administration (FAA) requires information reporting by affected Rotorcraft External</w:t>
      </w:r>
      <w:r w:rsidRPr="00EC4E47">
        <w:rPr>
          <w:rFonts w:ascii="Times New Roman" w:hAnsi="Times New Roman"/>
        </w:rPr>
        <w:noBreakHyphen/>
        <w:t>Load Operators in order to maintain its regulatory responsibilities.  The collection of this information directly supports the Department of Transportation’s strategic goal on safety</w:t>
      </w:r>
      <w:r w:rsidR="00654C31">
        <w:rPr>
          <w:rFonts w:ascii="Times New Roman" w:hAnsi="Times New Roman"/>
        </w:rPr>
        <w:t>.</w:t>
      </w:r>
      <w:r w:rsidRPr="00EC4E47">
        <w:rPr>
          <w:rFonts w:ascii="Times New Roman" w:hAnsi="Times New Roman"/>
          <w:b/>
        </w:rPr>
        <w:t xml:space="preserve">  </w:t>
      </w:r>
    </w:p>
    <w:p w:rsidRPr="00EC4E47" w:rsidR="00A653FB" w:rsidRDefault="00A653FB" w14:paraId="7DD823A1" w14:textId="77777777">
      <w:pPr>
        <w:tabs>
          <w:tab w:val="left" w:pos="-720"/>
        </w:tabs>
        <w:suppressAutoHyphens/>
        <w:rPr>
          <w:rFonts w:ascii="Times New Roman" w:hAnsi="Times New Roman"/>
          <w:b/>
        </w:rPr>
      </w:pPr>
    </w:p>
    <w:p w:rsidRPr="00EC4E47" w:rsidR="00A653FB" w:rsidRDefault="00A653FB" w14:paraId="67DBD178" w14:textId="77777777">
      <w:pPr>
        <w:tabs>
          <w:tab w:val="left" w:pos="-720"/>
        </w:tabs>
        <w:suppressAutoHyphens/>
        <w:rPr>
          <w:rFonts w:ascii="Times New Roman" w:hAnsi="Times New Roman"/>
          <w:b/>
        </w:rPr>
      </w:pPr>
      <w:r w:rsidRPr="00EC4E47">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00903FCC" w:rsidP="00903FCC" w:rsidRDefault="00903FCC" w14:paraId="76FFDDB4" w14:textId="5BDE84C4">
      <w:pPr>
        <w:tabs>
          <w:tab w:val="left" w:pos="-720"/>
        </w:tabs>
        <w:suppressAutoHyphens/>
        <w:rPr>
          <w:rFonts w:ascii="Times New Roman" w:hAnsi="Times New Roman"/>
        </w:rPr>
      </w:pPr>
      <w:r w:rsidRPr="00EC4E47">
        <w:rPr>
          <w:rFonts w:ascii="Times New Roman" w:hAnsi="Times New Roman"/>
        </w:rPr>
        <w:t xml:space="preserve">      The respondents </w:t>
      </w:r>
      <w:r>
        <w:rPr>
          <w:rFonts w:ascii="Times New Roman" w:hAnsi="Times New Roman"/>
        </w:rPr>
        <w:t xml:space="preserve">to this collection are mandated to collect and report information to the FAA.  Respondents are organizations wishing to </w:t>
      </w:r>
      <w:r w:rsidRPr="00EC4E47">
        <w:rPr>
          <w:rFonts w:ascii="Times New Roman" w:hAnsi="Times New Roman"/>
        </w:rPr>
        <w:t>conduct nonpassenger-carrying external-load operations</w:t>
      </w:r>
      <w:r>
        <w:rPr>
          <w:rFonts w:ascii="Times New Roman" w:hAnsi="Times New Roman"/>
        </w:rPr>
        <w:t xml:space="preserve"> </w:t>
      </w:r>
      <w:r w:rsidRPr="00EC4E47">
        <w:rPr>
          <w:rFonts w:ascii="Times New Roman" w:hAnsi="Times New Roman"/>
        </w:rPr>
        <w:t>for c</w:t>
      </w:r>
      <w:r>
        <w:rPr>
          <w:rFonts w:ascii="Times New Roman" w:hAnsi="Times New Roman"/>
        </w:rPr>
        <w:t>ompensation or hire, which requires the proper certification and or renewal of certification.</w:t>
      </w:r>
      <w:r w:rsidRPr="00EC4E47">
        <w:rPr>
          <w:rFonts w:ascii="Times New Roman" w:hAnsi="Times New Roman"/>
        </w:rPr>
        <w:t xml:space="preserve">   Th</w:t>
      </w:r>
      <w:r>
        <w:rPr>
          <w:rFonts w:ascii="Times New Roman" w:hAnsi="Times New Roman"/>
        </w:rPr>
        <w:t>e FAA uses this</w:t>
      </w:r>
      <w:r w:rsidRPr="00EC4E47">
        <w:rPr>
          <w:rFonts w:ascii="Times New Roman" w:hAnsi="Times New Roman"/>
        </w:rPr>
        <w:t xml:space="preserve"> information</w:t>
      </w:r>
      <w:r>
        <w:rPr>
          <w:rFonts w:ascii="Times New Roman" w:hAnsi="Times New Roman"/>
        </w:rPr>
        <w:t>,</w:t>
      </w:r>
      <w:r w:rsidRPr="00EC4E47">
        <w:rPr>
          <w:rFonts w:ascii="Times New Roman" w:hAnsi="Times New Roman"/>
        </w:rPr>
        <w:t xml:space="preserve"> required</w:t>
      </w:r>
      <w:r>
        <w:rPr>
          <w:rFonts w:ascii="Times New Roman" w:hAnsi="Times New Roman"/>
        </w:rPr>
        <w:t xml:space="preserve">, </w:t>
      </w:r>
      <w:r w:rsidRPr="00EC4E47">
        <w:rPr>
          <w:rFonts w:ascii="Times New Roman" w:hAnsi="Times New Roman"/>
        </w:rPr>
        <w:t>to process the operating certificate as a record of aircraft authorized for use, and to monitor Rotorcraft External</w:t>
      </w:r>
      <w:r w:rsidRPr="00EC4E47">
        <w:rPr>
          <w:rFonts w:ascii="Times New Roman" w:hAnsi="Times New Roman"/>
        </w:rPr>
        <w:noBreakHyphen/>
        <w:t>Load Operations.  FAA Form 8710</w:t>
      </w:r>
      <w:r w:rsidRPr="00EC4E47">
        <w:rPr>
          <w:rFonts w:ascii="Times New Roman" w:hAnsi="Times New Roman"/>
        </w:rPr>
        <w:noBreakHyphen/>
        <w:t xml:space="preserve">4, </w:t>
      </w:r>
      <w:r w:rsidRPr="00EC4E47">
        <w:rPr>
          <w:rFonts w:ascii="Times New Roman" w:hAnsi="Times New Roman"/>
          <w:u w:val="single"/>
        </w:rPr>
        <w:t>Rotorcraft External</w:t>
      </w:r>
      <w:r w:rsidRPr="00EC4E47">
        <w:rPr>
          <w:rFonts w:ascii="Times New Roman" w:hAnsi="Times New Roman"/>
          <w:u w:val="single"/>
        </w:rPr>
        <w:noBreakHyphen/>
        <w:t>Load Operator Certificate Application</w:t>
      </w:r>
      <w:r w:rsidRPr="00EC4E47">
        <w:rPr>
          <w:rFonts w:ascii="Times New Roman" w:hAnsi="Times New Roman"/>
        </w:rPr>
        <w:t xml:space="preserve">, provides a record of surveillance activities when completed by an inspector.  If the information was not collected, FAA would not be able to meet its regulatory responsibilities </w:t>
      </w:r>
      <w:r>
        <w:rPr>
          <w:rFonts w:ascii="Times New Roman" w:hAnsi="Times New Roman"/>
        </w:rPr>
        <w:t xml:space="preserve">for oversight and surveillance </w:t>
      </w:r>
      <w:r w:rsidRPr="00EC4E47">
        <w:rPr>
          <w:rFonts w:ascii="Times New Roman" w:hAnsi="Times New Roman"/>
        </w:rPr>
        <w:t>under Part 133.</w:t>
      </w:r>
    </w:p>
    <w:p w:rsidR="00675540" w:rsidP="00903FCC" w:rsidRDefault="00675540" w14:paraId="02983763" w14:textId="77777777">
      <w:pPr>
        <w:tabs>
          <w:tab w:val="left" w:pos="-720"/>
        </w:tabs>
        <w:suppressAutoHyphens/>
        <w:rPr>
          <w:rFonts w:ascii="Times New Roman" w:hAnsi="Times New Roman"/>
        </w:rPr>
      </w:pPr>
    </w:p>
    <w:p w:rsidR="002045E0" w:rsidP="00903FCC" w:rsidRDefault="004D3667" w14:paraId="5F365F98" w14:textId="6C06B188">
      <w:pPr>
        <w:tabs>
          <w:tab w:val="left" w:pos="-720"/>
        </w:tabs>
        <w:suppressAutoHyphens/>
        <w:rPr>
          <w:rFonts w:ascii="Times New Roman" w:hAnsi="Times New Roman"/>
          <w:u w:val="single"/>
        </w:rPr>
      </w:pPr>
      <w:r w:rsidRPr="00EC4E47">
        <w:rPr>
          <w:rFonts w:ascii="Times New Roman" w:hAnsi="Times New Roman"/>
          <w:u w:val="single"/>
        </w:rPr>
        <w:t>Section 133.15, Application for Certificate Issuance or Renewal</w:t>
      </w:r>
      <w:r w:rsidRPr="00675540">
        <w:rPr>
          <w:rFonts w:ascii="Times New Roman" w:hAnsi="Times New Roman"/>
        </w:rPr>
        <w:t>:</w:t>
      </w:r>
      <w:r w:rsidR="00675540">
        <w:rPr>
          <w:rFonts w:ascii="Times New Roman" w:hAnsi="Times New Roman"/>
        </w:rPr>
        <w:t xml:space="preserve"> The application form provides clear guidance on what information is required. It can be signed electronically and submitted to a local Flight Standards District Office (FSDO) by email.</w:t>
      </w:r>
    </w:p>
    <w:p w:rsidR="00675540" w:rsidP="00903FCC" w:rsidRDefault="00675540" w14:paraId="2ED77579" w14:textId="77777777">
      <w:pPr>
        <w:tabs>
          <w:tab w:val="left" w:pos="-720"/>
        </w:tabs>
        <w:suppressAutoHyphens/>
        <w:rPr>
          <w:rFonts w:ascii="Times New Roman" w:hAnsi="Times New Roman"/>
          <w:u w:val="single"/>
        </w:rPr>
      </w:pPr>
    </w:p>
    <w:p w:rsidR="004D3667" w:rsidP="00903FCC" w:rsidRDefault="004D3667" w14:paraId="446CFA0F" w14:textId="1A98DCE2">
      <w:pPr>
        <w:tabs>
          <w:tab w:val="left" w:pos="-720"/>
        </w:tabs>
        <w:suppressAutoHyphens/>
        <w:rPr>
          <w:rFonts w:ascii="Times New Roman" w:hAnsi="Times New Roman"/>
        </w:rPr>
      </w:pPr>
      <w:r>
        <w:rPr>
          <w:rFonts w:ascii="Times New Roman" w:hAnsi="Times New Roman"/>
          <w:u w:val="single"/>
        </w:rPr>
        <w:t>Section 133.21, Personnel</w:t>
      </w:r>
      <w:r>
        <w:rPr>
          <w:rFonts w:ascii="Times New Roman" w:hAnsi="Times New Roman"/>
        </w:rPr>
        <w:t>:</w:t>
      </w:r>
      <w:r w:rsidR="00675540">
        <w:rPr>
          <w:rFonts w:ascii="Times New Roman" w:hAnsi="Times New Roman"/>
        </w:rPr>
        <w:t xml:space="preserve"> Each part 133 operator is required to designate a chief pilot, and advise the FAA of this person’s identity in writing. This can be done by email to a local FSDO.</w:t>
      </w:r>
      <w:r w:rsidRPr="00675540" w:rsidR="00675540">
        <w:rPr>
          <w:rFonts w:ascii="Times New Roman" w:hAnsi="Times New Roman"/>
        </w:rPr>
        <w:t xml:space="preserve"> </w:t>
      </w:r>
      <w:r w:rsidR="00675540">
        <w:rPr>
          <w:rFonts w:ascii="Times New Roman" w:hAnsi="Times New Roman"/>
        </w:rPr>
        <w:lastRenderedPageBreak/>
        <w:t xml:space="preserve">The FAA then administers a </w:t>
      </w:r>
      <w:r w:rsidRPr="00675540" w:rsidR="00675540">
        <w:rPr>
          <w:rFonts w:ascii="Times New Roman" w:hAnsi="Times New Roman"/>
        </w:rPr>
        <w:t xml:space="preserve">knowledge and skill examination of </w:t>
      </w:r>
      <w:r w:rsidR="00675540">
        <w:rPr>
          <w:rFonts w:ascii="Times New Roman" w:hAnsi="Times New Roman"/>
        </w:rPr>
        <w:t xml:space="preserve">the </w:t>
      </w:r>
      <w:r w:rsidRPr="00675540" w:rsidR="00675540">
        <w:rPr>
          <w:rFonts w:ascii="Times New Roman" w:hAnsi="Times New Roman"/>
        </w:rPr>
        <w:t xml:space="preserve">chief pilot. </w:t>
      </w:r>
      <w:r w:rsidR="00675540">
        <w:rPr>
          <w:rFonts w:ascii="Times New Roman" w:hAnsi="Times New Roman"/>
        </w:rPr>
        <w:t>This process must be complete before issuance of a part 133 certificate.</w:t>
      </w:r>
    </w:p>
    <w:p w:rsidR="00675540" w:rsidP="00903FCC" w:rsidRDefault="00675540" w14:paraId="755E9CBF" w14:textId="77777777">
      <w:pPr>
        <w:tabs>
          <w:tab w:val="left" w:pos="-720"/>
        </w:tabs>
        <w:suppressAutoHyphens/>
        <w:rPr>
          <w:rFonts w:ascii="Times New Roman" w:hAnsi="Times New Roman"/>
        </w:rPr>
      </w:pPr>
    </w:p>
    <w:p w:rsidR="00675540" w:rsidP="002045E0" w:rsidRDefault="002045E0" w14:paraId="5384E777" w14:textId="77777777">
      <w:pPr>
        <w:tabs>
          <w:tab w:val="left" w:pos="-720"/>
        </w:tabs>
        <w:suppressAutoHyphens/>
        <w:rPr>
          <w:rFonts w:ascii="Times New Roman" w:hAnsi="Times New Roman"/>
        </w:rPr>
      </w:pPr>
      <w:r w:rsidRPr="00EC4E47">
        <w:rPr>
          <w:rFonts w:ascii="Times New Roman" w:hAnsi="Times New Roman"/>
          <w:u w:val="single"/>
        </w:rPr>
        <w:t>Section 133.25, Amendment of Certificate</w:t>
      </w:r>
      <w:r w:rsidRPr="00675540">
        <w:rPr>
          <w:rFonts w:ascii="Times New Roman" w:hAnsi="Times New Roman"/>
        </w:rPr>
        <w:t xml:space="preserve">: </w:t>
      </w:r>
      <w:r w:rsidR="00675540">
        <w:rPr>
          <w:rFonts w:ascii="Times New Roman" w:hAnsi="Times New Roman"/>
        </w:rPr>
        <w:t>Certificate holder must notify FSDO by email or other means if there is a change to the list of aircraft on their certificate. Operator must</w:t>
      </w:r>
      <w:r w:rsidRPr="00675540" w:rsidR="00675540">
        <w:rPr>
          <w:rFonts w:ascii="Times New Roman" w:hAnsi="Times New Roman"/>
        </w:rPr>
        <w:t xml:space="preserve"> retain 133 certificate and </w:t>
      </w:r>
      <w:r w:rsidR="00675540">
        <w:rPr>
          <w:rFonts w:ascii="Times New Roman" w:hAnsi="Times New Roman"/>
        </w:rPr>
        <w:t>list of authorized rotorcraft, and keep these materials available for inspection by FAA.</w:t>
      </w:r>
      <w:r w:rsidRPr="00675540" w:rsidR="00675540">
        <w:rPr>
          <w:rFonts w:ascii="Times New Roman" w:hAnsi="Times New Roman"/>
        </w:rPr>
        <w:t xml:space="preserve"> List of aircraft is listed in relevant L</w:t>
      </w:r>
      <w:r w:rsidR="00675540">
        <w:rPr>
          <w:rFonts w:ascii="Times New Roman" w:hAnsi="Times New Roman"/>
        </w:rPr>
        <w:t>etter of Authorization</w:t>
      </w:r>
      <w:r w:rsidRPr="00675540" w:rsidR="00675540">
        <w:rPr>
          <w:rFonts w:ascii="Times New Roman" w:hAnsi="Times New Roman"/>
        </w:rPr>
        <w:t xml:space="preserve">. </w:t>
      </w:r>
      <w:r w:rsidR="00675540">
        <w:rPr>
          <w:rFonts w:ascii="Times New Roman" w:hAnsi="Times New Roman"/>
        </w:rPr>
        <w:t>This e</w:t>
      </w:r>
      <w:r w:rsidRPr="00675540" w:rsidR="00675540">
        <w:rPr>
          <w:rFonts w:ascii="Times New Roman" w:hAnsi="Times New Roman"/>
        </w:rPr>
        <w:t xml:space="preserve">nables </w:t>
      </w:r>
      <w:r w:rsidR="00675540">
        <w:rPr>
          <w:rFonts w:ascii="Times New Roman" w:hAnsi="Times New Roman"/>
        </w:rPr>
        <w:t>the FAA to inspect aircraft</w:t>
      </w:r>
      <w:r w:rsidRPr="00675540" w:rsidR="00675540">
        <w:rPr>
          <w:rFonts w:ascii="Times New Roman" w:hAnsi="Times New Roman"/>
        </w:rPr>
        <w:t xml:space="preserve">. </w:t>
      </w:r>
      <w:r w:rsidR="00675540">
        <w:rPr>
          <w:rFonts w:ascii="Times New Roman" w:hAnsi="Times New Roman"/>
        </w:rPr>
        <w:t>Operators m</w:t>
      </w:r>
      <w:r w:rsidRPr="00675540" w:rsidR="00675540">
        <w:rPr>
          <w:rFonts w:ascii="Times New Roman" w:hAnsi="Times New Roman"/>
        </w:rPr>
        <w:t xml:space="preserve">ust carry copy </w:t>
      </w:r>
      <w:r w:rsidR="00675540">
        <w:rPr>
          <w:rFonts w:ascii="Times New Roman" w:hAnsi="Times New Roman"/>
        </w:rPr>
        <w:t>of certificate aboard aircraft, and m</w:t>
      </w:r>
      <w:r w:rsidRPr="00675540" w:rsidR="00675540">
        <w:rPr>
          <w:rFonts w:ascii="Times New Roman" w:hAnsi="Times New Roman"/>
        </w:rPr>
        <w:t>ust return it to us if revoked.</w:t>
      </w:r>
    </w:p>
    <w:p w:rsidR="002045E0" w:rsidP="002045E0" w:rsidRDefault="00675540" w14:paraId="37511DBF" w14:textId="34379611">
      <w:pPr>
        <w:tabs>
          <w:tab w:val="left" w:pos="-720"/>
        </w:tabs>
        <w:suppressAutoHyphens/>
        <w:rPr>
          <w:rFonts w:ascii="Times New Roman" w:hAnsi="Times New Roman"/>
        </w:rPr>
      </w:pPr>
      <w:r w:rsidRPr="00675540">
        <w:rPr>
          <w:rFonts w:ascii="Times New Roman" w:hAnsi="Times New Roman"/>
        </w:rPr>
        <w:t xml:space="preserve">  </w:t>
      </w:r>
      <w:r w:rsidRPr="00EC4E47" w:rsidR="002045E0">
        <w:rPr>
          <w:rFonts w:ascii="Times New Roman" w:hAnsi="Times New Roman"/>
        </w:rPr>
        <w:t xml:space="preserve"> </w:t>
      </w:r>
    </w:p>
    <w:p w:rsidR="00D313CD" w:rsidP="00D313CD" w:rsidRDefault="004D3667" w14:paraId="5ED59794" w14:textId="77777777">
      <w:pPr>
        <w:tabs>
          <w:tab w:val="left" w:pos="-720"/>
        </w:tabs>
        <w:suppressAutoHyphens/>
        <w:rPr>
          <w:rFonts w:ascii="Times New Roman" w:hAnsi="Times New Roman"/>
        </w:rPr>
      </w:pPr>
      <w:r>
        <w:rPr>
          <w:rFonts w:ascii="Times New Roman" w:hAnsi="Times New Roman"/>
          <w:u w:val="single"/>
        </w:rPr>
        <w:t>Section 133.27, Availability, transfer, and surrender</w:t>
      </w:r>
      <w:r w:rsidRPr="00D313CD">
        <w:rPr>
          <w:rFonts w:ascii="Times New Roman" w:hAnsi="Times New Roman"/>
          <w:u w:val="single"/>
        </w:rPr>
        <w:t xml:space="preserve"> of certificate</w:t>
      </w:r>
      <w:r w:rsidRPr="00D313CD">
        <w:rPr>
          <w:rFonts w:ascii="Times New Roman" w:hAnsi="Times New Roman"/>
        </w:rPr>
        <w:t>:</w:t>
      </w:r>
      <w:r w:rsidR="00D313CD">
        <w:rPr>
          <w:rFonts w:ascii="Times New Roman" w:hAnsi="Times New Roman"/>
        </w:rPr>
        <w:t xml:space="preserve"> Operator must</w:t>
      </w:r>
      <w:r w:rsidRPr="00675540" w:rsidR="00D313CD">
        <w:rPr>
          <w:rFonts w:ascii="Times New Roman" w:hAnsi="Times New Roman"/>
        </w:rPr>
        <w:t xml:space="preserve"> retain 133 certificate and </w:t>
      </w:r>
      <w:r w:rsidR="00D313CD">
        <w:rPr>
          <w:rFonts w:ascii="Times New Roman" w:hAnsi="Times New Roman"/>
        </w:rPr>
        <w:t>list of authorized rotorcraft, and keep these materials available for inspection by FAA.</w:t>
      </w:r>
      <w:r w:rsidRPr="00675540" w:rsidR="00D313CD">
        <w:rPr>
          <w:rFonts w:ascii="Times New Roman" w:hAnsi="Times New Roman"/>
        </w:rPr>
        <w:t xml:space="preserve"> List of aircraft is listed in relevant L</w:t>
      </w:r>
      <w:r w:rsidR="00D313CD">
        <w:rPr>
          <w:rFonts w:ascii="Times New Roman" w:hAnsi="Times New Roman"/>
        </w:rPr>
        <w:t>etter of Authorization</w:t>
      </w:r>
      <w:r w:rsidRPr="00675540" w:rsidR="00D313CD">
        <w:rPr>
          <w:rFonts w:ascii="Times New Roman" w:hAnsi="Times New Roman"/>
        </w:rPr>
        <w:t xml:space="preserve">. </w:t>
      </w:r>
      <w:r w:rsidR="00D313CD">
        <w:rPr>
          <w:rFonts w:ascii="Times New Roman" w:hAnsi="Times New Roman"/>
        </w:rPr>
        <w:t>This e</w:t>
      </w:r>
      <w:r w:rsidRPr="00675540" w:rsidR="00D313CD">
        <w:rPr>
          <w:rFonts w:ascii="Times New Roman" w:hAnsi="Times New Roman"/>
        </w:rPr>
        <w:t xml:space="preserve">nables </w:t>
      </w:r>
      <w:r w:rsidR="00D313CD">
        <w:rPr>
          <w:rFonts w:ascii="Times New Roman" w:hAnsi="Times New Roman"/>
        </w:rPr>
        <w:t>the FAA to inspect aircraft</w:t>
      </w:r>
      <w:r w:rsidRPr="00675540" w:rsidR="00D313CD">
        <w:rPr>
          <w:rFonts w:ascii="Times New Roman" w:hAnsi="Times New Roman"/>
        </w:rPr>
        <w:t xml:space="preserve">. </w:t>
      </w:r>
      <w:r w:rsidR="00D313CD">
        <w:rPr>
          <w:rFonts w:ascii="Times New Roman" w:hAnsi="Times New Roman"/>
        </w:rPr>
        <w:t>Operators m</w:t>
      </w:r>
      <w:r w:rsidRPr="00675540" w:rsidR="00D313CD">
        <w:rPr>
          <w:rFonts w:ascii="Times New Roman" w:hAnsi="Times New Roman"/>
        </w:rPr>
        <w:t xml:space="preserve">ust carry copy </w:t>
      </w:r>
      <w:r w:rsidR="00D313CD">
        <w:rPr>
          <w:rFonts w:ascii="Times New Roman" w:hAnsi="Times New Roman"/>
        </w:rPr>
        <w:t>of certificate aboard aircraft, and m</w:t>
      </w:r>
      <w:r w:rsidRPr="00675540" w:rsidR="00D313CD">
        <w:rPr>
          <w:rFonts w:ascii="Times New Roman" w:hAnsi="Times New Roman"/>
        </w:rPr>
        <w:t>ust return it to us if revoked.</w:t>
      </w:r>
    </w:p>
    <w:p w:rsidR="004D3667" w:rsidP="002045E0" w:rsidRDefault="004D3667" w14:paraId="34B66E76" w14:textId="3B12361E">
      <w:pPr>
        <w:tabs>
          <w:tab w:val="left" w:pos="-720"/>
        </w:tabs>
        <w:suppressAutoHyphens/>
        <w:rPr>
          <w:rFonts w:ascii="Times New Roman" w:hAnsi="Times New Roman"/>
          <w:u w:val="single"/>
        </w:rPr>
      </w:pPr>
    </w:p>
    <w:p w:rsidR="004D3667" w:rsidP="002045E0" w:rsidRDefault="004D3667" w14:paraId="21DC41D8" w14:textId="4CD87864">
      <w:pPr>
        <w:tabs>
          <w:tab w:val="left" w:pos="-720"/>
        </w:tabs>
        <w:suppressAutoHyphens/>
        <w:rPr>
          <w:rFonts w:ascii="Times New Roman" w:hAnsi="Times New Roman"/>
        </w:rPr>
      </w:pPr>
      <w:r>
        <w:rPr>
          <w:rFonts w:ascii="Times New Roman" w:hAnsi="Times New Roman"/>
          <w:u w:val="single"/>
        </w:rPr>
        <w:t>Section 133.31, Emergency Operations</w:t>
      </w:r>
      <w:r w:rsidRPr="00D313CD">
        <w:rPr>
          <w:rFonts w:ascii="Times New Roman" w:hAnsi="Times New Roman"/>
        </w:rPr>
        <w:t>:</w:t>
      </w:r>
      <w:r w:rsidR="00D313CD">
        <w:rPr>
          <w:rFonts w:ascii="Times New Roman" w:hAnsi="Times New Roman"/>
        </w:rPr>
        <w:t xml:space="preserve"> If an in-flight emergency forces a pilot to deviate from regulations, the operator must notify the local FSDO within 10 days of the incident. Depending on the severity of the derogation and other factors, the FAA may ask the operator to prepare and submit a detailed report (e.g., which regulations were violated and why) of the incident. This report is used by the FAA for surveillance, data evaluation, and in some cases for enforcement. The report can be submitted by email.</w:t>
      </w:r>
    </w:p>
    <w:p w:rsidR="00D313CD" w:rsidP="002045E0" w:rsidRDefault="00D313CD" w14:paraId="278F7237" w14:textId="77777777">
      <w:pPr>
        <w:tabs>
          <w:tab w:val="left" w:pos="-720"/>
        </w:tabs>
        <w:suppressAutoHyphens/>
        <w:rPr>
          <w:rFonts w:ascii="Times New Roman" w:hAnsi="Times New Roman"/>
          <w:u w:val="single"/>
        </w:rPr>
      </w:pPr>
    </w:p>
    <w:p w:rsidR="004D3667" w:rsidP="002045E0" w:rsidRDefault="004D3667" w14:paraId="563FD6C2" w14:textId="4F0BF385">
      <w:pPr>
        <w:tabs>
          <w:tab w:val="left" w:pos="-720"/>
        </w:tabs>
        <w:suppressAutoHyphens/>
        <w:rPr>
          <w:rFonts w:ascii="Times New Roman" w:hAnsi="Times New Roman"/>
        </w:rPr>
      </w:pPr>
      <w:r>
        <w:rPr>
          <w:rFonts w:ascii="Times New Roman" w:hAnsi="Times New Roman"/>
          <w:u w:val="single"/>
        </w:rPr>
        <w:t>Section 133.33, Operating Rules</w:t>
      </w:r>
      <w:r w:rsidRPr="00D313CD">
        <w:rPr>
          <w:rFonts w:ascii="Times New Roman" w:hAnsi="Times New Roman"/>
        </w:rPr>
        <w:t>:</w:t>
      </w:r>
      <w:r w:rsidR="00D313CD">
        <w:rPr>
          <w:rFonts w:ascii="Times New Roman" w:hAnsi="Times New Roman"/>
        </w:rPr>
        <w:t xml:space="preserve"> A plan for operations over congested areas is s</w:t>
      </w:r>
      <w:r w:rsidRPr="00D313CD" w:rsidR="00D313CD">
        <w:rPr>
          <w:rFonts w:ascii="Times New Roman" w:hAnsi="Times New Roman"/>
        </w:rPr>
        <w:t>ent to</w:t>
      </w:r>
      <w:r w:rsidR="00D313CD">
        <w:rPr>
          <w:rFonts w:ascii="Times New Roman" w:hAnsi="Times New Roman"/>
        </w:rPr>
        <w:t xml:space="preserve"> the local</w:t>
      </w:r>
      <w:r w:rsidRPr="00D313CD" w:rsidR="00D313CD">
        <w:rPr>
          <w:rFonts w:ascii="Times New Roman" w:hAnsi="Times New Roman"/>
        </w:rPr>
        <w:t xml:space="preserve"> FSDO</w:t>
      </w:r>
      <w:r w:rsidR="00D313CD">
        <w:rPr>
          <w:rFonts w:ascii="Times New Roman" w:hAnsi="Times New Roman"/>
        </w:rPr>
        <w:t xml:space="preserve"> for approval</w:t>
      </w:r>
      <w:r w:rsidRPr="00D313CD" w:rsidR="00D313CD">
        <w:rPr>
          <w:rFonts w:ascii="Times New Roman" w:hAnsi="Times New Roman"/>
        </w:rPr>
        <w:t xml:space="preserve">. </w:t>
      </w:r>
      <w:r w:rsidR="00D313CD">
        <w:rPr>
          <w:rFonts w:ascii="Times New Roman" w:hAnsi="Times New Roman"/>
        </w:rPr>
        <w:t>It can be sent by email. The p</w:t>
      </w:r>
      <w:r w:rsidRPr="00D313CD" w:rsidR="00D313CD">
        <w:rPr>
          <w:rFonts w:ascii="Times New Roman" w:hAnsi="Times New Roman"/>
        </w:rPr>
        <w:t xml:space="preserve">lan </w:t>
      </w:r>
      <w:r w:rsidR="00D313CD">
        <w:rPr>
          <w:rFonts w:ascii="Times New Roman" w:hAnsi="Times New Roman"/>
        </w:rPr>
        <w:t>must include the</w:t>
      </w:r>
      <w:r w:rsidRPr="00D313CD" w:rsidR="00D313CD">
        <w:rPr>
          <w:rFonts w:ascii="Times New Roman" w:hAnsi="Times New Roman"/>
        </w:rPr>
        <w:t xml:space="preserve"> area in which operation will be cond</w:t>
      </w:r>
      <w:r w:rsidR="00D313CD">
        <w:rPr>
          <w:rFonts w:ascii="Times New Roman" w:hAnsi="Times New Roman"/>
        </w:rPr>
        <w:t>ucted, must identify the</w:t>
      </w:r>
      <w:r w:rsidRPr="00D313CD" w:rsidR="00D313CD">
        <w:rPr>
          <w:rFonts w:ascii="Times New Roman" w:hAnsi="Times New Roman"/>
        </w:rPr>
        <w:t xml:space="preserve"> aircraft</w:t>
      </w:r>
      <w:r w:rsidR="00D313CD">
        <w:rPr>
          <w:rFonts w:ascii="Times New Roman" w:hAnsi="Times New Roman"/>
        </w:rPr>
        <w:t xml:space="preserve"> and pilot</w:t>
      </w:r>
      <w:r w:rsidRPr="00D313CD" w:rsidR="00D313CD">
        <w:rPr>
          <w:rFonts w:ascii="Times New Roman" w:hAnsi="Times New Roman"/>
        </w:rPr>
        <w:t xml:space="preserve">, </w:t>
      </w:r>
      <w:r w:rsidR="00D313CD">
        <w:rPr>
          <w:rFonts w:ascii="Times New Roman" w:hAnsi="Times New Roman"/>
        </w:rPr>
        <w:t>a map of the area, emergency landing areas, and other information essential to safe operations. Plan must also indicate that there is local l</w:t>
      </w:r>
      <w:r w:rsidRPr="00D313CD" w:rsidR="00D313CD">
        <w:rPr>
          <w:rFonts w:ascii="Times New Roman" w:hAnsi="Times New Roman"/>
        </w:rPr>
        <w:t>aw e</w:t>
      </w:r>
      <w:r w:rsidR="00D313CD">
        <w:rPr>
          <w:rFonts w:ascii="Times New Roman" w:hAnsi="Times New Roman"/>
        </w:rPr>
        <w:t>nforcement cooperation.</w:t>
      </w:r>
      <w:r w:rsidRPr="00D313CD" w:rsidR="00D313CD">
        <w:rPr>
          <w:rFonts w:ascii="Times New Roman" w:hAnsi="Times New Roman"/>
        </w:rPr>
        <w:t xml:space="preserve"> </w:t>
      </w:r>
      <w:r w:rsidR="00D313CD">
        <w:rPr>
          <w:rFonts w:ascii="Times New Roman" w:hAnsi="Times New Roman"/>
        </w:rPr>
        <w:t>The FAA</w:t>
      </w:r>
      <w:r w:rsidRPr="00D313CD" w:rsidR="00D313CD">
        <w:rPr>
          <w:rFonts w:ascii="Times New Roman" w:hAnsi="Times New Roman"/>
        </w:rPr>
        <w:t xml:space="preserve"> evaluate</w:t>
      </w:r>
      <w:r w:rsidR="00D313CD">
        <w:rPr>
          <w:rFonts w:ascii="Times New Roman" w:hAnsi="Times New Roman"/>
        </w:rPr>
        <w:t>s</w:t>
      </w:r>
      <w:r w:rsidRPr="00D313CD" w:rsidR="00D313CD">
        <w:rPr>
          <w:rFonts w:ascii="Times New Roman" w:hAnsi="Times New Roman"/>
        </w:rPr>
        <w:t xml:space="preserve"> plan</w:t>
      </w:r>
      <w:r w:rsidR="00D313CD">
        <w:rPr>
          <w:rFonts w:ascii="Times New Roman" w:hAnsi="Times New Roman"/>
        </w:rPr>
        <w:t>s</w:t>
      </w:r>
      <w:r w:rsidRPr="00D313CD" w:rsidR="00D313CD">
        <w:rPr>
          <w:rFonts w:ascii="Times New Roman" w:hAnsi="Times New Roman"/>
        </w:rPr>
        <w:t xml:space="preserve"> to determine </w:t>
      </w:r>
      <w:r w:rsidR="00D313CD">
        <w:rPr>
          <w:rFonts w:ascii="Times New Roman" w:hAnsi="Times New Roman"/>
        </w:rPr>
        <w:t xml:space="preserve">if </w:t>
      </w:r>
      <w:r w:rsidRPr="00D313CD" w:rsidR="00D313CD">
        <w:rPr>
          <w:rFonts w:ascii="Times New Roman" w:hAnsi="Times New Roman"/>
        </w:rPr>
        <w:t>operation</w:t>
      </w:r>
      <w:r w:rsidR="00D313CD">
        <w:rPr>
          <w:rFonts w:ascii="Times New Roman" w:hAnsi="Times New Roman"/>
        </w:rPr>
        <w:t>s</w:t>
      </w:r>
      <w:r w:rsidRPr="00D313CD" w:rsidR="00D313CD">
        <w:rPr>
          <w:rFonts w:ascii="Times New Roman" w:hAnsi="Times New Roman"/>
        </w:rPr>
        <w:t xml:space="preserve"> can be conducted safely, and confirms that local political subdivision is involved. </w:t>
      </w:r>
      <w:r w:rsidR="00D313CD">
        <w:rPr>
          <w:rFonts w:ascii="Times New Roman" w:hAnsi="Times New Roman"/>
        </w:rPr>
        <w:t xml:space="preserve">Flight Standards also confirms whether Air Traffic Control has been contacted, depending on airspace. </w:t>
      </w:r>
    </w:p>
    <w:p w:rsidR="00D313CD" w:rsidP="002045E0" w:rsidRDefault="00D313CD" w14:paraId="188A26B0" w14:textId="77777777">
      <w:pPr>
        <w:tabs>
          <w:tab w:val="left" w:pos="-720"/>
        </w:tabs>
        <w:suppressAutoHyphens/>
        <w:rPr>
          <w:rFonts w:ascii="Times New Roman" w:hAnsi="Times New Roman"/>
          <w:u w:val="single"/>
        </w:rPr>
      </w:pPr>
    </w:p>
    <w:p w:rsidR="004D3667" w:rsidP="004D3667" w:rsidRDefault="004D3667" w14:paraId="77E87103" w14:textId="461C056B">
      <w:pPr>
        <w:tabs>
          <w:tab w:val="left" w:pos="-720"/>
        </w:tabs>
        <w:suppressAutoHyphens/>
        <w:rPr>
          <w:rFonts w:ascii="Times New Roman" w:hAnsi="Times New Roman"/>
        </w:rPr>
      </w:pPr>
      <w:r>
        <w:rPr>
          <w:rFonts w:ascii="Times New Roman" w:hAnsi="Times New Roman"/>
          <w:u w:val="single"/>
        </w:rPr>
        <w:t>Section 133.37, Crewmember training, currency, and testing requirements</w:t>
      </w:r>
      <w:r w:rsidRPr="00D313CD">
        <w:rPr>
          <w:rFonts w:ascii="Times New Roman" w:hAnsi="Times New Roman"/>
        </w:rPr>
        <w:t>:</w:t>
      </w:r>
      <w:r w:rsidRPr="00D313CD" w:rsidR="00D313CD">
        <w:rPr>
          <w:rFonts w:ascii="Times New Roman" w:hAnsi="Times New Roman"/>
        </w:rPr>
        <w:t xml:space="preserve"> Operator</w:t>
      </w:r>
      <w:r w:rsidR="00D313CD">
        <w:rPr>
          <w:rFonts w:ascii="Times New Roman" w:hAnsi="Times New Roman"/>
        </w:rPr>
        <w:t>s</w:t>
      </w:r>
      <w:r w:rsidRPr="00D313CD" w:rsidR="00D313CD">
        <w:rPr>
          <w:rFonts w:ascii="Times New Roman" w:hAnsi="Times New Roman"/>
        </w:rPr>
        <w:t xml:space="preserve"> keep</w:t>
      </w:r>
      <w:r w:rsidR="00D313CD">
        <w:rPr>
          <w:rFonts w:ascii="Times New Roman" w:hAnsi="Times New Roman"/>
        </w:rPr>
        <w:t xml:space="preserve"> </w:t>
      </w:r>
      <w:r w:rsidRPr="00D313CD" w:rsidR="00D313CD">
        <w:rPr>
          <w:rFonts w:ascii="Times New Roman" w:hAnsi="Times New Roman"/>
        </w:rPr>
        <w:t>records</w:t>
      </w:r>
      <w:r w:rsidR="00D313CD">
        <w:rPr>
          <w:rFonts w:ascii="Times New Roman" w:hAnsi="Times New Roman"/>
        </w:rPr>
        <w:t xml:space="preserve"> of qualified personnel</w:t>
      </w:r>
      <w:r w:rsidRPr="00D313CD" w:rsidR="00D313CD">
        <w:rPr>
          <w:rFonts w:ascii="Times New Roman" w:hAnsi="Times New Roman"/>
        </w:rPr>
        <w:t xml:space="preserve">; </w:t>
      </w:r>
      <w:r w:rsidR="00D313CD">
        <w:rPr>
          <w:rFonts w:ascii="Times New Roman" w:hAnsi="Times New Roman"/>
        </w:rPr>
        <w:t xml:space="preserve">each operator’s </w:t>
      </w:r>
      <w:r w:rsidRPr="00D313CD" w:rsidR="00D313CD">
        <w:rPr>
          <w:rFonts w:ascii="Times New Roman" w:hAnsi="Times New Roman"/>
        </w:rPr>
        <w:t>chief pilot determines skill and knowledge</w:t>
      </w:r>
      <w:r w:rsidR="00D313CD">
        <w:rPr>
          <w:rFonts w:ascii="Times New Roman" w:hAnsi="Times New Roman"/>
        </w:rPr>
        <w:t xml:space="preserve"> of each pilot and i</w:t>
      </w:r>
      <w:r w:rsidRPr="00D313CD" w:rsidR="00D313CD">
        <w:rPr>
          <w:rFonts w:ascii="Times New Roman" w:hAnsi="Times New Roman"/>
        </w:rPr>
        <w:t xml:space="preserve">ssues letter of competency. </w:t>
      </w:r>
      <w:r w:rsidR="00F33B4E">
        <w:rPr>
          <w:rFonts w:ascii="Times New Roman" w:hAnsi="Times New Roman"/>
        </w:rPr>
        <w:t xml:space="preserve">Operator must make these </w:t>
      </w:r>
      <w:r w:rsidRPr="00D313CD" w:rsidR="00D313CD">
        <w:rPr>
          <w:rFonts w:ascii="Times New Roman" w:hAnsi="Times New Roman"/>
        </w:rPr>
        <w:t xml:space="preserve">available for annual inspection by </w:t>
      </w:r>
      <w:r w:rsidR="00F33B4E">
        <w:rPr>
          <w:rFonts w:ascii="Times New Roman" w:hAnsi="Times New Roman"/>
        </w:rPr>
        <w:t xml:space="preserve">FAA, along with </w:t>
      </w:r>
      <w:r w:rsidRPr="00D313CD" w:rsidR="00D313CD">
        <w:rPr>
          <w:rFonts w:ascii="Times New Roman" w:hAnsi="Times New Roman"/>
        </w:rPr>
        <w:t>logbook entries.</w:t>
      </w:r>
      <w:r w:rsidR="00F33B4E">
        <w:rPr>
          <w:rFonts w:ascii="Times New Roman" w:hAnsi="Times New Roman"/>
        </w:rPr>
        <w:t xml:space="preserve"> These recordkeeping requirements enable the FAA to ensure pilots are qualified for the operations they undertake.</w:t>
      </w:r>
    </w:p>
    <w:p w:rsidRPr="00D313CD" w:rsidR="00D313CD" w:rsidP="004D3667" w:rsidRDefault="00D313CD" w14:paraId="543EF0F6" w14:textId="77777777">
      <w:pPr>
        <w:tabs>
          <w:tab w:val="left" w:pos="-720"/>
        </w:tabs>
        <w:suppressAutoHyphens/>
        <w:rPr>
          <w:rFonts w:ascii="Times New Roman" w:hAnsi="Times New Roman"/>
        </w:rPr>
      </w:pPr>
    </w:p>
    <w:p w:rsidRPr="004D3667" w:rsidR="004D3667" w:rsidP="004D3667" w:rsidRDefault="004D3667" w14:paraId="04D3339C" w14:textId="5BD0F8ED">
      <w:pPr>
        <w:tabs>
          <w:tab w:val="left" w:pos="-720"/>
        </w:tabs>
        <w:suppressAutoHyphens/>
        <w:rPr>
          <w:rFonts w:ascii="Times New Roman" w:hAnsi="Times New Roman"/>
        </w:rPr>
      </w:pPr>
      <w:r>
        <w:rPr>
          <w:rFonts w:ascii="Times New Roman" w:hAnsi="Times New Roman"/>
          <w:u w:val="single"/>
        </w:rPr>
        <w:t>Section 133.47, Rotorcraft</w:t>
      </w:r>
      <w:r>
        <w:rPr>
          <w:rFonts w:ascii="Times New Roman" w:hAnsi="Times New Roman"/>
          <w:u w:val="single"/>
        </w:rPr>
        <w:noBreakHyphen/>
        <w:t>Load Combination Flight Manual</w:t>
      </w:r>
      <w:r w:rsidRPr="004D3667">
        <w:rPr>
          <w:rFonts w:ascii="Times New Roman" w:hAnsi="Times New Roman"/>
        </w:rPr>
        <w:t xml:space="preserve">: </w:t>
      </w:r>
      <w:r>
        <w:rPr>
          <w:rFonts w:ascii="Times New Roman" w:hAnsi="Times New Roman"/>
        </w:rPr>
        <w:t>Operators are required to submit this to the FAA for evaluation and approval. Operators may send this to their local Flight Standards District Office in PDF format via email. The FAA</w:t>
      </w:r>
      <w:r w:rsidRPr="004D3667">
        <w:rPr>
          <w:rFonts w:ascii="Times New Roman" w:hAnsi="Times New Roman"/>
        </w:rPr>
        <w:t xml:space="preserve"> evaluate</w:t>
      </w:r>
      <w:r>
        <w:rPr>
          <w:rFonts w:ascii="Times New Roman" w:hAnsi="Times New Roman"/>
        </w:rPr>
        <w:t>s</w:t>
      </w:r>
      <w:r w:rsidRPr="004D3667">
        <w:rPr>
          <w:rFonts w:ascii="Times New Roman" w:hAnsi="Times New Roman"/>
        </w:rPr>
        <w:t xml:space="preserve"> </w:t>
      </w:r>
      <w:r>
        <w:rPr>
          <w:rFonts w:ascii="Times New Roman" w:hAnsi="Times New Roman"/>
        </w:rPr>
        <w:t>the document for the</w:t>
      </w:r>
      <w:r w:rsidRPr="004D3667">
        <w:rPr>
          <w:rFonts w:ascii="Times New Roman" w:hAnsi="Times New Roman"/>
        </w:rPr>
        <w:t xml:space="preserve"> presence of certain criteria (e.g., operating limitations for normal and emergency flight operations, class of load combination</w:t>
      </w:r>
      <w:r>
        <w:rPr>
          <w:rFonts w:ascii="Times New Roman" w:hAnsi="Times New Roman"/>
        </w:rPr>
        <w:t>s</w:t>
      </w:r>
      <w:r w:rsidRPr="004D3667">
        <w:rPr>
          <w:rFonts w:ascii="Times New Roman" w:hAnsi="Times New Roman"/>
        </w:rPr>
        <w:t xml:space="preserve">, </w:t>
      </w:r>
      <w:r>
        <w:rPr>
          <w:rFonts w:ascii="Times New Roman" w:hAnsi="Times New Roman"/>
        </w:rPr>
        <w:t>evidence</w:t>
      </w:r>
      <w:r w:rsidRPr="004D3667">
        <w:rPr>
          <w:rFonts w:ascii="Times New Roman" w:hAnsi="Times New Roman"/>
        </w:rPr>
        <w:t xml:space="preserve"> that </w:t>
      </w:r>
      <w:r>
        <w:rPr>
          <w:rFonts w:ascii="Times New Roman" w:hAnsi="Times New Roman"/>
        </w:rPr>
        <w:t xml:space="preserve">operator’s </w:t>
      </w:r>
      <w:r w:rsidRPr="004D3667">
        <w:rPr>
          <w:rFonts w:ascii="Times New Roman" w:hAnsi="Times New Roman"/>
        </w:rPr>
        <w:t>aircraft has appropriate airworthiness, precautionary advice on static electricity and other peculiarities</w:t>
      </w:r>
      <w:r>
        <w:rPr>
          <w:rFonts w:ascii="Times New Roman" w:hAnsi="Times New Roman"/>
        </w:rPr>
        <w:t xml:space="preserve">, </w:t>
      </w:r>
      <w:r w:rsidRPr="009F2DBC">
        <w:rPr>
          <w:rFonts w:ascii="Times New Roman" w:hAnsi="Times New Roman"/>
        </w:rPr>
        <w:t>other in</w:t>
      </w:r>
      <w:r>
        <w:rPr>
          <w:rFonts w:ascii="Times New Roman" w:hAnsi="Times New Roman"/>
        </w:rPr>
        <w:t xml:space="preserve">fo </w:t>
      </w:r>
      <w:r>
        <w:rPr>
          <w:rFonts w:ascii="Times New Roman" w:hAnsi="Times New Roman"/>
        </w:rPr>
        <w:lastRenderedPageBreak/>
        <w:t>essential to safe operations</w:t>
      </w:r>
      <w:r w:rsidRPr="004D3667">
        <w:rPr>
          <w:rFonts w:ascii="Times New Roman" w:hAnsi="Times New Roman"/>
        </w:rPr>
        <w:t xml:space="preserve">). FAA guidance provides </w:t>
      </w:r>
      <w:r>
        <w:rPr>
          <w:rFonts w:ascii="Times New Roman" w:hAnsi="Times New Roman"/>
        </w:rPr>
        <w:t xml:space="preserve">a </w:t>
      </w:r>
      <w:r w:rsidRPr="004D3667">
        <w:rPr>
          <w:rFonts w:ascii="Times New Roman" w:hAnsi="Times New Roman"/>
        </w:rPr>
        <w:t xml:space="preserve">sample </w:t>
      </w:r>
      <w:r>
        <w:rPr>
          <w:rFonts w:ascii="Times New Roman" w:hAnsi="Times New Roman"/>
        </w:rPr>
        <w:t xml:space="preserve">flight manual </w:t>
      </w:r>
      <w:r w:rsidRPr="004D3667">
        <w:rPr>
          <w:rFonts w:ascii="Times New Roman" w:hAnsi="Times New Roman"/>
        </w:rPr>
        <w:t>(A</w:t>
      </w:r>
      <w:r>
        <w:rPr>
          <w:rFonts w:ascii="Times New Roman" w:hAnsi="Times New Roman"/>
        </w:rPr>
        <w:t xml:space="preserve">dvisory </w:t>
      </w:r>
      <w:r w:rsidRPr="004D3667">
        <w:rPr>
          <w:rFonts w:ascii="Times New Roman" w:hAnsi="Times New Roman"/>
        </w:rPr>
        <w:t>C</w:t>
      </w:r>
      <w:r>
        <w:rPr>
          <w:rFonts w:ascii="Times New Roman" w:hAnsi="Times New Roman"/>
        </w:rPr>
        <w:t>ircular</w:t>
      </w:r>
      <w:r w:rsidRPr="004D3667">
        <w:rPr>
          <w:rFonts w:ascii="Times New Roman" w:hAnsi="Times New Roman"/>
        </w:rPr>
        <w:t xml:space="preserve"> 133.1).</w:t>
      </w:r>
    </w:p>
    <w:p w:rsidRPr="00F33B4E" w:rsidR="00903FCC" w:rsidP="00903FCC" w:rsidRDefault="004D3667" w14:paraId="50E93EEC" w14:textId="492C45B0">
      <w:pPr>
        <w:tabs>
          <w:tab w:val="left" w:pos="-720"/>
        </w:tabs>
        <w:suppressAutoHyphens/>
        <w:rPr>
          <w:rFonts w:ascii="Times New Roman" w:hAnsi="Times New Roman"/>
        </w:rPr>
      </w:pPr>
      <w:r>
        <w:rPr>
          <w:rFonts w:ascii="Times New Roman" w:hAnsi="Times New Roman"/>
        </w:rPr>
        <w:t xml:space="preserve">  </w:t>
      </w:r>
    </w:p>
    <w:p w:rsidRPr="00EC4E47" w:rsidR="00A653FB" w:rsidRDefault="00A653FB" w14:paraId="1F1FB961" w14:textId="77777777">
      <w:pPr>
        <w:tabs>
          <w:tab w:val="left" w:pos="-720"/>
        </w:tabs>
        <w:suppressAutoHyphens/>
        <w:rPr>
          <w:rFonts w:ascii="Times New Roman" w:hAnsi="Times New Roman"/>
          <w:b/>
        </w:rPr>
      </w:pPr>
      <w:r w:rsidRPr="00EC4E47">
        <w:rPr>
          <w:rFonts w:ascii="Times New Roman" w:hAnsi="Times New Roman"/>
          <w:b/>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EC4E47" w:rsidR="00A653FB" w:rsidRDefault="00A653FB" w14:paraId="1F178952" w14:textId="77777777">
      <w:pPr>
        <w:tabs>
          <w:tab w:val="left" w:pos="-720"/>
        </w:tabs>
        <w:suppressAutoHyphens/>
        <w:rPr>
          <w:rFonts w:ascii="Times New Roman" w:hAnsi="Times New Roman"/>
          <w:b/>
        </w:rPr>
      </w:pPr>
    </w:p>
    <w:p w:rsidR="00A653FB" w:rsidRDefault="00A653FB" w14:paraId="64FBC26A" w14:textId="2BAD6F1F">
      <w:pPr>
        <w:tabs>
          <w:tab w:val="left" w:pos="-720"/>
        </w:tabs>
        <w:suppressAutoHyphens/>
        <w:rPr>
          <w:rFonts w:ascii="Times New Roman" w:hAnsi="Times New Roman"/>
        </w:rPr>
      </w:pPr>
      <w:r w:rsidRPr="00EC4E47">
        <w:rPr>
          <w:rFonts w:ascii="Times New Roman" w:hAnsi="Times New Roman"/>
        </w:rPr>
        <w:t xml:space="preserve">        </w:t>
      </w:r>
      <w:r w:rsidR="002045E0">
        <w:rPr>
          <w:rFonts w:ascii="Times New Roman" w:hAnsi="Times New Roman"/>
        </w:rPr>
        <w:t xml:space="preserve">Applicants can </w:t>
      </w:r>
      <w:r w:rsidR="001043DA">
        <w:rPr>
          <w:rFonts w:ascii="Times New Roman" w:hAnsi="Times New Roman"/>
        </w:rPr>
        <w:t xml:space="preserve">obtain, </w:t>
      </w:r>
      <w:r w:rsidR="002045E0">
        <w:rPr>
          <w:rFonts w:ascii="Times New Roman" w:hAnsi="Times New Roman"/>
        </w:rPr>
        <w:t>complete and sign FAA Form 8710-4 electronically</w:t>
      </w:r>
      <w:r w:rsidR="001043DA">
        <w:rPr>
          <w:rFonts w:ascii="Times New Roman" w:hAnsi="Times New Roman"/>
        </w:rPr>
        <w:t xml:space="preserve"> (</w:t>
      </w:r>
      <w:hyperlink w:history="1" r:id="rId11">
        <w:r w:rsidRPr="0008112F" w:rsidR="001043DA">
          <w:rPr>
            <w:rStyle w:val="Hyperlink"/>
            <w:rFonts w:ascii="Times New Roman" w:hAnsi="Times New Roman"/>
          </w:rPr>
          <w:t>https://www.faa.gov/forms/index.cfm/go/document.information/documentID/186166</w:t>
        </w:r>
      </w:hyperlink>
      <w:r w:rsidR="001043DA">
        <w:rPr>
          <w:rFonts w:ascii="Times New Roman" w:hAnsi="Times New Roman"/>
        </w:rPr>
        <w:t>)</w:t>
      </w:r>
      <w:r w:rsidR="002045E0">
        <w:rPr>
          <w:rFonts w:ascii="Times New Roman" w:hAnsi="Times New Roman"/>
        </w:rPr>
        <w:t>, and can submit it to their local Flight Standards District Office by email. Pen and ink signatures are not required for the form, or any other collection in this ICR</w:t>
      </w:r>
      <w:r w:rsidRPr="00EC4E47">
        <w:rPr>
          <w:rFonts w:ascii="Times New Roman" w:hAnsi="Times New Roman"/>
        </w:rPr>
        <w:t>. Applicants may electronically request applications to conduct operations or an activity</w:t>
      </w:r>
      <w:r w:rsidR="002045E0">
        <w:rPr>
          <w:rFonts w:ascii="Times New Roman" w:hAnsi="Times New Roman"/>
        </w:rPr>
        <w:t>, and email is permitted as a means of reporting under each section covered by this ICR.</w:t>
      </w:r>
      <w:r w:rsidRPr="00EC4E47">
        <w:rPr>
          <w:rFonts w:ascii="Times New Roman" w:hAnsi="Times New Roman"/>
        </w:rPr>
        <w:t xml:space="preserve">  However, </w:t>
      </w:r>
      <w:r w:rsidR="004D3667">
        <w:rPr>
          <w:rFonts w:ascii="Times New Roman" w:hAnsi="Times New Roman"/>
        </w:rPr>
        <w:t>much</w:t>
      </w:r>
      <w:r w:rsidRPr="00EC4E47" w:rsidR="004D3667">
        <w:rPr>
          <w:rFonts w:ascii="Times New Roman" w:hAnsi="Times New Roman"/>
        </w:rPr>
        <w:t xml:space="preserve"> </w:t>
      </w:r>
      <w:r w:rsidRPr="00EC4E47">
        <w:rPr>
          <w:rFonts w:ascii="Times New Roman" w:hAnsi="Times New Roman"/>
        </w:rPr>
        <w:t>of the activity associated with this information collection must be physically verified (airmen certificates, aircraft inspections, etc.) by aviation safety inspectors prior to its approval. The United States cannot risk having unknown people operating within its critical infrastructure</w:t>
      </w:r>
      <w:r w:rsidR="00974AD4">
        <w:rPr>
          <w:rFonts w:ascii="Times New Roman" w:hAnsi="Times New Roman"/>
        </w:rPr>
        <w:t>.</w:t>
      </w:r>
      <w:r w:rsidR="001043DA">
        <w:rPr>
          <w:rFonts w:ascii="Times New Roman" w:hAnsi="Times New Roman"/>
        </w:rPr>
        <w:t xml:space="preserve"> The information submitted on the form is not made available to the public.</w:t>
      </w:r>
      <w:bookmarkStart w:name="_GoBack" w:id="0"/>
      <w:bookmarkEnd w:id="0"/>
    </w:p>
    <w:p w:rsidRPr="00EC4E47" w:rsidR="00974AD4" w:rsidRDefault="00974AD4" w14:paraId="295E3C1E" w14:textId="77777777">
      <w:pPr>
        <w:tabs>
          <w:tab w:val="left" w:pos="-720"/>
        </w:tabs>
        <w:suppressAutoHyphens/>
        <w:rPr>
          <w:rFonts w:ascii="Times New Roman" w:hAnsi="Times New Roman"/>
          <w:b/>
        </w:rPr>
      </w:pPr>
    </w:p>
    <w:p w:rsidRPr="00EC4E47" w:rsidR="00A653FB" w:rsidRDefault="00A653FB" w14:paraId="1F351C0C" w14:textId="77777777">
      <w:pPr>
        <w:tabs>
          <w:tab w:val="left" w:pos="-720"/>
        </w:tabs>
        <w:suppressAutoHyphens/>
        <w:rPr>
          <w:rFonts w:ascii="Times New Roman" w:hAnsi="Times New Roman"/>
          <w:b/>
        </w:rPr>
      </w:pPr>
      <w:r w:rsidRPr="00EC4E47">
        <w:rPr>
          <w:rFonts w:ascii="Times New Roman" w:hAnsi="Times New Roman"/>
          <w:b/>
        </w:rPr>
        <w:t xml:space="preserve">    4.  Describe efforts to identify duplication.  Show specifically why any similar information already available can be used for the purpose described in Item 2 above.  </w:t>
      </w:r>
    </w:p>
    <w:p w:rsidRPr="00EC4E47" w:rsidR="00A653FB" w:rsidRDefault="00A653FB" w14:paraId="5381C755" w14:textId="77777777">
      <w:pPr>
        <w:tabs>
          <w:tab w:val="left" w:pos="-720"/>
        </w:tabs>
        <w:suppressAutoHyphens/>
        <w:rPr>
          <w:rFonts w:ascii="Times New Roman" w:hAnsi="Times New Roman"/>
          <w:b/>
        </w:rPr>
      </w:pPr>
    </w:p>
    <w:p w:rsidRPr="00EC4E47" w:rsidR="00A653FB" w:rsidRDefault="00A653FB" w14:paraId="34C8F2F4" w14:textId="77777777">
      <w:pPr>
        <w:tabs>
          <w:tab w:val="left" w:pos="-720"/>
        </w:tabs>
        <w:suppressAutoHyphens/>
        <w:rPr>
          <w:rFonts w:ascii="Times New Roman" w:hAnsi="Times New Roman"/>
          <w:b/>
        </w:rPr>
      </w:pPr>
      <w:r w:rsidRPr="00EC4E47">
        <w:rPr>
          <w:rFonts w:ascii="Times New Roman" w:hAnsi="Times New Roman"/>
        </w:rPr>
        <w:t xml:space="preserve">        We have reviewed our other public reports to insure that no duplication exists.  To our knowledge, no other agency is responsible for collecting information on Rotorcraft External</w:t>
      </w:r>
      <w:r w:rsidRPr="00EC4E47">
        <w:rPr>
          <w:rFonts w:ascii="Times New Roman" w:hAnsi="Times New Roman"/>
        </w:rPr>
        <w:noBreakHyphen/>
        <w:t>Load Operators</w:t>
      </w:r>
      <w:r w:rsidRPr="00EC4E47">
        <w:rPr>
          <w:rFonts w:ascii="Times New Roman" w:hAnsi="Times New Roman"/>
          <w:b/>
        </w:rPr>
        <w:t>.</w:t>
      </w:r>
    </w:p>
    <w:p w:rsidRPr="00EC4E47" w:rsidR="00A653FB" w:rsidRDefault="00A653FB" w14:paraId="1C1D43C6" w14:textId="77777777">
      <w:pPr>
        <w:tabs>
          <w:tab w:val="left" w:pos="-720"/>
        </w:tabs>
        <w:suppressAutoHyphens/>
        <w:rPr>
          <w:rFonts w:ascii="Times New Roman" w:hAnsi="Times New Roman"/>
          <w:b/>
        </w:rPr>
      </w:pPr>
    </w:p>
    <w:p w:rsidRPr="00EC4E47" w:rsidR="00A653FB" w:rsidRDefault="00A653FB" w14:paraId="29BDC132" w14:textId="77777777">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All information gathered is compiled for a specific reason, from a specific source and relates to a unique and specific requirement and situation.</w:t>
      </w:r>
      <w:r w:rsidR="00CA20E9">
        <w:rPr>
          <w:rFonts w:ascii="Times New Roman" w:hAnsi="Times New Roman"/>
        </w:rPr>
        <w:t xml:space="preserve"> This information is collected every 24 months for 133-certificate renewal; however, it is necessary to have the most timely and accurate information.</w:t>
      </w:r>
    </w:p>
    <w:p w:rsidRPr="00EC4E47" w:rsidR="00A653FB" w:rsidRDefault="00A653FB" w14:paraId="6FA972D4" w14:textId="77777777">
      <w:pPr>
        <w:tabs>
          <w:tab w:val="left" w:pos="-720"/>
        </w:tabs>
        <w:suppressAutoHyphens/>
        <w:rPr>
          <w:rFonts w:ascii="Times New Roman" w:hAnsi="Times New Roman"/>
          <w:b/>
        </w:rPr>
      </w:pPr>
    </w:p>
    <w:p w:rsidRPr="00EC4E47" w:rsidR="00A653FB" w:rsidRDefault="00A653FB" w14:paraId="52A71CC9" w14:textId="77777777">
      <w:pPr>
        <w:tabs>
          <w:tab w:val="left" w:pos="-720"/>
        </w:tabs>
        <w:suppressAutoHyphens/>
        <w:rPr>
          <w:rFonts w:ascii="Times New Roman" w:hAnsi="Times New Roman"/>
          <w:b/>
        </w:rPr>
      </w:pPr>
      <w:r w:rsidRPr="00EC4E47">
        <w:rPr>
          <w:rFonts w:ascii="Times New Roman" w:hAnsi="Times New Roman"/>
          <w:b/>
        </w:rPr>
        <w:t xml:space="preserve">    5.  If the collection of information impacts small businesses or other small entities, describe any methods used to minimize burden.  </w:t>
      </w:r>
    </w:p>
    <w:p w:rsidRPr="00EC4E47" w:rsidR="00A653FB" w:rsidRDefault="00A653FB" w14:paraId="700828E7" w14:textId="77777777">
      <w:pPr>
        <w:tabs>
          <w:tab w:val="left" w:pos="-720"/>
        </w:tabs>
        <w:suppressAutoHyphens/>
        <w:rPr>
          <w:rFonts w:ascii="Times New Roman" w:hAnsi="Times New Roman"/>
          <w:b/>
        </w:rPr>
      </w:pPr>
    </w:p>
    <w:p w:rsidRPr="00EC4E47" w:rsidR="00A653FB" w:rsidRDefault="00A009BE" w14:paraId="0416169D" w14:textId="77777777">
      <w:pPr>
        <w:tabs>
          <w:tab w:val="left" w:pos="-720"/>
        </w:tabs>
        <w:suppressAutoHyphens/>
        <w:rPr>
          <w:rFonts w:ascii="Times New Roman" w:hAnsi="Times New Roman"/>
          <w:b/>
        </w:rPr>
      </w:pPr>
      <w:r>
        <w:rPr>
          <w:rFonts w:ascii="Times New Roman" w:hAnsi="Times New Roman"/>
        </w:rPr>
        <w:t xml:space="preserve">        Small businesses</w:t>
      </w:r>
      <w:r w:rsidRPr="00EC4E47" w:rsidR="00A653FB">
        <w:rPr>
          <w:rFonts w:ascii="Times New Roman" w:hAnsi="Times New Roman"/>
        </w:rPr>
        <w:t xml:space="preserve"> or small entities may receive, upon request, specific assistance from FAA Aviation Safety Inspectors located in district offices around the country.</w:t>
      </w:r>
      <w:r w:rsidRPr="00EC4E47" w:rsidR="00A653FB">
        <w:rPr>
          <w:rFonts w:ascii="Times New Roman" w:hAnsi="Times New Roman"/>
          <w:b/>
        </w:rPr>
        <w:t xml:space="preserve"> </w:t>
      </w:r>
      <w:r w:rsidRPr="00EC4E47" w:rsidR="00A653FB">
        <w:rPr>
          <w:rFonts w:ascii="Times New Roman" w:hAnsi="Times New Roman"/>
        </w:rPr>
        <w:t>This collection of information is reviewed periodically to ensure the requirements involved are kept to the minimum necessary to bring about effective compliance with Part 133.  To keep the burden to a minimum on small businesses, the inspectors deal directly with the certificate holders' management personnel</w:t>
      </w:r>
      <w:r>
        <w:rPr>
          <w:rFonts w:ascii="Times New Roman" w:hAnsi="Times New Roman"/>
        </w:rPr>
        <w:t>.</w:t>
      </w:r>
    </w:p>
    <w:p w:rsidRPr="00EC4E47" w:rsidR="00A653FB" w:rsidRDefault="00A653FB" w14:paraId="5E6E3FB4" w14:textId="77777777">
      <w:pPr>
        <w:tabs>
          <w:tab w:val="left" w:pos="-720"/>
        </w:tabs>
        <w:suppressAutoHyphens/>
        <w:rPr>
          <w:rFonts w:ascii="Times New Roman" w:hAnsi="Times New Roman"/>
          <w:b/>
        </w:rPr>
      </w:pPr>
    </w:p>
    <w:p w:rsidRPr="00EC4E47" w:rsidR="00A653FB" w:rsidRDefault="00A653FB" w14:paraId="468EBED9" w14:textId="77777777">
      <w:pPr>
        <w:tabs>
          <w:tab w:val="left" w:pos="-720"/>
        </w:tabs>
        <w:suppressAutoHyphens/>
        <w:rPr>
          <w:rFonts w:ascii="Times New Roman" w:hAnsi="Times New Roman"/>
          <w:b/>
        </w:rPr>
      </w:pPr>
      <w:r w:rsidRPr="00EC4E47">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w:t>
      </w:r>
    </w:p>
    <w:p w:rsidRPr="00EC4E47" w:rsidR="00A653FB" w:rsidRDefault="00A653FB" w14:paraId="6D3C583B" w14:textId="77777777">
      <w:pPr>
        <w:tabs>
          <w:tab w:val="left" w:pos="-720"/>
        </w:tabs>
        <w:suppressAutoHyphens/>
        <w:rPr>
          <w:rFonts w:ascii="Times New Roman" w:hAnsi="Times New Roman"/>
          <w:b/>
        </w:rPr>
      </w:pPr>
    </w:p>
    <w:p w:rsidRPr="00EC4E47" w:rsidR="00A653FB" w:rsidRDefault="00A653FB" w14:paraId="3F11C1A0" w14:textId="77777777">
      <w:pPr>
        <w:tabs>
          <w:tab w:val="left" w:pos="-720"/>
        </w:tabs>
        <w:suppressAutoHyphens/>
        <w:rPr>
          <w:rFonts w:ascii="Times New Roman" w:hAnsi="Times New Roman"/>
        </w:rPr>
      </w:pPr>
      <w:r w:rsidRPr="00EC4E47">
        <w:rPr>
          <w:rFonts w:ascii="Times New Roman" w:hAnsi="Times New Roman"/>
        </w:rPr>
        <w:t xml:space="preserve">        The</w:t>
      </w:r>
      <w:r w:rsidR="00820D88">
        <w:rPr>
          <w:rFonts w:ascii="Times New Roman" w:hAnsi="Times New Roman"/>
        </w:rPr>
        <w:t xml:space="preserve"> Code of Federal Regulations</w:t>
      </w:r>
      <w:r w:rsidRPr="00EC4E47">
        <w:rPr>
          <w:rFonts w:ascii="Times New Roman" w:hAnsi="Times New Roman"/>
        </w:rPr>
        <w:t xml:space="preserve"> de</w:t>
      </w:r>
      <w:r w:rsidR="00820D88">
        <w:rPr>
          <w:rFonts w:ascii="Times New Roman" w:hAnsi="Times New Roman"/>
        </w:rPr>
        <w:t>termine frequency of collection for 133 certificate renewals.</w:t>
      </w:r>
      <w:r w:rsidRPr="00EC4E47">
        <w:rPr>
          <w:rFonts w:ascii="Times New Roman" w:hAnsi="Times New Roman"/>
        </w:rPr>
        <w:t xml:space="preserve"> The respondents cannot legally conduct external-load operations wi</w:t>
      </w:r>
      <w:r w:rsidR="00820D88">
        <w:rPr>
          <w:rFonts w:ascii="Times New Roman" w:hAnsi="Times New Roman"/>
        </w:rPr>
        <w:t>thout the proper certification and or renewal.</w:t>
      </w:r>
      <w:r w:rsidRPr="00EC4E47">
        <w:rPr>
          <w:rFonts w:ascii="Times New Roman" w:hAnsi="Times New Roman"/>
        </w:rPr>
        <w:t xml:space="preserve"> </w:t>
      </w:r>
    </w:p>
    <w:p w:rsidRPr="00875601" w:rsidR="00875601" w:rsidP="00875601" w:rsidRDefault="00875601" w14:paraId="273DEA13" w14:textId="77777777">
      <w:pPr>
        <w:tabs>
          <w:tab w:val="left" w:pos="-720"/>
        </w:tabs>
        <w:suppressAutoHyphens/>
        <w:rPr>
          <w:rFonts w:ascii="Times New Roman" w:hAnsi="Times New Roman"/>
          <w:b/>
        </w:rPr>
      </w:pPr>
    </w:p>
    <w:p w:rsidRPr="00EC4E47" w:rsidR="00A653FB" w:rsidRDefault="00A653FB" w14:paraId="0D49914E" w14:textId="77777777">
      <w:pPr>
        <w:tabs>
          <w:tab w:val="left" w:pos="-720"/>
        </w:tabs>
        <w:suppressAutoHyphens/>
        <w:rPr>
          <w:rFonts w:ascii="Times New Roman" w:hAnsi="Times New Roman"/>
          <w:b/>
        </w:rPr>
      </w:pPr>
      <w:r w:rsidRPr="00EC4E47">
        <w:rPr>
          <w:rFonts w:ascii="Times New Roman" w:hAnsi="Times New Roman"/>
          <w:b/>
        </w:rPr>
        <w:t>7.  Explain any special circumstances that would cause an information collection to be conducted in a manner inconsistent with 1320.5(d)(2)(i)-(viii).</w:t>
      </w:r>
    </w:p>
    <w:p w:rsidRPr="00EC4E47" w:rsidR="00A653FB" w:rsidRDefault="00A653FB" w14:paraId="5A580BDD" w14:textId="77777777">
      <w:pPr>
        <w:tabs>
          <w:tab w:val="left" w:pos="-720"/>
        </w:tabs>
        <w:suppressAutoHyphens/>
        <w:rPr>
          <w:rFonts w:ascii="Times New Roman" w:hAnsi="Times New Roman"/>
          <w:b/>
        </w:rPr>
      </w:pPr>
    </w:p>
    <w:p w:rsidRPr="00EC4E47" w:rsidR="00A653FB" w:rsidRDefault="00A653FB" w14:paraId="7ECC15C4" w14:textId="10185104">
      <w:pPr>
        <w:tabs>
          <w:tab w:val="left" w:pos="-720"/>
        </w:tabs>
        <w:suppressAutoHyphens/>
        <w:rPr>
          <w:rFonts w:ascii="Times New Roman" w:hAnsi="Times New Roman"/>
        </w:rPr>
      </w:pPr>
      <w:r w:rsidRPr="00EC4E47">
        <w:rPr>
          <w:rFonts w:ascii="Times New Roman" w:hAnsi="Times New Roman"/>
        </w:rPr>
        <w:t xml:space="preserve">        </w:t>
      </w:r>
      <w:r w:rsidR="003F7A6F">
        <w:rPr>
          <w:rFonts w:ascii="Times New Roman" w:hAnsi="Times New Roman"/>
        </w:rPr>
        <w:t>There are no special circumstances.</w:t>
      </w:r>
    </w:p>
    <w:p w:rsidR="00A653FB" w:rsidRDefault="00A653FB" w14:paraId="766C0366" w14:textId="77777777">
      <w:pPr>
        <w:tabs>
          <w:tab w:val="left" w:pos="-720"/>
        </w:tabs>
        <w:suppressAutoHyphens/>
        <w:rPr>
          <w:rFonts w:ascii="Times New Roman" w:hAnsi="Times New Roman"/>
        </w:rPr>
      </w:pPr>
    </w:p>
    <w:p w:rsidRPr="00875601" w:rsidR="00875601" w:rsidP="00875601" w:rsidRDefault="00875601" w14:paraId="28CB625B" w14:textId="77777777">
      <w:pPr>
        <w:tabs>
          <w:tab w:val="left" w:pos="-720"/>
        </w:tabs>
        <w:suppressAutoHyphens/>
        <w:rPr>
          <w:rFonts w:ascii="Times New Roman" w:hAnsi="Times New Roman"/>
        </w:rPr>
      </w:pPr>
      <w:r w:rsidRPr="00875601">
        <w:rPr>
          <w:rFonts w:ascii="Times New Roman" w:hAnsi="Times New Roman"/>
          <w:b/>
          <w:bCs/>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75601" w:rsidR="00875601" w:rsidP="00875601" w:rsidRDefault="00875601" w14:paraId="1D89121B" w14:textId="420C3D9A">
      <w:pPr>
        <w:tabs>
          <w:tab w:val="left" w:pos="-720"/>
        </w:tabs>
        <w:suppressAutoHyphens/>
        <w:rPr>
          <w:rFonts w:ascii="Times New Roman" w:hAnsi="Times New Roman"/>
        </w:rPr>
      </w:pPr>
    </w:p>
    <w:p w:rsidRPr="00875601" w:rsidR="00875601" w:rsidP="00875601" w:rsidRDefault="00875601" w14:paraId="2E884F81" w14:textId="4DECB0CE">
      <w:pPr>
        <w:tabs>
          <w:tab w:val="left" w:pos="-720"/>
        </w:tabs>
        <w:suppressAutoHyphens/>
        <w:rPr>
          <w:rFonts w:ascii="Times New Roman" w:hAnsi="Times New Roman"/>
        </w:rPr>
      </w:pPr>
      <w:r w:rsidRPr="00B83FA8">
        <w:rPr>
          <w:rFonts w:ascii="Times New Roman" w:hAnsi="Times New Roman"/>
        </w:rPr>
        <w:t xml:space="preserve">A Federal Register Notice published on </w:t>
      </w:r>
      <w:r w:rsidR="000D51E1">
        <w:rPr>
          <w:rFonts w:ascii="Times New Roman" w:hAnsi="Times New Roman"/>
        </w:rPr>
        <w:t>February 26,</w:t>
      </w:r>
      <w:r w:rsidR="003F7A6F">
        <w:rPr>
          <w:rFonts w:ascii="Times New Roman" w:hAnsi="Times New Roman"/>
        </w:rPr>
        <w:t xml:space="preserve"> 2021 (</w:t>
      </w:r>
      <w:r w:rsidRPr="003F7A6F" w:rsidR="003F7A6F">
        <w:rPr>
          <w:rFonts w:ascii="Times New Roman" w:hAnsi="Times New Roman"/>
        </w:rPr>
        <w:t>86 FR 11821</w:t>
      </w:r>
      <w:r w:rsidR="003F7A6F">
        <w:rPr>
          <w:rFonts w:ascii="Times New Roman" w:hAnsi="Times New Roman"/>
        </w:rPr>
        <w:t>). One comment was received, which was supportive of FAA’s information collection activities.</w:t>
      </w:r>
      <w:r w:rsidRPr="00B83FA8" w:rsidDel="003F7A6F" w:rsidR="003F7A6F">
        <w:rPr>
          <w:rFonts w:ascii="Times New Roman" w:hAnsi="Times New Roman"/>
        </w:rPr>
        <w:t xml:space="preserve"> </w:t>
      </w:r>
    </w:p>
    <w:p w:rsidRPr="00EC4E47" w:rsidR="00A653FB" w:rsidRDefault="00A653FB" w14:paraId="3E5EDC75" w14:textId="77777777">
      <w:pPr>
        <w:tabs>
          <w:tab w:val="left" w:pos="-720"/>
        </w:tabs>
        <w:suppressAutoHyphens/>
        <w:rPr>
          <w:rFonts w:ascii="Times New Roman" w:hAnsi="Times New Roman"/>
        </w:rPr>
      </w:pPr>
    </w:p>
    <w:p w:rsidRPr="00EC4E47" w:rsidR="00A653FB" w:rsidRDefault="00A653FB" w14:paraId="583C511D" w14:textId="77777777">
      <w:pPr>
        <w:tabs>
          <w:tab w:val="left" w:pos="-720"/>
        </w:tabs>
        <w:suppressAutoHyphens/>
        <w:rPr>
          <w:rFonts w:ascii="Times New Roman" w:hAnsi="Times New Roman"/>
          <w:b/>
        </w:rPr>
      </w:pPr>
      <w:r w:rsidRPr="00EC4E47">
        <w:rPr>
          <w:rFonts w:ascii="Times New Roman" w:hAnsi="Times New Roman"/>
          <w:b/>
        </w:rPr>
        <w:t xml:space="preserve">    9.  Explain any decision to provide any payment or gift to respondents, other than remuneration of contractors or grantees.</w:t>
      </w:r>
    </w:p>
    <w:p w:rsidRPr="00EC4E47" w:rsidR="00A653FB" w:rsidRDefault="00A653FB" w14:paraId="1D00B2DC" w14:textId="77777777">
      <w:pPr>
        <w:tabs>
          <w:tab w:val="left" w:pos="-720"/>
        </w:tabs>
        <w:suppressAutoHyphens/>
        <w:rPr>
          <w:rFonts w:ascii="Times New Roman" w:hAnsi="Times New Roman"/>
          <w:b/>
        </w:rPr>
      </w:pPr>
    </w:p>
    <w:p w:rsidRPr="00EC4E47" w:rsidR="00A653FB" w:rsidRDefault="00A653FB" w14:paraId="3EDA55EC" w14:textId="77777777">
      <w:pPr>
        <w:tabs>
          <w:tab w:val="left" w:pos="-720"/>
        </w:tabs>
        <w:suppressAutoHyphens/>
        <w:rPr>
          <w:rFonts w:ascii="Times New Roman" w:hAnsi="Times New Roman"/>
        </w:rPr>
      </w:pPr>
      <w:r w:rsidRPr="00EC4E47">
        <w:rPr>
          <w:rFonts w:ascii="Times New Roman" w:hAnsi="Times New Roman"/>
        </w:rPr>
        <w:t xml:space="preserve">        No payments or gifts are made to respondents.</w:t>
      </w:r>
    </w:p>
    <w:p w:rsidRPr="00EC4E47" w:rsidR="00A653FB" w:rsidRDefault="00A653FB" w14:paraId="591F1AD2" w14:textId="77777777">
      <w:pPr>
        <w:tabs>
          <w:tab w:val="left" w:pos="-720"/>
        </w:tabs>
        <w:suppressAutoHyphens/>
        <w:rPr>
          <w:rFonts w:ascii="Times New Roman" w:hAnsi="Times New Roman"/>
        </w:rPr>
      </w:pPr>
    </w:p>
    <w:p w:rsidRPr="00EC4E47" w:rsidR="00A653FB" w:rsidRDefault="00A653FB" w14:paraId="1954CD32" w14:textId="77777777">
      <w:pPr>
        <w:tabs>
          <w:tab w:val="left" w:pos="-720"/>
        </w:tabs>
        <w:suppressAutoHyphens/>
        <w:rPr>
          <w:rFonts w:ascii="Times New Roman" w:hAnsi="Times New Roman"/>
          <w:b/>
        </w:rPr>
      </w:pPr>
      <w:r w:rsidRPr="00EC4E47">
        <w:rPr>
          <w:rFonts w:ascii="Times New Roman" w:hAnsi="Times New Roman"/>
          <w:b/>
        </w:rPr>
        <w:t xml:space="preserve">   10.  Describe any assurance of confidentiality provided to respondents and the basis for the assurance in statute, regulation, or agency policy.</w:t>
      </w:r>
    </w:p>
    <w:p w:rsidRPr="00EC4E47" w:rsidR="00A653FB" w:rsidRDefault="00A653FB" w14:paraId="6550C802" w14:textId="77777777">
      <w:pPr>
        <w:tabs>
          <w:tab w:val="left" w:pos="-720"/>
        </w:tabs>
        <w:suppressAutoHyphens/>
        <w:rPr>
          <w:rFonts w:ascii="Times New Roman" w:hAnsi="Times New Roman"/>
          <w:b/>
        </w:rPr>
      </w:pPr>
    </w:p>
    <w:p w:rsidR="00A653FB" w:rsidRDefault="00A653FB" w14:paraId="5053C0C7" w14:textId="0A4D7035">
      <w:pPr>
        <w:tabs>
          <w:tab w:val="left" w:pos="-720"/>
        </w:tabs>
        <w:suppressAutoHyphens/>
        <w:rPr>
          <w:rFonts w:ascii="Times New Roman" w:hAnsi="Times New Roman"/>
        </w:rPr>
      </w:pPr>
      <w:r w:rsidRPr="00EC4E47">
        <w:rPr>
          <w:rFonts w:ascii="Times New Roman" w:hAnsi="Times New Roman"/>
        </w:rPr>
        <w:t xml:space="preserve">        </w:t>
      </w:r>
      <w:r w:rsidR="002C5D5A">
        <w:rPr>
          <w:rFonts w:ascii="Times New Roman" w:hAnsi="Times New Roman"/>
        </w:rPr>
        <w:t>No assurances of confidentiality are provided.</w:t>
      </w:r>
      <w:r w:rsidRPr="00E42A87" w:rsidR="00E42A87">
        <w:rPr>
          <w:rFonts w:ascii="Times New Roman" w:hAnsi="Times New Roman"/>
        </w:rPr>
        <w:t xml:space="preserve"> </w:t>
      </w:r>
    </w:p>
    <w:p w:rsidRPr="00EC4E47" w:rsidR="00E42A87" w:rsidRDefault="00E42A87" w14:paraId="3314B0B7" w14:textId="77777777">
      <w:pPr>
        <w:tabs>
          <w:tab w:val="left" w:pos="-720"/>
        </w:tabs>
        <w:suppressAutoHyphens/>
        <w:rPr>
          <w:rFonts w:ascii="Times New Roman" w:hAnsi="Times New Roman"/>
          <w:b/>
        </w:rPr>
      </w:pPr>
    </w:p>
    <w:p w:rsidRPr="00875601" w:rsidR="00875601" w:rsidP="00875601" w:rsidRDefault="00A653FB" w14:paraId="3817804A" w14:textId="77777777">
      <w:pPr>
        <w:tabs>
          <w:tab w:val="left" w:pos="-720"/>
        </w:tabs>
        <w:suppressAutoHyphens/>
        <w:rPr>
          <w:rFonts w:ascii="Times New Roman" w:hAnsi="Times New Roman"/>
          <w:b/>
        </w:rPr>
      </w:pPr>
      <w:r w:rsidRPr="00EC4E47">
        <w:rPr>
          <w:rFonts w:ascii="Times New Roman" w:hAnsi="Times New Roman"/>
          <w:b/>
        </w:rPr>
        <w:t xml:space="preserve">   11.  Provide additional justification for any </w:t>
      </w:r>
      <w:r w:rsidR="00875601">
        <w:rPr>
          <w:rFonts w:ascii="Times New Roman" w:hAnsi="Times New Roman"/>
          <w:b/>
        </w:rPr>
        <w:t>questions of a sensitive nature</w:t>
      </w:r>
      <w:r w:rsidRPr="00875601" w:rsidR="00875601">
        <w:rPr>
          <w:rFonts w:ascii="Times New Roman" w:hAnsi="Times New Roman"/>
          <w:b/>
          <w:bCs/>
        </w:rPr>
        <w:t>, such as sexual behavior and attitudes, religious beliefs, and other matters that are commonly considered private.</w:t>
      </w:r>
    </w:p>
    <w:p w:rsidRPr="00EC4E47" w:rsidR="00A653FB" w:rsidRDefault="00A653FB" w14:paraId="78A1633B" w14:textId="77777777">
      <w:pPr>
        <w:tabs>
          <w:tab w:val="left" w:pos="-720"/>
        </w:tabs>
        <w:suppressAutoHyphens/>
        <w:rPr>
          <w:rFonts w:ascii="Times New Roman" w:hAnsi="Times New Roman"/>
          <w:b/>
        </w:rPr>
      </w:pPr>
    </w:p>
    <w:p w:rsidRPr="00EC4E47" w:rsidR="00A653FB" w:rsidRDefault="00A653FB" w14:paraId="6268D228" w14:textId="77777777">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 xml:space="preserve"> There are no questions of a sensitive nature.</w:t>
      </w:r>
    </w:p>
    <w:p w:rsidRPr="00EC4E47" w:rsidR="00A653FB" w:rsidRDefault="00A653FB" w14:paraId="6A532EF5" w14:textId="77777777">
      <w:pPr>
        <w:tabs>
          <w:tab w:val="left" w:pos="-720"/>
        </w:tabs>
        <w:suppressAutoHyphens/>
        <w:rPr>
          <w:rFonts w:ascii="Times New Roman" w:hAnsi="Times New Roman"/>
        </w:rPr>
      </w:pPr>
    </w:p>
    <w:p w:rsidRPr="00EC4E47" w:rsidR="00A653FB" w:rsidRDefault="00A653FB" w14:paraId="143D5276" w14:textId="77777777">
      <w:pPr>
        <w:tabs>
          <w:tab w:val="left" w:pos="-720"/>
        </w:tabs>
        <w:suppressAutoHyphens/>
        <w:rPr>
          <w:rFonts w:ascii="Times New Roman" w:hAnsi="Times New Roman"/>
          <w:b/>
        </w:rPr>
      </w:pPr>
      <w:r w:rsidRPr="00EC4E47">
        <w:rPr>
          <w:rFonts w:ascii="Times New Roman" w:hAnsi="Times New Roman"/>
          <w:b/>
        </w:rPr>
        <w:t xml:space="preserve">   12.  Provide estimates of hour burden of the collection informa</w:t>
      </w:r>
      <w:r w:rsidRPr="00EC4E47" w:rsidR="00755558">
        <w:rPr>
          <w:rFonts w:ascii="Times New Roman" w:hAnsi="Times New Roman"/>
          <w:b/>
        </w:rPr>
        <w:t>tion.  This information should p</w:t>
      </w:r>
      <w:r w:rsidRPr="00EC4E47">
        <w:rPr>
          <w:rFonts w:ascii="Times New Roman" w:hAnsi="Times New Roman"/>
          <w:b/>
        </w:rPr>
        <w:t>rovide number of respondents, frequency of response,</w:t>
      </w:r>
      <w:r w:rsidRPr="00EC4E47" w:rsidR="00755558">
        <w:rPr>
          <w:rFonts w:ascii="Times New Roman" w:hAnsi="Times New Roman"/>
          <w:b/>
        </w:rPr>
        <w:t xml:space="preserve"> </w:t>
      </w:r>
      <w:r w:rsidRPr="00EC4E47">
        <w:rPr>
          <w:rFonts w:ascii="Times New Roman" w:hAnsi="Times New Roman"/>
          <w:b/>
        </w:rPr>
        <w:t>annual burden, and an explanation of how the burden was estimated.</w:t>
      </w:r>
    </w:p>
    <w:p w:rsidRPr="00EC4E47" w:rsidR="00A653FB" w:rsidRDefault="00A653FB" w14:paraId="0F912A19" w14:textId="77777777">
      <w:pPr>
        <w:tabs>
          <w:tab w:val="left" w:pos="-720"/>
        </w:tabs>
        <w:suppressAutoHyphens/>
        <w:rPr>
          <w:rFonts w:ascii="Times New Roman" w:hAnsi="Times New Roman"/>
        </w:rPr>
      </w:pPr>
    </w:p>
    <w:p w:rsidRPr="00EC4E47" w:rsidR="00A653FB" w:rsidRDefault="00A653FB" w14:paraId="4F08C185" w14:textId="77777777">
      <w:pPr>
        <w:tabs>
          <w:tab w:val="left" w:pos="-720"/>
        </w:tabs>
        <w:suppressAutoHyphens/>
        <w:rPr>
          <w:rFonts w:ascii="Times New Roman" w:hAnsi="Times New Roman"/>
          <w:b/>
        </w:rPr>
      </w:pPr>
      <w:r w:rsidRPr="00EC4E47">
        <w:rPr>
          <w:rFonts w:ascii="Times New Roman" w:hAnsi="Times New Roman"/>
        </w:rPr>
        <w:t xml:space="preserve">        A section by section breakdown of the applicable sections of Part 133 is listed below, showing frequency of response, number of respondents, annual burden, and how the burden has been estimated</w:t>
      </w:r>
      <w:r w:rsidRPr="00EC4E47">
        <w:rPr>
          <w:rFonts w:ascii="Times New Roman" w:hAnsi="Times New Roman"/>
          <w:b/>
        </w:rPr>
        <w:t>.</w:t>
      </w:r>
    </w:p>
    <w:p w:rsidRPr="00EC4E47" w:rsidR="00A653FB" w:rsidRDefault="00A653FB" w14:paraId="1DF4ED40" w14:textId="77777777">
      <w:pPr>
        <w:tabs>
          <w:tab w:val="left" w:pos="-720"/>
        </w:tabs>
        <w:suppressAutoHyphens/>
        <w:rPr>
          <w:rFonts w:ascii="Times New Roman" w:hAnsi="Times New Roman"/>
          <w:b/>
        </w:rPr>
      </w:pPr>
    </w:p>
    <w:p w:rsidR="00A653FB" w:rsidRDefault="00A653FB" w14:paraId="583E733C" w14:textId="01D687D3">
      <w:pPr>
        <w:tabs>
          <w:tab w:val="left" w:pos="-720"/>
        </w:tabs>
        <w:suppressAutoHyphens/>
        <w:rPr>
          <w:rFonts w:ascii="Times New Roman" w:hAnsi="Times New Roman"/>
        </w:rPr>
      </w:pPr>
      <w:r w:rsidRPr="00EC4E47">
        <w:rPr>
          <w:rFonts w:ascii="Times New Roman" w:hAnsi="Times New Roman"/>
          <w:u w:val="single"/>
        </w:rPr>
        <w:t>Section 133.15, Application for Certificate Issuance or Renewal.</w:t>
      </w:r>
      <w:r w:rsidRPr="00EC4E47">
        <w:rPr>
          <w:rFonts w:ascii="Times New Roman" w:hAnsi="Times New Roman"/>
        </w:rPr>
        <w:t xml:space="preserve"> Requires that a would</w:t>
      </w:r>
      <w:r w:rsidRPr="00EC4E47">
        <w:rPr>
          <w:rFonts w:ascii="Times New Roman" w:hAnsi="Times New Roman"/>
        </w:rPr>
        <w:noBreakHyphen/>
        <w:t xml:space="preserve">be operator make application on a </w:t>
      </w:r>
      <w:r w:rsidRPr="00907AF0">
        <w:rPr>
          <w:rFonts w:ascii="Times New Roman" w:hAnsi="Times New Roman"/>
          <w:b/>
          <w:u w:val="single"/>
        </w:rPr>
        <w:t>form</w:t>
      </w:r>
      <w:r w:rsidRPr="00EC4E47">
        <w:rPr>
          <w:rFonts w:ascii="Times New Roman" w:hAnsi="Times New Roman"/>
        </w:rPr>
        <w:t xml:space="preserve"> and manner prescribed by the Administrator.  FAA Form 8710</w:t>
      </w:r>
      <w:r w:rsidRPr="00EC4E47">
        <w:rPr>
          <w:rFonts w:ascii="Times New Roman" w:hAnsi="Times New Roman"/>
        </w:rPr>
        <w:noBreakHyphen/>
        <w:t>4, Rotorcraft External</w:t>
      </w:r>
      <w:r w:rsidRPr="00EC4E47">
        <w:rPr>
          <w:rFonts w:ascii="Times New Roman" w:hAnsi="Times New Roman"/>
        </w:rPr>
        <w:noBreakHyphen/>
        <w:t xml:space="preserve"> Load Operator Certificate Application is the form prescribed by the Administrator and approved by OMB.  It contains only information necessary for a Part 133 Operating Certificate.</w:t>
      </w:r>
      <w:r w:rsidR="00B823A5">
        <w:rPr>
          <w:rFonts w:ascii="Times New Roman" w:hAnsi="Times New Roman"/>
        </w:rPr>
        <w:t xml:space="preserve"> Recertification is required every 24 months. Based on a population of 357 part 133 certificate-holders, the FAA estimates 179 respondents per year.</w:t>
      </w:r>
    </w:p>
    <w:p w:rsidRPr="00EC4E47" w:rsidR="00B823A5" w:rsidRDefault="00B823A5" w14:paraId="7C265E91" w14:textId="77777777">
      <w:pPr>
        <w:tabs>
          <w:tab w:val="left" w:pos="-720"/>
        </w:tabs>
        <w:suppressAutoHyphens/>
        <w:rPr>
          <w:rFonts w:ascii="Times New Roman" w:hAnsi="Times New Roman"/>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B823A5" w:rsidTr="00B823A5" w14:paraId="4BF7E861"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RDefault="00B823A5" w14:paraId="72053E0F"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RDefault="00B823A5" w14:paraId="4E2ABAA4"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RDefault="00B823A5" w14:paraId="5846F36D"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823A5" w:rsidR="00B823A5" w:rsidRDefault="00B823A5" w14:paraId="34F5923C" w14:textId="77777777">
            <w:pPr>
              <w:rPr>
                <w:rFonts w:ascii="Times New Roman" w:hAnsi="Times New Roman"/>
                <w:b/>
                <w:bCs/>
                <w:color w:val="000000"/>
              </w:rPr>
            </w:pPr>
            <w:r w:rsidRPr="00B823A5">
              <w:rPr>
                <w:rFonts w:ascii="Times New Roman" w:hAnsi="Times New Roman"/>
                <w:b/>
                <w:bCs/>
                <w:color w:val="000000"/>
              </w:rPr>
              <w:t>Disclosure</w:t>
            </w:r>
          </w:p>
        </w:tc>
      </w:tr>
      <w:tr w:rsidR="00B823A5" w:rsidTr="00B823A5" w14:paraId="7100DEB2"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RDefault="00B823A5" w14:paraId="009AB040"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49684704" w14:textId="3AAADC0A">
            <w:pPr>
              <w:rPr>
                <w:rFonts w:ascii="Times New Roman" w:hAnsi="Times New Roman"/>
                <w:color w:val="000000"/>
              </w:rPr>
            </w:pPr>
            <w:r>
              <w:rPr>
                <w:rFonts w:ascii="Times New Roman" w:hAnsi="Times New Roman"/>
                <w:color w:val="000000"/>
              </w:rPr>
              <w:t>179</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40792E09"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RDefault="00B823A5" w14:paraId="03E7DC73" w14:textId="77777777">
            <w:pPr>
              <w:rPr>
                <w:rFonts w:ascii="Times New Roman" w:hAnsi="Times New Roman"/>
                <w:color w:val="000000"/>
              </w:rPr>
            </w:pPr>
          </w:p>
        </w:tc>
      </w:tr>
      <w:tr w:rsidR="00B823A5" w:rsidTr="00B823A5" w14:paraId="25B8B1E1"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RDefault="00B823A5" w14:paraId="496C5856"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5C85B6E1" w14:textId="2487182B">
            <w:pPr>
              <w:rPr>
                <w:rFonts w:ascii="Times New Roman" w:hAnsi="Times New Roman"/>
                <w:color w:val="000000"/>
              </w:rPr>
            </w:pPr>
            <w:r>
              <w:rPr>
                <w:rFonts w:ascii="Times New Roman" w:hAnsi="Times New Roman"/>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10C5B533"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RDefault="00B823A5" w14:paraId="0BC528BE" w14:textId="77777777">
            <w:pPr>
              <w:rPr>
                <w:rFonts w:ascii="Times New Roman" w:hAnsi="Times New Roman"/>
                <w:color w:val="000000"/>
              </w:rPr>
            </w:pPr>
          </w:p>
        </w:tc>
      </w:tr>
      <w:tr w:rsidR="00B823A5" w:rsidTr="00B823A5" w14:paraId="36EDE9C8"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RDefault="00B823A5" w14:paraId="398CC8B3"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68FC4B33" w14:textId="0A3529B5">
            <w:pPr>
              <w:rPr>
                <w:rFonts w:ascii="Times New Roman" w:hAnsi="Times New Roman"/>
                <w:color w:val="000000"/>
              </w:rPr>
            </w:pPr>
            <w:r>
              <w:rPr>
                <w:rFonts w:ascii="Times New Roman" w:hAnsi="Times New Roman"/>
                <w:color w:val="000000"/>
              </w:rPr>
              <w:t>0.5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31DDCB01"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RDefault="00B823A5" w14:paraId="24C1B949" w14:textId="77777777">
            <w:pPr>
              <w:rPr>
                <w:rFonts w:ascii="Times New Roman" w:hAnsi="Times New Roman"/>
                <w:color w:val="000000"/>
              </w:rPr>
            </w:pPr>
          </w:p>
        </w:tc>
      </w:tr>
      <w:tr w:rsidR="00B823A5" w:rsidTr="00B823A5" w14:paraId="78B5A832"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RDefault="00B823A5" w14:paraId="602E6357"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6EA5D798" w14:textId="7389E875">
            <w:pPr>
              <w:rPr>
                <w:rFonts w:ascii="Times New Roman" w:hAnsi="Times New Roman"/>
                <w:color w:val="000000"/>
              </w:rPr>
            </w:pPr>
            <w:r>
              <w:rPr>
                <w:rFonts w:ascii="Times New Roman" w:hAnsi="Times New Roman"/>
                <w:color w:val="000000"/>
              </w:rPr>
              <w:t>179</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6B4CDDFF"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RDefault="00B823A5" w14:paraId="7EED8288" w14:textId="77777777">
            <w:pPr>
              <w:rPr>
                <w:rFonts w:ascii="Times New Roman" w:hAnsi="Times New Roman"/>
                <w:color w:val="000000"/>
              </w:rPr>
            </w:pPr>
          </w:p>
        </w:tc>
      </w:tr>
      <w:tr w:rsidR="00B823A5" w:rsidTr="00B823A5" w14:paraId="571B0E2B"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RDefault="00B823A5" w14:paraId="6C026BB1"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33EA43F0" w14:textId="08D64F82">
            <w:pPr>
              <w:rPr>
                <w:rFonts w:ascii="Times New Roman" w:hAnsi="Times New Roman"/>
                <w:color w:val="000000"/>
              </w:rPr>
            </w:pPr>
            <w:r>
              <w:rPr>
                <w:rFonts w:ascii="Times New Roman" w:hAnsi="Times New Roman"/>
                <w:color w:val="000000"/>
              </w:rPr>
              <w:t>89.5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RDefault="00B823A5" w14:paraId="3D3D118C"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RDefault="00B823A5" w14:paraId="6AD70D03" w14:textId="77777777">
            <w:pPr>
              <w:rPr>
                <w:rFonts w:ascii="Times New Roman" w:hAnsi="Times New Roman"/>
                <w:color w:val="000000"/>
              </w:rPr>
            </w:pPr>
          </w:p>
        </w:tc>
      </w:tr>
    </w:tbl>
    <w:p w:rsidRPr="00EC4E47" w:rsidR="00B823A5" w:rsidRDefault="00B823A5" w14:paraId="19B5A171" w14:textId="77777777">
      <w:pPr>
        <w:tabs>
          <w:tab w:val="left" w:pos="-720"/>
        </w:tabs>
        <w:suppressAutoHyphens/>
        <w:rPr>
          <w:rFonts w:ascii="Times New Roman" w:hAnsi="Times New Roman"/>
          <w:b/>
        </w:rPr>
      </w:pPr>
    </w:p>
    <w:p w:rsidR="00FF304C" w:rsidP="00FF304C" w:rsidRDefault="00FF304C" w14:paraId="308194BF" w14:textId="77777777">
      <w:pPr>
        <w:tabs>
          <w:tab w:val="left" w:pos="-720"/>
        </w:tabs>
        <w:suppressAutoHyphens/>
        <w:rPr>
          <w:rFonts w:ascii="Times New Roman" w:hAnsi="Times New Roman"/>
        </w:rPr>
      </w:pPr>
      <w:r>
        <w:rPr>
          <w:rFonts w:ascii="Times New Roman" w:hAnsi="Times New Roman"/>
          <w:u w:val="single"/>
        </w:rPr>
        <w:t>Section 133.21, Personnel</w:t>
      </w:r>
      <w:r>
        <w:rPr>
          <w:rFonts w:ascii="Times New Roman" w:hAnsi="Times New Roman"/>
        </w:rPr>
        <w:t xml:space="preserve">.  </w:t>
      </w:r>
    </w:p>
    <w:p w:rsidR="00FF304C" w:rsidP="00FF304C" w:rsidRDefault="00FF304C" w14:paraId="76343C8C" w14:textId="3E5F09F2">
      <w:pPr>
        <w:tabs>
          <w:tab w:val="left" w:pos="-720"/>
        </w:tabs>
        <w:suppressAutoHyphens/>
        <w:rPr>
          <w:rFonts w:ascii="Times New Roman" w:hAnsi="Times New Roman"/>
        </w:rPr>
      </w:pPr>
      <w:r>
        <w:rPr>
          <w:rFonts w:ascii="Times New Roman" w:hAnsi="Times New Roman"/>
        </w:rPr>
        <w:t>Requires applicant to designate one pilot as chief pilot for rotorcraft external</w:t>
      </w:r>
      <w:r>
        <w:rPr>
          <w:rFonts w:ascii="Times New Roman" w:hAnsi="Times New Roman"/>
        </w:rPr>
        <w:noBreakHyphen/>
        <w:t>load operators.  Paragraph (c) requires certificate holders to report any change in chief pilot designation.</w:t>
      </w:r>
      <w:r w:rsidR="00B823A5">
        <w:rPr>
          <w:rFonts w:ascii="Times New Roman" w:hAnsi="Times New Roman"/>
        </w:rPr>
        <w:t xml:space="preserve"> This includes initial chief pilot designations, and change in designation.</w:t>
      </w:r>
    </w:p>
    <w:p w:rsidR="00FF304C" w:rsidP="00FF304C" w:rsidRDefault="00FF304C" w14:paraId="4D03CCE8" w14:textId="42D4D285">
      <w:pPr>
        <w:tabs>
          <w:tab w:val="left" w:pos="-720"/>
        </w:tabs>
        <w:suppressAutoHyphens/>
        <w:rPr>
          <w:rFonts w:ascii="Times New Roman" w:hAnsi="Times New Roman"/>
          <w:b/>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B823A5" w:rsidTr="00EF617B" w14:paraId="787BA46F"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6913BF0B"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5950A40"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1B6F964"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823A5" w:rsidR="00B823A5" w:rsidP="00EF617B" w:rsidRDefault="00B823A5" w14:paraId="538A3763" w14:textId="77777777">
            <w:pPr>
              <w:rPr>
                <w:rFonts w:ascii="Times New Roman" w:hAnsi="Times New Roman"/>
                <w:b/>
                <w:bCs/>
                <w:color w:val="000000"/>
              </w:rPr>
            </w:pPr>
            <w:r w:rsidRPr="00B823A5">
              <w:rPr>
                <w:rFonts w:ascii="Times New Roman" w:hAnsi="Times New Roman"/>
                <w:b/>
                <w:bCs/>
                <w:color w:val="000000"/>
              </w:rPr>
              <w:t>Disclosure</w:t>
            </w:r>
          </w:p>
        </w:tc>
      </w:tr>
      <w:tr w:rsidR="00B823A5" w:rsidTr="00EF617B" w14:paraId="18A476E0"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A601D80"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145895FD" w14:textId="5A750E36">
            <w:pPr>
              <w:rPr>
                <w:rFonts w:ascii="Times New Roman" w:hAnsi="Times New Roman"/>
                <w:color w:val="000000"/>
              </w:rPr>
            </w:pPr>
            <w:r>
              <w:rPr>
                <w:rFonts w:ascii="Times New Roman" w:hAnsi="Times New Roman"/>
                <w:color w:val="000000"/>
              </w:rPr>
              <w:t>80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257EC043"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0AA28A68" w14:textId="77777777">
            <w:pPr>
              <w:rPr>
                <w:rFonts w:ascii="Times New Roman" w:hAnsi="Times New Roman"/>
                <w:color w:val="000000"/>
              </w:rPr>
            </w:pPr>
          </w:p>
        </w:tc>
      </w:tr>
      <w:tr w:rsidR="00B823A5" w:rsidTr="00EF617B" w14:paraId="6B1E3B9A"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7871209A"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26FC9AC0" w14:textId="77777777">
            <w:pPr>
              <w:rPr>
                <w:rFonts w:ascii="Times New Roman" w:hAnsi="Times New Roman"/>
                <w:color w:val="000000"/>
              </w:rPr>
            </w:pPr>
            <w:r>
              <w:rPr>
                <w:rFonts w:ascii="Times New Roman" w:hAnsi="Times New Roman"/>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3C97351"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2259D3C7" w14:textId="77777777">
            <w:pPr>
              <w:rPr>
                <w:rFonts w:ascii="Times New Roman" w:hAnsi="Times New Roman"/>
                <w:color w:val="000000"/>
              </w:rPr>
            </w:pPr>
          </w:p>
        </w:tc>
      </w:tr>
      <w:tr w:rsidR="00B823A5" w:rsidTr="00EF617B" w14:paraId="269C4B28"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01E179A3"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42040AE7" w14:textId="6AB1735F">
            <w:pPr>
              <w:rPr>
                <w:rFonts w:ascii="Times New Roman" w:hAnsi="Times New Roman"/>
                <w:color w:val="000000"/>
              </w:rPr>
            </w:pPr>
            <w:r>
              <w:rPr>
                <w:rFonts w:ascii="Times New Roman" w:hAnsi="Times New Roman"/>
                <w:color w:val="000000"/>
              </w:rPr>
              <w:t>0.3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30230B99"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4B80C898" w14:textId="77777777">
            <w:pPr>
              <w:rPr>
                <w:rFonts w:ascii="Times New Roman" w:hAnsi="Times New Roman"/>
                <w:color w:val="000000"/>
              </w:rPr>
            </w:pPr>
          </w:p>
        </w:tc>
      </w:tr>
      <w:tr w:rsidR="00B823A5" w:rsidTr="00EF617B" w14:paraId="4413ED59"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54FC1280"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655E9196" w14:textId="10E2EFB4">
            <w:pPr>
              <w:rPr>
                <w:rFonts w:ascii="Times New Roman" w:hAnsi="Times New Roman"/>
                <w:color w:val="000000"/>
              </w:rPr>
            </w:pPr>
            <w:r>
              <w:rPr>
                <w:rFonts w:ascii="Times New Roman" w:hAnsi="Times New Roman"/>
                <w:color w:val="000000"/>
              </w:rPr>
              <w:t>80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78042691"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52488B46" w14:textId="77777777">
            <w:pPr>
              <w:rPr>
                <w:rFonts w:ascii="Times New Roman" w:hAnsi="Times New Roman"/>
                <w:color w:val="000000"/>
              </w:rPr>
            </w:pPr>
          </w:p>
        </w:tc>
      </w:tr>
      <w:tr w:rsidR="00B823A5" w:rsidTr="00EF617B" w14:paraId="38027E25"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4B853EE8"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51CB2060" w14:textId="3D564E24">
            <w:pPr>
              <w:rPr>
                <w:rFonts w:ascii="Times New Roman" w:hAnsi="Times New Roman"/>
                <w:color w:val="000000"/>
              </w:rPr>
            </w:pPr>
            <w:r>
              <w:rPr>
                <w:rFonts w:ascii="Times New Roman" w:hAnsi="Times New Roman"/>
                <w:color w:val="000000"/>
              </w:rPr>
              <w:t>24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78A5D166"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0C5F1DAF" w14:textId="77777777">
            <w:pPr>
              <w:rPr>
                <w:rFonts w:ascii="Times New Roman" w:hAnsi="Times New Roman"/>
                <w:color w:val="000000"/>
              </w:rPr>
            </w:pPr>
          </w:p>
        </w:tc>
      </w:tr>
    </w:tbl>
    <w:p w:rsidR="00B823A5" w:rsidP="00FF304C" w:rsidRDefault="00B823A5" w14:paraId="799D1DD7" w14:textId="77777777">
      <w:pPr>
        <w:tabs>
          <w:tab w:val="left" w:pos="-720"/>
        </w:tabs>
        <w:suppressAutoHyphens/>
        <w:rPr>
          <w:rFonts w:ascii="Times New Roman" w:hAnsi="Times New Roman"/>
          <w:b/>
        </w:rPr>
      </w:pPr>
    </w:p>
    <w:p w:rsidRPr="00EC4E47" w:rsidR="00A653FB" w:rsidRDefault="00A653FB" w14:paraId="46C5E2B9" w14:textId="77777777">
      <w:pPr>
        <w:tabs>
          <w:tab w:val="left" w:pos="-720"/>
        </w:tabs>
        <w:suppressAutoHyphens/>
        <w:rPr>
          <w:rFonts w:ascii="Times New Roman" w:hAnsi="Times New Roman"/>
          <w:b/>
        </w:rPr>
      </w:pPr>
    </w:p>
    <w:p w:rsidR="00F2123B" w:rsidRDefault="00F2123B" w14:paraId="3097AB66" w14:textId="77777777">
      <w:pPr>
        <w:tabs>
          <w:tab w:val="left" w:pos="-720"/>
        </w:tabs>
        <w:suppressAutoHyphens/>
        <w:rPr>
          <w:rFonts w:ascii="Times New Roman" w:hAnsi="Times New Roman"/>
          <w:u w:val="single"/>
        </w:rPr>
      </w:pPr>
    </w:p>
    <w:p w:rsidR="00F2123B" w:rsidRDefault="00F2123B" w14:paraId="459739E0" w14:textId="77777777">
      <w:pPr>
        <w:tabs>
          <w:tab w:val="left" w:pos="-720"/>
        </w:tabs>
        <w:suppressAutoHyphens/>
        <w:rPr>
          <w:rFonts w:ascii="Times New Roman" w:hAnsi="Times New Roman"/>
          <w:u w:val="single"/>
        </w:rPr>
      </w:pPr>
    </w:p>
    <w:p w:rsidRPr="00EC4E47" w:rsidR="00A653FB" w:rsidRDefault="00A653FB" w14:paraId="55942DB3" w14:textId="77777777">
      <w:pPr>
        <w:tabs>
          <w:tab w:val="left" w:pos="-720"/>
        </w:tabs>
        <w:suppressAutoHyphens/>
        <w:rPr>
          <w:rFonts w:ascii="Times New Roman" w:hAnsi="Times New Roman"/>
        </w:rPr>
      </w:pPr>
      <w:r w:rsidRPr="00EC4E47">
        <w:rPr>
          <w:rFonts w:ascii="Times New Roman" w:hAnsi="Times New Roman"/>
          <w:u w:val="single"/>
        </w:rPr>
        <w:t>Section 133.25, Amendment of Certificate.</w:t>
      </w:r>
      <w:r w:rsidRPr="00EC4E47">
        <w:rPr>
          <w:rFonts w:ascii="Times New Roman" w:hAnsi="Times New Roman"/>
        </w:rPr>
        <w:t xml:space="preserve"> </w:t>
      </w:r>
    </w:p>
    <w:p w:rsidR="00A653FB" w:rsidRDefault="00A653FB" w14:paraId="30AA1860" w14:textId="69AA4CDF">
      <w:pPr>
        <w:tabs>
          <w:tab w:val="left" w:pos="-720"/>
        </w:tabs>
        <w:suppressAutoHyphens/>
        <w:rPr>
          <w:rFonts w:ascii="Times New Roman" w:hAnsi="Times New Roman"/>
        </w:rPr>
      </w:pPr>
      <w:r w:rsidRPr="00EC4E47">
        <w:rPr>
          <w:rFonts w:ascii="Times New Roman" w:hAnsi="Times New Roman"/>
        </w:rPr>
        <w:t>This section indicates a certificate holder may submit a list of new or deleted aircraft to be used.</w:t>
      </w:r>
    </w:p>
    <w:p w:rsidRPr="00EC4E47" w:rsidR="00B823A5" w:rsidRDefault="00B823A5" w14:paraId="4553FB27" w14:textId="77777777">
      <w:pPr>
        <w:tabs>
          <w:tab w:val="left" w:pos="-720"/>
        </w:tabs>
        <w:suppressAutoHyphens/>
        <w:rPr>
          <w:rFonts w:ascii="Times New Roman" w:hAnsi="Times New Roman"/>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B823A5" w:rsidTr="00EF617B" w14:paraId="18374F43"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6BEC6329"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66A515E0"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6645277C"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823A5" w:rsidR="00B823A5" w:rsidP="00EF617B" w:rsidRDefault="00B823A5" w14:paraId="0608BC95" w14:textId="77777777">
            <w:pPr>
              <w:rPr>
                <w:rFonts w:ascii="Times New Roman" w:hAnsi="Times New Roman"/>
                <w:b/>
                <w:bCs/>
                <w:color w:val="000000"/>
              </w:rPr>
            </w:pPr>
            <w:r w:rsidRPr="00B823A5">
              <w:rPr>
                <w:rFonts w:ascii="Times New Roman" w:hAnsi="Times New Roman"/>
                <w:b/>
                <w:bCs/>
                <w:color w:val="000000"/>
              </w:rPr>
              <w:t>Disclosure</w:t>
            </w:r>
          </w:p>
        </w:tc>
      </w:tr>
      <w:tr w:rsidR="00B823A5" w:rsidTr="00EF617B" w14:paraId="31290701"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1CE87A7C"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1DAFA2EB" w14:textId="07950A79">
            <w:pPr>
              <w:rPr>
                <w:rFonts w:ascii="Times New Roman" w:hAnsi="Times New Roman"/>
                <w:color w:val="000000"/>
              </w:rPr>
            </w:pPr>
            <w:r>
              <w:rPr>
                <w:rFonts w:ascii="Times New Roman" w:hAnsi="Times New Roman"/>
                <w:color w:val="000000"/>
              </w:rPr>
              <w:t>89.25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7609C9DD"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709221D6" w14:textId="77777777">
            <w:pPr>
              <w:rPr>
                <w:rFonts w:ascii="Times New Roman" w:hAnsi="Times New Roman"/>
                <w:color w:val="000000"/>
              </w:rPr>
            </w:pPr>
          </w:p>
        </w:tc>
      </w:tr>
      <w:tr w:rsidR="00B823A5" w:rsidTr="00EF617B" w14:paraId="2E208634"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0DFE795F"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7682FA57" w14:textId="77777777">
            <w:pPr>
              <w:rPr>
                <w:rFonts w:ascii="Times New Roman" w:hAnsi="Times New Roman"/>
                <w:color w:val="000000"/>
              </w:rPr>
            </w:pPr>
            <w:r>
              <w:rPr>
                <w:rFonts w:ascii="Times New Roman" w:hAnsi="Times New Roman"/>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19CACABA"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13D0036F" w14:textId="77777777">
            <w:pPr>
              <w:rPr>
                <w:rFonts w:ascii="Times New Roman" w:hAnsi="Times New Roman"/>
                <w:color w:val="000000"/>
              </w:rPr>
            </w:pPr>
          </w:p>
        </w:tc>
      </w:tr>
      <w:tr w:rsidR="00B823A5" w:rsidTr="00EF617B" w14:paraId="4107D413"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0C93A4E"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32CE8BC4" w14:textId="77777777">
            <w:pPr>
              <w:rPr>
                <w:rFonts w:ascii="Times New Roman" w:hAnsi="Times New Roman"/>
                <w:color w:val="000000"/>
              </w:rPr>
            </w:pPr>
            <w:r>
              <w:rPr>
                <w:rFonts w:ascii="Times New Roman" w:hAnsi="Times New Roman"/>
                <w:color w:val="000000"/>
              </w:rPr>
              <w:t>0.5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38D4B858"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53B0CF26" w14:textId="77777777">
            <w:pPr>
              <w:rPr>
                <w:rFonts w:ascii="Times New Roman" w:hAnsi="Times New Roman"/>
                <w:color w:val="000000"/>
              </w:rPr>
            </w:pPr>
          </w:p>
        </w:tc>
      </w:tr>
      <w:tr w:rsidR="00B823A5" w:rsidTr="00EF617B" w14:paraId="1CED5F01"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645FACA0"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56E5A27" w14:textId="69E90DC4">
            <w:pPr>
              <w:rPr>
                <w:rFonts w:ascii="Times New Roman" w:hAnsi="Times New Roman"/>
                <w:color w:val="000000"/>
              </w:rPr>
            </w:pPr>
            <w:r>
              <w:rPr>
                <w:rFonts w:ascii="Times New Roman" w:hAnsi="Times New Roman"/>
                <w:color w:val="000000"/>
              </w:rPr>
              <w:t>89.25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358576D1"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5C2BF1F0" w14:textId="77777777">
            <w:pPr>
              <w:rPr>
                <w:rFonts w:ascii="Times New Roman" w:hAnsi="Times New Roman"/>
                <w:color w:val="000000"/>
              </w:rPr>
            </w:pPr>
          </w:p>
        </w:tc>
      </w:tr>
      <w:tr w:rsidR="00B823A5" w:rsidTr="00EF617B" w14:paraId="531C8B45"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59626288"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2E6AEBF3" w14:textId="43752A51">
            <w:pPr>
              <w:rPr>
                <w:rFonts w:ascii="Times New Roman" w:hAnsi="Times New Roman"/>
                <w:color w:val="000000"/>
              </w:rPr>
            </w:pPr>
            <w:r>
              <w:rPr>
                <w:rFonts w:ascii="Times New Roman" w:hAnsi="Times New Roman"/>
                <w:color w:val="000000"/>
              </w:rPr>
              <w:t>44.625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56EA9C5F"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017DD337" w14:textId="77777777">
            <w:pPr>
              <w:rPr>
                <w:rFonts w:ascii="Times New Roman" w:hAnsi="Times New Roman"/>
                <w:color w:val="000000"/>
              </w:rPr>
            </w:pPr>
          </w:p>
        </w:tc>
      </w:tr>
    </w:tbl>
    <w:p w:rsidRPr="00EC4E47" w:rsidR="00F2123B" w:rsidRDefault="00F2123B" w14:paraId="7CA0F96A" w14:textId="77777777">
      <w:pPr>
        <w:tabs>
          <w:tab w:val="left" w:pos="-720"/>
        </w:tabs>
        <w:suppressAutoHyphens/>
        <w:rPr>
          <w:rFonts w:ascii="Times New Roman" w:hAnsi="Times New Roman"/>
          <w:b/>
        </w:rPr>
      </w:pPr>
    </w:p>
    <w:p w:rsidR="00FF304C" w:rsidP="00FF304C" w:rsidRDefault="00FF304C" w14:paraId="468D6113" w14:textId="77777777">
      <w:pPr>
        <w:tabs>
          <w:tab w:val="left" w:pos="-720"/>
        </w:tabs>
        <w:suppressAutoHyphens/>
        <w:rPr>
          <w:rFonts w:ascii="Times New Roman" w:hAnsi="Times New Roman"/>
        </w:rPr>
      </w:pPr>
      <w:r>
        <w:rPr>
          <w:rFonts w:ascii="Times New Roman" w:hAnsi="Times New Roman"/>
          <w:u w:val="single"/>
        </w:rPr>
        <w:t>Section 133.27, Availability, transfer, and surrender of</w:t>
      </w:r>
      <w:r>
        <w:rPr>
          <w:rFonts w:ascii="Times New Roman" w:hAnsi="Times New Roman"/>
        </w:rPr>
        <w:t xml:space="preserve"> </w:t>
      </w:r>
      <w:r>
        <w:rPr>
          <w:rFonts w:ascii="Times New Roman" w:hAnsi="Times New Roman"/>
          <w:u w:val="single"/>
        </w:rPr>
        <w:t>certificate.</w:t>
      </w:r>
      <w:r>
        <w:rPr>
          <w:rFonts w:ascii="Times New Roman" w:hAnsi="Times New Roman"/>
        </w:rPr>
        <w:t xml:space="preserve">  </w:t>
      </w:r>
    </w:p>
    <w:p w:rsidR="00FF304C" w:rsidP="00FF304C" w:rsidRDefault="00FF304C" w14:paraId="38D202A0" w14:textId="77777777">
      <w:pPr>
        <w:tabs>
          <w:tab w:val="left" w:pos="-720"/>
        </w:tabs>
        <w:suppressAutoHyphens/>
        <w:rPr>
          <w:rFonts w:ascii="Times New Roman" w:hAnsi="Times New Roman"/>
        </w:rPr>
      </w:pPr>
      <w:r>
        <w:rPr>
          <w:rFonts w:ascii="Times New Roman" w:hAnsi="Times New Roman"/>
        </w:rPr>
        <w:t>Requires each certificate holder to keep the certificate and a list of authorized rotorcraft at the home base of operations.</w:t>
      </w:r>
    </w:p>
    <w:p w:rsidR="00FF304C" w:rsidP="00FF304C" w:rsidRDefault="00FF304C" w14:paraId="6BBB7D1A" w14:textId="61CD51C2">
      <w:pPr>
        <w:tabs>
          <w:tab w:val="left" w:pos="-720"/>
        </w:tabs>
        <w:suppressAutoHyphens/>
        <w:rPr>
          <w:rFonts w:ascii="Times New Roman" w:hAnsi="Times New Roman"/>
          <w:b/>
        </w:rPr>
      </w:pPr>
    </w:p>
    <w:tbl>
      <w:tblPr>
        <w:tblW w:w="6202" w:type="dxa"/>
        <w:tblCellMar>
          <w:left w:w="0" w:type="dxa"/>
          <w:right w:w="0" w:type="dxa"/>
        </w:tblCellMar>
        <w:tblLook w:val="04A0" w:firstRow="1" w:lastRow="0" w:firstColumn="1" w:lastColumn="0" w:noHBand="0" w:noVBand="1"/>
      </w:tblPr>
      <w:tblGrid>
        <w:gridCol w:w="1900"/>
        <w:gridCol w:w="1256"/>
        <w:gridCol w:w="1763"/>
        <w:gridCol w:w="1283"/>
      </w:tblGrid>
      <w:tr w:rsidR="00B823A5" w:rsidTr="00B823A5" w14:paraId="05CF296F"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41A671C8" w14:textId="18BB3817">
            <w:pPr>
              <w:rPr>
                <w:rFonts w:ascii="Times New Roman" w:hAnsi="Times New Roman"/>
                <w:color w:val="000000"/>
                <w:sz w:val="22"/>
              </w:rPr>
            </w:pPr>
            <w:r w:rsidRPr="00B823A5">
              <w:rPr>
                <w:rFonts w:ascii="Times New Roman" w:hAnsi="Times New Roman"/>
                <w:color w:val="000000"/>
              </w:rPr>
              <w:t> Summary (Annual numbers)</w:t>
            </w:r>
          </w:p>
        </w:tc>
        <w:tc>
          <w:tcPr>
            <w:tcW w:w="125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2967EE68" w14:textId="77777777">
            <w:pPr>
              <w:rPr>
                <w:rFonts w:ascii="Times New Roman" w:hAnsi="Times New Roman"/>
                <w:b/>
                <w:bCs/>
                <w:color w:val="000000"/>
              </w:rPr>
            </w:pPr>
            <w:r w:rsidRPr="00B823A5">
              <w:rPr>
                <w:rFonts w:ascii="Times New Roman" w:hAnsi="Times New Roman"/>
                <w:b/>
                <w:bCs/>
                <w:color w:val="000000"/>
              </w:rPr>
              <w:t>Reporting</w:t>
            </w:r>
          </w:p>
        </w:tc>
        <w:tc>
          <w:tcPr>
            <w:tcW w:w="176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1331E313" w14:textId="77777777">
            <w:pPr>
              <w:rPr>
                <w:rFonts w:ascii="Times New Roman" w:hAnsi="Times New Roman"/>
                <w:b/>
                <w:bCs/>
                <w:color w:val="000000"/>
              </w:rPr>
            </w:pPr>
            <w:r w:rsidRPr="00B823A5">
              <w:rPr>
                <w:rFonts w:ascii="Times New Roman" w:hAnsi="Times New Roman"/>
                <w:b/>
                <w:bCs/>
                <w:color w:val="000000"/>
              </w:rPr>
              <w:t>Recordkeeping</w:t>
            </w:r>
          </w:p>
        </w:tc>
        <w:tc>
          <w:tcPr>
            <w:tcW w:w="12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823A5" w:rsidR="00B823A5" w:rsidP="00EF617B" w:rsidRDefault="00B823A5" w14:paraId="7BE11AD4" w14:textId="77777777">
            <w:pPr>
              <w:rPr>
                <w:rFonts w:ascii="Times New Roman" w:hAnsi="Times New Roman"/>
                <w:b/>
                <w:bCs/>
                <w:color w:val="000000"/>
              </w:rPr>
            </w:pPr>
            <w:r w:rsidRPr="00B823A5">
              <w:rPr>
                <w:rFonts w:ascii="Times New Roman" w:hAnsi="Times New Roman"/>
                <w:b/>
                <w:bCs/>
                <w:color w:val="000000"/>
              </w:rPr>
              <w:t>Disclosure</w:t>
            </w:r>
          </w:p>
        </w:tc>
      </w:tr>
      <w:tr w:rsidR="00B823A5" w:rsidTr="00B823A5" w14:paraId="047CC838"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777548E2" w14:textId="77777777">
            <w:pPr>
              <w:rPr>
                <w:rFonts w:ascii="Times New Roman" w:hAnsi="Times New Roman"/>
                <w:b/>
                <w:bCs/>
                <w:color w:val="000000"/>
              </w:rPr>
            </w:pPr>
            <w:r w:rsidRPr="00B823A5">
              <w:rPr>
                <w:rFonts w:ascii="Times New Roman" w:hAnsi="Times New Roman"/>
                <w:b/>
                <w:bCs/>
                <w:color w:val="000000"/>
              </w:rPr>
              <w:t># of Respondents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697A03D4" w14:textId="59FA783F">
            <w:pPr>
              <w:rPr>
                <w:rFonts w:ascii="Times New Roman" w:hAnsi="Times New Roman"/>
                <w:color w:val="000000"/>
              </w:rPr>
            </w:pP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08F1D46E" w14:textId="78E3F42E">
            <w:pPr>
              <w:rPr>
                <w:rFonts w:ascii="Times New Roman" w:hAnsi="Times New Roman"/>
                <w:color w:val="000000"/>
              </w:rPr>
            </w:pPr>
            <w:r>
              <w:rPr>
                <w:rFonts w:ascii="Times New Roman" w:hAnsi="Times New Roman"/>
                <w:color w:val="000000"/>
              </w:rPr>
              <w:t>357</w:t>
            </w: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406F2F77" w14:textId="77777777">
            <w:pPr>
              <w:rPr>
                <w:rFonts w:ascii="Times New Roman" w:hAnsi="Times New Roman"/>
                <w:color w:val="000000"/>
              </w:rPr>
            </w:pPr>
          </w:p>
        </w:tc>
      </w:tr>
      <w:tr w:rsidR="00B823A5" w:rsidTr="00B823A5" w14:paraId="4E6405BD"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B823A5" w:rsidRDefault="00B823A5" w14:paraId="4219B39B"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6F0C220A" w14:textId="7F24A4B6">
            <w:pPr>
              <w:rPr>
                <w:rFonts w:ascii="Times New Roman" w:hAnsi="Times New Roman"/>
                <w:color w:val="000000"/>
              </w:rPr>
            </w:pP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3F82C694" w14:textId="43C75300">
            <w:pPr>
              <w:rPr>
                <w:rFonts w:ascii="Times New Roman" w:hAnsi="Times New Roman"/>
                <w:color w:val="000000"/>
              </w:rPr>
            </w:pPr>
            <w:r>
              <w:rPr>
                <w:rFonts w:ascii="Times New Roman" w:hAnsi="Times New Roman"/>
                <w:color w:val="000000"/>
              </w:rPr>
              <w:t>1</w:t>
            </w: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B823A5" w:rsidRDefault="00B823A5" w14:paraId="1708F9CE" w14:textId="77777777">
            <w:pPr>
              <w:rPr>
                <w:rFonts w:ascii="Times New Roman" w:hAnsi="Times New Roman"/>
                <w:color w:val="000000"/>
              </w:rPr>
            </w:pPr>
          </w:p>
        </w:tc>
      </w:tr>
      <w:tr w:rsidR="00B823A5" w:rsidTr="00B823A5" w14:paraId="3D51FD08"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B823A5" w:rsidRDefault="00B823A5" w14:paraId="6E3CFC73" w14:textId="77777777">
            <w:pPr>
              <w:rPr>
                <w:rFonts w:ascii="Times New Roman" w:hAnsi="Times New Roman"/>
                <w:b/>
                <w:bCs/>
                <w:color w:val="000000"/>
              </w:rPr>
            </w:pPr>
            <w:r w:rsidRPr="00B823A5">
              <w:rPr>
                <w:rFonts w:ascii="Times New Roman" w:hAnsi="Times New Roman"/>
                <w:b/>
                <w:bCs/>
                <w:color w:val="000000"/>
              </w:rPr>
              <w:t>Time per Response</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34ADAAFC" w14:textId="0B02D80D">
            <w:pPr>
              <w:rPr>
                <w:rFonts w:ascii="Times New Roman" w:hAnsi="Times New Roman"/>
                <w:color w:val="000000"/>
              </w:rPr>
            </w:pP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05854BE9" w14:textId="7F0DFFC4">
            <w:pPr>
              <w:rPr>
                <w:rFonts w:ascii="Times New Roman" w:hAnsi="Times New Roman"/>
                <w:color w:val="000000"/>
              </w:rPr>
            </w:pPr>
            <w:r>
              <w:rPr>
                <w:rFonts w:ascii="Times New Roman" w:hAnsi="Times New Roman"/>
                <w:color w:val="000000"/>
              </w:rPr>
              <w:t>0.5 hours</w:t>
            </w: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B823A5" w:rsidRDefault="00B823A5" w14:paraId="65BDCC42" w14:textId="77777777">
            <w:pPr>
              <w:rPr>
                <w:rFonts w:ascii="Times New Roman" w:hAnsi="Times New Roman"/>
                <w:color w:val="000000"/>
              </w:rPr>
            </w:pPr>
          </w:p>
        </w:tc>
      </w:tr>
      <w:tr w:rsidR="00B823A5" w:rsidTr="00B823A5" w14:paraId="46EAAD43"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B823A5" w:rsidRDefault="00B823A5" w14:paraId="0D64FBD1" w14:textId="77777777">
            <w:pPr>
              <w:rPr>
                <w:rFonts w:ascii="Times New Roman" w:hAnsi="Times New Roman"/>
                <w:b/>
                <w:bCs/>
                <w:color w:val="000000"/>
              </w:rPr>
            </w:pPr>
            <w:r w:rsidRPr="00B823A5">
              <w:rPr>
                <w:rFonts w:ascii="Times New Roman" w:hAnsi="Times New Roman"/>
                <w:b/>
                <w:bCs/>
                <w:color w:val="000000"/>
              </w:rPr>
              <w:t>Total # of responses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761D4795" w14:textId="1F7B0509">
            <w:pPr>
              <w:rPr>
                <w:rFonts w:ascii="Times New Roman" w:hAnsi="Times New Roman"/>
                <w:color w:val="000000"/>
              </w:rPr>
            </w:pP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5C5003FB" w14:textId="4BE639D8">
            <w:pPr>
              <w:rPr>
                <w:rFonts w:ascii="Times New Roman" w:hAnsi="Times New Roman"/>
                <w:color w:val="000000"/>
              </w:rPr>
            </w:pPr>
            <w:r>
              <w:rPr>
                <w:rFonts w:ascii="Times New Roman" w:hAnsi="Times New Roman"/>
                <w:color w:val="000000"/>
              </w:rPr>
              <w:t>357</w:t>
            </w: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B823A5" w:rsidRDefault="00B823A5" w14:paraId="04B5A0E9" w14:textId="77777777">
            <w:pPr>
              <w:rPr>
                <w:rFonts w:ascii="Times New Roman" w:hAnsi="Times New Roman"/>
                <w:color w:val="000000"/>
              </w:rPr>
            </w:pPr>
          </w:p>
        </w:tc>
      </w:tr>
      <w:tr w:rsidR="00B823A5" w:rsidTr="00B823A5" w14:paraId="5E7DEDC1"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B823A5" w:rsidRDefault="00B823A5" w14:paraId="3405BA08" w14:textId="77777777">
            <w:pPr>
              <w:rPr>
                <w:rFonts w:ascii="Times New Roman" w:hAnsi="Times New Roman"/>
                <w:b/>
                <w:bCs/>
                <w:color w:val="000000"/>
              </w:rPr>
            </w:pPr>
            <w:r w:rsidRPr="00B823A5">
              <w:rPr>
                <w:rFonts w:ascii="Times New Roman" w:hAnsi="Times New Roman"/>
                <w:b/>
                <w:bCs/>
                <w:color w:val="000000"/>
              </w:rPr>
              <w:t>Total burden (hours)</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5ABEA4D0" w14:textId="164E3D7A">
            <w:pPr>
              <w:rPr>
                <w:rFonts w:ascii="Times New Roman" w:hAnsi="Times New Roman"/>
                <w:color w:val="000000"/>
              </w:rPr>
            </w:pPr>
          </w:p>
        </w:tc>
        <w:tc>
          <w:tcPr>
            <w:tcW w:w="17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B823A5" w:rsidRDefault="00B823A5" w14:paraId="5EC5AC95" w14:textId="1965DFE7">
            <w:pPr>
              <w:rPr>
                <w:rFonts w:ascii="Times New Roman" w:hAnsi="Times New Roman"/>
                <w:color w:val="000000"/>
              </w:rPr>
            </w:pPr>
            <w:r>
              <w:rPr>
                <w:rFonts w:ascii="Times New Roman" w:hAnsi="Times New Roman"/>
                <w:color w:val="000000"/>
              </w:rPr>
              <w:t>179</w:t>
            </w:r>
          </w:p>
        </w:tc>
        <w:tc>
          <w:tcPr>
            <w:tcW w:w="1283"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B823A5" w:rsidRDefault="00B823A5" w14:paraId="607AB4FB" w14:textId="61638745">
            <w:pPr>
              <w:rPr>
                <w:rFonts w:ascii="Times New Roman" w:hAnsi="Times New Roman"/>
                <w:color w:val="000000"/>
              </w:rPr>
            </w:pPr>
          </w:p>
        </w:tc>
      </w:tr>
    </w:tbl>
    <w:p w:rsidR="00A653FB" w:rsidRDefault="00A653FB" w14:paraId="07DAB638" w14:textId="77777777">
      <w:pPr>
        <w:tabs>
          <w:tab w:val="left" w:pos="-720"/>
        </w:tabs>
        <w:suppressAutoHyphens/>
        <w:rPr>
          <w:rFonts w:ascii="Times New Roman" w:hAnsi="Times New Roman"/>
          <w:b/>
        </w:rPr>
      </w:pPr>
    </w:p>
    <w:p w:rsidR="00FF304C" w:rsidP="00FF304C" w:rsidRDefault="00FF304C" w14:paraId="6C8D48EC" w14:textId="0EF185B3">
      <w:pPr>
        <w:tabs>
          <w:tab w:val="left" w:pos="-720"/>
        </w:tabs>
        <w:suppressAutoHyphens/>
        <w:rPr>
          <w:rFonts w:ascii="Times New Roman" w:hAnsi="Times New Roman"/>
        </w:rPr>
      </w:pPr>
      <w:r>
        <w:rPr>
          <w:rFonts w:ascii="Times New Roman" w:hAnsi="Times New Roman"/>
          <w:u w:val="single"/>
        </w:rPr>
        <w:t xml:space="preserve">Section 133.31, Emergency </w:t>
      </w:r>
      <w:r w:rsidR="004D3667">
        <w:rPr>
          <w:rFonts w:ascii="Times New Roman" w:hAnsi="Times New Roman"/>
          <w:u w:val="single"/>
        </w:rPr>
        <w:t>Operations</w:t>
      </w:r>
      <w:r>
        <w:rPr>
          <w:rFonts w:ascii="Times New Roman" w:hAnsi="Times New Roman"/>
          <w:u w:val="single"/>
        </w:rPr>
        <w:t>.</w:t>
      </w:r>
      <w:r>
        <w:rPr>
          <w:rFonts w:ascii="Times New Roman" w:hAnsi="Times New Roman"/>
        </w:rPr>
        <w:t xml:space="preserve">  </w:t>
      </w:r>
    </w:p>
    <w:p w:rsidR="00FF304C" w:rsidP="00FF304C" w:rsidRDefault="00FF304C" w14:paraId="033389FD" w14:textId="5081194D">
      <w:pPr>
        <w:tabs>
          <w:tab w:val="left" w:pos="-720"/>
        </w:tabs>
        <w:suppressAutoHyphens/>
        <w:rPr>
          <w:rFonts w:ascii="Times New Roman" w:hAnsi="Times New Roman"/>
        </w:rPr>
      </w:pPr>
      <w:r>
        <w:rPr>
          <w:rFonts w:ascii="Times New Roman" w:hAnsi="Times New Roman"/>
        </w:rPr>
        <w:t>Operators, upon request, are required to provide a report of a deviation from the rules.</w:t>
      </w:r>
    </w:p>
    <w:p w:rsidR="00B823A5" w:rsidP="00FF304C" w:rsidRDefault="00B823A5" w14:paraId="03B47FC9" w14:textId="77777777">
      <w:pPr>
        <w:tabs>
          <w:tab w:val="left" w:pos="-720"/>
        </w:tabs>
        <w:suppressAutoHyphens/>
        <w:rPr>
          <w:rFonts w:ascii="Times New Roman" w:hAnsi="Times New Roman"/>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B823A5" w:rsidTr="00EF617B" w14:paraId="5769160D"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2B8F4001"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1972621"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0E9E8992"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823A5" w:rsidR="00B823A5" w:rsidP="00EF617B" w:rsidRDefault="00B823A5" w14:paraId="731067C0" w14:textId="77777777">
            <w:pPr>
              <w:rPr>
                <w:rFonts w:ascii="Times New Roman" w:hAnsi="Times New Roman"/>
                <w:b/>
                <w:bCs/>
                <w:color w:val="000000"/>
              </w:rPr>
            </w:pPr>
            <w:r w:rsidRPr="00B823A5">
              <w:rPr>
                <w:rFonts w:ascii="Times New Roman" w:hAnsi="Times New Roman"/>
                <w:b/>
                <w:bCs/>
                <w:color w:val="000000"/>
              </w:rPr>
              <w:t>Disclosure</w:t>
            </w:r>
          </w:p>
        </w:tc>
      </w:tr>
      <w:tr w:rsidR="00B823A5" w:rsidTr="00EF617B" w14:paraId="18AE7744"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757FE0BD" w14:textId="77777777">
            <w:pPr>
              <w:rPr>
                <w:rFonts w:ascii="Times New Roman" w:hAnsi="Times New Roman"/>
                <w:b/>
                <w:bCs/>
                <w:color w:val="000000"/>
              </w:rPr>
            </w:pPr>
            <w:r w:rsidRPr="00B823A5">
              <w:rPr>
                <w:rFonts w:ascii="Times New Roman" w:hAnsi="Times New Roman"/>
                <w:b/>
                <w:bCs/>
                <w:color w:val="000000"/>
              </w:rPr>
              <w:lastRenderedPageBreak/>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5DDA1B4" w14:textId="4B5FD474">
            <w:pPr>
              <w:rPr>
                <w:rFonts w:ascii="Times New Roman" w:hAnsi="Times New Roman"/>
                <w:color w:val="000000"/>
              </w:rPr>
            </w:pPr>
            <w:r>
              <w:rPr>
                <w:rFonts w:ascii="Times New Roman" w:hAnsi="Times New Roman"/>
                <w:color w:val="000000"/>
              </w:rPr>
              <w:t>25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629157B8"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7CDF2C2B" w14:textId="77777777">
            <w:pPr>
              <w:rPr>
                <w:rFonts w:ascii="Times New Roman" w:hAnsi="Times New Roman"/>
                <w:color w:val="000000"/>
              </w:rPr>
            </w:pPr>
          </w:p>
        </w:tc>
      </w:tr>
      <w:tr w:rsidR="00B823A5" w:rsidTr="00EF617B" w14:paraId="30DE5AED"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7822391A"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53F58CA3" w14:textId="77777777">
            <w:pPr>
              <w:rPr>
                <w:rFonts w:ascii="Times New Roman" w:hAnsi="Times New Roman"/>
                <w:color w:val="000000"/>
              </w:rPr>
            </w:pPr>
            <w:r>
              <w:rPr>
                <w:rFonts w:ascii="Times New Roman" w:hAnsi="Times New Roman"/>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0E211C2A"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27422DA8" w14:textId="77777777">
            <w:pPr>
              <w:rPr>
                <w:rFonts w:ascii="Times New Roman" w:hAnsi="Times New Roman"/>
                <w:color w:val="000000"/>
              </w:rPr>
            </w:pPr>
          </w:p>
        </w:tc>
      </w:tr>
      <w:tr w:rsidR="00B823A5" w:rsidTr="00EF617B" w14:paraId="07D73AA2"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5D530838"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556F292E" w14:textId="1885A7CF">
            <w:pPr>
              <w:rPr>
                <w:rFonts w:ascii="Times New Roman" w:hAnsi="Times New Roman"/>
                <w:color w:val="000000"/>
              </w:rPr>
            </w:pPr>
            <w:r>
              <w:rPr>
                <w:rFonts w:ascii="Times New Roman" w:hAnsi="Times New Roman"/>
                <w:color w:val="000000"/>
              </w:rPr>
              <w:t>2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248BA593"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1C5BC668" w14:textId="77777777">
            <w:pPr>
              <w:rPr>
                <w:rFonts w:ascii="Times New Roman" w:hAnsi="Times New Roman"/>
                <w:color w:val="000000"/>
              </w:rPr>
            </w:pPr>
          </w:p>
        </w:tc>
      </w:tr>
      <w:tr w:rsidR="00B823A5" w:rsidTr="00EF617B" w14:paraId="370457E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66F10AD4"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83946C6" w14:textId="43B3DB83">
            <w:pPr>
              <w:rPr>
                <w:rFonts w:ascii="Times New Roman" w:hAnsi="Times New Roman"/>
                <w:color w:val="000000"/>
              </w:rPr>
            </w:pPr>
            <w:r>
              <w:rPr>
                <w:rFonts w:ascii="Times New Roman" w:hAnsi="Times New Roman"/>
                <w:color w:val="000000"/>
              </w:rPr>
              <w:t>25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585CF903"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01C9D531" w14:textId="77777777">
            <w:pPr>
              <w:rPr>
                <w:rFonts w:ascii="Times New Roman" w:hAnsi="Times New Roman"/>
                <w:color w:val="000000"/>
              </w:rPr>
            </w:pPr>
          </w:p>
        </w:tc>
      </w:tr>
      <w:tr w:rsidR="00B823A5" w:rsidTr="00EF617B" w14:paraId="33176E95"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CACD4A5"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D66905D" w14:textId="64EBE6C5">
            <w:pPr>
              <w:rPr>
                <w:rFonts w:ascii="Times New Roman" w:hAnsi="Times New Roman"/>
                <w:color w:val="000000"/>
              </w:rPr>
            </w:pPr>
            <w:r>
              <w:rPr>
                <w:rFonts w:ascii="Times New Roman" w:hAnsi="Times New Roman"/>
                <w:color w:val="000000"/>
              </w:rPr>
              <w:t>50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72BD1221"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5A6D6DBA" w14:textId="77777777">
            <w:pPr>
              <w:rPr>
                <w:rFonts w:ascii="Times New Roman" w:hAnsi="Times New Roman"/>
                <w:color w:val="000000"/>
              </w:rPr>
            </w:pPr>
          </w:p>
        </w:tc>
      </w:tr>
    </w:tbl>
    <w:p w:rsidR="00FF304C" w:rsidP="00FF304C" w:rsidRDefault="00FF304C" w14:paraId="1C758EFC" w14:textId="77777777">
      <w:pPr>
        <w:tabs>
          <w:tab w:val="left" w:pos="-720"/>
        </w:tabs>
        <w:suppressAutoHyphens/>
        <w:rPr>
          <w:rFonts w:ascii="Times New Roman" w:hAnsi="Times New Roman"/>
          <w:b/>
        </w:rPr>
      </w:pPr>
    </w:p>
    <w:p w:rsidR="00FF304C" w:rsidP="00FF304C" w:rsidRDefault="00FF304C" w14:paraId="64FB261F" w14:textId="77777777">
      <w:pPr>
        <w:tabs>
          <w:tab w:val="left" w:pos="-720"/>
        </w:tabs>
        <w:suppressAutoHyphens/>
        <w:rPr>
          <w:rFonts w:ascii="Times New Roman" w:hAnsi="Times New Roman"/>
        </w:rPr>
      </w:pPr>
      <w:r>
        <w:rPr>
          <w:rFonts w:ascii="Times New Roman" w:hAnsi="Times New Roman"/>
          <w:u w:val="single"/>
        </w:rPr>
        <w:t>Section 133.33, Operating Rules.</w:t>
      </w:r>
      <w:r>
        <w:rPr>
          <w:rFonts w:ascii="Times New Roman" w:hAnsi="Times New Roman"/>
        </w:rPr>
        <w:t xml:space="preserve">  </w:t>
      </w:r>
    </w:p>
    <w:p w:rsidR="00FF304C" w:rsidP="00FF304C" w:rsidRDefault="00FF304C" w14:paraId="11F26588" w14:textId="3FDE2494">
      <w:pPr>
        <w:tabs>
          <w:tab w:val="left" w:pos="-720"/>
        </w:tabs>
        <w:suppressAutoHyphens/>
        <w:rPr>
          <w:rFonts w:ascii="Times New Roman" w:hAnsi="Times New Roman"/>
        </w:rPr>
      </w:pPr>
      <w:r>
        <w:rPr>
          <w:rFonts w:ascii="Times New Roman" w:hAnsi="Times New Roman"/>
        </w:rPr>
        <w:t>This section requires an operator to develop a plan for congested area operations and obtain approval to implement that plan.</w:t>
      </w:r>
    </w:p>
    <w:p w:rsidR="00B823A5" w:rsidP="00FF304C" w:rsidRDefault="00B823A5" w14:paraId="482E0D71" w14:textId="77777777">
      <w:pPr>
        <w:tabs>
          <w:tab w:val="left" w:pos="-720"/>
        </w:tabs>
        <w:suppressAutoHyphens/>
        <w:rPr>
          <w:rFonts w:ascii="Times New Roman" w:hAnsi="Times New Roman"/>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B823A5" w:rsidTr="00EF617B" w14:paraId="59AF6C58"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756FF015"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625A3B62"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AA4F73E"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823A5" w:rsidR="00B823A5" w:rsidP="00EF617B" w:rsidRDefault="00B823A5" w14:paraId="65ADDACA" w14:textId="77777777">
            <w:pPr>
              <w:rPr>
                <w:rFonts w:ascii="Times New Roman" w:hAnsi="Times New Roman"/>
                <w:b/>
                <w:bCs/>
                <w:color w:val="000000"/>
              </w:rPr>
            </w:pPr>
            <w:r w:rsidRPr="00B823A5">
              <w:rPr>
                <w:rFonts w:ascii="Times New Roman" w:hAnsi="Times New Roman"/>
                <w:b/>
                <w:bCs/>
                <w:color w:val="000000"/>
              </w:rPr>
              <w:t>Disclosure</w:t>
            </w:r>
          </w:p>
        </w:tc>
      </w:tr>
      <w:tr w:rsidR="00B823A5" w:rsidTr="00EF617B" w14:paraId="32A89EE8"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9DC5A90"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558B240C" w14:textId="2F30D9DF">
            <w:pPr>
              <w:rPr>
                <w:rFonts w:ascii="Times New Roman" w:hAnsi="Times New Roman"/>
                <w:color w:val="000000"/>
              </w:rPr>
            </w:pPr>
            <w:r>
              <w:rPr>
                <w:rFonts w:ascii="Times New Roman" w:hAnsi="Times New Roman"/>
                <w:color w:val="000000"/>
              </w:rPr>
              <w:t>300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55F2C31D"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5D3418CF" w14:textId="77777777">
            <w:pPr>
              <w:rPr>
                <w:rFonts w:ascii="Times New Roman" w:hAnsi="Times New Roman"/>
                <w:color w:val="000000"/>
              </w:rPr>
            </w:pPr>
          </w:p>
        </w:tc>
      </w:tr>
      <w:tr w:rsidR="00B823A5" w:rsidTr="00EF617B" w14:paraId="77189270"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09E4FEBB"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310CF43F" w14:textId="49859CE8">
            <w:pPr>
              <w:rPr>
                <w:rFonts w:ascii="Times New Roman" w:hAnsi="Times New Roman"/>
                <w:color w:val="000000"/>
              </w:rPr>
            </w:pPr>
            <w:r>
              <w:rPr>
                <w:rFonts w:ascii="Times New Roman" w:hAnsi="Times New Roman"/>
                <w:color w:val="000000"/>
              </w:rPr>
              <w:t>3</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5902E416"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5EF4F99B" w14:textId="77777777">
            <w:pPr>
              <w:rPr>
                <w:rFonts w:ascii="Times New Roman" w:hAnsi="Times New Roman"/>
                <w:color w:val="000000"/>
              </w:rPr>
            </w:pPr>
          </w:p>
        </w:tc>
      </w:tr>
      <w:tr w:rsidR="00B823A5" w:rsidTr="00EF617B" w14:paraId="19C59DBC"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04B6B872"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70CE944D" w14:textId="127B246E">
            <w:pPr>
              <w:rPr>
                <w:rFonts w:ascii="Times New Roman" w:hAnsi="Times New Roman"/>
                <w:color w:val="000000"/>
              </w:rPr>
            </w:pPr>
            <w:r>
              <w:rPr>
                <w:rFonts w:ascii="Times New Roman" w:hAnsi="Times New Roman"/>
                <w:color w:val="000000"/>
              </w:rPr>
              <w:t>2</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01C323A"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14BFB669" w14:textId="77777777">
            <w:pPr>
              <w:rPr>
                <w:rFonts w:ascii="Times New Roman" w:hAnsi="Times New Roman"/>
                <w:color w:val="000000"/>
              </w:rPr>
            </w:pPr>
          </w:p>
        </w:tc>
      </w:tr>
      <w:tr w:rsidR="00B823A5" w:rsidTr="00EF617B" w14:paraId="3C350617"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4D40E2A1"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D431035" w14:textId="7E35F6C1">
            <w:pPr>
              <w:rPr>
                <w:rFonts w:ascii="Times New Roman" w:hAnsi="Times New Roman"/>
                <w:color w:val="000000"/>
              </w:rPr>
            </w:pPr>
            <w:r>
              <w:rPr>
                <w:rFonts w:ascii="Times New Roman" w:hAnsi="Times New Roman"/>
                <w:color w:val="000000"/>
              </w:rPr>
              <w:t>900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20D1934D"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230CC6D8" w14:textId="77777777">
            <w:pPr>
              <w:rPr>
                <w:rFonts w:ascii="Times New Roman" w:hAnsi="Times New Roman"/>
                <w:color w:val="000000"/>
              </w:rPr>
            </w:pPr>
          </w:p>
        </w:tc>
      </w:tr>
      <w:tr w:rsidR="00B823A5" w:rsidTr="00EF617B" w14:paraId="1FA00E60"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59376DFB"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3E8316EB" w14:textId="3EBCDCF8">
            <w:pPr>
              <w:rPr>
                <w:rFonts w:ascii="Times New Roman" w:hAnsi="Times New Roman"/>
                <w:color w:val="000000"/>
              </w:rPr>
            </w:pPr>
            <w:r>
              <w:rPr>
                <w:rFonts w:ascii="Times New Roman" w:hAnsi="Times New Roman"/>
                <w:color w:val="000000"/>
              </w:rPr>
              <w:t>1800</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612FBF4"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61589D86" w14:textId="77777777">
            <w:pPr>
              <w:rPr>
                <w:rFonts w:ascii="Times New Roman" w:hAnsi="Times New Roman"/>
                <w:color w:val="000000"/>
              </w:rPr>
            </w:pPr>
          </w:p>
        </w:tc>
      </w:tr>
    </w:tbl>
    <w:p w:rsidR="00E14DFD" w:rsidP="00FF304C" w:rsidRDefault="00E14DFD" w14:paraId="261E2413" w14:textId="77777777">
      <w:pPr>
        <w:tabs>
          <w:tab w:val="left" w:pos="-720"/>
        </w:tabs>
        <w:suppressAutoHyphens/>
        <w:rPr>
          <w:rFonts w:ascii="Times New Roman" w:hAnsi="Times New Roman"/>
          <w:b/>
        </w:rPr>
      </w:pPr>
    </w:p>
    <w:p w:rsidR="00FF304C" w:rsidP="00FF304C" w:rsidRDefault="00FF304C" w14:paraId="6D5AA4B9" w14:textId="77777777">
      <w:pPr>
        <w:tabs>
          <w:tab w:val="left" w:pos="-720"/>
        </w:tabs>
        <w:suppressAutoHyphens/>
        <w:rPr>
          <w:rFonts w:ascii="Times New Roman" w:hAnsi="Times New Roman"/>
        </w:rPr>
      </w:pPr>
      <w:r>
        <w:rPr>
          <w:rFonts w:ascii="Times New Roman" w:hAnsi="Times New Roman"/>
          <w:u w:val="single"/>
        </w:rPr>
        <w:t>Section 133.37, Crewmember training, currency, and testing requirements.</w:t>
      </w:r>
      <w:r>
        <w:rPr>
          <w:rFonts w:ascii="Times New Roman" w:hAnsi="Times New Roman"/>
        </w:rPr>
        <w:t xml:space="preserve">  </w:t>
      </w:r>
    </w:p>
    <w:p w:rsidR="00FF304C" w:rsidP="00FF304C" w:rsidRDefault="00FF304C" w14:paraId="496E3369" w14:textId="6F3EA490">
      <w:pPr>
        <w:tabs>
          <w:tab w:val="left" w:pos="-720"/>
        </w:tabs>
        <w:suppressAutoHyphens/>
        <w:rPr>
          <w:rFonts w:ascii="Times New Roman" w:hAnsi="Times New Roman"/>
        </w:rPr>
      </w:pPr>
      <w:r>
        <w:rPr>
          <w:rFonts w:ascii="Times New Roman" w:hAnsi="Times New Roman"/>
        </w:rPr>
        <w:t xml:space="preserve">Each pilot must demonstrate his </w:t>
      </w:r>
      <w:r w:rsidR="00E14DFD">
        <w:rPr>
          <w:rFonts w:ascii="Times New Roman" w:hAnsi="Times New Roman"/>
        </w:rPr>
        <w:t>skill and knowledge before</w:t>
      </w:r>
      <w:r>
        <w:rPr>
          <w:rFonts w:ascii="Times New Roman" w:hAnsi="Times New Roman"/>
        </w:rPr>
        <w:t xml:space="preserve"> he can serve.</w:t>
      </w:r>
      <w:r w:rsidR="00B823A5">
        <w:rPr>
          <w:rFonts w:ascii="Times New Roman" w:hAnsi="Times New Roman"/>
        </w:rPr>
        <w:t xml:space="preserve"> Operators must retain records of skill and knowledge demonstrations.</w:t>
      </w:r>
    </w:p>
    <w:p w:rsidR="00B823A5" w:rsidP="00FF304C" w:rsidRDefault="00B823A5" w14:paraId="573DB6E9" w14:textId="77777777">
      <w:pPr>
        <w:tabs>
          <w:tab w:val="left" w:pos="-720"/>
        </w:tabs>
        <w:suppressAutoHyphens/>
        <w:rPr>
          <w:rFonts w:ascii="Times New Roman" w:hAnsi="Times New Roman"/>
        </w:rPr>
      </w:pP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B823A5" w:rsidTr="00EF617B" w14:paraId="2189C8D6"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5FB07B7D"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107E5EDA"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5B098F03"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823A5" w:rsidR="00B823A5" w:rsidP="00EF617B" w:rsidRDefault="00B823A5" w14:paraId="18C03A50" w14:textId="77777777">
            <w:pPr>
              <w:rPr>
                <w:rFonts w:ascii="Times New Roman" w:hAnsi="Times New Roman"/>
                <w:b/>
                <w:bCs/>
                <w:color w:val="000000"/>
              </w:rPr>
            </w:pPr>
            <w:r w:rsidRPr="00B823A5">
              <w:rPr>
                <w:rFonts w:ascii="Times New Roman" w:hAnsi="Times New Roman"/>
                <w:b/>
                <w:bCs/>
                <w:color w:val="000000"/>
              </w:rPr>
              <w:t>Disclosure</w:t>
            </w:r>
          </w:p>
        </w:tc>
      </w:tr>
      <w:tr w:rsidR="00B823A5" w:rsidTr="00EF617B" w14:paraId="1A1C5AE9"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3DEA6EF1"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65AEEC0A" w14:textId="11284C49">
            <w:pPr>
              <w:rPr>
                <w:rFonts w:ascii="Times New Roman" w:hAnsi="Times New Roman"/>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EA6CB6" w14:paraId="02A22955" w14:textId="6FFB3F39">
            <w:pPr>
              <w:rPr>
                <w:rFonts w:ascii="Times New Roman" w:hAnsi="Times New Roman"/>
                <w:color w:val="000000"/>
              </w:rPr>
            </w:pPr>
            <w:r>
              <w:rPr>
                <w:rFonts w:ascii="Times New Roman" w:hAnsi="Times New Roman"/>
                <w:color w:val="000000"/>
              </w:rPr>
              <w:t>357</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2218525C" w14:textId="77777777">
            <w:pPr>
              <w:rPr>
                <w:rFonts w:ascii="Times New Roman" w:hAnsi="Times New Roman"/>
                <w:color w:val="000000"/>
              </w:rPr>
            </w:pPr>
          </w:p>
        </w:tc>
      </w:tr>
      <w:tr w:rsidR="00B823A5" w:rsidTr="00EF617B" w14:paraId="59788E3C"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4CD84BB3"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20DCEE91" w14:textId="1DEED6DD">
            <w:pPr>
              <w:rPr>
                <w:rFonts w:ascii="Times New Roman" w:hAnsi="Times New Roman"/>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EA6CB6" w14:paraId="56B8F0AA" w14:textId="44243081">
            <w:pPr>
              <w:rPr>
                <w:rFonts w:ascii="Times New Roman" w:hAnsi="Times New Roman"/>
                <w:color w:val="000000"/>
              </w:rPr>
            </w:pPr>
            <w:r>
              <w:rPr>
                <w:rFonts w:ascii="Times New Roman" w:hAnsi="Times New Roman"/>
                <w:color w:val="000000"/>
              </w:rPr>
              <w:t>1</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0FF5883F" w14:textId="77777777">
            <w:pPr>
              <w:rPr>
                <w:rFonts w:ascii="Times New Roman" w:hAnsi="Times New Roman"/>
                <w:color w:val="000000"/>
              </w:rPr>
            </w:pPr>
          </w:p>
        </w:tc>
      </w:tr>
      <w:tr w:rsidR="00B823A5" w:rsidTr="00EF617B" w14:paraId="50F487FA"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00F57A3A"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645EC228" w14:textId="719A0046">
            <w:pPr>
              <w:rPr>
                <w:rFonts w:ascii="Times New Roman" w:hAnsi="Times New Roman"/>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EA6CB6" w14:paraId="224B767D" w14:textId="555AF0AB">
            <w:pPr>
              <w:rPr>
                <w:rFonts w:ascii="Times New Roman" w:hAnsi="Times New Roman"/>
                <w:color w:val="000000"/>
              </w:rPr>
            </w:pPr>
            <w:r>
              <w:rPr>
                <w:rFonts w:ascii="Times New Roman" w:hAnsi="Times New Roman"/>
                <w:color w:val="000000"/>
              </w:rPr>
              <w:t>.3 hours</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440D6550" w14:textId="77777777">
            <w:pPr>
              <w:rPr>
                <w:rFonts w:ascii="Times New Roman" w:hAnsi="Times New Roman"/>
                <w:color w:val="000000"/>
              </w:rPr>
            </w:pPr>
          </w:p>
        </w:tc>
      </w:tr>
      <w:tr w:rsidR="00B823A5" w:rsidTr="00EF617B" w14:paraId="31F3ACC5"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50115A76" w14:textId="77777777">
            <w:pPr>
              <w:rPr>
                <w:rFonts w:ascii="Times New Roman" w:hAnsi="Times New Roman"/>
                <w:b/>
                <w:bCs/>
                <w:color w:val="000000"/>
              </w:rPr>
            </w:pPr>
            <w:r w:rsidRPr="00B823A5">
              <w:rPr>
                <w:rFonts w:ascii="Times New Roman" w:hAnsi="Times New Roman"/>
                <w:b/>
                <w:bCs/>
                <w:color w:val="000000"/>
              </w:rPr>
              <w:lastRenderedPageBreak/>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44C83623" w14:textId="4CBD137A">
            <w:pPr>
              <w:rPr>
                <w:rFonts w:ascii="Times New Roman" w:hAnsi="Times New Roman"/>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EA6CB6" w14:paraId="4FD1AB50" w14:textId="2655F932">
            <w:pPr>
              <w:rPr>
                <w:rFonts w:ascii="Times New Roman" w:hAnsi="Times New Roman"/>
                <w:color w:val="000000"/>
              </w:rPr>
            </w:pPr>
            <w:r>
              <w:rPr>
                <w:rFonts w:ascii="Times New Roman" w:hAnsi="Times New Roman"/>
                <w:color w:val="000000"/>
              </w:rPr>
              <w:t>357</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39A60AA8" w14:textId="77777777">
            <w:pPr>
              <w:rPr>
                <w:rFonts w:ascii="Times New Roman" w:hAnsi="Times New Roman"/>
                <w:color w:val="000000"/>
              </w:rPr>
            </w:pPr>
          </w:p>
        </w:tc>
      </w:tr>
      <w:tr w:rsidR="00B823A5" w:rsidTr="00EF617B" w14:paraId="1591107B"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B823A5" w:rsidP="00EF617B" w:rsidRDefault="00B823A5" w14:paraId="6C37BDF5"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B823A5" w14:paraId="317F4948" w14:textId="69262768">
            <w:pPr>
              <w:rPr>
                <w:rFonts w:ascii="Times New Roman" w:hAnsi="Times New Roman"/>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B823A5" w:rsidP="00EF617B" w:rsidRDefault="00EA6CB6" w14:paraId="7B2B0A92" w14:textId="0A4A1887">
            <w:pPr>
              <w:rPr>
                <w:rFonts w:ascii="Times New Roman" w:hAnsi="Times New Roman"/>
                <w:color w:val="000000"/>
              </w:rPr>
            </w:pPr>
            <w:r>
              <w:rPr>
                <w:rFonts w:ascii="Times New Roman" w:hAnsi="Times New Roman"/>
                <w:color w:val="000000"/>
              </w:rPr>
              <w:t>107</w:t>
            </w: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B823A5" w:rsidP="00EF617B" w:rsidRDefault="00B823A5" w14:paraId="3D4184D1" w14:textId="77777777">
            <w:pPr>
              <w:rPr>
                <w:rFonts w:ascii="Times New Roman" w:hAnsi="Times New Roman"/>
                <w:color w:val="000000"/>
              </w:rPr>
            </w:pPr>
          </w:p>
        </w:tc>
      </w:tr>
    </w:tbl>
    <w:p w:rsidR="00FF304C" w:rsidP="00FF304C" w:rsidRDefault="00FF304C" w14:paraId="7D140AAC" w14:textId="77777777">
      <w:pPr>
        <w:tabs>
          <w:tab w:val="left" w:pos="-720"/>
        </w:tabs>
        <w:suppressAutoHyphens/>
        <w:rPr>
          <w:rFonts w:ascii="Times New Roman" w:hAnsi="Times New Roman"/>
          <w:b/>
        </w:rPr>
      </w:pPr>
    </w:p>
    <w:p w:rsidR="00FF304C" w:rsidP="00FF304C" w:rsidRDefault="00FF304C" w14:paraId="312089DA" w14:textId="5275BFB0">
      <w:pPr>
        <w:tabs>
          <w:tab w:val="left" w:pos="-720"/>
        </w:tabs>
        <w:suppressAutoHyphens/>
        <w:rPr>
          <w:rFonts w:ascii="Times New Roman" w:hAnsi="Times New Roman"/>
        </w:rPr>
      </w:pPr>
      <w:r>
        <w:rPr>
          <w:rFonts w:ascii="Times New Roman" w:hAnsi="Times New Roman"/>
          <w:u w:val="single"/>
        </w:rPr>
        <w:t>Section 133.47, Rotorcraft</w:t>
      </w:r>
      <w:r>
        <w:rPr>
          <w:rFonts w:ascii="Times New Roman" w:hAnsi="Times New Roman"/>
          <w:u w:val="single"/>
        </w:rPr>
        <w:noBreakHyphen/>
        <w:t>Load Combination Flight Manual.</w:t>
      </w:r>
      <w:r>
        <w:rPr>
          <w:rFonts w:ascii="Times New Roman" w:hAnsi="Times New Roman"/>
        </w:rPr>
        <w:t xml:space="preserve">  Requires the applicant to prepare a flight manual and submit</w:t>
      </w:r>
      <w:r w:rsidR="00F33B4E">
        <w:rPr>
          <w:rFonts w:ascii="Times New Roman" w:hAnsi="Times New Roman"/>
        </w:rPr>
        <w:t xml:space="preserve"> </w:t>
      </w:r>
      <w:r>
        <w:rPr>
          <w:rFonts w:ascii="Times New Roman" w:hAnsi="Times New Roman"/>
        </w:rPr>
        <w:t>it for approval by the Administrator.</w:t>
      </w:r>
      <w:r w:rsidR="00EA6CB6">
        <w:rPr>
          <w:rFonts w:ascii="Times New Roman" w:hAnsi="Times New Roman"/>
        </w:rPr>
        <w:t xml:space="preserve"> The FAA estimates 25 new applicants per year.</w:t>
      </w:r>
    </w:p>
    <w:tbl>
      <w:tblPr>
        <w:tblW w:w="6176" w:type="dxa"/>
        <w:tblCellMar>
          <w:left w:w="0" w:type="dxa"/>
          <w:right w:w="0" w:type="dxa"/>
        </w:tblCellMar>
        <w:tblLook w:val="04A0" w:firstRow="1" w:lastRow="0" w:firstColumn="1" w:lastColumn="0" w:noHBand="0" w:noVBand="1"/>
      </w:tblPr>
      <w:tblGrid>
        <w:gridCol w:w="1900"/>
        <w:gridCol w:w="1256"/>
        <w:gridCol w:w="1763"/>
        <w:gridCol w:w="1283"/>
      </w:tblGrid>
      <w:tr w:rsidR="00EA6CB6" w:rsidTr="00EF617B" w14:paraId="216ED762"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EA6CB6" w:rsidP="00EF617B" w:rsidRDefault="00EA6CB6" w14:paraId="098E1DC5" w14:textId="54ADE5B8">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EA6CB6" w:rsidP="00EF617B" w:rsidRDefault="00EA6CB6" w14:paraId="2C18D167"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B823A5" w:rsidR="00EA6CB6" w:rsidP="00EF617B" w:rsidRDefault="00EA6CB6" w14:paraId="4F263728"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823A5" w:rsidR="00EA6CB6" w:rsidP="00EF617B" w:rsidRDefault="00EA6CB6" w14:paraId="081ED21A" w14:textId="77777777">
            <w:pPr>
              <w:rPr>
                <w:rFonts w:ascii="Times New Roman" w:hAnsi="Times New Roman"/>
                <w:b/>
                <w:bCs/>
                <w:color w:val="000000"/>
              </w:rPr>
            </w:pPr>
            <w:r w:rsidRPr="00B823A5">
              <w:rPr>
                <w:rFonts w:ascii="Times New Roman" w:hAnsi="Times New Roman"/>
                <w:b/>
                <w:bCs/>
                <w:color w:val="000000"/>
              </w:rPr>
              <w:t>Disclosure</w:t>
            </w:r>
          </w:p>
        </w:tc>
      </w:tr>
      <w:tr w:rsidR="00EA6CB6" w:rsidTr="00EF617B" w14:paraId="5A8D19E5"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EA6CB6" w:rsidP="00EF617B" w:rsidRDefault="00EA6CB6" w14:paraId="34499D53"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EA6CB6" w:rsidP="00EF617B" w:rsidRDefault="00EA6CB6" w14:paraId="07254103" w14:textId="369B02EF">
            <w:pPr>
              <w:rPr>
                <w:rFonts w:ascii="Times New Roman" w:hAnsi="Times New Roman"/>
                <w:color w:val="000000"/>
              </w:rPr>
            </w:pPr>
            <w:r>
              <w:rPr>
                <w:rFonts w:ascii="Times New Roman" w:hAnsi="Times New Roman"/>
                <w:color w:val="000000"/>
              </w:rPr>
              <w:t>25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EA6CB6" w:rsidP="00EF617B" w:rsidRDefault="00EA6CB6" w14:paraId="3B3BCAFC"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EA6CB6" w:rsidP="00EF617B" w:rsidRDefault="00EA6CB6" w14:paraId="7FE6F68A" w14:textId="77777777">
            <w:pPr>
              <w:rPr>
                <w:rFonts w:ascii="Times New Roman" w:hAnsi="Times New Roman"/>
                <w:color w:val="000000"/>
              </w:rPr>
            </w:pPr>
          </w:p>
        </w:tc>
      </w:tr>
      <w:tr w:rsidR="00EA6CB6" w:rsidTr="00EF617B" w14:paraId="0C4DAA79"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EA6CB6" w:rsidP="00EF617B" w:rsidRDefault="00EA6CB6" w14:paraId="72275981"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EA6CB6" w:rsidP="00EF617B" w:rsidRDefault="00EA6CB6" w14:paraId="6AA1989B" w14:textId="77777777">
            <w:pPr>
              <w:rPr>
                <w:rFonts w:ascii="Times New Roman" w:hAnsi="Times New Roman"/>
                <w:color w:val="000000"/>
              </w:rPr>
            </w:pPr>
            <w:r>
              <w:rPr>
                <w:rFonts w:ascii="Times New Roman" w:hAnsi="Times New Roman"/>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EA6CB6" w:rsidP="00EF617B" w:rsidRDefault="00EA6CB6" w14:paraId="54685E21"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EA6CB6" w:rsidP="00EF617B" w:rsidRDefault="00EA6CB6" w14:paraId="42F00070" w14:textId="77777777">
            <w:pPr>
              <w:rPr>
                <w:rFonts w:ascii="Times New Roman" w:hAnsi="Times New Roman"/>
                <w:color w:val="000000"/>
              </w:rPr>
            </w:pPr>
          </w:p>
        </w:tc>
      </w:tr>
      <w:tr w:rsidR="00EA6CB6" w:rsidTr="00EF617B" w14:paraId="7DB04410"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EA6CB6" w:rsidP="00EF617B" w:rsidRDefault="00EA6CB6" w14:paraId="1A919902"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EA6CB6" w:rsidP="00EF617B" w:rsidRDefault="00EA6CB6" w14:paraId="5EA7AC47" w14:textId="517B0690">
            <w:pPr>
              <w:rPr>
                <w:rFonts w:ascii="Times New Roman" w:hAnsi="Times New Roman"/>
                <w:color w:val="000000"/>
              </w:rPr>
            </w:pPr>
            <w:r>
              <w:rPr>
                <w:rFonts w:ascii="Times New Roman" w:hAnsi="Times New Roman"/>
                <w:color w:val="000000"/>
              </w:rPr>
              <w:t>40 hours</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EA6CB6" w:rsidP="00EF617B" w:rsidRDefault="00EA6CB6" w14:paraId="618915BA"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EA6CB6" w:rsidP="00EF617B" w:rsidRDefault="00EA6CB6" w14:paraId="63137D06" w14:textId="77777777">
            <w:pPr>
              <w:rPr>
                <w:rFonts w:ascii="Times New Roman" w:hAnsi="Times New Roman"/>
                <w:color w:val="000000"/>
              </w:rPr>
            </w:pPr>
          </w:p>
        </w:tc>
      </w:tr>
      <w:tr w:rsidR="00EA6CB6" w:rsidTr="00EF617B" w14:paraId="47BEADF4"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823A5" w:rsidR="00EA6CB6" w:rsidP="00EF617B" w:rsidRDefault="00EA6CB6" w14:paraId="6E3027CD"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EA6CB6" w:rsidP="00EF617B" w:rsidRDefault="00EA6CB6" w14:paraId="4873C567" w14:textId="6EF992CA">
            <w:pPr>
              <w:rPr>
                <w:rFonts w:ascii="Times New Roman" w:hAnsi="Times New Roman"/>
                <w:color w:val="000000"/>
              </w:rPr>
            </w:pPr>
            <w:r>
              <w:rPr>
                <w:rFonts w:ascii="Times New Roman" w:hAnsi="Times New Roman"/>
                <w:color w:val="000000"/>
              </w:rPr>
              <w:t>25</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823A5" w:rsidR="00EA6CB6" w:rsidP="00EF617B" w:rsidRDefault="00EA6CB6" w14:paraId="1C68E9D8"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B823A5" w:rsidR="00EA6CB6" w:rsidP="00EF617B" w:rsidRDefault="00EA6CB6" w14:paraId="7FDFCCBF" w14:textId="77777777">
            <w:pPr>
              <w:rPr>
                <w:rFonts w:ascii="Times New Roman" w:hAnsi="Times New Roman"/>
                <w:color w:val="000000"/>
              </w:rPr>
            </w:pPr>
          </w:p>
        </w:tc>
      </w:tr>
      <w:tr w:rsidR="00EA6CB6" w:rsidTr="00EA6CB6" w14:paraId="4044AA11" w14:textId="77777777">
        <w:trPr>
          <w:trHeight w:val="330"/>
        </w:trPr>
        <w:tc>
          <w:tcPr>
            <w:tcW w:w="1900"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B823A5" w:rsidR="00EA6CB6" w:rsidP="00EF617B" w:rsidRDefault="00EA6CB6" w14:paraId="79243923"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nil"/>
              <w:right w:val="single" w:color="auto" w:sz="8" w:space="0"/>
            </w:tcBorders>
            <w:noWrap/>
            <w:tcMar>
              <w:top w:w="0" w:type="dxa"/>
              <w:left w:w="108" w:type="dxa"/>
              <w:bottom w:w="0" w:type="dxa"/>
              <w:right w:w="108" w:type="dxa"/>
            </w:tcMar>
            <w:vAlign w:val="bottom"/>
          </w:tcPr>
          <w:p w:rsidRPr="00B823A5" w:rsidR="00EA6CB6" w:rsidP="00EF617B" w:rsidRDefault="00EA6CB6" w14:paraId="7DB0E933" w14:textId="22271AA3">
            <w:pPr>
              <w:rPr>
                <w:rFonts w:ascii="Times New Roman" w:hAnsi="Times New Roman"/>
                <w:color w:val="000000"/>
              </w:rPr>
            </w:pPr>
            <w:r>
              <w:rPr>
                <w:rFonts w:ascii="Times New Roman" w:hAnsi="Times New Roman"/>
                <w:color w:val="000000"/>
              </w:rPr>
              <w:t>1000</w:t>
            </w:r>
          </w:p>
        </w:tc>
        <w:tc>
          <w:tcPr>
            <w:tcW w:w="1579" w:type="dxa"/>
            <w:tcBorders>
              <w:top w:val="nil"/>
              <w:left w:val="nil"/>
              <w:bottom w:val="nil"/>
              <w:right w:val="single" w:color="auto" w:sz="8" w:space="0"/>
            </w:tcBorders>
            <w:noWrap/>
            <w:tcMar>
              <w:top w:w="0" w:type="dxa"/>
              <w:left w:w="108" w:type="dxa"/>
              <w:bottom w:w="0" w:type="dxa"/>
              <w:right w:w="108" w:type="dxa"/>
            </w:tcMar>
            <w:vAlign w:val="bottom"/>
          </w:tcPr>
          <w:p w:rsidRPr="00B823A5" w:rsidR="00EA6CB6" w:rsidP="00EF617B" w:rsidRDefault="00EA6CB6" w14:paraId="06EF428A" w14:textId="77777777">
            <w:pPr>
              <w:rPr>
                <w:rFonts w:ascii="Times New Roman" w:hAnsi="Times New Roman"/>
                <w:color w:val="000000"/>
              </w:rPr>
            </w:pPr>
          </w:p>
        </w:tc>
        <w:tc>
          <w:tcPr>
            <w:tcW w:w="1579" w:type="dxa"/>
            <w:tcBorders>
              <w:top w:val="nil"/>
              <w:left w:val="nil"/>
              <w:bottom w:val="nil"/>
              <w:right w:val="single" w:color="auto" w:sz="8" w:space="0"/>
            </w:tcBorders>
            <w:tcMar>
              <w:top w:w="0" w:type="dxa"/>
              <w:left w:w="108" w:type="dxa"/>
              <w:bottom w:w="0" w:type="dxa"/>
              <w:right w:w="108" w:type="dxa"/>
            </w:tcMar>
          </w:tcPr>
          <w:p w:rsidRPr="00B823A5" w:rsidR="00EA6CB6" w:rsidP="00EF617B" w:rsidRDefault="00EA6CB6" w14:paraId="23D86919" w14:textId="56ECC77D">
            <w:pPr>
              <w:rPr>
                <w:rFonts w:ascii="Times New Roman" w:hAnsi="Times New Roman"/>
                <w:color w:val="000000"/>
              </w:rPr>
            </w:pPr>
          </w:p>
        </w:tc>
      </w:tr>
      <w:tr w:rsidR="00EA6CB6" w:rsidTr="005147BD" w14:paraId="4E2E07C4" w14:textId="77777777">
        <w:trPr>
          <w:trHeight w:val="330"/>
        </w:trPr>
        <w:tc>
          <w:tcPr>
            <w:tcW w:w="1900" w:type="dxa"/>
            <w:tcBorders>
              <w:top w:val="nil"/>
              <w:left w:val="single" w:color="auto" w:sz="8" w:space="0"/>
              <w:bottom w:val="nil"/>
              <w:right w:val="single" w:color="auto" w:sz="8" w:space="0"/>
            </w:tcBorders>
            <w:noWrap/>
            <w:tcMar>
              <w:top w:w="0" w:type="dxa"/>
              <w:left w:w="108" w:type="dxa"/>
              <w:bottom w:w="0" w:type="dxa"/>
              <w:right w:w="108" w:type="dxa"/>
            </w:tcMar>
            <w:vAlign w:val="bottom"/>
          </w:tcPr>
          <w:p w:rsidRPr="00B823A5" w:rsidR="00EA6CB6" w:rsidP="00EF617B" w:rsidRDefault="00EA6CB6" w14:paraId="5FF7C4D9" w14:textId="77777777">
            <w:pPr>
              <w:rPr>
                <w:rFonts w:ascii="Times New Roman" w:hAnsi="Times New Roman"/>
                <w:b/>
                <w:bCs/>
                <w:color w:val="000000"/>
              </w:rPr>
            </w:pPr>
          </w:p>
        </w:tc>
        <w:tc>
          <w:tcPr>
            <w:tcW w:w="1118" w:type="dxa"/>
            <w:tcBorders>
              <w:top w:val="nil"/>
              <w:left w:val="nil"/>
              <w:bottom w:val="nil"/>
              <w:right w:val="single" w:color="auto" w:sz="8" w:space="0"/>
            </w:tcBorders>
            <w:noWrap/>
            <w:tcMar>
              <w:top w:w="0" w:type="dxa"/>
              <w:left w:w="108" w:type="dxa"/>
              <w:bottom w:w="0" w:type="dxa"/>
              <w:right w:w="108" w:type="dxa"/>
            </w:tcMar>
            <w:vAlign w:val="bottom"/>
          </w:tcPr>
          <w:p w:rsidR="00EA6CB6" w:rsidP="00EF617B" w:rsidRDefault="00EA6CB6" w14:paraId="3F47B494" w14:textId="77777777">
            <w:pPr>
              <w:rPr>
                <w:rFonts w:ascii="Times New Roman" w:hAnsi="Times New Roman"/>
                <w:color w:val="000000"/>
              </w:rPr>
            </w:pPr>
          </w:p>
        </w:tc>
        <w:tc>
          <w:tcPr>
            <w:tcW w:w="1579" w:type="dxa"/>
            <w:tcBorders>
              <w:top w:val="nil"/>
              <w:left w:val="nil"/>
              <w:bottom w:val="nil"/>
              <w:right w:val="single" w:color="auto" w:sz="8" w:space="0"/>
            </w:tcBorders>
            <w:noWrap/>
            <w:tcMar>
              <w:top w:w="0" w:type="dxa"/>
              <w:left w:w="108" w:type="dxa"/>
              <w:bottom w:w="0" w:type="dxa"/>
              <w:right w:w="108" w:type="dxa"/>
            </w:tcMar>
            <w:vAlign w:val="bottom"/>
          </w:tcPr>
          <w:p w:rsidRPr="00B823A5" w:rsidR="00EA6CB6" w:rsidP="00EF617B" w:rsidRDefault="00EA6CB6" w14:paraId="3CE75799" w14:textId="77777777">
            <w:pPr>
              <w:rPr>
                <w:rFonts w:ascii="Times New Roman" w:hAnsi="Times New Roman"/>
                <w:color w:val="000000"/>
              </w:rPr>
            </w:pPr>
          </w:p>
        </w:tc>
        <w:tc>
          <w:tcPr>
            <w:tcW w:w="1579" w:type="dxa"/>
            <w:tcBorders>
              <w:top w:val="nil"/>
              <w:left w:val="nil"/>
              <w:bottom w:val="nil"/>
              <w:right w:val="single" w:color="auto" w:sz="8" w:space="0"/>
            </w:tcBorders>
            <w:tcMar>
              <w:top w:w="0" w:type="dxa"/>
              <w:left w:w="108" w:type="dxa"/>
              <w:bottom w:w="0" w:type="dxa"/>
              <w:right w:w="108" w:type="dxa"/>
            </w:tcMar>
          </w:tcPr>
          <w:p w:rsidR="00EA6CB6" w:rsidP="00EF617B" w:rsidRDefault="00EA6CB6" w14:paraId="12186D83" w14:textId="77777777">
            <w:pPr>
              <w:rPr>
                <w:rFonts w:ascii="Times New Roman" w:hAnsi="Times New Roman"/>
                <w:color w:val="000000"/>
              </w:rPr>
            </w:pPr>
          </w:p>
        </w:tc>
      </w:tr>
      <w:tr w:rsidR="005147BD" w:rsidTr="00EF617B" w14:paraId="301B9C74"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5147BD" w:rsidP="00EF617B" w:rsidRDefault="005147BD" w14:paraId="4367E210" w14:textId="77777777">
            <w:pPr>
              <w:rPr>
                <w:rFonts w:ascii="Times New Roman" w:hAnsi="Times New Roman"/>
                <w:b/>
                <w:bCs/>
                <w:color w:val="000000"/>
              </w:rPr>
            </w:pP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5147BD" w:rsidP="00EF617B" w:rsidRDefault="005147BD" w14:paraId="03585CCD"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5147BD" w:rsidP="00EF617B" w:rsidRDefault="005147BD" w14:paraId="6FECE7E8" w14:textId="77777777">
            <w:pPr>
              <w:rPr>
                <w:rFonts w:ascii="Times New Roman" w:hAnsi="Times New Roman"/>
                <w:color w:val="00000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005147BD" w:rsidP="00EF617B" w:rsidRDefault="005147BD" w14:paraId="6E899B66" w14:textId="77777777">
            <w:pPr>
              <w:rPr>
                <w:rFonts w:ascii="Times New Roman" w:hAnsi="Times New Roman"/>
                <w:color w:val="000000"/>
              </w:rPr>
            </w:pPr>
          </w:p>
        </w:tc>
      </w:tr>
    </w:tbl>
    <w:p w:rsidR="00FF304C" w:rsidP="00FF304C" w:rsidRDefault="00FF304C" w14:paraId="72FB1A3E" w14:textId="34E60DDA">
      <w:pPr>
        <w:tabs>
          <w:tab w:val="left" w:pos="-720"/>
        </w:tabs>
        <w:suppressAutoHyphens/>
        <w:rPr>
          <w:rFonts w:ascii="Times New Roman" w:hAnsi="Times New Roman"/>
          <w:b/>
        </w:rPr>
      </w:pPr>
    </w:p>
    <w:p w:rsidR="00FF304C" w:rsidRDefault="000A6A5E" w14:paraId="6651119E" w14:textId="73324893">
      <w:pPr>
        <w:tabs>
          <w:tab w:val="left" w:pos="-720"/>
        </w:tabs>
        <w:suppressAutoHyphens/>
        <w:rPr>
          <w:rFonts w:ascii="Times New Roman" w:hAnsi="Times New Roman"/>
          <w:b/>
        </w:rPr>
      </w:pPr>
      <w:r>
        <w:rPr>
          <w:rFonts w:ascii="Times New Roman" w:hAnsi="Times New Roman"/>
          <w:b/>
        </w:rPr>
        <w:t>TOTALS:</w:t>
      </w:r>
    </w:p>
    <w:p w:rsidRPr="00EC4E47" w:rsidR="00A653FB" w:rsidRDefault="00A653FB" w14:paraId="0DC83216" w14:textId="42E71D1A">
      <w:pPr>
        <w:tabs>
          <w:tab w:val="left" w:pos="-720"/>
        </w:tabs>
        <w:suppressAutoHyphens/>
        <w:rPr>
          <w:rFonts w:ascii="Times New Roman" w:hAnsi="Times New Roman"/>
          <w:b/>
        </w:rPr>
      </w:pPr>
    </w:p>
    <w:tbl>
      <w:tblPr>
        <w:tblW w:w="6202" w:type="dxa"/>
        <w:tblCellMar>
          <w:left w:w="0" w:type="dxa"/>
          <w:right w:w="0" w:type="dxa"/>
        </w:tblCellMar>
        <w:tblLook w:val="04A0" w:firstRow="1" w:lastRow="0" w:firstColumn="1" w:lastColumn="0" w:noHBand="0" w:noVBand="1"/>
      </w:tblPr>
      <w:tblGrid>
        <w:gridCol w:w="1900"/>
        <w:gridCol w:w="1256"/>
        <w:gridCol w:w="1763"/>
        <w:gridCol w:w="1283"/>
      </w:tblGrid>
      <w:tr w:rsidR="000A6A5E" w:rsidTr="001824E9" w14:paraId="3362C7D0" w14:textId="77777777">
        <w:trPr>
          <w:trHeight w:val="630"/>
        </w:trPr>
        <w:tc>
          <w:tcPr>
            <w:tcW w:w="6202" w:type="dxa"/>
            <w:gridSpan w:val="4"/>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A6A5E" w:rsidR="000A6A5E" w:rsidRDefault="000A6A5E" w14:paraId="63BF0D01" w14:textId="5B110B11">
            <w:pPr>
              <w:rPr>
                <w:rFonts w:ascii="Times New Roman" w:hAnsi="Times New Roman"/>
                <w:b/>
                <w:bCs/>
                <w:color w:val="000000"/>
              </w:rPr>
            </w:pPr>
            <w:r>
              <w:rPr>
                <w:rFonts w:ascii="Times New Roman" w:hAnsi="Times New Roman"/>
                <w:b/>
                <w:color w:val="000000"/>
              </w:rPr>
              <w:t xml:space="preserve">Hour </w:t>
            </w:r>
            <w:r w:rsidRPr="000A6A5E">
              <w:rPr>
                <w:rFonts w:ascii="Times New Roman" w:hAnsi="Times New Roman"/>
                <w:b/>
                <w:color w:val="000000"/>
              </w:rPr>
              <w:t>Burden per Section</w:t>
            </w:r>
            <w:r>
              <w:rPr>
                <w:rFonts w:ascii="Times New Roman" w:hAnsi="Times New Roman"/>
                <w:b/>
                <w:color w:val="000000"/>
              </w:rPr>
              <w:t xml:space="preserve"> (Annual)</w:t>
            </w:r>
          </w:p>
        </w:tc>
      </w:tr>
      <w:tr w:rsidR="000A6A5E" w:rsidTr="000A6A5E" w14:paraId="2B0090E7" w14:textId="77777777">
        <w:trPr>
          <w:trHeight w:val="465"/>
        </w:trPr>
        <w:tc>
          <w:tcPr>
            <w:tcW w:w="1900"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bottom"/>
            <w:hideMark/>
          </w:tcPr>
          <w:p w:rsidRPr="000A6A5E" w:rsidR="000A6A5E" w:rsidP="000A6A5E" w:rsidRDefault="000A6A5E" w14:paraId="6F985857" w14:textId="33B58818">
            <w:pPr>
              <w:rPr>
                <w:rFonts w:ascii="Times New Roman" w:hAnsi="Times New Roman"/>
                <w:b/>
                <w:bCs/>
                <w:color w:val="000000"/>
              </w:rPr>
            </w:pPr>
          </w:p>
        </w:tc>
        <w:tc>
          <w:tcPr>
            <w:tcW w:w="1256" w:type="dxa"/>
            <w:tcBorders>
              <w:top w:val="nil"/>
              <w:left w:val="nil"/>
              <w:bottom w:val="single" w:color="auto" w:sz="4" w:space="0"/>
              <w:right w:val="single" w:color="auto" w:sz="8" w:space="0"/>
            </w:tcBorders>
            <w:noWrap/>
            <w:tcMar>
              <w:top w:w="0" w:type="dxa"/>
              <w:left w:w="108" w:type="dxa"/>
              <w:bottom w:w="0" w:type="dxa"/>
              <w:right w:w="108" w:type="dxa"/>
            </w:tcMar>
            <w:vAlign w:val="bottom"/>
          </w:tcPr>
          <w:p w:rsidRPr="000A6A5E" w:rsidR="000A6A5E" w:rsidP="000A6A5E" w:rsidRDefault="000A6A5E" w14:paraId="42820362" w14:textId="2AD6B2D3">
            <w:pPr>
              <w:rPr>
                <w:rFonts w:ascii="Times New Roman" w:hAnsi="Times New Roman"/>
                <w:color w:val="000000"/>
              </w:rPr>
            </w:pPr>
            <w:r w:rsidRPr="000A6A5E">
              <w:rPr>
                <w:rFonts w:ascii="Times New Roman" w:hAnsi="Times New Roman"/>
                <w:b/>
                <w:bCs/>
                <w:color w:val="000000"/>
              </w:rPr>
              <w:t>Reporting</w:t>
            </w:r>
          </w:p>
        </w:tc>
        <w:tc>
          <w:tcPr>
            <w:tcW w:w="1763" w:type="dxa"/>
            <w:tcBorders>
              <w:top w:val="nil"/>
              <w:left w:val="nil"/>
              <w:bottom w:val="single" w:color="auto" w:sz="4" w:space="0"/>
              <w:right w:val="single" w:color="auto" w:sz="8" w:space="0"/>
            </w:tcBorders>
            <w:noWrap/>
            <w:tcMar>
              <w:top w:w="0" w:type="dxa"/>
              <w:left w:w="108" w:type="dxa"/>
              <w:bottom w:w="0" w:type="dxa"/>
              <w:right w:w="108" w:type="dxa"/>
            </w:tcMar>
            <w:vAlign w:val="bottom"/>
          </w:tcPr>
          <w:p w:rsidRPr="000A6A5E" w:rsidR="000A6A5E" w:rsidP="000A6A5E" w:rsidRDefault="000A6A5E" w14:paraId="10C89129" w14:textId="099716F5">
            <w:pPr>
              <w:rPr>
                <w:rFonts w:ascii="Times New Roman" w:hAnsi="Times New Roman"/>
                <w:color w:val="000000"/>
              </w:rPr>
            </w:pPr>
            <w:r w:rsidRPr="000A6A5E">
              <w:rPr>
                <w:rFonts w:ascii="Times New Roman" w:hAnsi="Times New Roman"/>
                <w:b/>
                <w:bCs/>
                <w:color w:val="000000"/>
              </w:rPr>
              <w:t>Recordkeeping</w:t>
            </w:r>
          </w:p>
        </w:tc>
        <w:tc>
          <w:tcPr>
            <w:tcW w:w="1283" w:type="dxa"/>
            <w:tcBorders>
              <w:top w:val="nil"/>
              <w:left w:val="nil"/>
              <w:bottom w:val="single" w:color="auto" w:sz="4" w:space="0"/>
              <w:right w:val="single" w:color="auto" w:sz="8" w:space="0"/>
            </w:tcBorders>
            <w:tcMar>
              <w:top w:w="0" w:type="dxa"/>
              <w:left w:w="108" w:type="dxa"/>
              <w:bottom w:w="0" w:type="dxa"/>
              <w:right w:w="108" w:type="dxa"/>
            </w:tcMar>
            <w:vAlign w:val="bottom"/>
          </w:tcPr>
          <w:p w:rsidRPr="000A6A5E" w:rsidR="000A6A5E" w:rsidP="000A6A5E" w:rsidRDefault="000A6A5E" w14:paraId="79757B1A" w14:textId="0458615E">
            <w:pPr>
              <w:rPr>
                <w:rFonts w:ascii="Times New Roman" w:hAnsi="Times New Roman"/>
                <w:color w:val="000000"/>
              </w:rPr>
            </w:pPr>
            <w:r w:rsidRPr="000A6A5E">
              <w:rPr>
                <w:rFonts w:ascii="Times New Roman" w:hAnsi="Times New Roman"/>
                <w:b/>
                <w:bCs/>
                <w:color w:val="000000"/>
              </w:rPr>
              <w:t>Disclosure</w:t>
            </w:r>
          </w:p>
        </w:tc>
      </w:tr>
      <w:tr w:rsidR="000A6A5E" w:rsidTr="000A6A5E" w14:paraId="2B8B40BC"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0A6A5E" w:rsidR="000A6A5E" w:rsidP="000A6A5E" w:rsidRDefault="000A6A5E" w14:paraId="4FC3BC84" w14:textId="437B9C0A">
            <w:pPr>
              <w:rPr>
                <w:rFonts w:ascii="Times New Roman" w:hAnsi="Times New Roman"/>
                <w:b/>
                <w:bCs/>
                <w:color w:val="000000"/>
              </w:rPr>
            </w:pPr>
            <w:r>
              <w:rPr>
                <w:rFonts w:ascii="Times New Roman" w:hAnsi="Times New Roman"/>
                <w:b/>
                <w:bCs/>
                <w:color w:val="000000"/>
              </w:rPr>
              <w:t>133.15</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2324028D" w14:textId="1DD21D59">
            <w:pPr>
              <w:rPr>
                <w:rFonts w:ascii="Times New Roman" w:hAnsi="Times New Roman"/>
                <w:color w:val="000000"/>
              </w:rPr>
            </w:pPr>
            <w:r>
              <w:rPr>
                <w:rFonts w:ascii="Times New Roman" w:hAnsi="Times New Roman"/>
                <w:color w:val="000000"/>
              </w:rPr>
              <w:t>90</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37829298" w14:textId="77777777">
            <w:pPr>
              <w:rPr>
                <w:rFonts w:ascii="Times New Roman" w:hAnsi="Times New Roman"/>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273EB3FA" w14:textId="77777777">
            <w:pPr>
              <w:rPr>
                <w:rFonts w:ascii="Times New Roman" w:hAnsi="Times New Roman"/>
                <w:color w:val="000000"/>
              </w:rPr>
            </w:pPr>
          </w:p>
        </w:tc>
      </w:tr>
      <w:tr w:rsidR="000A6A5E" w:rsidTr="000A6A5E" w14:paraId="755E3F16"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0A6A5E" w:rsidR="000A6A5E" w:rsidP="000A6A5E" w:rsidRDefault="000A6A5E" w14:paraId="183F27A5" w14:textId="54A99DD5">
            <w:pPr>
              <w:rPr>
                <w:rFonts w:ascii="Times New Roman" w:hAnsi="Times New Roman"/>
                <w:b/>
                <w:bCs/>
                <w:color w:val="000000"/>
              </w:rPr>
            </w:pPr>
            <w:r>
              <w:rPr>
                <w:rFonts w:ascii="Times New Roman" w:hAnsi="Times New Roman"/>
                <w:b/>
                <w:bCs/>
                <w:color w:val="000000"/>
              </w:rPr>
              <w:t>133.21</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49E09306" w14:textId="5AC07A1D">
            <w:pPr>
              <w:rPr>
                <w:rFonts w:ascii="Times New Roman" w:hAnsi="Times New Roman"/>
                <w:color w:val="000000"/>
              </w:rPr>
            </w:pPr>
            <w:r>
              <w:rPr>
                <w:rFonts w:ascii="Times New Roman" w:hAnsi="Times New Roman"/>
                <w:color w:val="000000"/>
              </w:rPr>
              <w:t>24</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47751BDB" w14:textId="77777777">
            <w:pPr>
              <w:rPr>
                <w:rFonts w:ascii="Times New Roman" w:hAnsi="Times New Roman"/>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72BA6FC1" w14:textId="77777777">
            <w:pPr>
              <w:rPr>
                <w:rFonts w:ascii="Times New Roman" w:hAnsi="Times New Roman"/>
                <w:color w:val="000000"/>
              </w:rPr>
            </w:pPr>
          </w:p>
        </w:tc>
      </w:tr>
      <w:tr w:rsidR="000A6A5E" w:rsidTr="000A6A5E" w14:paraId="0043967B"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0A6A5E" w:rsidR="000A6A5E" w:rsidP="000A6A5E" w:rsidRDefault="000A6A5E" w14:paraId="3BA7387C" w14:textId="423022A3">
            <w:pPr>
              <w:rPr>
                <w:rFonts w:ascii="Times New Roman" w:hAnsi="Times New Roman"/>
                <w:b/>
                <w:bCs/>
                <w:color w:val="000000"/>
              </w:rPr>
            </w:pPr>
            <w:r>
              <w:rPr>
                <w:rFonts w:ascii="Times New Roman" w:hAnsi="Times New Roman"/>
                <w:b/>
                <w:bCs/>
                <w:color w:val="000000"/>
              </w:rPr>
              <w:t>133.25</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192ED2E1" w14:textId="4EF37A0B">
            <w:pPr>
              <w:rPr>
                <w:rFonts w:ascii="Times New Roman" w:hAnsi="Times New Roman"/>
                <w:color w:val="000000"/>
              </w:rPr>
            </w:pPr>
            <w:r>
              <w:rPr>
                <w:rFonts w:ascii="Times New Roman" w:hAnsi="Times New Roman"/>
                <w:color w:val="000000"/>
              </w:rPr>
              <w:t>45</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345CAF72" w14:textId="77777777">
            <w:pPr>
              <w:rPr>
                <w:rFonts w:ascii="Times New Roman" w:hAnsi="Times New Roman"/>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62C37A9C" w14:textId="77777777">
            <w:pPr>
              <w:rPr>
                <w:rFonts w:ascii="Times New Roman" w:hAnsi="Times New Roman"/>
                <w:color w:val="000000"/>
              </w:rPr>
            </w:pPr>
          </w:p>
        </w:tc>
      </w:tr>
      <w:tr w:rsidR="000A6A5E" w:rsidTr="000A6A5E" w14:paraId="4D0F6BD8"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0A6A5E" w:rsidR="000A6A5E" w:rsidP="000A6A5E" w:rsidRDefault="000A6A5E" w14:paraId="3BF09E10" w14:textId="0589D71A">
            <w:pPr>
              <w:rPr>
                <w:rFonts w:ascii="Times New Roman" w:hAnsi="Times New Roman"/>
                <w:b/>
                <w:bCs/>
                <w:color w:val="000000"/>
              </w:rPr>
            </w:pPr>
            <w:r>
              <w:rPr>
                <w:rFonts w:ascii="Times New Roman" w:hAnsi="Times New Roman"/>
                <w:b/>
                <w:bCs/>
                <w:color w:val="000000"/>
              </w:rPr>
              <w:t>133.27</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18EC9A31" w14:textId="77777777">
            <w:pPr>
              <w:rPr>
                <w:rFonts w:ascii="Times New Roman" w:hAnsi="Times New Roman"/>
                <w:b/>
                <w:bCs/>
                <w:color w:val="000000"/>
              </w:rPr>
            </w:pP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47E40B83" w14:textId="6548F6ED">
            <w:pPr>
              <w:rPr>
                <w:rFonts w:ascii="Times New Roman" w:hAnsi="Times New Roman"/>
                <w:bCs/>
                <w:color w:val="000000"/>
              </w:rPr>
            </w:pPr>
            <w:r w:rsidRPr="000A6A5E">
              <w:rPr>
                <w:rFonts w:ascii="Times New Roman" w:hAnsi="Times New Roman"/>
                <w:bCs/>
                <w:color w:val="000000"/>
              </w:rPr>
              <w:t>17</w:t>
            </w:r>
            <w:r>
              <w:rPr>
                <w:rFonts w:ascii="Times New Roman" w:hAnsi="Times New Roman"/>
                <w:bCs/>
                <w:color w:val="000000"/>
              </w:rPr>
              <w:t>9</w:t>
            </w: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129A85E5" w14:textId="51AE72CA">
            <w:pPr>
              <w:rPr>
                <w:rFonts w:ascii="Times New Roman" w:hAnsi="Times New Roman"/>
                <w:b/>
                <w:bCs/>
                <w:color w:val="000000"/>
              </w:rPr>
            </w:pPr>
          </w:p>
        </w:tc>
      </w:tr>
      <w:tr w:rsidR="000A6A5E" w:rsidTr="000A6A5E" w14:paraId="74632CC9"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0A6A5E" w:rsidP="000A6A5E" w:rsidRDefault="000A6A5E" w14:paraId="4C322A2D" w14:textId="79E0B844">
            <w:pPr>
              <w:rPr>
                <w:rFonts w:ascii="Times New Roman" w:hAnsi="Times New Roman"/>
                <w:b/>
                <w:bCs/>
                <w:color w:val="000000"/>
              </w:rPr>
            </w:pPr>
            <w:r>
              <w:rPr>
                <w:rFonts w:ascii="Times New Roman" w:hAnsi="Times New Roman"/>
                <w:b/>
                <w:bCs/>
                <w:color w:val="000000"/>
              </w:rPr>
              <w:t>133.31</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3B88F131" w14:textId="23B16FFD">
            <w:pPr>
              <w:rPr>
                <w:rFonts w:ascii="Times New Roman" w:hAnsi="Times New Roman"/>
                <w:bCs/>
                <w:color w:val="000000"/>
              </w:rPr>
            </w:pPr>
            <w:r w:rsidRPr="000A6A5E">
              <w:rPr>
                <w:rFonts w:ascii="Times New Roman" w:hAnsi="Times New Roman"/>
                <w:bCs/>
                <w:color w:val="000000"/>
              </w:rPr>
              <w:t>50</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0F99AD69" w14:textId="77777777">
            <w:pPr>
              <w:rPr>
                <w:rFonts w:ascii="Times New Roman" w:hAnsi="Times New Roman"/>
                <w:b/>
                <w:bCs/>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159E48FF" w14:textId="77777777">
            <w:pPr>
              <w:rPr>
                <w:rFonts w:ascii="Times New Roman" w:hAnsi="Times New Roman"/>
                <w:b/>
                <w:bCs/>
                <w:color w:val="000000"/>
              </w:rPr>
            </w:pPr>
          </w:p>
        </w:tc>
      </w:tr>
      <w:tr w:rsidR="000A6A5E" w:rsidTr="000A6A5E" w14:paraId="762D6955"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0A6A5E" w:rsidP="000A6A5E" w:rsidRDefault="000A6A5E" w14:paraId="63023004" w14:textId="330855F7">
            <w:pPr>
              <w:rPr>
                <w:rFonts w:ascii="Times New Roman" w:hAnsi="Times New Roman"/>
                <w:b/>
                <w:bCs/>
                <w:color w:val="000000"/>
              </w:rPr>
            </w:pPr>
            <w:r>
              <w:rPr>
                <w:rFonts w:ascii="Times New Roman" w:hAnsi="Times New Roman"/>
                <w:b/>
                <w:bCs/>
                <w:color w:val="000000"/>
              </w:rPr>
              <w:t>133.33</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65F8E53D" w14:textId="77E6DEB9">
            <w:pPr>
              <w:rPr>
                <w:rFonts w:ascii="Times New Roman" w:hAnsi="Times New Roman"/>
                <w:bCs/>
                <w:color w:val="000000"/>
              </w:rPr>
            </w:pPr>
            <w:r w:rsidRPr="000A6A5E">
              <w:rPr>
                <w:rFonts w:ascii="Times New Roman" w:hAnsi="Times New Roman"/>
                <w:bCs/>
                <w:color w:val="000000"/>
              </w:rPr>
              <w:t>1800</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187F428F" w14:textId="77777777">
            <w:pPr>
              <w:rPr>
                <w:rFonts w:ascii="Times New Roman" w:hAnsi="Times New Roman"/>
                <w:bCs/>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652922EA" w14:textId="77777777">
            <w:pPr>
              <w:rPr>
                <w:rFonts w:ascii="Times New Roman" w:hAnsi="Times New Roman"/>
                <w:b/>
                <w:bCs/>
                <w:color w:val="000000"/>
              </w:rPr>
            </w:pPr>
          </w:p>
        </w:tc>
      </w:tr>
      <w:tr w:rsidR="000A6A5E" w:rsidTr="000A6A5E" w14:paraId="7EC85A82"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0A6A5E" w:rsidP="000A6A5E" w:rsidRDefault="000A6A5E" w14:paraId="23672015" w14:textId="1CAE758B">
            <w:pPr>
              <w:rPr>
                <w:rFonts w:ascii="Times New Roman" w:hAnsi="Times New Roman"/>
                <w:b/>
                <w:bCs/>
                <w:color w:val="000000"/>
              </w:rPr>
            </w:pPr>
            <w:r>
              <w:rPr>
                <w:rFonts w:ascii="Times New Roman" w:hAnsi="Times New Roman"/>
                <w:b/>
                <w:bCs/>
                <w:color w:val="000000"/>
              </w:rPr>
              <w:t>133.37</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46468E4F" w14:textId="77777777">
            <w:pPr>
              <w:rPr>
                <w:rFonts w:ascii="Times New Roman" w:hAnsi="Times New Roman"/>
                <w:bCs/>
                <w:color w:val="000000"/>
              </w:rPr>
            </w:pP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1BCE4DE2" w14:textId="27E4B349">
            <w:pPr>
              <w:rPr>
                <w:rFonts w:ascii="Times New Roman" w:hAnsi="Times New Roman"/>
                <w:bCs/>
                <w:color w:val="000000"/>
              </w:rPr>
            </w:pPr>
            <w:r w:rsidRPr="000A6A5E">
              <w:rPr>
                <w:rFonts w:ascii="Times New Roman" w:hAnsi="Times New Roman"/>
                <w:bCs/>
                <w:color w:val="000000"/>
              </w:rPr>
              <w:t>107</w:t>
            </w: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548EA121" w14:textId="77777777">
            <w:pPr>
              <w:rPr>
                <w:rFonts w:ascii="Times New Roman" w:hAnsi="Times New Roman"/>
                <w:b/>
                <w:bCs/>
                <w:color w:val="000000"/>
              </w:rPr>
            </w:pPr>
          </w:p>
        </w:tc>
      </w:tr>
      <w:tr w:rsidR="000A6A5E" w:rsidTr="000A6A5E" w14:paraId="2059B740"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0A6A5E" w:rsidP="000A6A5E" w:rsidRDefault="000A6A5E" w14:paraId="35F00B02" w14:textId="5C362B39">
            <w:pPr>
              <w:rPr>
                <w:rFonts w:ascii="Times New Roman" w:hAnsi="Times New Roman"/>
                <w:b/>
                <w:bCs/>
                <w:color w:val="000000"/>
              </w:rPr>
            </w:pPr>
            <w:r>
              <w:rPr>
                <w:rFonts w:ascii="Times New Roman" w:hAnsi="Times New Roman"/>
                <w:b/>
                <w:bCs/>
                <w:color w:val="000000"/>
              </w:rPr>
              <w:t>133.47</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54E30AE4" w14:textId="16208838">
            <w:pPr>
              <w:rPr>
                <w:rFonts w:ascii="Times New Roman" w:hAnsi="Times New Roman"/>
                <w:bCs/>
                <w:color w:val="000000"/>
              </w:rPr>
            </w:pPr>
            <w:r w:rsidRPr="000A6A5E">
              <w:rPr>
                <w:rFonts w:ascii="Times New Roman" w:hAnsi="Times New Roman"/>
                <w:bCs/>
                <w:color w:val="000000"/>
              </w:rPr>
              <w:t>1000</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2525AB64" w14:textId="77777777">
            <w:pPr>
              <w:rPr>
                <w:rFonts w:ascii="Times New Roman" w:hAnsi="Times New Roman"/>
                <w:bCs/>
                <w:color w:val="000000"/>
              </w:rPr>
            </w:pP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312CD7A6" w14:textId="77777777">
            <w:pPr>
              <w:rPr>
                <w:rFonts w:ascii="Times New Roman" w:hAnsi="Times New Roman"/>
                <w:b/>
                <w:bCs/>
                <w:color w:val="000000"/>
              </w:rPr>
            </w:pPr>
          </w:p>
        </w:tc>
      </w:tr>
      <w:tr w:rsidR="000A6A5E" w:rsidTr="000A6A5E" w14:paraId="2C92574A"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0A6A5E" w:rsidP="000A6A5E" w:rsidRDefault="000A6A5E" w14:paraId="6C07EFA5" w14:textId="77777777">
            <w:pPr>
              <w:rPr>
                <w:rFonts w:ascii="Times New Roman" w:hAnsi="Times New Roman"/>
                <w:b/>
                <w:bCs/>
                <w:color w:val="000000"/>
              </w:rPr>
            </w:pP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0781844E" w14:textId="63F99735">
            <w:pPr>
              <w:rPr>
                <w:rFonts w:ascii="Times New Roman" w:hAnsi="Times New Roman"/>
                <w:b/>
                <w:bCs/>
                <w:color w:val="000000"/>
              </w:rPr>
            </w:pPr>
            <w:r>
              <w:rPr>
                <w:rFonts w:ascii="Times New Roman" w:hAnsi="Times New Roman"/>
                <w:b/>
                <w:bCs/>
                <w:color w:val="000000"/>
              </w:rPr>
              <w:t>3009</w:t>
            </w:r>
          </w:p>
        </w:tc>
        <w:tc>
          <w:tcPr>
            <w:tcW w:w="176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0A6A5E" w:rsidP="000A6A5E" w:rsidRDefault="000A6A5E" w14:paraId="0EBD6574" w14:textId="1B05C20F">
            <w:pPr>
              <w:rPr>
                <w:rFonts w:ascii="Times New Roman" w:hAnsi="Times New Roman"/>
                <w:b/>
                <w:bCs/>
                <w:color w:val="000000"/>
              </w:rPr>
            </w:pPr>
            <w:r>
              <w:rPr>
                <w:rFonts w:ascii="Times New Roman" w:hAnsi="Times New Roman"/>
                <w:b/>
                <w:bCs/>
                <w:color w:val="000000"/>
              </w:rPr>
              <w:t>286</w:t>
            </w: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0A6A5E" w:rsidP="000A6A5E" w:rsidRDefault="000A6A5E" w14:paraId="12E9C0B3" w14:textId="77777777">
            <w:pPr>
              <w:rPr>
                <w:rFonts w:ascii="Times New Roman" w:hAnsi="Times New Roman"/>
                <w:b/>
                <w:bCs/>
                <w:color w:val="000000"/>
              </w:rPr>
            </w:pPr>
          </w:p>
        </w:tc>
      </w:tr>
      <w:tr w:rsidR="00EC4C10" w:rsidTr="002A4D2E" w14:paraId="24C35437" w14:textId="77777777">
        <w:trPr>
          <w:trHeight w:val="330"/>
        </w:trPr>
        <w:tc>
          <w:tcPr>
            <w:tcW w:w="19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00EC4C10" w:rsidP="000A6A5E" w:rsidRDefault="00EC4C10" w14:paraId="0A99E068" w14:textId="77777777">
            <w:pPr>
              <w:rPr>
                <w:rFonts w:ascii="Times New Roman" w:hAnsi="Times New Roman"/>
                <w:b/>
                <w:bCs/>
                <w:color w:val="000000"/>
              </w:rPr>
            </w:pPr>
          </w:p>
        </w:tc>
        <w:tc>
          <w:tcPr>
            <w:tcW w:w="3019"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0A6A5E" w:rsidR="00EC4C10" w:rsidP="000A6A5E" w:rsidRDefault="00EC4C10" w14:paraId="34139E45" w14:textId="27AEFF9B">
            <w:pPr>
              <w:rPr>
                <w:rFonts w:ascii="Times New Roman" w:hAnsi="Times New Roman"/>
                <w:b/>
                <w:bCs/>
                <w:color w:val="000000"/>
              </w:rPr>
            </w:pPr>
            <w:r>
              <w:rPr>
                <w:rFonts w:ascii="Times New Roman" w:hAnsi="Times New Roman"/>
                <w:b/>
                <w:bCs/>
                <w:color w:val="000000"/>
              </w:rPr>
              <w:t>TOTAL: 3,295</w:t>
            </w:r>
          </w:p>
        </w:tc>
        <w:tc>
          <w:tcPr>
            <w:tcW w:w="1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6A5E" w:rsidR="00EC4C10" w:rsidP="000A6A5E" w:rsidRDefault="00EC4C10" w14:paraId="6FAB96C1" w14:textId="77777777">
            <w:pPr>
              <w:rPr>
                <w:rFonts w:ascii="Times New Roman" w:hAnsi="Times New Roman"/>
                <w:b/>
                <w:bCs/>
                <w:color w:val="000000"/>
              </w:rPr>
            </w:pPr>
          </w:p>
        </w:tc>
      </w:tr>
    </w:tbl>
    <w:p w:rsidRPr="00EC4E47" w:rsidR="00A653FB" w:rsidRDefault="00A653FB" w14:paraId="3FB611AD" w14:textId="77777777">
      <w:pPr>
        <w:tabs>
          <w:tab w:val="left" w:pos="-720"/>
        </w:tabs>
        <w:suppressAutoHyphens/>
        <w:rPr>
          <w:rFonts w:ascii="Times New Roman" w:hAnsi="Times New Roman"/>
          <w:b/>
        </w:rPr>
      </w:pPr>
    </w:p>
    <w:p w:rsidRPr="00EC4E47" w:rsidR="00A653FB" w:rsidRDefault="00A653FB" w14:paraId="5D5645A5" w14:textId="77777777">
      <w:pPr>
        <w:tabs>
          <w:tab w:val="left" w:pos="-720"/>
        </w:tabs>
        <w:suppressAutoHyphens/>
        <w:rPr>
          <w:rFonts w:ascii="Times New Roman" w:hAnsi="Times New Roman"/>
          <w:b/>
        </w:rPr>
      </w:pPr>
    </w:p>
    <w:p w:rsidR="00EA6CB6" w:rsidP="00EA6CB6" w:rsidRDefault="00EA6CB6" w14:paraId="3D8C053D" w14:textId="5A9C877B">
      <w:pPr>
        <w:tabs>
          <w:tab w:val="left" w:pos="-720"/>
        </w:tabs>
        <w:suppressAutoHyphens/>
        <w:rPr>
          <w:rFonts w:ascii="Times New Roman" w:hAnsi="Times New Roman"/>
        </w:rPr>
      </w:pPr>
      <w:r w:rsidRPr="00EC4E47">
        <w:rPr>
          <w:rFonts w:ascii="Times New Roman" w:hAnsi="Times New Roman"/>
        </w:rPr>
        <w:t>The annualized cost to the public to process the information required was determined by the following method:</w:t>
      </w:r>
    </w:p>
    <w:p w:rsidR="00EA6CB6" w:rsidP="00EA6CB6" w:rsidRDefault="00EA6CB6" w14:paraId="42066A9A" w14:textId="77777777">
      <w:pPr>
        <w:tabs>
          <w:tab w:val="left" w:pos="-720"/>
        </w:tabs>
        <w:suppressAutoHyphens/>
        <w:rPr>
          <w:rFonts w:ascii="Times New Roman" w:hAnsi="Times New Roman"/>
        </w:rPr>
      </w:pPr>
    </w:p>
    <w:p w:rsidRPr="00EC4E47" w:rsidR="00A653FB" w:rsidRDefault="00A653FB" w14:paraId="51BAB3C4" w14:textId="371D987B">
      <w:pPr>
        <w:tabs>
          <w:tab w:val="left" w:pos="-720"/>
        </w:tabs>
        <w:suppressAutoHyphens/>
        <w:rPr>
          <w:rFonts w:ascii="Times New Roman" w:hAnsi="Times New Roman"/>
        </w:rPr>
      </w:pPr>
      <w:r w:rsidRPr="00EC4E47">
        <w:rPr>
          <w:rFonts w:ascii="Times New Roman" w:hAnsi="Times New Roman"/>
        </w:rPr>
        <w:t>Approximately 80 percent of the total cost is labor done by technical specialists at $</w:t>
      </w:r>
      <w:r w:rsidR="00767853">
        <w:rPr>
          <w:rFonts w:ascii="Times New Roman" w:hAnsi="Times New Roman"/>
        </w:rPr>
        <w:t>33.19</w:t>
      </w:r>
      <w:r w:rsidRPr="00EC4E47" w:rsidR="00767853">
        <w:rPr>
          <w:rFonts w:ascii="Times New Roman" w:hAnsi="Times New Roman"/>
        </w:rPr>
        <w:t xml:space="preserve"> </w:t>
      </w:r>
      <w:r w:rsidRPr="00EC4E47">
        <w:rPr>
          <w:rFonts w:ascii="Times New Roman" w:hAnsi="Times New Roman"/>
        </w:rPr>
        <w:t>per hour,</w:t>
      </w:r>
      <w:r w:rsidR="00767853">
        <w:rPr>
          <w:rStyle w:val="FootnoteReference"/>
          <w:rFonts w:ascii="Times New Roman" w:hAnsi="Times New Roman"/>
        </w:rPr>
        <w:footnoteReference w:id="1"/>
      </w:r>
      <w:r w:rsidRPr="00EC4E47">
        <w:rPr>
          <w:rFonts w:ascii="Times New Roman" w:hAnsi="Times New Roman"/>
        </w:rPr>
        <w:t xml:space="preserve"> and 20 pe</w:t>
      </w:r>
      <w:r w:rsidR="00767853">
        <w:rPr>
          <w:rFonts w:ascii="Times New Roman" w:hAnsi="Times New Roman"/>
        </w:rPr>
        <w:t>rcent is by clerical labor at $19.43</w:t>
      </w:r>
      <w:r w:rsidRPr="00EC4E47">
        <w:rPr>
          <w:rFonts w:ascii="Times New Roman" w:hAnsi="Times New Roman"/>
        </w:rPr>
        <w:t xml:space="preserve"> per hour</w:t>
      </w:r>
      <w:r w:rsidR="00767853">
        <w:rPr>
          <w:rStyle w:val="FootnoteReference"/>
          <w:rFonts w:ascii="Times New Roman" w:hAnsi="Times New Roman"/>
        </w:rPr>
        <w:footnoteReference w:id="2"/>
      </w:r>
      <w:r w:rsidRPr="00EC4E47">
        <w:rPr>
          <w:rFonts w:ascii="Times New Roman" w:hAnsi="Times New Roman"/>
        </w:rPr>
        <w:t xml:space="preserve">.  </w:t>
      </w:r>
      <w:r w:rsidR="00FB007F">
        <w:rPr>
          <w:rFonts w:ascii="Times New Roman" w:hAnsi="Times New Roman"/>
        </w:rPr>
        <w:t xml:space="preserve">Wage estimates are based on </w:t>
      </w:r>
      <w:r w:rsidRPr="00FB007F" w:rsidR="00FB007F">
        <w:rPr>
          <w:rFonts w:ascii="Times New Roman" w:hAnsi="Times New Roman"/>
        </w:rPr>
        <w:t xml:space="preserve">the Bureau of Labor Statistics Occupational Employment and Wages data, May </w:t>
      </w:r>
      <w:r w:rsidR="00767853">
        <w:rPr>
          <w:rFonts w:ascii="Times New Roman" w:hAnsi="Times New Roman"/>
        </w:rPr>
        <w:t>2020</w:t>
      </w:r>
      <w:r w:rsidRPr="00FB007F" w:rsidR="00FB007F">
        <w:rPr>
          <w:rFonts w:ascii="Times New Roman" w:hAnsi="Times New Roman"/>
        </w:rPr>
        <w:t>, for Secretaries and Administrative Assistants</w:t>
      </w:r>
      <w:r w:rsidR="00FB007F">
        <w:rPr>
          <w:rFonts w:ascii="Times New Roman" w:hAnsi="Times New Roman"/>
        </w:rPr>
        <w:t>, and Technical Specialists</w:t>
      </w:r>
      <w:r w:rsidR="00F33B4E">
        <w:rPr>
          <w:rFonts w:ascii="Times New Roman" w:hAnsi="Times New Roman"/>
        </w:rPr>
        <w:t>.</w:t>
      </w:r>
      <w:r w:rsidRPr="00F33B4E" w:rsidR="00767853">
        <w:rPr>
          <w:rFonts w:ascii="Times New Roman" w:hAnsi="Times New Roman"/>
        </w:rPr>
        <w:t xml:space="preserve"> The FAA has applied a multiplier of </w:t>
      </w:r>
      <w:r w:rsidR="00767853">
        <w:rPr>
          <w:rFonts w:ascii="Times New Roman" w:hAnsi="Times New Roman"/>
          <w:b/>
          <w:bCs/>
        </w:rPr>
        <w:t>31</w:t>
      </w:r>
      <w:r w:rsidRPr="00767853" w:rsidR="00767853">
        <w:rPr>
          <w:rFonts w:ascii="Times New Roman" w:hAnsi="Times New Roman"/>
          <w:b/>
          <w:bCs/>
        </w:rPr>
        <w:t>.</w:t>
      </w:r>
      <w:r w:rsidR="00767853">
        <w:rPr>
          <w:rFonts w:ascii="Times New Roman" w:hAnsi="Times New Roman"/>
          <w:b/>
          <w:bCs/>
        </w:rPr>
        <w:t>3</w:t>
      </w:r>
      <w:r w:rsidRPr="00F33B4E" w:rsidR="00767853">
        <w:rPr>
          <w:rFonts w:ascii="Times New Roman" w:hAnsi="Times New Roman"/>
          <w:b/>
          <w:bCs/>
        </w:rPr>
        <w:t xml:space="preserve"> percent</w:t>
      </w:r>
      <w:r w:rsidRPr="00F33B4E" w:rsidR="00767853">
        <w:rPr>
          <w:rStyle w:val="FootnoteReference"/>
          <w:rFonts w:ascii="Times New Roman" w:hAnsi="Times New Roman"/>
          <w:b/>
          <w:bCs/>
        </w:rPr>
        <w:footnoteReference w:id="3"/>
      </w:r>
      <w:r w:rsidRPr="00F33B4E" w:rsidR="00767853">
        <w:rPr>
          <w:rFonts w:ascii="Times New Roman" w:hAnsi="Times New Roman"/>
        </w:rPr>
        <w:t xml:space="preserve"> to account for fringe benefits, plus an estimated </w:t>
      </w:r>
      <w:r w:rsidRPr="00F33B4E" w:rsidR="00767853">
        <w:rPr>
          <w:rFonts w:ascii="Times New Roman" w:hAnsi="Times New Roman"/>
          <w:b/>
        </w:rPr>
        <w:t>17 percent</w:t>
      </w:r>
      <w:r w:rsidRPr="00F33B4E" w:rsidR="00767853">
        <w:rPr>
          <w:rFonts w:ascii="Times New Roman" w:hAnsi="Times New Roman"/>
        </w:rPr>
        <w:t xml:space="preserve"> for overhead costs such as rent, equipment and utilities.</w:t>
      </w:r>
      <w:r w:rsidRPr="00F33B4E" w:rsidR="00767853">
        <w:rPr>
          <w:rStyle w:val="FootnoteReference"/>
          <w:rFonts w:ascii="Times New Roman" w:hAnsi="Times New Roman"/>
        </w:rPr>
        <w:footnoteReference w:id="4"/>
      </w:r>
      <w:r w:rsidRPr="00EC4E47" w:rsidDel="00767853" w:rsidR="00767853">
        <w:rPr>
          <w:rFonts w:ascii="Times New Roman" w:hAnsi="Times New Roman"/>
        </w:rPr>
        <w:t xml:space="preserve"> </w:t>
      </w:r>
      <w:r w:rsidRPr="00767853" w:rsidR="00767853">
        <w:t xml:space="preserve"> </w:t>
      </w:r>
      <w:r w:rsidR="003E2F59">
        <w:rPr>
          <w:rFonts w:ascii="Times New Roman" w:hAnsi="Times New Roman"/>
        </w:rPr>
        <w:t xml:space="preserve">For </w:t>
      </w:r>
      <w:r w:rsidR="003E2F59">
        <w:rPr>
          <w:rFonts w:ascii="Times New Roman" w:hAnsi="Times New Roman"/>
          <w:b/>
        </w:rPr>
        <w:t>Technical Specialists</w:t>
      </w:r>
      <w:r w:rsidR="003E2F59">
        <w:rPr>
          <w:rFonts w:ascii="Times New Roman" w:hAnsi="Times New Roman"/>
        </w:rPr>
        <w:t>, the</w:t>
      </w:r>
      <w:r w:rsidRPr="00767853" w:rsidR="003E2F59">
        <w:rPr>
          <w:rFonts w:ascii="Times New Roman" w:hAnsi="Times New Roman"/>
        </w:rPr>
        <w:t xml:space="preserve"> fully loaded hourly rate is the base rate of $</w:t>
      </w:r>
      <w:r w:rsidR="003E2F59">
        <w:rPr>
          <w:rFonts w:ascii="Times New Roman" w:hAnsi="Times New Roman"/>
        </w:rPr>
        <w:t>33.19</w:t>
      </w:r>
      <w:r w:rsidRPr="00767853" w:rsidR="003E2F59">
        <w:rPr>
          <w:rFonts w:ascii="Times New Roman" w:hAnsi="Times New Roman"/>
        </w:rPr>
        <w:t xml:space="preserve"> multiplied by (</w:t>
      </w:r>
      <w:r w:rsidR="003E2F59">
        <w:rPr>
          <w:rFonts w:ascii="Times New Roman" w:hAnsi="Times New Roman"/>
        </w:rPr>
        <w:t>31.3</w:t>
      </w:r>
      <w:r w:rsidRPr="00767853" w:rsidR="003E2F59">
        <w:rPr>
          <w:rFonts w:ascii="Times New Roman" w:hAnsi="Times New Roman"/>
        </w:rPr>
        <w:t>+17=</w:t>
      </w:r>
      <w:r w:rsidR="003E2F59">
        <w:rPr>
          <w:rFonts w:ascii="Times New Roman" w:hAnsi="Times New Roman"/>
        </w:rPr>
        <w:t>48.3</w:t>
      </w:r>
      <w:r w:rsidRPr="00767853" w:rsidR="003E2F59">
        <w:rPr>
          <w:rFonts w:ascii="Times New Roman" w:hAnsi="Times New Roman"/>
        </w:rPr>
        <w:t>). $</w:t>
      </w:r>
      <w:r w:rsidR="003E2F59">
        <w:rPr>
          <w:rFonts w:ascii="Times New Roman" w:hAnsi="Times New Roman"/>
        </w:rPr>
        <w:t>33.19</w:t>
      </w:r>
      <w:r w:rsidRPr="00767853" w:rsidR="003E2F59">
        <w:rPr>
          <w:rFonts w:ascii="Times New Roman" w:hAnsi="Times New Roman"/>
        </w:rPr>
        <w:t>*1.</w:t>
      </w:r>
      <w:r w:rsidR="003E2F59">
        <w:rPr>
          <w:rFonts w:ascii="Times New Roman" w:hAnsi="Times New Roman"/>
        </w:rPr>
        <w:t>483</w:t>
      </w:r>
      <w:r w:rsidRPr="00767853" w:rsidR="003E2F59">
        <w:rPr>
          <w:rFonts w:ascii="Times New Roman" w:hAnsi="Times New Roman"/>
        </w:rPr>
        <w:t>=</w:t>
      </w:r>
      <w:r w:rsidRPr="00263726" w:rsidR="003E2F59">
        <w:rPr>
          <w:rFonts w:ascii="Times New Roman" w:hAnsi="Times New Roman"/>
          <w:b/>
        </w:rPr>
        <w:t>$</w:t>
      </w:r>
      <w:r w:rsidR="003E2F59">
        <w:rPr>
          <w:rFonts w:ascii="Times New Roman" w:hAnsi="Times New Roman"/>
          <w:b/>
        </w:rPr>
        <w:t>49.22</w:t>
      </w:r>
      <w:r w:rsidRPr="00767853" w:rsidR="003E2F59">
        <w:rPr>
          <w:rFonts w:ascii="Times New Roman" w:hAnsi="Times New Roman"/>
        </w:rPr>
        <w:t xml:space="preserve">. </w:t>
      </w:r>
      <w:r w:rsidR="00767853">
        <w:rPr>
          <w:rFonts w:ascii="Times New Roman" w:hAnsi="Times New Roman"/>
        </w:rPr>
        <w:t xml:space="preserve">For </w:t>
      </w:r>
      <w:r w:rsidRPr="00F33B4E" w:rsidR="00767853">
        <w:rPr>
          <w:rFonts w:ascii="Times New Roman" w:hAnsi="Times New Roman"/>
          <w:b/>
        </w:rPr>
        <w:t>Administrative Assistants</w:t>
      </w:r>
      <w:r w:rsidR="00767853">
        <w:rPr>
          <w:rFonts w:ascii="Times New Roman" w:hAnsi="Times New Roman"/>
        </w:rPr>
        <w:t>, the</w:t>
      </w:r>
      <w:r w:rsidRPr="00767853" w:rsidR="00767853">
        <w:rPr>
          <w:rFonts w:ascii="Times New Roman" w:hAnsi="Times New Roman"/>
        </w:rPr>
        <w:t xml:space="preserve"> fully loaded hourly rate is the base rate of $</w:t>
      </w:r>
      <w:r w:rsidR="00767853">
        <w:rPr>
          <w:rFonts w:ascii="Times New Roman" w:hAnsi="Times New Roman"/>
        </w:rPr>
        <w:t>19.43</w:t>
      </w:r>
      <w:r w:rsidRPr="00767853" w:rsidR="00767853">
        <w:rPr>
          <w:rFonts w:ascii="Times New Roman" w:hAnsi="Times New Roman"/>
        </w:rPr>
        <w:t xml:space="preserve"> multiplied by (</w:t>
      </w:r>
      <w:r w:rsidR="00767853">
        <w:rPr>
          <w:rFonts w:ascii="Times New Roman" w:hAnsi="Times New Roman"/>
        </w:rPr>
        <w:t>31.3</w:t>
      </w:r>
      <w:r w:rsidRPr="00767853" w:rsidR="00767853">
        <w:rPr>
          <w:rFonts w:ascii="Times New Roman" w:hAnsi="Times New Roman"/>
        </w:rPr>
        <w:t>+17=</w:t>
      </w:r>
      <w:r w:rsidR="00767853">
        <w:rPr>
          <w:rFonts w:ascii="Times New Roman" w:hAnsi="Times New Roman"/>
        </w:rPr>
        <w:t>48.3</w:t>
      </w:r>
      <w:r w:rsidRPr="00767853" w:rsidR="00767853">
        <w:rPr>
          <w:rFonts w:ascii="Times New Roman" w:hAnsi="Times New Roman"/>
        </w:rPr>
        <w:t>). $</w:t>
      </w:r>
      <w:r w:rsidR="00767853">
        <w:rPr>
          <w:rFonts w:ascii="Times New Roman" w:hAnsi="Times New Roman"/>
        </w:rPr>
        <w:t>19.43</w:t>
      </w:r>
      <w:r w:rsidRPr="00767853" w:rsidR="00767853">
        <w:rPr>
          <w:rFonts w:ascii="Times New Roman" w:hAnsi="Times New Roman"/>
        </w:rPr>
        <w:t>*1.</w:t>
      </w:r>
      <w:r w:rsidR="003E2F59">
        <w:rPr>
          <w:rFonts w:ascii="Times New Roman" w:hAnsi="Times New Roman"/>
        </w:rPr>
        <w:t>483</w:t>
      </w:r>
      <w:r w:rsidRPr="00767853" w:rsidR="00767853">
        <w:rPr>
          <w:rFonts w:ascii="Times New Roman" w:hAnsi="Times New Roman"/>
        </w:rPr>
        <w:t>=</w:t>
      </w:r>
      <w:r w:rsidRPr="00F33B4E" w:rsidR="00767853">
        <w:rPr>
          <w:rFonts w:ascii="Times New Roman" w:hAnsi="Times New Roman"/>
          <w:b/>
        </w:rPr>
        <w:t>$</w:t>
      </w:r>
      <w:r w:rsidRPr="00F33B4E" w:rsidR="003E2F59">
        <w:rPr>
          <w:rFonts w:ascii="Times New Roman" w:hAnsi="Times New Roman"/>
          <w:b/>
        </w:rPr>
        <w:t>28.81</w:t>
      </w:r>
      <w:r w:rsidRPr="00767853" w:rsidR="00767853">
        <w:rPr>
          <w:rFonts w:ascii="Times New Roman" w:hAnsi="Times New Roman"/>
        </w:rPr>
        <w:t xml:space="preserve">. </w:t>
      </w:r>
    </w:p>
    <w:p w:rsidR="002E62AD" w:rsidRDefault="002E62AD" w14:paraId="028F4478" w14:textId="77777777">
      <w:pPr>
        <w:tabs>
          <w:tab w:val="left" w:pos="-720"/>
        </w:tabs>
        <w:suppressAutoHyphens/>
        <w:rPr>
          <w:rFonts w:ascii="Times New Roman" w:hAnsi="Times New Roman"/>
          <w:b/>
        </w:rPr>
      </w:pPr>
    </w:p>
    <w:p w:rsidR="002E62AD" w:rsidRDefault="00A653FB" w14:paraId="4D42500A" w14:textId="3A4CA7C2">
      <w:pPr>
        <w:tabs>
          <w:tab w:val="left" w:pos="-720"/>
        </w:tabs>
        <w:suppressAutoHyphens/>
        <w:rPr>
          <w:rFonts w:ascii="Times New Roman" w:hAnsi="Times New Roman"/>
          <w:b/>
        </w:rPr>
      </w:pPr>
      <w:r w:rsidRPr="00EC4E47">
        <w:rPr>
          <w:rFonts w:ascii="Times New Roman" w:hAnsi="Times New Roman"/>
          <w:b/>
        </w:rPr>
        <w:t>Estimated total annu</w:t>
      </w:r>
      <w:r w:rsidR="001422C0">
        <w:rPr>
          <w:rFonts w:ascii="Times New Roman" w:hAnsi="Times New Roman"/>
          <w:b/>
        </w:rPr>
        <w:t>al labor burden</w:t>
      </w:r>
      <w:r w:rsidR="002E62AD">
        <w:rPr>
          <w:rFonts w:ascii="Times New Roman" w:hAnsi="Times New Roman"/>
          <w:b/>
        </w:rPr>
        <w:tab/>
      </w:r>
      <w:r w:rsidR="001422C0">
        <w:rPr>
          <w:rFonts w:ascii="Times New Roman" w:hAnsi="Times New Roman"/>
          <w:b/>
        </w:rPr>
        <w:t xml:space="preserve"> </w:t>
      </w:r>
      <w:r w:rsidR="00912045">
        <w:rPr>
          <w:rFonts w:ascii="Times New Roman" w:hAnsi="Times New Roman"/>
          <w:b/>
        </w:rPr>
        <w:t>3,295</w:t>
      </w:r>
      <w:r w:rsidRPr="00EC4E47">
        <w:rPr>
          <w:rFonts w:ascii="Times New Roman" w:hAnsi="Times New Roman"/>
          <w:b/>
        </w:rPr>
        <w:t xml:space="preserve"> hours</w:t>
      </w:r>
      <w:r w:rsidR="002E62AD">
        <w:rPr>
          <w:rFonts w:ascii="Times New Roman" w:hAnsi="Times New Roman"/>
          <w:b/>
        </w:rPr>
        <w:t xml:space="preserve"> </w:t>
      </w:r>
    </w:p>
    <w:p w:rsidRPr="00EC4E47" w:rsidR="00A653FB" w:rsidRDefault="002E62AD" w14:paraId="04055C11" w14:textId="77777777">
      <w:pP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EC4E47" w:rsidR="00A653FB" w:rsidRDefault="001422C0" w14:paraId="5CA9A6C8" w14:textId="5A16725B">
      <w:pPr>
        <w:tabs>
          <w:tab w:val="left" w:pos="-720"/>
        </w:tabs>
        <w:suppressAutoHyphens/>
        <w:rPr>
          <w:rFonts w:ascii="Times New Roman" w:hAnsi="Times New Roman"/>
          <w:b/>
        </w:rPr>
      </w:pPr>
      <w:r>
        <w:rPr>
          <w:rFonts w:ascii="Times New Roman" w:hAnsi="Times New Roman"/>
          <w:b/>
        </w:rPr>
        <w:t xml:space="preserve">     Technical Labor (</w:t>
      </w:r>
      <w:r w:rsidR="00EE21C9">
        <w:rPr>
          <w:rFonts w:ascii="Times New Roman" w:hAnsi="Times New Roman"/>
          <w:b/>
        </w:rPr>
        <w:t>3,</w:t>
      </w:r>
      <w:r w:rsidR="00912045">
        <w:rPr>
          <w:rFonts w:ascii="Times New Roman" w:hAnsi="Times New Roman"/>
          <w:b/>
        </w:rPr>
        <w:t>295</w:t>
      </w:r>
      <w:r w:rsidRPr="00EC4E47" w:rsidR="00A653FB">
        <w:rPr>
          <w:rFonts w:ascii="Times New Roman" w:hAnsi="Times New Roman"/>
          <w:b/>
        </w:rPr>
        <w:t xml:space="preserve"> x .8 x $</w:t>
      </w:r>
      <w:r w:rsidR="003E2F59">
        <w:rPr>
          <w:rFonts w:ascii="Times New Roman" w:hAnsi="Times New Roman"/>
          <w:b/>
        </w:rPr>
        <w:t>49.22</w:t>
      </w:r>
      <w:r w:rsidRPr="00EC4E47" w:rsidR="00A653FB">
        <w:rPr>
          <w:rFonts w:ascii="Times New Roman" w:hAnsi="Times New Roman"/>
          <w:b/>
        </w:rPr>
        <w:t xml:space="preserve">)            </w:t>
      </w:r>
      <w:r>
        <w:rPr>
          <w:rFonts w:ascii="Times New Roman" w:hAnsi="Times New Roman"/>
          <w:b/>
        </w:rPr>
        <w:t xml:space="preserve">               </w:t>
      </w:r>
      <w:r w:rsidRPr="00EC4E47" w:rsidR="00A653FB">
        <w:rPr>
          <w:rFonts w:ascii="Times New Roman" w:hAnsi="Times New Roman"/>
          <w:b/>
        </w:rPr>
        <w:t xml:space="preserve"> $</w:t>
      </w:r>
      <w:r w:rsidRPr="00912045" w:rsidR="00912045">
        <w:t xml:space="preserve"> </w:t>
      </w:r>
      <w:r w:rsidRPr="00912045" w:rsidR="00912045">
        <w:rPr>
          <w:rFonts w:ascii="Times New Roman" w:hAnsi="Times New Roman"/>
          <w:b/>
        </w:rPr>
        <w:t>129</w:t>
      </w:r>
      <w:r w:rsidR="00912045">
        <w:rPr>
          <w:rFonts w:ascii="Times New Roman" w:hAnsi="Times New Roman"/>
          <w:b/>
        </w:rPr>
        <w:t>,</w:t>
      </w:r>
      <w:r w:rsidRPr="00912045" w:rsidR="00912045">
        <w:rPr>
          <w:rFonts w:ascii="Times New Roman" w:hAnsi="Times New Roman"/>
          <w:b/>
        </w:rPr>
        <w:t>743.92</w:t>
      </w:r>
    </w:p>
    <w:p w:rsidRPr="00EC4E47" w:rsidR="00A653FB" w:rsidRDefault="001422C0" w14:paraId="73701FBE" w14:textId="04869433">
      <w:pPr>
        <w:tabs>
          <w:tab w:val="left" w:pos="-720"/>
        </w:tabs>
        <w:suppressAutoHyphens/>
        <w:rPr>
          <w:rFonts w:ascii="Times New Roman" w:hAnsi="Times New Roman"/>
          <w:b/>
        </w:rPr>
      </w:pPr>
      <w:r>
        <w:rPr>
          <w:rFonts w:ascii="Times New Roman" w:hAnsi="Times New Roman"/>
          <w:b/>
        </w:rPr>
        <w:t xml:space="preserve">     Clerical Labor (</w:t>
      </w:r>
      <w:r w:rsidR="00EE21C9">
        <w:rPr>
          <w:rFonts w:ascii="Times New Roman" w:hAnsi="Times New Roman"/>
          <w:b/>
        </w:rPr>
        <w:t>3,</w:t>
      </w:r>
      <w:r w:rsidR="00912045">
        <w:rPr>
          <w:rFonts w:ascii="Times New Roman" w:hAnsi="Times New Roman"/>
          <w:b/>
        </w:rPr>
        <w:t>295</w:t>
      </w:r>
      <w:r w:rsidRPr="00EC4E47" w:rsidR="00A653FB">
        <w:rPr>
          <w:rFonts w:ascii="Times New Roman" w:hAnsi="Times New Roman"/>
          <w:b/>
        </w:rPr>
        <w:t xml:space="preserve"> x .2 x $</w:t>
      </w:r>
      <w:r w:rsidR="003E2F59">
        <w:rPr>
          <w:rFonts w:ascii="Times New Roman" w:hAnsi="Times New Roman"/>
          <w:b/>
        </w:rPr>
        <w:t>28.81</w:t>
      </w:r>
      <w:r w:rsidRPr="00EC4E47" w:rsidR="00A653FB">
        <w:rPr>
          <w:rFonts w:ascii="Times New Roman" w:hAnsi="Times New Roman"/>
          <w:b/>
        </w:rPr>
        <w:t xml:space="preserve">)               </w:t>
      </w:r>
      <w:r>
        <w:rPr>
          <w:rFonts w:ascii="Times New Roman" w:hAnsi="Times New Roman"/>
          <w:b/>
        </w:rPr>
        <w:t xml:space="preserve">               </w:t>
      </w:r>
      <w:r w:rsidRPr="00EC4E47" w:rsidR="00A653FB">
        <w:rPr>
          <w:rFonts w:ascii="Times New Roman" w:hAnsi="Times New Roman"/>
          <w:b/>
        </w:rPr>
        <w:t xml:space="preserve"> </w:t>
      </w:r>
      <w:r w:rsidRPr="001422C0" w:rsidR="00EC4E47">
        <w:rPr>
          <w:rFonts w:ascii="Times New Roman" w:hAnsi="Times New Roman"/>
          <w:b/>
          <w:u w:val="single"/>
        </w:rPr>
        <w:t>$</w:t>
      </w:r>
      <w:r w:rsidRPr="00912045" w:rsidR="00912045">
        <w:t xml:space="preserve"> </w:t>
      </w:r>
      <w:r w:rsidRPr="00912045" w:rsidR="00912045">
        <w:rPr>
          <w:rFonts w:ascii="Times New Roman" w:hAnsi="Times New Roman"/>
          <w:b/>
          <w:u w:val="single"/>
        </w:rPr>
        <w:t>18</w:t>
      </w:r>
      <w:r w:rsidR="00912045">
        <w:rPr>
          <w:rFonts w:ascii="Times New Roman" w:hAnsi="Times New Roman"/>
          <w:b/>
          <w:u w:val="single"/>
        </w:rPr>
        <w:t>,</w:t>
      </w:r>
      <w:r w:rsidRPr="00912045" w:rsidR="00912045">
        <w:rPr>
          <w:rFonts w:ascii="Times New Roman" w:hAnsi="Times New Roman"/>
          <w:b/>
          <w:u w:val="single"/>
        </w:rPr>
        <w:t>985.79</w:t>
      </w:r>
    </w:p>
    <w:p w:rsidRPr="00EC4E47" w:rsidR="00A653FB" w:rsidRDefault="00A653FB" w14:paraId="2F7EBB1A" w14:textId="3B3D458B">
      <w:pPr>
        <w:tabs>
          <w:tab w:val="left" w:pos="-720"/>
        </w:tabs>
        <w:suppressAutoHyphens/>
        <w:rPr>
          <w:rFonts w:ascii="Times New Roman" w:hAnsi="Times New Roman"/>
          <w:b/>
        </w:rPr>
      </w:pPr>
      <w:r w:rsidRPr="00EC4E47">
        <w:rPr>
          <w:rFonts w:ascii="Times New Roman" w:hAnsi="Times New Roman"/>
          <w:b/>
        </w:rPr>
        <w:t xml:space="preserve">                                                    </w:t>
      </w:r>
      <w:r w:rsidR="00EC4E47">
        <w:rPr>
          <w:rFonts w:ascii="Times New Roman" w:hAnsi="Times New Roman"/>
          <w:b/>
        </w:rPr>
        <w:tab/>
      </w:r>
      <w:r w:rsidR="00EC4E47">
        <w:rPr>
          <w:rFonts w:ascii="Times New Roman" w:hAnsi="Times New Roman"/>
          <w:b/>
        </w:rPr>
        <w:tab/>
      </w:r>
      <w:r w:rsidRPr="00F33B4E" w:rsidR="001422C0">
        <w:rPr>
          <w:rFonts w:ascii="Times New Roman" w:hAnsi="Times New Roman"/>
          <w:b/>
          <w:sz w:val="32"/>
        </w:rPr>
        <w:t xml:space="preserve">                       </w:t>
      </w:r>
      <w:r w:rsidRPr="00F33B4E">
        <w:rPr>
          <w:rFonts w:ascii="Times New Roman" w:hAnsi="Times New Roman"/>
          <w:b/>
          <w:sz w:val="32"/>
        </w:rPr>
        <w:t>$</w:t>
      </w:r>
      <w:r w:rsidRPr="00912045" w:rsidR="00912045">
        <w:t xml:space="preserve"> </w:t>
      </w:r>
      <w:r w:rsidRPr="00912045" w:rsidR="00912045">
        <w:rPr>
          <w:rFonts w:ascii="Times New Roman" w:hAnsi="Times New Roman"/>
          <w:b/>
          <w:sz w:val="32"/>
        </w:rPr>
        <w:t>148</w:t>
      </w:r>
      <w:r w:rsidR="00912045">
        <w:rPr>
          <w:rFonts w:ascii="Times New Roman" w:hAnsi="Times New Roman"/>
          <w:b/>
          <w:sz w:val="32"/>
        </w:rPr>
        <w:t>,</w:t>
      </w:r>
      <w:r w:rsidRPr="00912045" w:rsidR="00912045">
        <w:rPr>
          <w:rFonts w:ascii="Times New Roman" w:hAnsi="Times New Roman"/>
          <w:b/>
          <w:sz w:val="32"/>
        </w:rPr>
        <w:t>729.71</w:t>
      </w:r>
    </w:p>
    <w:p w:rsidRPr="00EC4E47" w:rsidR="00A653FB" w:rsidRDefault="00D57C79" w14:paraId="2BDCB0AF" w14:textId="6F6E4019">
      <w:pPr>
        <w:tabs>
          <w:tab w:val="left" w:pos="-720"/>
        </w:tabs>
        <w:suppressAutoHyphens/>
        <w:rPr>
          <w:rFonts w:ascii="Times New Roman" w:hAnsi="Times New Roman"/>
          <w:b/>
        </w:rPr>
      </w:pPr>
      <w:r>
        <w:rPr>
          <w:rFonts w:ascii="Times New Roman" w:hAnsi="Times New Roman"/>
          <w:b/>
        </w:rPr>
        <w:t xml:space="preserve">     </w:t>
      </w:r>
    </w:p>
    <w:p w:rsidRPr="00EC4E47" w:rsidR="00A653FB" w:rsidRDefault="00A653FB" w14:paraId="4C72F40D" w14:textId="7C42116A">
      <w:pPr>
        <w:tabs>
          <w:tab w:val="left" w:pos="-720"/>
        </w:tabs>
        <w:suppressAutoHyphens/>
        <w:rPr>
          <w:rFonts w:ascii="Times New Roman" w:hAnsi="Times New Roman"/>
          <w:b/>
        </w:rPr>
      </w:pPr>
      <w:r w:rsidRPr="00EC4E47">
        <w:rPr>
          <w:rFonts w:ascii="Times New Roman" w:hAnsi="Times New Roman"/>
          <w:b/>
        </w:rPr>
        <w:t xml:space="preserve">                                             </w:t>
      </w:r>
    </w:p>
    <w:p w:rsidRPr="00EC4E47" w:rsidR="00A653FB" w:rsidRDefault="00A653FB" w14:paraId="710985B0" w14:textId="77777777">
      <w:pPr>
        <w:tabs>
          <w:tab w:val="left" w:pos="-720"/>
        </w:tabs>
        <w:suppressAutoHyphens/>
        <w:rPr>
          <w:rFonts w:ascii="Times New Roman" w:hAnsi="Times New Roman"/>
          <w:b/>
        </w:rPr>
      </w:pPr>
    </w:p>
    <w:p w:rsidRPr="00EC4E47" w:rsidR="00A653FB" w:rsidRDefault="00A653FB" w14:paraId="155AB184" w14:textId="77777777">
      <w:pPr>
        <w:tabs>
          <w:tab w:val="left" w:pos="-720"/>
        </w:tabs>
        <w:suppressAutoHyphens/>
        <w:rPr>
          <w:rFonts w:ascii="Times New Roman" w:hAnsi="Times New Roman"/>
          <w:b/>
        </w:rPr>
      </w:pPr>
      <w:r w:rsidRPr="00EC4E47">
        <w:rPr>
          <w:rFonts w:ascii="Times New Roman" w:hAnsi="Times New Roman"/>
          <w:b/>
        </w:rPr>
        <w:t xml:space="preserve">   13.  Provide estimates of the total annual cost burden to respondents or record</w:t>
      </w:r>
      <w:r w:rsidR="00875601">
        <w:rPr>
          <w:rFonts w:ascii="Times New Roman" w:hAnsi="Times New Roman"/>
          <w:b/>
        </w:rPr>
        <w:t xml:space="preserve"> </w:t>
      </w:r>
      <w:r w:rsidRPr="00EC4E47">
        <w:rPr>
          <w:rFonts w:ascii="Times New Roman" w:hAnsi="Times New Roman"/>
          <w:b/>
        </w:rPr>
        <w:t xml:space="preserve">keepers resulting from the collection of information. </w:t>
      </w:r>
    </w:p>
    <w:p w:rsidRPr="00EC4E47" w:rsidR="00A653FB" w:rsidRDefault="00A653FB" w14:paraId="5358E31A" w14:textId="77777777">
      <w:pPr>
        <w:tabs>
          <w:tab w:val="left" w:pos="-720"/>
        </w:tabs>
        <w:suppressAutoHyphens/>
        <w:rPr>
          <w:rFonts w:ascii="Times New Roman" w:hAnsi="Times New Roman"/>
          <w:b/>
        </w:rPr>
      </w:pPr>
    </w:p>
    <w:p w:rsidRPr="00EC4E47" w:rsidR="00A653FB" w:rsidRDefault="00F33B4E" w14:paraId="140D4799" w14:textId="75552835">
      <w:pPr>
        <w:tabs>
          <w:tab w:val="left" w:pos="-720"/>
        </w:tabs>
        <w:suppressAutoHyphens/>
        <w:rPr>
          <w:rFonts w:ascii="Times New Roman" w:hAnsi="Times New Roman"/>
        </w:rPr>
      </w:pPr>
      <w:r>
        <w:rPr>
          <w:rFonts w:ascii="Times New Roman" w:hAnsi="Times New Roman"/>
        </w:rPr>
        <w:t>There</w:t>
      </w:r>
      <w:r w:rsidR="00974AD4">
        <w:rPr>
          <w:rFonts w:ascii="Times New Roman" w:hAnsi="Times New Roman"/>
        </w:rPr>
        <w:t xml:space="preserve"> will be no</w:t>
      </w:r>
      <w:r w:rsidRPr="00EC4E47" w:rsidR="00A653FB">
        <w:rPr>
          <w:rFonts w:ascii="Times New Roman" w:hAnsi="Times New Roman"/>
        </w:rPr>
        <w:t xml:space="preserve"> start-up costs for this renewal.</w:t>
      </w:r>
    </w:p>
    <w:p w:rsidR="00A653FB" w:rsidRDefault="00A653FB" w14:paraId="5C806251" w14:textId="77777777">
      <w:pPr>
        <w:tabs>
          <w:tab w:val="left" w:pos="-720"/>
        </w:tabs>
        <w:suppressAutoHyphens/>
        <w:rPr>
          <w:rFonts w:ascii="Times New Roman" w:hAnsi="Times New Roman"/>
        </w:rPr>
      </w:pPr>
    </w:p>
    <w:p w:rsidR="00B83FA8" w:rsidRDefault="00B83FA8" w14:paraId="44489DEF" w14:textId="77777777">
      <w:pPr>
        <w:tabs>
          <w:tab w:val="left" w:pos="-720"/>
        </w:tabs>
        <w:suppressAutoHyphens/>
        <w:rPr>
          <w:rFonts w:ascii="Times New Roman" w:hAnsi="Times New Roman"/>
        </w:rPr>
      </w:pPr>
    </w:p>
    <w:p w:rsidRPr="00EC4E47" w:rsidR="00A653FB" w:rsidRDefault="00A653FB" w14:paraId="30DFB1DE" w14:textId="77777777">
      <w:pPr>
        <w:tabs>
          <w:tab w:val="left" w:pos="-720"/>
        </w:tabs>
        <w:suppressAutoHyphens/>
        <w:rPr>
          <w:rFonts w:ascii="Times New Roman" w:hAnsi="Times New Roman"/>
          <w:b/>
        </w:rPr>
      </w:pPr>
      <w:r w:rsidRPr="00EC4E47">
        <w:rPr>
          <w:rFonts w:ascii="Times New Roman" w:hAnsi="Times New Roman"/>
          <w:b/>
        </w:rPr>
        <w:t xml:space="preserve">   14.  Provide estimates of annualized cost to the Federal government.</w:t>
      </w:r>
    </w:p>
    <w:p w:rsidRPr="00EC4E47" w:rsidR="00A653FB" w:rsidRDefault="00A653FB" w14:paraId="10B75589" w14:textId="77777777">
      <w:pPr>
        <w:tabs>
          <w:tab w:val="left" w:pos="-720"/>
        </w:tabs>
        <w:suppressAutoHyphens/>
        <w:rPr>
          <w:rFonts w:ascii="Times New Roman" w:hAnsi="Times New Roman"/>
          <w:b/>
        </w:rPr>
      </w:pPr>
    </w:p>
    <w:p w:rsidRPr="00EC4E47" w:rsidR="00A653FB" w:rsidRDefault="00A653FB" w14:paraId="645931F9" w14:textId="77777777">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The annualized cost to the Federal Government to collect, analyze, and process the information received was determined by the following method:</w:t>
      </w:r>
    </w:p>
    <w:p w:rsidRPr="00EC4E47" w:rsidR="00A653FB" w:rsidRDefault="00A653FB" w14:paraId="4CDF090E" w14:textId="77777777">
      <w:pPr>
        <w:tabs>
          <w:tab w:val="left" w:pos="-720"/>
        </w:tabs>
        <w:suppressAutoHyphens/>
        <w:rPr>
          <w:rFonts w:ascii="Times New Roman" w:hAnsi="Times New Roman"/>
          <w:b/>
        </w:rPr>
      </w:pPr>
    </w:p>
    <w:p w:rsidRPr="00EC4E47" w:rsidR="00A653FB" w:rsidP="00F33B4E" w:rsidRDefault="00A653FB" w14:paraId="236B31A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sidRPr="00EC4E47">
        <w:rPr>
          <w:rFonts w:ascii="Times New Roman" w:hAnsi="Times New Roman"/>
          <w:b/>
          <w:u w:val="single"/>
        </w:rPr>
        <w:t>Hours by Regulation</w:t>
      </w:r>
      <w:r w:rsidRPr="00EC4E47">
        <w:rPr>
          <w:rFonts w:ascii="Times New Roman" w:hAnsi="Times New Roman"/>
          <w:b/>
        </w:rPr>
        <w:t xml:space="preserve">                    </w:t>
      </w:r>
      <w:r w:rsidR="00F428C5">
        <w:rPr>
          <w:rFonts w:ascii="Times New Roman" w:hAnsi="Times New Roman"/>
          <w:b/>
        </w:rPr>
        <w:t xml:space="preserve">                 </w:t>
      </w:r>
      <w:r w:rsidRPr="00EC4E47">
        <w:rPr>
          <w:rFonts w:ascii="Times New Roman" w:hAnsi="Times New Roman"/>
          <w:b/>
        </w:rPr>
        <w:t xml:space="preserve">                    </w:t>
      </w:r>
      <w:r w:rsidRPr="00EC4E47">
        <w:rPr>
          <w:rFonts w:ascii="Times New Roman" w:hAnsi="Times New Roman"/>
          <w:b/>
          <w:u w:val="single"/>
        </w:rPr>
        <w:t>Hours</w:t>
      </w:r>
    </w:p>
    <w:p w:rsidRPr="00EC4E47" w:rsidR="00A653FB" w:rsidP="00F33B4E" w:rsidRDefault="00A653FB" w14:paraId="625BDBA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p>
    <w:p w:rsidR="00A653FB" w:rsidP="00F33B4E" w:rsidRDefault="008774F1" w14:paraId="7905B02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Pr>
          <w:rFonts w:ascii="Times New Roman" w:hAnsi="Times New Roman"/>
          <w:b/>
        </w:rPr>
        <w:t xml:space="preserve">     133.15             178.5</w:t>
      </w:r>
      <w:r w:rsidRPr="00EC4E47" w:rsidR="00A653FB">
        <w:rPr>
          <w:rFonts w:ascii="Times New Roman" w:hAnsi="Times New Roman"/>
          <w:b/>
        </w:rPr>
        <w:t xml:space="preserve"> applications @ 2 hours          </w:t>
      </w:r>
      <w:r w:rsidR="00EC4E47">
        <w:rPr>
          <w:rFonts w:ascii="Times New Roman" w:hAnsi="Times New Roman"/>
          <w:b/>
        </w:rPr>
        <w:tab/>
      </w:r>
      <w:r>
        <w:rPr>
          <w:rFonts w:ascii="Times New Roman" w:hAnsi="Times New Roman"/>
          <w:b/>
        </w:rPr>
        <w:t>357</w:t>
      </w:r>
    </w:p>
    <w:p w:rsidRPr="00EC4E47" w:rsidR="00EE21C9" w:rsidP="00F33B4E" w:rsidRDefault="00EE21C9" w14:paraId="6A432A3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Pr>
          <w:rFonts w:ascii="Times New Roman" w:hAnsi="Times New Roman"/>
          <w:b/>
        </w:rPr>
        <w:t xml:space="preserve">     133.21              80 designations @ 1 hour            </w:t>
      </w:r>
      <w:r>
        <w:rPr>
          <w:rFonts w:ascii="Times New Roman" w:hAnsi="Times New Roman"/>
          <w:b/>
        </w:rPr>
        <w:tab/>
        <w:t>80</w:t>
      </w:r>
    </w:p>
    <w:p w:rsidR="00A653FB" w:rsidP="00F33B4E" w:rsidRDefault="008774F1" w14:paraId="2DB6A731" w14:textId="38A1B8E4">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u w:val="single"/>
        </w:rPr>
      </w:pPr>
      <w:r>
        <w:rPr>
          <w:rFonts w:ascii="Times New Roman" w:hAnsi="Times New Roman"/>
          <w:b/>
        </w:rPr>
        <w:lastRenderedPageBreak/>
        <w:t xml:space="preserve">     133.25              89.25</w:t>
      </w:r>
      <w:r w:rsidRPr="00EC4E47" w:rsidR="00A653FB">
        <w:rPr>
          <w:rFonts w:ascii="Times New Roman" w:hAnsi="Times New Roman"/>
          <w:b/>
        </w:rPr>
        <w:t xml:space="preserve"> amendments @ 1 hour              </w:t>
      </w:r>
      <w:r w:rsidR="00EC4E47">
        <w:rPr>
          <w:rFonts w:ascii="Times New Roman" w:hAnsi="Times New Roman"/>
          <w:b/>
        </w:rPr>
        <w:tab/>
      </w:r>
      <w:r w:rsidR="00912045">
        <w:rPr>
          <w:rFonts w:ascii="Times New Roman" w:hAnsi="Times New Roman"/>
          <w:b/>
        </w:rPr>
        <w:t>90</w:t>
      </w:r>
    </w:p>
    <w:p w:rsidR="00EE21C9" w:rsidP="00F33B4E" w:rsidRDefault="00EE21C9" w14:paraId="5338D346" w14:textId="1A98B2CE">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Pr>
          <w:rFonts w:ascii="Times New Roman" w:hAnsi="Times New Roman"/>
          <w:b/>
        </w:rPr>
        <w:t xml:space="preserve">     133.27             </w:t>
      </w:r>
      <w:r w:rsidR="00912045">
        <w:rPr>
          <w:rFonts w:ascii="Times New Roman" w:hAnsi="Times New Roman"/>
          <w:b/>
        </w:rPr>
        <w:t xml:space="preserve">357 </w:t>
      </w:r>
      <w:r>
        <w:rPr>
          <w:rFonts w:ascii="Times New Roman" w:hAnsi="Times New Roman"/>
          <w:b/>
        </w:rPr>
        <w:t xml:space="preserve">changes @ 1 hour                </w:t>
      </w:r>
      <w:r>
        <w:rPr>
          <w:rFonts w:ascii="Times New Roman" w:hAnsi="Times New Roman"/>
          <w:b/>
        </w:rPr>
        <w:tab/>
      </w:r>
      <w:r>
        <w:rPr>
          <w:rFonts w:ascii="Times New Roman" w:hAnsi="Times New Roman"/>
          <w:b/>
        </w:rPr>
        <w:tab/>
      </w:r>
      <w:r w:rsidR="00912045">
        <w:rPr>
          <w:rFonts w:ascii="Times New Roman" w:hAnsi="Times New Roman"/>
          <w:b/>
        </w:rPr>
        <w:t>357</w:t>
      </w:r>
    </w:p>
    <w:p w:rsidR="00EE21C9" w:rsidP="00F33B4E" w:rsidRDefault="00EE21C9" w14:paraId="460E016A"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Pr>
          <w:rFonts w:ascii="Times New Roman" w:hAnsi="Times New Roman"/>
          <w:b/>
        </w:rPr>
        <w:t xml:space="preserve">     133.31              25 reports @ 4 hours               </w:t>
      </w:r>
      <w:r>
        <w:rPr>
          <w:rFonts w:ascii="Times New Roman" w:hAnsi="Times New Roman"/>
          <w:b/>
        </w:rPr>
        <w:tab/>
      </w:r>
      <w:r>
        <w:rPr>
          <w:rFonts w:ascii="Times New Roman" w:hAnsi="Times New Roman"/>
          <w:b/>
        </w:rPr>
        <w:tab/>
        <w:t>100</w:t>
      </w:r>
    </w:p>
    <w:p w:rsidR="00EE21C9" w:rsidP="00F33B4E" w:rsidRDefault="00EE21C9" w14:paraId="2259294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Pr>
          <w:rFonts w:ascii="Times New Roman" w:hAnsi="Times New Roman"/>
          <w:b/>
        </w:rPr>
        <w:t xml:space="preserve">     133.33             900 reports @ 2 hours              </w:t>
      </w:r>
      <w:r>
        <w:rPr>
          <w:rFonts w:ascii="Times New Roman" w:hAnsi="Times New Roman"/>
          <w:b/>
        </w:rPr>
        <w:tab/>
      </w:r>
      <w:r>
        <w:rPr>
          <w:rFonts w:ascii="Times New Roman" w:hAnsi="Times New Roman"/>
          <w:b/>
        </w:rPr>
        <w:tab/>
        <w:t>1800</w:t>
      </w:r>
    </w:p>
    <w:p w:rsidR="00EE21C9" w:rsidP="00F33B4E" w:rsidRDefault="00EE21C9" w14:paraId="51928175" w14:textId="5C14C42C">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Pr>
          <w:rFonts w:ascii="Times New Roman" w:hAnsi="Times New Roman"/>
          <w:b/>
        </w:rPr>
        <w:t xml:space="preserve">     133.37             </w:t>
      </w:r>
      <w:r w:rsidR="00912045">
        <w:rPr>
          <w:rFonts w:ascii="Times New Roman" w:hAnsi="Times New Roman"/>
          <w:b/>
        </w:rPr>
        <w:t xml:space="preserve">357 </w:t>
      </w:r>
      <w:r>
        <w:rPr>
          <w:rFonts w:ascii="Times New Roman" w:hAnsi="Times New Roman"/>
          <w:b/>
        </w:rPr>
        <w:t xml:space="preserve">demonstrations @ 2 hours       </w:t>
      </w:r>
      <w:r>
        <w:rPr>
          <w:rFonts w:ascii="Times New Roman" w:hAnsi="Times New Roman"/>
          <w:b/>
        </w:rPr>
        <w:tab/>
      </w:r>
      <w:r w:rsidR="00912045">
        <w:rPr>
          <w:rFonts w:ascii="Times New Roman" w:hAnsi="Times New Roman"/>
          <w:b/>
        </w:rPr>
        <w:t>714</w:t>
      </w:r>
    </w:p>
    <w:p w:rsidR="00EE21C9" w:rsidP="00F33B4E" w:rsidRDefault="00EE21C9" w14:paraId="7C7D4376"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Pr>
          <w:rFonts w:ascii="Times New Roman" w:hAnsi="Times New Roman"/>
          <w:b/>
        </w:rPr>
        <w:t xml:space="preserve">     133.47              25 manual reviews @ 4 hours        </w:t>
      </w:r>
      <w:r>
        <w:rPr>
          <w:rFonts w:ascii="Times New Roman" w:hAnsi="Times New Roman"/>
          <w:b/>
        </w:rPr>
        <w:tab/>
      </w:r>
      <w:r>
        <w:rPr>
          <w:rFonts w:ascii="Times New Roman" w:hAnsi="Times New Roman"/>
          <w:b/>
          <w:u w:val="single"/>
        </w:rPr>
        <w:t>100</w:t>
      </w:r>
    </w:p>
    <w:p w:rsidRPr="00EC4E47" w:rsidR="00EE21C9" w:rsidP="00F33B4E" w:rsidRDefault="00EE21C9" w14:paraId="6C91FD86"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p>
    <w:p w:rsidRPr="00EC4E47" w:rsidR="00A653FB" w:rsidP="00F33B4E" w:rsidRDefault="00CA5D43" w14:paraId="37B80108" w14:textId="23B6C5BF">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3070BA">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sidR="00EE21C9">
        <w:rPr>
          <w:rFonts w:ascii="Times New Roman" w:hAnsi="Times New Roman"/>
          <w:b/>
        </w:rPr>
        <w:t>3,</w:t>
      </w:r>
      <w:r w:rsidR="00E42EAD">
        <w:rPr>
          <w:rFonts w:ascii="Times New Roman" w:hAnsi="Times New Roman"/>
          <w:b/>
        </w:rPr>
        <w:t>598</w:t>
      </w:r>
    </w:p>
    <w:p w:rsidRPr="00EC4E47" w:rsidR="00B83FA8" w:rsidRDefault="00A653FB" w14:paraId="290C536B" w14:textId="77777777">
      <w:pPr>
        <w:tabs>
          <w:tab w:val="left" w:pos="-720"/>
        </w:tabs>
        <w:suppressAutoHyphens/>
        <w:rPr>
          <w:rFonts w:ascii="Times New Roman" w:hAnsi="Times New Roman"/>
          <w:b/>
        </w:rPr>
      </w:pPr>
      <w:r w:rsidRPr="00EC4E47">
        <w:rPr>
          <w:rFonts w:ascii="Times New Roman" w:hAnsi="Times New Roman"/>
          <w:b/>
        </w:rPr>
        <w:t xml:space="preserve">     </w:t>
      </w:r>
    </w:p>
    <w:p w:rsidRPr="00EC4E47" w:rsidR="00A653FB" w:rsidRDefault="00A653FB" w14:paraId="58E8FC99" w14:textId="30C4FE93">
      <w:pPr>
        <w:tabs>
          <w:tab w:val="left" w:pos="-720"/>
        </w:tabs>
        <w:suppressAutoHyphens/>
        <w:rPr>
          <w:rFonts w:ascii="Times New Roman" w:hAnsi="Times New Roman"/>
        </w:rPr>
      </w:pPr>
      <w:r w:rsidRPr="00EC4E47">
        <w:rPr>
          <w:rFonts w:ascii="Times New Roman" w:hAnsi="Times New Roman"/>
        </w:rPr>
        <w:t xml:space="preserve">Approximately 80 percent of the total cost is government labor done by </w:t>
      </w:r>
      <w:r w:rsidR="003E2F59">
        <w:rPr>
          <w:rFonts w:ascii="Times New Roman" w:hAnsi="Times New Roman"/>
        </w:rPr>
        <w:t>Aviation Safety Inspectors</w:t>
      </w:r>
      <w:r w:rsidR="003070BA">
        <w:rPr>
          <w:rFonts w:ascii="Times New Roman" w:hAnsi="Times New Roman"/>
        </w:rPr>
        <w:t xml:space="preserve"> (ASIs)</w:t>
      </w:r>
      <w:r w:rsidR="003E2F59">
        <w:rPr>
          <w:rFonts w:ascii="Times New Roman" w:hAnsi="Times New Roman"/>
        </w:rPr>
        <w:t>, midrange GS-13, RUS locality.</w:t>
      </w:r>
      <w:r w:rsidR="007D34D9">
        <w:rPr>
          <w:rFonts w:ascii="Times New Roman" w:hAnsi="Times New Roman"/>
        </w:rPr>
        <w:t xml:space="preserve"> $104,429 per annum, divided by 2,080 hours, results in a base rate of $50.21.</w:t>
      </w:r>
      <w:r w:rsidR="003E2F59">
        <w:rPr>
          <w:rFonts w:ascii="Times New Roman" w:hAnsi="Times New Roman"/>
        </w:rPr>
        <w:t xml:space="preserve"> </w:t>
      </w:r>
      <w:r w:rsidR="007D34D9">
        <w:rPr>
          <w:rFonts w:ascii="Times New Roman" w:hAnsi="Times New Roman"/>
        </w:rPr>
        <w:t>Approximately 20 percent of the FAA burden is performed by administrative specialists, midrange GS-7, RUS locality. $49,508 per annum, divided by 2,080 hours, results in a base rate of $23.80.</w:t>
      </w:r>
      <w:r w:rsidRPr="00EC4E47">
        <w:rPr>
          <w:rFonts w:ascii="Times New Roman" w:hAnsi="Times New Roman"/>
        </w:rPr>
        <w:t xml:space="preserve"> </w:t>
      </w:r>
      <w:r w:rsidRPr="00F33B4E" w:rsidR="007D34D9">
        <w:rPr>
          <w:rFonts w:ascii="Times New Roman" w:hAnsi="Times New Roman"/>
        </w:rPr>
        <w:t>The FAA uses a fringe benefits and overhead cost, for FAA employees, of 100%.</w:t>
      </w:r>
      <w:r w:rsidRPr="00F33B4E" w:rsidR="007D34D9">
        <w:rPr>
          <w:rStyle w:val="FootnoteReference"/>
          <w:rFonts w:ascii="Times New Roman" w:hAnsi="Times New Roman"/>
        </w:rPr>
        <w:footnoteReference w:id="5"/>
      </w:r>
      <w:r w:rsidR="007D34D9">
        <w:rPr>
          <w:rFonts w:ascii="Times New Roman" w:hAnsi="Times New Roman"/>
        </w:rPr>
        <w:t xml:space="preserve"> This results in a fully loaded wage rate of $100.42 per hour for Aviation Safety Inspectors, and $47.60 for administrative specialists.</w:t>
      </w:r>
      <w:r w:rsidR="003070BA">
        <w:rPr>
          <w:rStyle w:val="FootnoteReference"/>
          <w:rFonts w:ascii="Times New Roman" w:hAnsi="Times New Roman"/>
        </w:rPr>
        <w:footnoteReference w:id="6"/>
      </w:r>
      <w:r w:rsidR="003070BA">
        <w:rPr>
          <w:rFonts w:ascii="Times New Roman" w:hAnsi="Times New Roman"/>
        </w:rPr>
        <w:t xml:space="preserve"> </w:t>
      </w:r>
      <w:r w:rsidRPr="00EC4E47">
        <w:rPr>
          <w:rFonts w:ascii="Times New Roman" w:hAnsi="Times New Roman"/>
        </w:rPr>
        <w:t xml:space="preserve"> Based on the above, the annualized cost to the Federal Government is as follows:</w:t>
      </w:r>
    </w:p>
    <w:p w:rsidRPr="00EC4E47" w:rsidR="00A653FB" w:rsidRDefault="00A653FB" w14:paraId="7D2F536B" w14:textId="77777777">
      <w:pPr>
        <w:tabs>
          <w:tab w:val="left" w:pos="-720"/>
        </w:tabs>
        <w:suppressAutoHyphens/>
        <w:rPr>
          <w:rFonts w:ascii="Times New Roman" w:hAnsi="Times New Roman"/>
          <w:b/>
        </w:rPr>
      </w:pPr>
    </w:p>
    <w:p w:rsidRPr="00EC4E47" w:rsidR="00A653FB" w:rsidRDefault="00A653FB" w14:paraId="1BA027E9" w14:textId="77777777">
      <w:pPr>
        <w:tabs>
          <w:tab w:val="left" w:pos="-720"/>
        </w:tabs>
        <w:suppressAutoHyphens/>
        <w:rPr>
          <w:rFonts w:ascii="Times New Roman" w:hAnsi="Times New Roman"/>
          <w:b/>
        </w:rPr>
      </w:pPr>
    </w:p>
    <w:p w:rsidRPr="00EC4E47" w:rsidR="00A653FB" w:rsidRDefault="00A653FB" w14:paraId="6A27C8D1" w14:textId="35CCEA3B">
      <w:pPr>
        <w:tabs>
          <w:tab w:val="left" w:pos="-720"/>
        </w:tabs>
        <w:suppressAutoHyphens/>
        <w:rPr>
          <w:rFonts w:ascii="Times New Roman" w:hAnsi="Times New Roman"/>
          <w:b/>
        </w:rPr>
      </w:pPr>
      <w:r w:rsidRPr="00EC4E47">
        <w:rPr>
          <w:rFonts w:ascii="Times New Roman" w:hAnsi="Times New Roman"/>
          <w:b/>
        </w:rPr>
        <w:t>Estimated total an</w:t>
      </w:r>
      <w:r w:rsidR="00A03C23">
        <w:rPr>
          <w:rFonts w:ascii="Times New Roman" w:hAnsi="Times New Roman"/>
          <w:b/>
        </w:rPr>
        <w:t xml:space="preserve">nual labor burden           </w:t>
      </w:r>
      <w:r w:rsidR="00580767">
        <w:rPr>
          <w:rFonts w:ascii="Times New Roman" w:hAnsi="Times New Roman"/>
          <w:b/>
        </w:rPr>
        <w:t>3,</w:t>
      </w:r>
      <w:r w:rsidR="00E42EAD">
        <w:rPr>
          <w:rFonts w:ascii="Times New Roman" w:hAnsi="Times New Roman"/>
          <w:b/>
        </w:rPr>
        <w:t>598</w:t>
      </w:r>
      <w:r w:rsidR="003E2F59">
        <w:rPr>
          <w:rFonts w:ascii="Times New Roman" w:hAnsi="Times New Roman"/>
          <w:b/>
        </w:rPr>
        <w:t xml:space="preserve"> </w:t>
      </w:r>
      <w:r w:rsidRPr="00EC4E47">
        <w:rPr>
          <w:rFonts w:ascii="Times New Roman" w:hAnsi="Times New Roman"/>
          <w:b/>
        </w:rPr>
        <w:t>hours</w:t>
      </w:r>
    </w:p>
    <w:p w:rsidRPr="00EC4E47" w:rsidR="00A653FB" w:rsidRDefault="00A653FB" w14:paraId="134FFC74" w14:textId="77777777">
      <w:pPr>
        <w:tabs>
          <w:tab w:val="left" w:pos="-720"/>
        </w:tabs>
        <w:suppressAutoHyphens/>
        <w:rPr>
          <w:rFonts w:ascii="Times New Roman" w:hAnsi="Times New Roman"/>
          <w:b/>
        </w:rPr>
      </w:pPr>
    </w:p>
    <w:p w:rsidRPr="00EC4E47" w:rsidR="00A653FB" w:rsidRDefault="003070BA" w14:paraId="7E94B1A6" w14:textId="4831C719">
      <w:pPr>
        <w:tabs>
          <w:tab w:val="left" w:pos="-720"/>
        </w:tabs>
        <w:suppressAutoHyphens/>
        <w:rPr>
          <w:rFonts w:ascii="Times New Roman" w:hAnsi="Times New Roman"/>
          <w:b/>
        </w:rPr>
      </w:pPr>
      <w:r>
        <w:rPr>
          <w:rFonts w:ascii="Times New Roman" w:hAnsi="Times New Roman"/>
          <w:b/>
        </w:rPr>
        <w:t xml:space="preserve">ASI </w:t>
      </w:r>
      <w:r w:rsidR="008774F1">
        <w:rPr>
          <w:rFonts w:ascii="Times New Roman" w:hAnsi="Times New Roman"/>
          <w:b/>
        </w:rPr>
        <w:t>Labor (</w:t>
      </w:r>
      <w:r w:rsidR="00580767">
        <w:rPr>
          <w:rFonts w:ascii="Times New Roman" w:hAnsi="Times New Roman"/>
          <w:b/>
        </w:rPr>
        <w:t>3,</w:t>
      </w:r>
      <w:r w:rsidR="00E42EAD">
        <w:rPr>
          <w:rFonts w:ascii="Times New Roman" w:hAnsi="Times New Roman"/>
          <w:b/>
        </w:rPr>
        <w:t xml:space="preserve">598 </w:t>
      </w:r>
      <w:r w:rsidRPr="00EC4E47" w:rsidR="00A653FB">
        <w:rPr>
          <w:rFonts w:ascii="Times New Roman" w:hAnsi="Times New Roman"/>
          <w:b/>
        </w:rPr>
        <w:t>x .8 x $</w:t>
      </w:r>
      <w:r>
        <w:rPr>
          <w:rFonts w:ascii="Times New Roman" w:hAnsi="Times New Roman"/>
          <w:b/>
        </w:rPr>
        <w:t>100.42</w:t>
      </w:r>
      <w:r w:rsidRPr="00EC4E47" w:rsidR="00A653FB">
        <w:rPr>
          <w:rFonts w:ascii="Times New Roman" w:hAnsi="Times New Roman"/>
          <w:b/>
        </w:rPr>
        <w:t>)            $</w:t>
      </w:r>
      <w:r w:rsidR="00E42EAD">
        <w:rPr>
          <w:rFonts w:ascii="Times New Roman" w:hAnsi="Times New Roman"/>
          <w:b/>
        </w:rPr>
        <w:t>289,049</w:t>
      </w:r>
    </w:p>
    <w:p w:rsidRPr="00EC4E47" w:rsidR="00A653FB" w:rsidRDefault="003070BA" w14:paraId="29702065" w14:textId="35D5D73B">
      <w:pPr>
        <w:tabs>
          <w:tab w:val="left" w:pos="-720"/>
        </w:tabs>
        <w:suppressAutoHyphens/>
        <w:rPr>
          <w:rFonts w:ascii="Times New Roman" w:hAnsi="Times New Roman"/>
          <w:b/>
        </w:rPr>
      </w:pPr>
      <w:r>
        <w:rPr>
          <w:rFonts w:ascii="Times New Roman" w:hAnsi="Times New Roman"/>
          <w:b/>
        </w:rPr>
        <w:t xml:space="preserve">Administrative </w:t>
      </w:r>
      <w:r w:rsidR="008774F1">
        <w:rPr>
          <w:rFonts w:ascii="Times New Roman" w:hAnsi="Times New Roman"/>
          <w:b/>
        </w:rPr>
        <w:t>Labor    (</w:t>
      </w:r>
      <w:r w:rsidR="00580767">
        <w:rPr>
          <w:rFonts w:ascii="Times New Roman" w:hAnsi="Times New Roman"/>
          <w:b/>
        </w:rPr>
        <w:t>3,</w:t>
      </w:r>
      <w:r w:rsidR="00E42EAD">
        <w:rPr>
          <w:rFonts w:ascii="Times New Roman" w:hAnsi="Times New Roman"/>
          <w:b/>
        </w:rPr>
        <w:t xml:space="preserve">598 </w:t>
      </w:r>
      <w:r w:rsidRPr="00EC4E47" w:rsidR="00A653FB">
        <w:rPr>
          <w:rFonts w:ascii="Times New Roman" w:hAnsi="Times New Roman"/>
          <w:b/>
        </w:rPr>
        <w:t>x .2 x $</w:t>
      </w:r>
      <w:r>
        <w:rPr>
          <w:rFonts w:ascii="Times New Roman" w:hAnsi="Times New Roman"/>
          <w:b/>
        </w:rPr>
        <w:t>47.60</w:t>
      </w:r>
      <w:r w:rsidR="008774F1">
        <w:rPr>
          <w:rFonts w:ascii="Times New Roman" w:hAnsi="Times New Roman"/>
          <w:b/>
        </w:rPr>
        <w:t xml:space="preserve">)            </w:t>
      </w:r>
      <w:r w:rsidR="008774F1">
        <w:rPr>
          <w:rFonts w:ascii="Times New Roman" w:hAnsi="Times New Roman"/>
          <w:b/>
          <w:u w:val="single"/>
        </w:rPr>
        <w:t>$</w:t>
      </w:r>
      <w:r w:rsidR="00E42EAD">
        <w:rPr>
          <w:rFonts w:ascii="Times New Roman" w:hAnsi="Times New Roman"/>
          <w:b/>
          <w:u w:val="single"/>
        </w:rPr>
        <w:t>34,253</w:t>
      </w:r>
    </w:p>
    <w:p w:rsidRPr="00EC4E47" w:rsidR="00A653FB" w:rsidRDefault="00A653FB" w14:paraId="4D979C88" w14:textId="7FFE9942">
      <w:pPr>
        <w:tabs>
          <w:tab w:val="left" w:pos="-720"/>
        </w:tabs>
        <w:suppressAutoHyphens/>
        <w:rPr>
          <w:rFonts w:ascii="Times New Roman" w:hAnsi="Times New Roman"/>
          <w:b/>
        </w:rPr>
      </w:pPr>
      <w:r w:rsidRPr="00EC4E47">
        <w:rPr>
          <w:rFonts w:ascii="Times New Roman" w:hAnsi="Times New Roman"/>
          <w:b/>
        </w:rPr>
        <w:t xml:space="preserve">                                              </w:t>
      </w:r>
      <w:r w:rsidR="00EC4E47">
        <w:rPr>
          <w:rFonts w:ascii="Times New Roman" w:hAnsi="Times New Roman"/>
          <w:b/>
        </w:rPr>
        <w:tab/>
      </w:r>
      <w:r w:rsidR="00EC4E47">
        <w:rPr>
          <w:rFonts w:ascii="Times New Roman" w:hAnsi="Times New Roman"/>
          <w:b/>
        </w:rPr>
        <w:tab/>
      </w:r>
      <w:r w:rsidR="00EC4E47">
        <w:rPr>
          <w:rFonts w:ascii="Times New Roman" w:hAnsi="Times New Roman"/>
          <w:b/>
        </w:rPr>
        <w:tab/>
      </w:r>
      <w:r w:rsidR="003070BA">
        <w:rPr>
          <w:rFonts w:ascii="Times New Roman" w:hAnsi="Times New Roman"/>
          <w:b/>
        </w:rPr>
        <w:t>TOTAL FAA ANNUAL COST: $</w:t>
      </w:r>
      <w:r w:rsidR="00E42EAD">
        <w:rPr>
          <w:rFonts w:ascii="Times New Roman" w:hAnsi="Times New Roman"/>
          <w:b/>
        </w:rPr>
        <w:t>323,302</w:t>
      </w:r>
    </w:p>
    <w:p w:rsidRPr="00EC4E47" w:rsidR="00A653FB" w:rsidRDefault="00A653FB" w14:paraId="30858A42" w14:textId="77777777">
      <w:pPr>
        <w:tabs>
          <w:tab w:val="left" w:pos="-720"/>
        </w:tabs>
        <w:suppressAutoHyphens/>
        <w:rPr>
          <w:rFonts w:ascii="Times New Roman" w:hAnsi="Times New Roman"/>
          <w:b/>
        </w:rPr>
      </w:pPr>
    </w:p>
    <w:p w:rsidRPr="00EC4E47" w:rsidR="00A653FB" w:rsidRDefault="00A653FB" w14:paraId="0E15D1BC" w14:textId="77777777">
      <w:pPr>
        <w:tabs>
          <w:tab w:val="left" w:pos="-720"/>
        </w:tabs>
        <w:suppressAutoHyphens/>
        <w:rPr>
          <w:rFonts w:ascii="Times New Roman" w:hAnsi="Times New Roman"/>
          <w:b/>
        </w:rPr>
      </w:pPr>
    </w:p>
    <w:p w:rsidRPr="00EC4E47" w:rsidR="00A653FB" w:rsidRDefault="00A653FB" w14:paraId="761BBEE8" w14:textId="77777777">
      <w:pPr>
        <w:tabs>
          <w:tab w:val="left" w:pos="-720"/>
        </w:tabs>
        <w:suppressAutoHyphens/>
        <w:rPr>
          <w:rFonts w:ascii="Times New Roman" w:hAnsi="Times New Roman"/>
          <w:b/>
        </w:rPr>
      </w:pPr>
      <w:r w:rsidRPr="00EC4E47">
        <w:rPr>
          <w:rFonts w:ascii="Times New Roman" w:hAnsi="Times New Roman"/>
          <w:b/>
        </w:rPr>
        <w:t xml:space="preserve">   </w:t>
      </w:r>
      <w:r w:rsidRPr="0005259B">
        <w:rPr>
          <w:rFonts w:ascii="Times New Roman" w:hAnsi="Times New Roman"/>
          <w:b/>
        </w:rPr>
        <w:t>15.  Explain reasons for program changes or adjustments reported in Items 13 or 14 of OMB Form 83-1.</w:t>
      </w:r>
    </w:p>
    <w:p w:rsidRPr="00EC4E47" w:rsidR="00A653FB" w:rsidRDefault="00A653FB" w14:paraId="2177D187" w14:textId="77777777">
      <w:pPr>
        <w:tabs>
          <w:tab w:val="left" w:pos="-720"/>
        </w:tabs>
        <w:suppressAutoHyphens/>
        <w:rPr>
          <w:rFonts w:ascii="Times New Roman" w:hAnsi="Times New Roman"/>
          <w:b/>
        </w:rPr>
      </w:pPr>
    </w:p>
    <w:p w:rsidR="00792293" w:rsidP="00792293" w:rsidRDefault="00E42EAD" w14:paraId="0CADFCA4" w14:textId="309429FD">
      <w:pPr>
        <w:tabs>
          <w:tab w:val="left" w:pos="-720"/>
        </w:tabs>
        <w:suppressAutoHyphens/>
        <w:rPr>
          <w:rFonts w:ascii="Times New Roman" w:hAnsi="Times New Roman"/>
        </w:rPr>
      </w:pPr>
      <w:r>
        <w:rPr>
          <w:rFonts w:ascii="Times New Roman" w:hAnsi="Times New Roman"/>
        </w:rPr>
        <w:t>The total hourly burden for this ICR is lower than in the previous submission. As of February 2021, there were 357 active part 133 operators, as opposed to 400 in the previous submission.</w:t>
      </w:r>
    </w:p>
    <w:p w:rsidRPr="00EC4E47" w:rsidR="00792293" w:rsidP="00792293" w:rsidRDefault="00792293" w14:paraId="09C1D5D4" w14:textId="77777777">
      <w:pPr>
        <w:tabs>
          <w:tab w:val="left" w:pos="-720"/>
        </w:tabs>
        <w:suppressAutoHyphens/>
        <w:rPr>
          <w:rFonts w:ascii="Times New Roman" w:hAnsi="Times New Roman"/>
        </w:rPr>
      </w:pPr>
    </w:p>
    <w:p w:rsidRPr="00EC4E47" w:rsidR="00A653FB" w:rsidRDefault="00A653FB" w14:paraId="4573E6D2" w14:textId="77777777">
      <w:pPr>
        <w:tabs>
          <w:tab w:val="left" w:pos="-720"/>
        </w:tabs>
        <w:suppressAutoHyphens/>
        <w:rPr>
          <w:rFonts w:ascii="Times New Roman" w:hAnsi="Times New Roman"/>
          <w:b/>
        </w:rPr>
      </w:pPr>
    </w:p>
    <w:p w:rsidRPr="00EC4E47" w:rsidR="00A653FB" w:rsidRDefault="00A653FB" w14:paraId="0A6AE288" w14:textId="77777777">
      <w:pPr>
        <w:tabs>
          <w:tab w:val="left" w:pos="-720"/>
        </w:tabs>
        <w:suppressAutoHyphens/>
        <w:rPr>
          <w:rFonts w:ascii="Times New Roman" w:hAnsi="Times New Roman"/>
          <w:b/>
        </w:rPr>
      </w:pPr>
      <w:r w:rsidRPr="00EC4E47">
        <w:rPr>
          <w:rFonts w:ascii="Times New Roman" w:hAnsi="Times New Roman"/>
          <w:b/>
        </w:rPr>
        <w:t xml:space="preserve">   16.  For collections of information whose results will be published, outline plans for tabulation, and publication.  Address any complex analytical techniques that will be used.  </w:t>
      </w:r>
    </w:p>
    <w:p w:rsidRPr="00EC4E47" w:rsidR="00A653FB" w:rsidRDefault="00A653FB" w14:paraId="41811F86" w14:textId="77777777">
      <w:pPr>
        <w:tabs>
          <w:tab w:val="left" w:pos="-720"/>
        </w:tabs>
        <w:suppressAutoHyphens/>
        <w:rPr>
          <w:rFonts w:ascii="Times New Roman" w:hAnsi="Times New Roman"/>
          <w:b/>
        </w:rPr>
      </w:pPr>
    </w:p>
    <w:p w:rsidRPr="00EC4E47" w:rsidR="00A653FB" w:rsidRDefault="00A653FB" w14:paraId="11A3204A" w14:textId="77777777">
      <w:pPr>
        <w:tabs>
          <w:tab w:val="left" w:pos="-720"/>
        </w:tabs>
        <w:suppressAutoHyphens/>
        <w:rPr>
          <w:rFonts w:ascii="Times New Roman" w:hAnsi="Times New Roman"/>
        </w:rPr>
      </w:pPr>
      <w:r w:rsidRPr="00EC4E47">
        <w:rPr>
          <w:rFonts w:ascii="Times New Roman" w:hAnsi="Times New Roman"/>
        </w:rPr>
        <w:t xml:space="preserve">        There is no requirement for any of the information colle</w:t>
      </w:r>
      <w:r w:rsidR="00B245F1">
        <w:rPr>
          <w:rFonts w:ascii="Times New Roman" w:hAnsi="Times New Roman"/>
        </w:rPr>
        <w:t>cted pursuant to FAA Form 8710-4</w:t>
      </w:r>
      <w:r w:rsidRPr="00EC4E47">
        <w:rPr>
          <w:rFonts w:ascii="Times New Roman" w:hAnsi="Times New Roman"/>
        </w:rPr>
        <w:t xml:space="preserve"> to </w:t>
      </w:r>
      <w:r w:rsidR="00974AD4">
        <w:rPr>
          <w:rFonts w:ascii="Times New Roman" w:hAnsi="Times New Roman"/>
        </w:rPr>
        <w:t>be published</w:t>
      </w:r>
      <w:r w:rsidRPr="00EC4E47">
        <w:rPr>
          <w:rFonts w:ascii="Times New Roman" w:hAnsi="Times New Roman"/>
        </w:rPr>
        <w:t>.</w:t>
      </w:r>
    </w:p>
    <w:p w:rsidRPr="00EC4E47" w:rsidR="00A653FB" w:rsidRDefault="00A653FB" w14:paraId="3A1A6ABC" w14:textId="77777777">
      <w:pPr>
        <w:tabs>
          <w:tab w:val="left" w:pos="-720"/>
        </w:tabs>
        <w:suppressAutoHyphens/>
        <w:rPr>
          <w:rFonts w:ascii="Times New Roman" w:hAnsi="Times New Roman"/>
        </w:rPr>
      </w:pPr>
    </w:p>
    <w:p w:rsidRPr="00EC4E47" w:rsidR="00A653FB" w:rsidRDefault="00A653FB" w14:paraId="227D7C73" w14:textId="77777777">
      <w:pPr>
        <w:tabs>
          <w:tab w:val="left" w:pos="-720"/>
        </w:tabs>
        <w:suppressAutoHyphens/>
        <w:rPr>
          <w:rFonts w:ascii="Times New Roman" w:hAnsi="Times New Roman"/>
          <w:b/>
        </w:rPr>
      </w:pPr>
      <w:r w:rsidRPr="00EC4E47">
        <w:rPr>
          <w:rFonts w:ascii="Times New Roman" w:hAnsi="Times New Roman"/>
          <w:b/>
        </w:rPr>
        <w:t xml:space="preserve">   17.  If seeking approval to not display the expiration date for OMB approval of the information collection, explain the reasons that display would be inappropriate.</w:t>
      </w:r>
    </w:p>
    <w:p w:rsidRPr="00EC4E47" w:rsidR="00A653FB" w:rsidRDefault="00A653FB" w14:paraId="431C0C90" w14:textId="77777777">
      <w:pPr>
        <w:tabs>
          <w:tab w:val="left" w:pos="-720"/>
        </w:tabs>
        <w:suppressAutoHyphens/>
        <w:rPr>
          <w:rFonts w:ascii="Times New Roman" w:hAnsi="Times New Roman"/>
          <w:b/>
        </w:rPr>
      </w:pPr>
    </w:p>
    <w:p w:rsidRPr="00EC4E47" w:rsidR="00755558" w:rsidP="00755558" w:rsidRDefault="00A653FB" w14:paraId="261AC06A" w14:textId="77777777">
      <w:pPr>
        <w:tabs>
          <w:tab w:val="left" w:pos="-720"/>
        </w:tabs>
        <w:suppressAutoHyphens/>
        <w:rPr>
          <w:rFonts w:ascii="Times New Roman" w:hAnsi="Times New Roman"/>
          <w:szCs w:val="24"/>
        </w:rPr>
      </w:pPr>
      <w:r w:rsidRPr="00EC4E47">
        <w:rPr>
          <w:rFonts w:ascii="Times New Roman" w:hAnsi="Times New Roman"/>
        </w:rPr>
        <w:t xml:space="preserve">        </w:t>
      </w:r>
      <w:r w:rsidRPr="00EC4E47" w:rsidR="00755558">
        <w:rPr>
          <w:rFonts w:ascii="Times New Roman" w:hAnsi="Times New Roman"/>
          <w:color w:val="000000"/>
          <w:szCs w:val="24"/>
        </w:rPr>
        <w:t>We are not seeking approval to exclude the expiration date.</w:t>
      </w:r>
    </w:p>
    <w:p w:rsidRPr="00EC4E47" w:rsidR="00A653FB" w:rsidRDefault="00A653FB" w14:paraId="6B545CA6" w14:textId="77777777">
      <w:pPr>
        <w:tabs>
          <w:tab w:val="left" w:pos="-720"/>
        </w:tabs>
        <w:suppressAutoHyphens/>
        <w:rPr>
          <w:rFonts w:ascii="Times New Roman" w:hAnsi="Times New Roman"/>
        </w:rPr>
      </w:pPr>
    </w:p>
    <w:p w:rsidRPr="00EC4E47" w:rsidR="00A653FB" w:rsidRDefault="00A653FB" w14:paraId="1E734AB6" w14:textId="77777777">
      <w:pPr>
        <w:tabs>
          <w:tab w:val="left" w:pos="-720"/>
        </w:tabs>
        <w:suppressAutoHyphens/>
        <w:rPr>
          <w:rFonts w:ascii="Times New Roman" w:hAnsi="Times New Roman"/>
          <w:b/>
        </w:rPr>
      </w:pPr>
    </w:p>
    <w:p w:rsidRPr="00EC4E47" w:rsidR="00A653FB" w:rsidRDefault="00A653FB" w14:paraId="4805EC14" w14:textId="77777777">
      <w:pPr>
        <w:tabs>
          <w:tab w:val="left" w:pos="-720"/>
        </w:tabs>
        <w:suppressAutoHyphens/>
        <w:rPr>
          <w:rFonts w:ascii="Times New Roman" w:hAnsi="Times New Roman"/>
          <w:b/>
        </w:rPr>
      </w:pPr>
      <w:r w:rsidRPr="00EC4E47">
        <w:rPr>
          <w:rFonts w:ascii="Times New Roman" w:hAnsi="Times New Roman"/>
          <w:b/>
        </w:rPr>
        <w:t xml:space="preserve">   18.  Explain  each exception to the certification statement identified in Item 19, “Certification for Paperwork Reduction Act Submissions,” of OMB Form 83-1.</w:t>
      </w:r>
    </w:p>
    <w:p w:rsidRPr="00EC4E47" w:rsidR="00A653FB" w:rsidRDefault="00A653FB" w14:paraId="263E8B71" w14:textId="77777777">
      <w:pPr>
        <w:tabs>
          <w:tab w:val="left" w:pos="-720"/>
        </w:tabs>
        <w:suppressAutoHyphens/>
        <w:rPr>
          <w:rFonts w:ascii="Times New Roman" w:hAnsi="Times New Roman"/>
          <w:b/>
        </w:rPr>
      </w:pPr>
    </w:p>
    <w:p w:rsidRPr="00EC4E47" w:rsidR="00A653FB" w:rsidRDefault="00974AD4" w14:paraId="48782F2A" w14:textId="77777777">
      <w:pPr>
        <w:tabs>
          <w:tab w:val="left" w:pos="-720"/>
        </w:tabs>
        <w:suppressAutoHyphens/>
        <w:rPr>
          <w:rFonts w:ascii="Times New Roman" w:hAnsi="Times New Roman"/>
          <w:b/>
        </w:rPr>
      </w:pPr>
      <w:r>
        <w:rPr>
          <w:rFonts w:ascii="Times New Roman" w:hAnsi="Times New Roman"/>
        </w:rPr>
        <w:t xml:space="preserve">        There are</w:t>
      </w:r>
      <w:r w:rsidRPr="00EC4E47" w:rsidR="00A653FB">
        <w:rPr>
          <w:rFonts w:ascii="Times New Roman" w:hAnsi="Times New Roman"/>
        </w:rPr>
        <w:t xml:space="preserve"> no exceptions</w:t>
      </w:r>
      <w:r w:rsidRPr="00EC4E47" w:rsidR="00A653FB">
        <w:rPr>
          <w:rFonts w:ascii="Times New Roman" w:hAnsi="Times New Roman"/>
          <w:b/>
        </w:rPr>
        <w:t xml:space="preserve">.  </w:t>
      </w:r>
    </w:p>
    <w:p w:rsidRPr="00EC4E47" w:rsidR="00A653FB" w:rsidRDefault="00A653FB" w14:paraId="45B6322D" w14:textId="77777777">
      <w:pPr>
        <w:tabs>
          <w:tab w:val="left" w:pos="-720"/>
        </w:tabs>
        <w:suppressAutoHyphens/>
        <w:rPr>
          <w:rFonts w:ascii="Times New Roman" w:hAnsi="Times New Roman"/>
          <w:b/>
        </w:rPr>
      </w:pPr>
    </w:p>
    <w:p w:rsidRPr="00EC4E47" w:rsidR="00A653FB" w:rsidRDefault="00A653FB" w14:paraId="79AFD2F8" w14:textId="77777777">
      <w:pPr>
        <w:tabs>
          <w:tab w:val="left" w:pos="-720"/>
        </w:tabs>
        <w:suppressAutoHyphens/>
        <w:rPr>
          <w:rFonts w:ascii="Times New Roman" w:hAnsi="Times New Roman"/>
        </w:rPr>
      </w:pPr>
    </w:p>
    <w:p w:rsidRPr="00EC4E47" w:rsidR="00A653FB" w:rsidRDefault="00A653FB" w14:paraId="693D6023" w14:textId="77777777">
      <w:pPr>
        <w:tabs>
          <w:tab w:val="left" w:pos="-720"/>
        </w:tabs>
        <w:suppressAutoHyphens/>
        <w:rPr>
          <w:rFonts w:ascii="Times New Roman" w:hAnsi="Times New Roman"/>
        </w:rPr>
      </w:pPr>
    </w:p>
    <w:p w:rsidRPr="00EC4E47" w:rsidR="00A653FB" w:rsidRDefault="00A653FB" w14:paraId="729E1C38" w14:textId="77777777">
      <w:pPr>
        <w:tabs>
          <w:tab w:val="left" w:pos="-720"/>
        </w:tabs>
        <w:suppressAutoHyphens/>
        <w:rPr>
          <w:rFonts w:ascii="Times New Roman" w:hAnsi="Times New Roman"/>
        </w:rPr>
      </w:pPr>
    </w:p>
    <w:sectPr w:rsidRPr="00EC4E47" w:rsidR="00A653FB">
      <w:footerReference w:type="defaul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E8CB" w14:textId="77777777" w:rsidR="00991CB7" w:rsidRDefault="00991CB7">
      <w:pPr>
        <w:spacing w:line="20" w:lineRule="exact"/>
      </w:pPr>
    </w:p>
  </w:endnote>
  <w:endnote w:type="continuationSeparator" w:id="0">
    <w:p w14:paraId="6F70B4CF" w14:textId="77777777" w:rsidR="00991CB7" w:rsidRDefault="00991CB7">
      <w:r>
        <w:t xml:space="preserve"> </w:t>
      </w:r>
    </w:p>
  </w:endnote>
  <w:endnote w:type="continuationNotice" w:id="1">
    <w:p w14:paraId="03254700" w14:textId="77777777" w:rsidR="00991CB7" w:rsidRDefault="00991C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AF8A" w14:textId="77777777" w:rsidR="00A653FB" w:rsidRDefault="00A653FB">
    <w:pPr>
      <w:spacing w:before="140" w:line="100" w:lineRule="exact"/>
      <w:rPr>
        <w:sz w:val="10"/>
      </w:rPr>
    </w:pPr>
  </w:p>
  <w:p w14:paraId="1F28241E" w14:textId="77777777" w:rsidR="00A653FB" w:rsidRDefault="00A653FB">
    <w:pPr>
      <w:suppressAutoHyphens/>
    </w:pPr>
  </w:p>
  <w:p w14:paraId="61FE4459" w14:textId="77777777" w:rsidR="00A653FB" w:rsidRDefault="00425C16">
    <w:r>
      <w:rPr>
        <w:rFonts w:ascii="Times New Roman" w:hAnsi="Times New Roman"/>
        <w:noProof/>
        <w:sz w:val="20"/>
      </w:rPr>
      <mc:AlternateContent>
        <mc:Choice Requires="wps">
          <w:drawing>
            <wp:anchor distT="0" distB="0" distL="114300" distR="114300" simplePos="0" relativeHeight="251657728" behindDoc="0" locked="0" layoutInCell="0" allowOverlap="1" wp14:anchorId="0F332627" wp14:editId="384B6BD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56130" w14:textId="0EE2DF15" w:rsidR="00A653FB" w:rsidRDefault="00A653FB">
                          <w:pPr>
                            <w:tabs>
                              <w:tab w:val="center" w:pos="4680"/>
                              <w:tab w:val="right" w:pos="9360"/>
                            </w:tabs>
                          </w:pPr>
                          <w:r>
                            <w:tab/>
                          </w:r>
                          <w:r>
                            <w:fldChar w:fldCharType="begin"/>
                          </w:r>
                          <w:r>
                            <w:instrText>page \* arabic</w:instrText>
                          </w:r>
                          <w:r>
                            <w:fldChar w:fldCharType="separate"/>
                          </w:r>
                          <w:r w:rsidR="001043D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32627"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40756130" w14:textId="0EE2DF15" w:rsidR="00A653FB" w:rsidRDefault="00A653FB">
                    <w:pPr>
                      <w:tabs>
                        <w:tab w:val="center" w:pos="4680"/>
                        <w:tab w:val="right" w:pos="9360"/>
                      </w:tabs>
                    </w:pPr>
                    <w:r>
                      <w:tab/>
                    </w:r>
                    <w:r>
                      <w:fldChar w:fldCharType="begin"/>
                    </w:r>
                    <w:r>
                      <w:instrText>page \* arabic</w:instrText>
                    </w:r>
                    <w:r>
                      <w:fldChar w:fldCharType="separate"/>
                    </w:r>
                    <w:r w:rsidR="001043DA">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80BE" w14:textId="77777777" w:rsidR="00991CB7" w:rsidRDefault="00991CB7">
      <w:r>
        <w:separator/>
      </w:r>
    </w:p>
  </w:footnote>
  <w:footnote w:type="continuationSeparator" w:id="0">
    <w:p w14:paraId="616FDFC6" w14:textId="77777777" w:rsidR="00991CB7" w:rsidRDefault="00991CB7">
      <w:r>
        <w:continuationSeparator/>
      </w:r>
    </w:p>
  </w:footnote>
  <w:footnote w:id="1">
    <w:p w14:paraId="079E9A7A" w14:textId="0F5A8ED0" w:rsidR="00767853" w:rsidRDefault="00767853" w:rsidP="00F33B4E">
      <w:pPr>
        <w:pStyle w:val="CommentText"/>
      </w:pPr>
      <w:r>
        <w:rPr>
          <w:rStyle w:val="FootnoteReference"/>
        </w:rPr>
        <w:footnoteRef/>
      </w:r>
      <w:r>
        <w:t xml:space="preserve"> </w:t>
      </w:r>
      <w:hyperlink r:id="rId1" w:history="1">
        <w:r w:rsidR="00F33B4E" w:rsidRPr="00FB75FA">
          <w:rPr>
            <w:rStyle w:val="Hyperlink"/>
          </w:rPr>
          <w:t>https://www.bls.gov/oes/current/oes493011.htm</w:t>
        </w:r>
      </w:hyperlink>
      <w:r w:rsidR="00F33B4E">
        <w:t xml:space="preserve"> </w:t>
      </w:r>
    </w:p>
  </w:footnote>
  <w:footnote w:id="2">
    <w:p w14:paraId="465E3D6B" w14:textId="492BCD51" w:rsidR="00767853" w:rsidRDefault="00767853">
      <w:pPr>
        <w:pStyle w:val="FootnoteText"/>
      </w:pPr>
      <w:r>
        <w:rPr>
          <w:rStyle w:val="FootnoteReference"/>
        </w:rPr>
        <w:footnoteRef/>
      </w:r>
      <w:r>
        <w:t xml:space="preserve"> </w:t>
      </w:r>
      <w:hyperlink r:id="rId2" w:history="1">
        <w:r w:rsidR="00F33B4E" w:rsidRPr="00FB75FA">
          <w:rPr>
            <w:rStyle w:val="Hyperlink"/>
          </w:rPr>
          <w:t>https://www.bls.gov/oes/current/oes436014.htm</w:t>
        </w:r>
      </w:hyperlink>
      <w:r w:rsidR="00F33B4E">
        <w:t xml:space="preserve"> </w:t>
      </w:r>
    </w:p>
  </w:footnote>
  <w:footnote w:id="3">
    <w:p w14:paraId="5BD0C5B4" w14:textId="77777777" w:rsidR="00767853" w:rsidRDefault="00767853" w:rsidP="00767853">
      <w:pPr>
        <w:pStyle w:val="FootnoteText"/>
      </w:pPr>
      <w:r>
        <w:rPr>
          <w:rStyle w:val="FootnoteReference"/>
        </w:rPr>
        <w:footnoteRef/>
      </w:r>
      <w:r>
        <w:t xml:space="preserve"> </w:t>
      </w:r>
      <w:hyperlink r:id="rId3" w:history="1">
        <w:r>
          <w:rPr>
            <w:rStyle w:val="Hyperlink"/>
          </w:rPr>
          <w:t>https://www.bls.gov/news.release/ecec.nr0.htm</w:t>
        </w:r>
      </w:hyperlink>
    </w:p>
  </w:footnote>
  <w:footnote w:id="4">
    <w:p w14:paraId="733D7D54" w14:textId="3E3AAD16" w:rsidR="00767853" w:rsidRPr="00C6306F" w:rsidRDefault="00767853" w:rsidP="00767853">
      <w:pPr>
        <w:pStyle w:val="FootnoteText"/>
        <w:rPr>
          <w:sz w:val="16"/>
        </w:rPr>
      </w:pPr>
      <w:r>
        <w:rPr>
          <w:rStyle w:val="FootnoteReference"/>
        </w:rPr>
        <w:footnoteRef/>
      </w:r>
      <w:r>
        <w:t xml:space="preserve"> </w:t>
      </w:r>
      <w:hyperlink r:id="rId4" w:history="1">
        <w:r w:rsidR="00F33B4E" w:rsidRPr="00FB75FA">
          <w:rPr>
            <w:rStyle w:val="Hyperlink"/>
            <w:szCs w:val="24"/>
          </w:rPr>
          <w:t>https://www.regulations.gov/document?D=EPA-HQ-OPPT-2014-0650-0005</w:t>
        </w:r>
      </w:hyperlink>
      <w:r w:rsidR="00F33B4E">
        <w:rPr>
          <w:szCs w:val="24"/>
        </w:rPr>
        <w:t xml:space="preserve"> </w:t>
      </w:r>
    </w:p>
  </w:footnote>
  <w:footnote w:id="5">
    <w:p w14:paraId="5587D67C" w14:textId="2EAFA09A" w:rsidR="007D34D9" w:rsidRDefault="007D34D9" w:rsidP="007D34D9">
      <w:pPr>
        <w:pStyle w:val="FootnoteText"/>
      </w:pPr>
      <w:r>
        <w:rPr>
          <w:rStyle w:val="FootnoteReference"/>
        </w:rPr>
        <w:footnoteRef/>
      </w:r>
      <w:r>
        <w:t xml:space="preserve"> U.S. Department of Health and Human Services, “Guidelines for Regulatory Impact Analysis” (2016), </w:t>
      </w:r>
      <w:hyperlink r:id="rId5"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footnote>
  <w:footnote w:id="6">
    <w:p w14:paraId="0427592F" w14:textId="047BE451" w:rsidR="003070BA" w:rsidRDefault="003070BA" w:rsidP="003070BA">
      <w:pPr>
        <w:pStyle w:val="FootnoteText"/>
      </w:pPr>
      <w:r>
        <w:rPr>
          <w:rStyle w:val="FootnoteReference"/>
        </w:rPr>
        <w:footnoteRef/>
      </w:r>
      <w:r>
        <w:t xml:space="preserve"> </w:t>
      </w:r>
      <w:hyperlink r:id="rId6" w:history="1">
        <w:r w:rsidR="00E46CD9" w:rsidRPr="00FB75FA">
          <w:rPr>
            <w:rStyle w:val="Hyperlink"/>
          </w:rPr>
          <w:t>https://www.opm.gov/policy-data-oversight/pay-leave/salaries-wages/salary-tables/21Tables/html/RUS.aspx</w:t>
        </w:r>
      </w:hyperlink>
      <w:r w:rsidR="00E46CD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20FF9"/>
    <w:multiLevelType w:val="hybridMultilevel"/>
    <w:tmpl w:val="C9E0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234BE"/>
    <w:multiLevelType w:val="hybridMultilevel"/>
    <w:tmpl w:val="14426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1B"/>
    <w:rsid w:val="0001336B"/>
    <w:rsid w:val="000271F4"/>
    <w:rsid w:val="000349E9"/>
    <w:rsid w:val="00034B60"/>
    <w:rsid w:val="0005259B"/>
    <w:rsid w:val="000620BD"/>
    <w:rsid w:val="000A6A5E"/>
    <w:rsid w:val="000D51E1"/>
    <w:rsid w:val="001043DA"/>
    <w:rsid w:val="00114BE0"/>
    <w:rsid w:val="001422C0"/>
    <w:rsid w:val="00182F71"/>
    <w:rsid w:val="001940D0"/>
    <w:rsid w:val="002045E0"/>
    <w:rsid w:val="0023481E"/>
    <w:rsid w:val="00240C85"/>
    <w:rsid w:val="00266914"/>
    <w:rsid w:val="00266C67"/>
    <w:rsid w:val="002726F0"/>
    <w:rsid w:val="00293591"/>
    <w:rsid w:val="002C5D5A"/>
    <w:rsid w:val="002E11D4"/>
    <w:rsid w:val="002E62AD"/>
    <w:rsid w:val="003070BA"/>
    <w:rsid w:val="003920FC"/>
    <w:rsid w:val="003B5D33"/>
    <w:rsid w:val="003C2D98"/>
    <w:rsid w:val="003E2F59"/>
    <w:rsid w:val="003E3503"/>
    <w:rsid w:val="003F7A6F"/>
    <w:rsid w:val="004001CF"/>
    <w:rsid w:val="00425C16"/>
    <w:rsid w:val="004419F7"/>
    <w:rsid w:val="00465606"/>
    <w:rsid w:val="004B021B"/>
    <w:rsid w:val="004D3667"/>
    <w:rsid w:val="00511E0B"/>
    <w:rsid w:val="005147BD"/>
    <w:rsid w:val="005523AA"/>
    <w:rsid w:val="00580767"/>
    <w:rsid w:val="00643A86"/>
    <w:rsid w:val="00654C31"/>
    <w:rsid w:val="0066618C"/>
    <w:rsid w:val="00674B3B"/>
    <w:rsid w:val="00675540"/>
    <w:rsid w:val="00755558"/>
    <w:rsid w:val="007652A8"/>
    <w:rsid w:val="00767853"/>
    <w:rsid w:val="00783449"/>
    <w:rsid w:val="00792293"/>
    <w:rsid w:val="007B3FE3"/>
    <w:rsid w:val="007D34D9"/>
    <w:rsid w:val="00820D88"/>
    <w:rsid w:val="00822D2B"/>
    <w:rsid w:val="008576EE"/>
    <w:rsid w:val="00875601"/>
    <w:rsid w:val="008774F1"/>
    <w:rsid w:val="008D339C"/>
    <w:rsid w:val="008D7CD9"/>
    <w:rsid w:val="008E4116"/>
    <w:rsid w:val="00903FCC"/>
    <w:rsid w:val="0090595C"/>
    <w:rsid w:val="00907AF0"/>
    <w:rsid w:val="00912045"/>
    <w:rsid w:val="00974AD4"/>
    <w:rsid w:val="00991CB7"/>
    <w:rsid w:val="009D2C47"/>
    <w:rsid w:val="00A009BE"/>
    <w:rsid w:val="00A00A31"/>
    <w:rsid w:val="00A03C23"/>
    <w:rsid w:val="00A653FB"/>
    <w:rsid w:val="00B01174"/>
    <w:rsid w:val="00B03533"/>
    <w:rsid w:val="00B245F1"/>
    <w:rsid w:val="00B823A5"/>
    <w:rsid w:val="00B83FA8"/>
    <w:rsid w:val="00B868D1"/>
    <w:rsid w:val="00BC6C9B"/>
    <w:rsid w:val="00C6257A"/>
    <w:rsid w:val="00C63CE3"/>
    <w:rsid w:val="00C64599"/>
    <w:rsid w:val="00C75A6D"/>
    <w:rsid w:val="00C96A45"/>
    <w:rsid w:val="00CA20E9"/>
    <w:rsid w:val="00CA5D43"/>
    <w:rsid w:val="00D1570E"/>
    <w:rsid w:val="00D313CD"/>
    <w:rsid w:val="00D53682"/>
    <w:rsid w:val="00D57C79"/>
    <w:rsid w:val="00DB5F36"/>
    <w:rsid w:val="00E14DFD"/>
    <w:rsid w:val="00E15DBB"/>
    <w:rsid w:val="00E42A87"/>
    <w:rsid w:val="00E42EAD"/>
    <w:rsid w:val="00E46CD9"/>
    <w:rsid w:val="00E70CE5"/>
    <w:rsid w:val="00E811F3"/>
    <w:rsid w:val="00EA6CB6"/>
    <w:rsid w:val="00EC4C10"/>
    <w:rsid w:val="00EC4E47"/>
    <w:rsid w:val="00EC6FC6"/>
    <w:rsid w:val="00ED0683"/>
    <w:rsid w:val="00ED34F7"/>
    <w:rsid w:val="00EE21C9"/>
    <w:rsid w:val="00F2123B"/>
    <w:rsid w:val="00F33B4E"/>
    <w:rsid w:val="00F35C50"/>
    <w:rsid w:val="00F428C5"/>
    <w:rsid w:val="00F600BF"/>
    <w:rsid w:val="00FB007F"/>
    <w:rsid w:val="00FC462C"/>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2D80E5"/>
  <w15:docId w15:val="{89EBC4D7-6FC7-444C-BA1C-3A694783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FA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rsid w:val="004419F7"/>
    <w:pPr>
      <w:tabs>
        <w:tab w:val="center" w:pos="4680"/>
        <w:tab w:val="right" w:pos="9360"/>
      </w:tabs>
    </w:pPr>
  </w:style>
  <w:style w:type="character" w:customStyle="1" w:styleId="HeaderChar">
    <w:name w:val="Header Char"/>
    <w:link w:val="Header"/>
    <w:rsid w:val="004419F7"/>
    <w:rPr>
      <w:rFonts w:ascii="Courier" w:hAnsi="Courier"/>
      <w:sz w:val="24"/>
    </w:rPr>
  </w:style>
  <w:style w:type="paragraph" w:styleId="BalloonText">
    <w:name w:val="Balloon Text"/>
    <w:basedOn w:val="Normal"/>
    <w:link w:val="BalloonTextChar"/>
    <w:rsid w:val="00580767"/>
    <w:rPr>
      <w:rFonts w:ascii="Segoe UI" w:hAnsi="Segoe UI" w:cs="Segoe UI"/>
      <w:sz w:val="18"/>
      <w:szCs w:val="18"/>
    </w:rPr>
  </w:style>
  <w:style w:type="character" w:customStyle="1" w:styleId="BalloonTextChar">
    <w:name w:val="Balloon Text Char"/>
    <w:basedOn w:val="DefaultParagraphFont"/>
    <w:link w:val="BalloonText"/>
    <w:rsid w:val="00580767"/>
    <w:rPr>
      <w:rFonts w:ascii="Segoe UI" w:hAnsi="Segoe UI" w:cs="Segoe UI"/>
      <w:sz w:val="18"/>
      <w:szCs w:val="18"/>
    </w:rPr>
  </w:style>
  <w:style w:type="character" w:styleId="CommentReference">
    <w:name w:val="annotation reference"/>
    <w:basedOn w:val="DefaultParagraphFont"/>
    <w:semiHidden/>
    <w:unhideWhenUsed/>
    <w:rsid w:val="00E15DBB"/>
    <w:rPr>
      <w:sz w:val="16"/>
      <w:szCs w:val="16"/>
    </w:rPr>
  </w:style>
  <w:style w:type="paragraph" w:styleId="CommentText">
    <w:name w:val="annotation text"/>
    <w:basedOn w:val="Normal"/>
    <w:link w:val="CommentTextChar"/>
    <w:unhideWhenUsed/>
    <w:rsid w:val="00E15DBB"/>
    <w:rPr>
      <w:sz w:val="20"/>
    </w:rPr>
  </w:style>
  <w:style w:type="character" w:customStyle="1" w:styleId="CommentTextChar">
    <w:name w:val="Comment Text Char"/>
    <w:basedOn w:val="DefaultParagraphFont"/>
    <w:link w:val="CommentText"/>
    <w:rsid w:val="00E15DBB"/>
    <w:rPr>
      <w:rFonts w:ascii="Courier" w:hAnsi="Courier"/>
    </w:rPr>
  </w:style>
  <w:style w:type="paragraph" w:styleId="CommentSubject">
    <w:name w:val="annotation subject"/>
    <w:basedOn w:val="CommentText"/>
    <w:next w:val="CommentText"/>
    <w:link w:val="CommentSubjectChar"/>
    <w:semiHidden/>
    <w:unhideWhenUsed/>
    <w:rsid w:val="00E15DBB"/>
    <w:rPr>
      <w:b/>
      <w:bCs/>
    </w:rPr>
  </w:style>
  <w:style w:type="character" w:customStyle="1" w:styleId="CommentSubjectChar">
    <w:name w:val="Comment Subject Char"/>
    <w:basedOn w:val="CommentTextChar"/>
    <w:link w:val="CommentSubject"/>
    <w:semiHidden/>
    <w:rsid w:val="00E15DBB"/>
    <w:rPr>
      <w:rFonts w:ascii="Courier" w:hAnsi="Courier"/>
      <w:b/>
      <w:bCs/>
    </w:rPr>
  </w:style>
  <w:style w:type="paragraph" w:styleId="FootnoteText">
    <w:name w:val="footnote text"/>
    <w:basedOn w:val="Normal"/>
    <w:link w:val="FootnoteTextChar"/>
    <w:unhideWhenUsed/>
    <w:rsid w:val="00767853"/>
    <w:rPr>
      <w:sz w:val="20"/>
    </w:rPr>
  </w:style>
  <w:style w:type="character" w:customStyle="1" w:styleId="FootnoteTextChar">
    <w:name w:val="Footnote Text Char"/>
    <w:basedOn w:val="DefaultParagraphFont"/>
    <w:link w:val="FootnoteText"/>
    <w:rsid w:val="00767853"/>
    <w:rPr>
      <w:rFonts w:ascii="Courier" w:hAnsi="Courier"/>
    </w:rPr>
  </w:style>
  <w:style w:type="character" w:styleId="FootnoteReference">
    <w:name w:val="footnote reference"/>
    <w:basedOn w:val="DefaultParagraphFont"/>
    <w:uiPriority w:val="99"/>
    <w:unhideWhenUsed/>
    <w:rsid w:val="00767853"/>
    <w:rPr>
      <w:vertAlign w:val="superscript"/>
    </w:rPr>
  </w:style>
  <w:style w:type="character" w:styleId="Hyperlink">
    <w:name w:val="Hyperlink"/>
    <w:uiPriority w:val="99"/>
    <w:unhideWhenUsed/>
    <w:rsid w:val="00767853"/>
    <w:rPr>
      <w:color w:val="0563C1"/>
      <w:u w:val="single"/>
    </w:rPr>
  </w:style>
  <w:style w:type="paragraph" w:styleId="ListParagraph">
    <w:name w:val="List Paragraph"/>
    <w:basedOn w:val="Normal"/>
    <w:uiPriority w:val="34"/>
    <w:qFormat/>
    <w:rsid w:val="003070BA"/>
    <w:pPr>
      <w:ind w:left="720"/>
      <w:contextualSpacing/>
    </w:pPr>
  </w:style>
  <w:style w:type="character" w:styleId="FollowedHyperlink">
    <w:name w:val="FollowedHyperlink"/>
    <w:basedOn w:val="DefaultParagraphFont"/>
    <w:semiHidden/>
    <w:unhideWhenUsed/>
    <w:rsid w:val="007B3F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7415">
      <w:bodyDiv w:val="1"/>
      <w:marLeft w:val="0"/>
      <w:marRight w:val="0"/>
      <w:marTop w:val="0"/>
      <w:marBottom w:val="0"/>
      <w:divBdr>
        <w:top w:val="none" w:sz="0" w:space="0" w:color="auto"/>
        <w:left w:val="none" w:sz="0" w:space="0" w:color="auto"/>
        <w:bottom w:val="none" w:sz="0" w:space="0" w:color="auto"/>
        <w:right w:val="none" w:sz="0" w:space="0" w:color="auto"/>
      </w:divBdr>
    </w:div>
    <w:div w:id="141972986">
      <w:bodyDiv w:val="1"/>
      <w:marLeft w:val="0"/>
      <w:marRight w:val="0"/>
      <w:marTop w:val="0"/>
      <w:marBottom w:val="0"/>
      <w:divBdr>
        <w:top w:val="none" w:sz="0" w:space="0" w:color="auto"/>
        <w:left w:val="none" w:sz="0" w:space="0" w:color="auto"/>
        <w:bottom w:val="none" w:sz="0" w:space="0" w:color="auto"/>
        <w:right w:val="none" w:sz="0" w:space="0" w:color="auto"/>
      </w:divBdr>
    </w:div>
    <w:div w:id="215169874">
      <w:bodyDiv w:val="1"/>
      <w:marLeft w:val="0"/>
      <w:marRight w:val="0"/>
      <w:marTop w:val="0"/>
      <w:marBottom w:val="0"/>
      <w:divBdr>
        <w:top w:val="none" w:sz="0" w:space="0" w:color="auto"/>
        <w:left w:val="none" w:sz="0" w:space="0" w:color="auto"/>
        <w:bottom w:val="none" w:sz="0" w:space="0" w:color="auto"/>
        <w:right w:val="none" w:sz="0" w:space="0" w:color="auto"/>
      </w:divBdr>
    </w:div>
    <w:div w:id="332882441">
      <w:bodyDiv w:val="1"/>
      <w:marLeft w:val="0"/>
      <w:marRight w:val="0"/>
      <w:marTop w:val="0"/>
      <w:marBottom w:val="0"/>
      <w:divBdr>
        <w:top w:val="none" w:sz="0" w:space="0" w:color="auto"/>
        <w:left w:val="none" w:sz="0" w:space="0" w:color="auto"/>
        <w:bottom w:val="none" w:sz="0" w:space="0" w:color="auto"/>
        <w:right w:val="none" w:sz="0" w:space="0" w:color="auto"/>
      </w:divBdr>
    </w:div>
    <w:div w:id="832838561">
      <w:bodyDiv w:val="1"/>
      <w:marLeft w:val="0"/>
      <w:marRight w:val="0"/>
      <w:marTop w:val="0"/>
      <w:marBottom w:val="0"/>
      <w:divBdr>
        <w:top w:val="none" w:sz="0" w:space="0" w:color="auto"/>
        <w:left w:val="none" w:sz="0" w:space="0" w:color="auto"/>
        <w:bottom w:val="none" w:sz="0" w:space="0" w:color="auto"/>
        <w:right w:val="none" w:sz="0" w:space="0" w:color="auto"/>
      </w:divBdr>
    </w:div>
    <w:div w:id="892237275">
      <w:bodyDiv w:val="1"/>
      <w:marLeft w:val="0"/>
      <w:marRight w:val="0"/>
      <w:marTop w:val="0"/>
      <w:marBottom w:val="0"/>
      <w:divBdr>
        <w:top w:val="none" w:sz="0" w:space="0" w:color="auto"/>
        <w:left w:val="none" w:sz="0" w:space="0" w:color="auto"/>
        <w:bottom w:val="none" w:sz="0" w:space="0" w:color="auto"/>
        <w:right w:val="none" w:sz="0" w:space="0" w:color="auto"/>
      </w:divBdr>
    </w:div>
    <w:div w:id="931668001">
      <w:bodyDiv w:val="1"/>
      <w:marLeft w:val="0"/>
      <w:marRight w:val="0"/>
      <w:marTop w:val="0"/>
      <w:marBottom w:val="0"/>
      <w:divBdr>
        <w:top w:val="none" w:sz="0" w:space="0" w:color="auto"/>
        <w:left w:val="none" w:sz="0" w:space="0" w:color="auto"/>
        <w:bottom w:val="none" w:sz="0" w:space="0" w:color="auto"/>
        <w:right w:val="none" w:sz="0" w:space="0" w:color="auto"/>
      </w:divBdr>
    </w:div>
    <w:div w:id="1329407663">
      <w:bodyDiv w:val="1"/>
      <w:marLeft w:val="0"/>
      <w:marRight w:val="0"/>
      <w:marTop w:val="0"/>
      <w:marBottom w:val="0"/>
      <w:divBdr>
        <w:top w:val="none" w:sz="0" w:space="0" w:color="auto"/>
        <w:left w:val="none" w:sz="0" w:space="0" w:color="auto"/>
        <w:bottom w:val="none" w:sz="0" w:space="0" w:color="auto"/>
        <w:right w:val="none" w:sz="0" w:space="0" w:color="auto"/>
      </w:divBdr>
    </w:div>
    <w:div w:id="1411074030">
      <w:bodyDiv w:val="1"/>
      <w:marLeft w:val="0"/>
      <w:marRight w:val="0"/>
      <w:marTop w:val="0"/>
      <w:marBottom w:val="0"/>
      <w:divBdr>
        <w:top w:val="none" w:sz="0" w:space="0" w:color="auto"/>
        <w:left w:val="none" w:sz="0" w:space="0" w:color="auto"/>
        <w:bottom w:val="none" w:sz="0" w:space="0" w:color="auto"/>
        <w:right w:val="none" w:sz="0" w:space="0" w:color="auto"/>
      </w:divBdr>
    </w:div>
    <w:div w:id="20590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forms/index.cfm/go/document.information/documentID/18616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nr0.htm" TargetMode="External"/><Relationship Id="rId2" Type="http://schemas.openxmlformats.org/officeDocument/2006/relationships/hyperlink" Target="https://www.bls.gov/oes/current/oes436014.htm" TargetMode="External"/><Relationship Id="rId1" Type="http://schemas.openxmlformats.org/officeDocument/2006/relationships/hyperlink" Target="https://www.bls.gov/oes/current/oes493011.htm" TargetMode="External"/><Relationship Id="rId6" Type="http://schemas.openxmlformats.org/officeDocument/2006/relationships/hyperlink" Target="https://www.opm.gov/policy-data-oversight/pay-leave/salaries-wages/salary-tables/21Tables/html/RUS.aspx" TargetMode="External"/><Relationship Id="rId5" Type="http://schemas.openxmlformats.org/officeDocument/2006/relationships/hyperlink" Target="https://aspe.hhs.gov/system/files/pdf/242926/HHS_RIAGuidance.pdf" TargetMode="External"/><Relationship Id="rId4"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684D-02AD-41AC-9C25-A8C8BE8BC662}">
  <ds:schemaRefs>
    <ds:schemaRef ds:uri="http://schemas.microsoft.com/sharepoint/v3/contenttype/forms"/>
  </ds:schemaRefs>
</ds:datastoreItem>
</file>

<file path=customXml/itemProps2.xml><?xml version="1.0" encoding="utf-8"?>
<ds:datastoreItem xmlns:ds="http://schemas.openxmlformats.org/officeDocument/2006/customXml" ds:itemID="{6B23D843-41B7-48C9-9AAF-79B0622312EA}">
  <ds:schemaRefs>
    <ds:schemaRef ds:uri="http://purl.org/dc/dcmitype/"/>
    <ds:schemaRef ds:uri="http://schemas.microsoft.com/office/infopath/2007/PartnerControls"/>
    <ds:schemaRef ds:uri="http://purl.org/dc/elements/1.1/"/>
    <ds:schemaRef ds:uri="http://schemas.microsoft.com/office/2006/metadata/properties"/>
    <ds:schemaRef ds:uri="e4df6fb9-7f5d-4876-9a99-8ab4fa680755"/>
    <ds:schemaRef ds:uri="http://purl.org/dc/terms/"/>
    <ds:schemaRef ds:uri="71f32d46-6d44-42df-9bf9-b69fba183449"/>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1FF465A-C206-4DCC-BFDA-48C788D78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21CBF-EC3E-477D-8B8E-3326AAC1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Morris, Chris (FAA)</cp:lastModifiedBy>
  <cp:revision>3</cp:revision>
  <cp:lastPrinted>2008-06-24T19:53:00Z</cp:lastPrinted>
  <dcterms:created xsi:type="dcterms:W3CDTF">2021-06-09T21:23:00Z</dcterms:created>
  <dcterms:modified xsi:type="dcterms:W3CDTF">2021-06-09T21:54:00Z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