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5C50" w:rsidR="00865C50" w:rsidP="00865C50" w:rsidRDefault="00865C50" w14:paraId="1792EE65" w14:textId="77777777">
      <w:pPr>
        <w:pStyle w:val="Heading1"/>
        <w:shd w:val="clear" w:color="auto" w:fill="F1F1F1"/>
        <w:rPr>
          <w:rFonts w:ascii="Helvetica" w:hAnsi="Helvetica" w:cs="Helvetica"/>
          <w:color w:val="333333"/>
          <w:sz w:val="26"/>
          <w:szCs w:val="36"/>
        </w:rPr>
      </w:pPr>
      <w:r w:rsidRPr="00865C50">
        <w:rPr>
          <w:rFonts w:ascii="Helvetica" w:hAnsi="Helvetica" w:cs="Helvetica"/>
          <w:color w:val="333333"/>
          <w:sz w:val="26"/>
          <w:szCs w:val="36"/>
        </w:rPr>
        <w:t>Agency Information Collection Activities; Proposals, Submissions, and Approvals: Aircraft Noise Complaint and Inquiry System (Noise Portal)</w:t>
      </w:r>
    </w:p>
    <w:p w:rsidRPr="00865C50" w:rsidR="00865C50" w:rsidP="00865C50" w:rsidRDefault="00865C50" w14:paraId="7AD04712" w14:textId="77777777">
      <w:pPr>
        <w:jc w:val="center"/>
        <w:rPr>
          <w:sz w:val="2"/>
        </w:rPr>
      </w:pPr>
    </w:p>
    <w:p w:rsidRPr="00865C50" w:rsidR="00865C50" w:rsidP="00865C50" w:rsidRDefault="00865C50" w14:paraId="23436817" w14:textId="77777777">
      <w:pPr>
        <w:pStyle w:val="lead"/>
        <w:shd w:val="clear" w:color="auto" w:fill="F1F1F1"/>
        <w:spacing w:before="0" w:beforeAutospacing="0"/>
        <w:rPr>
          <w:rFonts w:ascii="Helvetica" w:hAnsi="Helvetica" w:cs="Helvetica"/>
          <w:color w:val="666666"/>
          <w:sz w:val="23"/>
          <w:szCs w:val="27"/>
        </w:rPr>
      </w:pPr>
      <w:r w:rsidRPr="00865C50">
        <w:rPr>
          <w:rFonts w:ascii="Helvetica" w:hAnsi="Helvetica" w:cs="Helvetica"/>
          <w:color w:val="666666"/>
          <w:sz w:val="23"/>
          <w:szCs w:val="27"/>
        </w:rPr>
        <w:t>Posted by the </w:t>
      </w:r>
      <w:r w:rsidRPr="00865C50">
        <w:rPr>
          <w:rStyle w:val="Strong"/>
          <w:rFonts w:ascii="Helvetica" w:hAnsi="Helvetica" w:cs="Helvetica" w:eastAsiaTheme="majorEastAsia"/>
          <w:color w:val="666666"/>
          <w:sz w:val="23"/>
          <w:szCs w:val="27"/>
        </w:rPr>
        <w:t>Federal Aviation Administration</w:t>
      </w:r>
      <w:r w:rsidRPr="00865C50">
        <w:rPr>
          <w:rFonts w:ascii="Helvetica" w:hAnsi="Helvetica" w:cs="Helvetica"/>
          <w:color w:val="666666"/>
          <w:sz w:val="23"/>
          <w:szCs w:val="27"/>
        </w:rPr>
        <w:t> on Feb 8, 2021</w:t>
      </w:r>
    </w:p>
    <w:p w:rsidR="00AC2A51" w:rsidRDefault="00865C50" w14:paraId="6BFCF938" w14:textId="77777777">
      <w:pPr>
        <w:rPr>
          <w:b/>
        </w:rPr>
      </w:pPr>
      <w:r>
        <w:rPr>
          <w:b/>
        </w:rPr>
        <w:t xml:space="preserve">OMB Control: </w:t>
      </w:r>
      <w:r w:rsidRPr="00251E4D">
        <w:rPr>
          <w:b/>
        </w:rPr>
        <w:t>2120-0773</w:t>
      </w:r>
    </w:p>
    <w:p w:rsidRPr="00865C50" w:rsidR="00865C50" w:rsidP="00865C50" w:rsidRDefault="00865C50" w14:paraId="62F1C264" w14:textId="040FC1DA">
      <w:pPr>
        <w:pBdr>
          <w:top w:val="single" w:color="CCCCCC" w:sz="6" w:space="5"/>
          <w:left w:val="single" w:color="CCCCCC" w:sz="6" w:space="9"/>
          <w:bottom w:val="single" w:color="CCCCCC" w:sz="6" w:space="5"/>
          <w:right w:val="single" w:color="CCCCCC" w:sz="6" w:space="9"/>
        </w:pBdr>
        <w:shd w:val="clear" w:color="auto" w:fill="F1F1F1"/>
        <w:spacing w:before="100" w:beforeAutospacing="1" w:after="100" w:afterAutospacing="1" w:line="240" w:lineRule="auto"/>
        <w:outlineLvl w:val="1"/>
        <w:rPr>
          <w:rFonts w:ascii="Helvetica" w:hAnsi="Helvetica" w:eastAsia="Times New Roman" w:cs="Helvetica"/>
          <w:color w:val="666666"/>
          <w:sz w:val="18"/>
          <w:szCs w:val="18"/>
        </w:rPr>
      </w:pPr>
      <w:r w:rsidRPr="00865C50">
        <w:rPr>
          <w:rFonts w:ascii="Helvetica" w:hAnsi="Helvetica" w:eastAsia="Times New Roman" w:cs="Helvetica"/>
          <w:color w:val="666666"/>
          <w:sz w:val="18"/>
          <w:szCs w:val="18"/>
        </w:rPr>
        <w:t>Comment</w:t>
      </w:r>
      <w:r w:rsidR="00FD200C">
        <w:rPr>
          <w:rFonts w:ascii="Helvetica" w:hAnsi="Helvetica" w:eastAsia="Times New Roman" w:cs="Helvetica"/>
          <w:color w:val="666666"/>
          <w:sz w:val="18"/>
          <w:szCs w:val="18"/>
        </w:rPr>
        <w:t xml:space="preserve"> 1</w:t>
      </w:r>
    </w:p>
    <w:p w:rsidR="00865C50" w:rsidP="00865C50" w:rsidRDefault="00865C50" w14:paraId="6FBB69A4" w14:textId="77777777">
      <w:pPr>
        <w:rPr>
          <w:b/>
        </w:rPr>
      </w:pPr>
      <w:r w:rsidRPr="00865C50">
        <w:rPr>
          <w:b/>
        </w:rPr>
        <w:t>Comment ID</w:t>
      </w:r>
      <w:r>
        <w:rPr>
          <w:b/>
        </w:rPr>
        <w:t xml:space="preserve">: </w:t>
      </w:r>
      <w:r w:rsidRPr="00865C50">
        <w:rPr>
          <w:b/>
        </w:rPr>
        <w:t>FAA-2013-0259-3056</w:t>
      </w:r>
    </w:p>
    <w:p w:rsidRPr="00865C50" w:rsidR="00865C50" w:rsidP="00865C50" w:rsidRDefault="00865C50" w14:paraId="03D0A753" w14:textId="77777777">
      <w:pPr>
        <w:rPr>
          <w:b/>
        </w:rPr>
      </w:pPr>
      <w:r w:rsidRPr="00865C50">
        <w:rPr>
          <w:b/>
        </w:rPr>
        <w:t>Tracking Number: 1k5-9lt2-lbno</w:t>
      </w:r>
    </w:p>
    <w:p w:rsidRPr="00865C50" w:rsidR="00865C50" w:rsidP="00865C50" w:rsidRDefault="00865C50" w14:paraId="76AFE09C" w14:textId="3363B805">
      <w:pPr>
        <w:rPr>
          <w:b/>
        </w:rPr>
      </w:pPr>
      <w:r w:rsidRPr="00865C50">
        <w:rPr>
          <w:b/>
        </w:rPr>
        <w:t>Received Date: Feb 1</w:t>
      </w:r>
      <w:r w:rsidR="00502684">
        <w:rPr>
          <w:b/>
        </w:rPr>
        <w:t>6</w:t>
      </w:r>
      <w:bookmarkStart w:name="_GoBack" w:id="0"/>
      <w:bookmarkEnd w:id="0"/>
      <w:r w:rsidRPr="00865C50">
        <w:rPr>
          <w:b/>
        </w:rPr>
        <w:t>, 2021</w:t>
      </w:r>
    </w:p>
    <w:p w:rsidR="00865C50" w:rsidP="00865C50" w:rsidRDefault="00865C50" w14:paraId="5448A91F" w14:textId="77777777">
      <w:pPr>
        <w:shd w:val="clear" w:color="auto" w:fill="FFFFFF"/>
        <w:spacing w:after="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 xml:space="preserve">My complaint is the same for years, since the new fly pattern planes continue over my house creating noise and invading my privacy. I can see the airplanes from when in my bathroom, if I can see the planes I know the passengers and pilots can see in my bathroom. Very disturbing to </w:t>
      </w:r>
      <w:proofErr w:type="spellStart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>to</w:t>
      </w:r>
      <w:proofErr w:type="spellEnd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 xml:space="preserve"> have my family privacy invaded just because the airplanes don't want to fly over the </w:t>
      </w:r>
      <w:proofErr w:type="spellStart"/>
      <w:proofErr w:type="gramStart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>potomac</w:t>
      </w:r>
      <w:proofErr w:type="spellEnd"/>
      <w:proofErr w:type="gramEnd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 xml:space="preserve"> and to land on a particular runway. Please, </w:t>
      </w:r>
      <w:proofErr w:type="gramStart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>Please</w:t>
      </w:r>
      <w:proofErr w:type="gramEnd"/>
      <w:r w:rsidRPr="00865C50">
        <w:rPr>
          <w:rFonts w:ascii="Helvetica" w:hAnsi="Helvetica" w:eastAsia="Times New Roman" w:cs="Helvetica"/>
          <w:color w:val="333333"/>
          <w:sz w:val="21"/>
          <w:szCs w:val="21"/>
        </w:rPr>
        <w:t xml:space="preserve"> give me my privacy back and peace of mind.</w:t>
      </w:r>
      <w:r>
        <w:rPr>
          <w:rFonts w:ascii="Helvetica" w:hAnsi="Helvetica" w:eastAsia="Times New Roman" w:cs="Helvetica"/>
          <w:color w:val="333333"/>
          <w:sz w:val="21"/>
          <w:szCs w:val="21"/>
        </w:rPr>
        <w:t xml:space="preserve"> </w:t>
      </w:r>
    </w:p>
    <w:p w:rsidR="006D5A64" w:rsidP="00865C50" w:rsidRDefault="006D5A64" w14:paraId="028CEC32" w14:textId="77777777">
      <w:pPr>
        <w:shd w:val="clear" w:color="auto" w:fill="FFFFFF"/>
        <w:spacing w:after="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</w:p>
    <w:p w:rsidR="006D5A64" w:rsidP="00865C50" w:rsidRDefault="006D5A64" w14:paraId="734DFD26" w14:textId="0725D612">
      <w:pPr>
        <w:shd w:val="clear" w:color="auto" w:fill="FFFFFF"/>
        <w:spacing w:after="0" w:line="240" w:lineRule="auto"/>
        <w:jc w:val="both"/>
        <w:rPr>
          <w:rFonts w:ascii="Helvetica" w:hAnsi="Helvetica" w:eastAsia="Times New Roman" w:cs="Helvetica"/>
          <w:color w:val="333333"/>
          <w:sz w:val="21"/>
          <w:szCs w:val="21"/>
        </w:rPr>
      </w:pPr>
      <w:r>
        <w:rPr>
          <w:rFonts w:ascii="Helvetica" w:hAnsi="Helvetica" w:eastAsia="Times New Roman" w:cs="Helvetica"/>
          <w:color w:val="333333"/>
          <w:sz w:val="21"/>
          <w:szCs w:val="21"/>
        </w:rPr>
        <w:t>Answer: This comment</w:t>
      </w:r>
      <w:r w:rsidR="008B19DE">
        <w:rPr>
          <w:rFonts w:ascii="Helvetica" w:hAnsi="Helvetica" w:eastAsia="Times New Roman" w:cs="Helvetica"/>
          <w:color w:val="333333"/>
          <w:sz w:val="21"/>
          <w:szCs w:val="21"/>
        </w:rPr>
        <w:t>, submitted by a private citizen, concerns a noise complaint related to the operations of a particular airport.  It</w:t>
      </w:r>
      <w:r>
        <w:rPr>
          <w:rFonts w:ascii="Helvetica" w:hAnsi="Helvetica" w:eastAsia="Times New Roman" w:cs="Helvetica"/>
          <w:color w:val="333333"/>
          <w:sz w:val="21"/>
          <w:szCs w:val="21"/>
        </w:rPr>
        <w:t xml:space="preserve"> is outside the scope of this notice.  </w:t>
      </w:r>
    </w:p>
    <w:p w:rsidRPr="00865C50" w:rsidR="00865C50" w:rsidP="00865C50" w:rsidRDefault="00865C50" w14:paraId="11F5837C" w14:textId="77777777">
      <w:pPr>
        <w:shd w:val="clear" w:color="auto" w:fill="FFFFFF"/>
        <w:spacing w:after="0" w:line="240" w:lineRule="auto"/>
        <w:rPr>
          <w:rFonts w:ascii="Helvetica" w:hAnsi="Helvetica" w:eastAsia="Times New Roman" w:cs="Helvetica"/>
          <w:color w:val="333333"/>
          <w:sz w:val="21"/>
          <w:szCs w:val="21"/>
        </w:rPr>
      </w:pPr>
    </w:p>
    <w:sectPr w:rsidRPr="00865C50" w:rsidR="00865C50" w:rsidSect="00865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50"/>
    <w:rsid w:val="001C5178"/>
    <w:rsid w:val="001E54B3"/>
    <w:rsid w:val="003512F1"/>
    <w:rsid w:val="003A39FD"/>
    <w:rsid w:val="003F45D0"/>
    <w:rsid w:val="003F6C43"/>
    <w:rsid w:val="00443348"/>
    <w:rsid w:val="004449BB"/>
    <w:rsid w:val="00502684"/>
    <w:rsid w:val="005228E9"/>
    <w:rsid w:val="0062636B"/>
    <w:rsid w:val="006D5A64"/>
    <w:rsid w:val="0085434C"/>
    <w:rsid w:val="00865C50"/>
    <w:rsid w:val="008B19DE"/>
    <w:rsid w:val="009E717E"/>
    <w:rsid w:val="009E7292"/>
    <w:rsid w:val="00A94723"/>
    <w:rsid w:val="00F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88FA"/>
  <w15:chartTrackingRefBased/>
  <w15:docId w15:val="{19FD522F-79F1-4535-A192-3F94AE28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65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5C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l-1">
    <w:name w:val="ml-1"/>
    <w:basedOn w:val="DefaultParagraphFont"/>
    <w:rsid w:val="00865C50"/>
  </w:style>
  <w:style w:type="character" w:customStyle="1" w:styleId="Heading1Char">
    <w:name w:val="Heading 1 Char"/>
    <w:basedOn w:val="DefaultParagraphFont"/>
    <w:link w:val="Heading1"/>
    <w:uiPriority w:val="9"/>
    <w:rsid w:val="00865C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ead">
    <w:name w:val="lead"/>
    <w:basedOn w:val="Normal"/>
    <w:rsid w:val="00865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5C50"/>
    <w:rPr>
      <w:b/>
      <w:bCs/>
    </w:rPr>
  </w:style>
  <w:style w:type="character" w:styleId="Hyperlink">
    <w:name w:val="Hyperlink"/>
    <w:basedOn w:val="DefaultParagraphFont"/>
    <w:uiPriority w:val="99"/>
    <w:unhideWhenUsed/>
    <w:rsid w:val="003A39F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5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0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2851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05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4" w:color="D6D7D9"/>
                        <w:left w:val="single" w:sz="6" w:space="15" w:color="D6D7D9"/>
                        <w:bottom w:val="single" w:sz="6" w:space="14" w:color="D6D7D9"/>
                        <w:right w:val="single" w:sz="6" w:space="15" w:color="D6D7D9"/>
                      </w:divBdr>
                      <w:divsChild>
                        <w:div w:id="11286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644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6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8240">
              <w:marLeft w:val="0"/>
              <w:marRight w:val="0"/>
              <w:marTop w:val="0"/>
              <w:marBottom w:val="0"/>
              <w:divBdr>
                <w:top w:val="single" w:sz="6" w:space="0" w:color="D6D7D9"/>
                <w:left w:val="single" w:sz="6" w:space="0" w:color="D6D7D9"/>
                <w:bottom w:val="single" w:sz="6" w:space="0" w:color="D6D7D9"/>
                <w:right w:val="single" w:sz="6" w:space="0" w:color="D6D7D9"/>
              </w:divBdr>
              <w:divsChild>
                <w:div w:id="4113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8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39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98845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584">
          <w:marLeft w:val="0"/>
          <w:marRight w:val="0"/>
          <w:marTop w:val="0"/>
          <w:marBottom w:val="180"/>
          <w:divBdr>
            <w:top w:val="single" w:sz="6" w:space="14" w:color="D6D7D9"/>
            <w:left w:val="single" w:sz="6" w:space="15" w:color="D6D7D9"/>
            <w:bottom w:val="single" w:sz="6" w:space="14" w:color="D6D7D9"/>
            <w:right w:val="single" w:sz="6" w:space="15" w:color="D6D7D9"/>
          </w:divBdr>
          <w:divsChild>
            <w:div w:id="3213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59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CD64663888B4E80101BFA4FFE42BC" ma:contentTypeVersion="5" ma:contentTypeDescription="Create a new document." ma:contentTypeScope="" ma:versionID="bbca853e7e534f66cacba8bd00ea99b3">
  <xsd:schema xmlns:xsd="http://www.w3.org/2001/XMLSchema" xmlns:xs="http://www.w3.org/2001/XMLSchema" xmlns:p="http://schemas.microsoft.com/office/2006/metadata/properties" xmlns:ns3="21fe7ce5-c85c-4df2-a1b9-0cb1619bbeeb" xmlns:ns4="b6f5a2ed-06a0-4174-ac35-8b120d684b75" targetNamespace="http://schemas.microsoft.com/office/2006/metadata/properties" ma:root="true" ma:fieldsID="2065d7d85f92e5431b3e3e2f06cd6b94" ns3:_="" ns4:_="">
    <xsd:import namespace="21fe7ce5-c85c-4df2-a1b9-0cb1619bbeeb"/>
    <xsd:import namespace="b6f5a2ed-06a0-4174-ac35-8b120d684b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e7ce5-c85c-4df2-a1b9-0cb1619bbe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5a2ed-06a0-4174-ac35-8b120d684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719B9-D46E-4AA0-97F7-60E561D8C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e7ce5-c85c-4df2-a1b9-0cb1619bbeeb"/>
    <ds:schemaRef ds:uri="b6f5a2ed-06a0-4174-ac35-8b120d684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31814-ADD2-49E8-A3B8-B8227DD88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719D3-430B-4749-8973-54FB4BEAA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Cowan, Durre (FAA)</dc:creator>
  <cp:keywords/>
  <dc:description/>
  <cp:lastModifiedBy>Cowan, Durre (FAA)</cp:lastModifiedBy>
  <cp:revision>3</cp:revision>
  <dcterms:created xsi:type="dcterms:W3CDTF">2021-07-07T12:29:00Z</dcterms:created>
  <dcterms:modified xsi:type="dcterms:W3CDTF">2021-07-07T12:33:00Z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0x010100544CD64663888B4E80101BFA4FFE42BC</vt:lpwstr>
  </property>
</Properties>
</file>