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C07DAB" w:rsidR="0043338B" w:rsidP="006F397B" w:rsidRDefault="0043338B" w14:paraId="584F6FD9" w14:textId="1DF79FE3">
      <w:pPr>
        <w:pStyle w:val="Heading1"/>
        <w:numPr>
          <w:ilvl w:val="0"/>
          <w:numId w:val="0"/>
        </w:numPr>
        <w:rPr>
          <w:sz w:val="24"/>
          <w:szCs w:val="24"/>
        </w:rPr>
      </w:pPr>
      <w:r w:rsidRPr="00C07DAB">
        <w:rPr>
          <w:sz w:val="24"/>
          <w:szCs w:val="24"/>
        </w:rPr>
        <w:tab/>
      </w:r>
      <w:r w:rsidRPr="00C07DAB">
        <w:rPr>
          <w:sz w:val="24"/>
          <w:szCs w:val="24"/>
        </w:rPr>
        <w:tab/>
      </w:r>
      <w:r w:rsidRPr="00C07DAB">
        <w:rPr>
          <w:sz w:val="24"/>
          <w:szCs w:val="24"/>
        </w:rPr>
        <w:tab/>
      </w:r>
      <w:r w:rsidRPr="00C07DAB">
        <w:rPr>
          <w:sz w:val="24"/>
          <w:szCs w:val="24"/>
        </w:rPr>
        <w:tab/>
      </w:r>
      <w:r w:rsidRPr="00C07DAB">
        <w:rPr>
          <w:sz w:val="24"/>
          <w:szCs w:val="24"/>
        </w:rPr>
        <w:tab/>
      </w:r>
    </w:p>
    <w:p w:rsidRPr="00C07DAB" w:rsidR="0043338B" w:rsidRDefault="0043338B" w14:paraId="7A82B770" w14:textId="77777777">
      <w:pPr>
        <w:pStyle w:val="Heading2"/>
        <w:tabs>
          <w:tab w:val="left" w:pos="0"/>
        </w:tabs>
        <w:rPr>
          <w:b w:val="0"/>
          <w:sz w:val="24"/>
          <w:szCs w:val="24"/>
        </w:rPr>
      </w:pPr>
      <w:r w:rsidRPr="00C07DAB">
        <w:rPr>
          <w:b w:val="0"/>
          <w:sz w:val="24"/>
          <w:szCs w:val="24"/>
        </w:rPr>
        <w:t>SUPPORTING STATEMENT</w:t>
      </w:r>
    </w:p>
    <w:p w:rsidRPr="00C07DAB" w:rsidR="0043338B" w:rsidRDefault="0043338B" w14:paraId="03C43B34" w14:textId="77777777">
      <w:pPr>
        <w:rPr>
          <w:b/>
          <w:sz w:val="24"/>
          <w:szCs w:val="24"/>
        </w:rPr>
      </w:pPr>
    </w:p>
    <w:p w:rsidRPr="00C07DAB" w:rsidR="0043338B" w:rsidP="00450912" w:rsidRDefault="0043338B" w14:paraId="1A1FE294" w14:textId="77777777">
      <w:pPr>
        <w:pStyle w:val="Heading1"/>
        <w:tabs>
          <w:tab w:val="clear" w:pos="0"/>
          <w:tab w:val="left" w:pos="90"/>
          <w:tab w:val="left" w:pos="360"/>
        </w:tabs>
        <w:rPr>
          <w:sz w:val="24"/>
          <w:szCs w:val="24"/>
          <w:u w:val="single"/>
        </w:rPr>
      </w:pPr>
      <w:r w:rsidRPr="00C07DAB">
        <w:rPr>
          <w:sz w:val="24"/>
          <w:szCs w:val="24"/>
          <w:u w:val="single"/>
        </w:rPr>
        <w:t>A.</w:t>
      </w:r>
      <w:r w:rsidRPr="00C07DAB">
        <w:rPr>
          <w:sz w:val="24"/>
          <w:szCs w:val="24"/>
          <w:u w:val="single"/>
        </w:rPr>
        <w:tab/>
        <w:t>Justification:</w:t>
      </w:r>
    </w:p>
    <w:p w:rsidRPr="00C07DAB" w:rsidR="0043338B" w:rsidP="00450912" w:rsidRDefault="0043338B" w14:paraId="54441371" w14:textId="77777777">
      <w:pPr>
        <w:tabs>
          <w:tab w:val="left" w:pos="90"/>
        </w:tabs>
        <w:rPr>
          <w:sz w:val="24"/>
          <w:szCs w:val="24"/>
        </w:rPr>
      </w:pPr>
    </w:p>
    <w:p w:rsidRPr="00C07DAB" w:rsidR="0043338B" w:rsidP="00450912" w:rsidRDefault="0043338B" w14:paraId="52AAC16C" w14:textId="77777777">
      <w:pPr>
        <w:tabs>
          <w:tab w:val="left" w:pos="90"/>
        </w:tabs>
        <w:jc w:val="both"/>
        <w:rPr>
          <w:b/>
          <w:sz w:val="24"/>
          <w:szCs w:val="24"/>
        </w:rPr>
      </w:pPr>
      <w:r w:rsidRPr="00C07DAB">
        <w:rPr>
          <w:b/>
          <w:sz w:val="24"/>
          <w:szCs w:val="24"/>
        </w:rPr>
        <w:t>1.  Explain the circumstances that make the collection of information necessary.  Identify any legal or administrative requirements that necessitate the collection.</w:t>
      </w:r>
    </w:p>
    <w:p w:rsidRPr="00C07DAB" w:rsidR="0043338B" w:rsidP="00450912" w:rsidRDefault="0043338B" w14:paraId="7BCB313C" w14:textId="77777777">
      <w:pPr>
        <w:tabs>
          <w:tab w:val="left" w:pos="90"/>
        </w:tabs>
        <w:jc w:val="both"/>
        <w:rPr>
          <w:b/>
          <w:sz w:val="24"/>
          <w:szCs w:val="24"/>
        </w:rPr>
      </w:pPr>
    </w:p>
    <w:p w:rsidRPr="00C07DAB" w:rsidR="00450912" w:rsidP="00450912" w:rsidRDefault="00450912" w14:paraId="3D2CC54E" w14:textId="77777777">
      <w:pPr>
        <w:tabs>
          <w:tab w:val="left" w:pos="90"/>
        </w:tabs>
        <w:rPr>
          <w:sz w:val="24"/>
          <w:szCs w:val="24"/>
        </w:rPr>
      </w:pPr>
      <w:r w:rsidRPr="00C07DAB">
        <w:rPr>
          <w:sz w:val="24"/>
          <w:szCs w:val="24"/>
        </w:rPr>
        <w:t>The Commission created WEA (previously known as the Commercial Mobile Service Alert System) as required by Congress in the Warning Alert and Response Network (WARN) Act and to satisfy the Commission’s mandate to promote the safety of life and property through the use of wire and radio communication.</w:t>
      </w:r>
    </w:p>
    <w:p w:rsidRPr="00C07DAB" w:rsidR="00450912" w:rsidP="00450912" w:rsidRDefault="00450912" w14:paraId="799A1A93" w14:textId="77777777">
      <w:pPr>
        <w:tabs>
          <w:tab w:val="left" w:pos="90"/>
        </w:tabs>
        <w:jc w:val="both"/>
        <w:rPr>
          <w:sz w:val="24"/>
          <w:szCs w:val="24"/>
        </w:rPr>
      </w:pPr>
    </w:p>
    <w:p w:rsidRPr="00123060" w:rsidR="00450912" w:rsidP="00450912" w:rsidRDefault="00450912" w14:paraId="27FA600E" w14:textId="1B7593CE">
      <w:pPr>
        <w:tabs>
          <w:tab w:val="left" w:pos="90"/>
        </w:tabs>
        <w:rPr>
          <w:sz w:val="24"/>
          <w:szCs w:val="24"/>
        </w:rPr>
      </w:pPr>
      <w:r w:rsidRPr="00C07DAB">
        <w:rPr>
          <w:sz w:val="24"/>
          <w:szCs w:val="24"/>
        </w:rPr>
        <w:t xml:space="preserve">All these information collections involve the Wireless Emergency Alert (WEA) system, a mechanism under which Commercial Mobile Service (CMS) providers may elect to transmit emergency alerts to the public.  </w:t>
      </w:r>
      <w:r w:rsidR="00C075CF">
        <w:rPr>
          <w:sz w:val="24"/>
          <w:szCs w:val="24"/>
        </w:rPr>
        <w:t>OMB approved without change the previous revision of a currently approved collection on August 1, 2018</w:t>
      </w:r>
      <w:r w:rsidR="00A70617">
        <w:rPr>
          <w:sz w:val="24"/>
          <w:szCs w:val="24"/>
        </w:rPr>
        <w:t xml:space="preserve"> </w:t>
      </w:r>
      <w:r w:rsidRPr="00123060" w:rsidR="00A70617">
        <w:rPr>
          <w:sz w:val="24"/>
          <w:szCs w:val="24"/>
        </w:rPr>
        <w:t>(ICR Ref. No. 201804-3060-013)</w:t>
      </w:r>
      <w:r w:rsidRPr="00123060" w:rsidR="00C075CF">
        <w:rPr>
          <w:sz w:val="24"/>
          <w:szCs w:val="24"/>
        </w:rPr>
        <w:t>.</w:t>
      </w:r>
    </w:p>
    <w:p w:rsidRPr="00C07DAB" w:rsidR="00450912" w:rsidRDefault="00450912" w14:paraId="4B43CD3B" w14:textId="77777777">
      <w:pPr>
        <w:jc w:val="both"/>
        <w:rPr>
          <w:b/>
          <w:sz w:val="24"/>
          <w:szCs w:val="24"/>
        </w:rPr>
      </w:pPr>
    </w:p>
    <w:p w:rsidRPr="00C07DAB" w:rsidR="0043338B" w:rsidP="006F397B" w:rsidRDefault="00123060" w14:paraId="0325299A" w14:textId="5381831C">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rPr>
      </w:pPr>
      <w:r>
        <w:rPr>
          <w:sz w:val="24"/>
          <w:szCs w:val="24"/>
          <w:u w:val="single"/>
        </w:rPr>
        <w:t xml:space="preserve">Notice of </w:t>
      </w:r>
      <w:r w:rsidRPr="00C07DAB" w:rsidR="00450912">
        <w:rPr>
          <w:sz w:val="24"/>
          <w:szCs w:val="24"/>
          <w:u w:val="single"/>
        </w:rPr>
        <w:t>Election</w:t>
      </w:r>
      <w:r w:rsidRPr="00C07DAB" w:rsidR="00450912">
        <w:rPr>
          <w:sz w:val="24"/>
          <w:szCs w:val="24"/>
        </w:rPr>
        <w:t xml:space="preserve">. </w:t>
      </w:r>
    </w:p>
    <w:p w:rsidRPr="00C07DAB" w:rsidR="0043338B" w:rsidRDefault="0043338B" w14:paraId="43B9B24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rsidRPr="00C07DAB" w:rsidR="008D59A1" w:rsidP="00694E22" w:rsidRDefault="008D59A1" w14:paraId="45F8B2D2" w14:textId="7777777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shd w:val="clear" w:color="auto" w:fill="FFFFFF"/>
        </w:rPr>
      </w:pPr>
      <w:r w:rsidRPr="00C07DAB">
        <w:rPr>
          <w:bCs/>
          <w:sz w:val="24"/>
          <w:szCs w:val="24"/>
          <w:shd w:val="clear" w:color="auto" w:fill="FFFFFF"/>
        </w:rPr>
        <w:t>On August 7, 2008, the Commission released the Third Report and Order in PS Docket No. 07- 287 (</w:t>
      </w:r>
      <w:r w:rsidRPr="00C07DAB" w:rsidR="003D1CD8">
        <w:rPr>
          <w:bCs/>
          <w:sz w:val="24"/>
          <w:szCs w:val="24"/>
          <w:shd w:val="clear" w:color="auto" w:fill="FFFFFF"/>
        </w:rPr>
        <w:t xml:space="preserve">CMS </w:t>
      </w:r>
      <w:r w:rsidRPr="00C07DAB">
        <w:rPr>
          <w:bCs/>
          <w:sz w:val="24"/>
          <w:szCs w:val="24"/>
          <w:shd w:val="clear" w:color="auto" w:fill="FFFFFF"/>
        </w:rPr>
        <w:t>Third Report and Order)</w:t>
      </w:r>
      <w:r w:rsidRPr="00C07DAB" w:rsidR="00E048A4">
        <w:rPr>
          <w:bCs/>
          <w:sz w:val="24"/>
          <w:szCs w:val="24"/>
          <w:shd w:val="clear" w:color="auto" w:fill="FFFFFF"/>
        </w:rPr>
        <w:t>, FCC 08-184</w:t>
      </w:r>
      <w:r w:rsidRPr="00C07DAB">
        <w:rPr>
          <w:bCs/>
          <w:sz w:val="24"/>
          <w:szCs w:val="24"/>
          <w:shd w:val="clear" w:color="auto" w:fill="FFFFFF"/>
        </w:rPr>
        <w:t xml:space="preserve">.  </w:t>
      </w:r>
      <w:r w:rsidRPr="00C07DAB" w:rsidR="00D02057">
        <w:rPr>
          <w:bCs/>
          <w:sz w:val="24"/>
          <w:szCs w:val="24"/>
          <w:shd w:val="clear" w:color="auto" w:fill="FFFFFF"/>
        </w:rPr>
        <w:t xml:space="preserve">The </w:t>
      </w:r>
      <w:r w:rsidRPr="00C07DAB" w:rsidR="003D1CD8">
        <w:rPr>
          <w:bCs/>
          <w:sz w:val="24"/>
          <w:szCs w:val="24"/>
          <w:shd w:val="clear" w:color="auto" w:fill="FFFFFF"/>
        </w:rPr>
        <w:t xml:space="preserve">CMS </w:t>
      </w:r>
      <w:r w:rsidRPr="00C07DAB">
        <w:rPr>
          <w:bCs/>
          <w:sz w:val="24"/>
          <w:szCs w:val="24"/>
          <w:shd w:val="clear" w:color="auto" w:fill="FFFFFF"/>
        </w:rPr>
        <w:t>Third Report and Order implement</w:t>
      </w:r>
      <w:r w:rsidRPr="00C07DAB" w:rsidR="00D02057">
        <w:rPr>
          <w:bCs/>
          <w:sz w:val="24"/>
          <w:szCs w:val="24"/>
          <w:shd w:val="clear" w:color="auto" w:fill="FFFFFF"/>
        </w:rPr>
        <w:t>ed</w:t>
      </w:r>
      <w:r w:rsidRPr="00C07DAB">
        <w:rPr>
          <w:bCs/>
          <w:sz w:val="24"/>
          <w:szCs w:val="24"/>
          <w:shd w:val="clear" w:color="auto" w:fill="FFFFFF"/>
        </w:rPr>
        <w:t xml:space="preserve"> provisions of the </w:t>
      </w:r>
      <w:r w:rsidRPr="00C07DAB" w:rsidR="00D02057">
        <w:rPr>
          <w:bCs/>
          <w:sz w:val="24"/>
          <w:szCs w:val="24"/>
          <w:shd w:val="clear" w:color="auto" w:fill="FFFFFF"/>
        </w:rPr>
        <w:t xml:space="preserve">WARN </w:t>
      </w:r>
      <w:r w:rsidRPr="00C07DAB">
        <w:rPr>
          <w:bCs/>
          <w:sz w:val="24"/>
          <w:szCs w:val="24"/>
          <w:shd w:val="clear" w:color="auto" w:fill="FFFFFF"/>
        </w:rPr>
        <w:t xml:space="preserve">Act, </w:t>
      </w:r>
      <w:r w:rsidRPr="00C07DAB" w:rsidR="00D02057">
        <w:rPr>
          <w:bCs/>
          <w:sz w:val="24"/>
          <w:szCs w:val="24"/>
          <w:shd w:val="clear" w:color="auto" w:fill="FFFFFF"/>
        </w:rPr>
        <w:t xml:space="preserve">including </w:t>
      </w:r>
      <w:r w:rsidRPr="00C07DAB">
        <w:rPr>
          <w:bCs/>
          <w:sz w:val="24"/>
          <w:szCs w:val="24"/>
          <w:shd w:val="clear" w:color="auto" w:fill="FFFFFF"/>
        </w:rPr>
        <w:t>a requirement that with</w:t>
      </w:r>
      <w:r w:rsidRPr="00C07DAB" w:rsidR="003D1CD8">
        <w:rPr>
          <w:bCs/>
          <w:sz w:val="24"/>
          <w:szCs w:val="24"/>
          <w:shd w:val="clear" w:color="auto" w:fill="FFFFFF"/>
        </w:rPr>
        <w:t>in 30 days of release of the CM</w:t>
      </w:r>
      <w:r w:rsidRPr="00C07DAB">
        <w:rPr>
          <w:bCs/>
          <w:sz w:val="24"/>
          <w:szCs w:val="24"/>
          <w:shd w:val="clear" w:color="auto" w:fill="FFFFFF"/>
        </w:rPr>
        <w:t xml:space="preserve">S Third Report and Order, each </w:t>
      </w:r>
      <w:r w:rsidRPr="00C07DAB" w:rsidR="003D1CD8">
        <w:rPr>
          <w:bCs/>
          <w:sz w:val="24"/>
          <w:szCs w:val="24"/>
          <w:shd w:val="clear" w:color="auto" w:fill="FFFFFF"/>
        </w:rPr>
        <w:t>CMS</w:t>
      </w:r>
      <w:r w:rsidRPr="00C07DAB">
        <w:rPr>
          <w:bCs/>
          <w:sz w:val="24"/>
          <w:szCs w:val="24"/>
          <w:shd w:val="clear" w:color="auto" w:fill="FFFFFF"/>
        </w:rPr>
        <w:t xml:space="preserve"> provider must file an election with the Commission indicating whether or not it intends to transmit </w:t>
      </w:r>
      <w:r w:rsidRPr="00C07DAB" w:rsidR="00476ED4">
        <w:rPr>
          <w:bCs/>
          <w:sz w:val="24"/>
          <w:szCs w:val="24"/>
          <w:shd w:val="clear" w:color="auto" w:fill="FFFFFF"/>
        </w:rPr>
        <w:t>emergency alerts as part of WEA</w:t>
      </w:r>
      <w:r w:rsidRPr="00C07DAB">
        <w:rPr>
          <w:bCs/>
          <w:sz w:val="24"/>
          <w:szCs w:val="24"/>
          <w:shd w:val="clear" w:color="auto" w:fill="FFFFFF"/>
        </w:rPr>
        <w:t xml:space="preserve">.  </w:t>
      </w:r>
      <w:r w:rsidRPr="00C07DAB" w:rsidR="0004190C">
        <w:rPr>
          <w:bCs/>
          <w:sz w:val="24"/>
          <w:szCs w:val="24"/>
          <w:shd w:val="clear" w:color="auto" w:fill="FFFFFF"/>
        </w:rPr>
        <w:t xml:space="preserve">The Commission began accepting </w:t>
      </w:r>
      <w:r w:rsidRPr="00C07DAB" w:rsidR="00476ED4">
        <w:rPr>
          <w:bCs/>
          <w:sz w:val="24"/>
          <w:szCs w:val="24"/>
          <w:shd w:val="clear" w:color="auto" w:fill="FFFFFF"/>
        </w:rPr>
        <w:t>WEA</w:t>
      </w:r>
      <w:r w:rsidRPr="00C07DAB" w:rsidR="0004190C">
        <w:rPr>
          <w:bCs/>
          <w:sz w:val="24"/>
          <w:szCs w:val="24"/>
          <w:shd w:val="clear" w:color="auto" w:fill="FFFFFF"/>
        </w:rPr>
        <w:t xml:space="preserve"> election filings on or before September 8, 2008.</w:t>
      </w:r>
    </w:p>
    <w:p w:rsidRPr="00C07DAB" w:rsidR="00CE495B" w:rsidP="00CE495B" w:rsidRDefault="00CE495B" w14:paraId="70F10425" w14:textId="77777777">
      <w:pPr>
        <w:pStyle w:val="ParaNum"/>
        <w:numPr>
          <w:ilvl w:val="0"/>
          <w:numId w:val="0"/>
        </w:numPr>
        <w:spacing w:after="0"/>
        <w:jc w:val="both"/>
        <w:rPr>
          <w:szCs w:val="24"/>
          <w:shd w:val="clear" w:color="auto" w:fill="FFFFFF"/>
        </w:rPr>
      </w:pPr>
    </w:p>
    <w:p w:rsidRPr="00C07DAB" w:rsidR="00A2364C" w:rsidP="00A2364C" w:rsidRDefault="007D68BF" w14:paraId="6938E1D2" w14:textId="7BD3A55C">
      <w:pPr>
        <w:rPr>
          <w:sz w:val="24"/>
          <w:szCs w:val="24"/>
        </w:rPr>
      </w:pPr>
      <w:r w:rsidRPr="00C07DAB">
        <w:rPr>
          <w:sz w:val="24"/>
          <w:szCs w:val="24"/>
          <w:shd w:val="clear" w:color="auto" w:fill="FFFFFF"/>
        </w:rPr>
        <w:t xml:space="preserve">The </w:t>
      </w:r>
      <w:r w:rsidRPr="00C07DAB" w:rsidR="00883AD2">
        <w:rPr>
          <w:sz w:val="24"/>
          <w:szCs w:val="24"/>
          <w:shd w:val="clear" w:color="auto" w:fill="FFFFFF"/>
        </w:rPr>
        <w:t xml:space="preserve">Bureau </w:t>
      </w:r>
      <w:r w:rsidRPr="00C07DAB" w:rsidR="00AD76FF">
        <w:rPr>
          <w:sz w:val="24"/>
          <w:szCs w:val="24"/>
          <w:shd w:val="clear" w:color="auto" w:fill="FFFFFF"/>
        </w:rPr>
        <w:t xml:space="preserve">has </w:t>
      </w:r>
      <w:r w:rsidRPr="00C07DAB" w:rsidR="00280B5E">
        <w:rPr>
          <w:sz w:val="24"/>
          <w:szCs w:val="24"/>
          <w:shd w:val="clear" w:color="auto" w:fill="FFFFFF"/>
        </w:rPr>
        <w:t xml:space="preserve">sought </w:t>
      </w:r>
      <w:r w:rsidRPr="00C07DAB" w:rsidR="00AD76FF">
        <w:rPr>
          <w:sz w:val="24"/>
          <w:szCs w:val="24"/>
          <w:shd w:val="clear" w:color="auto" w:fill="FFFFFF"/>
        </w:rPr>
        <w:t xml:space="preserve">several extensions </w:t>
      </w:r>
      <w:r w:rsidRPr="00C07DAB" w:rsidR="00883AD2">
        <w:rPr>
          <w:sz w:val="24"/>
          <w:szCs w:val="24"/>
          <w:shd w:val="clear" w:color="auto" w:fill="FFFFFF"/>
        </w:rPr>
        <w:t>of</w:t>
      </w:r>
      <w:r w:rsidRPr="00C07DAB" w:rsidR="00AD76FF">
        <w:rPr>
          <w:sz w:val="24"/>
          <w:szCs w:val="24"/>
          <w:shd w:val="clear" w:color="auto" w:fill="FFFFFF"/>
        </w:rPr>
        <w:t xml:space="preserve"> this information collection.  O</w:t>
      </w:r>
      <w:r w:rsidRPr="00C07DAB" w:rsidR="00A2364C">
        <w:rPr>
          <w:sz w:val="24"/>
          <w:szCs w:val="24"/>
        </w:rPr>
        <w:t xml:space="preserve">n January 30, 2018, the Commission adopted a WEA Second Report and Order and Second Order on Reconsideration in PS Docket Nos. 15-91 and 15-94, </w:t>
      </w:r>
      <w:r w:rsidRPr="00C07DAB" w:rsidR="00717B9F">
        <w:rPr>
          <w:sz w:val="24"/>
          <w:szCs w:val="24"/>
        </w:rPr>
        <w:t>FCC 18-4</w:t>
      </w:r>
      <w:r w:rsidRPr="00C07DAB" w:rsidR="00A2364C">
        <w:rPr>
          <w:sz w:val="24"/>
          <w:szCs w:val="24"/>
        </w:rPr>
        <w:t xml:space="preserve"> (WEA Second R&amp;O).  </w:t>
      </w:r>
      <w:r w:rsidRPr="00C07DAB" w:rsidR="000F40FB">
        <w:rPr>
          <w:sz w:val="24"/>
          <w:szCs w:val="24"/>
        </w:rPr>
        <w:t xml:space="preserve">In </w:t>
      </w:r>
      <w:r w:rsidR="00123060">
        <w:rPr>
          <w:sz w:val="24"/>
          <w:szCs w:val="24"/>
        </w:rPr>
        <w:t>that</w:t>
      </w:r>
      <w:r w:rsidRPr="00C07DAB" w:rsidR="00123060">
        <w:rPr>
          <w:sz w:val="24"/>
          <w:szCs w:val="24"/>
        </w:rPr>
        <w:t xml:space="preserve"> </w:t>
      </w:r>
      <w:r w:rsidRPr="00C07DAB" w:rsidR="000F40FB">
        <w:rPr>
          <w:sz w:val="24"/>
          <w:szCs w:val="24"/>
        </w:rPr>
        <w:t>order, the Commission</w:t>
      </w:r>
      <w:r w:rsidRPr="00C07DAB" w:rsidR="00A2364C">
        <w:rPr>
          <w:sz w:val="24"/>
          <w:szCs w:val="24"/>
        </w:rPr>
        <w:t xml:space="preserve"> define</w:t>
      </w:r>
      <w:r w:rsidR="00123060">
        <w:rPr>
          <w:sz w:val="24"/>
          <w:szCs w:val="24"/>
        </w:rPr>
        <w:t>d</w:t>
      </w:r>
      <w:r w:rsidRPr="00C07DAB" w:rsidR="00A2364C">
        <w:rPr>
          <w:sz w:val="24"/>
          <w:szCs w:val="24"/>
        </w:rPr>
        <w:t xml:space="preserve"> “in whole”</w:t>
      </w:r>
      <w:r w:rsidRPr="00C07DAB" w:rsidR="000F40FB">
        <w:rPr>
          <w:sz w:val="24"/>
          <w:szCs w:val="24"/>
        </w:rPr>
        <w:t xml:space="preserve"> or “in part” WEA participation, specifie</w:t>
      </w:r>
      <w:r w:rsidR="00123060">
        <w:rPr>
          <w:sz w:val="24"/>
          <w:szCs w:val="24"/>
        </w:rPr>
        <w:t>d</w:t>
      </w:r>
      <w:r w:rsidRPr="00C07DAB" w:rsidR="00A2364C">
        <w:rPr>
          <w:sz w:val="24"/>
          <w:szCs w:val="24"/>
        </w:rPr>
        <w:t xml:space="preserve"> the dif</w:t>
      </w:r>
      <w:r w:rsidRPr="00C07DAB" w:rsidR="000F40FB">
        <w:rPr>
          <w:sz w:val="24"/>
          <w:szCs w:val="24"/>
        </w:rPr>
        <w:t>ference between these elections, and require</w:t>
      </w:r>
      <w:r w:rsidR="00123060">
        <w:rPr>
          <w:sz w:val="24"/>
          <w:szCs w:val="24"/>
        </w:rPr>
        <w:t>d</w:t>
      </w:r>
      <w:r w:rsidRPr="00C07DAB" w:rsidR="000F40FB">
        <w:rPr>
          <w:sz w:val="24"/>
          <w:szCs w:val="24"/>
        </w:rPr>
        <w:t xml:space="preserve"> CMS providers to update their election status</w:t>
      </w:r>
      <w:r w:rsidRPr="00C07DAB" w:rsidR="00AD76FF">
        <w:rPr>
          <w:sz w:val="24"/>
          <w:szCs w:val="24"/>
        </w:rPr>
        <w:t xml:space="preserve"> accordingly</w:t>
      </w:r>
      <w:r w:rsidRPr="00C07DAB" w:rsidR="000F40FB">
        <w:rPr>
          <w:sz w:val="24"/>
          <w:szCs w:val="24"/>
        </w:rPr>
        <w:t>.</w:t>
      </w:r>
    </w:p>
    <w:p w:rsidRPr="00C07DAB" w:rsidR="00A2364C" w:rsidP="00A2364C" w:rsidRDefault="00A2364C" w14:paraId="463C2229" w14:textId="77777777">
      <w:pPr>
        <w:rPr>
          <w:sz w:val="24"/>
          <w:szCs w:val="24"/>
        </w:rPr>
      </w:pPr>
    </w:p>
    <w:p w:rsidRPr="00C07DAB" w:rsidR="00450912" w:rsidP="00486934" w:rsidRDefault="00123060" w14:paraId="0BF755D1" w14:textId="017BA44D">
      <w:pPr>
        <w:pStyle w:val="ParaNum"/>
        <w:numPr>
          <w:ilvl w:val="0"/>
          <w:numId w:val="0"/>
        </w:numPr>
        <w:tabs>
          <w:tab w:val="num" w:pos="1440"/>
        </w:tabs>
        <w:suppressAutoHyphens w:val="0"/>
        <w:spacing w:after="120"/>
        <w:rPr>
          <w:szCs w:val="24"/>
        </w:rPr>
      </w:pPr>
      <w:r>
        <w:rPr>
          <w:szCs w:val="24"/>
          <w:u w:val="single"/>
        </w:rPr>
        <w:t>Enhanced Notice At Time of Sale</w:t>
      </w:r>
      <w:r w:rsidRPr="00C07DAB" w:rsidR="00450912">
        <w:rPr>
          <w:szCs w:val="24"/>
        </w:rPr>
        <w:t xml:space="preserve">. </w:t>
      </w:r>
    </w:p>
    <w:p w:rsidRPr="00C07DAB" w:rsidR="00486934" w:rsidP="00486934" w:rsidRDefault="00486934" w14:paraId="2AA3DB04" w14:textId="77777777">
      <w:pPr>
        <w:pStyle w:val="ParaNum"/>
        <w:numPr>
          <w:ilvl w:val="0"/>
          <w:numId w:val="0"/>
        </w:numPr>
        <w:tabs>
          <w:tab w:val="num" w:pos="1440"/>
        </w:tabs>
        <w:suppressAutoHyphens w:val="0"/>
        <w:spacing w:after="120"/>
        <w:rPr>
          <w:szCs w:val="24"/>
        </w:rPr>
      </w:pPr>
      <w:r w:rsidRPr="00C07DAB">
        <w:rPr>
          <w:szCs w:val="24"/>
        </w:rPr>
        <w:t xml:space="preserve">Section 10.240 of the Commission’s rules already requires that CMS Providers participating in WEA “in part” provide notice to consumers that WEA may not be available on all devices or within the entire service area, as well as details about the availability of WEA service.  As part of the </w:t>
      </w:r>
      <w:r w:rsidRPr="00C07DAB" w:rsidR="00F222F1">
        <w:rPr>
          <w:szCs w:val="24"/>
        </w:rPr>
        <w:t>WEA Second R&amp;O</w:t>
      </w:r>
      <w:r w:rsidRPr="00C07DAB">
        <w:rPr>
          <w:szCs w:val="24"/>
        </w:rPr>
        <w:t xml:space="preserve">, the Commission adopted </w:t>
      </w:r>
      <w:r w:rsidRPr="00C07DAB" w:rsidR="00D26A6C">
        <w:rPr>
          <w:szCs w:val="24"/>
        </w:rPr>
        <w:t xml:space="preserve">enhanced disclosure </w:t>
      </w:r>
      <w:r w:rsidRPr="00C07DAB">
        <w:rPr>
          <w:szCs w:val="24"/>
        </w:rPr>
        <w:t>requirements</w:t>
      </w:r>
      <w:r w:rsidRPr="00C07DAB" w:rsidR="00D26A6C">
        <w:rPr>
          <w:szCs w:val="24"/>
        </w:rPr>
        <w:t>, requiring</w:t>
      </w:r>
      <w:r w:rsidRPr="00C07DAB">
        <w:rPr>
          <w:szCs w:val="24"/>
        </w:rPr>
        <w:t xml:space="preserve"> CMS Providers participating in WEA “in part” </w:t>
      </w:r>
      <w:r w:rsidRPr="00C07DAB" w:rsidR="00011173">
        <w:rPr>
          <w:szCs w:val="24"/>
        </w:rPr>
        <w:t xml:space="preserve">to </w:t>
      </w:r>
      <w:r w:rsidRPr="00C07DAB">
        <w:rPr>
          <w:szCs w:val="24"/>
        </w:rPr>
        <w:t xml:space="preserve">disclose the extent to which enhanced geo-targeting is available on their network and devices at the point of sale and the benefits of enhanced geo-targeting at the point of </w:t>
      </w:r>
      <w:r w:rsidRPr="00C07DAB">
        <w:rPr>
          <w:szCs w:val="24"/>
        </w:rPr>
        <w:lastRenderedPageBreak/>
        <w:t xml:space="preserve">sale.  We believe these disclosures will allow consumers to make more informed choices about their ability to receive WEA Alert Messages that are relevant to them.  </w:t>
      </w:r>
    </w:p>
    <w:p w:rsidRPr="00123060" w:rsidR="00123060" w:rsidP="00123060" w:rsidRDefault="00123060" w14:paraId="320F3616" w14:textId="790E849F">
      <w:pPr>
        <w:rPr>
          <w:sz w:val="24"/>
          <w:szCs w:val="24"/>
          <w:u w:val="single"/>
        </w:rPr>
      </w:pPr>
      <w:r w:rsidRPr="00123060">
        <w:rPr>
          <w:sz w:val="24"/>
          <w:szCs w:val="24"/>
          <w:u w:val="single"/>
        </w:rPr>
        <w:t>Notice to Current Subscribers.</w:t>
      </w:r>
    </w:p>
    <w:p w:rsidRPr="00123060" w:rsidR="00123060" w:rsidP="00123060" w:rsidRDefault="00123060" w14:paraId="0C9ABF7D" w14:textId="418A283A">
      <w:pPr>
        <w:rPr>
          <w:sz w:val="24"/>
          <w:szCs w:val="24"/>
          <w:u w:val="single"/>
        </w:rPr>
      </w:pPr>
    </w:p>
    <w:p w:rsidRPr="00906B5E" w:rsidR="00123060" w:rsidP="00123060" w:rsidRDefault="00123060" w14:paraId="27B0DB8E" w14:textId="3D02AF17">
      <w:pPr>
        <w:rPr>
          <w:sz w:val="24"/>
          <w:szCs w:val="24"/>
        </w:rPr>
      </w:pPr>
      <w:r w:rsidRPr="00906B5E">
        <w:rPr>
          <w:sz w:val="24"/>
          <w:szCs w:val="24"/>
        </w:rPr>
        <w:t>A CMS provider that elects not to transmit WEA Alert Messages, in part or in whole, shall provide clear and conspicuous notice, which takes into account the needs of persons with disabilities, to existing subscribers of its non-election or partial election to provide Alert messages by means of an announcement amending the existing subscriber's service agreement.</w:t>
      </w:r>
    </w:p>
    <w:p w:rsidRPr="00906B5E" w:rsidR="00123060" w:rsidP="00123060" w:rsidRDefault="00123060" w14:paraId="46E39274" w14:textId="6C361382">
      <w:pPr>
        <w:rPr>
          <w:sz w:val="24"/>
          <w:szCs w:val="24"/>
        </w:rPr>
      </w:pPr>
    </w:p>
    <w:p w:rsidRPr="00906B5E" w:rsidR="00123060" w:rsidP="00123060" w:rsidRDefault="00123060" w14:paraId="23764B00" w14:textId="2B03CB6A">
      <w:pPr>
        <w:rPr>
          <w:sz w:val="24"/>
          <w:szCs w:val="24"/>
        </w:rPr>
      </w:pPr>
      <w:r w:rsidRPr="00906B5E">
        <w:rPr>
          <w:sz w:val="24"/>
          <w:szCs w:val="24"/>
        </w:rPr>
        <w:t>A CMS provider that elects not to transmit WEA Alert Messages, in part or in whole, shall use the notification language set forth in §10.240 (c) or (d) respectively, except that the last line of the notice shall reference FCC Rule 47 CFR 10.250, rather than FCC Rule 47 CFR 10.240.</w:t>
      </w:r>
    </w:p>
    <w:p w:rsidRPr="00906B5E" w:rsidR="00123060" w:rsidP="00123060" w:rsidRDefault="00123060" w14:paraId="4B9F74FA" w14:textId="77777777">
      <w:pPr>
        <w:rPr>
          <w:sz w:val="24"/>
          <w:szCs w:val="24"/>
        </w:rPr>
      </w:pPr>
    </w:p>
    <w:p w:rsidRPr="00906B5E" w:rsidR="00123060" w:rsidP="00123060" w:rsidRDefault="00123060" w14:paraId="0293B77C" w14:textId="0C281732">
      <w:pPr>
        <w:rPr>
          <w:sz w:val="24"/>
          <w:szCs w:val="24"/>
        </w:rPr>
      </w:pPr>
      <w:r w:rsidRPr="00906B5E">
        <w:rPr>
          <w:sz w:val="24"/>
          <w:szCs w:val="24"/>
        </w:rPr>
        <w:t>In the case of prepaid customers, if a mailing address is available, the CMS provider shall provide the required notification via U.S. mail. If no mailing address is available, the CMS provider shall use any reasonable method at its disposal to alert the customer to a change in the terms and conditions of service and directing the subscriber to voice-based notification or to a Web site providing the required notification.</w:t>
      </w:r>
    </w:p>
    <w:p w:rsidR="00123060" w:rsidP="00A2364C" w:rsidRDefault="00123060" w14:paraId="77F2CF0F" w14:textId="77777777">
      <w:pPr>
        <w:rPr>
          <w:sz w:val="24"/>
          <w:szCs w:val="24"/>
          <w:u w:val="single"/>
        </w:rPr>
      </w:pPr>
    </w:p>
    <w:p w:rsidRPr="00C07DAB" w:rsidR="00E74E03" w:rsidP="00A2364C" w:rsidRDefault="00E74E03" w14:paraId="6B15E2BF" w14:textId="77777777">
      <w:pPr>
        <w:rPr>
          <w:sz w:val="24"/>
          <w:szCs w:val="24"/>
        </w:rPr>
      </w:pPr>
      <w:r w:rsidRPr="00C07DAB">
        <w:rPr>
          <w:sz w:val="24"/>
          <w:szCs w:val="24"/>
          <w:u w:val="single"/>
        </w:rPr>
        <w:t>Database Collection</w:t>
      </w:r>
      <w:r w:rsidRPr="00C07DAB">
        <w:rPr>
          <w:sz w:val="24"/>
          <w:szCs w:val="24"/>
        </w:rPr>
        <w:t>.</w:t>
      </w:r>
    </w:p>
    <w:p w:rsidRPr="00C07DAB" w:rsidR="00E74E03" w:rsidP="00A2364C" w:rsidRDefault="00E74E03" w14:paraId="41A89F5D" w14:textId="77777777">
      <w:pPr>
        <w:rPr>
          <w:sz w:val="24"/>
          <w:szCs w:val="24"/>
        </w:rPr>
      </w:pPr>
    </w:p>
    <w:p w:rsidRPr="00C07DAB" w:rsidR="00A2364C" w:rsidP="00A2364C" w:rsidRDefault="00A2364C" w14:paraId="7CF694DD" w14:textId="001871B9">
      <w:pPr>
        <w:rPr>
          <w:sz w:val="24"/>
          <w:szCs w:val="24"/>
        </w:rPr>
      </w:pPr>
      <w:r w:rsidRPr="00C07DAB">
        <w:rPr>
          <w:sz w:val="24"/>
          <w:szCs w:val="24"/>
        </w:rPr>
        <w:t xml:space="preserve">The Commission </w:t>
      </w:r>
      <w:r w:rsidRPr="00C07DAB" w:rsidR="000F40FB">
        <w:rPr>
          <w:sz w:val="24"/>
          <w:szCs w:val="24"/>
        </w:rPr>
        <w:t xml:space="preserve">also </w:t>
      </w:r>
      <w:r w:rsidRPr="00C07DAB" w:rsidR="00D47B90">
        <w:rPr>
          <w:sz w:val="24"/>
          <w:szCs w:val="24"/>
        </w:rPr>
        <w:t>seeks to collect information in connection with its</w:t>
      </w:r>
      <w:r w:rsidRPr="00C07DAB">
        <w:rPr>
          <w:sz w:val="24"/>
          <w:szCs w:val="24"/>
        </w:rPr>
        <w:t xml:space="preserve"> </w:t>
      </w:r>
      <w:r w:rsidRPr="00C07DAB" w:rsidR="00D47B90">
        <w:rPr>
          <w:sz w:val="24"/>
          <w:szCs w:val="24"/>
        </w:rPr>
        <w:t>creation of</w:t>
      </w:r>
      <w:r w:rsidRPr="00C07DAB">
        <w:rPr>
          <w:sz w:val="24"/>
          <w:szCs w:val="24"/>
        </w:rPr>
        <w:t xml:space="preserve"> </w:t>
      </w:r>
      <w:r w:rsidRPr="00C07DAB" w:rsidR="00B62266">
        <w:rPr>
          <w:sz w:val="24"/>
          <w:szCs w:val="24"/>
        </w:rPr>
        <w:t xml:space="preserve">a </w:t>
      </w:r>
      <w:r w:rsidRPr="00C07DAB">
        <w:rPr>
          <w:sz w:val="24"/>
          <w:szCs w:val="24"/>
        </w:rPr>
        <w:t xml:space="preserve">WEA database to improve information transparency for emergency managers and the public regarding the extent to which WEA is available in their area.  </w:t>
      </w:r>
      <w:r w:rsidRPr="00C07DAB" w:rsidR="00D47B90">
        <w:rPr>
          <w:sz w:val="24"/>
          <w:szCs w:val="24"/>
        </w:rPr>
        <w:t>The Commission</w:t>
      </w:r>
      <w:r w:rsidRPr="00C07DAB">
        <w:rPr>
          <w:sz w:val="24"/>
          <w:szCs w:val="24"/>
        </w:rPr>
        <w:t xml:space="preserve"> will request </w:t>
      </w:r>
      <w:r w:rsidRPr="00C07DAB" w:rsidR="00A9798C">
        <w:rPr>
          <w:sz w:val="24"/>
          <w:szCs w:val="24"/>
        </w:rPr>
        <w:t xml:space="preserve">this </w:t>
      </w:r>
      <w:r w:rsidRPr="00C07DAB">
        <w:rPr>
          <w:sz w:val="24"/>
          <w:szCs w:val="24"/>
        </w:rPr>
        <w:t xml:space="preserve">information from CMS providers on a voluntary basis, including geographic area served and devices that are programmed, at point of sale, to transmit WEAs.  We note that many participating CMS providers already provide information of this nature in their docketed filings.  </w:t>
      </w:r>
      <w:r w:rsidRPr="00C07DAB" w:rsidR="003D1CD8">
        <w:rPr>
          <w:sz w:val="24"/>
          <w:szCs w:val="24"/>
        </w:rPr>
        <w:t xml:space="preserve">As discussed below, this database will remove a major roadblock to emergency managers’ ability to conduct tests of the alerting system and enable individuals and emergency managers to </w:t>
      </w:r>
      <w:r w:rsidRPr="00C07DAB" w:rsidR="00AC30BC">
        <w:rPr>
          <w:sz w:val="24"/>
          <w:szCs w:val="24"/>
        </w:rPr>
        <w:t xml:space="preserve">identify </w:t>
      </w:r>
      <w:r w:rsidRPr="00C07DAB" w:rsidR="003D1CD8">
        <w:rPr>
          <w:sz w:val="24"/>
          <w:szCs w:val="24"/>
        </w:rPr>
        <w:t xml:space="preserve">the </w:t>
      </w:r>
      <w:r w:rsidRPr="00C07DAB" w:rsidR="00AC30BC">
        <w:rPr>
          <w:sz w:val="24"/>
          <w:szCs w:val="24"/>
        </w:rPr>
        <w:t xml:space="preserve">alert </w:t>
      </w:r>
      <w:r w:rsidRPr="00C07DAB" w:rsidR="003D1CD8">
        <w:rPr>
          <w:sz w:val="24"/>
          <w:szCs w:val="24"/>
        </w:rPr>
        <w:t>coverage area.</w:t>
      </w:r>
    </w:p>
    <w:p w:rsidRPr="00C07DAB" w:rsidR="00CE495B" w:rsidP="00CE495B" w:rsidRDefault="00CE495B" w14:paraId="1AB9D993" w14:textId="77777777">
      <w:pPr>
        <w:pStyle w:val="ParaNum"/>
        <w:numPr>
          <w:ilvl w:val="0"/>
          <w:numId w:val="0"/>
        </w:numPr>
        <w:spacing w:after="0"/>
        <w:jc w:val="both"/>
        <w:rPr>
          <w:szCs w:val="24"/>
          <w:shd w:val="clear" w:color="auto" w:fill="FFFFFF"/>
        </w:rPr>
      </w:pPr>
    </w:p>
    <w:p w:rsidR="00776F09" w:rsidP="00D92358" w:rsidRDefault="0043338B" w14:paraId="58415D43" w14:textId="69FD40AC">
      <w:pPr>
        <w:pStyle w:val="ParaNum"/>
        <w:numPr>
          <w:ilvl w:val="0"/>
          <w:numId w:val="0"/>
        </w:numPr>
        <w:spacing w:after="0"/>
        <w:rPr>
          <w:szCs w:val="24"/>
          <w:shd w:val="clear" w:color="auto" w:fill="FFFFFF"/>
        </w:rPr>
      </w:pPr>
      <w:r w:rsidRPr="00C07DAB">
        <w:rPr>
          <w:szCs w:val="24"/>
          <w:shd w:val="clear" w:color="auto" w:fill="FFFFFF"/>
        </w:rPr>
        <w:t xml:space="preserve">Since </w:t>
      </w:r>
      <w:r w:rsidRPr="00C07DAB" w:rsidR="00476ED4">
        <w:rPr>
          <w:szCs w:val="24"/>
          <w:shd w:val="clear" w:color="auto" w:fill="FFFFFF"/>
        </w:rPr>
        <w:t xml:space="preserve">collecting information on the extent of CMS providers’ participation </w:t>
      </w:r>
      <w:r w:rsidRPr="00C07DAB">
        <w:rPr>
          <w:szCs w:val="24"/>
          <w:shd w:val="clear" w:color="auto" w:fill="FFFFFF"/>
        </w:rPr>
        <w:t>is statutorily mandated</w:t>
      </w:r>
      <w:r w:rsidRPr="00C07DAB" w:rsidR="0004190C">
        <w:rPr>
          <w:szCs w:val="24"/>
          <w:shd w:val="clear" w:color="auto" w:fill="FFFFFF"/>
        </w:rPr>
        <w:t xml:space="preserve">, </w:t>
      </w:r>
      <w:r w:rsidRPr="00C07DAB">
        <w:rPr>
          <w:szCs w:val="24"/>
          <w:shd w:val="clear" w:color="auto" w:fill="FFFFFF"/>
        </w:rPr>
        <w:t xml:space="preserve">the Commission requests </w:t>
      </w:r>
      <w:r w:rsidRPr="00C07DAB" w:rsidR="00A2364C">
        <w:rPr>
          <w:szCs w:val="24"/>
          <w:shd w:val="clear" w:color="auto" w:fill="FFFFFF"/>
        </w:rPr>
        <w:t>approval</w:t>
      </w:r>
      <w:r w:rsidRPr="00C07DAB">
        <w:rPr>
          <w:szCs w:val="24"/>
          <w:shd w:val="clear" w:color="auto" w:fill="FFFFFF"/>
        </w:rPr>
        <w:t xml:space="preserve"> of this </w:t>
      </w:r>
      <w:r w:rsidR="00776F09">
        <w:rPr>
          <w:szCs w:val="24"/>
          <w:shd w:val="clear" w:color="auto" w:fill="FFFFFF"/>
        </w:rPr>
        <w:t xml:space="preserve">existing </w:t>
      </w:r>
      <w:r w:rsidRPr="00C07DAB">
        <w:rPr>
          <w:szCs w:val="24"/>
          <w:shd w:val="clear" w:color="auto" w:fill="FFFFFF"/>
        </w:rPr>
        <w:t xml:space="preserve">collection by OMB so that the Commission </w:t>
      </w:r>
      <w:r w:rsidRPr="00C07DAB" w:rsidR="0004190C">
        <w:rPr>
          <w:szCs w:val="24"/>
          <w:shd w:val="clear" w:color="auto" w:fill="FFFFFF"/>
        </w:rPr>
        <w:t>may continue to meet its statutory obligation under the WARN Act.</w:t>
      </w:r>
      <w:r w:rsidRPr="00C07DAB" w:rsidR="001106D8">
        <w:rPr>
          <w:szCs w:val="24"/>
          <w:shd w:val="clear" w:color="auto" w:fill="FFFFFF"/>
        </w:rPr>
        <w:t xml:space="preserve">  </w:t>
      </w:r>
      <w:r w:rsidRPr="00D92358" w:rsidR="00141A34">
        <w:rPr>
          <w:szCs w:val="24"/>
          <w:shd w:val="clear" w:color="auto" w:fill="FFFFFF"/>
        </w:rPr>
        <w:t>The database information collection is voluntary</w:t>
      </w:r>
      <w:r w:rsidRPr="009B3003" w:rsidR="00D92358">
        <w:rPr>
          <w:szCs w:val="24"/>
          <w:shd w:val="clear" w:color="auto" w:fill="FFFFFF"/>
        </w:rPr>
        <w:t>.</w:t>
      </w:r>
      <w:r w:rsidRPr="00D92358" w:rsidR="00141A34">
        <w:rPr>
          <w:szCs w:val="24"/>
          <w:shd w:val="clear" w:color="auto" w:fill="FFFFFF"/>
        </w:rPr>
        <w:t xml:space="preserve"> </w:t>
      </w:r>
    </w:p>
    <w:p w:rsidR="00776F09" w:rsidP="00141A34" w:rsidRDefault="00776F09" w14:paraId="5A14D362" w14:textId="77777777">
      <w:pPr>
        <w:pStyle w:val="ParaNum"/>
        <w:numPr>
          <w:ilvl w:val="0"/>
          <w:numId w:val="0"/>
        </w:numPr>
        <w:spacing w:after="0"/>
        <w:rPr>
          <w:szCs w:val="24"/>
          <w:shd w:val="clear" w:color="auto" w:fill="FFFFFF"/>
        </w:rPr>
      </w:pPr>
    </w:p>
    <w:p w:rsidR="0043338B" w:rsidP="00141A34" w:rsidRDefault="0043338B" w14:paraId="66DC9678" w14:textId="279BF7ED">
      <w:pPr>
        <w:pStyle w:val="ParaNum"/>
        <w:numPr>
          <w:ilvl w:val="0"/>
          <w:numId w:val="0"/>
        </w:numPr>
        <w:spacing w:after="0"/>
        <w:rPr>
          <w:szCs w:val="24"/>
          <w:shd w:val="clear" w:color="auto" w:fill="FFFFFF"/>
        </w:rPr>
      </w:pPr>
      <w:r w:rsidRPr="00C07DAB">
        <w:rPr>
          <w:szCs w:val="24"/>
          <w:shd w:val="clear" w:color="auto" w:fill="FFFFFF"/>
        </w:rPr>
        <w:t xml:space="preserve">The </w:t>
      </w:r>
      <w:r w:rsidR="00776F09">
        <w:rPr>
          <w:szCs w:val="24"/>
          <w:shd w:val="clear" w:color="auto" w:fill="FFFFFF"/>
        </w:rPr>
        <w:t xml:space="preserve">statutory authority for this </w:t>
      </w:r>
      <w:r w:rsidRPr="00C07DAB">
        <w:rPr>
          <w:szCs w:val="24"/>
          <w:shd w:val="clear" w:color="auto" w:fill="FFFFFF"/>
        </w:rPr>
        <w:t xml:space="preserve">information </w:t>
      </w:r>
      <w:r w:rsidR="00776F09">
        <w:rPr>
          <w:szCs w:val="24"/>
          <w:shd w:val="clear" w:color="auto" w:fill="FFFFFF"/>
        </w:rPr>
        <w:t xml:space="preserve">collection </w:t>
      </w:r>
      <w:r w:rsidRPr="00C07DAB">
        <w:rPr>
          <w:szCs w:val="24"/>
          <w:shd w:val="clear" w:color="auto" w:fill="FFFFFF"/>
        </w:rPr>
        <w:t>is authorized under 47 U.S.C. 151, 154(i), 154(j), 154(o), 218, 219, 230, 256, 301, 302(a), 303(f), 303(g), 303(j), 303(r), 403, 621(b)(3), and 621(d).</w:t>
      </w:r>
    </w:p>
    <w:p w:rsidR="00C55C08" w:rsidP="00141A34" w:rsidRDefault="00C55C08" w14:paraId="37857108" w14:textId="77777777">
      <w:pPr>
        <w:pStyle w:val="ParaNum"/>
        <w:numPr>
          <w:ilvl w:val="0"/>
          <w:numId w:val="0"/>
        </w:numPr>
        <w:spacing w:after="0"/>
        <w:rPr>
          <w:szCs w:val="24"/>
          <w:shd w:val="clear" w:color="auto" w:fill="FFFFFF"/>
        </w:rPr>
      </w:pPr>
    </w:p>
    <w:p w:rsidRPr="00C07DAB" w:rsidR="00C55C08" w:rsidP="00141A34" w:rsidRDefault="00C55C08" w14:paraId="154E07EA" w14:textId="77777777">
      <w:pPr>
        <w:pStyle w:val="ParaNum"/>
        <w:numPr>
          <w:ilvl w:val="0"/>
          <w:numId w:val="0"/>
        </w:numPr>
        <w:spacing w:after="0"/>
        <w:rPr>
          <w:szCs w:val="24"/>
          <w:shd w:val="clear" w:color="auto" w:fill="FFFFFF"/>
        </w:rPr>
      </w:pPr>
      <w:r>
        <w:rPr>
          <w:szCs w:val="24"/>
          <w:shd w:val="clear" w:color="auto" w:fill="FFFFFF"/>
        </w:rPr>
        <w:t xml:space="preserve">The information collection does not affect individuals or households; thus, there are no impacts under the Privacy Act. </w:t>
      </w:r>
    </w:p>
    <w:p w:rsidRPr="00C07DAB" w:rsidR="001106D8" w:rsidP="001106D8" w:rsidRDefault="001106D8" w14:paraId="6D9264D6" w14:textId="77777777">
      <w:pPr>
        <w:pStyle w:val="ParaNum"/>
        <w:numPr>
          <w:ilvl w:val="0"/>
          <w:numId w:val="0"/>
        </w:numPr>
        <w:spacing w:after="0"/>
        <w:jc w:val="both"/>
        <w:rPr>
          <w:szCs w:val="24"/>
          <w:shd w:val="clear" w:color="auto" w:fill="FFFFFF"/>
        </w:rPr>
      </w:pPr>
    </w:p>
    <w:p w:rsidRPr="00C07DAB" w:rsidR="0043338B" w:rsidRDefault="0043338B" w14:paraId="243354DD" w14:textId="77777777">
      <w:pPr>
        <w:spacing w:after="220"/>
        <w:rPr>
          <w:b/>
          <w:sz w:val="24"/>
          <w:szCs w:val="24"/>
          <w:shd w:val="clear" w:color="auto" w:fill="FFFFFF"/>
        </w:rPr>
      </w:pPr>
      <w:r w:rsidRPr="00C07DAB">
        <w:rPr>
          <w:b/>
          <w:sz w:val="24"/>
          <w:szCs w:val="24"/>
          <w:shd w:val="clear" w:color="auto" w:fill="FFFFFF"/>
        </w:rPr>
        <w:t>2.  Indicate how, by whom and for what purpose the information is to be used.  Except for a new collection, indicate the actual use the agency has made of the information received from the current collection.</w:t>
      </w:r>
    </w:p>
    <w:p w:rsidRPr="00C07DAB" w:rsidR="00472F82" w:rsidRDefault="00601F82" w14:paraId="604B6425" w14:textId="7F5AC468">
      <w:pPr>
        <w:tabs>
          <w:tab w:val="left" w:pos="360"/>
        </w:tabs>
        <w:spacing w:after="220"/>
        <w:rPr>
          <w:sz w:val="24"/>
          <w:szCs w:val="24"/>
          <w:shd w:val="clear" w:color="auto" w:fill="FFFFFF"/>
        </w:rPr>
      </w:pPr>
      <w:r>
        <w:rPr>
          <w:sz w:val="24"/>
          <w:szCs w:val="24"/>
          <w:u w:val="single"/>
          <w:shd w:val="clear" w:color="auto" w:fill="FFFFFF"/>
        </w:rPr>
        <w:t xml:space="preserve">Notice of </w:t>
      </w:r>
      <w:r w:rsidRPr="00C07DAB" w:rsidR="00472F82">
        <w:rPr>
          <w:sz w:val="24"/>
          <w:szCs w:val="24"/>
          <w:u w:val="single"/>
          <w:shd w:val="clear" w:color="auto" w:fill="FFFFFF"/>
        </w:rPr>
        <w:t>Election</w:t>
      </w:r>
      <w:r w:rsidRPr="00C07DAB" w:rsidR="00472F82">
        <w:rPr>
          <w:sz w:val="24"/>
          <w:szCs w:val="24"/>
          <w:shd w:val="clear" w:color="auto" w:fill="FFFFFF"/>
        </w:rPr>
        <w:t xml:space="preserve">: </w:t>
      </w:r>
      <w:r w:rsidRPr="00C07DAB" w:rsidR="006F2BBE">
        <w:rPr>
          <w:sz w:val="24"/>
          <w:szCs w:val="24"/>
          <w:shd w:val="clear" w:color="auto" w:fill="FFFFFF"/>
        </w:rPr>
        <w:t>The mandatory</w:t>
      </w:r>
      <w:r w:rsidRPr="00C07DAB" w:rsidR="0043338B">
        <w:rPr>
          <w:sz w:val="24"/>
          <w:szCs w:val="24"/>
          <w:shd w:val="clear" w:color="auto" w:fill="FFFFFF"/>
        </w:rPr>
        <w:t xml:space="preserve"> information collection</w:t>
      </w:r>
      <w:r w:rsidRPr="00C07DAB" w:rsidR="006F2BBE">
        <w:rPr>
          <w:sz w:val="24"/>
          <w:szCs w:val="24"/>
          <w:shd w:val="clear" w:color="auto" w:fill="FFFFFF"/>
        </w:rPr>
        <w:t xml:space="preserve"> has been and</w:t>
      </w:r>
      <w:r w:rsidRPr="00C07DAB" w:rsidR="0043338B">
        <w:rPr>
          <w:sz w:val="24"/>
          <w:szCs w:val="24"/>
          <w:shd w:val="clear" w:color="auto" w:fill="FFFFFF"/>
        </w:rPr>
        <w:t xml:space="preserve"> will be used by the Commission to satisfy the statutory requirement of the WARN Act that the Commission receive notice of election by all CMS providers concerning whet</w:t>
      </w:r>
      <w:r w:rsidRPr="00C07DAB" w:rsidR="006F2BBE">
        <w:rPr>
          <w:sz w:val="24"/>
          <w:szCs w:val="24"/>
          <w:shd w:val="clear" w:color="auto" w:fill="FFFFFF"/>
        </w:rPr>
        <w:t>her they will participate in WEA</w:t>
      </w:r>
      <w:r w:rsidRPr="00C07DAB" w:rsidR="0043338B">
        <w:rPr>
          <w:sz w:val="24"/>
          <w:szCs w:val="24"/>
          <w:shd w:val="clear" w:color="auto" w:fill="FFFFFF"/>
        </w:rPr>
        <w:t>.</w:t>
      </w:r>
      <w:r w:rsidRPr="00C07DAB" w:rsidR="006F2BBE">
        <w:rPr>
          <w:sz w:val="24"/>
          <w:szCs w:val="24"/>
          <w:shd w:val="clear" w:color="auto" w:fill="FFFFFF"/>
        </w:rPr>
        <w:t xml:space="preserve">  The Commission has published on its website a data compilation for the benefit of the public and emergency managers. </w:t>
      </w:r>
      <w:r w:rsidRPr="00C07DAB" w:rsidR="009035C8">
        <w:rPr>
          <w:sz w:val="24"/>
          <w:szCs w:val="24"/>
          <w:shd w:val="clear" w:color="auto" w:fill="FFFFFF"/>
        </w:rPr>
        <w:t xml:space="preserve"> </w:t>
      </w:r>
    </w:p>
    <w:p w:rsidRPr="00C07DAB" w:rsidR="006F2BBE" w:rsidRDefault="00601F82" w14:paraId="474DD2AE" w14:textId="70B5F9BA">
      <w:pPr>
        <w:tabs>
          <w:tab w:val="left" w:pos="360"/>
        </w:tabs>
        <w:spacing w:after="220"/>
        <w:rPr>
          <w:sz w:val="24"/>
          <w:szCs w:val="24"/>
          <w:shd w:val="clear" w:color="auto" w:fill="FFFFFF"/>
        </w:rPr>
      </w:pPr>
      <w:r>
        <w:rPr>
          <w:sz w:val="24"/>
          <w:szCs w:val="24"/>
          <w:u w:val="single"/>
          <w:shd w:val="clear" w:color="auto" w:fill="FFFFFF"/>
        </w:rPr>
        <w:t>Notice to Current Subscribers and at Time of Sale</w:t>
      </w:r>
      <w:r w:rsidRPr="00C07DAB" w:rsidR="00472F82">
        <w:rPr>
          <w:sz w:val="24"/>
          <w:szCs w:val="24"/>
          <w:shd w:val="clear" w:color="auto" w:fill="FFFFFF"/>
        </w:rPr>
        <w:t xml:space="preserve">: </w:t>
      </w:r>
      <w:r w:rsidRPr="00C07DAB" w:rsidR="009035C8">
        <w:rPr>
          <w:sz w:val="24"/>
          <w:szCs w:val="24"/>
          <w:shd w:val="clear" w:color="auto" w:fill="FFFFFF"/>
        </w:rPr>
        <w:t>CMS providers have provided notice to consumers that WEA may not be available on all devices or within the entire service area, as well as details about the availability of WEA service</w:t>
      </w:r>
      <w:r>
        <w:rPr>
          <w:sz w:val="24"/>
          <w:szCs w:val="24"/>
          <w:shd w:val="clear" w:color="auto" w:fill="FFFFFF"/>
        </w:rPr>
        <w:t xml:space="preserve"> and the CMS providers’ degree of participation.</w:t>
      </w:r>
    </w:p>
    <w:p w:rsidRPr="00C07DAB" w:rsidR="0043338B" w:rsidRDefault="00472F82" w14:paraId="0F9844FD" w14:textId="44CF8359">
      <w:pPr>
        <w:tabs>
          <w:tab w:val="left" w:pos="360"/>
        </w:tabs>
        <w:spacing w:after="220"/>
        <w:rPr>
          <w:sz w:val="24"/>
          <w:szCs w:val="24"/>
          <w:shd w:val="clear" w:color="auto" w:fill="FFFFFF"/>
        </w:rPr>
      </w:pPr>
      <w:r w:rsidRPr="00C07DAB">
        <w:rPr>
          <w:sz w:val="24"/>
          <w:szCs w:val="24"/>
          <w:u w:val="single"/>
          <w:shd w:val="clear" w:color="auto" w:fill="FFFFFF"/>
        </w:rPr>
        <w:t>Database Collection</w:t>
      </w:r>
      <w:r w:rsidRPr="00C07DAB">
        <w:rPr>
          <w:sz w:val="24"/>
          <w:szCs w:val="24"/>
          <w:shd w:val="clear" w:color="auto" w:fill="FFFFFF"/>
        </w:rPr>
        <w:t xml:space="preserve">.  </w:t>
      </w:r>
      <w:r w:rsidRPr="00C07DAB" w:rsidR="006F2BBE">
        <w:rPr>
          <w:sz w:val="24"/>
          <w:szCs w:val="24"/>
          <w:shd w:val="clear" w:color="auto" w:fill="FFFFFF"/>
        </w:rPr>
        <w:t>The voluntary information collection is for a database that</w:t>
      </w:r>
      <w:r w:rsidR="00A70617">
        <w:rPr>
          <w:sz w:val="24"/>
          <w:szCs w:val="24"/>
          <w:shd w:val="clear" w:color="auto" w:fill="FFFFFF"/>
        </w:rPr>
        <w:t xml:space="preserve"> has yet to be created.  It</w:t>
      </w:r>
      <w:r w:rsidRPr="00C07DAB" w:rsidR="006F2BBE">
        <w:rPr>
          <w:sz w:val="24"/>
          <w:szCs w:val="24"/>
          <w:shd w:val="clear" w:color="auto" w:fill="FFFFFF"/>
        </w:rPr>
        <w:t xml:space="preserve"> will help emergency managers, individuals, and Commission staff determine which phones and CMS providers provide WEAs. Currently, the CMS carriers file in a docket on a non-standardized form whether they elect in part or in whole to participate in WEA.  Interested parties must review individual forms to find answers to coverage questions, but even if o</w:t>
      </w:r>
      <w:r w:rsidRPr="00C07DAB" w:rsidR="00D025DE">
        <w:rPr>
          <w:sz w:val="24"/>
          <w:szCs w:val="24"/>
          <w:shd w:val="clear" w:color="auto" w:fill="FFFFFF"/>
        </w:rPr>
        <w:t>ne filing appears applicable, coverage</w:t>
      </w:r>
      <w:r w:rsidRPr="00C07DAB" w:rsidR="006F2BBE">
        <w:rPr>
          <w:sz w:val="24"/>
          <w:szCs w:val="24"/>
          <w:shd w:val="clear" w:color="auto" w:fill="FFFFFF"/>
        </w:rPr>
        <w:t xml:space="preserve"> </w:t>
      </w:r>
      <w:r w:rsidRPr="00C07DAB" w:rsidR="00D025DE">
        <w:rPr>
          <w:sz w:val="24"/>
          <w:szCs w:val="24"/>
          <w:shd w:val="clear" w:color="auto" w:fill="FFFFFF"/>
        </w:rPr>
        <w:t xml:space="preserve">area </w:t>
      </w:r>
      <w:r w:rsidRPr="00C07DAB" w:rsidR="006F2BBE">
        <w:rPr>
          <w:sz w:val="24"/>
          <w:szCs w:val="24"/>
          <w:shd w:val="clear" w:color="auto" w:fill="FFFFFF"/>
        </w:rPr>
        <w:t xml:space="preserve">may still be unclear because carriers may file for multiple geographic areas at once.  Although people can ascertain whether a phone will carry WEA alerts at point of sale, there is no easily accessible way to determine this information thereafter.  The WEA database would improve accessibility, enable analytics, and aggregate coverage data and information about participating devices.  We believe it would enhance confidence in the WEA system.  For example, emergency managers hesitate to use WEA because they have no reliable system to gauge geographic coverage.  Because there is no established testing mechanism, there currently is no way to determine WEA reach.   </w:t>
      </w:r>
    </w:p>
    <w:p w:rsidRPr="00C07DAB" w:rsidR="0043338B" w:rsidRDefault="0043338B" w14:paraId="5F9B6757" w14:textId="77777777">
      <w:pPr>
        <w:spacing w:after="220"/>
        <w:rPr>
          <w:b/>
          <w:sz w:val="24"/>
          <w:szCs w:val="24"/>
          <w:shd w:val="clear" w:color="auto" w:fill="FFFFFF"/>
        </w:rPr>
      </w:pPr>
      <w:r w:rsidRPr="00C07DAB">
        <w:rPr>
          <w:b/>
          <w:sz w:val="24"/>
          <w:szCs w:val="24"/>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07DAB" w:rsidR="004D3333" w:rsidRDefault="00601F82" w14:paraId="67D84EBE" w14:textId="103A53A7">
      <w:pPr>
        <w:spacing w:after="220"/>
        <w:rPr>
          <w:sz w:val="24"/>
          <w:szCs w:val="24"/>
          <w:shd w:val="clear" w:color="auto" w:fill="FFFFFF"/>
        </w:rPr>
      </w:pPr>
      <w:r>
        <w:rPr>
          <w:sz w:val="24"/>
          <w:szCs w:val="24"/>
          <w:u w:val="single"/>
          <w:shd w:val="clear" w:color="auto" w:fill="FFFFFF"/>
        </w:rPr>
        <w:t xml:space="preserve">Notice of </w:t>
      </w:r>
      <w:r w:rsidRPr="00C07DAB" w:rsidR="004D3333">
        <w:rPr>
          <w:sz w:val="24"/>
          <w:szCs w:val="24"/>
          <w:u w:val="single"/>
          <w:shd w:val="clear" w:color="auto" w:fill="FFFFFF"/>
        </w:rPr>
        <w:t>Election</w:t>
      </w:r>
      <w:r w:rsidRPr="00C07DAB" w:rsidR="004D3333">
        <w:rPr>
          <w:sz w:val="24"/>
          <w:szCs w:val="24"/>
          <w:shd w:val="clear" w:color="auto" w:fill="FFFFFF"/>
        </w:rPr>
        <w:t xml:space="preserve">: </w:t>
      </w:r>
      <w:r w:rsidRPr="00C07DAB" w:rsidR="0016738A">
        <w:rPr>
          <w:sz w:val="24"/>
          <w:szCs w:val="24"/>
          <w:shd w:val="clear" w:color="auto" w:fill="FFFFFF"/>
        </w:rPr>
        <w:t>N</w:t>
      </w:r>
      <w:r w:rsidRPr="00C07DAB" w:rsidR="0043338B">
        <w:rPr>
          <w:sz w:val="24"/>
          <w:szCs w:val="24"/>
          <w:shd w:val="clear" w:color="auto" w:fill="FFFFFF"/>
        </w:rPr>
        <w:t>otice</w:t>
      </w:r>
      <w:r w:rsidRPr="00C07DAB" w:rsidR="0016738A">
        <w:rPr>
          <w:sz w:val="24"/>
          <w:szCs w:val="24"/>
          <w:shd w:val="clear" w:color="auto" w:fill="FFFFFF"/>
        </w:rPr>
        <w:t>s</w:t>
      </w:r>
      <w:r w:rsidRPr="00C07DAB" w:rsidR="0043338B">
        <w:rPr>
          <w:sz w:val="24"/>
          <w:szCs w:val="24"/>
          <w:shd w:val="clear" w:color="auto" w:fill="FFFFFF"/>
        </w:rPr>
        <w:t xml:space="preserve"> of election </w:t>
      </w:r>
      <w:r w:rsidRPr="00C07DAB" w:rsidR="0016738A">
        <w:rPr>
          <w:sz w:val="24"/>
          <w:szCs w:val="24"/>
          <w:shd w:val="clear" w:color="auto" w:fill="FFFFFF"/>
        </w:rPr>
        <w:t>are</w:t>
      </w:r>
      <w:r w:rsidRPr="00C07DAB" w:rsidR="005D0173">
        <w:rPr>
          <w:sz w:val="24"/>
          <w:szCs w:val="24"/>
          <w:shd w:val="clear" w:color="auto" w:fill="FFFFFF"/>
        </w:rPr>
        <w:t xml:space="preserve"> </w:t>
      </w:r>
      <w:r w:rsidRPr="00C07DAB" w:rsidR="0043338B">
        <w:rPr>
          <w:sz w:val="24"/>
          <w:szCs w:val="24"/>
          <w:shd w:val="clear" w:color="auto" w:fill="FFFFFF"/>
        </w:rPr>
        <w:t xml:space="preserve">submitted </w:t>
      </w:r>
      <w:r w:rsidRPr="00C07DAB" w:rsidR="00FD645D">
        <w:rPr>
          <w:sz w:val="24"/>
          <w:szCs w:val="24"/>
          <w:shd w:val="clear" w:color="auto" w:fill="FFFFFF"/>
        </w:rPr>
        <w:t xml:space="preserve">on a non-standardized form </w:t>
      </w:r>
      <w:r w:rsidRPr="00C07DAB" w:rsidR="0043338B">
        <w:rPr>
          <w:sz w:val="24"/>
          <w:szCs w:val="24"/>
          <w:shd w:val="clear" w:color="auto" w:fill="FFFFFF"/>
        </w:rPr>
        <w:t>electronically to the Commission</w:t>
      </w:r>
      <w:r w:rsidRPr="00C07DAB" w:rsidR="0004190C">
        <w:rPr>
          <w:sz w:val="24"/>
          <w:szCs w:val="24"/>
          <w:shd w:val="clear" w:color="auto" w:fill="FFFFFF"/>
        </w:rPr>
        <w:t xml:space="preserve"> in the form of a letter</w:t>
      </w:r>
      <w:r w:rsidRPr="00C07DAB" w:rsidR="006F2BBE">
        <w:rPr>
          <w:sz w:val="24"/>
          <w:szCs w:val="24"/>
          <w:shd w:val="clear" w:color="auto" w:fill="FFFFFF"/>
        </w:rPr>
        <w:t xml:space="preserve"> using the same system that many providers already use to submit comments to the Commission during a rulemaking proceeding</w:t>
      </w:r>
      <w:r w:rsidRPr="00C07DAB" w:rsidR="00FD645D">
        <w:rPr>
          <w:sz w:val="24"/>
          <w:szCs w:val="24"/>
          <w:shd w:val="clear" w:color="auto" w:fill="FFFFFF"/>
        </w:rPr>
        <w:t xml:space="preserve">.  </w:t>
      </w:r>
      <w:r w:rsidRPr="00C07DAB" w:rsidR="00AA2228">
        <w:rPr>
          <w:sz w:val="24"/>
          <w:szCs w:val="24"/>
          <w:shd w:val="clear" w:color="auto" w:fill="FFFFFF"/>
        </w:rPr>
        <w:t>We believe this method allows flexibility on format with the ease of electronic filing.</w:t>
      </w:r>
      <w:r w:rsidRPr="00C07DAB" w:rsidR="00AE263D">
        <w:rPr>
          <w:sz w:val="24"/>
          <w:szCs w:val="24"/>
          <w:shd w:val="clear" w:color="auto" w:fill="FFFFFF"/>
        </w:rPr>
        <w:t xml:space="preserve">  </w:t>
      </w:r>
    </w:p>
    <w:p w:rsidRPr="00C07DAB" w:rsidR="004D3333" w:rsidP="004D3333" w:rsidRDefault="004D3333" w14:paraId="7051BC91" w14:textId="77777777">
      <w:pPr>
        <w:spacing w:after="220"/>
        <w:rPr>
          <w:sz w:val="24"/>
          <w:szCs w:val="24"/>
          <w:shd w:val="clear" w:color="auto" w:fill="FFFFFF"/>
        </w:rPr>
      </w:pPr>
      <w:r w:rsidRPr="00C07DAB">
        <w:rPr>
          <w:sz w:val="24"/>
          <w:szCs w:val="24"/>
          <w:shd w:val="clear" w:color="auto" w:fill="FFFFFF"/>
        </w:rPr>
        <w:lastRenderedPageBreak/>
        <w:t xml:space="preserve">If there are technical impediments to using the Web-based filing system, then a written notification to the Commission by email, FAX, courier, or U.S. Mail may be used.  All non-electronic notifications shall contain the information required above, and shall be addressed to the Chief, Public Safety and Homeland Security Bureau, Federal Communications Commission, Washington, D.C. 20554.  (However, all hand-delivered Notifications shall be addressed to the Federal Communications Commission, Office of the Secretary).   </w:t>
      </w:r>
    </w:p>
    <w:p w:rsidRPr="00C07DAB" w:rsidR="0043338B" w:rsidRDefault="00601F82" w14:paraId="0ABBF5F3" w14:textId="2F44E06D">
      <w:pPr>
        <w:spacing w:after="220"/>
        <w:rPr>
          <w:sz w:val="24"/>
          <w:szCs w:val="24"/>
          <w:shd w:val="clear" w:color="auto" w:fill="FFFFFF"/>
        </w:rPr>
      </w:pPr>
      <w:r>
        <w:rPr>
          <w:sz w:val="24"/>
          <w:szCs w:val="24"/>
          <w:u w:val="single"/>
          <w:shd w:val="clear" w:color="auto" w:fill="FFFFFF"/>
        </w:rPr>
        <w:t>Notice at Time of Sale and Current Subscribers</w:t>
      </w:r>
      <w:r w:rsidRPr="00C07DAB" w:rsidR="004D3333">
        <w:rPr>
          <w:sz w:val="24"/>
          <w:szCs w:val="24"/>
          <w:shd w:val="clear" w:color="auto" w:fill="FFFFFF"/>
        </w:rPr>
        <w:t xml:space="preserve">: </w:t>
      </w:r>
      <w:r w:rsidRPr="00C07DAB" w:rsidR="00AE263D">
        <w:rPr>
          <w:sz w:val="24"/>
          <w:szCs w:val="24"/>
          <w:shd w:val="clear" w:color="auto" w:fill="FFFFFF"/>
        </w:rPr>
        <w:t xml:space="preserve">Disclosure to </w:t>
      </w:r>
      <w:r>
        <w:rPr>
          <w:sz w:val="24"/>
          <w:szCs w:val="24"/>
          <w:shd w:val="clear" w:color="auto" w:fill="FFFFFF"/>
        </w:rPr>
        <w:t>new subscribers</w:t>
      </w:r>
      <w:r w:rsidRPr="00C07DAB">
        <w:rPr>
          <w:sz w:val="24"/>
          <w:szCs w:val="24"/>
          <w:shd w:val="clear" w:color="auto" w:fill="FFFFFF"/>
        </w:rPr>
        <w:t xml:space="preserve"> </w:t>
      </w:r>
      <w:r w:rsidRPr="00C07DAB" w:rsidR="00AE263D">
        <w:rPr>
          <w:sz w:val="24"/>
          <w:szCs w:val="24"/>
          <w:shd w:val="clear" w:color="auto" w:fill="FFFFFF"/>
        </w:rPr>
        <w:t>may</w:t>
      </w:r>
      <w:r w:rsidRPr="00C07DAB" w:rsidR="00AE263D">
        <w:rPr>
          <w:sz w:val="24"/>
          <w:szCs w:val="24"/>
        </w:rPr>
        <w:t xml:space="preserve"> </w:t>
      </w:r>
      <w:r w:rsidRPr="00C07DAB" w:rsidR="00AE263D">
        <w:rPr>
          <w:sz w:val="24"/>
          <w:szCs w:val="24"/>
          <w:shd w:val="clear" w:color="auto" w:fill="FFFFFF"/>
        </w:rPr>
        <w:t xml:space="preserve">take the form of a URL or a sales representative at the point of sale.  Sales associates are not required to memorize information about the availability and benefits of enhanced geo-targeting but may rely on information available at the CMS Provider’s URL to provide details to consumers at the point of sale. </w:t>
      </w:r>
      <w:r w:rsidRPr="00601F82">
        <w:rPr>
          <w:sz w:val="24"/>
          <w:szCs w:val="24"/>
          <w:shd w:val="clear" w:color="auto" w:fill="FFFFFF"/>
        </w:rPr>
        <w:t>Disclosure to current subscribers may take the form of an announcement amending the existing subscriber's service agreement.  In the case of prepaid customers, if a mailing address is available, the CMS provider shall provide the required notification via U.S. mail. If no mailing address is available, the CMS provider shall use any reasonable method at its disposal to alert the customer to a change in the terms and conditions of service and directing the subscriber to voice-based notification or to a Web site providing the required notification.</w:t>
      </w:r>
    </w:p>
    <w:p w:rsidRPr="00C07DAB" w:rsidR="00020EAF" w:rsidRDefault="004D3333" w14:paraId="67D714B6" w14:textId="77777777">
      <w:pPr>
        <w:spacing w:after="220"/>
        <w:rPr>
          <w:b/>
          <w:sz w:val="24"/>
          <w:szCs w:val="24"/>
          <w:shd w:val="clear" w:color="auto" w:fill="FFFFFF"/>
        </w:rPr>
      </w:pPr>
      <w:r w:rsidRPr="00C07DAB">
        <w:rPr>
          <w:sz w:val="24"/>
          <w:szCs w:val="24"/>
          <w:u w:val="single"/>
          <w:shd w:val="clear" w:color="auto" w:fill="FFFFFF"/>
        </w:rPr>
        <w:t>Database Collection</w:t>
      </w:r>
      <w:r w:rsidRPr="00C07DAB">
        <w:rPr>
          <w:sz w:val="24"/>
          <w:szCs w:val="24"/>
          <w:shd w:val="clear" w:color="auto" w:fill="FFFFFF"/>
        </w:rPr>
        <w:t xml:space="preserve">: </w:t>
      </w:r>
      <w:r w:rsidRPr="00C07DAB" w:rsidR="00020EAF">
        <w:rPr>
          <w:sz w:val="24"/>
          <w:szCs w:val="24"/>
          <w:shd w:val="clear" w:color="auto" w:fill="FFFFFF"/>
        </w:rPr>
        <w:t>The Commission will collect database information electronically</w:t>
      </w:r>
      <w:r w:rsidRPr="00C07DAB" w:rsidR="00476ED4">
        <w:rPr>
          <w:sz w:val="24"/>
          <w:szCs w:val="24"/>
          <w:shd w:val="clear" w:color="auto" w:fill="FFFFFF"/>
        </w:rPr>
        <w:t xml:space="preserve"> on a voluntary basis</w:t>
      </w:r>
      <w:r w:rsidRPr="00C07DAB" w:rsidR="00AA2228">
        <w:rPr>
          <w:sz w:val="24"/>
          <w:szCs w:val="24"/>
          <w:shd w:val="clear" w:color="auto" w:fill="FFFFFF"/>
        </w:rPr>
        <w:t xml:space="preserve"> using systems that the Commission has found to be</w:t>
      </w:r>
      <w:r w:rsidRPr="00C07DAB" w:rsidR="009113C3">
        <w:rPr>
          <w:sz w:val="24"/>
          <w:szCs w:val="24"/>
          <w:shd w:val="clear" w:color="auto" w:fill="FFFFFF"/>
        </w:rPr>
        <w:t xml:space="preserve"> efficient,</w:t>
      </w:r>
      <w:r w:rsidRPr="00C07DAB" w:rsidR="00AA2228">
        <w:rPr>
          <w:sz w:val="24"/>
          <w:szCs w:val="24"/>
          <w:shd w:val="clear" w:color="auto" w:fill="FFFFFF"/>
        </w:rPr>
        <w:t xml:space="preserve"> user-friendly</w:t>
      </w:r>
      <w:r w:rsidRPr="00C07DAB" w:rsidR="009113C3">
        <w:rPr>
          <w:sz w:val="24"/>
          <w:szCs w:val="24"/>
          <w:shd w:val="clear" w:color="auto" w:fill="FFFFFF"/>
        </w:rPr>
        <w:t>,</w:t>
      </w:r>
      <w:r w:rsidRPr="00C07DAB" w:rsidR="00AA2228">
        <w:rPr>
          <w:sz w:val="24"/>
          <w:szCs w:val="24"/>
          <w:shd w:val="clear" w:color="auto" w:fill="FFFFFF"/>
        </w:rPr>
        <w:t xml:space="preserve"> and minimally burdensome. </w:t>
      </w:r>
      <w:r w:rsidRPr="00C07DAB" w:rsidR="005D0173">
        <w:rPr>
          <w:sz w:val="24"/>
          <w:szCs w:val="24"/>
          <w:shd w:val="clear" w:color="auto" w:fill="FFFFFF"/>
        </w:rPr>
        <w:t xml:space="preserve"> </w:t>
      </w:r>
    </w:p>
    <w:p w:rsidRPr="00C07DAB" w:rsidR="0043338B" w:rsidRDefault="0043338B" w14:paraId="4142751D" w14:textId="77777777">
      <w:pPr>
        <w:spacing w:after="220"/>
        <w:rPr>
          <w:b/>
          <w:sz w:val="24"/>
          <w:szCs w:val="24"/>
          <w:shd w:val="clear" w:color="auto" w:fill="FFFFFF"/>
        </w:rPr>
      </w:pPr>
      <w:r w:rsidRPr="00C07DAB">
        <w:rPr>
          <w:b/>
          <w:sz w:val="24"/>
          <w:szCs w:val="24"/>
          <w:shd w:val="clear" w:color="auto" w:fill="FFFFFF"/>
        </w:rPr>
        <w:t>4.</w:t>
      </w:r>
      <w:r w:rsidRPr="00C07DAB">
        <w:rPr>
          <w:sz w:val="24"/>
          <w:szCs w:val="24"/>
          <w:shd w:val="clear" w:color="auto" w:fill="FFFFFF"/>
        </w:rPr>
        <w:t xml:space="preserve">  </w:t>
      </w:r>
      <w:r w:rsidRPr="00C07DAB">
        <w:rPr>
          <w:b/>
          <w:sz w:val="24"/>
          <w:szCs w:val="24"/>
          <w:shd w:val="clear" w:color="auto" w:fill="FFFFFF"/>
        </w:rPr>
        <w:t>Describe efforts to identify duplication.  Show specifically why any similar information already available cannot be used or modified for use for the purposes described in item 2 above.</w:t>
      </w:r>
    </w:p>
    <w:p w:rsidRPr="00C07DAB" w:rsidR="0043338B" w:rsidRDefault="0043338B" w14:paraId="2D93C210" w14:textId="77777777">
      <w:pPr>
        <w:spacing w:after="220"/>
        <w:rPr>
          <w:sz w:val="24"/>
          <w:szCs w:val="24"/>
          <w:shd w:val="clear" w:color="auto" w:fill="FFFFFF"/>
        </w:rPr>
      </w:pPr>
      <w:r w:rsidRPr="00C07DAB">
        <w:rPr>
          <w:sz w:val="24"/>
          <w:szCs w:val="24"/>
          <w:shd w:val="clear" w:color="auto" w:fill="FFFFFF"/>
        </w:rPr>
        <w:t xml:space="preserve">The </w:t>
      </w:r>
      <w:r w:rsidRPr="00C07DAB" w:rsidR="005D0173">
        <w:rPr>
          <w:sz w:val="24"/>
          <w:szCs w:val="24"/>
          <w:shd w:val="clear" w:color="auto" w:fill="FFFFFF"/>
        </w:rPr>
        <w:t xml:space="preserve">mandatory </w:t>
      </w:r>
      <w:r w:rsidRPr="00C07DAB" w:rsidR="0037557E">
        <w:rPr>
          <w:sz w:val="24"/>
          <w:szCs w:val="24"/>
          <w:shd w:val="clear" w:color="auto" w:fill="FFFFFF"/>
        </w:rPr>
        <w:t>reporting requirements are</w:t>
      </w:r>
      <w:r w:rsidRPr="00C07DAB">
        <w:rPr>
          <w:sz w:val="24"/>
          <w:szCs w:val="24"/>
          <w:shd w:val="clear" w:color="auto" w:fill="FFFFFF"/>
        </w:rPr>
        <w:t xml:space="preserve"> unique to </w:t>
      </w:r>
      <w:r w:rsidRPr="00C07DAB" w:rsidR="00DD4553">
        <w:rPr>
          <w:sz w:val="24"/>
          <w:szCs w:val="24"/>
          <w:shd w:val="clear" w:color="auto" w:fill="FFFFFF"/>
        </w:rPr>
        <w:t>WEA</w:t>
      </w:r>
      <w:r w:rsidRPr="00C07DAB">
        <w:rPr>
          <w:sz w:val="24"/>
          <w:szCs w:val="24"/>
          <w:shd w:val="clear" w:color="auto" w:fill="FFFFFF"/>
        </w:rPr>
        <w:t xml:space="preserve"> </w:t>
      </w:r>
      <w:r w:rsidRPr="00C07DAB" w:rsidR="0037557E">
        <w:rPr>
          <w:sz w:val="24"/>
          <w:szCs w:val="24"/>
          <w:shd w:val="clear" w:color="auto" w:fill="FFFFFF"/>
        </w:rPr>
        <w:t>and are</w:t>
      </w:r>
      <w:r w:rsidRPr="00C07DAB">
        <w:rPr>
          <w:sz w:val="24"/>
          <w:szCs w:val="24"/>
          <w:shd w:val="clear" w:color="auto" w:fill="FFFFFF"/>
        </w:rPr>
        <w:t xml:space="preserve"> not duplicated elsewhere.</w:t>
      </w:r>
      <w:r w:rsidRPr="00C07DAB" w:rsidR="00DD4553">
        <w:rPr>
          <w:sz w:val="24"/>
          <w:szCs w:val="24"/>
          <w:shd w:val="clear" w:color="auto" w:fill="FFFFFF"/>
        </w:rPr>
        <w:t xml:space="preserve">  The voluntary information collection is also unique to WEA and is not duplicated elsewhere.</w:t>
      </w:r>
    </w:p>
    <w:p w:rsidRPr="00C07DAB" w:rsidR="0043338B" w:rsidRDefault="0043338B" w14:paraId="1888A234" w14:textId="77777777">
      <w:pPr>
        <w:spacing w:after="220"/>
        <w:rPr>
          <w:b/>
          <w:sz w:val="24"/>
          <w:szCs w:val="24"/>
          <w:shd w:val="clear" w:color="auto" w:fill="FFFFFF"/>
        </w:rPr>
      </w:pPr>
      <w:r w:rsidRPr="00C07DAB">
        <w:rPr>
          <w:b/>
          <w:sz w:val="24"/>
          <w:szCs w:val="24"/>
          <w:shd w:val="clear" w:color="auto" w:fill="FFFFFF"/>
        </w:rPr>
        <w:t>5.</w:t>
      </w:r>
      <w:r w:rsidRPr="00C07DAB">
        <w:rPr>
          <w:sz w:val="24"/>
          <w:szCs w:val="24"/>
          <w:shd w:val="clear" w:color="auto" w:fill="FFFFFF"/>
        </w:rPr>
        <w:t xml:space="preserve"> </w:t>
      </w:r>
      <w:r w:rsidRPr="00C07DAB">
        <w:rPr>
          <w:b/>
          <w:sz w:val="24"/>
          <w:szCs w:val="24"/>
          <w:shd w:val="clear" w:color="auto" w:fill="FFFFFF"/>
        </w:rPr>
        <w:t>If the collection of information impacts small businesses or other small entities, describe any methods used to minimize burden.</w:t>
      </w:r>
    </w:p>
    <w:p w:rsidRPr="00C07DAB" w:rsidR="0043338B" w:rsidRDefault="0056211E" w14:paraId="4CC355D1" w14:textId="77777777">
      <w:pPr>
        <w:spacing w:after="220"/>
        <w:rPr>
          <w:sz w:val="24"/>
          <w:szCs w:val="24"/>
          <w:shd w:val="clear" w:color="auto" w:fill="FFFFFF"/>
        </w:rPr>
      </w:pPr>
      <w:r w:rsidRPr="00C07DAB">
        <w:rPr>
          <w:sz w:val="24"/>
          <w:szCs w:val="24"/>
          <w:shd w:val="clear" w:color="auto" w:fill="FFFFFF"/>
        </w:rPr>
        <w:t>All</w:t>
      </w:r>
      <w:r w:rsidRPr="00C07DAB" w:rsidR="00B660BF">
        <w:rPr>
          <w:sz w:val="24"/>
          <w:szCs w:val="24"/>
          <w:shd w:val="clear" w:color="auto" w:fill="FFFFFF"/>
        </w:rPr>
        <w:t xml:space="preserve"> of these</w:t>
      </w:r>
      <w:r w:rsidRPr="00C07DAB" w:rsidR="0043338B">
        <w:rPr>
          <w:sz w:val="24"/>
          <w:szCs w:val="24"/>
          <w:shd w:val="clear" w:color="auto" w:fill="FFFFFF"/>
        </w:rPr>
        <w:t xml:space="preserve"> </w:t>
      </w:r>
      <w:r w:rsidRPr="00C07DAB" w:rsidR="00B660BF">
        <w:rPr>
          <w:sz w:val="24"/>
          <w:szCs w:val="24"/>
          <w:shd w:val="clear" w:color="auto" w:fill="FFFFFF"/>
        </w:rPr>
        <w:t>reporting requirement</w:t>
      </w:r>
      <w:r w:rsidRPr="00C07DAB">
        <w:rPr>
          <w:sz w:val="24"/>
          <w:szCs w:val="24"/>
          <w:shd w:val="clear" w:color="auto" w:fill="FFFFFF"/>
        </w:rPr>
        <w:t>s</w:t>
      </w:r>
      <w:r w:rsidRPr="00C07DAB" w:rsidR="00B660BF">
        <w:rPr>
          <w:sz w:val="24"/>
          <w:szCs w:val="24"/>
          <w:shd w:val="clear" w:color="auto" w:fill="FFFFFF"/>
        </w:rPr>
        <w:t xml:space="preserve"> have</w:t>
      </w:r>
      <w:r w:rsidRPr="00C07DAB" w:rsidR="0043338B">
        <w:rPr>
          <w:sz w:val="24"/>
          <w:szCs w:val="24"/>
          <w:shd w:val="clear" w:color="auto" w:fill="FFFFFF"/>
        </w:rPr>
        <w:t xml:space="preserve"> been carefully designed to minimize the time and amount of data needed for the Commission to achieve its objectives as stated in item 1 above. </w:t>
      </w:r>
    </w:p>
    <w:p w:rsidRPr="00C07DAB" w:rsidR="0043338B" w:rsidRDefault="0043338B" w14:paraId="7CC02437" w14:textId="77777777">
      <w:pPr>
        <w:spacing w:after="220"/>
        <w:rPr>
          <w:b/>
          <w:sz w:val="24"/>
          <w:szCs w:val="24"/>
          <w:shd w:val="clear" w:color="auto" w:fill="FFFFFF"/>
        </w:rPr>
      </w:pPr>
      <w:r w:rsidRPr="00C07DAB">
        <w:rPr>
          <w:b/>
          <w:sz w:val="24"/>
          <w:szCs w:val="24"/>
          <w:shd w:val="clear" w:color="auto" w:fill="FFFFFF"/>
        </w:rPr>
        <w:t>6.  Describe the consequence to Federal program or policy activities if the collection is not conducted or is conducted less frequently, as well as any technical or legal obstacles to reducing burden.</w:t>
      </w:r>
    </w:p>
    <w:p w:rsidRPr="00C07DAB" w:rsidR="0043338B" w:rsidRDefault="0025296E" w14:paraId="723A4465" w14:textId="00628FD1">
      <w:pPr>
        <w:spacing w:after="220"/>
        <w:rPr>
          <w:sz w:val="24"/>
          <w:szCs w:val="24"/>
          <w:shd w:val="clear" w:color="auto" w:fill="FFFFFF"/>
        </w:rPr>
      </w:pPr>
      <w:r w:rsidRPr="00C07DAB">
        <w:rPr>
          <w:sz w:val="24"/>
          <w:szCs w:val="24"/>
          <w:u w:val="single"/>
          <w:shd w:val="clear" w:color="auto" w:fill="FFFFFF"/>
        </w:rPr>
        <w:t xml:space="preserve">Election and </w:t>
      </w:r>
      <w:r w:rsidR="00601F82">
        <w:rPr>
          <w:sz w:val="24"/>
          <w:szCs w:val="24"/>
          <w:u w:val="single"/>
          <w:shd w:val="clear" w:color="auto" w:fill="FFFFFF"/>
        </w:rPr>
        <w:t>Notice</w:t>
      </w:r>
      <w:r w:rsidRPr="00C07DAB" w:rsidR="00601F82">
        <w:rPr>
          <w:sz w:val="24"/>
          <w:szCs w:val="24"/>
          <w:u w:val="single"/>
          <w:shd w:val="clear" w:color="auto" w:fill="FFFFFF"/>
        </w:rPr>
        <w:t xml:space="preserve"> </w:t>
      </w:r>
      <w:r w:rsidRPr="00C07DAB">
        <w:rPr>
          <w:sz w:val="24"/>
          <w:szCs w:val="24"/>
          <w:u w:val="single"/>
          <w:shd w:val="clear" w:color="auto" w:fill="FFFFFF"/>
        </w:rPr>
        <w:t>Collections</w:t>
      </w:r>
      <w:r w:rsidRPr="00C07DAB">
        <w:rPr>
          <w:sz w:val="24"/>
          <w:szCs w:val="24"/>
          <w:shd w:val="clear" w:color="auto" w:fill="FFFFFF"/>
        </w:rPr>
        <w:t xml:space="preserve">: </w:t>
      </w:r>
      <w:r w:rsidRPr="00C07DAB" w:rsidR="0043338B">
        <w:rPr>
          <w:sz w:val="24"/>
          <w:szCs w:val="24"/>
          <w:shd w:val="clear" w:color="auto" w:fill="FFFFFF"/>
        </w:rPr>
        <w:t xml:space="preserve">Failure to conduct </w:t>
      </w:r>
      <w:r w:rsidRPr="00C07DAB" w:rsidR="0016738A">
        <w:rPr>
          <w:sz w:val="24"/>
          <w:szCs w:val="24"/>
          <w:shd w:val="clear" w:color="auto" w:fill="FFFFFF"/>
        </w:rPr>
        <w:t xml:space="preserve">the </w:t>
      </w:r>
      <w:r w:rsidRPr="00C07DAB" w:rsidR="00AE263D">
        <w:rPr>
          <w:sz w:val="24"/>
          <w:szCs w:val="24"/>
          <w:shd w:val="clear" w:color="auto" w:fill="FFFFFF"/>
        </w:rPr>
        <w:t xml:space="preserve">enhanced consumer disclosures and/or </w:t>
      </w:r>
      <w:r w:rsidRPr="00C07DAB" w:rsidR="0016738A">
        <w:rPr>
          <w:sz w:val="24"/>
          <w:szCs w:val="24"/>
          <w:shd w:val="clear" w:color="auto" w:fill="FFFFFF"/>
        </w:rPr>
        <w:t>ongoing collection of</w:t>
      </w:r>
      <w:r w:rsidRPr="00C07DAB" w:rsidR="0043338B">
        <w:rPr>
          <w:sz w:val="24"/>
          <w:szCs w:val="24"/>
          <w:shd w:val="clear" w:color="auto" w:fill="FFFFFF"/>
        </w:rPr>
        <w:t xml:space="preserve"> notice</w:t>
      </w:r>
      <w:r w:rsidRPr="00C07DAB" w:rsidR="0016738A">
        <w:rPr>
          <w:sz w:val="24"/>
          <w:szCs w:val="24"/>
          <w:shd w:val="clear" w:color="auto" w:fill="FFFFFF"/>
        </w:rPr>
        <w:t>s</w:t>
      </w:r>
      <w:r w:rsidRPr="00C07DAB" w:rsidR="0043338B">
        <w:rPr>
          <w:sz w:val="24"/>
          <w:szCs w:val="24"/>
          <w:shd w:val="clear" w:color="auto" w:fill="FFFFFF"/>
        </w:rPr>
        <w:t xml:space="preserve"> of election </w:t>
      </w:r>
      <w:r w:rsidRPr="00C07DAB" w:rsidR="00AE263D">
        <w:rPr>
          <w:sz w:val="24"/>
          <w:szCs w:val="24"/>
          <w:shd w:val="clear" w:color="auto" w:fill="FFFFFF"/>
        </w:rPr>
        <w:t>as</w:t>
      </w:r>
      <w:r w:rsidRPr="00C07DAB" w:rsidR="0043338B">
        <w:rPr>
          <w:sz w:val="24"/>
          <w:szCs w:val="24"/>
          <w:shd w:val="clear" w:color="auto" w:fill="FFFFFF"/>
        </w:rPr>
        <w:t xml:space="preserve"> required by the WARN Act </w:t>
      </w:r>
      <w:r w:rsidRPr="00C07DAB" w:rsidR="00AE263D">
        <w:rPr>
          <w:sz w:val="24"/>
          <w:szCs w:val="24"/>
          <w:shd w:val="clear" w:color="auto" w:fill="FFFFFF"/>
        </w:rPr>
        <w:t>could</w:t>
      </w:r>
      <w:r w:rsidRPr="00C07DAB" w:rsidR="0043338B">
        <w:rPr>
          <w:sz w:val="24"/>
          <w:szCs w:val="24"/>
          <w:shd w:val="clear" w:color="auto" w:fill="FFFFFF"/>
        </w:rPr>
        <w:t xml:space="preserve"> constitute a violation of a Congressional mandate to the Commission.  Further, the ability </w:t>
      </w:r>
      <w:r w:rsidRPr="00C07DAB" w:rsidR="0043338B">
        <w:rPr>
          <w:sz w:val="24"/>
          <w:szCs w:val="24"/>
          <w:shd w:val="clear" w:color="auto" w:fill="FFFFFF"/>
        </w:rPr>
        <w:lastRenderedPageBreak/>
        <w:t xml:space="preserve">of the Commission to develop and deploy an effective </w:t>
      </w:r>
      <w:r w:rsidRPr="00C07DAB" w:rsidR="00EE32AD">
        <w:rPr>
          <w:sz w:val="24"/>
          <w:szCs w:val="24"/>
          <w:shd w:val="clear" w:color="auto" w:fill="FFFFFF"/>
        </w:rPr>
        <w:t>WEA system</w:t>
      </w:r>
      <w:r w:rsidRPr="00C07DAB" w:rsidR="0043338B">
        <w:rPr>
          <w:sz w:val="24"/>
          <w:szCs w:val="24"/>
          <w:shd w:val="clear" w:color="auto" w:fill="FFFFFF"/>
        </w:rPr>
        <w:t xml:space="preserve"> </w:t>
      </w:r>
      <w:r w:rsidRPr="00C07DAB" w:rsidR="00AE263D">
        <w:rPr>
          <w:sz w:val="24"/>
          <w:szCs w:val="24"/>
          <w:shd w:val="clear" w:color="auto" w:fill="FFFFFF"/>
        </w:rPr>
        <w:t>could</w:t>
      </w:r>
      <w:r w:rsidRPr="00C07DAB" w:rsidR="0043338B">
        <w:rPr>
          <w:sz w:val="24"/>
          <w:szCs w:val="24"/>
          <w:shd w:val="clear" w:color="auto" w:fill="FFFFFF"/>
        </w:rPr>
        <w:t xml:space="preserve"> be </w:t>
      </w:r>
      <w:r w:rsidRPr="00C07DAB" w:rsidR="00EE32AD">
        <w:rPr>
          <w:sz w:val="24"/>
          <w:szCs w:val="24"/>
          <w:shd w:val="clear" w:color="auto" w:fill="FFFFFF"/>
        </w:rPr>
        <w:t>jeopardized if the Commission were</w:t>
      </w:r>
      <w:r w:rsidRPr="00C07DAB" w:rsidR="0043338B">
        <w:rPr>
          <w:sz w:val="24"/>
          <w:szCs w:val="24"/>
          <w:shd w:val="clear" w:color="auto" w:fill="FFFFFF"/>
        </w:rPr>
        <w:t xml:space="preserve"> unable to receive a timely notice of election by CMS providers.</w:t>
      </w:r>
    </w:p>
    <w:p w:rsidRPr="00C07DAB" w:rsidR="00EE32AD" w:rsidRDefault="0025296E" w14:paraId="405EBE9E" w14:textId="77777777">
      <w:pPr>
        <w:spacing w:after="220"/>
        <w:rPr>
          <w:sz w:val="24"/>
          <w:szCs w:val="24"/>
          <w:shd w:val="clear" w:color="auto" w:fill="FFFFFF"/>
        </w:rPr>
      </w:pPr>
      <w:r w:rsidRPr="00C07DAB">
        <w:rPr>
          <w:sz w:val="24"/>
          <w:szCs w:val="24"/>
          <w:u w:val="single"/>
          <w:shd w:val="clear" w:color="auto" w:fill="FFFFFF"/>
        </w:rPr>
        <w:t>Database Collection</w:t>
      </w:r>
      <w:r w:rsidRPr="00C07DAB">
        <w:rPr>
          <w:sz w:val="24"/>
          <w:szCs w:val="24"/>
          <w:shd w:val="clear" w:color="auto" w:fill="FFFFFF"/>
        </w:rPr>
        <w:t xml:space="preserve">: </w:t>
      </w:r>
      <w:r w:rsidRPr="00C07DAB" w:rsidR="00184BCE">
        <w:rPr>
          <w:sz w:val="24"/>
          <w:szCs w:val="24"/>
          <w:shd w:val="clear" w:color="auto" w:fill="FFFFFF"/>
        </w:rPr>
        <w:t xml:space="preserve">Because this information collection is voluntary, the Commission does not foresee an issue with the frequency with which it is conducted.  However, not </w:t>
      </w:r>
      <w:r w:rsidRPr="00C07DAB" w:rsidR="006A38D0">
        <w:rPr>
          <w:sz w:val="24"/>
          <w:szCs w:val="24"/>
          <w:shd w:val="clear" w:color="auto" w:fill="FFFFFF"/>
        </w:rPr>
        <w:t>conduct</w:t>
      </w:r>
      <w:r w:rsidRPr="00C07DAB" w:rsidR="00184BCE">
        <w:rPr>
          <w:sz w:val="24"/>
          <w:szCs w:val="24"/>
          <w:shd w:val="clear" w:color="auto" w:fill="FFFFFF"/>
        </w:rPr>
        <w:t>ing</w:t>
      </w:r>
      <w:r w:rsidRPr="00C07DAB" w:rsidR="006A38D0">
        <w:rPr>
          <w:sz w:val="24"/>
          <w:szCs w:val="24"/>
          <w:shd w:val="clear" w:color="auto" w:fill="FFFFFF"/>
        </w:rPr>
        <w:t xml:space="preserve"> </w:t>
      </w:r>
      <w:r w:rsidRPr="00C07DAB" w:rsidR="0057619D">
        <w:rPr>
          <w:sz w:val="24"/>
          <w:szCs w:val="24"/>
          <w:shd w:val="clear" w:color="auto" w:fill="FFFFFF"/>
        </w:rPr>
        <w:t>this</w:t>
      </w:r>
      <w:r w:rsidRPr="00C07DAB" w:rsidR="006A38D0">
        <w:rPr>
          <w:sz w:val="24"/>
          <w:szCs w:val="24"/>
          <w:shd w:val="clear" w:color="auto" w:fill="FFFFFF"/>
        </w:rPr>
        <w:t xml:space="preserve"> collection would inhibit the public, Commission staff, and emergency managers from being able to efficiently ascertain the geographic coverage of WEA for a particular area, plus the devices that provide such coverage</w:t>
      </w:r>
      <w:r w:rsidRPr="00C07DAB" w:rsidR="00E73159">
        <w:rPr>
          <w:sz w:val="24"/>
          <w:szCs w:val="24"/>
          <w:shd w:val="clear" w:color="auto" w:fill="FFFFFF"/>
        </w:rPr>
        <w:t xml:space="preserve">.  </w:t>
      </w:r>
    </w:p>
    <w:p w:rsidRPr="00C07DAB" w:rsidR="0043338B" w:rsidRDefault="0043338B" w14:paraId="0DC38AD8" w14:textId="77777777">
      <w:pPr>
        <w:spacing w:after="220"/>
        <w:rPr>
          <w:b/>
          <w:sz w:val="24"/>
          <w:szCs w:val="24"/>
          <w:shd w:val="clear" w:color="auto" w:fill="FFFFFF"/>
        </w:rPr>
      </w:pPr>
      <w:r w:rsidRPr="00C07DAB">
        <w:rPr>
          <w:b/>
          <w:sz w:val="24"/>
          <w:szCs w:val="24"/>
          <w:shd w:val="clear" w:color="auto" w:fill="FFFFFF"/>
        </w:rPr>
        <w:t>7.  Explain any special circumstances that would cause an information collection to be conducted in a manner inconsistent with the criteria listed in supporting statement question</w:t>
      </w:r>
      <w:r w:rsidRPr="00C07DAB" w:rsidR="00B824F6">
        <w:rPr>
          <w:b/>
          <w:sz w:val="24"/>
          <w:szCs w:val="24"/>
          <w:shd w:val="clear" w:color="auto" w:fill="FFFFFF"/>
        </w:rPr>
        <w:t>.</w:t>
      </w:r>
      <w:r w:rsidRPr="00C07DAB">
        <w:rPr>
          <w:b/>
          <w:sz w:val="24"/>
          <w:szCs w:val="24"/>
          <w:shd w:val="clear" w:color="auto" w:fill="FFFFFF"/>
        </w:rPr>
        <w:t xml:space="preserve"> </w:t>
      </w:r>
    </w:p>
    <w:p w:rsidRPr="00C07DAB" w:rsidR="006C0253" w:rsidRDefault="00D712C2" w14:paraId="21B232F9" w14:textId="6033ECB6">
      <w:pPr>
        <w:spacing w:after="220"/>
        <w:rPr>
          <w:sz w:val="24"/>
          <w:szCs w:val="24"/>
          <w:shd w:val="clear" w:color="auto" w:fill="FFFFFF"/>
        </w:rPr>
      </w:pPr>
      <w:r w:rsidRPr="00C07DAB">
        <w:rPr>
          <w:sz w:val="24"/>
          <w:szCs w:val="24"/>
          <w:u w:val="single"/>
          <w:shd w:val="clear" w:color="auto" w:fill="FFFFFF"/>
        </w:rPr>
        <w:t xml:space="preserve">Election and </w:t>
      </w:r>
      <w:r w:rsidR="00601F82">
        <w:rPr>
          <w:sz w:val="24"/>
          <w:szCs w:val="24"/>
          <w:u w:val="single"/>
          <w:shd w:val="clear" w:color="auto" w:fill="FFFFFF"/>
        </w:rPr>
        <w:t>Notice</w:t>
      </w:r>
      <w:r w:rsidRPr="00C07DAB" w:rsidR="00601F82">
        <w:rPr>
          <w:sz w:val="24"/>
          <w:szCs w:val="24"/>
          <w:u w:val="single"/>
          <w:shd w:val="clear" w:color="auto" w:fill="FFFFFF"/>
        </w:rPr>
        <w:t xml:space="preserve"> </w:t>
      </w:r>
      <w:r w:rsidRPr="00C07DAB">
        <w:rPr>
          <w:sz w:val="24"/>
          <w:szCs w:val="24"/>
          <w:u w:val="single"/>
          <w:shd w:val="clear" w:color="auto" w:fill="FFFFFF"/>
        </w:rPr>
        <w:t>Collections</w:t>
      </w:r>
      <w:r w:rsidRPr="00C07DAB">
        <w:rPr>
          <w:sz w:val="24"/>
          <w:szCs w:val="24"/>
          <w:shd w:val="clear" w:color="auto" w:fill="FFFFFF"/>
        </w:rPr>
        <w:t xml:space="preserve">:  </w:t>
      </w:r>
      <w:r w:rsidRPr="00C07DAB" w:rsidR="0092204C">
        <w:rPr>
          <w:sz w:val="24"/>
          <w:szCs w:val="24"/>
          <w:shd w:val="clear" w:color="auto" w:fill="FFFFFF"/>
        </w:rPr>
        <w:t xml:space="preserve">We do not foresee </w:t>
      </w:r>
      <w:r w:rsidRPr="00C07DAB" w:rsidR="00077223">
        <w:rPr>
          <w:sz w:val="24"/>
          <w:szCs w:val="24"/>
          <w:shd w:val="clear" w:color="auto" w:fill="FFFFFF"/>
        </w:rPr>
        <w:t xml:space="preserve">special circumstances </w:t>
      </w:r>
      <w:r w:rsidRPr="00C07DAB" w:rsidR="0092204C">
        <w:rPr>
          <w:sz w:val="24"/>
          <w:szCs w:val="24"/>
          <w:shd w:val="clear" w:color="auto" w:fill="FFFFFF"/>
        </w:rPr>
        <w:t xml:space="preserve">that </w:t>
      </w:r>
      <w:r w:rsidRPr="00C07DAB" w:rsidR="00077223">
        <w:rPr>
          <w:sz w:val="24"/>
          <w:szCs w:val="24"/>
          <w:shd w:val="clear" w:color="auto" w:fill="FFFFFF"/>
        </w:rPr>
        <w:t xml:space="preserve">would result in these </w:t>
      </w:r>
      <w:r w:rsidRPr="00C07DAB" w:rsidR="0092204C">
        <w:rPr>
          <w:sz w:val="24"/>
          <w:szCs w:val="24"/>
          <w:shd w:val="clear" w:color="auto" w:fill="FFFFFF"/>
        </w:rPr>
        <w:t xml:space="preserve">information </w:t>
      </w:r>
      <w:r w:rsidRPr="00C07DAB" w:rsidR="00077223">
        <w:rPr>
          <w:sz w:val="24"/>
          <w:szCs w:val="24"/>
          <w:shd w:val="clear" w:color="auto" w:fill="FFFFFF"/>
        </w:rPr>
        <w:t xml:space="preserve">collections </w:t>
      </w:r>
      <w:r w:rsidRPr="00C07DAB" w:rsidR="00C10E41">
        <w:rPr>
          <w:sz w:val="24"/>
          <w:szCs w:val="24"/>
          <w:shd w:val="clear" w:color="auto" w:fill="FFFFFF"/>
        </w:rPr>
        <w:t>being</w:t>
      </w:r>
      <w:r w:rsidRPr="00C07DAB" w:rsidR="0092204C">
        <w:rPr>
          <w:sz w:val="24"/>
          <w:szCs w:val="24"/>
          <w:shd w:val="clear" w:color="auto" w:fill="FFFFFF"/>
        </w:rPr>
        <w:t xml:space="preserve"> inconsistent with the listed criteria</w:t>
      </w:r>
      <w:r w:rsidRPr="00C07DAB" w:rsidR="00D56D36">
        <w:rPr>
          <w:sz w:val="24"/>
          <w:szCs w:val="24"/>
          <w:shd w:val="clear" w:color="auto" w:fill="FFFFFF"/>
        </w:rPr>
        <w:t xml:space="preserve">.  </w:t>
      </w:r>
      <w:r w:rsidRPr="00C07DAB" w:rsidR="00B306E7">
        <w:rPr>
          <w:sz w:val="24"/>
          <w:szCs w:val="24"/>
          <w:shd w:val="clear" w:color="auto" w:fill="FFFFFF"/>
        </w:rPr>
        <w:t>P</w:t>
      </w:r>
      <w:r w:rsidRPr="00C07DAB" w:rsidR="00D56D36">
        <w:rPr>
          <w:sz w:val="24"/>
          <w:szCs w:val="24"/>
          <w:shd w:val="clear" w:color="auto" w:fill="FFFFFF"/>
        </w:rPr>
        <w:t>articipation elections</w:t>
      </w:r>
      <w:r w:rsidRPr="00C07DAB" w:rsidR="0092204C">
        <w:rPr>
          <w:sz w:val="24"/>
          <w:szCs w:val="24"/>
          <w:shd w:val="clear" w:color="auto" w:fill="FFFFFF"/>
        </w:rPr>
        <w:t xml:space="preserve"> </w:t>
      </w:r>
      <w:r w:rsidRPr="00C07DAB" w:rsidR="00B306E7">
        <w:rPr>
          <w:sz w:val="24"/>
          <w:szCs w:val="24"/>
          <w:shd w:val="clear" w:color="auto" w:fill="FFFFFF"/>
        </w:rPr>
        <w:t xml:space="preserve">are </w:t>
      </w:r>
      <w:r w:rsidRPr="00C07DAB" w:rsidR="0092204C">
        <w:rPr>
          <w:sz w:val="24"/>
          <w:szCs w:val="24"/>
          <w:shd w:val="clear" w:color="auto" w:fill="FFFFFF"/>
        </w:rPr>
        <w:t>not</w:t>
      </w:r>
      <w:r w:rsidRPr="00C07DAB" w:rsidR="0043338B">
        <w:rPr>
          <w:sz w:val="24"/>
          <w:szCs w:val="24"/>
          <w:shd w:val="clear" w:color="auto" w:fill="FFFFFF"/>
        </w:rPr>
        <w:t xml:space="preserve"> general collecti</w:t>
      </w:r>
      <w:r w:rsidRPr="00C07DAB" w:rsidR="00F45E92">
        <w:rPr>
          <w:sz w:val="24"/>
          <w:szCs w:val="24"/>
          <w:shd w:val="clear" w:color="auto" w:fill="FFFFFF"/>
        </w:rPr>
        <w:t>on</w:t>
      </w:r>
      <w:r w:rsidRPr="00C07DAB" w:rsidR="00B306E7">
        <w:rPr>
          <w:sz w:val="24"/>
          <w:szCs w:val="24"/>
          <w:shd w:val="clear" w:color="auto" w:fill="FFFFFF"/>
        </w:rPr>
        <w:t>s</w:t>
      </w:r>
      <w:r w:rsidRPr="00C07DAB" w:rsidR="00F45E92">
        <w:rPr>
          <w:sz w:val="24"/>
          <w:szCs w:val="24"/>
          <w:shd w:val="clear" w:color="auto" w:fill="FFFFFF"/>
        </w:rPr>
        <w:t xml:space="preserve"> of information, but rather</w:t>
      </w:r>
      <w:r w:rsidRPr="00C07DAB" w:rsidR="0043338B">
        <w:rPr>
          <w:sz w:val="24"/>
          <w:szCs w:val="24"/>
          <w:shd w:val="clear" w:color="auto" w:fill="FFFFFF"/>
        </w:rPr>
        <w:t xml:space="preserve"> </w:t>
      </w:r>
      <w:r w:rsidRPr="00C07DAB" w:rsidR="0092204C">
        <w:rPr>
          <w:sz w:val="24"/>
          <w:szCs w:val="24"/>
          <w:shd w:val="clear" w:color="auto" w:fill="FFFFFF"/>
        </w:rPr>
        <w:t>update</w:t>
      </w:r>
      <w:r w:rsidRPr="00C07DAB" w:rsidR="00B306E7">
        <w:rPr>
          <w:sz w:val="24"/>
          <w:szCs w:val="24"/>
          <w:shd w:val="clear" w:color="auto" w:fill="FFFFFF"/>
        </w:rPr>
        <w:t xml:space="preserve">s to </w:t>
      </w:r>
      <w:r w:rsidRPr="00C07DAB" w:rsidR="0092204C">
        <w:rPr>
          <w:sz w:val="24"/>
          <w:szCs w:val="24"/>
          <w:shd w:val="clear" w:color="auto" w:fill="FFFFFF"/>
        </w:rPr>
        <w:t>previous election</w:t>
      </w:r>
      <w:r w:rsidRPr="00C07DAB" w:rsidR="00B306E7">
        <w:rPr>
          <w:sz w:val="24"/>
          <w:szCs w:val="24"/>
          <w:shd w:val="clear" w:color="auto" w:fill="FFFFFF"/>
        </w:rPr>
        <w:t>s</w:t>
      </w:r>
      <w:r w:rsidRPr="00C07DAB" w:rsidR="0092204C">
        <w:rPr>
          <w:sz w:val="24"/>
          <w:szCs w:val="24"/>
          <w:shd w:val="clear" w:color="auto" w:fill="FFFFFF"/>
        </w:rPr>
        <w:t xml:space="preserve"> and slight elaboration</w:t>
      </w:r>
      <w:r w:rsidRPr="00C07DAB" w:rsidR="00077223">
        <w:rPr>
          <w:sz w:val="24"/>
          <w:szCs w:val="24"/>
          <w:shd w:val="clear" w:color="auto" w:fill="FFFFFF"/>
        </w:rPr>
        <w:t>s</w:t>
      </w:r>
      <w:r w:rsidRPr="00C07DAB" w:rsidR="0092204C">
        <w:rPr>
          <w:sz w:val="24"/>
          <w:szCs w:val="24"/>
          <w:shd w:val="clear" w:color="auto" w:fill="FFFFFF"/>
        </w:rPr>
        <w:t xml:space="preserve"> on the “yes” or “no” election previously approved by OMB.  </w:t>
      </w:r>
      <w:r w:rsidRPr="00C07DAB" w:rsidR="0027377E">
        <w:rPr>
          <w:sz w:val="24"/>
          <w:szCs w:val="24"/>
          <w:shd w:val="clear" w:color="auto" w:fill="FFFFFF"/>
        </w:rPr>
        <w:t>Similarly, the enhanced disclosure requirement is a slight elaboration on a pre-existing collection.</w:t>
      </w:r>
    </w:p>
    <w:p w:rsidRPr="00C07DAB" w:rsidR="0043338B" w:rsidRDefault="00D712C2" w14:paraId="4C5A3E44" w14:textId="4F9DB3CF">
      <w:pPr>
        <w:spacing w:after="220"/>
        <w:rPr>
          <w:sz w:val="24"/>
          <w:szCs w:val="24"/>
          <w:shd w:val="clear" w:color="auto" w:fill="FFFFFF"/>
        </w:rPr>
      </w:pPr>
      <w:r w:rsidRPr="00C07DAB">
        <w:rPr>
          <w:sz w:val="24"/>
          <w:szCs w:val="24"/>
          <w:u w:val="single"/>
          <w:shd w:val="clear" w:color="auto" w:fill="FFFFFF"/>
        </w:rPr>
        <w:t>Database Collection</w:t>
      </w:r>
      <w:r w:rsidRPr="00C07DAB">
        <w:rPr>
          <w:sz w:val="24"/>
          <w:szCs w:val="24"/>
          <w:shd w:val="clear" w:color="auto" w:fill="FFFFFF"/>
        </w:rPr>
        <w:t xml:space="preserve">: </w:t>
      </w:r>
      <w:r w:rsidRPr="00C07DAB" w:rsidR="00FB1DA8">
        <w:rPr>
          <w:sz w:val="24"/>
          <w:szCs w:val="24"/>
          <w:shd w:val="clear" w:color="auto" w:fill="FFFFFF"/>
        </w:rPr>
        <w:t>We do not foresee that the voluntary</w:t>
      </w:r>
      <w:r w:rsidR="00A70617">
        <w:rPr>
          <w:sz w:val="24"/>
          <w:szCs w:val="24"/>
          <w:shd w:val="clear" w:color="auto" w:fill="FFFFFF"/>
        </w:rPr>
        <w:t xml:space="preserve"> </w:t>
      </w:r>
      <w:r w:rsidRPr="00C07DAB" w:rsidR="00FB1DA8">
        <w:rPr>
          <w:sz w:val="24"/>
          <w:szCs w:val="24"/>
          <w:shd w:val="clear" w:color="auto" w:fill="FFFFFF"/>
        </w:rPr>
        <w:t xml:space="preserve">information collection will be </w:t>
      </w:r>
      <w:r w:rsidRPr="00C07DAB" w:rsidR="00FA1A68">
        <w:rPr>
          <w:sz w:val="24"/>
          <w:szCs w:val="24"/>
          <w:shd w:val="clear" w:color="auto" w:fill="FFFFFF"/>
        </w:rPr>
        <w:t>collected in a manner inconsistent with the specified criteria because the Commission will structure the database to limit the scope of the data requested.</w:t>
      </w:r>
    </w:p>
    <w:p w:rsidRPr="00C07DAB" w:rsidR="0043338B" w:rsidRDefault="0043338B" w14:paraId="3D139F4E" w14:textId="77777777">
      <w:pPr>
        <w:spacing w:after="220"/>
        <w:rPr>
          <w:b/>
          <w:sz w:val="24"/>
          <w:szCs w:val="24"/>
          <w:shd w:val="clear" w:color="auto" w:fill="FFFFFF"/>
        </w:rPr>
      </w:pPr>
      <w:r w:rsidRPr="00C07DAB">
        <w:rPr>
          <w:b/>
          <w:sz w:val="24"/>
          <w:szCs w:val="24"/>
          <w:shd w:val="clear" w:color="auto" w:fill="FFFFFF"/>
        </w:rPr>
        <w:t>8.</w:t>
      </w:r>
      <w:r w:rsidRPr="00C07DAB">
        <w:rPr>
          <w:sz w:val="24"/>
          <w:szCs w:val="24"/>
          <w:shd w:val="clear" w:color="auto" w:fill="FFFFFF"/>
        </w:rPr>
        <w:t xml:space="preserve">  </w:t>
      </w:r>
      <w:r w:rsidRPr="00C07DAB">
        <w:rPr>
          <w:b/>
          <w:sz w:val="24"/>
          <w:szCs w:val="24"/>
          <w:shd w:val="clear" w:color="auto" w:fill="FFFFFF"/>
        </w:rPr>
        <w:t xml:space="preserve">If applicable, provide a copy and identify the date and page number of </w:t>
      </w:r>
      <w:proofErr w:type="gramStart"/>
      <w:r w:rsidRPr="00C07DAB">
        <w:rPr>
          <w:b/>
          <w:sz w:val="24"/>
          <w:szCs w:val="24"/>
          <w:shd w:val="clear" w:color="auto" w:fill="FFFFFF"/>
        </w:rPr>
        <w:t>publication</w:t>
      </w:r>
      <w:proofErr w:type="gramEnd"/>
      <w:r w:rsidRPr="00C07DAB">
        <w:rPr>
          <w:b/>
          <w:sz w:val="24"/>
          <w:szCs w:val="24"/>
          <w:shd w:val="clear" w:color="auto" w:fill="FFFFFF"/>
        </w:rPr>
        <w:t xml:space="preserve"> in the Federal Register of the agency’s notice, required by 5 CFR 1320.8(d), soliciting comments on the information prior to submission to OMB.</w:t>
      </w:r>
    </w:p>
    <w:p w:rsidRPr="00C07DAB" w:rsidR="0043338B" w:rsidRDefault="0043338B" w14:paraId="34D33CB1" w14:textId="77777777">
      <w:pPr>
        <w:spacing w:after="220"/>
        <w:rPr>
          <w:b/>
          <w:sz w:val="24"/>
          <w:szCs w:val="24"/>
          <w:shd w:val="clear" w:color="auto" w:fill="FFFFFF"/>
        </w:rPr>
      </w:pPr>
      <w:r w:rsidRPr="00C07DAB">
        <w:rPr>
          <w:b/>
          <w:sz w:val="24"/>
          <w:szCs w:val="24"/>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54296" w:rsidRDefault="00054296" w14:paraId="26CC2579" w14:textId="42C49265">
      <w:pPr>
        <w:spacing w:after="220"/>
        <w:rPr>
          <w:sz w:val="24"/>
          <w:szCs w:val="24"/>
          <w:shd w:val="clear" w:color="auto" w:fill="FFFFFF"/>
        </w:rPr>
      </w:pPr>
      <w:r>
        <w:rPr>
          <w:sz w:val="24"/>
          <w:szCs w:val="24"/>
          <w:shd w:val="clear" w:color="auto" w:fill="FFFFFF"/>
        </w:rPr>
        <w:t xml:space="preserve">The Commission published </w:t>
      </w:r>
      <w:r w:rsidRPr="009B3003">
        <w:rPr>
          <w:sz w:val="24"/>
          <w:szCs w:val="24"/>
          <w:shd w:val="clear" w:color="auto" w:fill="FFFFFF"/>
        </w:rPr>
        <w:t xml:space="preserve">a 60-day notice in the Federal Register seeking comments from the public on </w:t>
      </w:r>
      <w:r w:rsidRPr="009B3003" w:rsidR="009B3003">
        <w:rPr>
          <w:sz w:val="24"/>
          <w:szCs w:val="24"/>
          <w:shd w:val="clear" w:color="auto" w:fill="FFFFFF"/>
        </w:rPr>
        <w:t>April 15, 2021</w:t>
      </w:r>
      <w:r w:rsidRPr="009B3003">
        <w:rPr>
          <w:sz w:val="24"/>
          <w:szCs w:val="24"/>
          <w:shd w:val="clear" w:color="auto" w:fill="FFFFFF"/>
        </w:rPr>
        <w:t xml:space="preserve"> (</w:t>
      </w:r>
      <w:r w:rsidRPr="009B3003" w:rsidR="009B3003">
        <w:rPr>
          <w:sz w:val="24"/>
          <w:szCs w:val="24"/>
          <w:shd w:val="clear" w:color="auto" w:fill="FFFFFF"/>
        </w:rPr>
        <w:t>86</w:t>
      </w:r>
      <w:r w:rsidRPr="009B3003">
        <w:rPr>
          <w:sz w:val="24"/>
          <w:szCs w:val="24"/>
          <w:shd w:val="clear" w:color="auto" w:fill="FFFFFF"/>
        </w:rPr>
        <w:t xml:space="preserve"> FR </w:t>
      </w:r>
      <w:r w:rsidRPr="009B3003" w:rsidR="009B3003">
        <w:rPr>
          <w:sz w:val="24"/>
          <w:szCs w:val="24"/>
          <w:shd w:val="clear" w:color="auto" w:fill="FFFFFF"/>
        </w:rPr>
        <w:t>19886</w:t>
      </w:r>
      <w:r w:rsidRPr="009B3003">
        <w:rPr>
          <w:sz w:val="24"/>
          <w:szCs w:val="24"/>
          <w:shd w:val="clear" w:color="auto" w:fill="FFFFFF"/>
        </w:rPr>
        <w:t>).</w:t>
      </w:r>
      <w:r w:rsidRPr="009B3003" w:rsidR="00B72948">
        <w:rPr>
          <w:sz w:val="24"/>
          <w:szCs w:val="24"/>
          <w:shd w:val="clear" w:color="auto" w:fill="FFFFFF"/>
        </w:rPr>
        <w:t xml:space="preserve"> </w:t>
      </w:r>
      <w:r w:rsidRPr="009B3003">
        <w:rPr>
          <w:sz w:val="24"/>
          <w:szCs w:val="24"/>
          <w:shd w:val="clear" w:color="auto" w:fill="FFFFFF"/>
        </w:rPr>
        <w:t xml:space="preserve">No PRA Comments were received </w:t>
      </w:r>
      <w:proofErr w:type="gramStart"/>
      <w:r w:rsidRPr="009B3003">
        <w:rPr>
          <w:sz w:val="24"/>
          <w:szCs w:val="24"/>
          <w:shd w:val="clear" w:color="auto" w:fill="FFFFFF"/>
        </w:rPr>
        <w:t>as a result of</w:t>
      </w:r>
      <w:proofErr w:type="gramEnd"/>
      <w:r w:rsidRPr="009B3003">
        <w:rPr>
          <w:sz w:val="24"/>
          <w:szCs w:val="24"/>
          <w:shd w:val="clear" w:color="auto" w:fill="FFFFFF"/>
        </w:rPr>
        <w:t xml:space="preserve"> this Notice.</w:t>
      </w:r>
      <w:r>
        <w:rPr>
          <w:sz w:val="24"/>
          <w:szCs w:val="24"/>
          <w:shd w:val="clear" w:color="auto" w:fill="FFFFFF"/>
        </w:rPr>
        <w:t xml:space="preserve"> </w:t>
      </w:r>
    </w:p>
    <w:p w:rsidRPr="00C07DAB" w:rsidR="00C71AE3" w:rsidRDefault="00C71AE3" w14:paraId="00C65E44" w14:textId="77777777">
      <w:pPr>
        <w:spacing w:after="220"/>
        <w:rPr>
          <w:sz w:val="24"/>
          <w:szCs w:val="24"/>
          <w:shd w:val="clear" w:color="auto" w:fill="FFFFFF"/>
        </w:rPr>
      </w:pPr>
      <w:r w:rsidRPr="00C07DAB">
        <w:rPr>
          <w:sz w:val="24"/>
          <w:szCs w:val="24"/>
          <w:shd w:val="clear" w:color="auto" w:fill="FFFFFF"/>
        </w:rPr>
        <w:t xml:space="preserve">The Commission has not consulted with others </w:t>
      </w:r>
      <w:r w:rsidRPr="00C07DAB" w:rsidR="002218A1">
        <w:rPr>
          <w:sz w:val="24"/>
          <w:szCs w:val="24"/>
          <w:shd w:val="clear" w:color="auto" w:fill="FFFFFF"/>
        </w:rPr>
        <w:t xml:space="preserve">outside the agency </w:t>
      </w:r>
      <w:r w:rsidRPr="00C07DAB" w:rsidR="009E27CF">
        <w:rPr>
          <w:sz w:val="24"/>
          <w:szCs w:val="24"/>
          <w:shd w:val="clear" w:color="auto" w:fill="FFFFFF"/>
        </w:rPr>
        <w:t>on these collections.</w:t>
      </w:r>
    </w:p>
    <w:p w:rsidRPr="00C07DAB" w:rsidR="0043338B" w:rsidRDefault="0043338B" w14:paraId="551AF8DF" w14:textId="77777777">
      <w:pPr>
        <w:spacing w:after="220"/>
        <w:rPr>
          <w:b/>
          <w:sz w:val="24"/>
          <w:szCs w:val="24"/>
          <w:shd w:val="clear" w:color="auto" w:fill="FFFFFF"/>
        </w:rPr>
      </w:pPr>
      <w:r w:rsidRPr="00C07DAB">
        <w:rPr>
          <w:b/>
          <w:sz w:val="24"/>
          <w:szCs w:val="24"/>
          <w:shd w:val="clear" w:color="auto" w:fill="FFFFFF"/>
        </w:rPr>
        <w:t>9.</w:t>
      </w:r>
      <w:r w:rsidRPr="00C07DAB">
        <w:rPr>
          <w:sz w:val="24"/>
          <w:szCs w:val="24"/>
          <w:shd w:val="clear" w:color="auto" w:fill="FFFFFF"/>
        </w:rPr>
        <w:t xml:space="preserve">  </w:t>
      </w:r>
      <w:r w:rsidRPr="00C07DAB">
        <w:rPr>
          <w:b/>
          <w:sz w:val="24"/>
          <w:szCs w:val="24"/>
          <w:shd w:val="clear" w:color="auto" w:fill="FFFFFF"/>
        </w:rPr>
        <w:t>Explain any decision to provide any payment or gift to respondents, other than remuneration of contractors or grantees.</w:t>
      </w:r>
    </w:p>
    <w:p w:rsidRPr="00C07DAB" w:rsidR="0043338B" w:rsidRDefault="0043338B" w14:paraId="06CA5643" w14:textId="77777777">
      <w:pPr>
        <w:spacing w:after="220"/>
        <w:rPr>
          <w:sz w:val="24"/>
          <w:szCs w:val="24"/>
          <w:shd w:val="clear" w:color="auto" w:fill="FFFFFF"/>
        </w:rPr>
      </w:pPr>
      <w:r w:rsidRPr="00C07DAB">
        <w:rPr>
          <w:sz w:val="24"/>
          <w:szCs w:val="24"/>
          <w:shd w:val="clear" w:color="auto" w:fill="FFFFFF"/>
        </w:rPr>
        <w:t>No payment or gift to respondents has been or will be made.</w:t>
      </w:r>
    </w:p>
    <w:p w:rsidRPr="00C07DAB" w:rsidR="0043338B" w:rsidRDefault="0043338B" w14:paraId="1B5BFFB7" w14:textId="77777777">
      <w:pPr>
        <w:spacing w:after="220"/>
        <w:rPr>
          <w:b/>
          <w:sz w:val="24"/>
          <w:szCs w:val="24"/>
          <w:shd w:val="clear" w:color="auto" w:fill="FFFFFF"/>
        </w:rPr>
      </w:pPr>
      <w:r w:rsidRPr="00C07DAB">
        <w:rPr>
          <w:b/>
          <w:sz w:val="24"/>
          <w:szCs w:val="24"/>
          <w:shd w:val="clear" w:color="auto" w:fill="FFFFFF"/>
        </w:rPr>
        <w:t>10.  Describe any assurance of confidentiality provided to respondents and the basis for the assurance in statute, regulation, or agency policy.</w:t>
      </w:r>
    </w:p>
    <w:p w:rsidRPr="00C07DAB" w:rsidR="0043338B" w:rsidRDefault="007D68BF" w14:paraId="336DCBE0" w14:textId="77777777">
      <w:pPr>
        <w:spacing w:after="220"/>
        <w:rPr>
          <w:sz w:val="24"/>
          <w:szCs w:val="24"/>
          <w:shd w:val="clear" w:color="auto" w:fill="FFFFFF"/>
        </w:rPr>
      </w:pPr>
      <w:r w:rsidRPr="00C07DAB">
        <w:rPr>
          <w:sz w:val="24"/>
          <w:szCs w:val="24"/>
          <w:shd w:val="clear" w:color="auto" w:fill="FFFFFF"/>
        </w:rPr>
        <w:lastRenderedPageBreak/>
        <w:t>There is no need for confidentiality</w:t>
      </w:r>
      <w:r w:rsidRPr="00C07DAB" w:rsidR="00C82E3A">
        <w:rPr>
          <w:sz w:val="24"/>
          <w:szCs w:val="24"/>
          <w:shd w:val="clear" w:color="auto" w:fill="FFFFFF"/>
        </w:rPr>
        <w:t xml:space="preserve"> with this collection of information</w:t>
      </w:r>
      <w:r w:rsidRPr="00C07DAB">
        <w:rPr>
          <w:sz w:val="24"/>
          <w:szCs w:val="24"/>
          <w:shd w:val="clear" w:color="auto" w:fill="FFFFFF"/>
        </w:rPr>
        <w:t>.</w:t>
      </w:r>
      <w:r w:rsidRPr="00C07DAB" w:rsidR="0043338B">
        <w:rPr>
          <w:sz w:val="24"/>
          <w:szCs w:val="24"/>
          <w:shd w:val="clear" w:color="auto" w:fill="FFFFFF"/>
        </w:rPr>
        <w:t xml:space="preserve">  </w:t>
      </w:r>
    </w:p>
    <w:p w:rsidRPr="00C07DAB" w:rsidR="0043338B" w:rsidRDefault="0043338B" w14:paraId="1633134A" w14:textId="77777777">
      <w:pPr>
        <w:spacing w:after="220"/>
        <w:rPr>
          <w:b/>
          <w:sz w:val="24"/>
          <w:szCs w:val="24"/>
          <w:shd w:val="clear" w:color="auto" w:fill="FFFFFF"/>
        </w:rPr>
      </w:pPr>
      <w:r w:rsidRPr="00C07DAB">
        <w:rPr>
          <w:b/>
          <w:sz w:val="24"/>
          <w:szCs w:val="24"/>
          <w:shd w:val="clear" w:color="auto" w:fill="FFFFFF"/>
        </w:rPr>
        <w:t>11.</w:t>
      </w:r>
      <w:r w:rsidRPr="00C07DAB">
        <w:rPr>
          <w:sz w:val="24"/>
          <w:szCs w:val="24"/>
          <w:shd w:val="clear" w:color="auto" w:fill="FFFFFF"/>
        </w:rPr>
        <w:t xml:space="preserve"> </w:t>
      </w:r>
      <w:r w:rsidRPr="00C07DAB">
        <w:rPr>
          <w:b/>
          <w:sz w:val="24"/>
          <w:szCs w:val="24"/>
          <w:shd w:val="clear" w:color="auto" w:fill="FFFFFF"/>
        </w:rPr>
        <w:t>Provide additional justification for any questions of a sensitive nature.</w:t>
      </w:r>
    </w:p>
    <w:p w:rsidRPr="00C07DAB" w:rsidR="00282C39" w:rsidRDefault="00C82E3A" w14:paraId="4077B93A" w14:textId="77777777">
      <w:pPr>
        <w:spacing w:after="220"/>
        <w:rPr>
          <w:sz w:val="24"/>
          <w:szCs w:val="24"/>
          <w:shd w:val="clear" w:color="auto" w:fill="FFFFFF"/>
        </w:rPr>
      </w:pPr>
      <w:r w:rsidRPr="00C07DAB">
        <w:rPr>
          <w:sz w:val="24"/>
          <w:szCs w:val="24"/>
          <w:shd w:val="clear" w:color="auto" w:fill="FFFFFF"/>
        </w:rPr>
        <w:t>There are no questions of a sensitive nature involved with this collection of information</w:t>
      </w:r>
      <w:r w:rsidRPr="00C07DAB" w:rsidR="0043338B">
        <w:rPr>
          <w:sz w:val="24"/>
          <w:szCs w:val="24"/>
          <w:shd w:val="clear" w:color="auto" w:fill="FFFFFF"/>
        </w:rPr>
        <w:t xml:space="preserve">. </w:t>
      </w:r>
    </w:p>
    <w:p w:rsidRPr="00C07DAB" w:rsidR="0043338B" w:rsidRDefault="0043338B" w14:paraId="4C09BA84" w14:textId="77777777">
      <w:pPr>
        <w:tabs>
          <w:tab w:val="left" w:pos="360"/>
        </w:tabs>
        <w:spacing w:after="220"/>
        <w:rPr>
          <w:sz w:val="24"/>
          <w:szCs w:val="24"/>
          <w:shd w:val="clear" w:color="auto" w:fill="FFFFFF"/>
        </w:rPr>
      </w:pPr>
      <w:r w:rsidRPr="00C07DAB">
        <w:rPr>
          <w:b/>
          <w:sz w:val="24"/>
          <w:szCs w:val="24"/>
          <w:shd w:val="clear" w:color="auto" w:fill="FFFFFF"/>
        </w:rPr>
        <w:t>12.</w:t>
      </w:r>
      <w:r w:rsidRPr="00C07DAB">
        <w:rPr>
          <w:b/>
          <w:sz w:val="24"/>
          <w:szCs w:val="24"/>
          <w:shd w:val="clear" w:color="auto" w:fill="FFFFFF"/>
        </w:rPr>
        <w:tab/>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Pr="00C07DAB">
        <w:rPr>
          <w:sz w:val="24"/>
          <w:szCs w:val="24"/>
          <w:shd w:val="clear" w:color="auto" w:fill="FFFFFF"/>
        </w:rPr>
        <w:t xml:space="preserve">  </w:t>
      </w:r>
    </w:p>
    <w:p w:rsidRPr="00C07DAB" w:rsidR="00282C39" w:rsidRDefault="00601F82" w14:paraId="2C4528A1" w14:textId="430CED44">
      <w:pPr>
        <w:tabs>
          <w:tab w:val="left" w:pos="360"/>
        </w:tabs>
        <w:spacing w:after="220"/>
        <w:rPr>
          <w:b/>
          <w:sz w:val="24"/>
          <w:szCs w:val="24"/>
          <w:u w:val="single"/>
          <w:shd w:val="clear" w:color="auto" w:fill="FFFFFF"/>
        </w:rPr>
      </w:pPr>
      <w:r>
        <w:rPr>
          <w:b/>
          <w:sz w:val="24"/>
          <w:szCs w:val="24"/>
          <w:u w:val="single"/>
          <w:shd w:val="clear" w:color="auto" w:fill="FFFFFF"/>
        </w:rPr>
        <w:t xml:space="preserve">Notice of </w:t>
      </w:r>
      <w:r w:rsidRPr="00C07DAB" w:rsidR="00282C39">
        <w:rPr>
          <w:b/>
          <w:sz w:val="24"/>
          <w:szCs w:val="24"/>
          <w:u w:val="single"/>
          <w:shd w:val="clear" w:color="auto" w:fill="FFFFFF"/>
        </w:rPr>
        <w:t>Election</w:t>
      </w:r>
    </w:p>
    <w:p w:rsidRPr="00C07DAB" w:rsidR="0043338B" w:rsidRDefault="0043338B" w14:paraId="743477AF" w14:textId="77777777">
      <w:pPr>
        <w:ind w:firstLine="720"/>
        <w:jc w:val="both"/>
        <w:rPr>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Pr="00C07DAB">
        <w:rPr>
          <w:b/>
          <w:sz w:val="24"/>
          <w:szCs w:val="24"/>
          <w:shd w:val="clear" w:color="auto" w:fill="FFFFFF"/>
        </w:rPr>
        <w:t>1,253</w:t>
      </w:r>
      <w:r w:rsidRPr="00C07DAB" w:rsidR="007D68BF">
        <w:rPr>
          <w:b/>
          <w:sz w:val="24"/>
          <w:szCs w:val="24"/>
          <w:shd w:val="clear" w:color="auto" w:fill="FFFFFF"/>
        </w:rPr>
        <w:t>.</w:t>
      </w:r>
      <w:r w:rsidRPr="00C07DAB">
        <w:rPr>
          <w:b/>
          <w:sz w:val="24"/>
          <w:szCs w:val="24"/>
          <w:shd w:val="clear" w:color="auto" w:fill="FFFFFF"/>
        </w:rPr>
        <w:tab/>
      </w:r>
      <w:r w:rsidRPr="00C07DAB">
        <w:rPr>
          <w:sz w:val="24"/>
          <w:szCs w:val="24"/>
          <w:shd w:val="clear" w:color="auto" w:fill="FFFFFF"/>
        </w:rPr>
        <w:t xml:space="preserve"> </w:t>
      </w:r>
    </w:p>
    <w:p w:rsidRPr="00C07DAB" w:rsidR="0043338B" w:rsidRDefault="0043338B" w14:paraId="1BE0748E" w14:textId="77777777">
      <w:pPr>
        <w:jc w:val="both"/>
        <w:rPr>
          <w:sz w:val="24"/>
          <w:szCs w:val="24"/>
          <w:shd w:val="clear" w:color="auto" w:fill="FFFFFF"/>
        </w:rPr>
      </w:pPr>
    </w:p>
    <w:p w:rsidRPr="00C07DAB" w:rsidR="0043338B" w:rsidRDefault="0043338B" w14:paraId="0CE4285B" w14:textId="77777777">
      <w:pPr>
        <w:ind w:left="1080" w:hanging="360"/>
        <w:jc w:val="both"/>
        <w:rPr>
          <w:sz w:val="24"/>
          <w:szCs w:val="24"/>
          <w:shd w:val="clear" w:color="auto" w:fill="FFFFFF"/>
        </w:rPr>
      </w:pPr>
      <w:r w:rsidRPr="00C07DAB">
        <w:rPr>
          <w:b/>
          <w:sz w:val="24"/>
          <w:szCs w:val="24"/>
          <w:shd w:val="clear" w:color="auto" w:fill="FFFFFF"/>
        </w:rPr>
        <w:t>Frequency of response:</w:t>
      </w:r>
      <w:r w:rsidRPr="00C07DAB">
        <w:rPr>
          <w:sz w:val="24"/>
          <w:szCs w:val="24"/>
          <w:shd w:val="clear" w:color="auto" w:fill="FFFFFF"/>
        </w:rPr>
        <w:t xml:space="preserve"> </w:t>
      </w:r>
      <w:r w:rsidRPr="00C07DAB" w:rsidR="007D68BF">
        <w:rPr>
          <w:sz w:val="24"/>
          <w:szCs w:val="24"/>
          <w:shd w:val="clear" w:color="auto" w:fill="FFFFFF"/>
        </w:rPr>
        <w:t>On occasion.</w:t>
      </w:r>
    </w:p>
    <w:p w:rsidRPr="00C07DAB" w:rsidR="0043338B" w:rsidRDefault="0043338B" w14:paraId="27ECEA73" w14:textId="77777777">
      <w:pPr>
        <w:ind w:left="720"/>
        <w:rPr>
          <w:b/>
          <w:sz w:val="24"/>
          <w:szCs w:val="24"/>
          <w:shd w:val="clear" w:color="auto" w:fill="FFFFFF"/>
        </w:rPr>
      </w:pPr>
    </w:p>
    <w:p w:rsidRPr="00C07DAB" w:rsidR="0043338B" w:rsidRDefault="0043338B" w14:paraId="46EB0AE1" w14:textId="77777777">
      <w:pPr>
        <w:ind w:left="720"/>
        <w:rPr>
          <w:sz w:val="24"/>
          <w:szCs w:val="24"/>
          <w:shd w:val="clear" w:color="auto" w:fill="FFFFFF"/>
        </w:rPr>
      </w:pPr>
      <w:r w:rsidRPr="00C07DAB">
        <w:rPr>
          <w:b/>
          <w:sz w:val="24"/>
          <w:szCs w:val="24"/>
          <w:shd w:val="clear" w:color="auto" w:fill="FFFFFF"/>
        </w:rPr>
        <w:t>Total Number of Responses Annually:</w:t>
      </w:r>
      <w:r w:rsidRPr="00C07DAB">
        <w:rPr>
          <w:sz w:val="24"/>
          <w:szCs w:val="24"/>
          <w:shd w:val="clear" w:color="auto" w:fill="FFFFFF"/>
        </w:rPr>
        <w:t xml:space="preserve"> </w:t>
      </w:r>
      <w:r w:rsidRPr="00C07DAB" w:rsidR="007D68BF">
        <w:rPr>
          <w:sz w:val="24"/>
          <w:szCs w:val="24"/>
          <w:shd w:val="clear" w:color="auto" w:fill="FFFFFF"/>
        </w:rPr>
        <w:t>1,253.</w:t>
      </w:r>
    </w:p>
    <w:p w:rsidRPr="00C07DAB" w:rsidR="0043338B" w:rsidRDefault="0043338B" w14:paraId="420D300E" w14:textId="77777777">
      <w:pPr>
        <w:ind w:left="720"/>
        <w:rPr>
          <w:color w:val="FF0000"/>
          <w:sz w:val="24"/>
          <w:szCs w:val="24"/>
          <w:shd w:val="clear" w:color="auto" w:fill="FFFFFF"/>
        </w:rPr>
      </w:pPr>
    </w:p>
    <w:p w:rsidRPr="00C07DAB" w:rsidR="0043338B" w:rsidRDefault="0043338B" w14:paraId="0EF96C85" w14:textId="77777777">
      <w:pPr>
        <w:ind w:firstLine="720"/>
        <w:rPr>
          <w:b/>
          <w:sz w:val="24"/>
          <w:szCs w:val="24"/>
          <w:shd w:val="clear" w:color="auto" w:fill="FFFFFF"/>
        </w:rPr>
      </w:pPr>
      <w:r w:rsidRPr="00C07DAB">
        <w:rPr>
          <w:sz w:val="24"/>
          <w:szCs w:val="24"/>
          <w:shd w:val="clear" w:color="auto" w:fill="FFFFFF"/>
        </w:rPr>
        <w:t>1,253 carriers x 1 reports/</w:t>
      </w:r>
      <w:r w:rsidRPr="00C07DAB" w:rsidR="00CB40DE">
        <w:rPr>
          <w:sz w:val="24"/>
          <w:szCs w:val="24"/>
          <w:shd w:val="clear" w:color="auto" w:fill="FFFFFF"/>
        </w:rPr>
        <w:t>annually =</w:t>
      </w:r>
      <w:r w:rsidRPr="00C07DAB">
        <w:rPr>
          <w:sz w:val="24"/>
          <w:szCs w:val="24"/>
          <w:shd w:val="clear" w:color="auto" w:fill="FFFFFF"/>
        </w:rPr>
        <w:t xml:space="preserve"> </w:t>
      </w:r>
      <w:r w:rsidRPr="00C07DAB">
        <w:rPr>
          <w:b/>
          <w:sz w:val="24"/>
          <w:szCs w:val="24"/>
          <w:shd w:val="clear" w:color="auto" w:fill="FFFFFF"/>
        </w:rPr>
        <w:t>1,253 responses</w:t>
      </w:r>
      <w:r w:rsidRPr="00C07DAB" w:rsidR="007D68BF">
        <w:rPr>
          <w:b/>
          <w:sz w:val="24"/>
          <w:szCs w:val="24"/>
          <w:shd w:val="clear" w:color="auto" w:fill="FFFFFF"/>
        </w:rPr>
        <w:t>.</w:t>
      </w:r>
    </w:p>
    <w:p w:rsidRPr="00C07DAB" w:rsidR="0043338B" w:rsidRDefault="0043338B" w14:paraId="11C4DF38" w14:textId="77777777">
      <w:pPr>
        <w:jc w:val="both"/>
        <w:rPr>
          <w:color w:val="FF0000"/>
          <w:sz w:val="24"/>
          <w:szCs w:val="24"/>
          <w:shd w:val="clear" w:color="auto" w:fill="FFFFFF"/>
        </w:rPr>
      </w:pPr>
    </w:p>
    <w:p w:rsidRPr="00C07DAB" w:rsidR="0043338B" w:rsidRDefault="0043338B" w14:paraId="48B423F6" w14:textId="77777777">
      <w:pPr>
        <w:ind w:firstLine="720"/>
        <w:rPr>
          <w:b/>
          <w:sz w:val="24"/>
          <w:szCs w:val="24"/>
          <w:shd w:val="clear" w:color="auto" w:fill="FFFFFF"/>
        </w:rPr>
      </w:pPr>
      <w:r w:rsidRPr="00C07DAB">
        <w:rPr>
          <w:b/>
          <w:bCs/>
          <w:sz w:val="24"/>
          <w:szCs w:val="24"/>
          <w:shd w:val="clear" w:color="auto" w:fill="FFFFFF"/>
        </w:rPr>
        <w:t xml:space="preserve">Total Annual </w:t>
      </w:r>
      <w:r w:rsidRPr="00C07DAB" w:rsidR="00C82E3A">
        <w:rPr>
          <w:b/>
          <w:bCs/>
          <w:sz w:val="24"/>
          <w:szCs w:val="24"/>
          <w:shd w:val="clear" w:color="auto" w:fill="FFFFFF"/>
        </w:rPr>
        <w:t xml:space="preserve">Burden </w:t>
      </w:r>
      <w:r w:rsidRPr="00C07DAB">
        <w:rPr>
          <w:b/>
          <w:bCs/>
          <w:sz w:val="24"/>
          <w:szCs w:val="24"/>
          <w:shd w:val="clear" w:color="auto" w:fill="FFFFFF"/>
        </w:rPr>
        <w:t>Hour</w:t>
      </w:r>
      <w:r w:rsidRPr="00C07DAB" w:rsidR="00C82E3A">
        <w:rPr>
          <w:b/>
          <w:bCs/>
          <w:sz w:val="24"/>
          <w:szCs w:val="24"/>
          <w:shd w:val="clear" w:color="auto" w:fill="FFFFFF"/>
        </w:rPr>
        <w:t>s</w:t>
      </w:r>
      <w:r w:rsidRPr="00C07DAB">
        <w:rPr>
          <w:b/>
          <w:sz w:val="24"/>
          <w:szCs w:val="24"/>
          <w:shd w:val="clear" w:color="auto" w:fill="FFFFFF"/>
        </w:rPr>
        <w:t>:</w:t>
      </w:r>
    </w:p>
    <w:p w:rsidRPr="00C07DAB" w:rsidR="0043338B" w:rsidP="001814C0" w:rsidRDefault="0043338B" w14:paraId="41D46C2F" w14:textId="634E5F63">
      <w:pPr>
        <w:ind w:firstLine="720"/>
        <w:rPr>
          <w:sz w:val="24"/>
          <w:szCs w:val="24"/>
          <w:shd w:val="clear" w:color="auto" w:fill="FFFFFF"/>
        </w:rPr>
      </w:pPr>
      <w:r w:rsidRPr="00C07DAB">
        <w:rPr>
          <w:sz w:val="24"/>
          <w:szCs w:val="24"/>
          <w:shd w:val="clear" w:color="auto" w:fill="FFFFFF"/>
        </w:rPr>
        <w:t xml:space="preserve">1,253 carriers x 1 reports/carrier/annually x </w:t>
      </w:r>
      <w:r w:rsidR="00054296">
        <w:rPr>
          <w:sz w:val="24"/>
          <w:szCs w:val="24"/>
          <w:shd w:val="clear" w:color="auto" w:fill="FFFFFF"/>
        </w:rPr>
        <w:t>0</w:t>
      </w:r>
      <w:r w:rsidRPr="00C07DAB">
        <w:rPr>
          <w:sz w:val="24"/>
          <w:szCs w:val="24"/>
          <w:shd w:val="clear" w:color="auto" w:fill="FFFFFF"/>
        </w:rPr>
        <w:t>.</w:t>
      </w:r>
      <w:r w:rsidRPr="00C07DAB" w:rsidR="002750A8">
        <w:rPr>
          <w:sz w:val="24"/>
          <w:szCs w:val="24"/>
          <w:shd w:val="clear" w:color="auto" w:fill="FFFFFF"/>
        </w:rPr>
        <w:t>5</w:t>
      </w:r>
      <w:r w:rsidRPr="00C07DAB">
        <w:rPr>
          <w:sz w:val="24"/>
          <w:szCs w:val="24"/>
          <w:shd w:val="clear" w:color="auto" w:fill="FFFFFF"/>
        </w:rPr>
        <w:t xml:space="preserve"> hours/report =</w:t>
      </w:r>
      <w:r w:rsidRPr="00C07DAB" w:rsidR="002750A8">
        <w:rPr>
          <w:b/>
          <w:sz w:val="24"/>
          <w:szCs w:val="24"/>
          <w:shd w:val="clear" w:color="auto" w:fill="FFFFFF"/>
        </w:rPr>
        <w:t xml:space="preserve"> </w:t>
      </w:r>
      <w:r w:rsidRPr="00C07DAB" w:rsidR="003C1954">
        <w:rPr>
          <w:b/>
          <w:sz w:val="24"/>
          <w:szCs w:val="24"/>
          <w:shd w:val="clear" w:color="auto" w:fill="FFFFFF"/>
        </w:rPr>
        <w:t>626.5 hours</w:t>
      </w:r>
      <w:r w:rsidRPr="00C07DAB" w:rsidR="007D68BF">
        <w:rPr>
          <w:b/>
          <w:sz w:val="24"/>
          <w:szCs w:val="24"/>
          <w:shd w:val="clear" w:color="auto" w:fill="FFFFFF"/>
        </w:rPr>
        <w:t xml:space="preserve"> (rounded to 627 hours).</w:t>
      </w:r>
    </w:p>
    <w:p w:rsidRPr="00C07DAB" w:rsidR="0043338B" w:rsidRDefault="0043338B" w14:paraId="0D471C6C" w14:textId="77777777">
      <w:pPr>
        <w:rPr>
          <w:sz w:val="24"/>
          <w:szCs w:val="24"/>
          <w:shd w:val="clear" w:color="auto" w:fill="FFFFFF"/>
        </w:rPr>
      </w:pPr>
    </w:p>
    <w:p w:rsidRPr="00C07DAB" w:rsidR="0043338B" w:rsidP="00223C5D" w:rsidRDefault="0043338B" w14:paraId="7C1A0A70" w14:textId="6686DC00">
      <w:pPr>
        <w:ind w:left="720"/>
        <w:rPr>
          <w:sz w:val="24"/>
          <w:szCs w:val="24"/>
          <w:shd w:val="clear" w:color="auto" w:fill="FFFFFF"/>
        </w:rPr>
      </w:pPr>
      <w:r w:rsidRPr="00C07DAB">
        <w:rPr>
          <w:b/>
          <w:sz w:val="24"/>
          <w:szCs w:val="24"/>
          <w:shd w:val="clear" w:color="auto" w:fill="FFFFFF"/>
        </w:rPr>
        <w:t>Method of estimation of burden:</w:t>
      </w:r>
      <w:r w:rsidRPr="00C07DAB">
        <w:rPr>
          <w:sz w:val="24"/>
          <w:szCs w:val="24"/>
          <w:shd w:val="clear" w:color="auto" w:fill="FFFFFF"/>
        </w:rPr>
        <w:t xml:space="preserve">  This time estimate is based solely on our estimate of the actual time needed for data entry and submission.  </w:t>
      </w:r>
      <w:r w:rsidRPr="00C07DAB" w:rsidR="006C2698">
        <w:rPr>
          <w:sz w:val="24"/>
          <w:szCs w:val="24"/>
          <w:shd w:val="clear" w:color="auto" w:fill="FFFFFF"/>
        </w:rPr>
        <w:t xml:space="preserve">In making our time estimate, we have </w:t>
      </w:r>
      <w:proofErr w:type="gramStart"/>
      <w:r w:rsidRPr="00C07DAB" w:rsidR="006C2698">
        <w:rPr>
          <w:sz w:val="24"/>
          <w:szCs w:val="24"/>
          <w:shd w:val="clear" w:color="auto" w:fill="FFFFFF"/>
        </w:rPr>
        <w:t>taken into account</w:t>
      </w:r>
      <w:proofErr w:type="gramEnd"/>
      <w:r w:rsidRPr="00C07DAB" w:rsidR="006C2698">
        <w:rPr>
          <w:sz w:val="24"/>
          <w:szCs w:val="24"/>
          <w:shd w:val="clear" w:color="auto" w:fill="FFFFFF"/>
        </w:rPr>
        <w:t xml:space="preserve"> that all filings are to be made electronically through the submission of a letter describing the CMS provider’s election.  </w:t>
      </w:r>
      <w:r w:rsidRPr="00C07DAB">
        <w:rPr>
          <w:sz w:val="24"/>
          <w:szCs w:val="24"/>
          <w:shd w:val="clear" w:color="auto" w:fill="FFFFFF"/>
        </w:rPr>
        <w:t>In sum, we estimate the total time needed to file this initial notice of election to be no more tha</w:t>
      </w:r>
      <w:r w:rsidR="00452430">
        <w:rPr>
          <w:sz w:val="24"/>
          <w:szCs w:val="24"/>
          <w:shd w:val="clear" w:color="auto" w:fill="FFFFFF"/>
        </w:rPr>
        <w:t>n</w:t>
      </w:r>
      <w:r w:rsidRPr="00C07DAB">
        <w:rPr>
          <w:sz w:val="24"/>
          <w:szCs w:val="24"/>
          <w:shd w:val="clear" w:color="auto" w:fill="FFFFFF"/>
        </w:rPr>
        <w:t xml:space="preserve"> </w:t>
      </w:r>
      <w:r w:rsidRPr="00C07DAB" w:rsidR="003C1954">
        <w:rPr>
          <w:sz w:val="24"/>
          <w:szCs w:val="24"/>
          <w:shd w:val="clear" w:color="auto" w:fill="FFFFFF"/>
        </w:rPr>
        <w:t xml:space="preserve">30 </w:t>
      </w:r>
      <w:r w:rsidRPr="00C07DAB">
        <w:rPr>
          <w:sz w:val="24"/>
          <w:szCs w:val="24"/>
          <w:shd w:val="clear" w:color="auto" w:fill="FFFFFF"/>
        </w:rPr>
        <w:t>minutes (</w:t>
      </w:r>
      <w:r w:rsidR="00054296">
        <w:rPr>
          <w:sz w:val="24"/>
          <w:szCs w:val="24"/>
          <w:shd w:val="clear" w:color="auto" w:fill="FFFFFF"/>
        </w:rPr>
        <w:t>0</w:t>
      </w:r>
      <w:r w:rsidRPr="00C07DAB">
        <w:rPr>
          <w:sz w:val="24"/>
          <w:szCs w:val="24"/>
          <w:shd w:val="clear" w:color="auto" w:fill="FFFFFF"/>
        </w:rPr>
        <w:t>.</w:t>
      </w:r>
      <w:r w:rsidRPr="00C07DAB" w:rsidR="003C1954">
        <w:rPr>
          <w:sz w:val="24"/>
          <w:szCs w:val="24"/>
          <w:shd w:val="clear" w:color="auto" w:fill="FFFFFF"/>
        </w:rPr>
        <w:t>5</w:t>
      </w:r>
      <w:r w:rsidRPr="00C07DAB">
        <w:rPr>
          <w:sz w:val="24"/>
          <w:szCs w:val="24"/>
          <w:shd w:val="clear" w:color="auto" w:fill="FFFFFF"/>
        </w:rPr>
        <w:t xml:space="preserve"> hour</w:t>
      </w:r>
      <w:r w:rsidR="00054296">
        <w:rPr>
          <w:sz w:val="24"/>
          <w:szCs w:val="24"/>
          <w:shd w:val="clear" w:color="auto" w:fill="FFFFFF"/>
        </w:rPr>
        <w:t>s</w:t>
      </w:r>
      <w:r w:rsidRPr="00C07DAB">
        <w:rPr>
          <w:sz w:val="24"/>
          <w:szCs w:val="24"/>
          <w:shd w:val="clear" w:color="auto" w:fill="FFFFFF"/>
        </w:rPr>
        <w:t xml:space="preserve">). </w:t>
      </w:r>
    </w:p>
    <w:p w:rsidRPr="00C07DAB" w:rsidR="001814C0" w:rsidRDefault="001814C0" w14:paraId="0E0F552A" w14:textId="77777777">
      <w:pPr>
        <w:ind w:firstLine="720"/>
        <w:rPr>
          <w:sz w:val="24"/>
          <w:szCs w:val="24"/>
          <w:shd w:val="clear" w:color="auto" w:fill="FFFFFF"/>
        </w:rPr>
      </w:pPr>
    </w:p>
    <w:p w:rsidRPr="00C07DAB" w:rsidR="001814C0" w:rsidP="00452430" w:rsidRDefault="001814C0" w14:paraId="7D42E413" w14:textId="0CBD00B6">
      <w:pPr>
        <w:ind w:left="720"/>
        <w:rPr>
          <w:sz w:val="24"/>
          <w:szCs w:val="24"/>
          <w:shd w:val="clear" w:color="auto" w:fill="FFFFFF"/>
        </w:rPr>
      </w:pPr>
      <w:r w:rsidRPr="00C07DAB">
        <w:rPr>
          <w:b/>
          <w:sz w:val="24"/>
          <w:szCs w:val="24"/>
          <w:shd w:val="clear" w:color="auto" w:fill="FFFFFF"/>
        </w:rPr>
        <w:t xml:space="preserve">Total </w:t>
      </w:r>
      <w:r w:rsidRPr="00C07DAB" w:rsidR="00C82E3A">
        <w:rPr>
          <w:b/>
          <w:sz w:val="24"/>
          <w:szCs w:val="24"/>
          <w:shd w:val="clear" w:color="auto" w:fill="FFFFFF"/>
        </w:rPr>
        <w:t>Annual “In-House” Costs</w:t>
      </w:r>
      <w:r w:rsidRPr="00C07DAB">
        <w:rPr>
          <w:sz w:val="24"/>
          <w:szCs w:val="24"/>
          <w:shd w:val="clear" w:color="auto" w:fill="FFFFFF"/>
        </w:rPr>
        <w:t>:</w:t>
      </w:r>
      <w:r w:rsidRPr="00C07DAB" w:rsidR="00C82E3A">
        <w:rPr>
          <w:sz w:val="24"/>
          <w:szCs w:val="24"/>
          <w:shd w:val="clear" w:color="auto" w:fill="FFFFFF"/>
        </w:rPr>
        <w:t xml:space="preserve">  The Commission e</w:t>
      </w:r>
      <w:r w:rsidRPr="00C07DAB">
        <w:rPr>
          <w:sz w:val="24"/>
          <w:szCs w:val="24"/>
          <w:shd w:val="clear" w:color="auto" w:fill="FFFFFF"/>
        </w:rPr>
        <w:t>stimate</w:t>
      </w:r>
      <w:r w:rsidRPr="00C07DAB" w:rsidR="00C82E3A">
        <w:rPr>
          <w:sz w:val="24"/>
          <w:szCs w:val="24"/>
          <w:shd w:val="clear" w:color="auto" w:fill="FFFFFF"/>
        </w:rPr>
        <w:t>s</w:t>
      </w:r>
      <w:r w:rsidRPr="00C07DAB">
        <w:rPr>
          <w:sz w:val="24"/>
          <w:szCs w:val="24"/>
          <w:shd w:val="clear" w:color="auto" w:fill="FFFFFF"/>
        </w:rPr>
        <w:t xml:space="preserve"> </w:t>
      </w:r>
      <w:r w:rsidRPr="00C07DAB" w:rsidR="00C82E3A">
        <w:rPr>
          <w:sz w:val="24"/>
          <w:szCs w:val="24"/>
          <w:shd w:val="clear" w:color="auto" w:fill="FFFFFF"/>
        </w:rPr>
        <w:t xml:space="preserve">the </w:t>
      </w:r>
      <w:r w:rsidRPr="00C07DAB">
        <w:rPr>
          <w:sz w:val="24"/>
          <w:szCs w:val="24"/>
          <w:shd w:val="clear" w:color="auto" w:fill="FFFFFF"/>
        </w:rPr>
        <w:t xml:space="preserve">hourly wage of full-time employee who will be submitting this information </w:t>
      </w:r>
      <w:r w:rsidRPr="00C07DAB" w:rsidR="00C82E3A">
        <w:rPr>
          <w:sz w:val="24"/>
          <w:szCs w:val="24"/>
          <w:shd w:val="clear" w:color="auto" w:fill="FFFFFF"/>
        </w:rPr>
        <w:t>as</w:t>
      </w:r>
      <w:r w:rsidRPr="00C07DAB">
        <w:rPr>
          <w:sz w:val="24"/>
          <w:szCs w:val="24"/>
          <w:shd w:val="clear" w:color="auto" w:fill="FFFFFF"/>
        </w:rPr>
        <w:t xml:space="preserve"> $</w:t>
      </w:r>
      <w:r w:rsidR="00B72948">
        <w:rPr>
          <w:sz w:val="24"/>
          <w:szCs w:val="24"/>
          <w:shd w:val="clear" w:color="auto" w:fill="FFFFFF"/>
        </w:rPr>
        <w:t>3</w:t>
      </w:r>
      <w:r w:rsidR="00DA7EAF">
        <w:rPr>
          <w:sz w:val="24"/>
          <w:szCs w:val="24"/>
          <w:shd w:val="clear" w:color="auto" w:fill="FFFFFF"/>
        </w:rPr>
        <w:t>5</w:t>
      </w:r>
      <w:r w:rsidR="00B72948">
        <w:rPr>
          <w:sz w:val="24"/>
          <w:szCs w:val="24"/>
          <w:shd w:val="clear" w:color="auto" w:fill="FFFFFF"/>
        </w:rPr>
        <w:t>.9</w:t>
      </w:r>
      <w:r w:rsidR="00DA7EAF">
        <w:rPr>
          <w:sz w:val="24"/>
          <w:szCs w:val="24"/>
          <w:shd w:val="clear" w:color="auto" w:fill="FFFFFF"/>
        </w:rPr>
        <w:t>6</w:t>
      </w:r>
      <w:r w:rsidRPr="00C07DAB" w:rsidR="00C82E3A">
        <w:rPr>
          <w:sz w:val="24"/>
          <w:szCs w:val="24"/>
          <w:shd w:val="clear" w:color="auto" w:fill="FFFFFF"/>
        </w:rPr>
        <w:t>/hour</w:t>
      </w:r>
      <w:r w:rsidR="00DA7EAF">
        <w:rPr>
          <w:sz w:val="24"/>
          <w:szCs w:val="24"/>
          <w:shd w:val="clear" w:color="auto" w:fill="FFFFFF"/>
        </w:rPr>
        <w:t xml:space="preserve"> </w:t>
      </w:r>
      <w:bookmarkStart w:name="_Hlk66792094" w:id="0"/>
      <w:r w:rsidR="00DA7EAF">
        <w:rPr>
          <w:sz w:val="24"/>
          <w:szCs w:val="24"/>
          <w:shd w:val="clear" w:color="auto" w:fill="FFFFFF"/>
        </w:rPr>
        <w:t xml:space="preserve">(2021 </w:t>
      </w:r>
      <w:r w:rsidR="009722EC">
        <w:rPr>
          <w:sz w:val="24"/>
          <w:szCs w:val="24"/>
          <w:shd w:val="clear" w:color="auto" w:fill="FFFFFF"/>
        </w:rPr>
        <w:t xml:space="preserve">General Schedule (GS) Locality Pay Table </w:t>
      </w:r>
      <w:r w:rsidR="00DA7EAF">
        <w:rPr>
          <w:sz w:val="24"/>
          <w:szCs w:val="24"/>
          <w:shd w:val="clear" w:color="auto" w:fill="FFFFFF"/>
        </w:rPr>
        <w:t xml:space="preserve">Hourly </w:t>
      </w:r>
      <w:r w:rsidR="009722EC">
        <w:rPr>
          <w:sz w:val="24"/>
          <w:szCs w:val="24"/>
          <w:shd w:val="clear" w:color="auto" w:fill="FFFFFF"/>
        </w:rPr>
        <w:t>Rate (</w:t>
      </w:r>
      <w:r w:rsidR="00DA7EAF">
        <w:rPr>
          <w:sz w:val="24"/>
          <w:szCs w:val="24"/>
          <w:shd w:val="clear" w:color="auto" w:fill="FFFFFF"/>
        </w:rPr>
        <w:t>Washington</w:t>
      </w:r>
      <w:r w:rsidR="009722EC">
        <w:rPr>
          <w:sz w:val="24"/>
          <w:szCs w:val="24"/>
          <w:shd w:val="clear" w:color="auto" w:fill="FFFFFF"/>
        </w:rPr>
        <w:t>-</w:t>
      </w:r>
      <w:r w:rsidR="00DA7EAF">
        <w:rPr>
          <w:sz w:val="24"/>
          <w:szCs w:val="24"/>
          <w:shd w:val="clear" w:color="auto" w:fill="FFFFFF"/>
        </w:rPr>
        <w:t>DC</w:t>
      </w:r>
      <w:r w:rsidR="009722EC">
        <w:rPr>
          <w:sz w:val="24"/>
          <w:szCs w:val="24"/>
          <w:shd w:val="clear" w:color="auto" w:fill="FFFFFF"/>
        </w:rPr>
        <w:t>-Baltimore-Arlington, DC-MD-VA-WV-PA</w:t>
      </w:r>
      <w:r w:rsidR="00DA7EAF">
        <w:rPr>
          <w:sz w:val="24"/>
          <w:szCs w:val="24"/>
          <w:shd w:val="clear" w:color="auto" w:fill="FFFFFF"/>
        </w:rPr>
        <w:t>, GS Grade 10, Step 5)</w:t>
      </w:r>
      <w:r w:rsidRPr="00C07DAB" w:rsidR="00C82E3A">
        <w:rPr>
          <w:sz w:val="24"/>
          <w:szCs w:val="24"/>
          <w:shd w:val="clear" w:color="auto" w:fill="FFFFFF"/>
        </w:rPr>
        <w:t xml:space="preserve">.  </w:t>
      </w:r>
      <w:bookmarkEnd w:id="0"/>
      <w:r w:rsidRPr="00C07DAB" w:rsidR="00C82E3A">
        <w:rPr>
          <w:sz w:val="24"/>
          <w:szCs w:val="24"/>
          <w:shd w:val="clear" w:color="auto" w:fill="FFFFFF"/>
        </w:rPr>
        <w:t>Therefore, the in-house costs to the respondents are as follows:</w:t>
      </w:r>
    </w:p>
    <w:p w:rsidRPr="00C07DAB" w:rsidR="001814C0" w:rsidRDefault="001814C0" w14:paraId="0A34B979" w14:textId="77777777">
      <w:pPr>
        <w:ind w:firstLine="720"/>
        <w:rPr>
          <w:sz w:val="24"/>
          <w:szCs w:val="24"/>
          <w:shd w:val="clear" w:color="auto" w:fill="FFFFFF"/>
        </w:rPr>
      </w:pPr>
    </w:p>
    <w:p w:rsidRPr="00C07DAB" w:rsidR="0043338B" w:rsidP="00542ABA" w:rsidRDefault="001814C0" w14:paraId="23BC0125" w14:textId="5D40D05E">
      <w:pPr>
        <w:ind w:firstLine="720"/>
        <w:jc w:val="both"/>
        <w:rPr>
          <w:b/>
          <w:sz w:val="24"/>
          <w:szCs w:val="24"/>
          <w:shd w:val="clear" w:color="auto" w:fill="FFFFFF"/>
        </w:rPr>
      </w:pPr>
      <w:r w:rsidRPr="00452430">
        <w:rPr>
          <w:sz w:val="24"/>
          <w:szCs w:val="24"/>
          <w:shd w:val="clear" w:color="auto" w:fill="FFFFFF"/>
        </w:rPr>
        <w:t>$</w:t>
      </w:r>
      <w:r w:rsidRPr="00452430" w:rsidR="00452430">
        <w:rPr>
          <w:sz w:val="24"/>
          <w:szCs w:val="24"/>
          <w:shd w:val="clear" w:color="auto" w:fill="FFFFFF"/>
        </w:rPr>
        <w:t>3</w:t>
      </w:r>
      <w:r w:rsidR="00B6683B">
        <w:rPr>
          <w:sz w:val="24"/>
          <w:szCs w:val="24"/>
          <w:shd w:val="clear" w:color="auto" w:fill="FFFFFF"/>
        </w:rPr>
        <w:t>5</w:t>
      </w:r>
      <w:r w:rsidR="00452430">
        <w:rPr>
          <w:sz w:val="24"/>
          <w:szCs w:val="24"/>
          <w:shd w:val="clear" w:color="auto" w:fill="FFFFFF"/>
        </w:rPr>
        <w:t>.9</w:t>
      </w:r>
      <w:r w:rsidR="00B6683B">
        <w:rPr>
          <w:sz w:val="24"/>
          <w:szCs w:val="24"/>
          <w:shd w:val="clear" w:color="auto" w:fill="FFFFFF"/>
        </w:rPr>
        <w:t>6</w:t>
      </w:r>
      <w:r w:rsidRPr="00C07DAB">
        <w:rPr>
          <w:sz w:val="24"/>
          <w:szCs w:val="24"/>
          <w:shd w:val="clear" w:color="auto" w:fill="FFFFFF"/>
        </w:rPr>
        <w:t xml:space="preserve"> x 1,253 carriers x 1 report/annually </w:t>
      </w:r>
      <w:r w:rsidRPr="00C07DAB" w:rsidR="00542ABA">
        <w:rPr>
          <w:sz w:val="24"/>
          <w:szCs w:val="24"/>
          <w:shd w:val="clear" w:color="auto" w:fill="FFFFFF"/>
        </w:rPr>
        <w:t xml:space="preserve">x </w:t>
      </w:r>
      <w:r w:rsidR="00054296">
        <w:rPr>
          <w:sz w:val="24"/>
          <w:szCs w:val="24"/>
          <w:shd w:val="clear" w:color="auto" w:fill="FFFFFF"/>
        </w:rPr>
        <w:t>0</w:t>
      </w:r>
      <w:r w:rsidRPr="00C07DAB" w:rsidR="00542ABA">
        <w:rPr>
          <w:sz w:val="24"/>
          <w:szCs w:val="24"/>
          <w:shd w:val="clear" w:color="auto" w:fill="FFFFFF"/>
        </w:rPr>
        <w:t>.</w:t>
      </w:r>
      <w:r w:rsidRPr="00C07DAB" w:rsidR="002750A8">
        <w:rPr>
          <w:sz w:val="24"/>
          <w:szCs w:val="24"/>
          <w:shd w:val="clear" w:color="auto" w:fill="FFFFFF"/>
        </w:rPr>
        <w:t>5</w:t>
      </w:r>
      <w:r w:rsidRPr="00C07DAB" w:rsidR="00542ABA">
        <w:rPr>
          <w:sz w:val="24"/>
          <w:szCs w:val="24"/>
          <w:shd w:val="clear" w:color="auto" w:fill="FFFFFF"/>
        </w:rPr>
        <w:t xml:space="preserve"> hours per report </w:t>
      </w:r>
      <w:r w:rsidRPr="00C07DAB">
        <w:rPr>
          <w:sz w:val="24"/>
          <w:szCs w:val="24"/>
          <w:shd w:val="clear" w:color="auto" w:fill="FFFFFF"/>
        </w:rPr>
        <w:t xml:space="preserve">= </w:t>
      </w:r>
      <w:r w:rsidRPr="00C07DAB" w:rsidR="00542ABA">
        <w:rPr>
          <w:b/>
          <w:sz w:val="24"/>
          <w:szCs w:val="24"/>
          <w:shd w:val="clear" w:color="auto" w:fill="FFFFFF"/>
        </w:rPr>
        <w:t>$</w:t>
      </w:r>
      <w:r w:rsidR="00452430">
        <w:rPr>
          <w:b/>
          <w:sz w:val="24"/>
          <w:szCs w:val="24"/>
          <w:shd w:val="clear" w:color="auto" w:fill="FFFFFF"/>
        </w:rPr>
        <w:t>2</w:t>
      </w:r>
      <w:r w:rsidR="00DA7EAF">
        <w:rPr>
          <w:b/>
          <w:sz w:val="24"/>
          <w:szCs w:val="24"/>
          <w:shd w:val="clear" w:color="auto" w:fill="FFFFFF"/>
        </w:rPr>
        <w:t>2</w:t>
      </w:r>
      <w:r w:rsidR="00452430">
        <w:rPr>
          <w:b/>
          <w:sz w:val="24"/>
          <w:szCs w:val="24"/>
          <w:shd w:val="clear" w:color="auto" w:fill="FFFFFF"/>
        </w:rPr>
        <w:t>,</w:t>
      </w:r>
      <w:r w:rsidR="00DA7EAF">
        <w:rPr>
          <w:b/>
          <w:sz w:val="24"/>
          <w:szCs w:val="24"/>
          <w:shd w:val="clear" w:color="auto" w:fill="FFFFFF"/>
        </w:rPr>
        <w:t>528</w:t>
      </w:r>
      <w:r w:rsidRPr="00C07DAB" w:rsidR="003C1954">
        <w:rPr>
          <w:b/>
          <w:sz w:val="24"/>
          <w:szCs w:val="24"/>
          <w:shd w:val="clear" w:color="auto" w:fill="FFFFFF"/>
        </w:rPr>
        <w:t>.</w:t>
      </w:r>
      <w:r w:rsidR="00DA7EAF">
        <w:rPr>
          <w:b/>
          <w:sz w:val="24"/>
          <w:szCs w:val="24"/>
          <w:shd w:val="clear" w:color="auto" w:fill="FFFFFF"/>
        </w:rPr>
        <w:t>94</w:t>
      </w:r>
      <w:r w:rsidRPr="00C07DAB" w:rsidR="00282C39">
        <w:rPr>
          <w:b/>
          <w:sz w:val="24"/>
          <w:szCs w:val="24"/>
          <w:shd w:val="clear" w:color="auto" w:fill="FFFFFF"/>
        </w:rPr>
        <w:t>.</w:t>
      </w:r>
      <w:r w:rsidRPr="00C07DAB" w:rsidR="00542ABA">
        <w:rPr>
          <w:b/>
          <w:sz w:val="24"/>
          <w:szCs w:val="24"/>
          <w:shd w:val="clear" w:color="auto" w:fill="FFFFFF"/>
        </w:rPr>
        <w:t xml:space="preserve"> </w:t>
      </w:r>
    </w:p>
    <w:p w:rsidRPr="00C07DAB" w:rsidR="00B206C0" w:rsidP="00542ABA" w:rsidRDefault="00B206C0" w14:paraId="7E84A607" w14:textId="77777777">
      <w:pPr>
        <w:ind w:firstLine="720"/>
        <w:jc w:val="both"/>
        <w:rPr>
          <w:b/>
          <w:sz w:val="24"/>
          <w:szCs w:val="24"/>
          <w:shd w:val="clear" w:color="auto" w:fill="FFFFFF"/>
        </w:rPr>
      </w:pPr>
    </w:p>
    <w:p w:rsidRPr="00C07DAB" w:rsidR="009E27CF" w:rsidP="009E27CF" w:rsidRDefault="00601F82" w14:paraId="41E26696" w14:textId="61F72830">
      <w:pPr>
        <w:rPr>
          <w:b/>
          <w:sz w:val="24"/>
          <w:szCs w:val="24"/>
          <w:u w:val="single"/>
          <w:shd w:val="clear" w:color="auto" w:fill="FFFFFF"/>
        </w:rPr>
      </w:pPr>
      <w:r>
        <w:rPr>
          <w:b/>
          <w:sz w:val="24"/>
          <w:szCs w:val="24"/>
          <w:u w:val="single"/>
          <w:shd w:val="clear" w:color="auto" w:fill="FFFFFF"/>
        </w:rPr>
        <w:t>Enhanced Notice at Time of Sale</w:t>
      </w:r>
    </w:p>
    <w:p w:rsidRPr="00C07DAB" w:rsidR="009E27CF" w:rsidP="009E27CF" w:rsidRDefault="009E27CF" w14:paraId="25864EB4" w14:textId="77777777">
      <w:pPr>
        <w:jc w:val="both"/>
        <w:rPr>
          <w:b/>
          <w:sz w:val="24"/>
          <w:szCs w:val="24"/>
          <w:shd w:val="clear" w:color="auto" w:fill="FFFFFF"/>
        </w:rPr>
      </w:pPr>
    </w:p>
    <w:p w:rsidRPr="00C07DAB" w:rsidR="009E27CF" w:rsidP="009E27CF" w:rsidRDefault="009E27CF" w14:paraId="2C860A70" w14:textId="77777777">
      <w:pPr>
        <w:ind w:firstLine="720"/>
        <w:jc w:val="both"/>
        <w:rPr>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Pr="00C07DAB">
        <w:rPr>
          <w:b/>
          <w:sz w:val="24"/>
          <w:szCs w:val="24"/>
          <w:shd w:val="clear" w:color="auto" w:fill="FFFFFF"/>
        </w:rPr>
        <w:t>1,253.</w:t>
      </w:r>
      <w:r w:rsidRPr="00C07DAB">
        <w:rPr>
          <w:sz w:val="24"/>
          <w:szCs w:val="24"/>
          <w:shd w:val="clear" w:color="auto" w:fill="FFFFFF"/>
        </w:rPr>
        <w:t xml:space="preserve"> </w:t>
      </w:r>
      <w:r w:rsidRPr="00C07DAB">
        <w:rPr>
          <w:sz w:val="24"/>
          <w:szCs w:val="24"/>
          <w:shd w:val="clear" w:color="auto" w:fill="FFFFFF"/>
        </w:rPr>
        <w:tab/>
        <w:t xml:space="preserve"> </w:t>
      </w:r>
    </w:p>
    <w:p w:rsidRPr="00C07DAB" w:rsidR="009E27CF" w:rsidP="009E27CF" w:rsidRDefault="009E27CF" w14:paraId="2D4B2343" w14:textId="77777777">
      <w:pPr>
        <w:jc w:val="both"/>
        <w:rPr>
          <w:sz w:val="24"/>
          <w:szCs w:val="24"/>
          <w:shd w:val="clear" w:color="auto" w:fill="FFFFFF"/>
        </w:rPr>
      </w:pPr>
    </w:p>
    <w:p w:rsidRPr="00C07DAB" w:rsidR="009E27CF" w:rsidP="009E27CF" w:rsidRDefault="009E27CF" w14:paraId="36947A23" w14:textId="77777777">
      <w:pPr>
        <w:ind w:left="1080" w:hanging="360"/>
        <w:jc w:val="both"/>
        <w:rPr>
          <w:sz w:val="24"/>
          <w:szCs w:val="24"/>
          <w:shd w:val="clear" w:color="auto" w:fill="FFFFFF"/>
        </w:rPr>
      </w:pPr>
      <w:r w:rsidRPr="00C07DAB">
        <w:rPr>
          <w:b/>
          <w:sz w:val="24"/>
          <w:szCs w:val="24"/>
          <w:shd w:val="clear" w:color="auto" w:fill="FFFFFF"/>
        </w:rPr>
        <w:t>Frequency of response:</w:t>
      </w:r>
      <w:r w:rsidRPr="00C07DAB" w:rsidR="0003116C">
        <w:rPr>
          <w:sz w:val="24"/>
          <w:szCs w:val="24"/>
          <w:shd w:val="clear" w:color="auto" w:fill="FFFFFF"/>
        </w:rPr>
        <w:t xml:space="preserve"> On occasion.</w:t>
      </w:r>
    </w:p>
    <w:p w:rsidRPr="00C07DAB" w:rsidR="009E27CF" w:rsidP="009E27CF" w:rsidRDefault="009E27CF" w14:paraId="791E5E6A" w14:textId="77777777">
      <w:pPr>
        <w:ind w:left="720"/>
        <w:rPr>
          <w:b/>
          <w:sz w:val="24"/>
          <w:szCs w:val="24"/>
          <w:shd w:val="clear" w:color="auto" w:fill="FFFFFF"/>
        </w:rPr>
      </w:pPr>
    </w:p>
    <w:p w:rsidRPr="00C07DAB" w:rsidR="009E27CF" w:rsidP="009E27CF" w:rsidRDefault="009E27CF" w14:paraId="1D18F036" w14:textId="77777777">
      <w:pPr>
        <w:ind w:left="720"/>
        <w:rPr>
          <w:color w:val="FF0000"/>
          <w:sz w:val="24"/>
          <w:szCs w:val="24"/>
          <w:shd w:val="clear" w:color="auto" w:fill="FFFFFF"/>
        </w:rPr>
      </w:pPr>
      <w:r w:rsidRPr="00C07DAB">
        <w:rPr>
          <w:b/>
          <w:sz w:val="24"/>
          <w:szCs w:val="24"/>
          <w:shd w:val="clear" w:color="auto" w:fill="FFFFFF"/>
        </w:rPr>
        <w:t>Total Number of Responses Annually:</w:t>
      </w:r>
      <w:r w:rsidRPr="00C07DAB">
        <w:rPr>
          <w:sz w:val="24"/>
          <w:szCs w:val="24"/>
          <w:shd w:val="clear" w:color="auto" w:fill="FFFFFF"/>
        </w:rPr>
        <w:t xml:space="preserve"> </w:t>
      </w:r>
    </w:p>
    <w:p w:rsidRPr="00C07DAB" w:rsidR="009E27CF" w:rsidP="009E27CF" w:rsidRDefault="009E27CF" w14:paraId="60C40A14" w14:textId="77777777">
      <w:pPr>
        <w:ind w:firstLine="720"/>
        <w:rPr>
          <w:b/>
          <w:sz w:val="24"/>
          <w:szCs w:val="24"/>
          <w:shd w:val="clear" w:color="auto" w:fill="FFFFFF"/>
        </w:rPr>
      </w:pPr>
      <w:r w:rsidRPr="00C07DAB">
        <w:rPr>
          <w:sz w:val="24"/>
          <w:szCs w:val="24"/>
          <w:shd w:val="clear" w:color="auto" w:fill="FFFFFF"/>
        </w:rPr>
        <w:t xml:space="preserve">1,253 carriers x 1 reports/annually = </w:t>
      </w:r>
      <w:r w:rsidRPr="00C07DAB">
        <w:rPr>
          <w:b/>
          <w:sz w:val="24"/>
          <w:szCs w:val="24"/>
          <w:shd w:val="clear" w:color="auto" w:fill="FFFFFF"/>
        </w:rPr>
        <w:t>1,253</w:t>
      </w:r>
      <w:r w:rsidRPr="00C07DAB">
        <w:rPr>
          <w:sz w:val="24"/>
          <w:szCs w:val="24"/>
          <w:shd w:val="clear" w:color="auto" w:fill="FFFFFF"/>
        </w:rPr>
        <w:t xml:space="preserve"> </w:t>
      </w:r>
      <w:r w:rsidRPr="00C07DAB">
        <w:rPr>
          <w:b/>
          <w:sz w:val="24"/>
          <w:szCs w:val="24"/>
          <w:shd w:val="clear" w:color="auto" w:fill="FFFFFF"/>
        </w:rPr>
        <w:t>responses.</w:t>
      </w:r>
    </w:p>
    <w:p w:rsidRPr="00C07DAB" w:rsidR="009E27CF" w:rsidP="009E27CF" w:rsidRDefault="009E27CF" w14:paraId="5BC37F86" w14:textId="77777777">
      <w:pPr>
        <w:jc w:val="both"/>
        <w:rPr>
          <w:color w:val="FF0000"/>
          <w:sz w:val="24"/>
          <w:szCs w:val="24"/>
          <w:shd w:val="clear" w:color="auto" w:fill="FFFFFF"/>
        </w:rPr>
      </w:pPr>
    </w:p>
    <w:p w:rsidRPr="00C07DAB" w:rsidR="009E27CF" w:rsidP="009E27CF" w:rsidRDefault="009E27CF" w14:paraId="760024D9" w14:textId="77777777">
      <w:pPr>
        <w:ind w:firstLine="720"/>
        <w:rPr>
          <w:b/>
          <w:sz w:val="24"/>
          <w:szCs w:val="24"/>
          <w:shd w:val="clear" w:color="auto" w:fill="FFFFFF"/>
        </w:rPr>
      </w:pPr>
      <w:r w:rsidRPr="00C07DAB">
        <w:rPr>
          <w:b/>
          <w:bCs/>
          <w:sz w:val="24"/>
          <w:szCs w:val="24"/>
          <w:shd w:val="clear" w:color="auto" w:fill="FFFFFF"/>
        </w:rPr>
        <w:t>Total Annual Burden Hours</w:t>
      </w:r>
      <w:r w:rsidRPr="00C07DAB">
        <w:rPr>
          <w:b/>
          <w:sz w:val="24"/>
          <w:szCs w:val="24"/>
          <w:shd w:val="clear" w:color="auto" w:fill="FFFFFF"/>
        </w:rPr>
        <w:t>:</w:t>
      </w:r>
    </w:p>
    <w:p w:rsidRPr="00C07DAB" w:rsidR="009E27CF" w:rsidP="009E27CF" w:rsidRDefault="009E27CF" w14:paraId="7E928B9E" w14:textId="77777777">
      <w:pPr>
        <w:ind w:firstLine="720"/>
        <w:rPr>
          <w:sz w:val="24"/>
          <w:szCs w:val="24"/>
          <w:shd w:val="clear" w:color="auto" w:fill="FFFFFF"/>
        </w:rPr>
      </w:pPr>
      <w:r w:rsidRPr="00C07DAB">
        <w:rPr>
          <w:sz w:val="24"/>
          <w:szCs w:val="24"/>
          <w:shd w:val="clear" w:color="auto" w:fill="FFFFFF"/>
        </w:rPr>
        <w:t>1,253 carriers x 1 reports/carrier/annually x 10 hours hours/report</w:t>
      </w:r>
      <w:r w:rsidRPr="00C07DAB">
        <w:rPr>
          <w:rStyle w:val="FootnoteReference"/>
          <w:sz w:val="24"/>
          <w:szCs w:val="24"/>
          <w:shd w:val="clear" w:color="auto" w:fill="FFFFFF"/>
        </w:rPr>
        <w:footnoteReference w:id="2"/>
      </w:r>
      <w:r w:rsidRPr="00C07DAB">
        <w:rPr>
          <w:sz w:val="24"/>
          <w:szCs w:val="24"/>
          <w:shd w:val="clear" w:color="auto" w:fill="FFFFFF"/>
        </w:rPr>
        <w:t xml:space="preserve"> =</w:t>
      </w:r>
      <w:r w:rsidRPr="00C07DAB">
        <w:rPr>
          <w:b/>
          <w:sz w:val="24"/>
          <w:szCs w:val="24"/>
          <w:shd w:val="clear" w:color="auto" w:fill="FFFFFF"/>
        </w:rPr>
        <w:t xml:space="preserve"> 12,530 hours.</w:t>
      </w:r>
    </w:p>
    <w:p w:rsidRPr="00C07DAB" w:rsidR="009E27CF" w:rsidP="009E27CF" w:rsidRDefault="009E27CF" w14:paraId="57033717" w14:textId="77777777">
      <w:pPr>
        <w:rPr>
          <w:sz w:val="24"/>
          <w:szCs w:val="24"/>
          <w:shd w:val="clear" w:color="auto" w:fill="FFFFFF"/>
        </w:rPr>
      </w:pPr>
    </w:p>
    <w:p w:rsidRPr="00C07DAB" w:rsidR="009E27CF" w:rsidP="009E27CF" w:rsidRDefault="009E27CF" w14:paraId="31654F96" w14:textId="620761F7">
      <w:pPr>
        <w:ind w:firstLine="720"/>
        <w:rPr>
          <w:sz w:val="24"/>
          <w:szCs w:val="24"/>
          <w:shd w:val="clear" w:color="auto" w:fill="FFFFFF"/>
        </w:rPr>
      </w:pPr>
      <w:r w:rsidRPr="00C07DAB">
        <w:rPr>
          <w:b/>
          <w:sz w:val="24"/>
          <w:szCs w:val="24"/>
          <w:shd w:val="clear" w:color="auto" w:fill="FFFFFF"/>
        </w:rPr>
        <w:t>Total Annual “In-House” Costs</w:t>
      </w:r>
      <w:r w:rsidRPr="00C07DAB">
        <w:rPr>
          <w:sz w:val="24"/>
          <w:szCs w:val="24"/>
          <w:shd w:val="clear" w:color="auto" w:fill="FFFFFF"/>
        </w:rPr>
        <w:t>:  The Commission estimates the hourly wage of full-time employee who will be submitting this information as $</w:t>
      </w:r>
      <w:r w:rsidR="00452430">
        <w:rPr>
          <w:sz w:val="24"/>
          <w:szCs w:val="24"/>
          <w:shd w:val="clear" w:color="auto" w:fill="FFFFFF"/>
        </w:rPr>
        <w:t>3</w:t>
      </w:r>
      <w:r w:rsidR="00B6683B">
        <w:rPr>
          <w:sz w:val="24"/>
          <w:szCs w:val="24"/>
          <w:shd w:val="clear" w:color="auto" w:fill="FFFFFF"/>
        </w:rPr>
        <w:t>5</w:t>
      </w:r>
      <w:r w:rsidRPr="00C07DAB">
        <w:rPr>
          <w:sz w:val="24"/>
          <w:szCs w:val="24"/>
          <w:shd w:val="clear" w:color="auto" w:fill="FFFFFF"/>
        </w:rPr>
        <w:t>.</w:t>
      </w:r>
      <w:r w:rsidR="00452430">
        <w:rPr>
          <w:sz w:val="24"/>
          <w:szCs w:val="24"/>
          <w:shd w:val="clear" w:color="auto" w:fill="FFFFFF"/>
        </w:rPr>
        <w:t>9</w:t>
      </w:r>
      <w:r w:rsidR="00B6683B">
        <w:rPr>
          <w:sz w:val="24"/>
          <w:szCs w:val="24"/>
          <w:shd w:val="clear" w:color="auto" w:fill="FFFFFF"/>
        </w:rPr>
        <w:t>6</w:t>
      </w:r>
      <w:r w:rsidRPr="00C07DAB">
        <w:rPr>
          <w:sz w:val="24"/>
          <w:szCs w:val="24"/>
          <w:shd w:val="clear" w:color="auto" w:fill="FFFFFF"/>
        </w:rPr>
        <w:t>/hour.  Therefore, the in-house costs to the respondents are as follows:</w:t>
      </w:r>
    </w:p>
    <w:p w:rsidRPr="00C07DAB" w:rsidR="009E27CF" w:rsidP="009E27CF" w:rsidRDefault="009E27CF" w14:paraId="16AB0C5B" w14:textId="77777777">
      <w:pPr>
        <w:ind w:firstLine="720"/>
        <w:rPr>
          <w:sz w:val="24"/>
          <w:szCs w:val="24"/>
          <w:shd w:val="clear" w:color="auto" w:fill="FFFFFF"/>
        </w:rPr>
      </w:pPr>
    </w:p>
    <w:p w:rsidRPr="00C07DAB" w:rsidR="009E27CF" w:rsidP="009E27CF" w:rsidRDefault="009E27CF" w14:paraId="3B05B0E3" w14:textId="1CDD3544">
      <w:pPr>
        <w:ind w:firstLine="720"/>
        <w:jc w:val="both"/>
        <w:rPr>
          <w:b/>
          <w:sz w:val="24"/>
          <w:szCs w:val="24"/>
          <w:shd w:val="clear" w:color="auto" w:fill="FFFFFF"/>
        </w:rPr>
      </w:pPr>
      <w:r w:rsidRPr="00C07DAB">
        <w:rPr>
          <w:sz w:val="24"/>
          <w:szCs w:val="24"/>
          <w:shd w:val="clear" w:color="auto" w:fill="FFFFFF"/>
        </w:rPr>
        <w:t>$</w:t>
      </w:r>
      <w:r w:rsidR="00452430">
        <w:rPr>
          <w:sz w:val="24"/>
          <w:szCs w:val="24"/>
          <w:shd w:val="clear" w:color="auto" w:fill="FFFFFF"/>
        </w:rPr>
        <w:t>3</w:t>
      </w:r>
      <w:r w:rsidR="00B6683B">
        <w:rPr>
          <w:sz w:val="24"/>
          <w:szCs w:val="24"/>
          <w:shd w:val="clear" w:color="auto" w:fill="FFFFFF"/>
        </w:rPr>
        <w:t>5</w:t>
      </w:r>
      <w:r w:rsidRPr="00C07DAB">
        <w:rPr>
          <w:sz w:val="24"/>
          <w:szCs w:val="24"/>
          <w:shd w:val="clear" w:color="auto" w:fill="FFFFFF"/>
        </w:rPr>
        <w:t>.</w:t>
      </w:r>
      <w:r w:rsidR="00452430">
        <w:rPr>
          <w:sz w:val="24"/>
          <w:szCs w:val="24"/>
          <w:shd w:val="clear" w:color="auto" w:fill="FFFFFF"/>
        </w:rPr>
        <w:t>9</w:t>
      </w:r>
      <w:r w:rsidR="00B6683B">
        <w:rPr>
          <w:sz w:val="24"/>
          <w:szCs w:val="24"/>
          <w:shd w:val="clear" w:color="auto" w:fill="FFFFFF"/>
        </w:rPr>
        <w:t>6</w:t>
      </w:r>
      <w:r w:rsidRPr="00C07DAB">
        <w:rPr>
          <w:sz w:val="24"/>
          <w:szCs w:val="24"/>
          <w:shd w:val="clear" w:color="auto" w:fill="FFFFFF"/>
        </w:rPr>
        <w:t xml:space="preserve"> x carriers x 1,253 report/annually x 10 hours per report = </w:t>
      </w:r>
      <w:bookmarkStart w:name="_Hlk506982162" w:id="1"/>
      <w:r w:rsidRPr="00C07DAB">
        <w:rPr>
          <w:b/>
          <w:sz w:val="24"/>
          <w:szCs w:val="24"/>
          <w:shd w:val="clear" w:color="auto" w:fill="FFFFFF"/>
        </w:rPr>
        <w:t>$</w:t>
      </w:r>
      <w:r w:rsidRPr="007C7A82" w:rsidR="00B6683B">
        <w:rPr>
          <w:b/>
        </w:rPr>
        <w:t>450,578</w:t>
      </w:r>
      <w:r w:rsidRPr="007C7A82">
        <w:rPr>
          <w:b/>
          <w:sz w:val="24"/>
          <w:szCs w:val="24"/>
          <w:shd w:val="clear" w:color="auto" w:fill="FFFFFF"/>
        </w:rPr>
        <w:t>.</w:t>
      </w:r>
      <w:r w:rsidR="00B6683B">
        <w:rPr>
          <w:b/>
          <w:sz w:val="24"/>
          <w:szCs w:val="24"/>
          <w:shd w:val="clear" w:color="auto" w:fill="FFFFFF"/>
        </w:rPr>
        <w:t>8</w:t>
      </w:r>
      <w:r w:rsidRPr="00C07DAB">
        <w:rPr>
          <w:b/>
          <w:sz w:val="24"/>
          <w:szCs w:val="24"/>
          <w:shd w:val="clear" w:color="auto" w:fill="FFFFFF"/>
        </w:rPr>
        <w:t>0</w:t>
      </w:r>
      <w:bookmarkEnd w:id="1"/>
      <w:r w:rsidRPr="00C07DAB">
        <w:rPr>
          <w:b/>
          <w:sz w:val="24"/>
          <w:szCs w:val="24"/>
          <w:shd w:val="clear" w:color="auto" w:fill="FFFFFF"/>
        </w:rPr>
        <w:t>.</w:t>
      </w:r>
    </w:p>
    <w:p w:rsidRPr="00C07DAB" w:rsidR="009E27CF" w:rsidP="00B206C0" w:rsidRDefault="009E27CF" w14:paraId="645FC649" w14:textId="77777777">
      <w:pPr>
        <w:rPr>
          <w:b/>
          <w:sz w:val="24"/>
          <w:szCs w:val="24"/>
          <w:u w:val="single"/>
          <w:shd w:val="clear" w:color="auto" w:fill="FFFFFF"/>
        </w:rPr>
      </w:pPr>
    </w:p>
    <w:p w:rsidRPr="00601F82" w:rsidR="00601F82" w:rsidP="00601F82" w:rsidRDefault="00601F82" w14:paraId="0114C376" w14:textId="77777777">
      <w:pPr>
        <w:rPr>
          <w:b/>
          <w:sz w:val="24"/>
          <w:szCs w:val="24"/>
          <w:u w:val="single"/>
          <w:shd w:val="clear" w:color="auto" w:fill="FFFFFF"/>
        </w:rPr>
      </w:pPr>
      <w:r w:rsidRPr="00601F82">
        <w:rPr>
          <w:b/>
          <w:sz w:val="24"/>
          <w:szCs w:val="24"/>
          <w:u w:val="single"/>
          <w:shd w:val="clear" w:color="auto" w:fill="FFFFFF"/>
        </w:rPr>
        <w:t xml:space="preserve">Notice to Current Subscribers </w:t>
      </w:r>
    </w:p>
    <w:p w:rsidRPr="00601F82" w:rsidR="00601F82" w:rsidP="00601F82" w:rsidRDefault="00601F82" w14:paraId="149B4410" w14:textId="77777777">
      <w:pPr>
        <w:rPr>
          <w:b/>
          <w:sz w:val="24"/>
          <w:szCs w:val="24"/>
          <w:u w:val="single"/>
          <w:shd w:val="clear" w:color="auto" w:fill="FFFFFF"/>
        </w:rPr>
      </w:pPr>
    </w:p>
    <w:p w:rsidRPr="00906B5E" w:rsidR="00601F82" w:rsidP="00601F82" w:rsidRDefault="00601F82" w14:paraId="238EC426" w14:textId="77777777">
      <w:pPr>
        <w:rPr>
          <w:b/>
          <w:sz w:val="24"/>
          <w:szCs w:val="24"/>
          <w:shd w:val="clear" w:color="auto" w:fill="FFFFFF"/>
        </w:rPr>
      </w:pPr>
      <w:r w:rsidRPr="00906B5E">
        <w:rPr>
          <w:b/>
          <w:sz w:val="24"/>
          <w:szCs w:val="24"/>
          <w:shd w:val="clear" w:color="auto" w:fill="FFFFFF"/>
        </w:rPr>
        <w:t>Total Number of Respondents:  1,253.</w:t>
      </w:r>
      <w:r w:rsidRPr="00906B5E">
        <w:rPr>
          <w:b/>
          <w:sz w:val="24"/>
          <w:szCs w:val="24"/>
          <w:shd w:val="clear" w:color="auto" w:fill="FFFFFF"/>
        </w:rPr>
        <w:tab/>
        <w:t xml:space="preserve"> </w:t>
      </w:r>
    </w:p>
    <w:p w:rsidRPr="00906B5E" w:rsidR="00601F82" w:rsidP="00601F82" w:rsidRDefault="00601F82" w14:paraId="3707BCD6" w14:textId="77777777">
      <w:pPr>
        <w:rPr>
          <w:b/>
          <w:sz w:val="24"/>
          <w:szCs w:val="24"/>
          <w:shd w:val="clear" w:color="auto" w:fill="FFFFFF"/>
        </w:rPr>
      </w:pPr>
    </w:p>
    <w:p w:rsidRPr="00906B5E" w:rsidR="00601F82" w:rsidP="00601F82" w:rsidRDefault="00601F82" w14:paraId="3EE42377" w14:textId="77777777">
      <w:pPr>
        <w:rPr>
          <w:b/>
          <w:sz w:val="24"/>
          <w:szCs w:val="24"/>
          <w:shd w:val="clear" w:color="auto" w:fill="FFFFFF"/>
        </w:rPr>
      </w:pPr>
      <w:r w:rsidRPr="00906B5E">
        <w:rPr>
          <w:b/>
          <w:sz w:val="24"/>
          <w:szCs w:val="24"/>
          <w:shd w:val="clear" w:color="auto" w:fill="FFFFFF"/>
        </w:rPr>
        <w:t>Frequency of response: 1.</w:t>
      </w:r>
    </w:p>
    <w:p w:rsidRPr="00906B5E" w:rsidR="00601F82" w:rsidP="00601F82" w:rsidRDefault="00601F82" w14:paraId="51315390" w14:textId="77777777">
      <w:pPr>
        <w:rPr>
          <w:b/>
          <w:sz w:val="24"/>
          <w:szCs w:val="24"/>
          <w:shd w:val="clear" w:color="auto" w:fill="FFFFFF"/>
        </w:rPr>
      </w:pPr>
    </w:p>
    <w:p w:rsidRPr="00906B5E" w:rsidR="00601F82" w:rsidP="00601F82" w:rsidRDefault="00601F82" w14:paraId="6C5F9227" w14:textId="77777777">
      <w:pPr>
        <w:rPr>
          <w:b/>
          <w:sz w:val="24"/>
          <w:szCs w:val="24"/>
          <w:shd w:val="clear" w:color="auto" w:fill="FFFFFF"/>
        </w:rPr>
      </w:pPr>
      <w:r w:rsidRPr="00906B5E">
        <w:rPr>
          <w:b/>
          <w:sz w:val="24"/>
          <w:szCs w:val="24"/>
          <w:shd w:val="clear" w:color="auto" w:fill="FFFFFF"/>
        </w:rPr>
        <w:t xml:space="preserve">Total Number of Responses Annually: </w:t>
      </w:r>
    </w:p>
    <w:p w:rsidRPr="00906B5E" w:rsidR="00601F82" w:rsidP="00601F82" w:rsidRDefault="00601F82" w14:paraId="2976D004" w14:textId="77777777">
      <w:pPr>
        <w:rPr>
          <w:b/>
          <w:sz w:val="24"/>
          <w:szCs w:val="24"/>
          <w:shd w:val="clear" w:color="auto" w:fill="FFFFFF"/>
        </w:rPr>
      </w:pPr>
    </w:p>
    <w:p w:rsidRPr="00906B5E" w:rsidR="00601F82" w:rsidP="00601F82" w:rsidRDefault="00601F82" w14:paraId="4E16E805" w14:textId="77777777">
      <w:pPr>
        <w:rPr>
          <w:b/>
          <w:sz w:val="24"/>
          <w:szCs w:val="24"/>
          <w:shd w:val="clear" w:color="auto" w:fill="FFFFFF"/>
        </w:rPr>
      </w:pPr>
      <w:r w:rsidRPr="00906B5E">
        <w:rPr>
          <w:sz w:val="24"/>
          <w:szCs w:val="24"/>
          <w:shd w:val="clear" w:color="auto" w:fill="FFFFFF"/>
        </w:rPr>
        <w:t>1,253 carriers x 1 report/annually =</w:t>
      </w:r>
      <w:r w:rsidRPr="00906B5E">
        <w:rPr>
          <w:b/>
          <w:sz w:val="24"/>
          <w:szCs w:val="24"/>
          <w:shd w:val="clear" w:color="auto" w:fill="FFFFFF"/>
        </w:rPr>
        <w:t xml:space="preserve"> 1,253 responses.</w:t>
      </w:r>
    </w:p>
    <w:p w:rsidRPr="00906B5E" w:rsidR="00601F82" w:rsidP="00601F82" w:rsidRDefault="00601F82" w14:paraId="5FCFD4FE" w14:textId="77777777">
      <w:pPr>
        <w:rPr>
          <w:b/>
          <w:sz w:val="24"/>
          <w:szCs w:val="24"/>
          <w:shd w:val="clear" w:color="auto" w:fill="FFFFFF"/>
        </w:rPr>
      </w:pPr>
    </w:p>
    <w:p w:rsidRPr="00906B5E" w:rsidR="00601F82" w:rsidP="00601F82" w:rsidRDefault="00601F82" w14:paraId="432AF18F" w14:textId="77777777">
      <w:pPr>
        <w:rPr>
          <w:b/>
          <w:sz w:val="24"/>
          <w:szCs w:val="24"/>
          <w:shd w:val="clear" w:color="auto" w:fill="FFFFFF"/>
        </w:rPr>
      </w:pPr>
      <w:r w:rsidRPr="00906B5E">
        <w:rPr>
          <w:b/>
          <w:sz w:val="24"/>
          <w:szCs w:val="24"/>
          <w:shd w:val="clear" w:color="auto" w:fill="FFFFFF"/>
        </w:rPr>
        <w:t>Total Annual Burden Hours:</w:t>
      </w:r>
    </w:p>
    <w:p w:rsidRPr="00906B5E" w:rsidR="00601F82" w:rsidP="00601F82" w:rsidRDefault="00601F82" w14:paraId="6181DA42" w14:textId="77777777">
      <w:pPr>
        <w:rPr>
          <w:sz w:val="24"/>
          <w:szCs w:val="24"/>
          <w:shd w:val="clear" w:color="auto" w:fill="FFFFFF"/>
        </w:rPr>
      </w:pPr>
      <w:r w:rsidRPr="00906B5E">
        <w:rPr>
          <w:sz w:val="24"/>
          <w:szCs w:val="24"/>
          <w:shd w:val="clear" w:color="auto" w:fill="FFFFFF"/>
        </w:rPr>
        <w:t>1,253 carriers x 1 report/carrier/annually x 12 hours/report = 15,036 hours.</w:t>
      </w:r>
    </w:p>
    <w:p w:rsidRPr="00906B5E" w:rsidR="00601F82" w:rsidP="00601F82" w:rsidRDefault="00601F82" w14:paraId="4D9EF19D" w14:textId="77777777">
      <w:pPr>
        <w:rPr>
          <w:b/>
          <w:sz w:val="24"/>
          <w:szCs w:val="24"/>
          <w:shd w:val="clear" w:color="auto" w:fill="FFFFFF"/>
        </w:rPr>
      </w:pPr>
    </w:p>
    <w:p w:rsidR="00C209C7" w:rsidP="00601F82" w:rsidRDefault="00601F82" w14:paraId="5C806120" w14:textId="77777777">
      <w:pPr>
        <w:rPr>
          <w:b/>
          <w:sz w:val="24"/>
          <w:szCs w:val="24"/>
          <w:shd w:val="clear" w:color="auto" w:fill="FFFFFF"/>
        </w:rPr>
      </w:pPr>
      <w:r w:rsidRPr="00906B5E">
        <w:rPr>
          <w:b/>
          <w:sz w:val="24"/>
          <w:szCs w:val="24"/>
          <w:shd w:val="clear" w:color="auto" w:fill="FFFFFF"/>
        </w:rPr>
        <w:t xml:space="preserve">Total Annual “In-House” Costs:  </w:t>
      </w:r>
    </w:p>
    <w:p w:rsidRPr="00906B5E" w:rsidR="00601F82" w:rsidP="00601F82" w:rsidRDefault="00601F82" w14:paraId="65A7F37E" w14:textId="2CCCA5D4">
      <w:pPr>
        <w:rPr>
          <w:sz w:val="24"/>
          <w:szCs w:val="24"/>
          <w:shd w:val="clear" w:color="auto" w:fill="FFFFFF"/>
        </w:rPr>
      </w:pPr>
      <w:r w:rsidRPr="00906B5E">
        <w:rPr>
          <w:sz w:val="24"/>
          <w:szCs w:val="24"/>
          <w:shd w:val="clear" w:color="auto" w:fill="FFFFFF"/>
        </w:rPr>
        <w:t>The Commission estimates the hourly wage of full-time employee who will be submitting this information as $35.96</w:t>
      </w:r>
      <w:r w:rsidR="00C209C7">
        <w:rPr>
          <w:sz w:val="24"/>
          <w:szCs w:val="24"/>
          <w:shd w:val="clear" w:color="auto" w:fill="FFFFFF"/>
        </w:rPr>
        <w:t xml:space="preserve">/hour.  Therefore, the </w:t>
      </w:r>
      <w:r w:rsidRPr="00906B5E">
        <w:rPr>
          <w:sz w:val="24"/>
          <w:szCs w:val="24"/>
          <w:shd w:val="clear" w:color="auto" w:fill="FFFFFF"/>
        </w:rPr>
        <w:t>in-house costs to the respondents are as follows:</w:t>
      </w:r>
    </w:p>
    <w:p w:rsidRPr="00906B5E" w:rsidR="00601F82" w:rsidP="00601F82" w:rsidRDefault="00601F82" w14:paraId="77351258" w14:textId="77777777">
      <w:pPr>
        <w:rPr>
          <w:sz w:val="24"/>
          <w:szCs w:val="24"/>
          <w:shd w:val="clear" w:color="auto" w:fill="FFFFFF"/>
        </w:rPr>
      </w:pPr>
    </w:p>
    <w:p w:rsidRPr="00906B5E" w:rsidR="00601F82" w:rsidP="00601F82" w:rsidRDefault="00601F82" w14:paraId="0B476030" w14:textId="47B54057">
      <w:pPr>
        <w:rPr>
          <w:b/>
          <w:sz w:val="24"/>
          <w:szCs w:val="24"/>
          <w:shd w:val="clear" w:color="auto" w:fill="FFFFFF"/>
        </w:rPr>
      </w:pPr>
      <w:r w:rsidRPr="00906B5E">
        <w:rPr>
          <w:sz w:val="24"/>
          <w:szCs w:val="24"/>
          <w:shd w:val="clear" w:color="auto" w:fill="FFFFFF"/>
        </w:rPr>
        <w:t>$35.96 x 1,253 carriers x 1 report/annually x 12 hours per report =</w:t>
      </w:r>
      <w:r w:rsidRPr="00906B5E">
        <w:rPr>
          <w:b/>
          <w:sz w:val="24"/>
          <w:szCs w:val="24"/>
          <w:shd w:val="clear" w:color="auto" w:fill="FFFFFF"/>
        </w:rPr>
        <w:t xml:space="preserve"> $540,694.56.</w:t>
      </w:r>
    </w:p>
    <w:p w:rsidR="00601F82" w:rsidP="00601F82" w:rsidRDefault="00601F82" w14:paraId="10B9475E" w14:textId="77777777">
      <w:pPr>
        <w:rPr>
          <w:b/>
          <w:sz w:val="24"/>
          <w:szCs w:val="24"/>
          <w:u w:val="single"/>
          <w:shd w:val="clear" w:color="auto" w:fill="FFFFFF"/>
        </w:rPr>
      </w:pPr>
    </w:p>
    <w:p w:rsidRPr="00C07DAB" w:rsidR="00B206C0" w:rsidP="00601F82" w:rsidRDefault="00B206C0" w14:paraId="4946C5D8" w14:textId="74DA55AC">
      <w:pPr>
        <w:rPr>
          <w:b/>
          <w:sz w:val="24"/>
          <w:szCs w:val="24"/>
          <w:u w:val="single"/>
          <w:shd w:val="clear" w:color="auto" w:fill="FFFFFF"/>
        </w:rPr>
      </w:pPr>
      <w:r w:rsidRPr="00C07DAB">
        <w:rPr>
          <w:b/>
          <w:sz w:val="24"/>
          <w:szCs w:val="24"/>
          <w:u w:val="single"/>
          <w:shd w:val="clear" w:color="auto" w:fill="FFFFFF"/>
        </w:rPr>
        <w:t xml:space="preserve">Database </w:t>
      </w:r>
      <w:r w:rsidRPr="00C07DAB" w:rsidR="0041657A">
        <w:rPr>
          <w:b/>
          <w:sz w:val="24"/>
          <w:szCs w:val="24"/>
          <w:u w:val="single"/>
          <w:shd w:val="clear" w:color="auto" w:fill="FFFFFF"/>
        </w:rPr>
        <w:t>Collection</w:t>
      </w:r>
    </w:p>
    <w:p w:rsidRPr="00C07DAB" w:rsidR="00104746" w:rsidP="00197BC6" w:rsidRDefault="00104746" w14:paraId="3B20DBD1" w14:textId="77777777">
      <w:pPr>
        <w:ind w:firstLine="720"/>
        <w:jc w:val="both"/>
        <w:rPr>
          <w:b/>
          <w:sz w:val="24"/>
          <w:szCs w:val="24"/>
          <w:shd w:val="clear" w:color="auto" w:fill="FFFFFF"/>
        </w:rPr>
      </w:pPr>
    </w:p>
    <w:p w:rsidRPr="00C07DAB" w:rsidR="007A4406" w:rsidP="007A4406" w:rsidRDefault="007A4406" w14:paraId="769DAD6D" w14:textId="77777777">
      <w:pPr>
        <w:ind w:firstLine="720"/>
        <w:jc w:val="both"/>
        <w:rPr>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Pr="00C07DAB">
        <w:rPr>
          <w:b/>
          <w:sz w:val="24"/>
          <w:szCs w:val="24"/>
          <w:shd w:val="clear" w:color="auto" w:fill="FFFFFF"/>
        </w:rPr>
        <w:t>1,253.</w:t>
      </w:r>
      <w:r w:rsidRPr="00C07DAB">
        <w:rPr>
          <w:b/>
          <w:sz w:val="24"/>
          <w:szCs w:val="24"/>
          <w:shd w:val="clear" w:color="auto" w:fill="FFFFFF"/>
        </w:rPr>
        <w:tab/>
      </w:r>
      <w:r w:rsidRPr="00C07DAB">
        <w:rPr>
          <w:sz w:val="24"/>
          <w:szCs w:val="24"/>
          <w:shd w:val="clear" w:color="auto" w:fill="FFFFFF"/>
        </w:rPr>
        <w:t xml:space="preserve"> </w:t>
      </w:r>
    </w:p>
    <w:p w:rsidRPr="00C07DAB" w:rsidR="007A4406" w:rsidP="007A4406" w:rsidRDefault="007A4406" w14:paraId="1A1319E6" w14:textId="77777777">
      <w:pPr>
        <w:jc w:val="both"/>
        <w:rPr>
          <w:sz w:val="24"/>
          <w:szCs w:val="24"/>
          <w:shd w:val="clear" w:color="auto" w:fill="FFFFFF"/>
        </w:rPr>
      </w:pPr>
    </w:p>
    <w:p w:rsidRPr="00C07DAB" w:rsidR="007A4406" w:rsidP="007A4406" w:rsidRDefault="007A4406" w14:paraId="69D54439" w14:textId="77777777">
      <w:pPr>
        <w:ind w:left="1080" w:hanging="360"/>
        <w:jc w:val="both"/>
        <w:rPr>
          <w:sz w:val="24"/>
          <w:szCs w:val="24"/>
          <w:shd w:val="clear" w:color="auto" w:fill="FFFFFF"/>
        </w:rPr>
      </w:pPr>
      <w:r w:rsidRPr="00C07DAB">
        <w:rPr>
          <w:b/>
          <w:sz w:val="24"/>
          <w:szCs w:val="24"/>
          <w:shd w:val="clear" w:color="auto" w:fill="FFFFFF"/>
        </w:rPr>
        <w:t>Frequency of response:</w:t>
      </w:r>
      <w:r w:rsidRPr="00C07DAB">
        <w:rPr>
          <w:sz w:val="24"/>
          <w:szCs w:val="24"/>
          <w:shd w:val="clear" w:color="auto" w:fill="FFFFFF"/>
        </w:rPr>
        <w:t xml:space="preserve"> </w:t>
      </w:r>
      <w:r w:rsidRPr="007C7A82">
        <w:rPr>
          <w:b/>
          <w:bCs/>
          <w:sz w:val="24"/>
          <w:szCs w:val="24"/>
          <w:shd w:val="clear" w:color="auto" w:fill="FFFFFF"/>
        </w:rPr>
        <w:t>On occasion.</w:t>
      </w:r>
    </w:p>
    <w:p w:rsidRPr="00C07DAB" w:rsidR="007A4406" w:rsidP="007A4406" w:rsidRDefault="007A4406" w14:paraId="35A73D56" w14:textId="77777777">
      <w:pPr>
        <w:ind w:left="720"/>
        <w:rPr>
          <w:b/>
          <w:sz w:val="24"/>
          <w:szCs w:val="24"/>
          <w:shd w:val="clear" w:color="auto" w:fill="FFFFFF"/>
        </w:rPr>
      </w:pPr>
    </w:p>
    <w:p w:rsidRPr="00C07DAB" w:rsidR="007A4406" w:rsidP="007A4406" w:rsidRDefault="007A4406" w14:paraId="6BE8E508" w14:textId="77777777">
      <w:pPr>
        <w:ind w:left="720"/>
        <w:rPr>
          <w:sz w:val="24"/>
          <w:szCs w:val="24"/>
          <w:shd w:val="clear" w:color="auto" w:fill="FFFFFF"/>
        </w:rPr>
      </w:pPr>
      <w:r w:rsidRPr="00C07DAB">
        <w:rPr>
          <w:b/>
          <w:sz w:val="24"/>
          <w:szCs w:val="24"/>
          <w:shd w:val="clear" w:color="auto" w:fill="FFFFFF"/>
        </w:rPr>
        <w:lastRenderedPageBreak/>
        <w:t>Total Number of Responses Annually:</w:t>
      </w:r>
      <w:r w:rsidRPr="00C07DAB">
        <w:rPr>
          <w:sz w:val="24"/>
          <w:szCs w:val="24"/>
          <w:shd w:val="clear" w:color="auto" w:fill="FFFFFF"/>
        </w:rPr>
        <w:t xml:space="preserve"> </w:t>
      </w:r>
      <w:r w:rsidRPr="007C7A82">
        <w:rPr>
          <w:b/>
          <w:bCs/>
          <w:sz w:val="24"/>
          <w:szCs w:val="24"/>
          <w:shd w:val="clear" w:color="auto" w:fill="FFFFFF"/>
        </w:rPr>
        <w:t>1,253.</w:t>
      </w:r>
    </w:p>
    <w:p w:rsidRPr="00C07DAB" w:rsidR="007A4406" w:rsidP="007A4406" w:rsidRDefault="007A4406" w14:paraId="60A7471C" w14:textId="77777777">
      <w:pPr>
        <w:ind w:left="720"/>
        <w:rPr>
          <w:color w:val="FF0000"/>
          <w:sz w:val="24"/>
          <w:szCs w:val="24"/>
          <w:shd w:val="clear" w:color="auto" w:fill="FFFFFF"/>
        </w:rPr>
      </w:pPr>
    </w:p>
    <w:p w:rsidRPr="00C07DAB" w:rsidR="007A4406" w:rsidP="007A4406" w:rsidRDefault="007A4406" w14:paraId="0C5FE9E5" w14:textId="77777777">
      <w:pPr>
        <w:ind w:firstLine="720"/>
        <w:rPr>
          <w:b/>
          <w:sz w:val="24"/>
          <w:szCs w:val="24"/>
          <w:shd w:val="clear" w:color="auto" w:fill="FFFFFF"/>
        </w:rPr>
      </w:pPr>
      <w:r w:rsidRPr="009B3003">
        <w:rPr>
          <w:sz w:val="24"/>
          <w:szCs w:val="24"/>
          <w:shd w:val="clear" w:color="auto" w:fill="FFFFFF"/>
        </w:rPr>
        <w:t>1,253 carriers x 1 reports/annually</w:t>
      </w:r>
      <w:r w:rsidRPr="007C7A82">
        <w:rPr>
          <w:b/>
          <w:bCs/>
          <w:sz w:val="24"/>
          <w:szCs w:val="24"/>
          <w:shd w:val="clear" w:color="auto" w:fill="FFFFFF"/>
        </w:rPr>
        <w:t xml:space="preserve"> =</w:t>
      </w:r>
      <w:r w:rsidRPr="00C07DAB">
        <w:rPr>
          <w:sz w:val="24"/>
          <w:szCs w:val="24"/>
          <w:shd w:val="clear" w:color="auto" w:fill="FFFFFF"/>
        </w:rPr>
        <w:t xml:space="preserve"> </w:t>
      </w:r>
      <w:r w:rsidRPr="00C07DAB">
        <w:rPr>
          <w:b/>
          <w:sz w:val="24"/>
          <w:szCs w:val="24"/>
          <w:shd w:val="clear" w:color="auto" w:fill="FFFFFF"/>
        </w:rPr>
        <w:t>1,253 responses.</w:t>
      </w:r>
    </w:p>
    <w:p w:rsidRPr="00C07DAB" w:rsidR="007A4406" w:rsidP="007A4406" w:rsidRDefault="007A4406" w14:paraId="569CBF2C" w14:textId="77777777">
      <w:pPr>
        <w:jc w:val="both"/>
        <w:rPr>
          <w:color w:val="FF0000"/>
          <w:sz w:val="24"/>
          <w:szCs w:val="24"/>
          <w:shd w:val="clear" w:color="auto" w:fill="FFFFFF"/>
        </w:rPr>
      </w:pPr>
    </w:p>
    <w:p w:rsidRPr="00C07DAB" w:rsidR="007A4406" w:rsidP="007A4406" w:rsidRDefault="007A4406" w14:paraId="565ED1AD" w14:textId="77777777">
      <w:pPr>
        <w:ind w:firstLine="720"/>
        <w:rPr>
          <w:b/>
          <w:sz w:val="24"/>
          <w:szCs w:val="24"/>
          <w:shd w:val="clear" w:color="auto" w:fill="FFFFFF"/>
        </w:rPr>
      </w:pPr>
      <w:r w:rsidRPr="00C07DAB">
        <w:rPr>
          <w:b/>
          <w:bCs/>
          <w:sz w:val="24"/>
          <w:szCs w:val="24"/>
          <w:shd w:val="clear" w:color="auto" w:fill="FFFFFF"/>
        </w:rPr>
        <w:t>Total Annual Burden Hours</w:t>
      </w:r>
      <w:r w:rsidRPr="00C07DAB">
        <w:rPr>
          <w:b/>
          <w:sz w:val="24"/>
          <w:szCs w:val="24"/>
          <w:shd w:val="clear" w:color="auto" w:fill="FFFFFF"/>
        </w:rPr>
        <w:t>:</w:t>
      </w:r>
    </w:p>
    <w:p w:rsidRPr="00C07DAB" w:rsidR="007A4406" w:rsidP="007A4406" w:rsidRDefault="007A4406" w14:paraId="0E9EB9C2" w14:textId="60E682A3">
      <w:pPr>
        <w:ind w:firstLine="720"/>
        <w:rPr>
          <w:sz w:val="24"/>
          <w:szCs w:val="24"/>
          <w:shd w:val="clear" w:color="auto" w:fill="FFFFFF"/>
        </w:rPr>
      </w:pPr>
      <w:r w:rsidRPr="00C07DAB">
        <w:rPr>
          <w:sz w:val="24"/>
          <w:szCs w:val="24"/>
          <w:shd w:val="clear" w:color="auto" w:fill="FFFFFF"/>
        </w:rPr>
        <w:t xml:space="preserve">1,253 carriers x 1 reports/carrier/annually x </w:t>
      </w:r>
      <w:r w:rsidR="00054296">
        <w:rPr>
          <w:sz w:val="24"/>
          <w:szCs w:val="24"/>
          <w:shd w:val="clear" w:color="auto" w:fill="FFFFFF"/>
        </w:rPr>
        <w:t>0</w:t>
      </w:r>
      <w:r w:rsidRPr="00C07DAB">
        <w:rPr>
          <w:sz w:val="24"/>
          <w:szCs w:val="24"/>
          <w:shd w:val="clear" w:color="auto" w:fill="FFFFFF"/>
        </w:rPr>
        <w:t>.5 hours/report =</w:t>
      </w:r>
      <w:r w:rsidRPr="00C07DAB">
        <w:rPr>
          <w:b/>
          <w:sz w:val="24"/>
          <w:szCs w:val="24"/>
          <w:shd w:val="clear" w:color="auto" w:fill="FFFFFF"/>
        </w:rPr>
        <w:t xml:space="preserve"> 626.5 hours (rounded to 627 hours).</w:t>
      </w:r>
    </w:p>
    <w:p w:rsidRPr="00C07DAB" w:rsidR="007A4406" w:rsidP="007A4406" w:rsidRDefault="007A4406" w14:paraId="7A490E21" w14:textId="77777777">
      <w:pPr>
        <w:rPr>
          <w:sz w:val="24"/>
          <w:szCs w:val="24"/>
          <w:shd w:val="clear" w:color="auto" w:fill="FFFFFF"/>
        </w:rPr>
      </w:pPr>
    </w:p>
    <w:p w:rsidRPr="00C07DAB" w:rsidR="007A4406" w:rsidP="007A4406" w:rsidRDefault="007A4406" w14:paraId="5FB01334" w14:textId="77777777">
      <w:pPr>
        <w:ind w:left="720"/>
        <w:rPr>
          <w:sz w:val="24"/>
          <w:szCs w:val="24"/>
          <w:shd w:val="clear" w:color="auto" w:fill="FFFFFF"/>
        </w:rPr>
      </w:pPr>
      <w:r w:rsidRPr="00C07DAB">
        <w:rPr>
          <w:b/>
          <w:sz w:val="24"/>
          <w:szCs w:val="24"/>
          <w:shd w:val="clear" w:color="auto" w:fill="FFFFFF"/>
        </w:rPr>
        <w:t>Method of estimation of burden:</w:t>
      </w:r>
      <w:r w:rsidRPr="00C07DAB">
        <w:rPr>
          <w:sz w:val="24"/>
          <w:szCs w:val="24"/>
          <w:shd w:val="clear" w:color="auto" w:fill="FFFFFF"/>
        </w:rPr>
        <w:t xml:space="preserve">  This time estimate is based solely on our estimate of the actual time needed for data entry and submission.  In making our time estimate, we have </w:t>
      </w:r>
      <w:proofErr w:type="gramStart"/>
      <w:r w:rsidRPr="00C07DAB">
        <w:rPr>
          <w:sz w:val="24"/>
          <w:szCs w:val="24"/>
          <w:shd w:val="clear" w:color="auto" w:fill="FFFFFF"/>
        </w:rPr>
        <w:t>taken into account</w:t>
      </w:r>
      <w:proofErr w:type="gramEnd"/>
      <w:r w:rsidRPr="00C07DAB">
        <w:rPr>
          <w:sz w:val="24"/>
          <w:szCs w:val="24"/>
          <w:shd w:val="clear" w:color="auto" w:fill="FFFFFF"/>
        </w:rPr>
        <w:t xml:space="preserve"> that all filings are to be made electronically through the </w:t>
      </w:r>
      <w:r w:rsidRPr="00C07DAB" w:rsidR="00857B1F">
        <w:rPr>
          <w:sz w:val="24"/>
          <w:szCs w:val="24"/>
          <w:shd w:val="clear" w:color="auto" w:fill="FFFFFF"/>
        </w:rPr>
        <w:t>database interface</w:t>
      </w:r>
      <w:r w:rsidRPr="00C07DAB">
        <w:rPr>
          <w:sz w:val="24"/>
          <w:szCs w:val="24"/>
          <w:shd w:val="clear" w:color="auto" w:fill="FFFFFF"/>
        </w:rPr>
        <w:t>.  In sum, we estimate the total time needed to file this initial notic</w:t>
      </w:r>
      <w:r w:rsidRPr="00C07DAB" w:rsidR="00A35575">
        <w:rPr>
          <w:sz w:val="24"/>
          <w:szCs w:val="24"/>
          <w:shd w:val="clear" w:color="auto" w:fill="FFFFFF"/>
        </w:rPr>
        <w:t>e of election to be no more than</w:t>
      </w:r>
      <w:r w:rsidRPr="00C07DAB">
        <w:rPr>
          <w:sz w:val="24"/>
          <w:szCs w:val="24"/>
          <w:shd w:val="clear" w:color="auto" w:fill="FFFFFF"/>
        </w:rPr>
        <w:t xml:space="preserve"> 30 minutes (</w:t>
      </w:r>
      <w:r w:rsidR="00054296">
        <w:rPr>
          <w:sz w:val="24"/>
          <w:szCs w:val="24"/>
          <w:shd w:val="clear" w:color="auto" w:fill="FFFFFF"/>
        </w:rPr>
        <w:t>0</w:t>
      </w:r>
      <w:r w:rsidRPr="00C07DAB">
        <w:rPr>
          <w:sz w:val="24"/>
          <w:szCs w:val="24"/>
          <w:shd w:val="clear" w:color="auto" w:fill="FFFFFF"/>
        </w:rPr>
        <w:t>.5 hour</w:t>
      </w:r>
      <w:r w:rsidR="00054296">
        <w:rPr>
          <w:sz w:val="24"/>
          <w:szCs w:val="24"/>
          <w:shd w:val="clear" w:color="auto" w:fill="FFFFFF"/>
        </w:rPr>
        <w:t>s</w:t>
      </w:r>
      <w:r w:rsidRPr="00C07DAB">
        <w:rPr>
          <w:sz w:val="24"/>
          <w:szCs w:val="24"/>
          <w:shd w:val="clear" w:color="auto" w:fill="FFFFFF"/>
        </w:rPr>
        <w:t xml:space="preserve">). </w:t>
      </w:r>
    </w:p>
    <w:p w:rsidRPr="00C07DAB" w:rsidR="007A4406" w:rsidP="007A4406" w:rsidRDefault="007A4406" w14:paraId="00DD9E9E" w14:textId="77777777">
      <w:pPr>
        <w:ind w:firstLine="720"/>
        <w:rPr>
          <w:sz w:val="24"/>
          <w:szCs w:val="24"/>
          <w:shd w:val="clear" w:color="auto" w:fill="FFFFFF"/>
        </w:rPr>
      </w:pPr>
    </w:p>
    <w:p w:rsidRPr="00C07DAB" w:rsidR="007A4406" w:rsidP="007A4406" w:rsidRDefault="007A4406" w14:paraId="511AB604" w14:textId="187DD6FA">
      <w:pPr>
        <w:ind w:firstLine="720"/>
        <w:rPr>
          <w:sz w:val="24"/>
          <w:szCs w:val="24"/>
          <w:shd w:val="clear" w:color="auto" w:fill="FFFFFF"/>
        </w:rPr>
      </w:pPr>
      <w:r w:rsidRPr="00C07DAB">
        <w:rPr>
          <w:b/>
          <w:sz w:val="24"/>
          <w:szCs w:val="24"/>
          <w:shd w:val="clear" w:color="auto" w:fill="FFFFFF"/>
        </w:rPr>
        <w:t>Total Annual “In-House” Costs</w:t>
      </w:r>
      <w:r w:rsidRPr="00C07DAB">
        <w:rPr>
          <w:sz w:val="24"/>
          <w:szCs w:val="24"/>
          <w:shd w:val="clear" w:color="auto" w:fill="FFFFFF"/>
        </w:rPr>
        <w:t>:  The Commission estimates the hourly wage of full-time employee who will be submitting this information as $</w:t>
      </w:r>
      <w:r w:rsidR="00452430">
        <w:rPr>
          <w:sz w:val="24"/>
          <w:szCs w:val="24"/>
          <w:shd w:val="clear" w:color="auto" w:fill="FFFFFF"/>
        </w:rPr>
        <w:t>3</w:t>
      </w:r>
      <w:r w:rsidR="009722EC">
        <w:rPr>
          <w:sz w:val="24"/>
          <w:szCs w:val="24"/>
          <w:shd w:val="clear" w:color="auto" w:fill="FFFFFF"/>
        </w:rPr>
        <w:t>5</w:t>
      </w:r>
      <w:r w:rsidRPr="00C07DAB">
        <w:rPr>
          <w:sz w:val="24"/>
          <w:szCs w:val="24"/>
          <w:shd w:val="clear" w:color="auto" w:fill="FFFFFF"/>
        </w:rPr>
        <w:t>.</w:t>
      </w:r>
      <w:r w:rsidR="00452430">
        <w:rPr>
          <w:sz w:val="24"/>
          <w:szCs w:val="24"/>
          <w:shd w:val="clear" w:color="auto" w:fill="FFFFFF"/>
        </w:rPr>
        <w:t>9</w:t>
      </w:r>
      <w:r w:rsidR="009722EC">
        <w:rPr>
          <w:sz w:val="24"/>
          <w:szCs w:val="24"/>
          <w:shd w:val="clear" w:color="auto" w:fill="FFFFFF"/>
        </w:rPr>
        <w:t>6</w:t>
      </w:r>
      <w:r w:rsidRPr="00C07DAB">
        <w:rPr>
          <w:sz w:val="24"/>
          <w:szCs w:val="24"/>
          <w:shd w:val="clear" w:color="auto" w:fill="FFFFFF"/>
        </w:rPr>
        <w:t>/hour.  Therefore, the in-house costs to the respondents are as follows:</w:t>
      </w:r>
    </w:p>
    <w:p w:rsidRPr="00C07DAB" w:rsidR="007A4406" w:rsidP="007A4406" w:rsidRDefault="007A4406" w14:paraId="08C58E26" w14:textId="77777777">
      <w:pPr>
        <w:ind w:firstLine="720"/>
        <w:rPr>
          <w:sz w:val="24"/>
          <w:szCs w:val="24"/>
          <w:shd w:val="clear" w:color="auto" w:fill="FFFFFF"/>
        </w:rPr>
      </w:pPr>
    </w:p>
    <w:p w:rsidR="007A4406" w:rsidP="007A4406" w:rsidRDefault="007A4406" w14:paraId="1DEB0CD1" w14:textId="5BA9C446">
      <w:pPr>
        <w:ind w:firstLine="720"/>
        <w:jc w:val="both"/>
        <w:rPr>
          <w:b/>
          <w:sz w:val="24"/>
          <w:szCs w:val="24"/>
          <w:shd w:val="clear" w:color="auto" w:fill="FFFFFF"/>
        </w:rPr>
      </w:pPr>
      <w:r w:rsidRPr="00C07DAB">
        <w:rPr>
          <w:sz w:val="24"/>
          <w:szCs w:val="24"/>
          <w:shd w:val="clear" w:color="auto" w:fill="FFFFFF"/>
        </w:rPr>
        <w:t>$</w:t>
      </w:r>
      <w:r w:rsidR="00452430">
        <w:rPr>
          <w:sz w:val="24"/>
          <w:szCs w:val="24"/>
          <w:shd w:val="clear" w:color="auto" w:fill="FFFFFF"/>
        </w:rPr>
        <w:t>3</w:t>
      </w:r>
      <w:r w:rsidR="002468DF">
        <w:rPr>
          <w:sz w:val="24"/>
          <w:szCs w:val="24"/>
          <w:shd w:val="clear" w:color="auto" w:fill="FFFFFF"/>
        </w:rPr>
        <w:t>5</w:t>
      </w:r>
      <w:r w:rsidRPr="00C07DAB">
        <w:rPr>
          <w:sz w:val="24"/>
          <w:szCs w:val="24"/>
          <w:shd w:val="clear" w:color="auto" w:fill="FFFFFF"/>
        </w:rPr>
        <w:t>.</w:t>
      </w:r>
      <w:r w:rsidR="00452430">
        <w:rPr>
          <w:sz w:val="24"/>
          <w:szCs w:val="24"/>
          <w:shd w:val="clear" w:color="auto" w:fill="FFFFFF"/>
        </w:rPr>
        <w:t>9</w:t>
      </w:r>
      <w:r w:rsidR="002468DF">
        <w:rPr>
          <w:sz w:val="24"/>
          <w:szCs w:val="24"/>
          <w:shd w:val="clear" w:color="auto" w:fill="FFFFFF"/>
        </w:rPr>
        <w:t>6</w:t>
      </w:r>
      <w:r w:rsidRPr="00C07DAB">
        <w:rPr>
          <w:sz w:val="24"/>
          <w:szCs w:val="24"/>
          <w:shd w:val="clear" w:color="auto" w:fill="FFFFFF"/>
        </w:rPr>
        <w:t xml:space="preserve"> x 1,253 carriers x 1 report/annually x </w:t>
      </w:r>
      <w:r w:rsidR="00054296">
        <w:rPr>
          <w:sz w:val="24"/>
          <w:szCs w:val="24"/>
          <w:shd w:val="clear" w:color="auto" w:fill="FFFFFF"/>
        </w:rPr>
        <w:t>0</w:t>
      </w:r>
      <w:r w:rsidRPr="00C07DAB">
        <w:rPr>
          <w:sz w:val="24"/>
          <w:szCs w:val="24"/>
          <w:shd w:val="clear" w:color="auto" w:fill="FFFFFF"/>
        </w:rPr>
        <w:t xml:space="preserve">.5 hours per report = </w:t>
      </w:r>
      <w:bookmarkStart w:name="_Hlk506982140" w:id="2"/>
      <w:r w:rsidRPr="00C07DAB">
        <w:rPr>
          <w:b/>
          <w:sz w:val="24"/>
          <w:szCs w:val="24"/>
          <w:shd w:val="clear" w:color="auto" w:fill="FFFFFF"/>
        </w:rPr>
        <w:t>$</w:t>
      </w:r>
      <w:r w:rsidR="00452430">
        <w:rPr>
          <w:b/>
          <w:sz w:val="24"/>
          <w:szCs w:val="24"/>
          <w:shd w:val="clear" w:color="auto" w:fill="FFFFFF"/>
        </w:rPr>
        <w:t>2</w:t>
      </w:r>
      <w:r w:rsidR="002468DF">
        <w:rPr>
          <w:b/>
          <w:sz w:val="24"/>
          <w:szCs w:val="24"/>
          <w:shd w:val="clear" w:color="auto" w:fill="FFFFFF"/>
        </w:rPr>
        <w:t>2</w:t>
      </w:r>
      <w:r w:rsidRPr="00C07DAB">
        <w:rPr>
          <w:b/>
          <w:sz w:val="24"/>
          <w:szCs w:val="24"/>
          <w:shd w:val="clear" w:color="auto" w:fill="FFFFFF"/>
        </w:rPr>
        <w:t>,</w:t>
      </w:r>
      <w:r w:rsidR="002468DF">
        <w:rPr>
          <w:b/>
          <w:sz w:val="24"/>
          <w:szCs w:val="24"/>
          <w:shd w:val="clear" w:color="auto" w:fill="FFFFFF"/>
        </w:rPr>
        <w:t>528</w:t>
      </w:r>
      <w:r w:rsidRPr="00C07DAB">
        <w:rPr>
          <w:b/>
          <w:sz w:val="24"/>
          <w:szCs w:val="24"/>
          <w:shd w:val="clear" w:color="auto" w:fill="FFFFFF"/>
        </w:rPr>
        <w:t>.</w:t>
      </w:r>
      <w:bookmarkEnd w:id="2"/>
      <w:r w:rsidR="002468DF">
        <w:rPr>
          <w:b/>
          <w:sz w:val="24"/>
          <w:szCs w:val="24"/>
          <w:shd w:val="clear" w:color="auto" w:fill="FFFFFF"/>
        </w:rPr>
        <w:t>94</w:t>
      </w:r>
      <w:r w:rsidRPr="00C07DAB">
        <w:rPr>
          <w:b/>
          <w:sz w:val="24"/>
          <w:szCs w:val="24"/>
          <w:shd w:val="clear" w:color="auto" w:fill="FFFFFF"/>
        </w:rPr>
        <w:t xml:space="preserve">. </w:t>
      </w:r>
    </w:p>
    <w:p w:rsidR="00521DE9" w:rsidP="00E161B3" w:rsidRDefault="00521DE9" w14:paraId="5D576C90" w14:textId="77777777">
      <w:pPr>
        <w:jc w:val="both"/>
        <w:rPr>
          <w:b/>
          <w:sz w:val="24"/>
          <w:szCs w:val="24"/>
          <w:shd w:val="clear" w:color="auto" w:fill="FFFFFF"/>
        </w:rPr>
      </w:pPr>
    </w:p>
    <w:p w:rsidR="00521DE9" w:rsidP="00E161B3" w:rsidRDefault="00521DE9" w14:paraId="7DECCAD1" w14:textId="0F721F5D">
      <w:pPr>
        <w:jc w:val="both"/>
        <w:rPr>
          <w:b/>
          <w:sz w:val="24"/>
          <w:szCs w:val="24"/>
          <w:shd w:val="clear" w:color="auto" w:fill="FFFFFF"/>
        </w:rPr>
      </w:pPr>
      <w:r>
        <w:rPr>
          <w:b/>
          <w:sz w:val="24"/>
          <w:szCs w:val="24"/>
          <w:shd w:val="clear" w:color="auto" w:fill="FFFFFF"/>
        </w:rPr>
        <w:t>Total Respondents</w:t>
      </w:r>
      <w:r w:rsidR="00601F82">
        <w:rPr>
          <w:b/>
          <w:sz w:val="24"/>
          <w:szCs w:val="24"/>
          <w:shd w:val="clear" w:color="auto" w:fill="FFFFFF"/>
        </w:rPr>
        <w:t xml:space="preserve"> Annually</w:t>
      </w:r>
      <w:r>
        <w:rPr>
          <w:b/>
          <w:sz w:val="24"/>
          <w:szCs w:val="24"/>
          <w:shd w:val="clear" w:color="auto" w:fill="FFFFFF"/>
        </w:rPr>
        <w:t>: 1,253</w:t>
      </w:r>
    </w:p>
    <w:p w:rsidR="00C209C7" w:rsidP="00E161B3" w:rsidRDefault="00521DE9" w14:paraId="42028537" w14:textId="10A21334">
      <w:pPr>
        <w:jc w:val="both"/>
        <w:rPr>
          <w:b/>
          <w:sz w:val="24"/>
          <w:szCs w:val="24"/>
          <w:shd w:val="clear" w:color="auto" w:fill="FFFFFF"/>
        </w:rPr>
      </w:pPr>
      <w:r>
        <w:rPr>
          <w:b/>
          <w:sz w:val="24"/>
          <w:szCs w:val="24"/>
          <w:shd w:val="clear" w:color="auto" w:fill="FFFFFF"/>
        </w:rPr>
        <w:t>Total Annual Responses:  1,253 + 1,253 + 1,253</w:t>
      </w:r>
      <w:r w:rsidR="00601F82">
        <w:rPr>
          <w:b/>
          <w:sz w:val="24"/>
          <w:szCs w:val="24"/>
          <w:shd w:val="clear" w:color="auto" w:fill="FFFFFF"/>
        </w:rPr>
        <w:t xml:space="preserve"> + 1,253</w:t>
      </w:r>
      <w:r w:rsidR="00023BD7">
        <w:rPr>
          <w:b/>
          <w:sz w:val="24"/>
          <w:szCs w:val="24"/>
          <w:shd w:val="clear" w:color="auto" w:fill="FFFFFF"/>
        </w:rPr>
        <w:t xml:space="preserve"> = </w:t>
      </w:r>
      <w:r w:rsidR="00601F82">
        <w:rPr>
          <w:b/>
          <w:sz w:val="24"/>
          <w:szCs w:val="24"/>
          <w:shd w:val="clear" w:color="auto" w:fill="FFFFFF"/>
        </w:rPr>
        <w:t>5</w:t>
      </w:r>
      <w:r w:rsidR="00483116">
        <w:rPr>
          <w:b/>
          <w:sz w:val="24"/>
          <w:szCs w:val="24"/>
          <w:shd w:val="clear" w:color="auto" w:fill="FFFFFF"/>
        </w:rPr>
        <w:t>,</w:t>
      </w:r>
      <w:r w:rsidR="00601F82">
        <w:rPr>
          <w:b/>
          <w:sz w:val="24"/>
          <w:szCs w:val="24"/>
          <w:shd w:val="clear" w:color="auto" w:fill="FFFFFF"/>
        </w:rPr>
        <w:t>012</w:t>
      </w:r>
    </w:p>
    <w:p w:rsidR="00C209C7" w:rsidP="00E161B3" w:rsidRDefault="00521DE9" w14:paraId="7E627258" w14:textId="77777777">
      <w:pPr>
        <w:jc w:val="both"/>
        <w:rPr>
          <w:b/>
          <w:sz w:val="24"/>
          <w:szCs w:val="24"/>
          <w:shd w:val="clear" w:color="auto" w:fill="FFFFFF"/>
        </w:rPr>
      </w:pPr>
      <w:r>
        <w:rPr>
          <w:b/>
          <w:sz w:val="24"/>
          <w:szCs w:val="24"/>
          <w:shd w:val="clear" w:color="auto" w:fill="FFFFFF"/>
        </w:rPr>
        <w:t xml:space="preserve">Total Annual Burden:  627 + 12,530 + 627 </w:t>
      </w:r>
      <w:r w:rsidR="00483116">
        <w:rPr>
          <w:b/>
          <w:sz w:val="24"/>
          <w:szCs w:val="24"/>
          <w:shd w:val="clear" w:color="auto" w:fill="FFFFFF"/>
        </w:rPr>
        <w:t xml:space="preserve">+ 15,036 </w:t>
      </w:r>
      <w:r>
        <w:rPr>
          <w:b/>
          <w:sz w:val="24"/>
          <w:szCs w:val="24"/>
          <w:shd w:val="clear" w:color="auto" w:fill="FFFFFF"/>
        </w:rPr>
        <w:t xml:space="preserve">= </w:t>
      </w:r>
      <w:r w:rsidR="00483116">
        <w:rPr>
          <w:b/>
          <w:sz w:val="24"/>
          <w:szCs w:val="24"/>
          <w:shd w:val="clear" w:color="auto" w:fill="FFFFFF"/>
        </w:rPr>
        <w:t>28,820</w:t>
      </w:r>
    </w:p>
    <w:p w:rsidRPr="00C07DAB" w:rsidR="00877A1D" w:rsidP="00E161B3" w:rsidRDefault="00521DE9" w14:paraId="2646503C" w14:textId="248E4EF7">
      <w:pPr>
        <w:jc w:val="both"/>
        <w:rPr>
          <w:b/>
          <w:sz w:val="24"/>
          <w:szCs w:val="24"/>
          <w:shd w:val="clear" w:color="auto" w:fill="FFFFFF"/>
        </w:rPr>
      </w:pPr>
      <w:r>
        <w:rPr>
          <w:b/>
          <w:sz w:val="24"/>
          <w:szCs w:val="24"/>
          <w:shd w:val="clear" w:color="auto" w:fill="FFFFFF"/>
        </w:rPr>
        <w:t xml:space="preserve">Total </w:t>
      </w:r>
      <w:r w:rsidR="00483116">
        <w:rPr>
          <w:b/>
          <w:sz w:val="24"/>
          <w:szCs w:val="24"/>
          <w:shd w:val="clear" w:color="auto" w:fill="FFFFFF"/>
        </w:rPr>
        <w:t xml:space="preserve">Combined </w:t>
      </w:r>
      <w:r>
        <w:rPr>
          <w:b/>
          <w:sz w:val="24"/>
          <w:szCs w:val="24"/>
          <w:shd w:val="clear" w:color="auto" w:fill="FFFFFF"/>
        </w:rPr>
        <w:t xml:space="preserve">Annual “In-House” Costs:  </w:t>
      </w:r>
      <w:r w:rsidRPr="00C07DAB" w:rsidR="00023BD7">
        <w:rPr>
          <w:b/>
          <w:sz w:val="24"/>
          <w:szCs w:val="24"/>
          <w:shd w:val="clear" w:color="auto" w:fill="FFFFFF"/>
        </w:rPr>
        <w:t>$</w:t>
      </w:r>
      <w:r w:rsidR="00023BD7">
        <w:rPr>
          <w:b/>
          <w:sz w:val="24"/>
          <w:szCs w:val="24"/>
          <w:shd w:val="clear" w:color="auto" w:fill="FFFFFF"/>
        </w:rPr>
        <w:t>2</w:t>
      </w:r>
      <w:r w:rsidR="002468DF">
        <w:rPr>
          <w:b/>
          <w:sz w:val="24"/>
          <w:szCs w:val="24"/>
          <w:shd w:val="clear" w:color="auto" w:fill="FFFFFF"/>
        </w:rPr>
        <w:t>2</w:t>
      </w:r>
      <w:r w:rsidRPr="00C07DAB" w:rsidR="00023BD7">
        <w:rPr>
          <w:b/>
          <w:sz w:val="24"/>
          <w:szCs w:val="24"/>
          <w:shd w:val="clear" w:color="auto" w:fill="FFFFFF"/>
        </w:rPr>
        <w:t>,</w:t>
      </w:r>
      <w:r w:rsidR="002468DF">
        <w:rPr>
          <w:b/>
          <w:sz w:val="24"/>
          <w:szCs w:val="24"/>
          <w:shd w:val="clear" w:color="auto" w:fill="FFFFFF"/>
        </w:rPr>
        <w:t>528</w:t>
      </w:r>
      <w:r w:rsidRPr="00C07DAB" w:rsidR="00023BD7">
        <w:rPr>
          <w:b/>
          <w:sz w:val="24"/>
          <w:szCs w:val="24"/>
          <w:shd w:val="clear" w:color="auto" w:fill="FFFFFF"/>
        </w:rPr>
        <w:t>.</w:t>
      </w:r>
      <w:r w:rsidR="002468DF">
        <w:rPr>
          <w:b/>
          <w:sz w:val="24"/>
          <w:szCs w:val="24"/>
          <w:shd w:val="clear" w:color="auto" w:fill="FFFFFF"/>
        </w:rPr>
        <w:t>94</w:t>
      </w:r>
      <w:r w:rsidR="00023BD7">
        <w:rPr>
          <w:b/>
          <w:sz w:val="24"/>
          <w:szCs w:val="24"/>
          <w:shd w:val="clear" w:color="auto" w:fill="FFFFFF"/>
        </w:rPr>
        <w:t xml:space="preserve"> </w:t>
      </w:r>
      <w:r>
        <w:rPr>
          <w:b/>
          <w:sz w:val="24"/>
          <w:szCs w:val="24"/>
          <w:shd w:val="clear" w:color="auto" w:fill="FFFFFF"/>
        </w:rPr>
        <w:t xml:space="preserve">+ </w:t>
      </w:r>
      <w:r w:rsidRPr="00C07DAB" w:rsidR="00023BD7">
        <w:rPr>
          <w:b/>
          <w:sz w:val="24"/>
          <w:szCs w:val="24"/>
          <w:shd w:val="clear" w:color="auto" w:fill="FFFFFF"/>
        </w:rPr>
        <w:t>$</w:t>
      </w:r>
      <w:r w:rsidR="00023BD7">
        <w:rPr>
          <w:b/>
          <w:sz w:val="24"/>
          <w:szCs w:val="24"/>
          <w:shd w:val="clear" w:color="auto" w:fill="FFFFFF"/>
        </w:rPr>
        <w:t>4</w:t>
      </w:r>
      <w:r w:rsidR="002468DF">
        <w:rPr>
          <w:b/>
          <w:sz w:val="24"/>
          <w:szCs w:val="24"/>
          <w:shd w:val="clear" w:color="auto" w:fill="FFFFFF"/>
        </w:rPr>
        <w:t>50,578</w:t>
      </w:r>
      <w:r w:rsidRPr="00C07DAB" w:rsidR="00023BD7">
        <w:rPr>
          <w:b/>
          <w:sz w:val="24"/>
          <w:szCs w:val="24"/>
          <w:shd w:val="clear" w:color="auto" w:fill="FFFFFF"/>
        </w:rPr>
        <w:t>.</w:t>
      </w:r>
      <w:r w:rsidR="002468DF">
        <w:rPr>
          <w:b/>
          <w:sz w:val="24"/>
          <w:szCs w:val="24"/>
          <w:shd w:val="clear" w:color="auto" w:fill="FFFFFF"/>
        </w:rPr>
        <w:t>8</w:t>
      </w:r>
      <w:r w:rsidRPr="00C07DAB" w:rsidR="00023BD7">
        <w:rPr>
          <w:b/>
          <w:sz w:val="24"/>
          <w:szCs w:val="24"/>
          <w:shd w:val="clear" w:color="auto" w:fill="FFFFFF"/>
        </w:rPr>
        <w:t>0</w:t>
      </w:r>
      <w:r w:rsidR="00023BD7">
        <w:rPr>
          <w:b/>
          <w:sz w:val="24"/>
          <w:szCs w:val="24"/>
          <w:shd w:val="clear" w:color="auto" w:fill="FFFFFF"/>
        </w:rPr>
        <w:t xml:space="preserve"> </w:t>
      </w:r>
      <w:r>
        <w:rPr>
          <w:b/>
          <w:sz w:val="24"/>
          <w:szCs w:val="24"/>
          <w:shd w:val="clear" w:color="auto" w:fill="FFFFFF"/>
        </w:rPr>
        <w:t xml:space="preserve">+ </w:t>
      </w:r>
      <w:r w:rsidRPr="00C07DAB" w:rsidR="00023BD7">
        <w:rPr>
          <w:b/>
          <w:sz w:val="24"/>
          <w:szCs w:val="24"/>
          <w:shd w:val="clear" w:color="auto" w:fill="FFFFFF"/>
        </w:rPr>
        <w:t>$</w:t>
      </w:r>
      <w:r w:rsidR="00023BD7">
        <w:rPr>
          <w:b/>
          <w:sz w:val="24"/>
          <w:szCs w:val="24"/>
          <w:shd w:val="clear" w:color="auto" w:fill="FFFFFF"/>
        </w:rPr>
        <w:t>2</w:t>
      </w:r>
      <w:r w:rsidR="002468DF">
        <w:rPr>
          <w:b/>
          <w:sz w:val="24"/>
          <w:szCs w:val="24"/>
          <w:shd w:val="clear" w:color="auto" w:fill="FFFFFF"/>
        </w:rPr>
        <w:t>2</w:t>
      </w:r>
      <w:r w:rsidRPr="00C07DAB" w:rsidR="00023BD7">
        <w:rPr>
          <w:b/>
          <w:sz w:val="24"/>
          <w:szCs w:val="24"/>
          <w:shd w:val="clear" w:color="auto" w:fill="FFFFFF"/>
        </w:rPr>
        <w:t>,</w:t>
      </w:r>
      <w:r w:rsidR="002468DF">
        <w:rPr>
          <w:b/>
          <w:sz w:val="24"/>
          <w:szCs w:val="24"/>
          <w:shd w:val="clear" w:color="auto" w:fill="FFFFFF"/>
        </w:rPr>
        <w:t>528</w:t>
      </w:r>
      <w:r w:rsidRPr="00C07DAB" w:rsidR="00023BD7">
        <w:rPr>
          <w:b/>
          <w:sz w:val="24"/>
          <w:szCs w:val="24"/>
          <w:shd w:val="clear" w:color="auto" w:fill="FFFFFF"/>
        </w:rPr>
        <w:t>.</w:t>
      </w:r>
      <w:r w:rsidR="002468DF">
        <w:rPr>
          <w:b/>
          <w:sz w:val="24"/>
          <w:szCs w:val="24"/>
          <w:shd w:val="clear" w:color="auto" w:fill="FFFFFF"/>
        </w:rPr>
        <w:t>94</w:t>
      </w:r>
      <w:r w:rsidR="00023BD7">
        <w:rPr>
          <w:b/>
          <w:sz w:val="24"/>
          <w:szCs w:val="24"/>
          <w:shd w:val="clear" w:color="auto" w:fill="FFFFFF"/>
        </w:rPr>
        <w:t xml:space="preserve"> </w:t>
      </w:r>
      <w:r w:rsidR="00483116">
        <w:rPr>
          <w:b/>
          <w:sz w:val="24"/>
          <w:szCs w:val="24"/>
          <w:shd w:val="clear" w:color="auto" w:fill="FFFFFF"/>
        </w:rPr>
        <w:t xml:space="preserve">+ 540,694.56 </w:t>
      </w:r>
      <w:r>
        <w:rPr>
          <w:b/>
          <w:sz w:val="24"/>
          <w:szCs w:val="24"/>
          <w:shd w:val="clear" w:color="auto" w:fill="FFFFFF"/>
        </w:rPr>
        <w:t>= $</w:t>
      </w:r>
      <w:r w:rsidR="00483116">
        <w:rPr>
          <w:b/>
          <w:sz w:val="24"/>
          <w:szCs w:val="24"/>
          <w:shd w:val="clear" w:color="auto" w:fill="FFFFFF"/>
        </w:rPr>
        <w:t>1,036,331.24</w:t>
      </w:r>
    </w:p>
    <w:p w:rsidRPr="00C07DAB" w:rsidR="00B206C0" w:rsidP="00197BC6" w:rsidRDefault="00B206C0" w14:paraId="4DDC9896" w14:textId="77777777">
      <w:pPr>
        <w:ind w:firstLine="720"/>
        <w:jc w:val="both"/>
        <w:rPr>
          <w:b/>
          <w:sz w:val="24"/>
          <w:szCs w:val="24"/>
          <w:shd w:val="clear" w:color="auto" w:fill="FFFFFF"/>
        </w:rPr>
      </w:pPr>
    </w:p>
    <w:p w:rsidRPr="00C07DAB" w:rsidR="0043338B" w:rsidRDefault="0043338B" w14:paraId="22D699E5" w14:textId="77777777">
      <w:pPr>
        <w:jc w:val="both"/>
        <w:rPr>
          <w:b/>
          <w:sz w:val="24"/>
          <w:szCs w:val="24"/>
          <w:shd w:val="clear" w:color="auto" w:fill="FFFFFF"/>
        </w:rPr>
      </w:pPr>
      <w:r w:rsidRPr="00C07DAB">
        <w:rPr>
          <w:b/>
          <w:sz w:val="24"/>
          <w:szCs w:val="24"/>
          <w:shd w:val="clear" w:color="auto" w:fill="FFFFFF"/>
        </w:rPr>
        <w:t xml:space="preserve">13.  Provide estimate for the total annual cost burden to respondents or </w:t>
      </w:r>
      <w:r w:rsidRPr="00C07DAB" w:rsidR="00CB40DE">
        <w:rPr>
          <w:b/>
          <w:sz w:val="24"/>
          <w:szCs w:val="24"/>
          <w:shd w:val="clear" w:color="auto" w:fill="FFFFFF"/>
        </w:rPr>
        <w:t>record keepers</w:t>
      </w:r>
      <w:r w:rsidRPr="00C07DAB">
        <w:rPr>
          <w:b/>
          <w:sz w:val="24"/>
          <w:szCs w:val="24"/>
          <w:shd w:val="clear" w:color="auto" w:fill="FFFFFF"/>
        </w:rPr>
        <w:t xml:space="preserve"> resulting from the collection of information.  (Do not include the cost of any hour burden shown in items 12 and 14).</w:t>
      </w:r>
    </w:p>
    <w:p w:rsidRPr="00C07DAB" w:rsidR="0043338B" w:rsidRDefault="0043338B" w14:paraId="1DDAB325" w14:textId="77777777">
      <w:pPr>
        <w:jc w:val="both"/>
        <w:rPr>
          <w:b/>
          <w:sz w:val="24"/>
          <w:szCs w:val="24"/>
          <w:shd w:val="clear" w:color="auto" w:fill="FFFFFF"/>
        </w:rPr>
      </w:pPr>
    </w:p>
    <w:p w:rsidRPr="00C07DAB" w:rsidR="0043338B" w:rsidP="006A335B" w:rsidRDefault="0043338B" w14:paraId="6A175AD2" w14:textId="2690F42D">
      <w:pPr>
        <w:rPr>
          <w:sz w:val="24"/>
          <w:szCs w:val="24"/>
          <w:shd w:val="clear" w:color="auto" w:fill="FFFFFF"/>
        </w:rPr>
      </w:pPr>
      <w:r w:rsidRPr="00C07DAB">
        <w:rPr>
          <w:sz w:val="24"/>
          <w:szCs w:val="24"/>
          <w:shd w:val="clear" w:color="auto" w:fill="FFFFFF"/>
        </w:rPr>
        <w:t xml:space="preserve">There is no </w:t>
      </w:r>
      <w:r w:rsidR="00054296">
        <w:rPr>
          <w:sz w:val="24"/>
          <w:szCs w:val="24"/>
          <w:shd w:val="clear" w:color="auto" w:fill="FFFFFF"/>
        </w:rPr>
        <w:t xml:space="preserve">outside </w:t>
      </w:r>
      <w:r w:rsidRPr="00C07DAB">
        <w:rPr>
          <w:sz w:val="24"/>
          <w:szCs w:val="24"/>
          <w:shd w:val="clear" w:color="auto" w:fill="FFFFFF"/>
        </w:rPr>
        <w:t>cost to the respondents.</w:t>
      </w:r>
      <w:r w:rsidR="00023BD7">
        <w:rPr>
          <w:sz w:val="24"/>
          <w:szCs w:val="24"/>
          <w:shd w:val="clear" w:color="auto" w:fill="FFFFFF"/>
        </w:rPr>
        <w:t xml:space="preserve">  The Commission did not </w:t>
      </w:r>
      <w:r w:rsidRPr="00023BD7" w:rsidR="00023BD7">
        <w:rPr>
          <w:sz w:val="24"/>
          <w:szCs w:val="24"/>
          <w:shd w:val="clear" w:color="auto" w:fill="FFFFFF"/>
        </w:rPr>
        <w:t>require respondent</w:t>
      </w:r>
      <w:r w:rsidR="00023BD7">
        <w:rPr>
          <w:sz w:val="24"/>
          <w:szCs w:val="24"/>
          <w:shd w:val="clear" w:color="auto" w:fill="FFFFFF"/>
        </w:rPr>
        <w:t>s</w:t>
      </w:r>
      <w:r w:rsidRPr="00023BD7" w:rsidR="00023BD7">
        <w:rPr>
          <w:sz w:val="24"/>
          <w:szCs w:val="24"/>
          <w:shd w:val="clear" w:color="auto" w:fill="FFFFFF"/>
        </w:rPr>
        <w:t xml:space="preserve"> to purchase software to perform or meet a reporting, recordkeeping or third-party requirement</w:t>
      </w:r>
      <w:r w:rsidR="00023BD7">
        <w:rPr>
          <w:sz w:val="24"/>
          <w:szCs w:val="24"/>
          <w:shd w:val="clear" w:color="auto" w:fill="FFFFFF"/>
        </w:rPr>
        <w:t xml:space="preserve">, nor did it require </w:t>
      </w:r>
      <w:r w:rsidRPr="00023BD7" w:rsidR="00023BD7">
        <w:rPr>
          <w:sz w:val="24"/>
          <w:szCs w:val="24"/>
          <w:shd w:val="clear" w:color="auto" w:fill="FFFFFF"/>
        </w:rPr>
        <w:t xml:space="preserve">respondents </w:t>
      </w:r>
      <w:r w:rsidR="00023BD7">
        <w:rPr>
          <w:sz w:val="24"/>
          <w:szCs w:val="24"/>
          <w:shd w:val="clear" w:color="auto" w:fill="FFFFFF"/>
        </w:rPr>
        <w:t xml:space="preserve">to </w:t>
      </w:r>
      <w:r w:rsidRPr="00023BD7" w:rsidR="00023BD7">
        <w:rPr>
          <w:sz w:val="24"/>
          <w:szCs w:val="24"/>
          <w:shd w:val="clear" w:color="auto" w:fill="FFFFFF"/>
        </w:rPr>
        <w:t xml:space="preserve">contract with an outside law firm or engineer/accountant to prepare and submit documents </w:t>
      </w:r>
      <w:r w:rsidR="00023BD7">
        <w:rPr>
          <w:sz w:val="24"/>
          <w:szCs w:val="24"/>
          <w:shd w:val="clear" w:color="auto" w:fill="FFFFFF"/>
        </w:rPr>
        <w:t xml:space="preserve">or studies </w:t>
      </w:r>
      <w:r w:rsidRPr="00023BD7" w:rsidR="00023BD7">
        <w:rPr>
          <w:sz w:val="24"/>
          <w:szCs w:val="24"/>
          <w:shd w:val="clear" w:color="auto" w:fill="FFFFFF"/>
        </w:rPr>
        <w:t>to the Commission</w:t>
      </w:r>
      <w:r w:rsidR="00023BD7">
        <w:rPr>
          <w:sz w:val="24"/>
          <w:szCs w:val="24"/>
          <w:shd w:val="clear" w:color="auto" w:fill="FFFFFF"/>
        </w:rPr>
        <w:t>.</w:t>
      </w:r>
      <w:r w:rsidRPr="00023BD7" w:rsidR="00023BD7">
        <w:rPr>
          <w:sz w:val="24"/>
          <w:szCs w:val="24"/>
          <w:shd w:val="clear" w:color="auto" w:fill="FFFFFF"/>
        </w:rPr>
        <w:t xml:space="preserve"> </w:t>
      </w:r>
    </w:p>
    <w:p w:rsidRPr="00C07DAB" w:rsidR="0043338B" w:rsidRDefault="0043338B" w14:paraId="1D0415F7" w14:textId="77777777">
      <w:pPr>
        <w:jc w:val="both"/>
        <w:rPr>
          <w:sz w:val="24"/>
          <w:szCs w:val="24"/>
          <w:shd w:val="clear" w:color="auto" w:fill="FFFFFF"/>
        </w:rPr>
      </w:pPr>
    </w:p>
    <w:p w:rsidRPr="00C07DAB" w:rsidR="0043338B" w:rsidRDefault="0043338B" w14:paraId="40CB58E1" w14:textId="77777777">
      <w:pPr>
        <w:spacing w:after="220"/>
        <w:rPr>
          <w:b/>
          <w:sz w:val="24"/>
          <w:szCs w:val="24"/>
          <w:shd w:val="clear" w:color="auto" w:fill="FFFFFF"/>
        </w:rPr>
      </w:pPr>
      <w:r w:rsidRPr="00C07DAB">
        <w:rPr>
          <w:b/>
          <w:sz w:val="24"/>
          <w:szCs w:val="24"/>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Pr="00C07DAB" w:rsidR="0043338B" w:rsidP="00792D7F" w:rsidRDefault="00590B5E" w14:paraId="541D99C3" w14:textId="77777777">
      <w:pPr>
        <w:rPr>
          <w:color w:val="000000"/>
          <w:sz w:val="24"/>
          <w:szCs w:val="24"/>
        </w:rPr>
      </w:pPr>
      <w:r w:rsidRPr="00C07DAB">
        <w:rPr>
          <w:color w:val="000000"/>
          <w:sz w:val="24"/>
          <w:szCs w:val="24"/>
        </w:rPr>
        <w:t xml:space="preserve">The Commission expects to </w:t>
      </w:r>
      <w:r w:rsidRPr="00C07DAB" w:rsidR="00792D7F">
        <w:rPr>
          <w:color w:val="000000"/>
          <w:sz w:val="24"/>
          <w:szCs w:val="24"/>
        </w:rPr>
        <w:t xml:space="preserve">incur </w:t>
      </w:r>
      <w:r w:rsidRPr="00C07DAB" w:rsidR="005D6A85">
        <w:rPr>
          <w:color w:val="000000"/>
          <w:sz w:val="24"/>
          <w:szCs w:val="24"/>
        </w:rPr>
        <w:t xml:space="preserve">costs of </w:t>
      </w:r>
      <w:r w:rsidRPr="00C07DAB" w:rsidR="00792D7F">
        <w:rPr>
          <w:color w:val="000000"/>
          <w:sz w:val="24"/>
          <w:szCs w:val="24"/>
        </w:rPr>
        <w:t>approximately $115,000 to integrate a database into pre-existing frameworks that would handle the filings discussed herein.</w:t>
      </w:r>
    </w:p>
    <w:p w:rsidRPr="00C07DAB" w:rsidR="00792D7F" w:rsidRDefault="00792D7F" w14:paraId="0EA0A882" w14:textId="77777777">
      <w:pPr>
        <w:jc w:val="both"/>
        <w:rPr>
          <w:sz w:val="24"/>
          <w:szCs w:val="24"/>
          <w:shd w:val="clear" w:color="auto" w:fill="FFFFFF"/>
        </w:rPr>
      </w:pPr>
    </w:p>
    <w:p w:rsidRPr="00C07DAB" w:rsidR="0043338B" w:rsidRDefault="0043338B" w14:paraId="446D2E76" w14:textId="77777777">
      <w:pPr>
        <w:spacing w:after="220"/>
        <w:rPr>
          <w:b/>
          <w:sz w:val="24"/>
          <w:szCs w:val="24"/>
          <w:shd w:val="clear" w:color="auto" w:fill="FFFFFF"/>
        </w:rPr>
      </w:pPr>
      <w:r w:rsidRPr="00C07DAB">
        <w:rPr>
          <w:b/>
          <w:sz w:val="24"/>
          <w:szCs w:val="24"/>
          <w:shd w:val="clear" w:color="auto" w:fill="FFFFFF"/>
        </w:rPr>
        <w:t xml:space="preserve">15.  Explain the reasons for any program changes or adjustments </w:t>
      </w:r>
      <w:r w:rsidRPr="00C07DAB" w:rsidR="00C82E3A">
        <w:rPr>
          <w:b/>
          <w:sz w:val="24"/>
          <w:szCs w:val="24"/>
          <w:shd w:val="clear" w:color="auto" w:fill="FFFFFF"/>
        </w:rPr>
        <w:t>to this information collection</w:t>
      </w:r>
      <w:r w:rsidRPr="00C07DAB">
        <w:rPr>
          <w:b/>
          <w:sz w:val="24"/>
          <w:szCs w:val="24"/>
          <w:shd w:val="clear" w:color="auto" w:fill="FFFFFF"/>
        </w:rPr>
        <w:t>.</w:t>
      </w:r>
    </w:p>
    <w:p w:rsidRPr="00C07DAB" w:rsidR="00CE495B" w:rsidRDefault="00521DE9" w14:paraId="2301E43B" w14:textId="0A7512A1">
      <w:pPr>
        <w:spacing w:after="220"/>
        <w:rPr>
          <w:sz w:val="24"/>
          <w:szCs w:val="24"/>
          <w:shd w:val="clear" w:color="auto" w:fill="FFFFFF"/>
        </w:rPr>
      </w:pPr>
      <w:r w:rsidRPr="00D92358">
        <w:rPr>
          <w:sz w:val="24"/>
          <w:szCs w:val="24"/>
          <w:shd w:val="clear" w:color="auto" w:fill="FFFFFF"/>
        </w:rPr>
        <w:t>The Commission is</w:t>
      </w:r>
      <w:r w:rsidRPr="00D92358" w:rsidR="0039101D">
        <w:rPr>
          <w:sz w:val="24"/>
          <w:szCs w:val="24"/>
          <w:shd w:val="clear" w:color="auto" w:fill="FFFFFF"/>
        </w:rPr>
        <w:t xml:space="preserve"> not</w:t>
      </w:r>
      <w:r w:rsidRPr="00D92358">
        <w:rPr>
          <w:sz w:val="24"/>
          <w:szCs w:val="24"/>
          <w:shd w:val="clear" w:color="auto" w:fill="FFFFFF"/>
        </w:rPr>
        <w:t xml:space="preserve"> reporting </w:t>
      </w:r>
      <w:r w:rsidRPr="00D92358" w:rsidR="009722EC">
        <w:rPr>
          <w:sz w:val="24"/>
          <w:szCs w:val="24"/>
          <w:shd w:val="clear" w:color="auto" w:fill="FFFFFF"/>
        </w:rPr>
        <w:t xml:space="preserve">any </w:t>
      </w:r>
      <w:r w:rsidRPr="00D92358">
        <w:rPr>
          <w:sz w:val="24"/>
          <w:szCs w:val="24"/>
          <w:shd w:val="clear" w:color="auto" w:fill="FFFFFF"/>
        </w:rPr>
        <w:t>program change</w:t>
      </w:r>
      <w:r w:rsidRPr="00D92358" w:rsidR="009722EC">
        <w:rPr>
          <w:sz w:val="24"/>
          <w:szCs w:val="24"/>
          <w:shd w:val="clear" w:color="auto" w:fill="FFFFFF"/>
        </w:rPr>
        <w:t>s</w:t>
      </w:r>
      <w:r w:rsidRPr="00D92358">
        <w:rPr>
          <w:sz w:val="24"/>
          <w:szCs w:val="24"/>
          <w:shd w:val="clear" w:color="auto" w:fill="FFFFFF"/>
        </w:rPr>
        <w:t xml:space="preserve"> </w:t>
      </w:r>
      <w:r w:rsidRPr="00D92358" w:rsidR="009722EC">
        <w:rPr>
          <w:sz w:val="24"/>
          <w:szCs w:val="24"/>
          <w:shd w:val="clear" w:color="auto" w:fill="FFFFFF"/>
        </w:rPr>
        <w:t xml:space="preserve">or adjustments </w:t>
      </w:r>
      <w:r w:rsidRPr="00D92358">
        <w:rPr>
          <w:sz w:val="24"/>
          <w:szCs w:val="24"/>
          <w:shd w:val="clear" w:color="auto" w:fill="FFFFFF"/>
        </w:rPr>
        <w:t>to this information collection</w:t>
      </w:r>
      <w:r w:rsidRPr="00D92358" w:rsidR="009722EC">
        <w:rPr>
          <w:sz w:val="24"/>
          <w:szCs w:val="24"/>
          <w:shd w:val="clear" w:color="auto" w:fill="FFFFFF"/>
        </w:rPr>
        <w:t xml:space="preserve">. </w:t>
      </w:r>
    </w:p>
    <w:p w:rsidRPr="00C07DAB" w:rsidR="0043338B" w:rsidRDefault="0043338B" w14:paraId="1A9D76D0" w14:textId="77777777">
      <w:pPr>
        <w:spacing w:after="220"/>
        <w:rPr>
          <w:b/>
          <w:sz w:val="24"/>
          <w:szCs w:val="24"/>
          <w:shd w:val="clear" w:color="auto" w:fill="FFFFFF"/>
        </w:rPr>
      </w:pPr>
      <w:r w:rsidRPr="00C07DAB">
        <w:rPr>
          <w:b/>
          <w:sz w:val="24"/>
          <w:szCs w:val="24"/>
          <w:shd w:val="clear" w:color="auto" w:fill="FFFFFF"/>
        </w:rPr>
        <w:t>16.  For collections of information whose results will be published, outline plans for tabulation and publication.</w:t>
      </w:r>
    </w:p>
    <w:p w:rsidRPr="00C07DAB" w:rsidR="0043338B" w:rsidRDefault="0043338B" w14:paraId="25E3D910" w14:textId="77777777">
      <w:pPr>
        <w:spacing w:after="220"/>
        <w:rPr>
          <w:sz w:val="24"/>
          <w:szCs w:val="24"/>
          <w:shd w:val="clear" w:color="auto" w:fill="FFFFFF"/>
        </w:rPr>
      </w:pPr>
      <w:r w:rsidRPr="00C07DAB">
        <w:rPr>
          <w:sz w:val="24"/>
          <w:szCs w:val="24"/>
          <w:shd w:val="clear" w:color="auto" w:fill="FFFFFF"/>
        </w:rPr>
        <w:t xml:space="preserve">The </w:t>
      </w:r>
      <w:r w:rsidRPr="00C07DAB" w:rsidR="00BB24E4">
        <w:rPr>
          <w:sz w:val="24"/>
          <w:szCs w:val="24"/>
          <w:shd w:val="clear" w:color="auto" w:fill="FFFFFF"/>
        </w:rPr>
        <w:t>Commission</w:t>
      </w:r>
      <w:r w:rsidRPr="00C07DAB" w:rsidR="006C2698">
        <w:rPr>
          <w:sz w:val="24"/>
          <w:szCs w:val="24"/>
          <w:shd w:val="clear" w:color="auto" w:fill="FFFFFF"/>
        </w:rPr>
        <w:t xml:space="preserve"> maintain</w:t>
      </w:r>
      <w:r w:rsidRPr="00C07DAB" w:rsidR="00935BFA">
        <w:rPr>
          <w:sz w:val="24"/>
          <w:szCs w:val="24"/>
          <w:shd w:val="clear" w:color="auto" w:fill="FFFFFF"/>
        </w:rPr>
        <w:t>s, and publishes on its website,</w:t>
      </w:r>
      <w:r w:rsidRPr="00C07DAB" w:rsidR="006C2698">
        <w:rPr>
          <w:sz w:val="24"/>
          <w:szCs w:val="24"/>
          <w:shd w:val="clear" w:color="auto" w:fill="FFFFFF"/>
        </w:rPr>
        <w:t xml:space="preserve"> a Microsoft Excel file listing the names and election decision of all CMS providers that submit an election decision.  The public information will be updated as needed to reflect new or changed election filings by CMS providers.</w:t>
      </w:r>
      <w:r w:rsidRPr="00C07DAB">
        <w:rPr>
          <w:sz w:val="24"/>
          <w:szCs w:val="24"/>
          <w:shd w:val="clear" w:color="auto" w:fill="FFFFFF"/>
        </w:rPr>
        <w:t xml:space="preserve"> </w:t>
      </w:r>
    </w:p>
    <w:p w:rsidRPr="00C07DAB" w:rsidR="0043338B" w:rsidRDefault="0043338B" w14:paraId="310B09F0" w14:textId="77777777">
      <w:pPr>
        <w:spacing w:after="220"/>
        <w:rPr>
          <w:b/>
          <w:sz w:val="24"/>
          <w:szCs w:val="24"/>
          <w:shd w:val="clear" w:color="auto" w:fill="FFFFFF"/>
        </w:rPr>
      </w:pPr>
      <w:r w:rsidRPr="00C07DAB">
        <w:rPr>
          <w:b/>
          <w:sz w:val="24"/>
          <w:szCs w:val="24"/>
          <w:shd w:val="clear" w:color="auto" w:fill="FFFFFF"/>
        </w:rPr>
        <w:t>17.  If seeking approval to not display the expiration date for OMB approval of the information collection, explain the reasons that display would be inappropriate.</w:t>
      </w:r>
    </w:p>
    <w:p w:rsidRPr="00C07DAB" w:rsidR="0043338B" w:rsidRDefault="0043338B" w14:paraId="0F890ED6" w14:textId="77777777">
      <w:pPr>
        <w:spacing w:after="220"/>
        <w:rPr>
          <w:sz w:val="24"/>
          <w:szCs w:val="24"/>
          <w:shd w:val="clear" w:color="auto" w:fill="FFFFFF"/>
        </w:rPr>
      </w:pPr>
      <w:r w:rsidRPr="00C07DAB">
        <w:rPr>
          <w:sz w:val="24"/>
          <w:szCs w:val="24"/>
          <w:shd w:val="clear" w:color="auto" w:fill="FFFFFF"/>
        </w:rPr>
        <w:t>The Commission does not intend to seek approval not to display the expiration date of the information collection from OMB.</w:t>
      </w:r>
    </w:p>
    <w:p w:rsidRPr="00C07DAB" w:rsidR="00FC617A" w:rsidRDefault="0043338B" w14:paraId="180AE8A2" w14:textId="77777777">
      <w:pPr>
        <w:spacing w:after="220"/>
        <w:rPr>
          <w:b/>
          <w:sz w:val="24"/>
          <w:szCs w:val="24"/>
          <w:shd w:val="clear" w:color="auto" w:fill="FFFFFF"/>
        </w:rPr>
      </w:pPr>
      <w:r w:rsidRPr="00C07DAB">
        <w:rPr>
          <w:b/>
          <w:sz w:val="24"/>
          <w:szCs w:val="24"/>
          <w:shd w:val="clear" w:color="auto" w:fill="FFFFFF"/>
        </w:rPr>
        <w:t>18.  Explain any exceptions to the Certification Statement</w:t>
      </w:r>
      <w:r w:rsidRPr="00C07DAB" w:rsidR="00FC617A">
        <w:rPr>
          <w:b/>
          <w:sz w:val="24"/>
          <w:szCs w:val="24"/>
          <w:shd w:val="clear" w:color="auto" w:fill="FFFFFF"/>
        </w:rPr>
        <w:t>.</w:t>
      </w:r>
    </w:p>
    <w:p w:rsidRPr="00C07DAB" w:rsidR="0043338B" w:rsidRDefault="00054296" w14:paraId="758B4DDD" w14:textId="4128271D">
      <w:pPr>
        <w:spacing w:after="220"/>
        <w:rPr>
          <w:sz w:val="24"/>
          <w:szCs w:val="24"/>
          <w:shd w:val="clear" w:color="auto" w:fill="FFFFFF"/>
        </w:rPr>
      </w:pPr>
      <w:r>
        <w:rPr>
          <w:sz w:val="24"/>
          <w:szCs w:val="24"/>
          <w:shd w:val="clear" w:color="auto" w:fill="FFFFFF"/>
        </w:rPr>
        <w:t xml:space="preserve">There are no exceptions to the Certification Statement. </w:t>
      </w:r>
    </w:p>
    <w:p w:rsidRPr="00C07DAB" w:rsidR="0043338B" w:rsidRDefault="0043338B" w14:paraId="7C370E45" w14:textId="77777777">
      <w:pPr>
        <w:tabs>
          <w:tab w:val="left" w:pos="360"/>
        </w:tabs>
        <w:spacing w:after="220"/>
        <w:rPr>
          <w:b/>
          <w:sz w:val="24"/>
          <w:szCs w:val="24"/>
          <w:u w:val="single"/>
          <w:shd w:val="clear" w:color="auto" w:fill="FFFFFF"/>
        </w:rPr>
      </w:pPr>
      <w:r w:rsidRPr="00C07DAB">
        <w:rPr>
          <w:b/>
          <w:sz w:val="24"/>
          <w:szCs w:val="24"/>
          <w:u w:val="single"/>
          <w:shd w:val="clear" w:color="auto" w:fill="FFFFFF"/>
        </w:rPr>
        <w:t>B.</w:t>
      </w:r>
      <w:r w:rsidRPr="00C07DAB">
        <w:rPr>
          <w:b/>
          <w:sz w:val="24"/>
          <w:szCs w:val="24"/>
          <w:u w:val="single"/>
          <w:shd w:val="clear" w:color="auto" w:fill="FFFFFF"/>
        </w:rPr>
        <w:tab/>
        <w:t>Collections of Information Employment Statistical Methods:</w:t>
      </w:r>
    </w:p>
    <w:p w:rsidRPr="00C07DAB" w:rsidR="0043338B" w:rsidP="00886CCD" w:rsidRDefault="0043338B" w14:paraId="672B57FD" w14:textId="77777777">
      <w:pPr>
        <w:spacing w:after="220"/>
        <w:rPr>
          <w:sz w:val="24"/>
          <w:szCs w:val="24"/>
        </w:rPr>
      </w:pPr>
      <w:r w:rsidRPr="00C07DAB">
        <w:rPr>
          <w:sz w:val="24"/>
          <w:szCs w:val="24"/>
          <w:shd w:val="clear" w:color="auto" w:fill="FFFFFF"/>
        </w:rPr>
        <w:t>This information collection does not employ any statistical methods.</w:t>
      </w:r>
    </w:p>
    <w:sectPr w:rsidRPr="00C07DAB" w:rsidR="0043338B">
      <w:headerReference w:type="default" r:id="rId8"/>
      <w:footerReference w:type="default" r:id="rId9"/>
      <w:footnotePr>
        <w:pos w:val="beneathText"/>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278F2" w14:textId="77777777" w:rsidR="00960FFF" w:rsidRDefault="00960FFF">
      <w:r>
        <w:separator/>
      </w:r>
    </w:p>
  </w:endnote>
  <w:endnote w:type="continuationSeparator" w:id="0">
    <w:p w14:paraId="55A1D5C0" w14:textId="77777777" w:rsidR="00960FFF" w:rsidRDefault="00960FFF">
      <w:r>
        <w:continuationSeparator/>
      </w:r>
    </w:p>
  </w:endnote>
  <w:endnote w:type="continuationNotice" w:id="1">
    <w:p w14:paraId="4991E27E" w14:textId="77777777" w:rsidR="00960FFF" w:rsidRDefault="00960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B53E3" w14:textId="77777777" w:rsidR="0043338B" w:rsidRDefault="00B423E7">
    <w:pPr>
      <w:pStyle w:val="Footer"/>
    </w:pPr>
    <w:r>
      <w:rPr>
        <w:noProof/>
        <w:lang w:eastAsia="en-US"/>
      </w:rPr>
      <mc:AlternateContent>
        <mc:Choice Requires="wps">
          <w:drawing>
            <wp:anchor distT="0" distB="0" distL="0" distR="0" simplePos="0" relativeHeight="251657728" behindDoc="0" locked="0" layoutInCell="1" allowOverlap="1" wp14:anchorId="7E36566D" wp14:editId="059E83B2">
              <wp:simplePos x="0" y="0"/>
              <wp:positionH relativeFrom="margin">
                <wp:align>center</wp:align>
              </wp:positionH>
              <wp:positionV relativeFrom="paragraph">
                <wp:posOffset>635</wp:posOffset>
              </wp:positionV>
              <wp:extent cx="62865" cy="151765"/>
              <wp:effectExtent l="6350" t="635" r="698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DEB01" w14:textId="7AE42504" w:rsidR="0043338B" w:rsidRDefault="0043338B">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sidR="00FD6547">
                            <w:rPr>
                              <w:rStyle w:val="PageNumber"/>
                              <w:noProof/>
                              <w:sz w:val="20"/>
                            </w:rPr>
                            <w:t>8</w:t>
                          </w:r>
                          <w:r>
                            <w:rPr>
                              <w:rStyle w:val="PageNumbe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6566D" id="_x0000_t202" coordsize="21600,21600" o:spt="202" path="m,l,21600r21600,l21600,xe">
              <v:stroke joinstyle="miter"/>
              <v:path gradientshapeok="t" o:connecttype="rect"/>
            </v:shapetype>
            <v:shape id="Text Box 1" o:spid="_x0000_s1026" type="#_x0000_t202" style="position:absolute;margin-left:0;margin-top:.05pt;width:4.95pt;height:11.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pE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" stroked="f">
              <v:fill opacity="0"/>
              <v:textbox inset="0,0,0,0">
                <w:txbxContent>
                  <w:p w14:paraId="7E9DEB01" w14:textId="7AE42504" w:rsidR="0043338B" w:rsidRDefault="0043338B">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sidR="00FD6547">
                      <w:rPr>
                        <w:rStyle w:val="PageNumber"/>
                        <w:noProof/>
                        <w:sz w:val="20"/>
                      </w:rPr>
                      <w:t>8</w:t>
                    </w:r>
                    <w:r>
                      <w:rPr>
                        <w:rStyle w:val="PageNumber"/>
                        <w:sz w:val="20"/>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44AE0" w14:textId="77777777" w:rsidR="00960FFF" w:rsidRDefault="00960FFF">
      <w:r>
        <w:separator/>
      </w:r>
    </w:p>
  </w:footnote>
  <w:footnote w:type="continuationSeparator" w:id="0">
    <w:p w14:paraId="73DD8610" w14:textId="77777777" w:rsidR="00960FFF" w:rsidRDefault="00960FFF">
      <w:r>
        <w:continuationSeparator/>
      </w:r>
    </w:p>
  </w:footnote>
  <w:footnote w:type="continuationNotice" w:id="1">
    <w:p w14:paraId="36B9F9CE" w14:textId="77777777" w:rsidR="00960FFF" w:rsidRDefault="00960FFF"/>
  </w:footnote>
  <w:footnote w:id="2">
    <w:p w14:paraId="2D2EECF3" w14:textId="77777777" w:rsidR="009E27CF" w:rsidRDefault="009E27CF" w:rsidP="009E27CF">
      <w:pPr>
        <w:pStyle w:val="FootnoteText"/>
      </w:pPr>
      <w:r>
        <w:rPr>
          <w:rStyle w:val="FootnoteReference"/>
        </w:rPr>
        <w:footnoteRef/>
      </w:r>
      <w:r>
        <w:t xml:space="preserve"> The estimated time per response can take from .5 hours to 10 hours for this requirement but the Commission is basing its calculation on 10 hours per response for this requirement.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03124" w14:textId="77777777" w:rsidR="00C55C08" w:rsidRPr="009B3003" w:rsidRDefault="00C55C08" w:rsidP="00C55C08">
    <w:pPr>
      <w:pStyle w:val="Header"/>
      <w:rPr>
        <w:b/>
        <w:sz w:val="24"/>
        <w:szCs w:val="24"/>
      </w:rPr>
    </w:pPr>
    <w:r w:rsidRPr="009B3003">
      <w:rPr>
        <w:b/>
        <w:sz w:val="24"/>
        <w:szCs w:val="24"/>
      </w:rPr>
      <w:t xml:space="preserve">Election Whether to Participate in the </w:t>
    </w:r>
    <w:r w:rsidRPr="009B3003">
      <w:rPr>
        <w:b/>
        <w:sz w:val="24"/>
        <w:szCs w:val="24"/>
      </w:rPr>
      <w:tab/>
    </w:r>
    <w:r w:rsidRPr="009B3003">
      <w:rPr>
        <w:b/>
        <w:sz w:val="24"/>
        <w:szCs w:val="24"/>
      </w:rPr>
      <w:tab/>
      <w:t>3060-1113</w:t>
    </w:r>
  </w:p>
  <w:p w14:paraId="3BAA1C7A" w14:textId="01EC0107" w:rsidR="00C55C08" w:rsidRPr="009B3003" w:rsidRDefault="00C55C08" w:rsidP="00C55C08">
    <w:pPr>
      <w:pStyle w:val="Header"/>
      <w:rPr>
        <w:sz w:val="24"/>
        <w:szCs w:val="24"/>
      </w:rPr>
    </w:pPr>
    <w:r w:rsidRPr="009B3003">
      <w:rPr>
        <w:b/>
        <w:sz w:val="24"/>
        <w:szCs w:val="24"/>
      </w:rPr>
      <w:t xml:space="preserve">Wireless Emergency Alert System </w:t>
    </w:r>
    <w:r w:rsidRPr="009B3003">
      <w:rPr>
        <w:b/>
        <w:sz w:val="24"/>
        <w:szCs w:val="24"/>
      </w:rPr>
      <w:tab/>
    </w:r>
    <w:r w:rsidRPr="009B3003">
      <w:rPr>
        <w:b/>
        <w:sz w:val="24"/>
        <w:szCs w:val="24"/>
      </w:rPr>
      <w:tab/>
    </w:r>
    <w:r w:rsidR="009B3003">
      <w:rPr>
        <w:b/>
        <w:sz w:val="24"/>
        <w:szCs w:val="24"/>
      </w:rPr>
      <w:t>June</w:t>
    </w:r>
    <w:r w:rsidR="00E7348E" w:rsidRPr="009B3003">
      <w:rPr>
        <w:b/>
        <w:sz w:val="24"/>
        <w:szCs w:val="24"/>
      </w:rPr>
      <w:t xml:space="preserve"> </w:t>
    </w:r>
    <w:r w:rsidRPr="009B3003">
      <w:rPr>
        <w:b/>
        <w:sz w:val="24"/>
        <w:szCs w:val="24"/>
      </w:rPr>
      <w:t>20</w:t>
    </w:r>
    <w:r w:rsidR="006F397B" w:rsidRPr="009B3003">
      <w:rPr>
        <w:b/>
        <w:sz w:val="24"/>
        <w:szCs w:val="24"/>
      </w:rPr>
      <w:t>21</w:t>
    </w:r>
  </w:p>
  <w:p w14:paraId="08134B77" w14:textId="77777777" w:rsidR="00C55C08" w:rsidRPr="009B3003" w:rsidRDefault="00C55C08" w:rsidP="00C55C08">
    <w:pPr>
      <w:pStyle w:val="Header"/>
      <w:rPr>
        <w:b/>
        <w:sz w:val="24"/>
        <w:szCs w:val="24"/>
      </w:rPr>
    </w:pPr>
    <w:r w:rsidRPr="009B3003">
      <w:rPr>
        <w:b/>
        <w:sz w:val="24"/>
        <w:szCs w:val="24"/>
      </w:rPr>
      <w:tab/>
    </w:r>
  </w:p>
  <w:p w14:paraId="6742D138" w14:textId="77777777" w:rsidR="007D68BF" w:rsidRDefault="00C55C08" w:rsidP="00C55C08">
    <w:pPr>
      <w:pStyle w:val="Header"/>
    </w:pPr>
    <w:r>
      <w:rPr>
        <w:b/>
      </w:rPr>
      <w:tab/>
    </w:r>
    <w:r w:rsidR="007D68BF">
      <w:rPr>
        <w:b/>
      </w:rPr>
      <w:tab/>
    </w:r>
  </w:p>
  <w:p w14:paraId="09614C01" w14:textId="77777777" w:rsidR="00EB46CC" w:rsidRPr="007D68BF" w:rsidRDefault="00EB46CC" w:rsidP="007D68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2" w15:restartNumberingAfterBreak="0">
    <w:nsid w:val="61182925"/>
    <w:multiLevelType w:val="singleLevel"/>
    <w:tmpl w:val="A9EE9842"/>
    <w:lvl w:ilvl="0">
      <w:start w:val="1"/>
      <w:numFmt w:val="decimal"/>
      <w:lvlText w:val="%1."/>
      <w:lvlJc w:val="left"/>
      <w:pPr>
        <w:tabs>
          <w:tab w:val="num" w:pos="1080"/>
        </w:tabs>
        <w:ind w:left="0" w:firstLine="720"/>
      </w:p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DE"/>
    <w:rsid w:val="00011173"/>
    <w:rsid w:val="0001312A"/>
    <w:rsid w:val="00020EAF"/>
    <w:rsid w:val="00023BD7"/>
    <w:rsid w:val="00023F50"/>
    <w:rsid w:val="0003116C"/>
    <w:rsid w:val="000335F3"/>
    <w:rsid w:val="000374C5"/>
    <w:rsid w:val="0004190C"/>
    <w:rsid w:val="00051A5A"/>
    <w:rsid w:val="00053AEA"/>
    <w:rsid w:val="00054296"/>
    <w:rsid w:val="000561B6"/>
    <w:rsid w:val="00060AE6"/>
    <w:rsid w:val="00067EFC"/>
    <w:rsid w:val="00070ED6"/>
    <w:rsid w:val="00076DD3"/>
    <w:rsid w:val="00077223"/>
    <w:rsid w:val="00082096"/>
    <w:rsid w:val="000D1E3D"/>
    <w:rsid w:val="000F40FB"/>
    <w:rsid w:val="00104746"/>
    <w:rsid w:val="001106D8"/>
    <w:rsid w:val="0011416D"/>
    <w:rsid w:val="00123060"/>
    <w:rsid w:val="0013491B"/>
    <w:rsid w:val="00141A34"/>
    <w:rsid w:val="0016738A"/>
    <w:rsid w:val="00175576"/>
    <w:rsid w:val="00175FA4"/>
    <w:rsid w:val="001814C0"/>
    <w:rsid w:val="00183570"/>
    <w:rsid w:val="00184BCE"/>
    <w:rsid w:val="0018541D"/>
    <w:rsid w:val="00190905"/>
    <w:rsid w:val="00197BC6"/>
    <w:rsid w:val="001E688A"/>
    <w:rsid w:val="001F1A9F"/>
    <w:rsid w:val="001F2E04"/>
    <w:rsid w:val="00210925"/>
    <w:rsid w:val="002169D7"/>
    <w:rsid w:val="002218A1"/>
    <w:rsid w:val="00223C5D"/>
    <w:rsid w:val="0023164A"/>
    <w:rsid w:val="00237449"/>
    <w:rsid w:val="002377E6"/>
    <w:rsid w:val="002468DF"/>
    <w:rsid w:val="0025296E"/>
    <w:rsid w:val="002709F3"/>
    <w:rsid w:val="0027377E"/>
    <w:rsid w:val="002750A8"/>
    <w:rsid w:val="00280B5E"/>
    <w:rsid w:val="00282C39"/>
    <w:rsid w:val="00285B12"/>
    <w:rsid w:val="00291E1D"/>
    <w:rsid w:val="002A4BBD"/>
    <w:rsid w:val="002D730E"/>
    <w:rsid w:val="002F5A6E"/>
    <w:rsid w:val="003163B5"/>
    <w:rsid w:val="00361EA9"/>
    <w:rsid w:val="0037557E"/>
    <w:rsid w:val="0039101D"/>
    <w:rsid w:val="003919D3"/>
    <w:rsid w:val="003955EA"/>
    <w:rsid w:val="003C1954"/>
    <w:rsid w:val="003D1CD8"/>
    <w:rsid w:val="003E0932"/>
    <w:rsid w:val="00412E59"/>
    <w:rsid w:val="0041657A"/>
    <w:rsid w:val="004165AD"/>
    <w:rsid w:val="00430556"/>
    <w:rsid w:val="0043338B"/>
    <w:rsid w:val="0043493E"/>
    <w:rsid w:val="00450912"/>
    <w:rsid w:val="004515EB"/>
    <w:rsid w:val="00452430"/>
    <w:rsid w:val="00472F82"/>
    <w:rsid w:val="00473B87"/>
    <w:rsid w:val="00476ED4"/>
    <w:rsid w:val="00483116"/>
    <w:rsid w:val="00486934"/>
    <w:rsid w:val="004A64B9"/>
    <w:rsid w:val="004C0916"/>
    <w:rsid w:val="004C0ECD"/>
    <w:rsid w:val="004D3333"/>
    <w:rsid w:val="004D76B8"/>
    <w:rsid w:val="004E2F7B"/>
    <w:rsid w:val="004F3B03"/>
    <w:rsid w:val="004F5430"/>
    <w:rsid w:val="00521DE9"/>
    <w:rsid w:val="0053214D"/>
    <w:rsid w:val="00542ABA"/>
    <w:rsid w:val="00553C60"/>
    <w:rsid w:val="0056211E"/>
    <w:rsid w:val="0057619D"/>
    <w:rsid w:val="00590B5E"/>
    <w:rsid w:val="00590FC7"/>
    <w:rsid w:val="005B6BE7"/>
    <w:rsid w:val="005C3723"/>
    <w:rsid w:val="005D0173"/>
    <w:rsid w:val="005D6A85"/>
    <w:rsid w:val="005F0949"/>
    <w:rsid w:val="005F28F6"/>
    <w:rsid w:val="00601F82"/>
    <w:rsid w:val="00614597"/>
    <w:rsid w:val="0061745A"/>
    <w:rsid w:val="00625286"/>
    <w:rsid w:val="00641D24"/>
    <w:rsid w:val="0064430A"/>
    <w:rsid w:val="00644E3F"/>
    <w:rsid w:val="006460DE"/>
    <w:rsid w:val="00663675"/>
    <w:rsid w:val="00675413"/>
    <w:rsid w:val="00694E22"/>
    <w:rsid w:val="00695155"/>
    <w:rsid w:val="006A21DC"/>
    <w:rsid w:val="006A335B"/>
    <w:rsid w:val="006A38D0"/>
    <w:rsid w:val="006A441A"/>
    <w:rsid w:val="006A4C50"/>
    <w:rsid w:val="006C0253"/>
    <w:rsid w:val="006C2698"/>
    <w:rsid w:val="006C7778"/>
    <w:rsid w:val="006F2BBE"/>
    <w:rsid w:val="006F2FEC"/>
    <w:rsid w:val="006F397B"/>
    <w:rsid w:val="00717B9F"/>
    <w:rsid w:val="00732AD4"/>
    <w:rsid w:val="0073374B"/>
    <w:rsid w:val="007577B0"/>
    <w:rsid w:val="0076238E"/>
    <w:rsid w:val="00770511"/>
    <w:rsid w:val="00771138"/>
    <w:rsid w:val="00776F09"/>
    <w:rsid w:val="00792D7F"/>
    <w:rsid w:val="007A4406"/>
    <w:rsid w:val="007B463B"/>
    <w:rsid w:val="007B6759"/>
    <w:rsid w:val="007C3A13"/>
    <w:rsid w:val="007C7A82"/>
    <w:rsid w:val="007D68BF"/>
    <w:rsid w:val="007E7A69"/>
    <w:rsid w:val="00810974"/>
    <w:rsid w:val="00830574"/>
    <w:rsid w:val="00842A6E"/>
    <w:rsid w:val="00857B1F"/>
    <w:rsid w:val="00877A1D"/>
    <w:rsid w:val="00883AD2"/>
    <w:rsid w:val="00886471"/>
    <w:rsid w:val="00886CCD"/>
    <w:rsid w:val="008A3313"/>
    <w:rsid w:val="008B0687"/>
    <w:rsid w:val="008B2EF5"/>
    <w:rsid w:val="008B57AF"/>
    <w:rsid w:val="008C6A6F"/>
    <w:rsid w:val="008D59A1"/>
    <w:rsid w:val="008E521B"/>
    <w:rsid w:val="008F3623"/>
    <w:rsid w:val="008F63EB"/>
    <w:rsid w:val="009035C8"/>
    <w:rsid w:val="00906B5E"/>
    <w:rsid w:val="009110DD"/>
    <w:rsid w:val="009113C3"/>
    <w:rsid w:val="0092204C"/>
    <w:rsid w:val="009239AF"/>
    <w:rsid w:val="00935BFA"/>
    <w:rsid w:val="00960FFF"/>
    <w:rsid w:val="00961030"/>
    <w:rsid w:val="009722EC"/>
    <w:rsid w:val="009B22DB"/>
    <w:rsid w:val="009B3003"/>
    <w:rsid w:val="009C3E55"/>
    <w:rsid w:val="009E27CF"/>
    <w:rsid w:val="00A12288"/>
    <w:rsid w:val="00A2364C"/>
    <w:rsid w:val="00A35575"/>
    <w:rsid w:val="00A42911"/>
    <w:rsid w:val="00A62850"/>
    <w:rsid w:val="00A6374B"/>
    <w:rsid w:val="00A70617"/>
    <w:rsid w:val="00A87FA3"/>
    <w:rsid w:val="00A93EF3"/>
    <w:rsid w:val="00A96864"/>
    <w:rsid w:val="00A9798C"/>
    <w:rsid w:val="00AA03B0"/>
    <w:rsid w:val="00AA2228"/>
    <w:rsid w:val="00AC30BC"/>
    <w:rsid w:val="00AD750D"/>
    <w:rsid w:val="00AD76FF"/>
    <w:rsid w:val="00AE263D"/>
    <w:rsid w:val="00AE6998"/>
    <w:rsid w:val="00B06081"/>
    <w:rsid w:val="00B206C0"/>
    <w:rsid w:val="00B240E2"/>
    <w:rsid w:val="00B306E7"/>
    <w:rsid w:val="00B423E7"/>
    <w:rsid w:val="00B46D18"/>
    <w:rsid w:val="00B62266"/>
    <w:rsid w:val="00B64FEE"/>
    <w:rsid w:val="00B660BF"/>
    <w:rsid w:val="00B6683B"/>
    <w:rsid w:val="00B72948"/>
    <w:rsid w:val="00B76886"/>
    <w:rsid w:val="00B81933"/>
    <w:rsid w:val="00B824F6"/>
    <w:rsid w:val="00B95250"/>
    <w:rsid w:val="00B97118"/>
    <w:rsid w:val="00BB24E4"/>
    <w:rsid w:val="00BC648E"/>
    <w:rsid w:val="00BC7EC1"/>
    <w:rsid w:val="00BD0EA1"/>
    <w:rsid w:val="00BE0FDE"/>
    <w:rsid w:val="00BF0F7B"/>
    <w:rsid w:val="00BF6113"/>
    <w:rsid w:val="00C0263E"/>
    <w:rsid w:val="00C038F6"/>
    <w:rsid w:val="00C075CF"/>
    <w:rsid w:val="00C07DAB"/>
    <w:rsid w:val="00C10E41"/>
    <w:rsid w:val="00C12E4C"/>
    <w:rsid w:val="00C16743"/>
    <w:rsid w:val="00C209C7"/>
    <w:rsid w:val="00C30B43"/>
    <w:rsid w:val="00C37F3B"/>
    <w:rsid w:val="00C55C08"/>
    <w:rsid w:val="00C71AE3"/>
    <w:rsid w:val="00C82E3A"/>
    <w:rsid w:val="00CA23D9"/>
    <w:rsid w:val="00CA7132"/>
    <w:rsid w:val="00CB40DE"/>
    <w:rsid w:val="00CE495B"/>
    <w:rsid w:val="00CF3BA9"/>
    <w:rsid w:val="00D02057"/>
    <w:rsid w:val="00D025DE"/>
    <w:rsid w:val="00D20F60"/>
    <w:rsid w:val="00D26A6C"/>
    <w:rsid w:val="00D34C7B"/>
    <w:rsid w:val="00D42674"/>
    <w:rsid w:val="00D47B90"/>
    <w:rsid w:val="00D56D36"/>
    <w:rsid w:val="00D608A4"/>
    <w:rsid w:val="00D712C2"/>
    <w:rsid w:val="00D92077"/>
    <w:rsid w:val="00D92358"/>
    <w:rsid w:val="00DA7EAF"/>
    <w:rsid w:val="00DD4553"/>
    <w:rsid w:val="00DD62A2"/>
    <w:rsid w:val="00DD6ACD"/>
    <w:rsid w:val="00DE608A"/>
    <w:rsid w:val="00DF036C"/>
    <w:rsid w:val="00E0116B"/>
    <w:rsid w:val="00E02E8B"/>
    <w:rsid w:val="00E048A4"/>
    <w:rsid w:val="00E161B3"/>
    <w:rsid w:val="00E17D9F"/>
    <w:rsid w:val="00E25B7D"/>
    <w:rsid w:val="00E463CB"/>
    <w:rsid w:val="00E537DC"/>
    <w:rsid w:val="00E60126"/>
    <w:rsid w:val="00E6139D"/>
    <w:rsid w:val="00E73159"/>
    <w:rsid w:val="00E7348E"/>
    <w:rsid w:val="00E74E03"/>
    <w:rsid w:val="00EA1797"/>
    <w:rsid w:val="00EB0C61"/>
    <w:rsid w:val="00EB46CC"/>
    <w:rsid w:val="00EC70C7"/>
    <w:rsid w:val="00ED04B0"/>
    <w:rsid w:val="00ED3C32"/>
    <w:rsid w:val="00ED546C"/>
    <w:rsid w:val="00EE32AD"/>
    <w:rsid w:val="00EE4E33"/>
    <w:rsid w:val="00EF3711"/>
    <w:rsid w:val="00F156C0"/>
    <w:rsid w:val="00F222F1"/>
    <w:rsid w:val="00F34529"/>
    <w:rsid w:val="00F45E92"/>
    <w:rsid w:val="00F45F1B"/>
    <w:rsid w:val="00F74419"/>
    <w:rsid w:val="00F926AA"/>
    <w:rsid w:val="00F95A56"/>
    <w:rsid w:val="00FA0ED4"/>
    <w:rsid w:val="00FA1A68"/>
    <w:rsid w:val="00FA7C2C"/>
    <w:rsid w:val="00FB1DA8"/>
    <w:rsid w:val="00FC617A"/>
    <w:rsid w:val="00FD2D64"/>
    <w:rsid w:val="00FD645D"/>
    <w:rsid w:val="00FD6547"/>
    <w:rsid w:val="00FE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0FD9"/>
  <w15:chartTrackingRefBased/>
  <w15:docId w15:val="{09CDA565-B207-408F-9B24-CF1D1B63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i w:val="0"/>
    </w:rPr>
  </w:style>
  <w:style w:type="character" w:customStyle="1" w:styleId="WW8Num6z0">
    <w:name w:val="WW8Num6z0"/>
    <w:rPr>
      <w:sz w:val="22"/>
    </w:rPr>
  </w:style>
  <w:style w:type="character" w:customStyle="1" w:styleId="WW8Num7z0">
    <w:name w:val="WW8Num7z0"/>
    <w:rPr>
      <w:b w:val="0"/>
      <w:i w:val="0"/>
      <w:caps w:val="0"/>
      <w:smallCaps w:val="0"/>
      <w:strike w:val="0"/>
      <w:dstrike w:val="0"/>
      <w:vanish w:val="0"/>
      <w14:shadow w14:blurRad="0" w14:dist="0" w14:dir="0" w14:sx="0" w14:sy="0" w14:kx="0" w14:ky="0" w14:algn="none">
        <w14:srgbClr w14:val="000000"/>
      </w14:shadow>
    </w:rPr>
  </w:style>
  <w:style w:type="character" w:customStyle="1" w:styleId="WW8Num10z0">
    <w:name w:val="WW8Num10z0"/>
    <w:rPr>
      <w:rFonts w:ascii="Symbol" w:hAnsi="Symbol"/>
    </w:rPr>
  </w:style>
  <w:style w:type="character" w:customStyle="1" w:styleId="WW8Num12z0">
    <w:name w:val="WW8Num12z0"/>
    <w:rPr>
      <w:u w:val="none"/>
    </w:rPr>
  </w:style>
  <w:style w:type="character" w:customStyle="1" w:styleId="WW8Num15z0">
    <w:name w:val="WW8Num15z0"/>
    <w:rPr>
      <w:b w:val="0"/>
    </w:rPr>
  </w:style>
  <w:style w:type="character" w:customStyle="1" w:styleId="WW8Num15z1">
    <w:name w:val="WW8Num15z1"/>
    <w:rPr>
      <w:rFonts w:ascii="Times New Roman" w:hAnsi="Times New Roman"/>
      <w:b w:val="0"/>
      <w:i w:val="0"/>
      <w:sz w:val="22"/>
      <w:szCs w:val="22"/>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uiPriority w:val="99"/>
    <w:rPr>
      <w:sz w:val="16"/>
      <w:szCs w:val="16"/>
    </w:rPr>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rPr>
      <w:b/>
      <w:bCs/>
    </w:r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basedOn w:val="Normal"/>
    <w:link w:val="FootnoteTextChar"/>
    <w:rPr>
      <w:sz w:val="20"/>
    </w:rPr>
  </w:style>
  <w:style w:type="paragraph" w:customStyle="1" w:styleId="ParaNum">
    <w:name w:val="ParaNum"/>
    <w:basedOn w:val="Normal"/>
    <w:link w:val="ParaNumChar"/>
    <w:pPr>
      <w:widowControl w:val="0"/>
      <w:numPr>
        <w:numId w:val="2"/>
      </w:numPr>
      <w:tabs>
        <w:tab w:val="left" w:pos="1440"/>
      </w:tabs>
      <w:spacing w:after="240"/>
    </w:pPr>
    <w:rPr>
      <w:rFonts w:eastAsia="MS Mincho"/>
      <w:sz w:val="24"/>
    </w:rPr>
  </w:style>
  <w:style w:type="paragraph" w:customStyle="1" w:styleId="Framecontents">
    <w:name w:val="Frame contents"/>
    <w:basedOn w:val="BodyText"/>
  </w:style>
  <w:style w:type="character" w:styleId="FootnoteReference">
    <w:name w:val="footnote reference"/>
    <w:aliases w:val="Appel note de bas de p,Style 12,(NECG) Footnote Reference,Style 124,o,fr,Style 3,Style 13,FR,Style 17,Footnote Reference/,Style 6,Style 7,Style 4,Footnote Reference1,Style 34,Style 9,Style 20,callout,-E Funotenzeichen"/>
    <w:rsid w:val="00625286"/>
    <w:rPr>
      <w:vertAlign w:val="superscript"/>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link w:val="FootnoteText"/>
    <w:rsid w:val="00486934"/>
    <w:rPr>
      <w:kern w:val="1"/>
      <w:lang w:eastAsia="ar-SA"/>
    </w:rPr>
  </w:style>
  <w:style w:type="character" w:customStyle="1" w:styleId="CommentTextChar">
    <w:name w:val="Comment Text Char"/>
    <w:link w:val="CommentText"/>
    <w:uiPriority w:val="99"/>
    <w:rsid w:val="00486934"/>
    <w:rPr>
      <w:kern w:val="1"/>
      <w:lang w:eastAsia="ar-SA"/>
    </w:rPr>
  </w:style>
  <w:style w:type="character" w:customStyle="1" w:styleId="ParaNumChar">
    <w:name w:val="ParaNum Char"/>
    <w:link w:val="ParaNum"/>
    <w:locked/>
    <w:rsid w:val="00486934"/>
    <w:rPr>
      <w:rFonts w:eastAsia="MS Mincho"/>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7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604F5-5FF9-4249-92EA-3174C74D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nwalls</dc:creator>
  <cp:keywords/>
  <cp:lastModifiedBy>Nicole Ongele</cp:lastModifiedBy>
  <cp:revision>2</cp:revision>
  <cp:lastPrinted>2011-05-10T18:24:00Z</cp:lastPrinted>
  <dcterms:created xsi:type="dcterms:W3CDTF">2021-06-17T12:09:00Z</dcterms:created>
  <dcterms:modified xsi:type="dcterms:W3CDTF">2021-06-17T12:09:00Z</dcterms:modified>
</cp:coreProperties>
</file>