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88" w:type="dxa"/>
        <w:tblBorders>
          <w:bottom w:val="single" w:color="auto" w:sz="4" w:space="0"/>
        </w:tblBorders>
        <w:tblLayout w:type="fixed"/>
        <w:tblLook w:val="01E0" w:firstRow="1" w:lastRow="1" w:firstColumn="1" w:lastColumn="1" w:noHBand="0" w:noVBand="0"/>
      </w:tblPr>
      <w:tblGrid>
        <w:gridCol w:w="1548"/>
        <w:gridCol w:w="7200"/>
        <w:gridCol w:w="1440"/>
      </w:tblGrid>
      <w:tr w:rsidRPr="004B5736" w:rsidR="00AD326B" w:rsidTr="00F764A7" w14:paraId="58593E26" w14:textId="77777777">
        <w:tc>
          <w:tcPr>
            <w:tcW w:w="1548" w:type="dxa"/>
            <w:vMerge w:val="restart"/>
          </w:tcPr>
          <w:p w:rsidRPr="004B5736" w:rsidR="00AD326B" w:rsidP="00291608" w:rsidRDefault="00D07CD5" w14:paraId="6C26DD0D" w14:textId="6F5099E0">
            <w:r>
              <w:rPr>
                <w:noProof/>
              </w:rPr>
              <w:object w:dxaOrig="1440" w:dyaOrig="1440" w14:anchorId="05C05B1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0" style="position:absolute;margin-left:-5pt;margin-top:7.5pt;width:71.8pt;height:50.35pt;z-index:251663360;mso-wrap-distance-left:4.5pt;mso-wrap-distance-top:4.5pt;mso-wrap-distance-right:4.5pt;mso-wrap-distance-bottom:4.5pt;mso-position-horizontal-relative:margin;mso-position-vertical-relative:margin" type="#_x0000_t75">
                  <v:imagedata o:title="" r:id="rId6"/>
                  <w10:wrap type="square" anchorx="margin" anchory="margin"/>
                </v:shape>
                <o:OLEObject Type="Embed" ProgID="WPDraw30.Drawing" ShapeID="_x0000_s1030" DrawAspect="Content" ObjectID="_1687266673" r:id="rId7">
                  <o:FieldCodes>\s \* MERGEFORMAT</o:FieldCodes>
                </o:OLEObject>
              </w:object>
            </w:r>
          </w:p>
        </w:tc>
        <w:tc>
          <w:tcPr>
            <w:tcW w:w="7200" w:type="dxa"/>
          </w:tcPr>
          <w:p w:rsidRPr="004B5736" w:rsidR="00AD326B" w:rsidP="00AD326B" w:rsidRDefault="00AD326B" w14:paraId="0F318C88" w14:textId="7D9E88B1">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B5736">
              <w:rPr>
                <w:b/>
                <w:bCs/>
                <w:sz w:val="72"/>
                <w:szCs w:val="72"/>
              </w:rPr>
              <w:t>NEWS RELEASE</w:t>
            </w:r>
            <w:r w:rsidRPr="004B5736">
              <w:rPr>
                <w:b/>
                <w:bCs/>
              </w:rPr>
              <w:t xml:space="preserve"> </w:t>
            </w:r>
          </w:p>
        </w:tc>
        <w:tc>
          <w:tcPr>
            <w:tcW w:w="1440" w:type="dxa"/>
            <w:vMerge w:val="restart"/>
          </w:tcPr>
          <w:p w:rsidRPr="004B5736" w:rsidR="00AD326B" w:rsidP="00291608" w:rsidRDefault="00AD326B" w14:paraId="7AE9045C" w14:textId="77777777">
            <w:r>
              <w:rPr>
                <w:noProof/>
              </w:rPr>
              <w:drawing>
                <wp:inline distT="0" distB="0" distL="0" distR="0" wp14:anchorId="3F730FBE" wp14:editId="3C2FC111">
                  <wp:extent cx="781050" cy="781050"/>
                  <wp:effectExtent l="0" t="0" r="0" b="0"/>
                  <wp:docPr id="1" name="Picture 1" descr="nass_logo_no nass in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_logo_no nass in gra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r>
      <w:tr w:rsidRPr="004B5736" w:rsidR="00AD326B" w:rsidTr="00F764A7" w14:paraId="0A8B4322" w14:textId="77777777">
        <w:tc>
          <w:tcPr>
            <w:tcW w:w="1548" w:type="dxa"/>
            <w:vMerge/>
          </w:tcPr>
          <w:p w:rsidR="00AD326B" w:rsidP="00291608" w:rsidRDefault="00AD326B" w14:paraId="682B6A93" w14:textId="77777777">
            <w:pPr>
              <w:rPr>
                <w:noProof/>
              </w:rPr>
            </w:pPr>
          </w:p>
        </w:tc>
        <w:tc>
          <w:tcPr>
            <w:tcW w:w="7200" w:type="dxa"/>
          </w:tcPr>
          <w:p w:rsidRPr="004B5736" w:rsidR="00AD326B" w:rsidP="00291608" w:rsidRDefault="00AD326B" w14:paraId="64A47B84" w14:textId="0FCA463B">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72"/>
                <w:szCs w:val="72"/>
              </w:rPr>
            </w:pPr>
            <w:r w:rsidRPr="004B5736">
              <w:rPr>
                <w:b/>
                <w:bCs/>
              </w:rPr>
              <w:t>NATIONAL AGRICULTURAL STATISTICS SERVICE</w:t>
            </w:r>
          </w:p>
        </w:tc>
        <w:tc>
          <w:tcPr>
            <w:tcW w:w="1440" w:type="dxa"/>
            <w:vMerge/>
          </w:tcPr>
          <w:p w:rsidR="00AD326B" w:rsidP="00291608" w:rsidRDefault="00AD326B" w14:paraId="1523694C" w14:textId="77777777">
            <w:pPr>
              <w:rPr>
                <w:noProof/>
              </w:rPr>
            </w:pPr>
          </w:p>
        </w:tc>
      </w:tr>
      <w:tr w:rsidRPr="004B5736" w:rsidR="00AD326B" w:rsidTr="00F764A7" w14:paraId="4FA863FB" w14:textId="77777777">
        <w:tc>
          <w:tcPr>
            <w:tcW w:w="1548" w:type="dxa"/>
            <w:vMerge/>
          </w:tcPr>
          <w:p w:rsidR="00AD326B" w:rsidP="00291608" w:rsidRDefault="00AD326B" w14:paraId="4DFC4B58" w14:textId="77777777">
            <w:pPr>
              <w:rPr>
                <w:noProof/>
              </w:rPr>
            </w:pPr>
          </w:p>
        </w:tc>
        <w:tc>
          <w:tcPr>
            <w:tcW w:w="7200" w:type="dxa"/>
          </w:tcPr>
          <w:p w:rsidRPr="004B5736" w:rsidR="00AD326B" w:rsidP="00291608" w:rsidRDefault="00AD326B" w14:paraId="62E34E93" w14:textId="29D531AA">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72"/>
                <w:szCs w:val="72"/>
              </w:rPr>
            </w:pPr>
            <w:r w:rsidRPr="004B5736">
              <w:rPr>
                <w:sz w:val="20"/>
                <w:szCs w:val="20"/>
              </w:rPr>
              <w:t>United States Department of Agriculture • Washington, DC 20250</w:t>
            </w:r>
          </w:p>
        </w:tc>
        <w:tc>
          <w:tcPr>
            <w:tcW w:w="1440" w:type="dxa"/>
            <w:vMerge/>
          </w:tcPr>
          <w:p w:rsidR="00AD326B" w:rsidP="00291608" w:rsidRDefault="00AD326B" w14:paraId="454A54EA" w14:textId="77777777">
            <w:pPr>
              <w:rPr>
                <w:noProof/>
              </w:rPr>
            </w:pPr>
          </w:p>
        </w:tc>
      </w:tr>
      <w:tr w:rsidRPr="004B5736" w:rsidR="00AD326B" w:rsidTr="00F764A7" w14:paraId="06954A5C" w14:textId="77777777">
        <w:tc>
          <w:tcPr>
            <w:tcW w:w="1548" w:type="dxa"/>
            <w:vMerge/>
          </w:tcPr>
          <w:p w:rsidR="00AD326B" w:rsidP="00291608" w:rsidRDefault="00AD326B" w14:paraId="4BF6205A" w14:textId="77777777">
            <w:pPr>
              <w:rPr>
                <w:noProof/>
              </w:rPr>
            </w:pPr>
          </w:p>
        </w:tc>
        <w:tc>
          <w:tcPr>
            <w:tcW w:w="7200" w:type="dxa"/>
          </w:tcPr>
          <w:p w:rsidRPr="00F764A7" w:rsidR="00F764A7" w:rsidP="00A85F56" w:rsidRDefault="00AD326B" w14:paraId="3C440A77" w14:textId="2D373B50">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4B5736">
              <w:rPr>
                <w:sz w:val="20"/>
                <w:szCs w:val="20"/>
                <w:lang w:val="de-DE"/>
              </w:rPr>
              <w:t xml:space="preserve">Ag Statistics Hotline: (800) 727-9540 • </w:t>
            </w:r>
            <w:hyperlink w:history="1" r:id="rId9">
              <w:r w:rsidRPr="00BC20CE" w:rsidR="00DE788F">
                <w:rPr>
                  <w:rStyle w:val="Hyperlink"/>
                  <w:i/>
                  <w:sz w:val="20"/>
                  <w:szCs w:val="20"/>
                  <w:lang w:val="de-DE"/>
                </w:rPr>
                <w:t>www.nass.usda.gov</w:t>
              </w:r>
            </w:hyperlink>
          </w:p>
        </w:tc>
        <w:tc>
          <w:tcPr>
            <w:tcW w:w="1440" w:type="dxa"/>
            <w:vMerge/>
          </w:tcPr>
          <w:p w:rsidR="00AD326B" w:rsidP="00291608" w:rsidRDefault="00AD326B" w14:paraId="1952550B" w14:textId="77777777">
            <w:pPr>
              <w:rPr>
                <w:noProof/>
              </w:rPr>
            </w:pPr>
          </w:p>
        </w:tc>
      </w:tr>
    </w:tbl>
    <w:tbl>
      <w:tblPr>
        <w:tblStyle w:val="TableGrid"/>
        <w:tblW w:w="103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01"/>
        <w:gridCol w:w="2304"/>
        <w:gridCol w:w="3196"/>
      </w:tblGrid>
      <w:tr w:rsidRPr="00960F57" w:rsidR="00960F57" w:rsidTr="000764DA" w14:paraId="7FA680DB" w14:textId="77777777">
        <w:tc>
          <w:tcPr>
            <w:tcW w:w="4801" w:type="dxa"/>
          </w:tcPr>
          <w:p w:rsidRPr="00960F57" w:rsidR="00960F57" w:rsidP="00CF1A60" w:rsidRDefault="00960F57" w14:paraId="67BE5E69" w14:textId="1EB7F9C3">
            <w:pPr>
              <w:rPr>
                <w:rStyle w:val="SYSHYPERTEXT"/>
                <w:color w:val="auto"/>
                <w:sz w:val="22"/>
                <w:szCs w:val="22"/>
                <w:u w:val="none"/>
              </w:rPr>
            </w:pPr>
          </w:p>
        </w:tc>
        <w:tc>
          <w:tcPr>
            <w:tcW w:w="2304" w:type="dxa"/>
          </w:tcPr>
          <w:p w:rsidRPr="00960F57" w:rsidR="00960F57" w:rsidP="000A7BA5" w:rsidRDefault="00960F57" w14:paraId="0D38D2C4" w14:textId="5DF1C24D">
            <w:pPr>
              <w:ind w:left="-135" w:right="-105"/>
              <w:jc w:val="right"/>
              <w:rPr>
                <w:rStyle w:val="SYSHYPERTEXT"/>
                <w:color w:val="auto"/>
                <w:sz w:val="22"/>
                <w:szCs w:val="22"/>
                <w:u w:val="none"/>
              </w:rPr>
            </w:pPr>
          </w:p>
        </w:tc>
        <w:tc>
          <w:tcPr>
            <w:tcW w:w="3196" w:type="dxa"/>
          </w:tcPr>
          <w:p w:rsidRPr="00985F7B" w:rsidR="00960F57" w:rsidP="00985F7B" w:rsidRDefault="00960F57" w14:paraId="3BC7EB9C" w14:textId="686DF8E1">
            <w:pPr>
              <w:rPr>
                <w:rStyle w:val="SYSHYPERTEXT"/>
                <w:color w:val="auto"/>
                <w:sz w:val="22"/>
                <w:szCs w:val="22"/>
                <w:u w:val="none"/>
              </w:rPr>
            </w:pPr>
          </w:p>
        </w:tc>
      </w:tr>
      <w:tr w:rsidRPr="00960F57" w:rsidR="00ED138E" w:rsidTr="000764DA" w14:paraId="734EBCE8" w14:textId="77777777">
        <w:tc>
          <w:tcPr>
            <w:tcW w:w="4801" w:type="dxa"/>
          </w:tcPr>
          <w:p w:rsidRPr="005E11EA" w:rsidR="00ED138E" w:rsidP="00ED138E" w:rsidRDefault="00ED138E" w14:paraId="79DBD8F3" w14:textId="4DD085AA">
            <w:pPr>
              <w:rPr>
                <w:rStyle w:val="SYSHYPERTEXT"/>
                <w:b/>
                <w:color w:val="auto"/>
                <w:sz w:val="12"/>
                <w:szCs w:val="12"/>
                <w:u w:val="none"/>
              </w:rPr>
            </w:pPr>
            <w:r w:rsidRPr="00960F57">
              <w:rPr>
                <w:rStyle w:val="SYSHYPERTEXT"/>
                <w:b/>
                <w:color w:val="auto"/>
                <w:sz w:val="22"/>
                <w:szCs w:val="22"/>
                <w:u w:val="none"/>
              </w:rPr>
              <w:t>FOR IMMEDIATE RELEASE</w:t>
            </w:r>
          </w:p>
        </w:tc>
        <w:tc>
          <w:tcPr>
            <w:tcW w:w="2304" w:type="dxa"/>
          </w:tcPr>
          <w:p w:rsidRPr="005E11EA" w:rsidR="00ED138E" w:rsidP="00ED138E" w:rsidRDefault="00ED138E" w14:paraId="021ED5BF" w14:textId="6E758707">
            <w:pPr>
              <w:ind w:right="-105"/>
              <w:jc w:val="right"/>
              <w:rPr>
                <w:rStyle w:val="SYSHYPERTEXT"/>
                <w:color w:val="auto"/>
                <w:sz w:val="12"/>
                <w:szCs w:val="12"/>
                <w:u w:val="none"/>
              </w:rPr>
            </w:pPr>
            <w:r w:rsidRPr="00960F57">
              <w:rPr>
                <w:rStyle w:val="SYSHYPERTEXT"/>
                <w:color w:val="auto"/>
                <w:sz w:val="22"/>
                <w:szCs w:val="22"/>
                <w:u w:val="none"/>
              </w:rPr>
              <w:t>Contact:</w:t>
            </w:r>
          </w:p>
        </w:tc>
        <w:tc>
          <w:tcPr>
            <w:tcW w:w="3196" w:type="dxa"/>
          </w:tcPr>
          <w:p w:rsidRPr="005E11EA" w:rsidR="00ED138E" w:rsidP="00ED138E" w:rsidRDefault="00CF1A60" w14:paraId="73FAB06A" w14:textId="67F0B4DC">
            <w:pPr>
              <w:rPr>
                <w:rStyle w:val="SYSHYPERTEXT"/>
                <w:color w:val="auto"/>
                <w:sz w:val="12"/>
                <w:szCs w:val="12"/>
                <w:u w:val="none"/>
              </w:rPr>
            </w:pPr>
            <w:r>
              <w:rPr>
                <w:rStyle w:val="SYSHYPERTEXT"/>
                <w:color w:val="auto"/>
                <w:sz w:val="22"/>
                <w:szCs w:val="22"/>
                <w:u w:val="none"/>
              </w:rPr>
              <w:t>Jodi Letterman (916) 738-6609</w:t>
            </w:r>
          </w:p>
        </w:tc>
      </w:tr>
      <w:tr w:rsidRPr="00960F57" w:rsidR="00960F57" w:rsidTr="000764DA" w14:paraId="4C384CA1" w14:textId="77777777">
        <w:tc>
          <w:tcPr>
            <w:tcW w:w="4801" w:type="dxa"/>
          </w:tcPr>
          <w:p w:rsidRPr="00960F57" w:rsidR="00960F57" w:rsidP="00ED138E" w:rsidRDefault="00960F57" w14:paraId="7DD75A97" w14:textId="77777777">
            <w:pPr>
              <w:rPr>
                <w:rStyle w:val="SYSHYPERTEXT"/>
                <w:color w:val="auto"/>
                <w:sz w:val="22"/>
                <w:szCs w:val="22"/>
                <w:u w:val="none"/>
              </w:rPr>
            </w:pPr>
            <w:r w:rsidRPr="00960F57">
              <w:rPr>
                <w:rStyle w:val="SYSHYPERTEXT"/>
                <w:color w:val="auto"/>
                <w:sz w:val="22"/>
                <w:szCs w:val="22"/>
                <w:u w:val="none"/>
              </w:rPr>
              <w:t xml:space="preserve">                       </w:t>
            </w:r>
          </w:p>
        </w:tc>
        <w:tc>
          <w:tcPr>
            <w:tcW w:w="2304" w:type="dxa"/>
          </w:tcPr>
          <w:p w:rsidRPr="00960F57" w:rsidR="00960F57" w:rsidP="00CF1A60" w:rsidRDefault="00960F57" w14:paraId="49BB505C" w14:textId="77777777">
            <w:pPr>
              <w:jc w:val="right"/>
              <w:rPr>
                <w:rStyle w:val="SYSHYPERTEXT"/>
                <w:color w:val="auto"/>
                <w:sz w:val="22"/>
                <w:szCs w:val="22"/>
                <w:u w:val="none"/>
              </w:rPr>
            </w:pPr>
            <w:r w:rsidRPr="00960F57">
              <w:rPr>
                <w:rStyle w:val="SYSHYPERTEXT"/>
                <w:color w:val="auto"/>
                <w:sz w:val="22"/>
                <w:szCs w:val="22"/>
                <w:u w:val="none"/>
              </w:rPr>
              <w:t xml:space="preserve">        </w:t>
            </w:r>
          </w:p>
        </w:tc>
        <w:tc>
          <w:tcPr>
            <w:tcW w:w="3196" w:type="dxa"/>
          </w:tcPr>
          <w:p w:rsidRPr="00985F7B" w:rsidR="00960F57" w:rsidP="00985F7B" w:rsidRDefault="00D07CD5" w14:paraId="16BC2DDE" w14:textId="60EE2291">
            <w:pPr>
              <w:rPr>
                <w:rStyle w:val="SYSHYPERTEXT"/>
                <w:b/>
                <w:color w:val="auto"/>
                <w:sz w:val="22"/>
                <w:szCs w:val="22"/>
                <w:u w:val="none"/>
              </w:rPr>
            </w:pPr>
            <w:hyperlink w:history="1" r:id="rId10">
              <w:r w:rsidRPr="00862D43" w:rsidR="00984DE1">
                <w:rPr>
                  <w:rStyle w:val="Hyperlink"/>
                  <w:sz w:val="22"/>
                  <w:szCs w:val="22"/>
                </w:rPr>
                <w:t>Jodi.Letterman@usda.gov</w:t>
              </w:r>
            </w:hyperlink>
          </w:p>
        </w:tc>
      </w:tr>
      <w:tr w:rsidRPr="0005351D" w:rsidR="00A85F56" w:rsidTr="000764DA" w14:paraId="5BD093DA" w14:textId="77777777">
        <w:trPr>
          <w:trHeight w:val="134"/>
        </w:trPr>
        <w:tc>
          <w:tcPr>
            <w:tcW w:w="4801" w:type="dxa"/>
          </w:tcPr>
          <w:p w:rsidRPr="0005351D" w:rsidR="00A85F56" w:rsidP="00ED138E" w:rsidRDefault="00A85F56" w14:paraId="68C37224" w14:textId="77777777">
            <w:pPr>
              <w:rPr>
                <w:rStyle w:val="SYSHYPERTEXT"/>
                <w:color w:val="auto"/>
                <w:sz w:val="10"/>
                <w:szCs w:val="10"/>
                <w:u w:val="none"/>
              </w:rPr>
            </w:pPr>
          </w:p>
        </w:tc>
        <w:tc>
          <w:tcPr>
            <w:tcW w:w="2304" w:type="dxa"/>
          </w:tcPr>
          <w:p w:rsidRPr="0005351D" w:rsidR="00A85F56" w:rsidP="00CF1A60" w:rsidRDefault="00A85F56" w14:paraId="2CFEC611" w14:textId="77777777">
            <w:pPr>
              <w:jc w:val="right"/>
              <w:rPr>
                <w:rStyle w:val="SYSHYPERTEXT"/>
                <w:color w:val="auto"/>
                <w:sz w:val="10"/>
                <w:szCs w:val="10"/>
                <w:u w:val="none"/>
              </w:rPr>
            </w:pPr>
          </w:p>
        </w:tc>
        <w:tc>
          <w:tcPr>
            <w:tcW w:w="3196" w:type="dxa"/>
          </w:tcPr>
          <w:p w:rsidRPr="0005351D" w:rsidR="00A85F56" w:rsidP="00985F7B" w:rsidRDefault="00A85F56" w14:paraId="45013EBC" w14:textId="77777777">
            <w:pPr>
              <w:rPr>
                <w:sz w:val="10"/>
                <w:szCs w:val="10"/>
              </w:rPr>
            </w:pPr>
          </w:p>
        </w:tc>
      </w:tr>
    </w:tbl>
    <w:p w:rsidR="006D49CE" w:rsidP="00960F57" w:rsidRDefault="001F771A" w14:paraId="06B18343" w14:textId="2C7684D6">
      <w:pPr>
        <w:tabs>
          <w:tab w:val="left" w:pos="-690"/>
        </w:tabs>
        <w:jc w:val="right"/>
        <w:rPr>
          <w:rStyle w:val="SYSHYPERTEXT"/>
          <w:color w:val="auto"/>
          <w:sz w:val="22"/>
          <w:szCs w:val="22"/>
          <w:u w:val="none"/>
        </w:rPr>
      </w:pPr>
      <w:r w:rsidRPr="0081779D">
        <w:rPr>
          <w:rStyle w:val="SYSHYPERTEXT"/>
          <w:b/>
          <w:color w:val="auto"/>
          <w:sz w:val="22"/>
          <w:szCs w:val="22"/>
          <w:u w:val="none"/>
        </w:rPr>
        <w:tab/>
      </w:r>
      <w:r w:rsidRPr="0081779D">
        <w:rPr>
          <w:rStyle w:val="SYSHYPERTEXT"/>
          <w:b/>
          <w:color w:val="auto"/>
          <w:sz w:val="22"/>
          <w:szCs w:val="22"/>
          <w:u w:val="none"/>
        </w:rPr>
        <w:tab/>
        <w:t xml:space="preserve">     </w:t>
      </w:r>
      <w:r w:rsidRPr="0081779D" w:rsidR="00DD587D">
        <w:rPr>
          <w:rStyle w:val="SYSHYPERTEXT"/>
          <w:color w:val="auto"/>
          <w:sz w:val="22"/>
          <w:szCs w:val="22"/>
          <w:u w:val="none"/>
        </w:rPr>
        <w:tab/>
      </w:r>
      <w:r w:rsidRPr="0081779D" w:rsidR="00DD587D">
        <w:rPr>
          <w:rStyle w:val="SYSHYPERTEXT"/>
          <w:color w:val="auto"/>
          <w:sz w:val="22"/>
          <w:szCs w:val="22"/>
          <w:u w:val="none"/>
        </w:rPr>
        <w:tab/>
      </w:r>
      <w:r w:rsidRPr="0081779D" w:rsidR="00DD587D">
        <w:rPr>
          <w:rStyle w:val="SYSHYPERTEXT"/>
          <w:color w:val="auto"/>
          <w:sz w:val="22"/>
          <w:szCs w:val="22"/>
          <w:u w:val="none"/>
        </w:rPr>
        <w:tab/>
      </w:r>
      <w:r w:rsidRPr="0081779D" w:rsidR="00DD587D">
        <w:rPr>
          <w:rStyle w:val="SYSHYPERTEXT"/>
          <w:color w:val="auto"/>
          <w:sz w:val="22"/>
          <w:szCs w:val="22"/>
          <w:u w:val="none"/>
        </w:rPr>
        <w:tab/>
      </w:r>
      <w:r w:rsidRPr="0081779D" w:rsidR="00DD587D">
        <w:rPr>
          <w:rStyle w:val="SYSHYPERTEXT"/>
          <w:color w:val="auto"/>
          <w:sz w:val="22"/>
          <w:szCs w:val="22"/>
          <w:u w:val="none"/>
        </w:rPr>
        <w:tab/>
        <w:t xml:space="preserve">   </w:t>
      </w:r>
    </w:p>
    <w:p w:rsidR="00FB79B6" w:rsidP="00682AA4" w:rsidRDefault="00A11BF1" w14:paraId="50B325FA" w14:textId="27ABA2C8">
      <w:pPr>
        <w:jc w:val="center"/>
        <w:rPr>
          <w:b/>
        </w:rPr>
      </w:pPr>
      <w:r w:rsidRPr="00251FA5">
        <w:rPr>
          <w:b/>
        </w:rPr>
        <w:t xml:space="preserve">USDA’s </w:t>
      </w:r>
      <w:r w:rsidR="00FB79B6">
        <w:rPr>
          <w:b/>
        </w:rPr>
        <w:t>National A</w:t>
      </w:r>
      <w:r w:rsidR="005A180F">
        <w:rPr>
          <w:b/>
        </w:rPr>
        <w:t>groforestry Survey is underway</w:t>
      </w:r>
    </w:p>
    <w:p w:rsidRPr="00251FA5" w:rsidR="00A11BF1" w:rsidP="00682AA4" w:rsidRDefault="00A11BF1" w14:paraId="765FAA84" w14:textId="781344E2">
      <w:pPr>
        <w:jc w:val="center"/>
        <w:rPr>
          <w:i/>
          <w:iCs/>
        </w:rPr>
      </w:pPr>
    </w:p>
    <w:p w:rsidRPr="00251FA5" w:rsidR="00682AA4" w:rsidP="004C383A" w:rsidRDefault="00682AA4" w14:paraId="0DA77C2F" w14:textId="77777777">
      <w:pPr>
        <w:spacing w:line="288" w:lineRule="auto"/>
        <w:jc w:val="center"/>
        <w:rPr>
          <w:i/>
          <w:iCs/>
        </w:rPr>
      </w:pPr>
    </w:p>
    <w:p w:rsidRPr="004C383A" w:rsidR="005A180F" w:rsidP="004C383A" w:rsidRDefault="00984DE1" w14:paraId="4D9FFEA6" w14:textId="17FDAC9A">
      <w:pPr>
        <w:pStyle w:val="NormalWeb"/>
        <w:shd w:val="clear" w:color="auto" w:fill="FFFFFF"/>
        <w:spacing w:before="0" w:beforeAutospacing="0" w:after="0" w:afterAutospacing="0" w:line="288" w:lineRule="auto"/>
      </w:pPr>
      <w:r w:rsidRPr="004C383A">
        <w:rPr>
          <w:b/>
          <w:bCs/>
        </w:rPr>
        <w:t xml:space="preserve">WASHINGTON, </w:t>
      </w:r>
      <w:r w:rsidR="004C383A">
        <w:rPr>
          <w:b/>
          <w:bCs/>
        </w:rPr>
        <w:t>Month</w:t>
      </w:r>
      <w:r w:rsidRPr="004C383A" w:rsidR="004C383A">
        <w:rPr>
          <w:b/>
          <w:bCs/>
        </w:rPr>
        <w:t xml:space="preserve"> </w:t>
      </w:r>
      <w:r w:rsidR="004C383A">
        <w:rPr>
          <w:b/>
          <w:bCs/>
        </w:rPr>
        <w:t>X</w:t>
      </w:r>
      <w:r w:rsidRPr="004C383A">
        <w:rPr>
          <w:b/>
          <w:bCs/>
        </w:rPr>
        <w:t>, 20</w:t>
      </w:r>
      <w:r w:rsidR="004C383A">
        <w:rPr>
          <w:b/>
          <w:bCs/>
        </w:rPr>
        <w:t>XX</w:t>
      </w:r>
      <w:r w:rsidRPr="004C383A">
        <w:t xml:space="preserve"> – </w:t>
      </w:r>
      <w:r w:rsidRPr="004C383A" w:rsidR="005A180F">
        <w:t>This year the U.S. Department of Agriculture (USDA) is conducting the first-ever National Agroforestry Survey. The survey gathers information on the five agroforestry practices used by farmers and ranchers for conservation and production benefits including windbreaks, silvopasture, riparian forest buffers, alley cropping, as well as forest farming &amp; multi-story cropping.</w:t>
      </w:r>
    </w:p>
    <w:p w:rsidRPr="004C383A" w:rsidR="005A180F" w:rsidP="004C383A" w:rsidRDefault="005A180F" w14:paraId="0DF90A30" w14:textId="290DA1F9">
      <w:pPr>
        <w:pStyle w:val="NormalWeb"/>
        <w:shd w:val="clear" w:color="auto" w:fill="FFFFFF"/>
        <w:spacing w:before="0" w:beforeAutospacing="0" w:after="0" w:afterAutospacing="0" w:line="288" w:lineRule="auto"/>
        <w:ind w:firstLine="720"/>
      </w:pPr>
      <w:r w:rsidRPr="004C383A">
        <w:t>“</w:t>
      </w:r>
      <w:r w:rsidRPr="004C383A" w:rsidR="00E01E0D">
        <w:t xml:space="preserve">For the first time ever, ag producers have the opportunity to share the dynamic ways they manage valuable agroforestry resources,” said NASS </w:t>
      </w:r>
      <w:r w:rsidRPr="004C383A" w:rsidR="004C383A">
        <w:t>Agriculture Statistics Board Chair Joe Parsons.</w:t>
      </w:r>
      <w:r w:rsidRPr="004C383A" w:rsidR="00E01E0D">
        <w:t xml:space="preserve"> “T</w:t>
      </w:r>
      <w:r w:rsidRPr="004C383A">
        <w:t>he results of this survey</w:t>
      </w:r>
      <w:r w:rsidRPr="004C383A" w:rsidR="00E01E0D">
        <w:t xml:space="preserve"> will be a change-maker,</w:t>
      </w:r>
      <w:r w:rsidRPr="004C383A">
        <w:t xml:space="preserve"> help</w:t>
      </w:r>
      <w:r w:rsidRPr="004C383A" w:rsidR="00E01E0D">
        <w:t>ing</w:t>
      </w:r>
      <w:r w:rsidRPr="004C383A">
        <w:t xml:space="preserve"> policymakers and farm groups </w:t>
      </w:r>
      <w:r w:rsidRPr="004C383A" w:rsidR="004C383A">
        <w:t xml:space="preserve">more fully understand and support </w:t>
      </w:r>
      <w:r w:rsidRPr="004C383A" w:rsidR="00E01E0D">
        <w:t>this aspect of agriculture in the 21</w:t>
      </w:r>
      <w:r w:rsidRPr="004C383A" w:rsidR="00E01E0D">
        <w:rPr>
          <w:vertAlign w:val="superscript"/>
        </w:rPr>
        <w:t>st</w:t>
      </w:r>
      <w:r w:rsidRPr="004C383A" w:rsidR="00E01E0D">
        <w:t xml:space="preserve"> century</w:t>
      </w:r>
      <w:r w:rsidRPr="004C383A">
        <w:t>.”</w:t>
      </w:r>
    </w:p>
    <w:p w:rsidRPr="004C383A" w:rsidR="005A180F" w:rsidP="004C383A" w:rsidRDefault="005A180F" w14:paraId="38981F7F" w14:textId="394E37F9">
      <w:pPr>
        <w:pStyle w:val="NormalWeb"/>
        <w:shd w:val="clear" w:color="auto" w:fill="FFFFFF"/>
        <w:spacing w:before="0" w:beforeAutospacing="0" w:after="0" w:afterAutospacing="0" w:line="288" w:lineRule="auto"/>
      </w:pPr>
      <w:r w:rsidRPr="004C383A">
        <w:tab/>
        <w:t xml:space="preserve">NASS will conduct the survey starting in </w:t>
      </w:r>
      <w:r w:rsidRPr="004C383A" w:rsidR="00F40016">
        <w:t xml:space="preserve">January when a sample of ag producers will receive the questionnaire in the mail. Responses are due in February. </w:t>
      </w:r>
      <w:r w:rsidRPr="004C383A">
        <w:t xml:space="preserve">The information provided by farmers is protected by federal law (Title </w:t>
      </w:r>
      <w:r w:rsidR="004320D2">
        <w:t>III</w:t>
      </w:r>
      <w:r w:rsidR="00D07CD5">
        <w:t>,</w:t>
      </w:r>
      <w:r w:rsidRPr="004C383A">
        <w:t xml:space="preserve"> Public Law </w:t>
      </w:r>
      <w:r w:rsidR="004320D2">
        <w:t>115</w:t>
      </w:r>
      <w:r w:rsidRPr="004C383A">
        <w:t>-</w:t>
      </w:r>
      <w:r w:rsidR="004320D2">
        <w:t>435</w:t>
      </w:r>
      <w:r w:rsidRPr="004C383A">
        <w:t>), which keeps the respondent’s identity, operation, and answers confidential.</w:t>
      </w:r>
    </w:p>
    <w:p w:rsidRPr="004C383A" w:rsidR="004C383A" w:rsidP="004C383A" w:rsidRDefault="005A180F" w14:paraId="5FAAB247" w14:textId="1F2C5F49">
      <w:pPr>
        <w:pStyle w:val="NormalWeb"/>
        <w:shd w:val="clear" w:color="auto" w:fill="FFFFFF"/>
        <w:spacing w:before="0" w:beforeAutospacing="0" w:after="0" w:afterAutospacing="0" w:line="288" w:lineRule="auto"/>
      </w:pPr>
      <w:r w:rsidRPr="004C383A">
        <w:tab/>
      </w:r>
      <w:r w:rsidRPr="004C383A" w:rsidR="004C383A">
        <w:t xml:space="preserve">This project is conducted as a cooperative effort with the USDA National Agroforestry Center, which is a partnership between USDA’s Forest Service and Natural Resources Conservation Service. The National Agroforestry Center will release the summarized data in publications, studies, highlights, and press releases. Highlights will give an overview of how agroforestry practices are used in regions across the United States. </w:t>
      </w:r>
    </w:p>
    <w:p w:rsidRPr="004C383A" w:rsidR="00FB79B6" w:rsidP="004C383A" w:rsidRDefault="000D1961" w14:paraId="415A86FE" w14:textId="0B0B8AAD">
      <w:pPr>
        <w:pStyle w:val="NormalWeb"/>
        <w:shd w:val="clear" w:color="auto" w:fill="FFFFFF"/>
        <w:spacing w:before="0" w:beforeAutospacing="0" w:after="0" w:afterAutospacing="0" w:line="288" w:lineRule="auto"/>
        <w:ind w:firstLine="720"/>
      </w:pPr>
      <w:r w:rsidRPr="004C383A">
        <w:t>For more information</w:t>
      </w:r>
      <w:r w:rsidRPr="004C383A" w:rsidR="004C383A">
        <w:t xml:space="preserve">, visit </w:t>
      </w:r>
      <w:hyperlink w:history="1" r:id="rId11">
        <w:r w:rsidRPr="00480064" w:rsidR="004C383A">
          <w:rPr>
            <w:rStyle w:val="Hyperlink"/>
          </w:rPr>
          <w:t>www.nass.usda.gov/go/agroforestry</w:t>
        </w:r>
      </w:hyperlink>
      <w:r w:rsidRPr="004C383A" w:rsidR="004C383A">
        <w:t>.</w:t>
      </w:r>
      <w:r w:rsidR="004C383A">
        <w:t xml:space="preserve"> </w:t>
      </w:r>
      <w:r w:rsidRPr="004C383A" w:rsidR="00AC4766">
        <w:t>For assistance with the survey, please call 888-424-7828.</w:t>
      </w:r>
    </w:p>
    <w:p w:rsidRPr="000D1961" w:rsidR="00707124" w:rsidP="00567BD7" w:rsidRDefault="00707124" w14:paraId="2E7F0CDB" w14:textId="5B1CEC0C">
      <w:pPr>
        <w:pStyle w:val="NormalWeb"/>
        <w:shd w:val="clear" w:color="auto" w:fill="FFFFFF"/>
        <w:spacing w:before="0" w:beforeAutospacing="0" w:after="0" w:afterAutospacing="0"/>
        <w:ind w:firstLine="720"/>
        <w:jc w:val="right"/>
        <w:rPr>
          <w:color w:val="333333"/>
        </w:rPr>
      </w:pPr>
    </w:p>
    <w:p w:rsidR="00FD4341" w:rsidP="00314868" w:rsidRDefault="00E87565" w14:paraId="2C99A213" w14:textId="01C12034">
      <w:pPr>
        <w:pStyle w:val="Default"/>
        <w:spacing w:before="100" w:beforeAutospacing="1" w:after="120"/>
        <w:jc w:val="center"/>
        <w:rPr>
          <w:rStyle w:val="Emphasis"/>
          <w:rFonts w:ascii="Times New Roman" w:hAnsi="Times New Roman" w:cs="Times New Roman"/>
          <w:i w:val="0"/>
        </w:rPr>
      </w:pPr>
      <w:r w:rsidRPr="00E87565">
        <w:rPr>
          <w:rStyle w:val="Emphasis"/>
          <w:rFonts w:ascii="Times New Roman" w:hAnsi="Times New Roman" w:cs="Times New Roman"/>
          <w:i w:val="0"/>
        </w:rPr>
        <w:t>###</w:t>
      </w:r>
    </w:p>
    <w:p w:rsidRPr="00314868" w:rsidR="00314868" w:rsidP="00314868" w:rsidRDefault="00314868" w14:paraId="68FD2C60" w14:textId="77777777">
      <w:pPr>
        <w:pStyle w:val="Default"/>
        <w:spacing w:before="100" w:beforeAutospacing="1" w:after="120"/>
        <w:jc w:val="center"/>
        <w:rPr>
          <w:rFonts w:ascii="Times New Roman" w:hAnsi="Times New Roman" w:cs="Times New Roman"/>
          <w:iCs/>
        </w:rPr>
      </w:pPr>
    </w:p>
    <w:p w:rsidR="00940BB8" w:rsidP="003C7B64" w:rsidRDefault="00940BB8" w14:paraId="1CA244D8" w14:textId="0123E2E7">
      <w:pPr>
        <w:jc w:val="center"/>
        <w:rPr>
          <w:i/>
        </w:rPr>
      </w:pPr>
      <w:r w:rsidRPr="00C54C08">
        <w:rPr>
          <w:i/>
        </w:rPr>
        <w:t>NASS is the federal statistical agency responsible for producing official data about U.S. agriculture and is committed to providing timely, accurate</w:t>
      </w:r>
      <w:r w:rsidRPr="00C54C08" w:rsidR="004F1326">
        <w:rPr>
          <w:i/>
        </w:rPr>
        <w:t>,</w:t>
      </w:r>
      <w:r w:rsidRPr="00C54C08">
        <w:rPr>
          <w:i/>
        </w:rPr>
        <w:t xml:space="preserve"> and useful statistics in service to U.S. agriculture.</w:t>
      </w:r>
    </w:p>
    <w:p w:rsidRPr="00C54C08" w:rsidR="000D1961" w:rsidP="003C7B64" w:rsidRDefault="000D1961" w14:paraId="58C46DCA" w14:textId="77777777">
      <w:pPr>
        <w:jc w:val="center"/>
        <w:rPr>
          <w:i/>
        </w:rPr>
      </w:pPr>
    </w:p>
    <w:p w:rsidRPr="00C54C08" w:rsidR="007C4938" w:rsidP="003C7B64" w:rsidRDefault="00940BB8" w14:paraId="147FCBF6" w14:textId="0FD6E8DE">
      <w:pPr>
        <w:jc w:val="center"/>
      </w:pPr>
      <w:r w:rsidRPr="00C54C08">
        <w:rPr>
          <w:rStyle w:val="Emphasis"/>
        </w:rPr>
        <w:t>USDA is an equal opportunity provider, employer, and lender.</w:t>
      </w:r>
    </w:p>
    <w:sectPr w:rsidRPr="00C54C08" w:rsidR="007C4938" w:rsidSect="00291608">
      <w:pgSz w:w="12240" w:h="15840"/>
      <w:pgMar w:top="432"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06E18"/>
    <w:multiLevelType w:val="multilevel"/>
    <w:tmpl w:val="BCFC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4314C"/>
    <w:multiLevelType w:val="multilevel"/>
    <w:tmpl w:val="B6FC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11551"/>
    <w:multiLevelType w:val="multilevel"/>
    <w:tmpl w:val="D052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01CC6"/>
    <w:multiLevelType w:val="hybridMultilevel"/>
    <w:tmpl w:val="73E0D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1533E"/>
    <w:multiLevelType w:val="hybridMultilevel"/>
    <w:tmpl w:val="6E728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B732C"/>
    <w:multiLevelType w:val="multilevel"/>
    <w:tmpl w:val="46EA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47713"/>
    <w:multiLevelType w:val="multilevel"/>
    <w:tmpl w:val="B004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A7DC0"/>
    <w:multiLevelType w:val="multilevel"/>
    <w:tmpl w:val="00CA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458EA"/>
    <w:multiLevelType w:val="multilevel"/>
    <w:tmpl w:val="A796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95CCA"/>
    <w:multiLevelType w:val="hybridMultilevel"/>
    <w:tmpl w:val="6E02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D6605"/>
    <w:multiLevelType w:val="multilevel"/>
    <w:tmpl w:val="2E0A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B87A80"/>
    <w:multiLevelType w:val="multilevel"/>
    <w:tmpl w:val="90A8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1"/>
  </w:num>
  <w:num w:numId="4">
    <w:abstractNumId w:val="0"/>
  </w:num>
  <w:num w:numId="5">
    <w:abstractNumId w:val="1"/>
  </w:num>
  <w:num w:numId="6">
    <w:abstractNumId w:val="8"/>
  </w:num>
  <w:num w:numId="7">
    <w:abstractNumId w:val="4"/>
  </w:num>
  <w:num w:numId="8">
    <w:abstractNumId w:val="2"/>
  </w:num>
  <w:num w:numId="9">
    <w:abstractNumId w:val="10"/>
  </w:num>
  <w:num w:numId="10">
    <w:abstractNumId w:val="7"/>
  </w:num>
  <w:num w:numId="11">
    <w:abstractNumId w:val="6"/>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AE2"/>
    <w:rsid w:val="000003B8"/>
    <w:rsid w:val="000028A7"/>
    <w:rsid w:val="00005D73"/>
    <w:rsid w:val="00011965"/>
    <w:rsid w:val="00013200"/>
    <w:rsid w:val="00016824"/>
    <w:rsid w:val="00022A77"/>
    <w:rsid w:val="000255F9"/>
    <w:rsid w:val="000347C9"/>
    <w:rsid w:val="0003719C"/>
    <w:rsid w:val="00040042"/>
    <w:rsid w:val="0005351D"/>
    <w:rsid w:val="0005418B"/>
    <w:rsid w:val="000712EF"/>
    <w:rsid w:val="000764DA"/>
    <w:rsid w:val="000877AC"/>
    <w:rsid w:val="0008790D"/>
    <w:rsid w:val="000905C7"/>
    <w:rsid w:val="00091892"/>
    <w:rsid w:val="00096CD8"/>
    <w:rsid w:val="000A5E2F"/>
    <w:rsid w:val="000A7BA5"/>
    <w:rsid w:val="000B7959"/>
    <w:rsid w:val="000D1961"/>
    <w:rsid w:val="000E0299"/>
    <w:rsid w:val="000F60D6"/>
    <w:rsid w:val="00100B65"/>
    <w:rsid w:val="00103B71"/>
    <w:rsid w:val="00104113"/>
    <w:rsid w:val="00105CFF"/>
    <w:rsid w:val="001064FA"/>
    <w:rsid w:val="00107F4D"/>
    <w:rsid w:val="0011364C"/>
    <w:rsid w:val="00116F9C"/>
    <w:rsid w:val="00120D24"/>
    <w:rsid w:val="0012149B"/>
    <w:rsid w:val="001248D2"/>
    <w:rsid w:val="00124AD6"/>
    <w:rsid w:val="00146DE5"/>
    <w:rsid w:val="00154519"/>
    <w:rsid w:val="00155D2C"/>
    <w:rsid w:val="00157CCF"/>
    <w:rsid w:val="0016059A"/>
    <w:rsid w:val="001652FE"/>
    <w:rsid w:val="00177350"/>
    <w:rsid w:val="001856E9"/>
    <w:rsid w:val="00197284"/>
    <w:rsid w:val="001A3729"/>
    <w:rsid w:val="001B3325"/>
    <w:rsid w:val="001C5B01"/>
    <w:rsid w:val="001C5BCA"/>
    <w:rsid w:val="001C7735"/>
    <w:rsid w:val="001D0AD6"/>
    <w:rsid w:val="001D5D96"/>
    <w:rsid w:val="001D7CAF"/>
    <w:rsid w:val="001E6B88"/>
    <w:rsid w:val="001F738C"/>
    <w:rsid w:val="001F771A"/>
    <w:rsid w:val="00201394"/>
    <w:rsid w:val="00206D36"/>
    <w:rsid w:val="00210BFC"/>
    <w:rsid w:val="00212035"/>
    <w:rsid w:val="00212E8F"/>
    <w:rsid w:val="002152AE"/>
    <w:rsid w:val="0023096C"/>
    <w:rsid w:val="00236708"/>
    <w:rsid w:val="00237EDF"/>
    <w:rsid w:val="00245E78"/>
    <w:rsid w:val="00251FA5"/>
    <w:rsid w:val="00255DF0"/>
    <w:rsid w:val="0026258E"/>
    <w:rsid w:val="002629CB"/>
    <w:rsid w:val="00264F8C"/>
    <w:rsid w:val="00267CCA"/>
    <w:rsid w:val="002808CB"/>
    <w:rsid w:val="0029032E"/>
    <w:rsid w:val="00290E4A"/>
    <w:rsid w:val="00291608"/>
    <w:rsid w:val="002A074C"/>
    <w:rsid w:val="002A2965"/>
    <w:rsid w:val="002A6406"/>
    <w:rsid w:val="002B7D88"/>
    <w:rsid w:val="002E1A2B"/>
    <w:rsid w:val="002F224A"/>
    <w:rsid w:val="002F50BB"/>
    <w:rsid w:val="00307D18"/>
    <w:rsid w:val="00312F39"/>
    <w:rsid w:val="00313277"/>
    <w:rsid w:val="00314868"/>
    <w:rsid w:val="00317690"/>
    <w:rsid w:val="00317741"/>
    <w:rsid w:val="003212AD"/>
    <w:rsid w:val="003234A7"/>
    <w:rsid w:val="00327FB4"/>
    <w:rsid w:val="0033298F"/>
    <w:rsid w:val="0035526F"/>
    <w:rsid w:val="003556FD"/>
    <w:rsid w:val="0035656A"/>
    <w:rsid w:val="00365468"/>
    <w:rsid w:val="00370D6C"/>
    <w:rsid w:val="00377120"/>
    <w:rsid w:val="003825A5"/>
    <w:rsid w:val="003869DF"/>
    <w:rsid w:val="00387AC4"/>
    <w:rsid w:val="003965FA"/>
    <w:rsid w:val="003A1BBE"/>
    <w:rsid w:val="003A5264"/>
    <w:rsid w:val="003C7B64"/>
    <w:rsid w:val="003D594E"/>
    <w:rsid w:val="003E5BD3"/>
    <w:rsid w:val="003F4D4B"/>
    <w:rsid w:val="00415292"/>
    <w:rsid w:val="004163FF"/>
    <w:rsid w:val="004230B3"/>
    <w:rsid w:val="004237B2"/>
    <w:rsid w:val="0042439A"/>
    <w:rsid w:val="004320D2"/>
    <w:rsid w:val="00433047"/>
    <w:rsid w:val="00433AE2"/>
    <w:rsid w:val="00434614"/>
    <w:rsid w:val="00435AB3"/>
    <w:rsid w:val="004540FE"/>
    <w:rsid w:val="00463EA7"/>
    <w:rsid w:val="00464DA0"/>
    <w:rsid w:val="00472835"/>
    <w:rsid w:val="00484196"/>
    <w:rsid w:val="00484B1D"/>
    <w:rsid w:val="0048592C"/>
    <w:rsid w:val="00492A31"/>
    <w:rsid w:val="00495658"/>
    <w:rsid w:val="00495CAA"/>
    <w:rsid w:val="004A51E0"/>
    <w:rsid w:val="004A5824"/>
    <w:rsid w:val="004B103D"/>
    <w:rsid w:val="004B121C"/>
    <w:rsid w:val="004B3141"/>
    <w:rsid w:val="004B350D"/>
    <w:rsid w:val="004C383A"/>
    <w:rsid w:val="004D510D"/>
    <w:rsid w:val="004D69D7"/>
    <w:rsid w:val="004E4854"/>
    <w:rsid w:val="004F1326"/>
    <w:rsid w:val="004F2321"/>
    <w:rsid w:val="004F4B29"/>
    <w:rsid w:val="00500506"/>
    <w:rsid w:val="00500FFF"/>
    <w:rsid w:val="00504FB5"/>
    <w:rsid w:val="00532ED2"/>
    <w:rsid w:val="00533169"/>
    <w:rsid w:val="0054365C"/>
    <w:rsid w:val="00546CA7"/>
    <w:rsid w:val="00552258"/>
    <w:rsid w:val="00562AE0"/>
    <w:rsid w:val="005636DA"/>
    <w:rsid w:val="00567BD7"/>
    <w:rsid w:val="00570C1D"/>
    <w:rsid w:val="00572C0B"/>
    <w:rsid w:val="005737B1"/>
    <w:rsid w:val="00580621"/>
    <w:rsid w:val="005A1232"/>
    <w:rsid w:val="005A180F"/>
    <w:rsid w:val="005A4F2C"/>
    <w:rsid w:val="005A63A4"/>
    <w:rsid w:val="005A7970"/>
    <w:rsid w:val="005B3CB9"/>
    <w:rsid w:val="005C5C98"/>
    <w:rsid w:val="005C64F4"/>
    <w:rsid w:val="005E11EA"/>
    <w:rsid w:val="005E661D"/>
    <w:rsid w:val="005F1E3F"/>
    <w:rsid w:val="006028C2"/>
    <w:rsid w:val="00602AEB"/>
    <w:rsid w:val="006041E8"/>
    <w:rsid w:val="00605E40"/>
    <w:rsid w:val="00607ECD"/>
    <w:rsid w:val="00613B06"/>
    <w:rsid w:val="006145F1"/>
    <w:rsid w:val="00635530"/>
    <w:rsid w:val="006362B3"/>
    <w:rsid w:val="006439F5"/>
    <w:rsid w:val="006519DB"/>
    <w:rsid w:val="00652C22"/>
    <w:rsid w:val="00664188"/>
    <w:rsid w:val="00681300"/>
    <w:rsid w:val="00682AA4"/>
    <w:rsid w:val="00682FF9"/>
    <w:rsid w:val="0069327A"/>
    <w:rsid w:val="006A26FF"/>
    <w:rsid w:val="006A45EC"/>
    <w:rsid w:val="006B1358"/>
    <w:rsid w:val="006D49CE"/>
    <w:rsid w:val="006D5BDF"/>
    <w:rsid w:val="006E265D"/>
    <w:rsid w:val="006E3B31"/>
    <w:rsid w:val="006F6AEA"/>
    <w:rsid w:val="006F7BC7"/>
    <w:rsid w:val="00707124"/>
    <w:rsid w:val="007121D1"/>
    <w:rsid w:val="007221F7"/>
    <w:rsid w:val="00723DF7"/>
    <w:rsid w:val="007251F2"/>
    <w:rsid w:val="00725905"/>
    <w:rsid w:val="00732EFC"/>
    <w:rsid w:val="007352E0"/>
    <w:rsid w:val="007426CE"/>
    <w:rsid w:val="00752CB0"/>
    <w:rsid w:val="0076386F"/>
    <w:rsid w:val="00765AB2"/>
    <w:rsid w:val="00765C31"/>
    <w:rsid w:val="00770EFA"/>
    <w:rsid w:val="0078181A"/>
    <w:rsid w:val="00786E56"/>
    <w:rsid w:val="00791159"/>
    <w:rsid w:val="00793623"/>
    <w:rsid w:val="007A5DEF"/>
    <w:rsid w:val="007B3129"/>
    <w:rsid w:val="007C4668"/>
    <w:rsid w:val="007C4938"/>
    <w:rsid w:val="007C6C7D"/>
    <w:rsid w:val="007D050F"/>
    <w:rsid w:val="007D17A2"/>
    <w:rsid w:val="007D26AD"/>
    <w:rsid w:val="007D30B6"/>
    <w:rsid w:val="007E38D1"/>
    <w:rsid w:val="007F1631"/>
    <w:rsid w:val="007F2522"/>
    <w:rsid w:val="007F4441"/>
    <w:rsid w:val="007F4B06"/>
    <w:rsid w:val="00802BEE"/>
    <w:rsid w:val="008031C3"/>
    <w:rsid w:val="00806ECA"/>
    <w:rsid w:val="00810294"/>
    <w:rsid w:val="0081779D"/>
    <w:rsid w:val="008212F0"/>
    <w:rsid w:val="008213EE"/>
    <w:rsid w:val="008331BA"/>
    <w:rsid w:val="00834D6E"/>
    <w:rsid w:val="008401AB"/>
    <w:rsid w:val="00847173"/>
    <w:rsid w:val="008502FD"/>
    <w:rsid w:val="00850EAF"/>
    <w:rsid w:val="008547C3"/>
    <w:rsid w:val="00857435"/>
    <w:rsid w:val="00864E54"/>
    <w:rsid w:val="008657F3"/>
    <w:rsid w:val="00872F42"/>
    <w:rsid w:val="00884260"/>
    <w:rsid w:val="00890BED"/>
    <w:rsid w:val="00891992"/>
    <w:rsid w:val="00893429"/>
    <w:rsid w:val="00895AFE"/>
    <w:rsid w:val="008A38DD"/>
    <w:rsid w:val="008A5FD3"/>
    <w:rsid w:val="008A75E1"/>
    <w:rsid w:val="008B1CB5"/>
    <w:rsid w:val="008B3BCA"/>
    <w:rsid w:val="008B5A43"/>
    <w:rsid w:val="008C5C9B"/>
    <w:rsid w:val="008D215A"/>
    <w:rsid w:val="008D2795"/>
    <w:rsid w:val="008D308B"/>
    <w:rsid w:val="008E577D"/>
    <w:rsid w:val="008F0BE1"/>
    <w:rsid w:val="008F4848"/>
    <w:rsid w:val="009065CB"/>
    <w:rsid w:val="00916E02"/>
    <w:rsid w:val="009200D6"/>
    <w:rsid w:val="009276C3"/>
    <w:rsid w:val="00936C35"/>
    <w:rsid w:val="00940BB8"/>
    <w:rsid w:val="00943CF6"/>
    <w:rsid w:val="00953AD7"/>
    <w:rsid w:val="00954E9D"/>
    <w:rsid w:val="00960F57"/>
    <w:rsid w:val="009754C4"/>
    <w:rsid w:val="00976AED"/>
    <w:rsid w:val="00976BE7"/>
    <w:rsid w:val="00984DE1"/>
    <w:rsid w:val="00985F7B"/>
    <w:rsid w:val="00987A33"/>
    <w:rsid w:val="00991EAA"/>
    <w:rsid w:val="009A36E0"/>
    <w:rsid w:val="009B5B42"/>
    <w:rsid w:val="009C08DD"/>
    <w:rsid w:val="009C5486"/>
    <w:rsid w:val="009C5BFF"/>
    <w:rsid w:val="009C724D"/>
    <w:rsid w:val="009D0971"/>
    <w:rsid w:val="009D1354"/>
    <w:rsid w:val="009D2595"/>
    <w:rsid w:val="009D3B3A"/>
    <w:rsid w:val="009D4BAD"/>
    <w:rsid w:val="009D4BDA"/>
    <w:rsid w:val="009E2979"/>
    <w:rsid w:val="009E4320"/>
    <w:rsid w:val="009E7DA5"/>
    <w:rsid w:val="009F081B"/>
    <w:rsid w:val="009F4A79"/>
    <w:rsid w:val="00A02454"/>
    <w:rsid w:val="00A0299E"/>
    <w:rsid w:val="00A05571"/>
    <w:rsid w:val="00A07C75"/>
    <w:rsid w:val="00A1119C"/>
    <w:rsid w:val="00A11BF1"/>
    <w:rsid w:val="00A139AD"/>
    <w:rsid w:val="00A208FD"/>
    <w:rsid w:val="00A209B5"/>
    <w:rsid w:val="00A23020"/>
    <w:rsid w:val="00A30CB2"/>
    <w:rsid w:val="00A34286"/>
    <w:rsid w:val="00A427D8"/>
    <w:rsid w:val="00A428D6"/>
    <w:rsid w:val="00A4727C"/>
    <w:rsid w:val="00A504F5"/>
    <w:rsid w:val="00A5345C"/>
    <w:rsid w:val="00A63D55"/>
    <w:rsid w:val="00A658D2"/>
    <w:rsid w:val="00A772FC"/>
    <w:rsid w:val="00A85F56"/>
    <w:rsid w:val="00A97B3B"/>
    <w:rsid w:val="00AB4C16"/>
    <w:rsid w:val="00AC4766"/>
    <w:rsid w:val="00AC51A7"/>
    <w:rsid w:val="00AD326B"/>
    <w:rsid w:val="00AD4363"/>
    <w:rsid w:val="00AD4B52"/>
    <w:rsid w:val="00AE096F"/>
    <w:rsid w:val="00AE11F0"/>
    <w:rsid w:val="00AE5CCE"/>
    <w:rsid w:val="00AE74DB"/>
    <w:rsid w:val="00AF4DAC"/>
    <w:rsid w:val="00B1660C"/>
    <w:rsid w:val="00B16D1E"/>
    <w:rsid w:val="00B21ACC"/>
    <w:rsid w:val="00B23D86"/>
    <w:rsid w:val="00B343DD"/>
    <w:rsid w:val="00B360D9"/>
    <w:rsid w:val="00B476FD"/>
    <w:rsid w:val="00B512CB"/>
    <w:rsid w:val="00B57D1F"/>
    <w:rsid w:val="00B62694"/>
    <w:rsid w:val="00B64CF5"/>
    <w:rsid w:val="00B71211"/>
    <w:rsid w:val="00B743F6"/>
    <w:rsid w:val="00B76EFF"/>
    <w:rsid w:val="00B8245F"/>
    <w:rsid w:val="00B83493"/>
    <w:rsid w:val="00B87784"/>
    <w:rsid w:val="00B929AB"/>
    <w:rsid w:val="00B97901"/>
    <w:rsid w:val="00BA0B39"/>
    <w:rsid w:val="00BA1E42"/>
    <w:rsid w:val="00BA7461"/>
    <w:rsid w:val="00BB0936"/>
    <w:rsid w:val="00BB3A3D"/>
    <w:rsid w:val="00BB5C27"/>
    <w:rsid w:val="00BB7291"/>
    <w:rsid w:val="00BC3237"/>
    <w:rsid w:val="00BD00FA"/>
    <w:rsid w:val="00BD25DB"/>
    <w:rsid w:val="00BD2D95"/>
    <w:rsid w:val="00BE354C"/>
    <w:rsid w:val="00BF4C8E"/>
    <w:rsid w:val="00C1144E"/>
    <w:rsid w:val="00C11987"/>
    <w:rsid w:val="00C12FE5"/>
    <w:rsid w:val="00C16632"/>
    <w:rsid w:val="00C171DF"/>
    <w:rsid w:val="00C20414"/>
    <w:rsid w:val="00C2071F"/>
    <w:rsid w:val="00C207DF"/>
    <w:rsid w:val="00C25532"/>
    <w:rsid w:val="00C31634"/>
    <w:rsid w:val="00C33500"/>
    <w:rsid w:val="00C378FF"/>
    <w:rsid w:val="00C43F49"/>
    <w:rsid w:val="00C5229E"/>
    <w:rsid w:val="00C538D6"/>
    <w:rsid w:val="00C5405A"/>
    <w:rsid w:val="00C5493B"/>
    <w:rsid w:val="00C54C08"/>
    <w:rsid w:val="00C54E6B"/>
    <w:rsid w:val="00C56596"/>
    <w:rsid w:val="00C61C02"/>
    <w:rsid w:val="00C64619"/>
    <w:rsid w:val="00C65F6B"/>
    <w:rsid w:val="00C834F5"/>
    <w:rsid w:val="00C91028"/>
    <w:rsid w:val="00C9191D"/>
    <w:rsid w:val="00C93315"/>
    <w:rsid w:val="00C943C2"/>
    <w:rsid w:val="00C9681B"/>
    <w:rsid w:val="00C976C9"/>
    <w:rsid w:val="00CA407F"/>
    <w:rsid w:val="00CA476D"/>
    <w:rsid w:val="00CB59C5"/>
    <w:rsid w:val="00CC1EC8"/>
    <w:rsid w:val="00CD25A8"/>
    <w:rsid w:val="00CD27CB"/>
    <w:rsid w:val="00CF0CA9"/>
    <w:rsid w:val="00CF1A60"/>
    <w:rsid w:val="00CF7F2B"/>
    <w:rsid w:val="00D0159C"/>
    <w:rsid w:val="00D07CD5"/>
    <w:rsid w:val="00D15055"/>
    <w:rsid w:val="00D20B68"/>
    <w:rsid w:val="00D21153"/>
    <w:rsid w:val="00D2716B"/>
    <w:rsid w:val="00D32F99"/>
    <w:rsid w:val="00D33B0F"/>
    <w:rsid w:val="00D3620F"/>
    <w:rsid w:val="00D57C86"/>
    <w:rsid w:val="00D65557"/>
    <w:rsid w:val="00D705BE"/>
    <w:rsid w:val="00D75B1F"/>
    <w:rsid w:val="00D873AD"/>
    <w:rsid w:val="00D927FA"/>
    <w:rsid w:val="00D97C67"/>
    <w:rsid w:val="00DA0EF3"/>
    <w:rsid w:val="00DA3B07"/>
    <w:rsid w:val="00DA7483"/>
    <w:rsid w:val="00DB6DE2"/>
    <w:rsid w:val="00DB7486"/>
    <w:rsid w:val="00DC2521"/>
    <w:rsid w:val="00DC3D92"/>
    <w:rsid w:val="00DD20C2"/>
    <w:rsid w:val="00DD34AE"/>
    <w:rsid w:val="00DD564F"/>
    <w:rsid w:val="00DD587D"/>
    <w:rsid w:val="00DD7B8B"/>
    <w:rsid w:val="00DE6600"/>
    <w:rsid w:val="00DE788F"/>
    <w:rsid w:val="00DE7DBB"/>
    <w:rsid w:val="00DF68CC"/>
    <w:rsid w:val="00E01E0D"/>
    <w:rsid w:val="00E12601"/>
    <w:rsid w:val="00E220F0"/>
    <w:rsid w:val="00E22370"/>
    <w:rsid w:val="00E44CB8"/>
    <w:rsid w:val="00E45E6C"/>
    <w:rsid w:val="00E4782D"/>
    <w:rsid w:val="00E70068"/>
    <w:rsid w:val="00E71A85"/>
    <w:rsid w:val="00E74C9F"/>
    <w:rsid w:val="00E776FA"/>
    <w:rsid w:val="00E866DA"/>
    <w:rsid w:val="00E87565"/>
    <w:rsid w:val="00EA2F40"/>
    <w:rsid w:val="00EA5906"/>
    <w:rsid w:val="00EC2642"/>
    <w:rsid w:val="00ED138E"/>
    <w:rsid w:val="00ED4882"/>
    <w:rsid w:val="00EE3346"/>
    <w:rsid w:val="00EE7099"/>
    <w:rsid w:val="00EE7B73"/>
    <w:rsid w:val="00EF3E26"/>
    <w:rsid w:val="00EF4645"/>
    <w:rsid w:val="00EF581E"/>
    <w:rsid w:val="00F00119"/>
    <w:rsid w:val="00F0068F"/>
    <w:rsid w:val="00F118B5"/>
    <w:rsid w:val="00F262CA"/>
    <w:rsid w:val="00F3367B"/>
    <w:rsid w:val="00F36CD5"/>
    <w:rsid w:val="00F40016"/>
    <w:rsid w:val="00F452CB"/>
    <w:rsid w:val="00F60745"/>
    <w:rsid w:val="00F60870"/>
    <w:rsid w:val="00F66C20"/>
    <w:rsid w:val="00F70AA7"/>
    <w:rsid w:val="00F729C9"/>
    <w:rsid w:val="00F764A7"/>
    <w:rsid w:val="00F80324"/>
    <w:rsid w:val="00F80602"/>
    <w:rsid w:val="00F82FDB"/>
    <w:rsid w:val="00F94F49"/>
    <w:rsid w:val="00FA4580"/>
    <w:rsid w:val="00FA5190"/>
    <w:rsid w:val="00FB45CD"/>
    <w:rsid w:val="00FB56F1"/>
    <w:rsid w:val="00FB79B6"/>
    <w:rsid w:val="00FD11D3"/>
    <w:rsid w:val="00FD4327"/>
    <w:rsid w:val="00FD4341"/>
    <w:rsid w:val="00FE1DCE"/>
    <w:rsid w:val="00FE3558"/>
    <w:rsid w:val="00FE3FB8"/>
    <w:rsid w:val="00FE4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A5ABF59"/>
  <w15:chartTrackingRefBased/>
  <w15:docId w15:val="{FF3FFE96-CC23-4740-9396-B8DB2408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AE2"/>
    <w:pPr>
      <w:spacing w:after="0" w:line="240" w:lineRule="auto"/>
    </w:pPr>
    <w:rPr>
      <w:rFonts w:ascii="Times New Roman" w:eastAsia="Times New Roman" w:hAnsi="Times New Roman" w:cs="Times New Roman"/>
      <w:sz w:val="24"/>
      <w:szCs w:val="24"/>
    </w:rPr>
  </w:style>
  <w:style w:type="paragraph" w:styleId="Heading5">
    <w:name w:val="heading 5"/>
    <w:basedOn w:val="Normal"/>
    <w:link w:val="Heading5Char"/>
    <w:uiPriority w:val="9"/>
    <w:qFormat/>
    <w:rsid w:val="002E1A2B"/>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433AE2"/>
    <w:rPr>
      <w:color w:val="0000FF"/>
      <w:u w:val="single"/>
    </w:rPr>
  </w:style>
  <w:style w:type="paragraph" w:customStyle="1" w:styleId="Default">
    <w:name w:val="Default"/>
    <w:rsid w:val="00433AE2"/>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0877AC"/>
    <w:rPr>
      <w:color w:val="0563C1" w:themeColor="hyperlink"/>
      <w:u w:val="single"/>
    </w:rPr>
  </w:style>
  <w:style w:type="character" w:styleId="CommentReference">
    <w:name w:val="annotation reference"/>
    <w:basedOn w:val="DefaultParagraphFont"/>
    <w:uiPriority w:val="99"/>
    <w:semiHidden/>
    <w:unhideWhenUsed/>
    <w:rsid w:val="0012149B"/>
    <w:rPr>
      <w:sz w:val="16"/>
      <w:szCs w:val="16"/>
    </w:rPr>
  </w:style>
  <w:style w:type="paragraph" w:styleId="CommentText">
    <w:name w:val="annotation text"/>
    <w:basedOn w:val="Normal"/>
    <w:link w:val="CommentTextChar"/>
    <w:uiPriority w:val="99"/>
    <w:semiHidden/>
    <w:unhideWhenUsed/>
    <w:rsid w:val="0012149B"/>
    <w:rPr>
      <w:sz w:val="20"/>
      <w:szCs w:val="20"/>
    </w:rPr>
  </w:style>
  <w:style w:type="character" w:customStyle="1" w:styleId="CommentTextChar">
    <w:name w:val="Comment Text Char"/>
    <w:basedOn w:val="DefaultParagraphFont"/>
    <w:link w:val="CommentText"/>
    <w:uiPriority w:val="99"/>
    <w:semiHidden/>
    <w:rsid w:val="001214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149B"/>
    <w:rPr>
      <w:b/>
      <w:bCs/>
    </w:rPr>
  </w:style>
  <w:style w:type="character" w:customStyle="1" w:styleId="CommentSubjectChar">
    <w:name w:val="Comment Subject Char"/>
    <w:basedOn w:val="CommentTextChar"/>
    <w:link w:val="CommentSubject"/>
    <w:uiPriority w:val="99"/>
    <w:semiHidden/>
    <w:rsid w:val="001214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14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49B"/>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3E5BD3"/>
    <w:rPr>
      <w:color w:val="808080"/>
      <w:shd w:val="clear" w:color="auto" w:fill="E6E6E6"/>
    </w:rPr>
  </w:style>
  <w:style w:type="character" w:customStyle="1" w:styleId="Heading5Char">
    <w:name w:val="Heading 5 Char"/>
    <w:basedOn w:val="DefaultParagraphFont"/>
    <w:link w:val="Heading5"/>
    <w:uiPriority w:val="9"/>
    <w:rsid w:val="002E1A2B"/>
    <w:rPr>
      <w:rFonts w:ascii="Times New Roman" w:eastAsia="Times New Roman" w:hAnsi="Times New Roman" w:cs="Times New Roman"/>
      <w:b/>
      <w:bCs/>
      <w:sz w:val="20"/>
      <w:szCs w:val="20"/>
    </w:rPr>
  </w:style>
  <w:style w:type="paragraph" w:styleId="NormalWeb">
    <w:name w:val="Normal (Web)"/>
    <w:basedOn w:val="Normal"/>
    <w:uiPriority w:val="99"/>
    <w:unhideWhenUsed/>
    <w:rsid w:val="002E1A2B"/>
    <w:pPr>
      <w:spacing w:before="100" w:beforeAutospacing="1" w:after="100" w:afterAutospacing="1"/>
    </w:pPr>
  </w:style>
  <w:style w:type="character" w:styleId="Strong">
    <w:name w:val="Strong"/>
    <w:basedOn w:val="DefaultParagraphFont"/>
    <w:uiPriority w:val="22"/>
    <w:qFormat/>
    <w:rsid w:val="002E1A2B"/>
    <w:rPr>
      <w:b/>
      <w:bCs/>
    </w:rPr>
  </w:style>
  <w:style w:type="character" w:styleId="Emphasis">
    <w:name w:val="Emphasis"/>
    <w:uiPriority w:val="20"/>
    <w:qFormat/>
    <w:rsid w:val="00940BB8"/>
    <w:rPr>
      <w:i/>
      <w:iCs/>
    </w:rPr>
  </w:style>
  <w:style w:type="paragraph" w:styleId="ListParagraph">
    <w:name w:val="List Paragraph"/>
    <w:basedOn w:val="Normal"/>
    <w:uiPriority w:val="1"/>
    <w:qFormat/>
    <w:rsid w:val="00BB7291"/>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F4DAC"/>
    <w:rPr>
      <w:color w:val="954F72" w:themeColor="followedHyperlink"/>
      <w:u w:val="single"/>
    </w:rPr>
  </w:style>
  <w:style w:type="character" w:customStyle="1" w:styleId="UnresolvedMention2">
    <w:name w:val="Unresolved Mention2"/>
    <w:basedOn w:val="DefaultParagraphFont"/>
    <w:uiPriority w:val="99"/>
    <w:semiHidden/>
    <w:unhideWhenUsed/>
    <w:rsid w:val="00A23020"/>
    <w:rPr>
      <w:color w:val="605E5C"/>
      <w:shd w:val="clear" w:color="auto" w:fill="E1DFDD"/>
    </w:rPr>
  </w:style>
  <w:style w:type="table" w:styleId="TableGrid">
    <w:name w:val="Table Grid"/>
    <w:basedOn w:val="TableNormal"/>
    <w:uiPriority w:val="39"/>
    <w:rsid w:val="00960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960F57"/>
    <w:rPr>
      <w:color w:val="605E5C"/>
      <w:shd w:val="clear" w:color="auto" w:fill="E1DFDD"/>
    </w:rPr>
  </w:style>
  <w:style w:type="character" w:styleId="UnresolvedMention">
    <w:name w:val="Unresolved Mention"/>
    <w:basedOn w:val="DefaultParagraphFont"/>
    <w:uiPriority w:val="99"/>
    <w:semiHidden/>
    <w:unhideWhenUsed/>
    <w:rsid w:val="00890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488894">
      <w:bodyDiv w:val="1"/>
      <w:marLeft w:val="0"/>
      <w:marRight w:val="0"/>
      <w:marTop w:val="0"/>
      <w:marBottom w:val="0"/>
      <w:divBdr>
        <w:top w:val="none" w:sz="0" w:space="0" w:color="auto"/>
        <w:left w:val="none" w:sz="0" w:space="0" w:color="auto"/>
        <w:bottom w:val="none" w:sz="0" w:space="0" w:color="auto"/>
        <w:right w:val="none" w:sz="0" w:space="0" w:color="auto"/>
      </w:divBdr>
    </w:div>
    <w:div w:id="459416737">
      <w:bodyDiv w:val="1"/>
      <w:marLeft w:val="0"/>
      <w:marRight w:val="0"/>
      <w:marTop w:val="0"/>
      <w:marBottom w:val="0"/>
      <w:divBdr>
        <w:top w:val="none" w:sz="0" w:space="0" w:color="auto"/>
        <w:left w:val="none" w:sz="0" w:space="0" w:color="auto"/>
        <w:bottom w:val="none" w:sz="0" w:space="0" w:color="auto"/>
        <w:right w:val="none" w:sz="0" w:space="0" w:color="auto"/>
      </w:divBdr>
    </w:div>
    <w:div w:id="497960605">
      <w:bodyDiv w:val="1"/>
      <w:marLeft w:val="0"/>
      <w:marRight w:val="0"/>
      <w:marTop w:val="0"/>
      <w:marBottom w:val="0"/>
      <w:divBdr>
        <w:top w:val="none" w:sz="0" w:space="0" w:color="auto"/>
        <w:left w:val="none" w:sz="0" w:space="0" w:color="auto"/>
        <w:bottom w:val="none" w:sz="0" w:space="0" w:color="auto"/>
        <w:right w:val="none" w:sz="0" w:space="0" w:color="auto"/>
      </w:divBdr>
    </w:div>
    <w:div w:id="516190499">
      <w:bodyDiv w:val="1"/>
      <w:marLeft w:val="0"/>
      <w:marRight w:val="0"/>
      <w:marTop w:val="0"/>
      <w:marBottom w:val="0"/>
      <w:divBdr>
        <w:top w:val="none" w:sz="0" w:space="0" w:color="auto"/>
        <w:left w:val="none" w:sz="0" w:space="0" w:color="auto"/>
        <w:bottom w:val="none" w:sz="0" w:space="0" w:color="auto"/>
        <w:right w:val="none" w:sz="0" w:space="0" w:color="auto"/>
      </w:divBdr>
    </w:div>
    <w:div w:id="938637562">
      <w:bodyDiv w:val="1"/>
      <w:marLeft w:val="0"/>
      <w:marRight w:val="0"/>
      <w:marTop w:val="0"/>
      <w:marBottom w:val="0"/>
      <w:divBdr>
        <w:top w:val="none" w:sz="0" w:space="0" w:color="auto"/>
        <w:left w:val="none" w:sz="0" w:space="0" w:color="auto"/>
        <w:bottom w:val="none" w:sz="0" w:space="0" w:color="auto"/>
        <w:right w:val="none" w:sz="0" w:space="0" w:color="auto"/>
      </w:divBdr>
    </w:div>
    <w:div w:id="985360542">
      <w:bodyDiv w:val="1"/>
      <w:marLeft w:val="0"/>
      <w:marRight w:val="0"/>
      <w:marTop w:val="0"/>
      <w:marBottom w:val="0"/>
      <w:divBdr>
        <w:top w:val="none" w:sz="0" w:space="0" w:color="auto"/>
        <w:left w:val="none" w:sz="0" w:space="0" w:color="auto"/>
        <w:bottom w:val="none" w:sz="0" w:space="0" w:color="auto"/>
        <w:right w:val="none" w:sz="0" w:space="0" w:color="auto"/>
      </w:divBdr>
    </w:div>
    <w:div w:id="1025011497">
      <w:bodyDiv w:val="1"/>
      <w:marLeft w:val="0"/>
      <w:marRight w:val="0"/>
      <w:marTop w:val="0"/>
      <w:marBottom w:val="0"/>
      <w:divBdr>
        <w:top w:val="none" w:sz="0" w:space="0" w:color="auto"/>
        <w:left w:val="none" w:sz="0" w:space="0" w:color="auto"/>
        <w:bottom w:val="none" w:sz="0" w:space="0" w:color="auto"/>
        <w:right w:val="none" w:sz="0" w:space="0" w:color="auto"/>
      </w:divBdr>
    </w:div>
    <w:div w:id="1325934202">
      <w:bodyDiv w:val="1"/>
      <w:marLeft w:val="0"/>
      <w:marRight w:val="0"/>
      <w:marTop w:val="0"/>
      <w:marBottom w:val="0"/>
      <w:divBdr>
        <w:top w:val="none" w:sz="0" w:space="0" w:color="auto"/>
        <w:left w:val="none" w:sz="0" w:space="0" w:color="auto"/>
        <w:bottom w:val="none" w:sz="0" w:space="0" w:color="auto"/>
        <w:right w:val="none" w:sz="0" w:space="0" w:color="auto"/>
      </w:divBdr>
    </w:div>
    <w:div w:id="1563174058">
      <w:bodyDiv w:val="1"/>
      <w:marLeft w:val="0"/>
      <w:marRight w:val="0"/>
      <w:marTop w:val="0"/>
      <w:marBottom w:val="0"/>
      <w:divBdr>
        <w:top w:val="none" w:sz="0" w:space="0" w:color="auto"/>
        <w:left w:val="none" w:sz="0" w:space="0" w:color="auto"/>
        <w:bottom w:val="none" w:sz="0" w:space="0" w:color="auto"/>
        <w:right w:val="none" w:sz="0" w:space="0" w:color="auto"/>
      </w:divBdr>
    </w:div>
    <w:div w:id="1835875377">
      <w:bodyDiv w:val="1"/>
      <w:marLeft w:val="0"/>
      <w:marRight w:val="0"/>
      <w:marTop w:val="0"/>
      <w:marBottom w:val="0"/>
      <w:divBdr>
        <w:top w:val="none" w:sz="0" w:space="0" w:color="auto"/>
        <w:left w:val="none" w:sz="0" w:space="0" w:color="auto"/>
        <w:bottom w:val="none" w:sz="0" w:space="0" w:color="auto"/>
        <w:right w:val="none" w:sz="0" w:space="0" w:color="auto"/>
      </w:divBdr>
    </w:div>
    <w:div w:id="2022657197">
      <w:bodyDiv w:val="1"/>
      <w:marLeft w:val="0"/>
      <w:marRight w:val="0"/>
      <w:marTop w:val="0"/>
      <w:marBottom w:val="0"/>
      <w:divBdr>
        <w:top w:val="none" w:sz="0" w:space="0" w:color="auto"/>
        <w:left w:val="none" w:sz="0" w:space="0" w:color="auto"/>
        <w:bottom w:val="none" w:sz="0" w:space="0" w:color="auto"/>
        <w:right w:val="none" w:sz="0" w:space="0" w:color="auto"/>
      </w:divBdr>
    </w:div>
    <w:div w:id="212522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nass.usda.gov/go/agroforestry" TargetMode="External"/><Relationship Id="rId5" Type="http://schemas.openxmlformats.org/officeDocument/2006/relationships/webSettings" Target="webSettings.xml"/><Relationship Id="rId10" Type="http://schemas.openxmlformats.org/officeDocument/2006/relationships/hyperlink" Target="mailto:Jodi.Letterman@usda.gov" TargetMode="External"/><Relationship Id="rId4" Type="http://schemas.openxmlformats.org/officeDocument/2006/relationships/settings" Target="settings.xml"/><Relationship Id="rId9" Type="http://schemas.openxmlformats.org/officeDocument/2006/relationships/hyperlink" Target="http://www.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6B538-69CF-4EC0-8E4D-CD13E673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Letterman, Jodi</dc:creator>
  <cp:keywords/>
  <dc:description/>
  <cp:lastModifiedBy>Hopper, Richard - REE-NASS, Washington, DC</cp:lastModifiedBy>
  <cp:revision>4</cp:revision>
  <cp:lastPrinted>2018-08-10T15:23:00Z</cp:lastPrinted>
  <dcterms:created xsi:type="dcterms:W3CDTF">2021-07-08T20:11:00Z</dcterms:created>
  <dcterms:modified xsi:type="dcterms:W3CDTF">2021-07-08T20:25:00Z</dcterms:modified>
</cp:coreProperties>
</file>