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612E" w:rsidR="00FF0BDB" w:rsidP="00707B6F" w:rsidRDefault="00987FE7" w14:paraId="485E495A" w14:textId="6969CC09">
      <w:pPr>
        <w:outlineLvl w:val="0"/>
      </w:pPr>
      <w:r>
        <w:rPr>
          <w:b/>
        </w:rPr>
        <w:t>OMB</w:t>
      </w:r>
      <w:r w:rsidRPr="00BC612E" w:rsidR="00FF0BDB">
        <w:rPr>
          <w:b/>
        </w:rPr>
        <w:t xml:space="preserve"> Control Number:</w:t>
      </w:r>
      <w:r w:rsidRPr="00BC612E" w:rsidR="00FF0BDB">
        <w:t xml:space="preserve"> </w:t>
      </w:r>
      <w:r w:rsidRPr="00BC612E" w:rsidR="00AA1572">
        <w:t>0560-</w:t>
      </w:r>
      <w:r w:rsidRPr="00BC612E" w:rsidR="002751BA">
        <w:t>0</w:t>
      </w:r>
      <w:r w:rsidR="000F1A4E">
        <w:t>2</w:t>
      </w:r>
      <w:r w:rsidR="006C6EB7">
        <w:t>91</w:t>
      </w:r>
      <w:r w:rsidR="000E0C5F">
        <w:t>.</w:t>
      </w:r>
    </w:p>
    <w:p w:rsidRPr="00BC612E" w:rsidR="00FF0BDB" w:rsidRDefault="00FF0BDB" w14:paraId="6430D996" w14:textId="77777777"/>
    <w:p w:rsidR="003B516C" w:rsidP="00707B6F" w:rsidRDefault="00FF0BDB" w14:paraId="57554F48" w14:textId="68311609">
      <w:pPr>
        <w:outlineLvl w:val="0"/>
        <w:rPr>
          <w:b/>
        </w:rPr>
      </w:pPr>
      <w:r w:rsidRPr="00BC612E">
        <w:rPr>
          <w:b/>
        </w:rPr>
        <w:t>Title of Clearance:</w:t>
      </w:r>
      <w:r w:rsidRPr="00BC612E" w:rsidR="00C5043B">
        <w:rPr>
          <w:b/>
        </w:rPr>
        <w:t xml:space="preserve"> </w:t>
      </w:r>
      <w:r w:rsidR="000E0C5F">
        <w:rPr>
          <w:b/>
        </w:rPr>
        <w:t xml:space="preserve"> </w:t>
      </w:r>
      <w:r w:rsidRPr="000E0C5F" w:rsidR="000E0C5F">
        <w:rPr>
          <w:bCs/>
        </w:rPr>
        <w:t>2017 Wildfires and Hurricanes Indemnity Program (WHIP), and Citrus Tree Block to Florida and Quality Loss Adjustment (QLA) Program.</w:t>
      </w:r>
    </w:p>
    <w:p w:rsidRPr="00BC612E" w:rsidR="000E0C5F" w:rsidP="00707B6F" w:rsidRDefault="000E0C5F" w14:paraId="42548A32" w14:textId="77777777">
      <w:pPr>
        <w:outlineLvl w:val="0"/>
      </w:pPr>
    </w:p>
    <w:p w:rsidRPr="000E0C5F" w:rsidR="006C6EB7" w:rsidP="006C6EB7" w:rsidRDefault="00FF0BDB" w14:paraId="64BBC23F" w14:textId="13CFF340">
      <w:pPr>
        <w:outlineLvl w:val="0"/>
        <w:rPr>
          <w:bCs/>
        </w:rPr>
      </w:pPr>
      <w:r w:rsidRPr="00BC612E">
        <w:rPr>
          <w:b/>
        </w:rPr>
        <w:t>Agency Form Number affected by Change Worksheet:</w:t>
      </w:r>
      <w:r w:rsidRPr="00BC612E" w:rsidR="00E817AF">
        <w:rPr>
          <w:b/>
        </w:rPr>
        <w:t xml:space="preserve"> </w:t>
      </w:r>
      <w:r w:rsidRPr="00BC612E" w:rsidR="0072295F">
        <w:rPr>
          <w:b/>
        </w:rPr>
        <w:t xml:space="preserve"> </w:t>
      </w:r>
      <w:r w:rsidRPr="000E0C5F" w:rsidR="006C6EB7">
        <w:rPr>
          <w:bCs/>
        </w:rPr>
        <w:t>FSA-</w:t>
      </w:r>
      <w:r w:rsidRPr="000E0C5F" w:rsidR="00B11EF8">
        <w:rPr>
          <w:bCs/>
        </w:rPr>
        <w:t>898, FSA-899, FSA-895, CCC-901, CCC-902E, CCC-902I, CCC-941, CCC-942.</w:t>
      </w:r>
    </w:p>
    <w:p w:rsidRPr="00BC612E" w:rsidR="006D1144" w:rsidP="001A427F" w:rsidRDefault="006D1144" w14:paraId="75D5C8F3" w14:textId="7DDC9F15">
      <w:pPr>
        <w:outlineLvl w:val="0"/>
      </w:pPr>
    </w:p>
    <w:p w:rsidRPr="00BC612E" w:rsidR="00C42947" w:rsidP="000545F4" w:rsidRDefault="006D1144" w14:paraId="610C248D" w14:textId="6F2AF374">
      <w:pPr>
        <w:tabs>
          <w:tab w:val="left" w:pos="90"/>
        </w:tabs>
      </w:pPr>
      <w:r w:rsidRPr="00BC612E">
        <w:rPr>
          <w:b/>
        </w:rPr>
        <w:t>Other Changes:</w:t>
      </w:r>
      <w:r w:rsidRPr="00BC612E" w:rsidR="00865AD0">
        <w:t xml:space="preserve"> </w:t>
      </w:r>
      <w:r w:rsidRPr="00BC612E" w:rsidR="00282798">
        <w:t xml:space="preserve"> </w:t>
      </w:r>
      <w:bookmarkStart w:name="_Hlk77062211" w:id="0"/>
      <w:r w:rsidR="00987FE7">
        <w:t>Th</w:t>
      </w:r>
      <w:r w:rsidR="00B9283D">
        <w:t xml:space="preserve">e </w:t>
      </w:r>
      <w:r w:rsidR="00987FE7">
        <w:t>0560-0298 ICR</w:t>
      </w:r>
      <w:r w:rsidR="00BE0EF3">
        <w:t xml:space="preserve"> </w:t>
      </w:r>
      <w:r w:rsidR="00987FE7">
        <w:t>for</w:t>
      </w:r>
      <w:r w:rsidRPr="00B9283D" w:rsidR="00B9283D">
        <w:t xml:space="preserve"> </w:t>
      </w:r>
      <w:r w:rsidR="00BE0EF3">
        <w:t xml:space="preserve">the </w:t>
      </w:r>
      <w:r w:rsidR="00B9283D">
        <w:t>Quality Loss Adjustment (QLA) Program</w:t>
      </w:r>
      <w:r w:rsidR="00B9283D">
        <w:t xml:space="preserve"> is merging with 0560-0291</w:t>
      </w:r>
      <w:r w:rsidR="00BE0EF3">
        <w:t>,</w:t>
      </w:r>
      <w:r w:rsidR="00B9283D">
        <w:t xml:space="preserve"> WHIP</w:t>
      </w:r>
      <w:r w:rsidR="00987FE7">
        <w:t xml:space="preserve">.  </w:t>
      </w:r>
      <w:r w:rsidRPr="00BC612E" w:rsidR="00C42947">
        <w:t>The burden hours from 0560-0</w:t>
      </w:r>
      <w:r w:rsidR="000F1A4E">
        <w:t>2</w:t>
      </w:r>
      <w:r w:rsidR="00B11EF8">
        <w:t>98</w:t>
      </w:r>
      <w:r w:rsidRPr="00BC612E" w:rsidR="00C42947">
        <w:t xml:space="preserve"> are being merged with th</w:t>
      </w:r>
      <w:r w:rsidR="000E0C5F">
        <w:t xml:space="preserve">e 0560-0291 ICR. </w:t>
      </w:r>
      <w:r w:rsidRPr="00BC612E" w:rsidR="0072295F">
        <w:t xml:space="preserve"> </w:t>
      </w:r>
      <w:r w:rsidRPr="00BC612E" w:rsidR="00C42947">
        <w:t xml:space="preserve">The burden hours will increase by </w:t>
      </w:r>
      <w:r w:rsidR="00B11EF8">
        <w:t>156,037</w:t>
      </w:r>
      <w:r w:rsidRPr="00BC612E" w:rsidR="0072295F">
        <w:t xml:space="preserve">.  </w:t>
      </w:r>
      <w:r w:rsidRPr="00BC612E" w:rsidR="004A3EEA">
        <w:t xml:space="preserve">The annual number of responses increases by </w:t>
      </w:r>
      <w:r w:rsidR="000E0C5F">
        <w:t>195,269</w:t>
      </w:r>
      <w:r w:rsidRPr="00BC612E" w:rsidR="004A3EEA">
        <w:t xml:space="preserve"> while the number of respondents increases by </w:t>
      </w:r>
      <w:r w:rsidRPr="00B11EF8" w:rsidR="00B11EF8">
        <w:t>1</w:t>
      </w:r>
      <w:r w:rsidR="00B11EF8">
        <w:t>80,000</w:t>
      </w:r>
      <w:r w:rsidRPr="00BC612E" w:rsidR="004A3EEA">
        <w:t xml:space="preserve"> in th</w:t>
      </w:r>
      <w:r w:rsidR="00B11EF8">
        <w:t>e</w:t>
      </w:r>
      <w:r w:rsidRPr="00BC612E" w:rsidR="004A3EEA">
        <w:t xml:space="preserve"> collection.</w:t>
      </w:r>
      <w:r w:rsidRPr="00BC612E" w:rsidR="0072295F">
        <w:t xml:space="preserve"> </w:t>
      </w:r>
      <w:r w:rsidRPr="00BC612E" w:rsidR="00C42947">
        <w:t xml:space="preserve"> </w:t>
      </w:r>
      <w:r w:rsidR="007258B0">
        <w:t>U</w:t>
      </w:r>
      <w:r w:rsidRPr="00BC612E" w:rsidR="00BC612E">
        <w:t>pon OM</w:t>
      </w:r>
      <w:r w:rsidRPr="00BC612E" w:rsidR="00C42947">
        <w:t>B approval, the 0560-02</w:t>
      </w:r>
      <w:r w:rsidR="000E0C5F">
        <w:t>98</w:t>
      </w:r>
      <w:r w:rsidRPr="00BC612E" w:rsidR="00C42947">
        <w:t xml:space="preserve"> ICR will discontinue in ROCIS.</w:t>
      </w:r>
      <w:bookmarkEnd w:id="0"/>
      <w:r w:rsidR="001655DF">
        <w:t xml:space="preserve">  The merger was mentioned in the previous supporting document under question 8. </w:t>
      </w:r>
    </w:p>
    <w:sectPr w:rsidRPr="00BC612E" w:rsidR="00C42947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DB"/>
    <w:rsid w:val="00020EFB"/>
    <w:rsid w:val="000231F9"/>
    <w:rsid w:val="00054467"/>
    <w:rsid w:val="000545F4"/>
    <w:rsid w:val="00077AAB"/>
    <w:rsid w:val="000A21A5"/>
    <w:rsid w:val="000D61F7"/>
    <w:rsid w:val="000D6931"/>
    <w:rsid w:val="000E0386"/>
    <w:rsid w:val="000E0C5F"/>
    <w:rsid w:val="000F1A4E"/>
    <w:rsid w:val="001655DF"/>
    <w:rsid w:val="00171B3A"/>
    <w:rsid w:val="00196A12"/>
    <w:rsid w:val="001A427F"/>
    <w:rsid w:val="00207831"/>
    <w:rsid w:val="002221F1"/>
    <w:rsid w:val="0023368D"/>
    <w:rsid w:val="00236003"/>
    <w:rsid w:val="00256894"/>
    <w:rsid w:val="0027052D"/>
    <w:rsid w:val="002751BA"/>
    <w:rsid w:val="00282798"/>
    <w:rsid w:val="002B2D91"/>
    <w:rsid w:val="002D12C5"/>
    <w:rsid w:val="002D307A"/>
    <w:rsid w:val="002D5FCD"/>
    <w:rsid w:val="002F1991"/>
    <w:rsid w:val="0030152B"/>
    <w:rsid w:val="0032064B"/>
    <w:rsid w:val="00353958"/>
    <w:rsid w:val="003B516C"/>
    <w:rsid w:val="003C4887"/>
    <w:rsid w:val="003E0FD5"/>
    <w:rsid w:val="003F3F26"/>
    <w:rsid w:val="00405F6C"/>
    <w:rsid w:val="00426DD0"/>
    <w:rsid w:val="004A3EEA"/>
    <w:rsid w:val="004B409A"/>
    <w:rsid w:val="004D09DD"/>
    <w:rsid w:val="00554F21"/>
    <w:rsid w:val="00565F6D"/>
    <w:rsid w:val="00584650"/>
    <w:rsid w:val="00595470"/>
    <w:rsid w:val="005B4688"/>
    <w:rsid w:val="005D2759"/>
    <w:rsid w:val="006776AF"/>
    <w:rsid w:val="00684C75"/>
    <w:rsid w:val="00684D10"/>
    <w:rsid w:val="006C3E11"/>
    <w:rsid w:val="006C6EB7"/>
    <w:rsid w:val="006D1144"/>
    <w:rsid w:val="006E113C"/>
    <w:rsid w:val="006F1411"/>
    <w:rsid w:val="007040F6"/>
    <w:rsid w:val="00707B6F"/>
    <w:rsid w:val="00714318"/>
    <w:rsid w:val="0072295F"/>
    <w:rsid w:val="007258B0"/>
    <w:rsid w:val="0072684E"/>
    <w:rsid w:val="00733102"/>
    <w:rsid w:val="0074434D"/>
    <w:rsid w:val="00760FC6"/>
    <w:rsid w:val="007A18A7"/>
    <w:rsid w:val="007C3502"/>
    <w:rsid w:val="007D056E"/>
    <w:rsid w:val="007E40D9"/>
    <w:rsid w:val="007F3EE2"/>
    <w:rsid w:val="00815EA6"/>
    <w:rsid w:val="00816EDF"/>
    <w:rsid w:val="00844648"/>
    <w:rsid w:val="00865AD0"/>
    <w:rsid w:val="00867F25"/>
    <w:rsid w:val="008D3546"/>
    <w:rsid w:val="008F0FB4"/>
    <w:rsid w:val="00925C71"/>
    <w:rsid w:val="00962550"/>
    <w:rsid w:val="00987FE7"/>
    <w:rsid w:val="009933A8"/>
    <w:rsid w:val="009A5DCE"/>
    <w:rsid w:val="009B20C1"/>
    <w:rsid w:val="009D587B"/>
    <w:rsid w:val="00A02FDA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D7D20"/>
    <w:rsid w:val="00AF4EDE"/>
    <w:rsid w:val="00B11EF8"/>
    <w:rsid w:val="00B128A8"/>
    <w:rsid w:val="00B55D5D"/>
    <w:rsid w:val="00B57598"/>
    <w:rsid w:val="00B9283D"/>
    <w:rsid w:val="00BC1A55"/>
    <w:rsid w:val="00BC612E"/>
    <w:rsid w:val="00BD6562"/>
    <w:rsid w:val="00BD77C8"/>
    <w:rsid w:val="00BE0EF3"/>
    <w:rsid w:val="00C042CD"/>
    <w:rsid w:val="00C05609"/>
    <w:rsid w:val="00C11371"/>
    <w:rsid w:val="00C41E46"/>
    <w:rsid w:val="00C422EE"/>
    <w:rsid w:val="00C42947"/>
    <w:rsid w:val="00C445C6"/>
    <w:rsid w:val="00C5043B"/>
    <w:rsid w:val="00C83C47"/>
    <w:rsid w:val="00C930D4"/>
    <w:rsid w:val="00CB6789"/>
    <w:rsid w:val="00CF1F4A"/>
    <w:rsid w:val="00D01599"/>
    <w:rsid w:val="00D0530C"/>
    <w:rsid w:val="00D11C60"/>
    <w:rsid w:val="00D60037"/>
    <w:rsid w:val="00DE0BF4"/>
    <w:rsid w:val="00E103C9"/>
    <w:rsid w:val="00E14F74"/>
    <w:rsid w:val="00E3239A"/>
    <w:rsid w:val="00E41118"/>
    <w:rsid w:val="00E80414"/>
    <w:rsid w:val="00E817AF"/>
    <w:rsid w:val="00E94699"/>
    <w:rsid w:val="00EC1405"/>
    <w:rsid w:val="00ED6F7D"/>
    <w:rsid w:val="00EF7320"/>
    <w:rsid w:val="00F0043A"/>
    <w:rsid w:val="00F06B75"/>
    <w:rsid w:val="00F23B1C"/>
    <w:rsid w:val="00F564CA"/>
    <w:rsid w:val="00F766ED"/>
    <w:rsid w:val="00F83D88"/>
    <w:rsid w:val="00FB26DA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4D0F0"/>
  <w15:docId w15:val="{8BFA0D80-FCCA-40D4-BA74-FF624276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Ball, MaryAnn - FPAC-BC, Washington, DC</cp:lastModifiedBy>
  <cp:revision>5</cp:revision>
  <cp:lastPrinted>2011-04-11T18:32:00Z</cp:lastPrinted>
  <dcterms:created xsi:type="dcterms:W3CDTF">2021-07-13T12:31:00Z</dcterms:created>
  <dcterms:modified xsi:type="dcterms:W3CDTF">2021-07-13T14:31:00Z</dcterms:modified>
</cp:coreProperties>
</file>