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D1035" w:rsidR="00AD08AB" w:rsidP="00AD08AB" w:rsidRDefault="00AD08AB" w14:paraId="6855EB15" w14:textId="77777777">
      <w:pPr>
        <w:jc w:val="center"/>
        <w:rPr>
          <w:b/>
        </w:rPr>
      </w:pPr>
      <w:r w:rsidRPr="004D1035">
        <w:rPr>
          <w:b/>
        </w:rPr>
        <w:t>Justification of Change Worksheet</w:t>
      </w:r>
    </w:p>
    <w:p w:rsidRPr="004D1035" w:rsidR="00AD08AB" w:rsidP="00AD08AB" w:rsidRDefault="00AD08AB" w14:paraId="43287971" w14:textId="77777777">
      <w:pPr>
        <w:jc w:val="center"/>
        <w:rPr>
          <w:b/>
        </w:rPr>
      </w:pPr>
      <w:r w:rsidRPr="004D1035">
        <w:rPr>
          <w:b/>
        </w:rPr>
        <w:t>OMB Vegetable and Specialty Crops</w:t>
      </w:r>
    </w:p>
    <w:p w:rsidRPr="004D1035" w:rsidR="00AD08AB" w:rsidP="00AD08AB" w:rsidRDefault="00AD08AB" w14:paraId="02C7C4B6" w14:textId="3249C65E">
      <w:pPr>
        <w:jc w:val="center"/>
        <w:rPr>
          <w:b/>
        </w:rPr>
      </w:pPr>
      <w:r w:rsidRPr="004D1035">
        <w:rPr>
          <w:b/>
        </w:rPr>
        <w:t>OMB No. 0581-0178</w:t>
      </w:r>
      <w:r w:rsidR="00E10CCF">
        <w:rPr>
          <w:b/>
        </w:rPr>
        <w:t xml:space="preserve"> </w:t>
      </w:r>
    </w:p>
    <w:p w:rsidRPr="007872EB" w:rsidR="00AD08AB" w:rsidP="00E10CCF" w:rsidRDefault="00E10CCF" w14:paraId="0E892B12" w14:textId="2729AA41">
      <w:pPr>
        <w:jc w:val="center"/>
        <w:rPr>
          <w:b/>
          <w:bCs/>
        </w:rPr>
      </w:pPr>
      <w:r w:rsidRPr="004D1035">
        <w:rPr>
          <w:b/>
          <w:bCs/>
        </w:rPr>
        <w:t xml:space="preserve">California </w:t>
      </w:r>
      <w:r>
        <w:rPr>
          <w:b/>
          <w:bCs/>
        </w:rPr>
        <w:t xml:space="preserve">Olives </w:t>
      </w:r>
      <w:r w:rsidRPr="004D1035" w:rsidR="00AD08AB">
        <w:rPr>
          <w:b/>
          <w:bCs/>
        </w:rPr>
        <w:t xml:space="preserve">Marketing Order No. </w:t>
      </w:r>
      <w:r w:rsidRPr="004D1035" w:rsidR="00FA47F2">
        <w:rPr>
          <w:b/>
          <w:bCs/>
        </w:rPr>
        <w:t>9</w:t>
      </w:r>
      <w:r w:rsidR="00FA47F2">
        <w:rPr>
          <w:b/>
          <w:bCs/>
        </w:rPr>
        <w:t>32</w:t>
      </w:r>
      <w:r w:rsidRPr="004D1035" w:rsidR="00FA47F2">
        <w:rPr>
          <w:b/>
          <w:bCs/>
        </w:rPr>
        <w:t xml:space="preserve"> </w:t>
      </w:r>
      <w:r w:rsidRPr="004D1035" w:rsidR="00AD08AB">
        <w:rPr>
          <w:b/>
          <w:bCs/>
        </w:rPr>
        <w:t xml:space="preserve">(7 CFR Part </w:t>
      </w:r>
      <w:r w:rsidRPr="004D1035" w:rsidR="00FA47F2">
        <w:rPr>
          <w:b/>
          <w:bCs/>
        </w:rPr>
        <w:t>9</w:t>
      </w:r>
      <w:r w:rsidR="00FA47F2">
        <w:rPr>
          <w:b/>
          <w:bCs/>
        </w:rPr>
        <w:t>32</w:t>
      </w:r>
      <w:r w:rsidRPr="004D1035" w:rsidR="00AD08AB">
        <w:rPr>
          <w:b/>
          <w:bCs/>
        </w:rPr>
        <w:t>)</w:t>
      </w:r>
    </w:p>
    <w:p w:rsidRPr="004D1035" w:rsidR="00AD08AB" w:rsidP="00AD08AB" w:rsidRDefault="00BF37A0" w14:paraId="40C2A0FF" w14:textId="54DF2B89">
      <w:pPr>
        <w:jc w:val="center"/>
      </w:pPr>
      <w:r>
        <w:t>June</w:t>
      </w:r>
      <w:r w:rsidRPr="004D1035" w:rsidR="00AD08AB">
        <w:t xml:space="preserve"> 2021</w:t>
      </w:r>
    </w:p>
    <w:p w:rsidRPr="004D1035" w:rsidR="00AD08AB" w:rsidP="00276C7C" w:rsidRDefault="00AD08AB" w14:paraId="43A3F508" w14:textId="03FC14B8"/>
    <w:p w:rsidRPr="004D1035" w:rsidR="00AD08AB" w:rsidP="00276C7C" w:rsidRDefault="00AD08AB" w14:paraId="18F6D2AC" w14:textId="177AB5DD">
      <w:pPr>
        <w:autoSpaceDE w:val="0"/>
        <w:autoSpaceDN w:val="0"/>
        <w:adjustRightInd w:val="0"/>
      </w:pPr>
      <w:r w:rsidRPr="004D1035">
        <w:t xml:space="preserve">This Justification </w:t>
      </w:r>
      <w:r w:rsidR="00E10CCF">
        <w:t>of</w:t>
      </w:r>
      <w:r w:rsidRPr="004D1035">
        <w:t xml:space="preserve"> Change seeks OMB’s approval </w:t>
      </w:r>
      <w:r w:rsidR="00A3594A">
        <w:t xml:space="preserve">on </w:t>
      </w:r>
      <w:r w:rsidRPr="004D1035">
        <w:t xml:space="preserve">corrections to </w:t>
      </w:r>
      <w:r w:rsidR="007531EA">
        <w:t>20</w:t>
      </w:r>
      <w:r w:rsidRPr="004D1035" w:rsidR="007531EA">
        <w:t xml:space="preserve"> </w:t>
      </w:r>
      <w:r w:rsidRPr="004D1035">
        <w:t>forms that are part of OMB No. 0581-017</w:t>
      </w:r>
      <w:r w:rsidR="00B30920">
        <w:t>8</w:t>
      </w:r>
      <w:r w:rsidRPr="004D1035">
        <w:t>, California</w:t>
      </w:r>
      <w:r w:rsidR="00E10CCF">
        <w:t xml:space="preserve"> </w:t>
      </w:r>
      <w:r w:rsidR="00276C7C">
        <w:t>O</w:t>
      </w:r>
      <w:r w:rsidR="00E10CCF">
        <w:t>lives</w:t>
      </w:r>
      <w:r w:rsidRPr="004D1035">
        <w:rPr>
          <w:rFonts w:eastAsiaTheme="minorHAnsi"/>
        </w:rPr>
        <w:t xml:space="preserve"> Marketing Order No. </w:t>
      </w:r>
      <w:r w:rsidRPr="004D1035" w:rsidR="00FA47F2">
        <w:rPr>
          <w:rFonts w:eastAsiaTheme="minorHAnsi"/>
        </w:rPr>
        <w:t>9</w:t>
      </w:r>
      <w:r w:rsidR="00FA47F2">
        <w:rPr>
          <w:rFonts w:eastAsiaTheme="minorHAnsi"/>
        </w:rPr>
        <w:t>32</w:t>
      </w:r>
      <w:r w:rsidRPr="004D1035" w:rsidR="00FA47F2">
        <w:rPr>
          <w:rFonts w:eastAsiaTheme="minorHAnsi"/>
        </w:rPr>
        <w:t xml:space="preserve"> </w:t>
      </w:r>
      <w:r w:rsidRPr="004D1035">
        <w:rPr>
          <w:rFonts w:eastAsiaTheme="minorHAnsi"/>
        </w:rPr>
        <w:t xml:space="preserve">(7 CFR part </w:t>
      </w:r>
      <w:r w:rsidRPr="004D1035" w:rsidR="00FA47F2">
        <w:rPr>
          <w:rFonts w:eastAsiaTheme="minorHAnsi"/>
        </w:rPr>
        <w:t>9</w:t>
      </w:r>
      <w:r w:rsidR="00FA47F2">
        <w:rPr>
          <w:rFonts w:eastAsiaTheme="minorHAnsi"/>
        </w:rPr>
        <w:t>32</w:t>
      </w:r>
      <w:r w:rsidRPr="004D1035">
        <w:rPr>
          <w:rFonts w:eastAsiaTheme="minorHAnsi"/>
        </w:rPr>
        <w:t>)</w:t>
      </w:r>
      <w:r w:rsidRPr="004D1035">
        <w:t xml:space="preserve">.  The </w:t>
      </w:r>
      <w:r w:rsidR="000B3DED">
        <w:t>California Olive</w:t>
      </w:r>
      <w:r w:rsidR="00570122">
        <w:t xml:space="preserve"> Committee </w:t>
      </w:r>
      <w:r w:rsidR="004744C5">
        <w:t xml:space="preserve">(Committee) </w:t>
      </w:r>
      <w:r w:rsidR="00570122">
        <w:t xml:space="preserve">uses the following forms </w:t>
      </w:r>
      <w:r w:rsidRPr="004D1035">
        <w:t xml:space="preserve">to locally administer the </w:t>
      </w:r>
      <w:r w:rsidR="00570122">
        <w:t xml:space="preserve">Federal marketing order </w:t>
      </w:r>
      <w:r w:rsidR="000B3DED">
        <w:t xml:space="preserve">that regulates the handling of canned, ripe </w:t>
      </w:r>
      <w:r w:rsidRPr="004D1035" w:rsidR="00D57426">
        <w:t>C</w:t>
      </w:r>
      <w:r w:rsidRPr="004D1035" w:rsidR="00B41638">
        <w:t>alifornia</w:t>
      </w:r>
      <w:r w:rsidRPr="004D1035" w:rsidR="00D57426">
        <w:t xml:space="preserve"> </w:t>
      </w:r>
      <w:r w:rsidR="00FA47F2">
        <w:t>olives</w:t>
      </w:r>
      <w:r w:rsidRPr="004D1035" w:rsidR="00FA47F2">
        <w:t xml:space="preserve"> </w:t>
      </w:r>
      <w:r w:rsidRPr="004D1035">
        <w:t>under the Agricultural Marketing Service</w:t>
      </w:r>
      <w:r w:rsidRPr="004D1035" w:rsidR="00A616AD">
        <w:t>’s</w:t>
      </w:r>
      <w:r w:rsidRPr="004D1035">
        <w:t xml:space="preserve"> oversight.</w:t>
      </w:r>
    </w:p>
    <w:p w:rsidRPr="004D1035" w:rsidR="00CC77B0" w:rsidP="00276C7C" w:rsidRDefault="00CC77B0" w14:paraId="1C92EC59" w14:textId="4B81C223">
      <w:pPr>
        <w:autoSpaceDE w:val="0"/>
        <w:autoSpaceDN w:val="0"/>
        <w:adjustRightInd w:val="0"/>
      </w:pPr>
    </w:p>
    <w:p w:rsidR="00B7055E" w:rsidP="00276C7C" w:rsidRDefault="00FA47F2" w14:paraId="24E169B8" w14:textId="061D3502">
      <w:r w:rsidRPr="006B735D">
        <w:t xml:space="preserve">Currently, </w:t>
      </w:r>
      <w:r w:rsidR="001B7C15">
        <w:t xml:space="preserve">the forms have the </w:t>
      </w:r>
      <w:r w:rsidRPr="006B735D" w:rsidR="000B3DED">
        <w:t>Committee</w:t>
      </w:r>
      <w:r w:rsidR="001B7C15">
        <w:t xml:space="preserve">’s </w:t>
      </w:r>
      <w:r w:rsidRPr="006B735D">
        <w:t>old address</w:t>
      </w:r>
      <w:r w:rsidR="001B7C15">
        <w:t xml:space="preserve"> as the contact information</w:t>
      </w:r>
      <w:r w:rsidRPr="006B735D">
        <w:t>.</w:t>
      </w:r>
      <w:r w:rsidR="001B7C15">
        <w:t xml:space="preserve">  </w:t>
      </w:r>
      <w:r w:rsidRPr="006B735D" w:rsidR="006B735D">
        <w:t xml:space="preserve">The old address </w:t>
      </w:r>
      <w:r w:rsidR="006B735D">
        <w:t>(</w:t>
      </w:r>
      <w:r w:rsidRPr="006B735D" w:rsidR="006B735D">
        <w:t>California Olive Committee, 770 E. Shaw Avenue, Suite 310, Fresno, CA  93710</w:t>
      </w:r>
      <w:r w:rsidR="006B735D">
        <w:t xml:space="preserve">) </w:t>
      </w:r>
      <w:r w:rsidRPr="006B735D" w:rsidR="006B735D">
        <w:t>in the form</w:t>
      </w:r>
      <w:r w:rsidR="001B7C15">
        <w:t>s</w:t>
      </w:r>
      <w:r w:rsidRPr="006B735D" w:rsidR="006B735D">
        <w:t xml:space="preserve"> must be replaced with the new address </w:t>
      </w:r>
      <w:r w:rsidR="00045CF0">
        <w:t>(</w:t>
      </w:r>
      <w:r w:rsidRPr="006B735D" w:rsidR="006B735D">
        <w:t>California Olive Administrative Committee, 2565 Alluvial Avenue, Suite 152, Clovis, CA 93611</w:t>
      </w:r>
      <w:r w:rsidR="00045CF0">
        <w:t xml:space="preserve">). </w:t>
      </w:r>
      <w:r w:rsidR="00E10CCF">
        <w:t xml:space="preserve"> </w:t>
      </w:r>
      <w:r w:rsidR="00DF36E5">
        <w:t xml:space="preserve">In addition, two of the forms have </w:t>
      </w:r>
      <w:r w:rsidR="00FA1EBF">
        <w:t xml:space="preserve">the </w:t>
      </w:r>
      <w:r w:rsidR="00B7055E">
        <w:t xml:space="preserve">old </w:t>
      </w:r>
      <w:r w:rsidR="00DF36E5">
        <w:t xml:space="preserve">telephone number </w:t>
      </w:r>
      <w:r w:rsidR="00B7055E">
        <w:t>(</w:t>
      </w:r>
      <w:r w:rsidR="00DF36E5">
        <w:t>559-456-9096</w:t>
      </w:r>
      <w:r w:rsidR="00B7055E">
        <w:t>),</w:t>
      </w:r>
      <w:r w:rsidR="00DF36E5">
        <w:t xml:space="preserve"> </w:t>
      </w:r>
      <w:r w:rsidR="00E10CCF">
        <w:t xml:space="preserve">that </w:t>
      </w:r>
      <w:r w:rsidR="00DF36E5">
        <w:t>must be replace</w:t>
      </w:r>
      <w:r w:rsidR="001B7C15">
        <w:t>d</w:t>
      </w:r>
      <w:r w:rsidR="00DF36E5">
        <w:t xml:space="preserve"> with the new telephone number, 559-575-4884.  </w:t>
      </w:r>
      <w:r w:rsidR="00045CF0">
        <w:t xml:space="preserve">The Committee uses these forms to conduct the </w:t>
      </w:r>
      <w:r w:rsidRPr="006B735D" w:rsidR="006B735D">
        <w:t>administ</w:t>
      </w:r>
      <w:r w:rsidR="00045CF0">
        <w:t xml:space="preserve">ration of </w:t>
      </w:r>
      <w:r w:rsidRPr="006B735D" w:rsidR="006B735D">
        <w:t>the California olive marketing order.</w:t>
      </w:r>
      <w:r w:rsidR="00045CF0">
        <w:t xml:space="preserve"> </w:t>
      </w:r>
    </w:p>
    <w:p w:rsidR="00D57426" w:rsidP="00276C7C" w:rsidRDefault="00045CF0" w14:paraId="116F0060" w14:textId="047558EF">
      <w:r>
        <w:t xml:space="preserve"> </w:t>
      </w:r>
    </w:p>
    <w:p w:rsidR="00E10CCF" w:rsidP="00276C7C" w:rsidRDefault="000179E1" w14:paraId="7A37FA28" w14:textId="77777777">
      <w:pPr>
        <w:autoSpaceDE w:val="0"/>
        <w:autoSpaceDN w:val="0"/>
        <w:adjustRightInd w:val="0"/>
      </w:pPr>
      <w:r w:rsidRPr="004D1035">
        <w:t>The</w:t>
      </w:r>
      <w:r w:rsidR="00D705EF">
        <w:t xml:space="preserve"> </w:t>
      </w:r>
      <w:r>
        <w:t xml:space="preserve">address </w:t>
      </w:r>
      <w:r w:rsidR="00D705EF">
        <w:t>correction</w:t>
      </w:r>
      <w:r w:rsidRPr="004D1035">
        <w:t xml:space="preserve"> in all </w:t>
      </w:r>
      <w:r>
        <w:t>20</w:t>
      </w:r>
      <w:r w:rsidRPr="004D1035">
        <w:t xml:space="preserve"> forms </w:t>
      </w:r>
      <w:r>
        <w:t xml:space="preserve">and the telephone number correction in </w:t>
      </w:r>
      <w:r w:rsidR="00DF36E5">
        <w:t xml:space="preserve">Producer Nomination Ballot </w:t>
      </w:r>
      <w:r>
        <w:t xml:space="preserve">forms, </w:t>
      </w:r>
      <w:r w:rsidR="00DF36E5">
        <w:t>SC</w:t>
      </w:r>
      <w:r w:rsidR="000A633E">
        <w:t>-</w:t>
      </w:r>
      <w:r w:rsidR="00DF36E5">
        <w:t>236A for District 1 and SC</w:t>
      </w:r>
      <w:r w:rsidR="000A633E">
        <w:t>-</w:t>
      </w:r>
      <w:r w:rsidR="00DF36E5">
        <w:t xml:space="preserve">236B for District 2 </w:t>
      </w:r>
      <w:r w:rsidRPr="004D1035">
        <w:t xml:space="preserve">will not affect the burden hours for the handlers since the changes are </w:t>
      </w:r>
      <w:r w:rsidR="001B7C15">
        <w:t xml:space="preserve">minimal and only </w:t>
      </w:r>
      <w:r>
        <w:t xml:space="preserve">correcting </w:t>
      </w:r>
      <w:r w:rsidR="001B7C15">
        <w:t>contact information of the Committee.</w:t>
      </w:r>
      <w:r w:rsidR="007872EB">
        <w:t xml:space="preserve">  </w:t>
      </w:r>
    </w:p>
    <w:p w:rsidR="00E10CCF" w:rsidP="007872EB" w:rsidRDefault="00E10CCF" w14:paraId="115FB899" w14:textId="77777777">
      <w:pPr>
        <w:autoSpaceDE w:val="0"/>
        <w:autoSpaceDN w:val="0"/>
        <w:adjustRightInd w:val="0"/>
      </w:pPr>
    </w:p>
    <w:p w:rsidR="007872EB" w:rsidP="007872EB" w:rsidRDefault="00DF36E5" w14:paraId="556C2BE7" w14:textId="5084CAAA">
      <w:pPr>
        <w:autoSpaceDE w:val="0"/>
        <w:autoSpaceDN w:val="0"/>
        <w:adjustRightInd w:val="0"/>
      </w:pPr>
      <w:r>
        <w:t xml:space="preserve">The forms are: </w:t>
      </w:r>
    </w:p>
    <w:p w:rsidRPr="00E12780" w:rsidR="00E12780" w:rsidP="00E12780" w:rsidRDefault="007531EA" w14:paraId="45843014" w14:textId="037BE521">
      <w:pPr>
        <w:pStyle w:val="ListParagraph"/>
        <w:numPr>
          <w:ilvl w:val="0"/>
          <w:numId w:val="9"/>
        </w:numPr>
        <w:rPr>
          <w:bCs/>
        </w:rPr>
      </w:pPr>
      <w:r w:rsidRPr="00D705EF">
        <w:t>COC-3c</w:t>
      </w:r>
      <w:r w:rsidR="00E12780">
        <w:t xml:space="preserve"> (</w:t>
      </w:r>
      <w:r w:rsidRPr="00D705EF">
        <w:t>Weight and Grade Report)</w:t>
      </w:r>
    </w:p>
    <w:p w:rsidRPr="00E12780" w:rsidR="00E12780" w:rsidP="00E12780" w:rsidRDefault="00045CF0" w14:paraId="4425FACB" w14:textId="71D49598">
      <w:pPr>
        <w:pStyle w:val="ListParagraph"/>
        <w:numPr>
          <w:ilvl w:val="0"/>
          <w:numId w:val="9"/>
        </w:numPr>
        <w:rPr>
          <w:bCs/>
        </w:rPr>
      </w:pPr>
      <w:r w:rsidRPr="00D705EF">
        <w:t>COC-4 (Pack and Certification Report)</w:t>
      </w:r>
    </w:p>
    <w:p w:rsidRPr="00E12780" w:rsidR="00E12780" w:rsidP="00E12780" w:rsidRDefault="00045CF0" w14:paraId="78909ABF" w14:textId="53655757">
      <w:pPr>
        <w:pStyle w:val="ListParagraph"/>
        <w:numPr>
          <w:ilvl w:val="0"/>
          <w:numId w:val="9"/>
        </w:numPr>
        <w:rPr>
          <w:bCs/>
        </w:rPr>
      </w:pPr>
      <w:r w:rsidRPr="00D705EF">
        <w:t>COC-5 (Report of Limited, Undersized, and Cull Olives</w:t>
      </w:r>
      <w:r w:rsidR="00D705EF">
        <w:t>)</w:t>
      </w:r>
    </w:p>
    <w:p w:rsidRPr="00E12780" w:rsidR="00E12780" w:rsidP="00E12780" w:rsidRDefault="00045CF0" w14:paraId="763A02B4" w14:textId="090301B6">
      <w:pPr>
        <w:pStyle w:val="ListParagraph"/>
        <w:numPr>
          <w:ilvl w:val="0"/>
          <w:numId w:val="9"/>
        </w:numPr>
        <w:rPr>
          <w:bCs/>
        </w:rPr>
      </w:pPr>
      <w:r w:rsidRPr="00D705EF">
        <w:t>COC-13 (Statement of Assessable Tonnage)</w:t>
      </w:r>
      <w:r w:rsidR="00D705EF">
        <w:t xml:space="preserve"> </w:t>
      </w:r>
    </w:p>
    <w:p w:rsidR="00E12780" w:rsidP="00E12780" w:rsidRDefault="00781003" w14:paraId="0CFDBC09" w14:textId="7260DCC9">
      <w:pPr>
        <w:pStyle w:val="ListParagraph"/>
        <w:numPr>
          <w:ilvl w:val="0"/>
          <w:numId w:val="9"/>
        </w:numPr>
        <w:rPr>
          <w:bCs/>
        </w:rPr>
      </w:pPr>
      <w:r w:rsidRPr="00E12780">
        <w:rPr>
          <w:bCs/>
        </w:rPr>
        <w:t>COC-17 (</w:t>
      </w:r>
      <w:r w:rsidRPr="00E12780" w:rsidR="00045CF0">
        <w:rPr>
          <w:bCs/>
        </w:rPr>
        <w:t>Final Assessment Payment</w:t>
      </w:r>
      <w:r w:rsidRPr="00E12780">
        <w:rPr>
          <w:bCs/>
        </w:rPr>
        <w:t>)</w:t>
      </w:r>
      <w:r w:rsidRPr="00E12780" w:rsidR="00D705EF">
        <w:rPr>
          <w:bCs/>
        </w:rPr>
        <w:t xml:space="preserve"> </w:t>
      </w:r>
    </w:p>
    <w:p w:rsidR="00E12780" w:rsidP="00E12780" w:rsidRDefault="00781003" w14:paraId="503007A3" w14:textId="0192A8C2">
      <w:pPr>
        <w:pStyle w:val="ListParagraph"/>
        <w:numPr>
          <w:ilvl w:val="0"/>
          <w:numId w:val="9"/>
        </w:numPr>
        <w:rPr>
          <w:bCs/>
        </w:rPr>
      </w:pPr>
      <w:r w:rsidRPr="00E12780">
        <w:rPr>
          <w:bCs/>
        </w:rPr>
        <w:t>COC-19 (</w:t>
      </w:r>
      <w:r w:rsidRPr="00E12780" w:rsidR="00045CF0">
        <w:rPr>
          <w:bCs/>
        </w:rPr>
        <w:t>Weekly Report of Olives Received</w:t>
      </w:r>
      <w:r w:rsidRPr="00E12780">
        <w:rPr>
          <w:bCs/>
        </w:rPr>
        <w:t>)</w:t>
      </w:r>
      <w:r w:rsidRPr="00E12780" w:rsidR="00D705EF">
        <w:rPr>
          <w:bCs/>
        </w:rPr>
        <w:t xml:space="preserve"> </w:t>
      </w:r>
    </w:p>
    <w:p w:rsidR="00E12780" w:rsidP="00E12780" w:rsidRDefault="00781003" w14:paraId="22EA816F" w14:textId="06A4F689">
      <w:pPr>
        <w:pStyle w:val="ListParagraph"/>
        <w:numPr>
          <w:ilvl w:val="0"/>
          <w:numId w:val="9"/>
        </w:numPr>
        <w:rPr>
          <w:bCs/>
        </w:rPr>
      </w:pPr>
      <w:r w:rsidRPr="00E12780">
        <w:rPr>
          <w:bCs/>
        </w:rPr>
        <w:t>COC-23 (</w:t>
      </w:r>
      <w:r w:rsidRPr="00E12780" w:rsidR="00045CF0">
        <w:rPr>
          <w:bCs/>
        </w:rPr>
        <w:t>Grower Authorization to Combine Lots</w:t>
      </w:r>
      <w:r w:rsidRPr="00E12780">
        <w:rPr>
          <w:bCs/>
        </w:rPr>
        <w:t>)</w:t>
      </w:r>
    </w:p>
    <w:p w:rsidRPr="00E12780" w:rsidR="00E12780" w:rsidP="00E12780" w:rsidRDefault="00781003" w14:paraId="1CC49201" w14:textId="27B73E2B">
      <w:pPr>
        <w:pStyle w:val="ListParagraph"/>
        <w:numPr>
          <w:ilvl w:val="0"/>
          <w:numId w:val="9"/>
        </w:numPr>
        <w:rPr>
          <w:bCs/>
        </w:rPr>
      </w:pPr>
      <w:r w:rsidRPr="00D705EF">
        <w:t>COC-27a (</w:t>
      </w:r>
      <w:r w:rsidRPr="00D705EF" w:rsidR="00045CF0">
        <w:t xml:space="preserve">Inventory </w:t>
      </w:r>
      <w:r w:rsidR="00E12780">
        <w:t xml:space="preserve">Report </w:t>
      </w:r>
      <w:r w:rsidRPr="00D705EF" w:rsidR="00045CF0">
        <w:t>of Canned Ripe Olives</w:t>
      </w:r>
      <w:r w:rsidRPr="00D705EF">
        <w:t>)</w:t>
      </w:r>
      <w:r w:rsidR="00D705EF">
        <w:t xml:space="preserve"> </w:t>
      </w:r>
    </w:p>
    <w:p w:rsidRPr="00E12780" w:rsidR="00E12780" w:rsidP="00E12780" w:rsidRDefault="00E12780" w14:paraId="63CD26EE" w14:textId="03BED99A">
      <w:pPr>
        <w:pStyle w:val="ListParagraph"/>
        <w:numPr>
          <w:ilvl w:val="0"/>
          <w:numId w:val="9"/>
        </w:numPr>
        <w:rPr>
          <w:bCs/>
        </w:rPr>
      </w:pPr>
      <w:r>
        <w:t>COC-27b (Inventory Report of Limited Use of Olives)</w:t>
      </w:r>
    </w:p>
    <w:p w:rsidRPr="00E12780" w:rsidR="00E12780" w:rsidP="00E12780" w:rsidRDefault="00781003" w14:paraId="7ECC1722" w14:textId="3FC73C80">
      <w:pPr>
        <w:pStyle w:val="ListParagraph"/>
        <w:numPr>
          <w:ilvl w:val="0"/>
          <w:numId w:val="9"/>
        </w:numPr>
        <w:rPr>
          <w:bCs/>
        </w:rPr>
      </w:pPr>
      <w:r w:rsidRPr="00D705EF">
        <w:t>COC-27</w:t>
      </w:r>
      <w:r w:rsidR="00E12780">
        <w:t>c</w:t>
      </w:r>
      <w:r w:rsidRPr="00D705EF">
        <w:t xml:space="preserve"> (</w:t>
      </w:r>
      <w:r w:rsidRPr="00D705EF" w:rsidR="00045CF0">
        <w:t xml:space="preserve">Report of Canning Size </w:t>
      </w:r>
      <w:r w:rsidR="00BD406E">
        <w:t xml:space="preserve">Raw </w:t>
      </w:r>
      <w:r w:rsidRPr="00D705EF" w:rsidR="00045CF0">
        <w:t>Olives in Storage</w:t>
      </w:r>
      <w:r w:rsidRPr="00D705EF">
        <w:t>)</w:t>
      </w:r>
    </w:p>
    <w:p w:rsidRPr="00E12780" w:rsidR="00E12780" w:rsidP="00E12780" w:rsidRDefault="00781003" w14:paraId="0108882B" w14:textId="7FBEADCA">
      <w:pPr>
        <w:pStyle w:val="ListParagraph"/>
        <w:numPr>
          <w:ilvl w:val="0"/>
          <w:numId w:val="9"/>
        </w:numPr>
        <w:rPr>
          <w:bCs/>
        </w:rPr>
      </w:pPr>
      <w:r w:rsidRPr="00D705EF">
        <w:t>COC-28a (</w:t>
      </w:r>
      <w:r w:rsidRPr="00D705EF" w:rsidR="00045CF0">
        <w:t>Packout Report of Canned Ripe Olives</w:t>
      </w:r>
      <w:r w:rsidRPr="00D705EF">
        <w:t>)</w:t>
      </w:r>
      <w:r w:rsidRPr="00E12780" w:rsidR="00D705EF">
        <w:rPr>
          <w:b/>
          <w:bCs/>
        </w:rPr>
        <w:t xml:space="preserve"> </w:t>
      </w:r>
    </w:p>
    <w:p w:rsidRPr="00E12780" w:rsidR="00E12780" w:rsidP="00E12780" w:rsidRDefault="00781003" w14:paraId="5E1938AF" w14:textId="77889D3E">
      <w:pPr>
        <w:pStyle w:val="ListParagraph"/>
        <w:numPr>
          <w:ilvl w:val="0"/>
          <w:numId w:val="9"/>
        </w:numPr>
        <w:rPr>
          <w:bCs/>
        </w:rPr>
      </w:pPr>
      <w:r w:rsidRPr="00E12780">
        <w:t>C</w:t>
      </w:r>
      <w:r w:rsidRPr="00D705EF">
        <w:t>OC-28b (</w:t>
      </w:r>
      <w:r w:rsidRPr="00D705EF" w:rsidR="00045CF0">
        <w:t xml:space="preserve">Packout Report of </w:t>
      </w:r>
      <w:r w:rsidR="00BD406E">
        <w:t xml:space="preserve">Limited Use </w:t>
      </w:r>
      <w:r w:rsidRPr="00D705EF" w:rsidR="00045CF0">
        <w:t>Olives</w:t>
      </w:r>
      <w:r w:rsidRPr="00D705EF">
        <w:t>)</w:t>
      </w:r>
      <w:r w:rsidR="00E12780">
        <w:t xml:space="preserve"> </w:t>
      </w:r>
    </w:p>
    <w:p w:rsidRPr="00E12780" w:rsidR="00E12780" w:rsidP="00E12780" w:rsidRDefault="00781003" w14:paraId="0DE3AC12" w14:textId="39BF7DA1">
      <w:pPr>
        <w:pStyle w:val="ListParagraph"/>
        <w:numPr>
          <w:ilvl w:val="0"/>
          <w:numId w:val="9"/>
        </w:numPr>
        <w:rPr>
          <w:bCs/>
        </w:rPr>
      </w:pPr>
      <w:r w:rsidRPr="00D705EF">
        <w:t>COC-29a (</w:t>
      </w:r>
      <w:r w:rsidRPr="00D705EF" w:rsidR="00045CF0">
        <w:t xml:space="preserve">Sales </w:t>
      </w:r>
      <w:r w:rsidR="00BD406E">
        <w:t xml:space="preserve">Report </w:t>
      </w:r>
      <w:r w:rsidRPr="00D705EF" w:rsidR="00045CF0">
        <w:t>of Canned Ripe Olives</w:t>
      </w:r>
      <w:r w:rsidRPr="00D705EF">
        <w:t>)</w:t>
      </w:r>
    </w:p>
    <w:p w:rsidRPr="00E12780" w:rsidR="00E12780" w:rsidP="00E12780" w:rsidRDefault="00045CF0" w14:paraId="0AFD5FD4" w14:textId="36746CA9">
      <w:pPr>
        <w:pStyle w:val="ListParagraph"/>
        <w:numPr>
          <w:ilvl w:val="0"/>
          <w:numId w:val="9"/>
        </w:numPr>
        <w:rPr>
          <w:bCs/>
        </w:rPr>
      </w:pPr>
      <w:r w:rsidRPr="00E12780">
        <w:t>COC-29b</w:t>
      </w:r>
      <w:r w:rsidR="00E12780">
        <w:t xml:space="preserve"> </w:t>
      </w:r>
      <w:r w:rsidRPr="00E12780" w:rsidR="002A0D32">
        <w:t xml:space="preserve">(Sales </w:t>
      </w:r>
      <w:r w:rsidR="00BD406E">
        <w:t xml:space="preserve">Report </w:t>
      </w:r>
      <w:r w:rsidRPr="00E12780" w:rsidR="002A0D32">
        <w:t xml:space="preserve">of </w:t>
      </w:r>
      <w:r w:rsidR="00BD406E">
        <w:t>limited Use</w:t>
      </w:r>
      <w:r w:rsidRPr="00E12780" w:rsidR="002A0D32">
        <w:t xml:space="preserve"> Olives</w:t>
      </w:r>
      <w:r w:rsidRPr="00E12780">
        <w:t>)</w:t>
      </w:r>
      <w:r w:rsidR="00E12780">
        <w:t xml:space="preserve"> </w:t>
      </w:r>
    </w:p>
    <w:p w:rsidRPr="00E12780" w:rsidR="00E12780" w:rsidP="00E12780" w:rsidRDefault="00781003" w14:paraId="22C87DDD" w14:textId="4823D813">
      <w:pPr>
        <w:pStyle w:val="ListParagraph"/>
        <w:numPr>
          <w:ilvl w:val="0"/>
          <w:numId w:val="9"/>
        </w:numPr>
        <w:rPr>
          <w:bCs/>
        </w:rPr>
      </w:pPr>
      <w:r w:rsidRPr="00E12780">
        <w:t>COC-30 (</w:t>
      </w:r>
      <w:r w:rsidRPr="00E12780" w:rsidR="00045CF0">
        <w:t>Inter-handler Sale or Purchase of Canned Ripe Olives</w:t>
      </w:r>
      <w:r w:rsidRPr="00E12780">
        <w:t>)</w:t>
      </w:r>
    </w:p>
    <w:p w:rsidR="00E12780" w:rsidP="00E12780" w:rsidRDefault="002A0D32" w14:paraId="62E92A13" w14:textId="68758157">
      <w:pPr>
        <w:pStyle w:val="ListParagraph"/>
        <w:numPr>
          <w:ilvl w:val="0"/>
          <w:numId w:val="9"/>
        </w:numPr>
        <w:rPr>
          <w:bCs/>
        </w:rPr>
      </w:pPr>
      <w:r w:rsidRPr="00E12780">
        <w:rPr>
          <w:bCs/>
        </w:rPr>
        <w:t>COC-155 (</w:t>
      </w:r>
      <w:r w:rsidR="00BD406E">
        <w:rPr>
          <w:bCs/>
        </w:rPr>
        <w:t xml:space="preserve">Report of </w:t>
      </w:r>
      <w:r w:rsidRPr="00E12780" w:rsidR="00781003">
        <w:rPr>
          <w:bCs/>
        </w:rPr>
        <w:t>Special Purpose Shipment</w:t>
      </w:r>
      <w:r w:rsidR="00BD406E">
        <w:rPr>
          <w:bCs/>
        </w:rPr>
        <w:t>s</w:t>
      </w:r>
      <w:r w:rsidRPr="00E12780">
        <w:rPr>
          <w:bCs/>
        </w:rPr>
        <w:t>)</w:t>
      </w:r>
      <w:r w:rsidRPr="00E12780" w:rsidR="00E12780">
        <w:rPr>
          <w:bCs/>
        </w:rPr>
        <w:t xml:space="preserve"> </w:t>
      </w:r>
    </w:p>
    <w:p w:rsidR="00E12780" w:rsidP="00E12780" w:rsidRDefault="00781003" w14:paraId="67E6F3F3" w14:textId="7A64BEE3">
      <w:pPr>
        <w:pStyle w:val="ListParagraph"/>
        <w:numPr>
          <w:ilvl w:val="0"/>
          <w:numId w:val="9"/>
        </w:numPr>
        <w:rPr>
          <w:bCs/>
        </w:rPr>
      </w:pPr>
      <w:r w:rsidRPr="00E12780">
        <w:rPr>
          <w:bCs/>
        </w:rPr>
        <w:t>SC</w:t>
      </w:r>
      <w:r w:rsidR="009D0EDF">
        <w:rPr>
          <w:bCs/>
        </w:rPr>
        <w:t>-</w:t>
      </w:r>
      <w:r w:rsidRPr="00E12780">
        <w:rPr>
          <w:bCs/>
        </w:rPr>
        <w:t>236A</w:t>
      </w:r>
      <w:r w:rsidRPr="00E12780" w:rsidR="003254B0">
        <w:rPr>
          <w:bCs/>
        </w:rPr>
        <w:t xml:space="preserve"> </w:t>
      </w:r>
      <w:r w:rsidR="00F36634">
        <w:rPr>
          <w:bCs/>
        </w:rPr>
        <w:t>(Producer Voting</w:t>
      </w:r>
      <w:r w:rsidRPr="00E12780" w:rsidR="003254B0">
        <w:rPr>
          <w:bCs/>
        </w:rPr>
        <w:t xml:space="preserve"> Ballots</w:t>
      </w:r>
      <w:r w:rsidR="00BD406E">
        <w:rPr>
          <w:bCs/>
        </w:rPr>
        <w:t xml:space="preserve"> – District 1</w:t>
      </w:r>
      <w:r w:rsidR="00E12780">
        <w:rPr>
          <w:bCs/>
        </w:rPr>
        <w:t>)</w:t>
      </w:r>
      <w:r w:rsidRPr="00E12780" w:rsidR="00E12780">
        <w:rPr>
          <w:bCs/>
        </w:rPr>
        <w:t xml:space="preserve"> </w:t>
      </w:r>
    </w:p>
    <w:p w:rsidR="00E12780" w:rsidP="00E12780" w:rsidRDefault="00781003" w14:paraId="325FC651" w14:textId="4E6B7613">
      <w:pPr>
        <w:pStyle w:val="ListParagraph"/>
        <w:numPr>
          <w:ilvl w:val="0"/>
          <w:numId w:val="9"/>
        </w:numPr>
        <w:rPr>
          <w:bCs/>
        </w:rPr>
      </w:pPr>
      <w:r w:rsidRPr="00E12780">
        <w:rPr>
          <w:bCs/>
        </w:rPr>
        <w:t>SC</w:t>
      </w:r>
      <w:r w:rsidR="009D0EDF">
        <w:rPr>
          <w:bCs/>
        </w:rPr>
        <w:t>-</w:t>
      </w:r>
      <w:r w:rsidRPr="00E12780">
        <w:rPr>
          <w:bCs/>
        </w:rPr>
        <w:t>236</w:t>
      </w:r>
      <w:r w:rsidR="009D0EDF">
        <w:rPr>
          <w:bCs/>
        </w:rPr>
        <w:t>B</w:t>
      </w:r>
      <w:r w:rsidRPr="00E12780" w:rsidR="003254B0">
        <w:rPr>
          <w:bCs/>
        </w:rPr>
        <w:t xml:space="preserve"> </w:t>
      </w:r>
      <w:r w:rsidRPr="00E12780" w:rsidR="002A0D32">
        <w:rPr>
          <w:bCs/>
        </w:rPr>
        <w:t>(</w:t>
      </w:r>
      <w:r w:rsidR="00F36634">
        <w:rPr>
          <w:bCs/>
        </w:rPr>
        <w:t>Producer Voting</w:t>
      </w:r>
      <w:r w:rsidRPr="00E12780" w:rsidR="003254B0">
        <w:rPr>
          <w:bCs/>
        </w:rPr>
        <w:t xml:space="preserve"> Ballots</w:t>
      </w:r>
      <w:r w:rsidR="00BD406E">
        <w:rPr>
          <w:bCs/>
        </w:rPr>
        <w:t xml:space="preserve"> – District 2</w:t>
      </w:r>
      <w:r w:rsidRPr="00E12780" w:rsidR="002A0D32">
        <w:rPr>
          <w:bCs/>
        </w:rPr>
        <w:t>)</w:t>
      </w:r>
    </w:p>
    <w:p w:rsidR="00E12780" w:rsidP="00E12780" w:rsidRDefault="00781003" w14:paraId="237E53DF" w14:textId="57EE33EE">
      <w:pPr>
        <w:pStyle w:val="ListParagraph"/>
        <w:numPr>
          <w:ilvl w:val="0"/>
          <w:numId w:val="9"/>
        </w:numPr>
        <w:rPr>
          <w:bCs/>
        </w:rPr>
      </w:pPr>
      <w:r w:rsidRPr="00E12780">
        <w:rPr>
          <w:bCs/>
        </w:rPr>
        <w:t>SC-269</w:t>
      </w:r>
      <w:r w:rsidRPr="00E12780" w:rsidR="002A0D32">
        <w:rPr>
          <w:bCs/>
        </w:rPr>
        <w:t xml:space="preserve"> (</w:t>
      </w:r>
      <w:r w:rsidR="00BD406E">
        <w:rPr>
          <w:bCs/>
        </w:rPr>
        <w:t>Producer</w:t>
      </w:r>
      <w:r w:rsidRPr="00E12780" w:rsidR="002A0D32">
        <w:rPr>
          <w:bCs/>
        </w:rPr>
        <w:t xml:space="preserve"> Nomination Ballots</w:t>
      </w:r>
      <w:r w:rsidR="00BD406E">
        <w:rPr>
          <w:bCs/>
        </w:rPr>
        <w:t xml:space="preserve"> – District 1</w:t>
      </w:r>
      <w:r w:rsidRPr="00E12780" w:rsidR="002A0D32">
        <w:rPr>
          <w:bCs/>
        </w:rPr>
        <w:t>)</w:t>
      </w:r>
      <w:r w:rsidRPr="00E12780" w:rsidR="00E12780">
        <w:rPr>
          <w:bCs/>
        </w:rPr>
        <w:t xml:space="preserve"> </w:t>
      </w:r>
    </w:p>
    <w:p w:rsidRPr="00B7055E" w:rsidR="00AD08AB" w:rsidP="007872EB" w:rsidRDefault="00781003" w14:paraId="678E2572" w14:textId="40BF551C">
      <w:pPr>
        <w:pStyle w:val="ListParagraph"/>
        <w:numPr>
          <w:ilvl w:val="0"/>
          <w:numId w:val="9"/>
        </w:numPr>
        <w:rPr>
          <w:bCs/>
        </w:rPr>
      </w:pPr>
      <w:r w:rsidRPr="00E12780">
        <w:rPr>
          <w:bCs/>
        </w:rPr>
        <w:t>SC</w:t>
      </w:r>
      <w:r w:rsidR="009D0EDF">
        <w:rPr>
          <w:bCs/>
        </w:rPr>
        <w:t>-</w:t>
      </w:r>
      <w:r w:rsidRPr="00E12780">
        <w:rPr>
          <w:bCs/>
        </w:rPr>
        <w:t xml:space="preserve">273 </w:t>
      </w:r>
      <w:r w:rsidRPr="00E12780" w:rsidR="002A0D32">
        <w:rPr>
          <w:bCs/>
        </w:rPr>
        <w:t>(</w:t>
      </w:r>
      <w:r w:rsidR="00BD406E">
        <w:rPr>
          <w:bCs/>
        </w:rPr>
        <w:t>Producer</w:t>
      </w:r>
      <w:r w:rsidRPr="00E12780">
        <w:rPr>
          <w:bCs/>
        </w:rPr>
        <w:t xml:space="preserve"> Nomination Ballots</w:t>
      </w:r>
      <w:r w:rsidR="00BD406E">
        <w:rPr>
          <w:bCs/>
        </w:rPr>
        <w:t xml:space="preserve"> – District 2</w:t>
      </w:r>
      <w:r w:rsidR="007872EB">
        <w:rPr>
          <w:bCs/>
        </w:rPr>
        <w:t>)</w:t>
      </w:r>
    </w:p>
    <w:sectPr w:rsidRPr="00B7055E" w:rsidR="00AD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86EA1" w14:textId="77777777" w:rsidR="0037611E" w:rsidRDefault="0037611E" w:rsidP="00D81D7F">
      <w:r>
        <w:separator/>
      </w:r>
    </w:p>
  </w:endnote>
  <w:endnote w:type="continuationSeparator" w:id="0">
    <w:p w14:paraId="01DAA690" w14:textId="77777777" w:rsidR="0037611E" w:rsidRDefault="0037611E" w:rsidP="00D8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EBDB3" w14:textId="77777777" w:rsidR="0037611E" w:rsidRDefault="0037611E" w:rsidP="00D81D7F">
      <w:r>
        <w:separator/>
      </w:r>
    </w:p>
  </w:footnote>
  <w:footnote w:type="continuationSeparator" w:id="0">
    <w:p w14:paraId="06A7DB77" w14:textId="77777777" w:rsidR="0037611E" w:rsidRDefault="0037611E" w:rsidP="00D8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1404A"/>
    <w:multiLevelType w:val="hybridMultilevel"/>
    <w:tmpl w:val="A3C09C90"/>
    <w:lvl w:ilvl="0" w:tplc="9236A03C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C6208A1"/>
    <w:multiLevelType w:val="multilevel"/>
    <w:tmpl w:val="F1D65D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9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100E21"/>
    <w:multiLevelType w:val="hybridMultilevel"/>
    <w:tmpl w:val="D200CB44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CC50076"/>
    <w:multiLevelType w:val="multilevel"/>
    <w:tmpl w:val="F1D65D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50761F"/>
    <w:multiLevelType w:val="hybridMultilevel"/>
    <w:tmpl w:val="421CA49C"/>
    <w:lvl w:ilvl="0" w:tplc="48545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054"/>
    <w:multiLevelType w:val="hybridMultilevel"/>
    <w:tmpl w:val="AEC66012"/>
    <w:lvl w:ilvl="0" w:tplc="21BED8AA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869481C"/>
    <w:multiLevelType w:val="hybridMultilevel"/>
    <w:tmpl w:val="F3B4D6A8"/>
    <w:lvl w:ilvl="0" w:tplc="B71085D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518FB"/>
    <w:multiLevelType w:val="hybridMultilevel"/>
    <w:tmpl w:val="B66034EC"/>
    <w:lvl w:ilvl="0" w:tplc="9E5A6D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91E91"/>
    <w:multiLevelType w:val="multilevel"/>
    <w:tmpl w:val="F1D65D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0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AB"/>
    <w:rsid w:val="000179E1"/>
    <w:rsid w:val="00036A05"/>
    <w:rsid w:val="00045CF0"/>
    <w:rsid w:val="000A633E"/>
    <w:rsid w:val="000B3DED"/>
    <w:rsid w:val="000F7066"/>
    <w:rsid w:val="001B2AE5"/>
    <w:rsid w:val="001B2B69"/>
    <w:rsid w:val="001B7C15"/>
    <w:rsid w:val="001C1811"/>
    <w:rsid w:val="00276C7C"/>
    <w:rsid w:val="002A0D32"/>
    <w:rsid w:val="002A2249"/>
    <w:rsid w:val="002E0688"/>
    <w:rsid w:val="003254B0"/>
    <w:rsid w:val="0035119F"/>
    <w:rsid w:val="0037611E"/>
    <w:rsid w:val="003E6540"/>
    <w:rsid w:val="004744C5"/>
    <w:rsid w:val="00481764"/>
    <w:rsid w:val="004D1035"/>
    <w:rsid w:val="004F3F85"/>
    <w:rsid w:val="00563A47"/>
    <w:rsid w:val="00570122"/>
    <w:rsid w:val="00595202"/>
    <w:rsid w:val="0059644B"/>
    <w:rsid w:val="006008E5"/>
    <w:rsid w:val="0066354C"/>
    <w:rsid w:val="006B735D"/>
    <w:rsid w:val="006D284A"/>
    <w:rsid w:val="006E07C2"/>
    <w:rsid w:val="006F68E5"/>
    <w:rsid w:val="0070764C"/>
    <w:rsid w:val="00737070"/>
    <w:rsid w:val="007531EA"/>
    <w:rsid w:val="00775302"/>
    <w:rsid w:val="00781003"/>
    <w:rsid w:val="00786249"/>
    <w:rsid w:val="007872EB"/>
    <w:rsid w:val="00817F4F"/>
    <w:rsid w:val="009153CC"/>
    <w:rsid w:val="00923F3E"/>
    <w:rsid w:val="009521B6"/>
    <w:rsid w:val="009D0EDF"/>
    <w:rsid w:val="00A26F57"/>
    <w:rsid w:val="00A304D9"/>
    <w:rsid w:val="00A348CB"/>
    <w:rsid w:val="00A3594A"/>
    <w:rsid w:val="00A616AD"/>
    <w:rsid w:val="00AA2A0D"/>
    <w:rsid w:val="00AD08AB"/>
    <w:rsid w:val="00B30920"/>
    <w:rsid w:val="00B41638"/>
    <w:rsid w:val="00B57CF1"/>
    <w:rsid w:val="00B7055E"/>
    <w:rsid w:val="00BD406E"/>
    <w:rsid w:val="00BF37A0"/>
    <w:rsid w:val="00BF5733"/>
    <w:rsid w:val="00C55B0A"/>
    <w:rsid w:val="00CC77B0"/>
    <w:rsid w:val="00D57426"/>
    <w:rsid w:val="00D705EF"/>
    <w:rsid w:val="00D81D7F"/>
    <w:rsid w:val="00DA446F"/>
    <w:rsid w:val="00DD6766"/>
    <w:rsid w:val="00DF36E5"/>
    <w:rsid w:val="00E10CCF"/>
    <w:rsid w:val="00E12780"/>
    <w:rsid w:val="00ED2492"/>
    <w:rsid w:val="00ED7B40"/>
    <w:rsid w:val="00F274E7"/>
    <w:rsid w:val="00F36634"/>
    <w:rsid w:val="00F625AB"/>
    <w:rsid w:val="00FA1EBF"/>
    <w:rsid w:val="00FA47F2"/>
    <w:rsid w:val="00FD4319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FE21"/>
  <w15:chartTrackingRefBased/>
  <w15:docId w15:val="{7E55A3C1-EACE-4BE4-92F7-7D920016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08AB"/>
    <w:rPr>
      <w:rFonts w:ascii="Arial" w:hAnsi="Arial" w:cs="Arial" w:hint="default"/>
      <w:strike w:val="0"/>
      <w:dstrike w:val="0"/>
      <w:color w:val="4278B6"/>
      <w:sz w:val="17"/>
      <w:szCs w:val="1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7426"/>
    <w:pPr>
      <w:widowControl w:val="0"/>
      <w:autoSpaceDE w:val="0"/>
      <w:autoSpaceDN w:val="0"/>
      <w:adjustRightInd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1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D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1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D7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5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5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54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basedOn w:val="Normal"/>
    <w:rsid w:val="00A348CB"/>
    <w:pPr>
      <w:autoSpaceDE w:val="0"/>
      <w:autoSpaceDN w:val="0"/>
    </w:pPr>
    <w:rPr>
      <w:rFonts w:eastAsiaTheme="minorHAnsi"/>
      <w:color w:val="000000"/>
    </w:rPr>
  </w:style>
  <w:style w:type="paragraph" w:customStyle="1" w:styleId="a">
    <w:name w:val="_"/>
    <w:basedOn w:val="Normal"/>
    <w:rsid w:val="00045CF0"/>
    <w:pPr>
      <w:widowControl w:val="0"/>
      <w:autoSpaceDE w:val="0"/>
      <w:autoSpaceDN w:val="0"/>
      <w:adjustRightInd w:val="0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991A-53FF-4071-82CC-7CC99341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Kathir, Pushpa - AMS</dc:creator>
  <cp:keywords/>
  <dc:description/>
  <cp:lastModifiedBy>Pavone, Matthew - AMS</cp:lastModifiedBy>
  <cp:revision>12</cp:revision>
  <dcterms:created xsi:type="dcterms:W3CDTF">2021-06-24T03:46:00Z</dcterms:created>
  <dcterms:modified xsi:type="dcterms:W3CDTF">2021-07-02T17:50:00Z</dcterms:modified>
</cp:coreProperties>
</file>