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565284" w:rsidP="00565284" w:rsidRDefault="00565284" w14:paraId="03FBDED6" w14:textId="25E22513">
      <w:pPr>
        <w:spacing w:line="240" w:lineRule="auto"/>
        <w:jc w:val="center"/>
        <w:rPr>
          <w:rFonts w:ascii="Times New Roman" w:hAnsi="Times New Roman" w:cs="Times New Roman"/>
          <w:b/>
          <w:bCs/>
          <w:sz w:val="24"/>
          <w:szCs w:val="24"/>
        </w:rPr>
      </w:pPr>
      <w:r w:rsidRPr="00565284">
        <w:rPr>
          <w:rFonts w:ascii="Times New Roman" w:hAnsi="Times New Roman" w:cs="Times New Roman"/>
          <w:b/>
          <w:bCs/>
          <w:sz w:val="24"/>
          <w:szCs w:val="24"/>
        </w:rPr>
        <w:t xml:space="preserve">National Construction Safety Team Investigative Study of the June 24, 2021 Champlain Towers South Condominium Collapse in Surfside, FL  </w:t>
      </w:r>
    </w:p>
    <w:p w:rsidR="0093611D" w:rsidP="0093611D" w:rsidRDefault="0093611D" w14:paraId="59DB96B6" w14:textId="52A7A1ED">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-XXXX</w:t>
      </w:r>
    </w:p>
    <w:p w:rsidRPr="0093611D" w:rsidR="0093611D" w:rsidP="0093611D" w:rsidRDefault="0093611D" w14:paraId="5831A945" w14:textId="77777777">
      <w:pPr>
        <w:spacing w:line="240" w:lineRule="auto"/>
        <w:jc w:val="center"/>
        <w:rPr>
          <w:rFonts w:ascii="Times New Roman" w:hAnsi="Times New Roman" w:cs="Times New Roman"/>
          <w:b/>
          <w:bCs/>
          <w:sz w:val="24"/>
          <w:szCs w:val="24"/>
        </w:rPr>
      </w:pP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Pr="00581A7F" w:rsidR="00581A7F" w:rsidP="00581A7F" w:rsidRDefault="00581A7F" w14:paraId="6348B82C" w14:textId="13AD30B3">
      <w:pPr>
        <w:spacing w:line="240" w:lineRule="auto"/>
        <w:rPr>
          <w:rFonts w:ascii="Times New Roman" w:hAnsi="Times New Roman" w:cs="Times New Roman"/>
          <w:sz w:val="24"/>
          <w:szCs w:val="24"/>
        </w:rPr>
      </w:pPr>
      <w:r w:rsidRPr="00581A7F">
        <w:rPr>
          <w:rFonts w:ascii="Times New Roman" w:hAnsi="Times New Roman" w:cs="Times New Roman"/>
          <w:sz w:val="24"/>
          <w:szCs w:val="24"/>
        </w:rPr>
        <w:t>NIST is conducting a full technical investigation of the collapse of the Champlain Towers South Condominium in Surfside, FL that occurred on June 24, 2021</w:t>
      </w:r>
      <w:r>
        <w:rPr>
          <w:rFonts w:ascii="Times New Roman" w:hAnsi="Times New Roman" w:cs="Times New Roman"/>
          <w:sz w:val="24"/>
          <w:szCs w:val="24"/>
        </w:rPr>
        <w:t>,</w:t>
      </w:r>
      <w:r w:rsidRPr="00581A7F">
        <w:rPr>
          <w:rFonts w:ascii="Times New Roman" w:hAnsi="Times New Roman" w:cs="Times New Roman"/>
          <w:sz w:val="24"/>
          <w:szCs w:val="24"/>
        </w:rPr>
        <w:t xml:space="preserve"> under the authority of the National Construction Safety Team (NCST) Act, which is authorized by Congress. As part of this work, NIST seeks to interview eyewitnesses, first responders, engineers, vendors, contractors, maintenance staff, construction workers, residents, condominium owners, government officials, and others who can </w:t>
      </w:r>
      <w:r w:rsidRPr="00581A7F">
        <w:rPr>
          <w:rFonts w:ascii="Times New Roman" w:hAnsi="Times New Roman" w:cs="Times New Roman"/>
          <w:color w:val="000000"/>
          <w:sz w:val="24"/>
          <w:szCs w:val="24"/>
        </w:rPr>
        <w:t xml:space="preserve">describe experiences with the building before and/or during the collapse, describe knowledge of the building prior to the collapse (e.g., construction, maintenance), and </w:t>
      </w:r>
      <w:r w:rsidRPr="00581A7F">
        <w:rPr>
          <w:rFonts w:ascii="Times New Roman" w:hAnsi="Times New Roman" w:cs="Times New Roman"/>
          <w:sz w:val="24"/>
          <w:szCs w:val="24"/>
        </w:rPr>
        <w:t xml:space="preserve">generally, provide any additional information that may help explain the technical cause of the building failure. The ultimate goal of the NIST investigation is to determine the technical cause of the collapse and, if appropriate, to recommend changes to building codes, standards and practices, or other actions to improve the structural safety of buildings. There are millions of high-rise condominium units in Florida alone, many of them aging structures near the coast. While a NIST investigation is intended to identify the cause of the Champlain Towers South Condominium collapse, it could also uncover potential issues in other similar buildings nearby and throughout the nation. </w:t>
      </w:r>
    </w:p>
    <w:p w:rsidRPr="0093611D" w:rsidR="00581A7F" w:rsidP="0093611D" w:rsidRDefault="00581A7F" w14:paraId="575238F7" w14:textId="77777777">
      <w:pPr>
        <w:spacing w:line="240" w:lineRule="auto"/>
        <w:rPr>
          <w:rFonts w:ascii="Times New Roman" w:hAnsi="Times New Roman" w:cs="Times New Roman"/>
          <w:b/>
          <w:bCs/>
          <w:sz w:val="24"/>
          <w:szCs w:val="24"/>
        </w:rPr>
      </w:pP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Pr="0093611D" w:rsidR="0093611D" w:rsidP="0093611D" w:rsidRDefault="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81A7F" w:rsidR="00581A7F" w:rsidP="00581A7F" w:rsidRDefault="00581A7F" w14:paraId="12A72025" w14:textId="77777777">
      <w:pPr>
        <w:spacing w:line="240" w:lineRule="auto"/>
        <w:rPr>
          <w:rFonts w:ascii="Times New Roman" w:hAnsi="Times New Roman" w:cs="Times New Roman"/>
          <w:sz w:val="24"/>
          <w:szCs w:val="24"/>
        </w:rPr>
      </w:pPr>
      <w:r w:rsidRPr="00581A7F">
        <w:rPr>
          <w:rFonts w:ascii="Times New Roman" w:hAnsi="Times New Roman" w:cs="Times New Roman"/>
          <w:sz w:val="24"/>
          <w:szCs w:val="24"/>
        </w:rPr>
        <w:t>The information NIST seeks to collect is considered perishable data.</w:t>
      </w:r>
      <w:r w:rsidRPr="00581A7F">
        <w:rPr>
          <w:rStyle w:val="FootnoteReference"/>
          <w:rFonts w:ascii="Times New Roman" w:hAnsi="Times New Roman" w:cs="Times New Roman"/>
          <w:sz w:val="24"/>
          <w:szCs w:val="24"/>
        </w:rPr>
        <w:footnoteReference w:id="1"/>
      </w:r>
      <w:r w:rsidRPr="00581A7F">
        <w:rPr>
          <w:rFonts w:ascii="Times New Roman" w:hAnsi="Times New Roman" w:cs="Times New Roman"/>
          <w:sz w:val="24"/>
          <w:szCs w:val="24"/>
        </w:rPr>
        <w:t xml:space="preserve"> </w:t>
      </w:r>
      <w:r>
        <w:rPr>
          <w:rFonts w:ascii="Times New Roman" w:hAnsi="Times New Roman" w:cs="Times New Roman"/>
          <w:sz w:val="24"/>
          <w:szCs w:val="24"/>
        </w:rPr>
        <w:t xml:space="preserve">Additionally, NIST seeks to minimize recall bias in the information collection by minimizing the timeframe to collection.  </w:t>
      </w:r>
    </w:p>
    <w:p w:rsidRPr="00A04EAE" w:rsidR="00A04EAE" w:rsidP="00A04EAE" w:rsidRDefault="00A04EAE" w14:paraId="156BED55" w14:textId="77777777">
      <w:pPr>
        <w:spacing w:line="240" w:lineRule="auto"/>
        <w:rPr>
          <w:rFonts w:ascii="Times New Roman" w:hAnsi="Times New Roman" w:cs="Times New Roman"/>
          <w:sz w:val="24"/>
          <w:szCs w:val="24"/>
        </w:rPr>
      </w:pPr>
    </w:p>
    <w:p w:rsidRPr="00581A7F" w:rsidR="00581A7F" w:rsidP="00581A7F" w:rsidRDefault="00A04EAE" w14:paraId="71D24184" w14:textId="6F4171F8">
      <w:pPr>
        <w:spacing w:line="240" w:lineRule="auto"/>
        <w:rPr>
          <w:rFonts w:ascii="Times New Roman" w:hAnsi="Times New Roman" w:cs="Times New Roman"/>
          <w:sz w:val="24"/>
          <w:szCs w:val="24"/>
        </w:rPr>
      </w:pPr>
      <w:r w:rsidRPr="00A04EAE">
        <w:rPr>
          <w:rFonts w:ascii="Times New Roman" w:hAnsi="Times New Roman" w:cs="Times New Roman"/>
          <w:sz w:val="24"/>
          <w:szCs w:val="24"/>
        </w:rPr>
        <w:lastRenderedPageBreak/>
        <w:t>The National Institute of Standards and Technology (NIST) has the responsibility to investigate cases of serious failures of the built environment (buildings and infrastructure) under the National Construction Safety Team Act, signed into law in 2002.</w:t>
      </w:r>
      <w:r>
        <w:rPr>
          <w:rFonts w:ascii="Times New Roman" w:hAnsi="Times New Roman" w:cs="Times New Roman"/>
          <w:sz w:val="24"/>
          <w:szCs w:val="24"/>
        </w:rPr>
        <w:t xml:space="preserve"> </w:t>
      </w:r>
      <w:r w:rsidRPr="00581A7F" w:rsidR="00581A7F">
        <w:rPr>
          <w:rFonts w:ascii="Times New Roman" w:hAnsi="Times New Roman" w:cs="Times New Roman"/>
          <w:sz w:val="24"/>
          <w:szCs w:val="24"/>
        </w:rPr>
        <w:t xml:space="preserve">Therefore, the information collection is being requested as part of the National Construction Safety Team (NCST) Investigation of the Champlain Towers South Condominium in Surfside, FL that occurred on June 24, 202. </w:t>
      </w:r>
      <w:r w:rsidRPr="00581A7F" w:rsidR="00581A7F">
        <w:rPr>
          <w:rFonts w:ascii="Times New Roman" w:hAnsi="Times New Roman" w:eastAsia="Times New Roman" w:cs="Times New Roman"/>
          <w:sz w:val="24"/>
          <w:szCs w:val="24"/>
        </w:rPr>
        <w:t xml:space="preserve">The National Construction Safety Team Act (Act), 15 U.S.C. 7301 et seq., authorizes the Director of the National Institute of Standards and Technology (NIST) to establish investigative teams (Teams) to assess building performance and emergency response and evacuation procedures in the wake of any building failure that has resulted in substantial loss of life or that posed significant potential of substantial loss of life. The purpose of investigations by Teams is to improve the safety and structural integrity of buildings in the United States. As stated in the statute a Team will (1) establish the likely technical cause or causes of the building failure; (2) evaluate the technical aspects of evacuation and emergency response procedures; (3) recommend, as necessary specific improvements to building standards, codes, and practices based on the findings made pursuant to (1) and (2); and (4) recommend any research and other appropriate actions needed to improve the structural safety of buildings, and improve evacuation and emergency response procedures, based on the findings of the investigation. </w:t>
      </w:r>
    </w:p>
    <w:p w:rsidR="00581A7F" w:rsidP="0093611D" w:rsidRDefault="00581A7F" w14:paraId="7AEE5C84" w14:textId="25603F19">
      <w:pPr>
        <w:spacing w:line="240" w:lineRule="auto"/>
      </w:pPr>
    </w:p>
    <w:p w:rsidRPr="0093611D" w:rsidR="00581A7F" w:rsidP="0093611D" w:rsidRDefault="00581A7F" w14:paraId="78616165" w14:textId="77777777">
      <w:pPr>
        <w:spacing w:line="240" w:lineRule="auto"/>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2271A5" w:rsidR="0093611D" w:rsidP="0093611D" w:rsidRDefault="002271A5" w14:paraId="365317B4" w14:textId="165DBE8C">
      <w:pPr>
        <w:spacing w:line="240" w:lineRule="auto"/>
        <w:rPr>
          <w:rFonts w:ascii="Times New Roman" w:hAnsi="Times New Roman" w:cs="Times New Roman"/>
          <w:sz w:val="24"/>
          <w:szCs w:val="24"/>
        </w:rPr>
      </w:pPr>
      <w:r w:rsidRPr="002271A5">
        <w:rPr>
          <w:rFonts w:ascii="Times New Roman" w:hAnsi="Times New Roman" w:cs="Times New Roman"/>
          <w:sz w:val="24"/>
          <w:szCs w:val="24"/>
        </w:rPr>
        <w:t xml:space="preserve">The information collected will be used for the National Construction Safety Team (NCST) Investigation of the Champlain Towers South Condominium in Surfside, FL. The interview information will provide an essential supplement to the engineering assessment of physical evidence. </w:t>
      </w:r>
      <w:r>
        <w:rPr>
          <w:rFonts w:ascii="Times New Roman" w:hAnsi="Times New Roman" w:cs="Times New Roman"/>
          <w:sz w:val="24"/>
          <w:szCs w:val="24"/>
        </w:rPr>
        <w:t xml:space="preserve">The NIST National Construction Safety Team </w:t>
      </w:r>
      <w:r w:rsidRPr="002271A5">
        <w:rPr>
          <w:rFonts w:ascii="Times New Roman" w:hAnsi="Times New Roman" w:cs="Times New Roman"/>
          <w:sz w:val="24"/>
          <w:szCs w:val="24"/>
        </w:rPr>
        <w:t>will use the interviews to aid investigators’ evaluation of</w:t>
      </w:r>
      <w:r>
        <w:rPr>
          <w:rFonts w:ascii="Times New Roman" w:hAnsi="Times New Roman" w:cs="Times New Roman"/>
          <w:sz w:val="24"/>
          <w:szCs w:val="24"/>
        </w:rPr>
        <w:t xml:space="preserve"> various factors including</w:t>
      </w:r>
      <w:r w:rsidRPr="002271A5">
        <w:rPr>
          <w:rFonts w:ascii="Times New Roman" w:hAnsi="Times New Roman" w:cs="Times New Roman"/>
          <w:sz w:val="24"/>
          <w:szCs w:val="24"/>
        </w:rPr>
        <w:t xml:space="preserve"> the pre-conditions of the building</w:t>
      </w:r>
      <w:r>
        <w:rPr>
          <w:rFonts w:ascii="Times New Roman" w:hAnsi="Times New Roman" w:cs="Times New Roman"/>
          <w:sz w:val="24"/>
          <w:szCs w:val="24"/>
        </w:rPr>
        <w:t xml:space="preserve"> and</w:t>
      </w:r>
      <w:r w:rsidRPr="002271A5">
        <w:rPr>
          <w:rFonts w:ascii="Times New Roman" w:hAnsi="Times New Roman" w:cs="Times New Roman"/>
          <w:sz w:val="24"/>
          <w:szCs w:val="24"/>
        </w:rPr>
        <w:t xml:space="preserve"> the timeline of </w:t>
      </w:r>
      <w:r>
        <w:rPr>
          <w:rFonts w:ascii="Times New Roman" w:hAnsi="Times New Roman" w:cs="Times New Roman"/>
          <w:sz w:val="24"/>
          <w:szCs w:val="24"/>
        </w:rPr>
        <w:t xml:space="preserve">the </w:t>
      </w:r>
      <w:r w:rsidRPr="002271A5">
        <w:rPr>
          <w:rFonts w:ascii="Times New Roman" w:hAnsi="Times New Roman" w:cs="Times New Roman"/>
          <w:sz w:val="24"/>
          <w:szCs w:val="24"/>
        </w:rPr>
        <w:t>collapse</w:t>
      </w:r>
      <w:r>
        <w:rPr>
          <w:rFonts w:ascii="Times New Roman" w:hAnsi="Times New Roman" w:cs="Times New Roman"/>
          <w:sz w:val="24"/>
          <w:szCs w:val="24"/>
        </w:rPr>
        <w:t>.</w:t>
      </w:r>
    </w:p>
    <w:p w:rsidRPr="0093611D" w:rsidR="002271A5" w:rsidP="0093611D" w:rsidRDefault="002271A5" w14:paraId="2CB8C307" w14:textId="77777777">
      <w:pPr>
        <w:spacing w:line="240" w:lineRule="auto"/>
        <w:rPr>
          <w:rFonts w:ascii="Times New Roman" w:hAnsi="Times New Roman" w:cs="Times New Roman"/>
          <w:b/>
          <w:bCs/>
          <w:sz w:val="24"/>
          <w:szCs w:val="24"/>
        </w:rPr>
      </w:pPr>
    </w:p>
    <w:p w:rsidR="0093611D" w:rsidP="0093611D" w:rsidRDefault="0093611D" w14:paraId="06010E2F" w14:textId="3FCB6E80">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Pr="002271A5" w:rsidR="002271A5" w:rsidP="0093611D" w:rsidRDefault="002271A5" w14:paraId="3241DA65" w14:textId="129B22B9">
      <w:pPr>
        <w:spacing w:line="240" w:lineRule="auto"/>
        <w:rPr>
          <w:rFonts w:ascii="Times New Roman" w:hAnsi="Times New Roman" w:cs="Times New Roman"/>
          <w:sz w:val="24"/>
          <w:szCs w:val="24"/>
        </w:rPr>
      </w:pPr>
      <w:r w:rsidRPr="002271A5">
        <w:rPr>
          <w:rFonts w:ascii="Times New Roman" w:hAnsi="Times New Roman" w:cs="Times New Roman"/>
          <w:sz w:val="24"/>
          <w:szCs w:val="24"/>
        </w:rPr>
        <w:t>NIST will audio record the interviews when consent from respondents is obtained.</w:t>
      </w:r>
      <w:r>
        <w:rPr>
          <w:rFonts w:ascii="Times New Roman" w:hAnsi="Times New Roman" w:cs="Times New Roman"/>
          <w:sz w:val="24"/>
          <w:szCs w:val="24"/>
        </w:rPr>
        <w:t xml:space="preserve"> This will minimize the need for field team interviewers to take extensive notes during the interview. Tablets may be used by the field team to support the interviewing protocols.</w:t>
      </w:r>
    </w:p>
    <w:p w:rsidRPr="0093611D" w:rsidR="002271A5" w:rsidP="0093611D" w:rsidRDefault="002271A5" w14:paraId="19051B67" w14:textId="77777777">
      <w:pPr>
        <w:spacing w:line="240" w:lineRule="auto"/>
        <w:rPr>
          <w:rFonts w:ascii="Times New Roman" w:hAnsi="Times New Roman" w:cs="Times New Roman"/>
          <w:b/>
          <w:bCs/>
          <w:sz w:val="24"/>
          <w:szCs w:val="24"/>
        </w:rPr>
      </w:pPr>
    </w:p>
    <w:p w:rsidR="0093611D" w:rsidP="0093611D" w:rsidRDefault="0093611D" w14:paraId="503030F2" w14:textId="785E1BF4">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F550AF" w:rsidR="002271A5" w:rsidP="0093611D" w:rsidRDefault="002271A5" w14:paraId="160FA5DF" w14:textId="6ABD24DE">
      <w:pPr>
        <w:spacing w:line="240" w:lineRule="auto"/>
        <w:rPr>
          <w:rFonts w:ascii="Times New Roman" w:hAnsi="Times New Roman" w:cs="Times New Roman"/>
          <w:sz w:val="24"/>
          <w:szCs w:val="24"/>
        </w:rPr>
      </w:pPr>
      <w:r w:rsidRPr="00F550AF">
        <w:rPr>
          <w:rFonts w:ascii="Times New Roman" w:hAnsi="Times New Roman" w:cs="Times New Roman"/>
          <w:sz w:val="24"/>
          <w:szCs w:val="24"/>
        </w:rPr>
        <w:lastRenderedPageBreak/>
        <w:t>NIST is coordinating with</w:t>
      </w:r>
      <w:r w:rsidR="00E356B0">
        <w:rPr>
          <w:rFonts w:ascii="Times New Roman" w:hAnsi="Times New Roman" w:cs="Times New Roman"/>
          <w:sz w:val="24"/>
          <w:szCs w:val="24"/>
        </w:rPr>
        <w:t xml:space="preserve"> other federal agencies and</w:t>
      </w:r>
      <w:r w:rsidRPr="00F550AF">
        <w:rPr>
          <w:rFonts w:ascii="Times New Roman" w:hAnsi="Times New Roman" w:cs="Times New Roman"/>
          <w:sz w:val="24"/>
          <w:szCs w:val="24"/>
        </w:rPr>
        <w:t xml:space="preserve"> local authorities to minimize the public burden. To the extent practicable, NIST will align interview efforts with</w:t>
      </w:r>
      <w:r w:rsidRPr="00F550AF" w:rsidR="00F550AF">
        <w:rPr>
          <w:rFonts w:ascii="Times New Roman" w:hAnsi="Times New Roman" w:cs="Times New Roman"/>
          <w:sz w:val="24"/>
          <w:szCs w:val="24"/>
        </w:rPr>
        <w:t xml:space="preserve"> local authorities. However, i</w:t>
      </w:r>
      <w:r w:rsidRPr="00F550AF">
        <w:rPr>
          <w:rFonts w:ascii="Times New Roman" w:hAnsi="Times New Roman" w:cs="Times New Roman"/>
          <w:sz w:val="24"/>
          <w:szCs w:val="24"/>
        </w:rPr>
        <w:t xml:space="preserve">t is of great importance that NIST </w:t>
      </w:r>
      <w:r w:rsidRPr="00F550AF" w:rsidR="00F550AF">
        <w:rPr>
          <w:rFonts w:ascii="Times New Roman" w:hAnsi="Times New Roman" w:cs="Times New Roman"/>
          <w:sz w:val="24"/>
          <w:szCs w:val="24"/>
        </w:rPr>
        <w:t>maintains</w:t>
      </w:r>
      <w:r w:rsidRPr="00F550AF">
        <w:rPr>
          <w:rFonts w:ascii="Times New Roman" w:hAnsi="Times New Roman" w:cs="Times New Roman"/>
          <w:sz w:val="24"/>
          <w:szCs w:val="24"/>
        </w:rPr>
        <w:t xml:space="preserve"> neutrality of the investigation.</w:t>
      </w:r>
      <w:r w:rsidR="00E356B0">
        <w:rPr>
          <w:rFonts w:ascii="Times New Roman" w:hAnsi="Times New Roman" w:cs="Times New Roman"/>
          <w:sz w:val="24"/>
          <w:szCs w:val="24"/>
        </w:rPr>
        <w:t xml:space="preserve"> At this time, no other federal agency is planning to conduct interviews. </w:t>
      </w:r>
    </w:p>
    <w:p w:rsidR="002271A5" w:rsidP="0093611D" w:rsidRDefault="002271A5" w14:paraId="178B6EBE" w14:textId="77777777">
      <w:pPr>
        <w:spacing w:line="240" w:lineRule="auto"/>
        <w:rPr>
          <w:rFonts w:ascii="Times New Roman" w:hAnsi="Times New Roman" w:cs="Times New Roman"/>
          <w:b/>
          <w:bCs/>
          <w:sz w:val="24"/>
          <w:szCs w:val="24"/>
        </w:rPr>
      </w:pPr>
    </w:p>
    <w:p w:rsidRPr="0093611D" w:rsidR="0093611D" w:rsidP="0093611D" w:rsidRDefault="0093611D" w14:paraId="63D28F8D" w14:textId="6569666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F550AF" w:rsidR="0093611D" w:rsidP="0093611D" w:rsidRDefault="00F550AF" w14:paraId="1FD9F3AF" w14:textId="1459477E">
      <w:pPr>
        <w:spacing w:line="240" w:lineRule="auto"/>
        <w:rPr>
          <w:rFonts w:ascii="Times New Roman" w:hAnsi="Times New Roman" w:cs="Times New Roman"/>
          <w:sz w:val="24"/>
          <w:szCs w:val="24"/>
        </w:rPr>
      </w:pPr>
      <w:r w:rsidRPr="00F550AF">
        <w:rPr>
          <w:rFonts w:ascii="Times New Roman" w:hAnsi="Times New Roman" w:cs="Times New Roman"/>
          <w:sz w:val="24"/>
          <w:szCs w:val="24"/>
        </w:rPr>
        <w:t>NIST does not anticipate impacts to small businesses or other small entities.</w:t>
      </w:r>
    </w:p>
    <w:p w:rsidRPr="00F550AF" w:rsidR="00F550AF" w:rsidP="0093611D" w:rsidRDefault="00F550AF" w14:paraId="09C9832F" w14:textId="77777777">
      <w:pPr>
        <w:spacing w:line="240" w:lineRule="auto"/>
        <w:rPr>
          <w:rFonts w:ascii="Times New Roman" w:hAnsi="Times New Roman" w:cs="Times New Roman"/>
          <w:sz w:val="24"/>
          <w:szCs w:val="24"/>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480826" w:rsidR="00480826" w:rsidP="00480826" w:rsidRDefault="00F550AF" w14:paraId="61F144AA" w14:textId="1582FBE5">
      <w:pPr>
        <w:spacing w:line="240" w:lineRule="auto"/>
        <w:rPr>
          <w:rFonts w:ascii="Times New Roman" w:hAnsi="Times New Roman" w:eastAsia="Times New Roman" w:cs="Times New Roman"/>
          <w:color w:val="000000"/>
          <w:sz w:val="24"/>
          <w:szCs w:val="24"/>
        </w:rPr>
      </w:pPr>
      <w:r w:rsidRPr="00480826">
        <w:rPr>
          <w:rFonts w:ascii="Times New Roman" w:hAnsi="Times New Roman" w:cs="Times New Roman"/>
          <w:sz w:val="24"/>
          <w:szCs w:val="24"/>
        </w:rPr>
        <w:t xml:space="preserve">If this collection is not conducted, NIST will </w:t>
      </w:r>
      <w:r w:rsidRPr="00480826" w:rsidR="00480826">
        <w:rPr>
          <w:rFonts w:ascii="Times New Roman" w:hAnsi="Times New Roman" w:cs="Times New Roman"/>
          <w:sz w:val="24"/>
          <w:szCs w:val="24"/>
        </w:rPr>
        <w:t xml:space="preserve">be missing critical information for its investigation of a large building collapse in the U.S. associated with substantial loss of life. </w:t>
      </w:r>
      <w:r w:rsidRPr="00480826" w:rsidR="00480826">
        <w:rPr>
          <w:rFonts w:ascii="Times New Roman" w:hAnsi="Times New Roman" w:eastAsia="Times New Roman" w:cs="Times New Roman"/>
          <w:color w:val="000000"/>
          <w:sz w:val="24"/>
          <w:szCs w:val="24"/>
        </w:rPr>
        <w:t xml:space="preserve">The purpose of an NCST investigation is to help prevent future deaths and injuries across the U.S. by recommending actions that can influence codes, standards, and practices. Lessons learned from Surfside, FL regarding the likely causes of the building failure can be useful not only to better understand the impacts from this particular event, but also can also be relevant for other buildings in the U.S. and abroad. For example, lessons learned by NIST’s NCST investigation of the Joplin, M.O. tornado in 2006 have been applied to help inform building code changes and led to the practice of standardizing siren emergency communications across the U.S. </w:t>
      </w:r>
    </w:p>
    <w:p w:rsidRPr="0093611D" w:rsidR="00480826" w:rsidP="0093611D" w:rsidRDefault="00480826" w14:paraId="4573554C"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93611D" w:rsidP="0093611D" w:rsidRDefault="00A04EAE" w14:paraId="79C993AB" w14:textId="7ABDFACC">
      <w:pPr>
        <w:spacing w:line="240" w:lineRule="auto"/>
        <w:rPr>
          <w:rFonts w:ascii="Times New Roman" w:hAnsi="Times New Roman" w:cs="Times New Roman"/>
          <w:sz w:val="24"/>
          <w:szCs w:val="24"/>
        </w:rPr>
      </w:pPr>
      <w:r w:rsidRPr="00A04EAE">
        <w:rPr>
          <w:rFonts w:ascii="Times New Roman" w:hAnsi="Times New Roman" w:cs="Times New Roman"/>
          <w:sz w:val="24"/>
          <w:szCs w:val="24"/>
        </w:rPr>
        <w:t>Not applicable</w:t>
      </w:r>
    </w:p>
    <w:p w:rsidRPr="00A04EAE" w:rsidR="00A04EAE" w:rsidP="0093611D" w:rsidRDefault="00A04EAE" w14:paraId="654B6309" w14:textId="77777777">
      <w:pPr>
        <w:spacing w:line="240" w:lineRule="auto"/>
        <w:rPr>
          <w:rFonts w:ascii="Times New Roman" w:hAnsi="Times New Roman" w:cs="Times New Roman"/>
          <w:sz w:val="24"/>
          <w:szCs w:val="24"/>
        </w:rPr>
      </w:pPr>
    </w:p>
    <w:p w:rsidR="00DA22AC" w:rsidP="00DA22AC" w:rsidRDefault="0093611D" w14:paraId="283BE865" w14:textId="77777777">
      <w:r w:rsidRPr="0093611D">
        <w:rPr>
          <w:rFonts w:ascii="Times New Roman" w:hAnsi="Times New Roman" w:cs="Times New Roman"/>
          <w:b/>
          <w:bCs/>
          <w:sz w:val="24"/>
          <w:szCs w:val="24"/>
        </w:rPr>
        <w:lastRenderedPageBreak/>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sid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611D" w:rsidP="0093611D" w:rsidRDefault="00480826" w14:paraId="502B9E3A" w14:textId="30CFFE42">
      <w:pPr>
        <w:spacing w:line="240" w:lineRule="auto"/>
        <w:rPr>
          <w:rFonts w:ascii="Times New Roman" w:hAnsi="Times New Roman" w:cs="Times New Roman"/>
          <w:sz w:val="24"/>
          <w:szCs w:val="24"/>
        </w:rPr>
      </w:pPr>
      <w:r w:rsidRPr="00480826">
        <w:rPr>
          <w:rFonts w:ascii="Times New Roman" w:hAnsi="Times New Roman" w:cs="Times New Roman"/>
          <w:sz w:val="24"/>
          <w:szCs w:val="24"/>
        </w:rPr>
        <w:t>The requirement of an FRN</w:t>
      </w:r>
      <w:r w:rsidR="009F56B6">
        <w:rPr>
          <w:rFonts w:ascii="Times New Roman" w:hAnsi="Times New Roman" w:cs="Times New Roman"/>
          <w:sz w:val="24"/>
          <w:szCs w:val="24"/>
        </w:rPr>
        <w:t xml:space="preserve"> (in context to Paperwork Reduction Act)</w:t>
      </w:r>
      <w:r w:rsidRPr="00480826">
        <w:rPr>
          <w:rFonts w:ascii="Times New Roman" w:hAnsi="Times New Roman" w:cs="Times New Roman"/>
          <w:sz w:val="24"/>
          <w:szCs w:val="24"/>
        </w:rPr>
        <w:t xml:space="preserve"> for this information collection was waived due to the emergency event and</w:t>
      </w:r>
      <w:r w:rsidR="00A04EAE">
        <w:rPr>
          <w:rFonts w:ascii="Times New Roman" w:hAnsi="Times New Roman" w:cs="Times New Roman"/>
          <w:sz w:val="24"/>
          <w:szCs w:val="24"/>
        </w:rPr>
        <w:t xml:space="preserve"> required</w:t>
      </w:r>
      <w:r w:rsidRPr="00480826">
        <w:rPr>
          <w:rFonts w:ascii="Times New Roman" w:hAnsi="Times New Roman" w:cs="Times New Roman"/>
          <w:sz w:val="24"/>
          <w:szCs w:val="24"/>
        </w:rPr>
        <w:t xml:space="preserve"> federal response.</w:t>
      </w:r>
    </w:p>
    <w:p w:rsidR="009F56B6" w:rsidP="0093611D" w:rsidRDefault="009F56B6" w14:paraId="7A4BC4C8" w14:textId="01A8B637">
      <w:pPr>
        <w:spacing w:line="240" w:lineRule="auto"/>
        <w:rPr>
          <w:rFonts w:ascii="Times New Roman" w:hAnsi="Times New Roman" w:cs="Times New Roman"/>
          <w:sz w:val="24"/>
          <w:szCs w:val="24"/>
        </w:rPr>
      </w:pPr>
      <w:r>
        <w:rPr>
          <w:rFonts w:ascii="Times New Roman" w:hAnsi="Times New Roman" w:cs="Times New Roman"/>
          <w:sz w:val="24"/>
          <w:szCs w:val="24"/>
        </w:rPr>
        <w:t>A</w:t>
      </w:r>
      <w:r w:rsidRPr="00480826">
        <w:rPr>
          <w:rFonts w:ascii="Times New Roman" w:hAnsi="Times New Roman" w:cs="Times New Roman"/>
          <w:sz w:val="24"/>
          <w:szCs w:val="24"/>
        </w:rPr>
        <w:t xml:space="preserve"> Federal Register </w:t>
      </w:r>
      <w:r>
        <w:rPr>
          <w:rFonts w:ascii="Times New Roman" w:hAnsi="Times New Roman" w:cs="Times New Roman"/>
          <w:sz w:val="24"/>
          <w:szCs w:val="24"/>
        </w:rPr>
        <w:t>N</w:t>
      </w:r>
      <w:r w:rsidRPr="00480826">
        <w:rPr>
          <w:rFonts w:ascii="Times New Roman" w:hAnsi="Times New Roman" w:cs="Times New Roman"/>
          <w:sz w:val="24"/>
          <w:szCs w:val="24"/>
        </w:rPr>
        <w:t xml:space="preserve">otice announcing establishment of a National Construction Safety Team to study the collapse of the Champlain Towers South Condominium in Surfside, FL </w:t>
      </w:r>
      <w:r>
        <w:rPr>
          <w:rFonts w:ascii="Times New Roman" w:hAnsi="Times New Roman" w:cs="Times New Roman"/>
          <w:sz w:val="24"/>
          <w:szCs w:val="24"/>
        </w:rPr>
        <w:t>will be</w:t>
      </w:r>
      <w:r w:rsidRPr="00480826">
        <w:rPr>
          <w:rFonts w:ascii="Times New Roman" w:hAnsi="Times New Roman" w:cs="Times New Roman"/>
          <w:sz w:val="24"/>
          <w:szCs w:val="24"/>
        </w:rPr>
        <w:t xml:space="preserve"> published on </w:t>
      </w:r>
      <w:r>
        <w:rPr>
          <w:rFonts w:ascii="Times New Roman" w:hAnsi="Times New Roman" w:cs="Times New Roman"/>
          <w:sz w:val="24"/>
          <w:szCs w:val="24"/>
        </w:rPr>
        <w:t xml:space="preserve">July </w:t>
      </w:r>
      <w:r w:rsidRPr="00480826">
        <w:rPr>
          <w:rFonts w:ascii="Times New Roman" w:hAnsi="Times New Roman" w:cs="Times New Roman"/>
          <w:sz w:val="24"/>
          <w:szCs w:val="24"/>
        </w:rPr>
        <w:t>7</w:t>
      </w:r>
      <w:r>
        <w:rPr>
          <w:rFonts w:ascii="Times New Roman" w:hAnsi="Times New Roman" w:cs="Times New Roman"/>
          <w:sz w:val="24"/>
          <w:szCs w:val="24"/>
        </w:rPr>
        <w:t>, 2021</w:t>
      </w:r>
    </w:p>
    <w:p w:rsidRPr="00480826" w:rsidR="00480826" w:rsidP="0093611D" w:rsidRDefault="00480826" w14:paraId="07F9320F" w14:textId="77777777">
      <w:pPr>
        <w:spacing w:line="240" w:lineRule="auto"/>
        <w:rPr>
          <w:rFonts w:ascii="Times New Roman" w:hAnsi="Times New Roman" w:cs="Times New Roman"/>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Pr="00480826" w:rsidR="0093611D" w:rsidP="0093611D" w:rsidRDefault="00480826" w14:paraId="2FA2A6F1" w14:textId="18B25EBA">
      <w:pPr>
        <w:spacing w:line="240" w:lineRule="auto"/>
        <w:rPr>
          <w:rFonts w:ascii="Times New Roman" w:hAnsi="Times New Roman" w:cs="Times New Roman"/>
          <w:sz w:val="24"/>
          <w:szCs w:val="24"/>
        </w:rPr>
      </w:pPr>
      <w:r w:rsidRPr="00480826">
        <w:rPr>
          <w:rFonts w:ascii="Times New Roman" w:hAnsi="Times New Roman" w:cs="Times New Roman"/>
          <w:sz w:val="24"/>
          <w:szCs w:val="24"/>
        </w:rPr>
        <w:t>Not applicable</w:t>
      </w:r>
      <w:r w:rsidR="009F56B6">
        <w:rPr>
          <w:rFonts w:ascii="Times New Roman" w:hAnsi="Times New Roman" w:cs="Times New Roman"/>
          <w:sz w:val="24"/>
          <w:szCs w:val="24"/>
        </w:rPr>
        <w:t xml:space="preserve"> There will be no payments or gifts associated with this information collection.</w:t>
      </w:r>
    </w:p>
    <w:p w:rsidRPr="0093611D" w:rsidR="00480826" w:rsidP="0093611D" w:rsidRDefault="00480826" w14:paraId="7CF46E7F" w14:textId="77777777">
      <w:pPr>
        <w:spacing w:line="240" w:lineRule="auto"/>
        <w:rPr>
          <w:rFonts w:ascii="Times New Roman" w:hAnsi="Times New Roman" w:cs="Times New Roman"/>
          <w:b/>
          <w:bCs/>
          <w:sz w:val="24"/>
          <w:szCs w:val="24"/>
        </w:rPr>
      </w:pPr>
    </w:p>
    <w:p w:rsidR="0093611D" w:rsidP="0093611D" w:rsidRDefault="0093611D" w14:paraId="0DEB4338" w14:textId="0DE8CEB4">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93611D" w:rsidP="0093611D" w:rsidRDefault="00F10AAA" w14:paraId="157E82C1" w14:textId="13B073C0">
      <w:pPr>
        <w:spacing w:line="240" w:lineRule="auto"/>
        <w:rPr>
          <w:rFonts w:ascii="Times New Roman" w:hAnsi="Times New Roman" w:cs="Times New Roman"/>
          <w:sz w:val="24"/>
          <w:szCs w:val="24"/>
        </w:rPr>
      </w:pPr>
      <w:r w:rsidRPr="00644266">
        <w:rPr>
          <w:rFonts w:ascii="Times New Roman" w:hAnsi="Times New Roman" w:cs="Times New Roman"/>
          <w:sz w:val="24"/>
          <w:szCs w:val="24"/>
        </w:rPr>
        <w:t xml:space="preserve">Information will likely be saved in a Privacy Act System of Records in which information may be retrieved by a personal identifier.  </w:t>
      </w:r>
      <w:r w:rsidR="00FD6ADD">
        <w:rPr>
          <w:rFonts w:ascii="Times New Roman" w:hAnsi="Times New Roman" w:cs="Times New Roman"/>
          <w:sz w:val="24"/>
          <w:szCs w:val="24"/>
        </w:rPr>
        <w:t>The below</w:t>
      </w:r>
      <w:r w:rsidRPr="00644266">
        <w:rPr>
          <w:rFonts w:ascii="Times New Roman" w:hAnsi="Times New Roman" w:cs="Times New Roman"/>
          <w:sz w:val="24"/>
          <w:szCs w:val="24"/>
        </w:rPr>
        <w:t xml:space="preserve"> Privacy Act Statement will be read to the participant prior to answering interview questions.  Applicable SORNs are noted on the Privacy Act Statement.</w:t>
      </w:r>
    </w:p>
    <w:p w:rsidRPr="009603BA" w:rsidR="00FD6ADD" w:rsidP="00FD6ADD" w:rsidRDefault="00FD6ADD" w14:paraId="2C3C9853" w14:textId="77777777">
      <w:pPr>
        <w:jc w:val="center"/>
        <w:rPr>
          <w:rFonts w:ascii="Times New Roman" w:hAnsi="Times New Roman" w:cs="Times New Roman"/>
          <w:b/>
          <w:noProof/>
          <w:sz w:val="28"/>
          <w:szCs w:val="28"/>
        </w:rPr>
      </w:pPr>
      <w:bookmarkStart w:name="_Hlk498932289" w:id="0"/>
      <w:r w:rsidRPr="009603BA">
        <w:rPr>
          <w:rFonts w:ascii="Times New Roman" w:hAnsi="Times New Roman" w:cs="Times New Roman"/>
          <w:b/>
          <w:noProof/>
          <w:sz w:val="28"/>
          <w:szCs w:val="28"/>
        </w:rPr>
        <w:t>Privacy Act Statement</w:t>
      </w:r>
    </w:p>
    <w:bookmarkEnd w:id="0"/>
    <w:p w:rsidRPr="002900CD" w:rsidR="00FD6ADD" w:rsidP="00FD6ADD" w:rsidRDefault="00FD6ADD" w14:paraId="2BAC78B4" w14:textId="77777777">
      <w:pPr>
        <w:tabs>
          <w:tab w:val="left" w:pos="9428"/>
        </w:tabs>
        <w:ind w:right="209"/>
        <w:rPr>
          <w:bCs/>
        </w:rPr>
      </w:pPr>
      <w:r>
        <w:rPr>
          <w:rFonts w:ascii="Times New Roman" w:hAnsi="Times New Roman" w:cs="Times New Roman"/>
          <w:b/>
          <w:bCs/>
          <w:sz w:val="24"/>
          <w:szCs w:val="24"/>
        </w:rPr>
        <w:t>A</w:t>
      </w:r>
      <w:r w:rsidRPr="002900CD">
        <w:rPr>
          <w:rFonts w:ascii="Times New Roman" w:hAnsi="Times New Roman" w:cs="Times New Roman"/>
          <w:b/>
          <w:bCs/>
          <w:sz w:val="24"/>
          <w:szCs w:val="24"/>
        </w:rPr>
        <w:t>uthority:</w:t>
      </w:r>
      <w:r w:rsidRPr="00DA1A54">
        <w:rPr>
          <w:rFonts w:ascii="Times New Roman" w:hAnsi="Times New Roman" w:cs="Times New Roman"/>
          <w:sz w:val="24"/>
          <w:szCs w:val="24"/>
        </w:rPr>
        <w:t xml:space="preserve">  </w:t>
      </w:r>
      <w:r w:rsidRPr="002900CD">
        <w:rPr>
          <w:rFonts w:ascii="Times New Roman" w:hAnsi="Times New Roman" w:cs="Times New Roman"/>
          <w:bCs/>
          <w:sz w:val="24"/>
          <w:szCs w:val="24"/>
        </w:rPr>
        <w:t>The National Institute of Standards and Technology Act, as amended, 15 U.S.C. 271 et seq. (which includes Title 15 U.S.C. 272) and section 12 of the Stevenson-</w:t>
      </w:r>
      <w:proofErr w:type="spellStart"/>
      <w:r w:rsidRPr="002900CD">
        <w:rPr>
          <w:rFonts w:ascii="Times New Roman" w:hAnsi="Times New Roman" w:cs="Times New Roman"/>
          <w:bCs/>
          <w:sz w:val="24"/>
          <w:szCs w:val="24"/>
        </w:rPr>
        <w:t>Wydler</w:t>
      </w:r>
      <w:proofErr w:type="spellEnd"/>
      <w:r w:rsidRPr="002900CD">
        <w:rPr>
          <w:rFonts w:ascii="Times New Roman" w:hAnsi="Times New Roman" w:cs="Times New Roman"/>
          <w:bCs/>
          <w:sz w:val="24"/>
          <w:szCs w:val="24"/>
        </w:rPr>
        <w:t xml:space="preserve"> Technology Innovation Act of 1980, as amended, 15 U.S.C. 3710a.</w:t>
      </w:r>
    </w:p>
    <w:p w:rsidRPr="002900CD" w:rsidR="00FD6ADD" w:rsidP="00FD6ADD" w:rsidRDefault="00FD6ADD" w14:paraId="129F4EFC" w14:textId="77777777">
      <w:pPr>
        <w:tabs>
          <w:tab w:val="left" w:pos="9428"/>
        </w:tabs>
        <w:ind w:right="209"/>
        <w:rPr>
          <w:rFonts w:ascii="Times New Roman" w:hAnsi="Times New Roman" w:cs="Times New Roman"/>
          <w:bCs/>
          <w:sz w:val="24"/>
          <w:szCs w:val="24"/>
        </w:rPr>
      </w:pPr>
      <w:r w:rsidRPr="002900CD">
        <w:rPr>
          <w:rFonts w:ascii="Times New Roman" w:hAnsi="Times New Roman" w:cs="Times New Roman"/>
          <w:bCs/>
          <w:sz w:val="24"/>
          <w:szCs w:val="24"/>
        </w:rPr>
        <w:t xml:space="preserve">National Construction Safety Team (NCST) Act (Public Law 107-231) </w:t>
      </w:r>
    </w:p>
    <w:p w:rsidRPr="00DA1A54" w:rsidR="00FD6ADD" w:rsidP="00FD6ADD" w:rsidRDefault="00FD6ADD" w14:paraId="04A5D8DD" w14:textId="77777777">
      <w:pPr>
        <w:spacing w:after="0"/>
        <w:rPr>
          <w:rFonts w:ascii="Times New Roman" w:hAnsi="Times New Roman" w:cs="Times New Roman"/>
          <w:sz w:val="24"/>
          <w:szCs w:val="24"/>
        </w:rPr>
      </w:pPr>
      <w:r w:rsidRPr="002900CD">
        <w:rPr>
          <w:rFonts w:ascii="Times New Roman" w:hAnsi="Times New Roman" w:cs="Times New Roman"/>
          <w:b/>
          <w:bCs/>
          <w:sz w:val="24"/>
          <w:szCs w:val="24"/>
        </w:rPr>
        <w:t>Purpose:</w:t>
      </w:r>
      <w:r w:rsidRPr="00DA1A54">
        <w:rPr>
          <w:rFonts w:ascii="Times New Roman" w:hAnsi="Times New Roman" w:cs="Times New Roman"/>
          <w:sz w:val="24"/>
          <w:szCs w:val="24"/>
        </w:rPr>
        <w:t xml:space="preserve">  </w:t>
      </w:r>
      <w:r w:rsidRPr="00581A7F">
        <w:rPr>
          <w:rFonts w:ascii="Times New Roman" w:hAnsi="Times New Roman" w:cs="Times New Roman"/>
          <w:sz w:val="24"/>
          <w:szCs w:val="24"/>
        </w:rPr>
        <w:t>NIST is conducting a full technical investigation of the collapse of the Champlain Towers South Condominium in Surfside, FL that occurred on June 24, 2021</w:t>
      </w:r>
      <w:r>
        <w:rPr>
          <w:rFonts w:ascii="Times New Roman" w:hAnsi="Times New Roman" w:cs="Times New Roman"/>
          <w:sz w:val="24"/>
          <w:szCs w:val="24"/>
        </w:rPr>
        <w:t>,</w:t>
      </w:r>
      <w:r w:rsidRPr="00581A7F">
        <w:rPr>
          <w:rFonts w:ascii="Times New Roman" w:hAnsi="Times New Roman" w:cs="Times New Roman"/>
          <w:sz w:val="24"/>
          <w:szCs w:val="24"/>
        </w:rPr>
        <w:t xml:space="preserve"> under the authority of the National Construction Safety Team (NCST) Act, which is authorized by Congress. As part of this work, NIST seeks to interview eyewitnesses, first responders, engineers, vendors, contractors, maintenance staff, construction workers, residents, condominium owners, government officials, and others who can </w:t>
      </w:r>
      <w:r w:rsidRPr="00581A7F">
        <w:rPr>
          <w:rFonts w:ascii="Times New Roman" w:hAnsi="Times New Roman" w:cs="Times New Roman"/>
          <w:color w:val="000000"/>
          <w:sz w:val="24"/>
          <w:szCs w:val="24"/>
        </w:rPr>
        <w:t xml:space="preserve">describe experiences with the building before and/or </w:t>
      </w:r>
      <w:r w:rsidRPr="00581A7F">
        <w:rPr>
          <w:rFonts w:ascii="Times New Roman" w:hAnsi="Times New Roman" w:cs="Times New Roman"/>
          <w:color w:val="000000"/>
          <w:sz w:val="24"/>
          <w:szCs w:val="24"/>
        </w:rPr>
        <w:lastRenderedPageBreak/>
        <w:t xml:space="preserve">during the collapse, describe knowledge of the building prior to the collapse (e.g., construction, maintenance), and </w:t>
      </w:r>
      <w:r w:rsidRPr="00581A7F">
        <w:rPr>
          <w:rFonts w:ascii="Times New Roman" w:hAnsi="Times New Roman" w:cs="Times New Roman"/>
          <w:sz w:val="24"/>
          <w:szCs w:val="24"/>
        </w:rPr>
        <w:t>generally, provide any additional information that may help explain the technical cause of the building failure.</w:t>
      </w:r>
    </w:p>
    <w:p w:rsidRPr="00DA1A54" w:rsidR="00FD6ADD" w:rsidP="00FD6ADD" w:rsidRDefault="00FD6ADD" w14:paraId="697D5C6A" w14:textId="77777777">
      <w:pPr>
        <w:spacing w:after="0"/>
        <w:rPr>
          <w:rFonts w:ascii="Times New Roman" w:hAnsi="Times New Roman" w:cs="Times New Roman"/>
          <w:sz w:val="24"/>
          <w:szCs w:val="24"/>
        </w:rPr>
      </w:pPr>
    </w:p>
    <w:p w:rsidRPr="002900CD" w:rsidR="00FD6ADD" w:rsidP="00FD6ADD" w:rsidRDefault="00FD6ADD" w14:paraId="094F4F50" w14:textId="77777777">
      <w:pPr>
        <w:pStyle w:val="NormalWeb"/>
        <w:shd w:val="clear" w:color="auto" w:fill="FFFFFF"/>
        <w:spacing w:after="0" w:line="288" w:lineRule="atLeast"/>
        <w:rPr>
          <w:color w:val="000000"/>
        </w:rPr>
      </w:pPr>
      <w:r w:rsidRPr="002900CD">
        <w:rPr>
          <w:b/>
          <w:bCs/>
        </w:rPr>
        <w:t>Routine Uses:</w:t>
      </w:r>
      <w:r w:rsidRPr="00A939BE">
        <w:rPr>
          <w:b/>
        </w:rPr>
        <w:t xml:space="preserve"> </w:t>
      </w:r>
      <w:r w:rsidRPr="00A939BE">
        <w:t xml:space="preserve"> NIST will use this information to conduct </w:t>
      </w:r>
      <w:r>
        <w:t xml:space="preserve">investigations and research </w:t>
      </w:r>
      <w:r w:rsidRPr="00581A7F">
        <w:t>to determine the technical cause of the collapse and, if appropriate, to recommend changes to building codes, standards and practices, or other actions to improve the structural safety of buildings.</w:t>
      </w:r>
      <w:r>
        <w:t xml:space="preserve"> </w:t>
      </w:r>
      <w:r w:rsidRPr="00A939BE">
        <w:t>Disclosure of this information is also subject to all the published routine uses as identified in the Privacy Act System of Records Noti</w:t>
      </w:r>
      <w:r>
        <w:t xml:space="preserve">ce </w:t>
      </w:r>
      <w:r w:rsidRPr="002900CD">
        <w:rPr>
          <w:color w:val="000000"/>
        </w:rPr>
        <w:t>NIST-6</w:t>
      </w:r>
      <w:r>
        <w:rPr>
          <w:color w:val="000000"/>
        </w:rPr>
        <w:t xml:space="preserve">: </w:t>
      </w:r>
      <w:r w:rsidRPr="002900CD">
        <w:rPr>
          <w:color w:val="000000"/>
        </w:rPr>
        <w:t>Participants in Experiments, Studies, and Surveys.</w:t>
      </w:r>
    </w:p>
    <w:p w:rsidRPr="00A939BE" w:rsidR="00FD6ADD" w:rsidP="00FD6ADD" w:rsidRDefault="00FD6ADD" w14:paraId="42A26CC1" w14:textId="77777777">
      <w:pPr>
        <w:spacing w:after="0"/>
        <w:rPr>
          <w:rFonts w:ascii="Times New Roman" w:hAnsi="Times New Roman" w:cs="Times New Roman"/>
          <w:b/>
          <w:sz w:val="24"/>
          <w:szCs w:val="24"/>
        </w:rPr>
      </w:pPr>
    </w:p>
    <w:p w:rsidRPr="00A939BE" w:rsidR="00FD6ADD" w:rsidP="00FD6ADD" w:rsidRDefault="00FD6ADD" w14:paraId="6C3306E5" w14:textId="77777777">
      <w:pPr>
        <w:shd w:val="clear" w:color="auto" w:fill="FFFFFF"/>
        <w:spacing w:after="0" w:line="288" w:lineRule="atLeast"/>
        <w:rPr>
          <w:rFonts w:ascii="Times New Roman" w:hAnsi="Times New Roman" w:eastAsia="Times New Roman" w:cs="Times New Roman"/>
          <w:color w:val="000000"/>
          <w:sz w:val="24"/>
          <w:szCs w:val="24"/>
        </w:rPr>
      </w:pPr>
      <w:r w:rsidRPr="00A939BE">
        <w:rPr>
          <w:rFonts w:ascii="Times New Roman" w:hAnsi="Times New Roman" w:cs="Times New Roman"/>
          <w:b/>
          <w:sz w:val="24"/>
          <w:szCs w:val="24"/>
        </w:rPr>
        <w:t xml:space="preserve">Disclosure: </w:t>
      </w:r>
      <w:r w:rsidRPr="00A939BE">
        <w:rPr>
          <w:rFonts w:ascii="Times New Roman" w:hAnsi="Times New Roman" w:cs="Times New Roman"/>
          <w:sz w:val="24"/>
          <w:szCs w:val="24"/>
        </w:rPr>
        <w:t xml:space="preserve"> </w:t>
      </w:r>
      <w:r>
        <w:rPr>
          <w:rFonts w:ascii="Times New Roman" w:hAnsi="Times New Roman" w:eastAsia="Times New Roman" w:cs="Times New Roman"/>
          <w:color w:val="000000"/>
          <w:sz w:val="24"/>
          <w:szCs w:val="24"/>
        </w:rPr>
        <w:t>When you agree to participate in an interview, you are indicating your voluntary consent for NIST to use the information you provide for the purpose stated.</w:t>
      </w:r>
    </w:p>
    <w:p w:rsidR="00FD6ADD" w:rsidP="0093611D" w:rsidRDefault="00FD6ADD" w14:paraId="735558CD" w14:textId="77777777">
      <w:pPr>
        <w:spacing w:line="240" w:lineRule="auto"/>
        <w:rPr>
          <w:rFonts w:ascii="Times New Roman" w:hAnsi="Times New Roman" w:cs="Times New Roman"/>
          <w:sz w:val="24"/>
          <w:szCs w:val="24"/>
        </w:rPr>
      </w:pPr>
    </w:p>
    <w:p w:rsidRPr="0093611D" w:rsidR="00644266" w:rsidP="0093611D" w:rsidRDefault="00644266" w14:paraId="6BB51F1A" w14:textId="77777777">
      <w:pPr>
        <w:spacing w:line="240" w:lineRule="auto"/>
        <w:rPr>
          <w:rFonts w:ascii="Times New Roman" w:hAnsi="Times New Roman" w:cs="Times New Roman"/>
          <w:b/>
          <w:bCs/>
          <w:sz w:val="24"/>
          <w:szCs w:val="24"/>
        </w:rPr>
      </w:pPr>
    </w:p>
    <w:p w:rsidRPr="0093611D" w:rsidR="0093611D" w:rsidP="0093611D" w:rsidRDefault="0093611D" w14:paraId="316ADD90" w14:textId="0B000EA2">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04EAE" w:rsidR="00A04EAE" w:rsidP="0093611D" w:rsidRDefault="009F56B6" w14:paraId="180CB0B5" w14:textId="7860ABC1">
      <w:pPr>
        <w:spacing w:line="240" w:lineRule="auto"/>
        <w:rPr>
          <w:rFonts w:ascii="Times New Roman" w:hAnsi="Times New Roman" w:cs="Times New Roman"/>
          <w:sz w:val="24"/>
          <w:szCs w:val="24"/>
        </w:rPr>
      </w:pPr>
      <w:r>
        <w:rPr>
          <w:rFonts w:ascii="Times New Roman" w:hAnsi="Times New Roman" w:cs="Times New Roman"/>
          <w:sz w:val="24"/>
          <w:szCs w:val="24"/>
        </w:rPr>
        <w:t xml:space="preserve"> NIST will not be asking questions of a sensitive </w:t>
      </w:r>
      <w:r w:rsidR="00F10AAA">
        <w:rPr>
          <w:rFonts w:ascii="Times New Roman" w:hAnsi="Times New Roman" w:cs="Times New Roman"/>
          <w:sz w:val="24"/>
          <w:szCs w:val="24"/>
        </w:rPr>
        <w:t>nature</w:t>
      </w:r>
      <w:r>
        <w:rPr>
          <w:rFonts w:ascii="Times New Roman" w:hAnsi="Times New Roman" w:cs="Times New Roman"/>
          <w:sz w:val="24"/>
          <w:szCs w:val="24"/>
        </w:rPr>
        <w:t xml:space="preserve"> as outlined above, however, NIST recognizes that some questions may be perceived as emotionally sensitive given the nature of the disaster.</w:t>
      </w:r>
    </w:p>
    <w:p w:rsidR="00644266" w:rsidP="0093611D" w:rsidRDefault="00644266" w14:paraId="1E54E82D" w14:textId="77777777">
      <w:pPr>
        <w:spacing w:line="240" w:lineRule="auto"/>
        <w:rPr>
          <w:rFonts w:ascii="Times New Roman" w:hAnsi="Times New Roman" w:cs="Times New Roman"/>
          <w:b/>
          <w:bCs/>
          <w:sz w:val="24"/>
          <w:szCs w:val="24"/>
        </w:rPr>
      </w:pPr>
    </w:p>
    <w:p w:rsidR="00644266" w:rsidP="0093611D" w:rsidRDefault="00644266" w14:paraId="70F3CBC6" w14:textId="77777777">
      <w:pPr>
        <w:spacing w:line="240" w:lineRule="auto"/>
        <w:rPr>
          <w:rFonts w:ascii="Times New Roman" w:hAnsi="Times New Roman" w:cs="Times New Roman"/>
          <w:b/>
          <w:bCs/>
          <w:sz w:val="24"/>
          <w:szCs w:val="24"/>
        </w:rPr>
      </w:pPr>
    </w:p>
    <w:p w:rsidRPr="0093611D" w:rsidR="0093611D" w:rsidP="0093611D" w:rsidRDefault="0093611D" w14:paraId="249ACBA4" w14:textId="3A5BDB2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A04EAE" w:rsidP="0093611D" w:rsidRDefault="009F56B6" w14:paraId="1B1FA57F" w14:textId="00484906">
      <w:pPr>
        <w:spacing w:line="240" w:lineRule="auto"/>
        <w:rPr>
          <w:rFonts w:ascii="Times New Roman" w:hAnsi="Times New Roman" w:cs="Times New Roman"/>
          <w:sz w:val="24"/>
          <w:szCs w:val="24"/>
        </w:rPr>
      </w:pPr>
      <w:r w:rsidRPr="00644266">
        <w:rPr>
          <w:rFonts w:ascii="Times New Roman" w:hAnsi="Times New Roman" w:cs="Times New Roman"/>
          <w:sz w:val="24"/>
          <w:szCs w:val="24"/>
        </w:rPr>
        <w:t>NIST expects approximately 880 respondents</w:t>
      </w:r>
      <w:r w:rsidRPr="00644266" w:rsidR="00F10AAA">
        <w:rPr>
          <w:rFonts w:ascii="Times New Roman" w:hAnsi="Times New Roman" w:cs="Times New Roman"/>
          <w:sz w:val="24"/>
          <w:szCs w:val="24"/>
        </w:rPr>
        <w:t xml:space="preserve"> * 90 minutes = 1320 hours.</w:t>
      </w:r>
    </w:p>
    <w:p w:rsidRPr="00D5091B" w:rsidR="00D5091B" w:rsidP="00D5091B" w:rsidRDefault="00D5091B" w14:paraId="316EDAA9" w14:textId="77777777">
      <w:pPr>
        <w:rPr>
          <w:rFonts w:ascii="Times New Roman" w:hAnsi="Times New Roman" w:eastAsia="Times New Roman" w:cs="Times New Roman"/>
          <w:sz w:val="24"/>
          <w:szCs w:val="24"/>
        </w:rPr>
      </w:pPr>
      <w:r w:rsidRPr="00D5091B">
        <w:rPr>
          <w:rFonts w:ascii="Times New Roman" w:hAnsi="Times New Roman" w:eastAsia="Times New Roman" w:cs="Times New Roman"/>
          <w:sz w:val="24"/>
          <w:szCs w:val="24"/>
        </w:rPr>
        <w:t>NIST has identified 11 categories of respondents of most interest for the interviews; however, NIST may not seek to represent these categories equally in sampling, depending on the needs of the investigation.</w:t>
      </w:r>
    </w:p>
    <w:p w:rsidRPr="0093611D" w:rsidR="00A04EAE" w:rsidP="0093611D" w:rsidRDefault="00A04EAE" w14:paraId="272D4B43" w14:textId="77777777">
      <w:pPr>
        <w:spacing w:line="240" w:lineRule="auto"/>
        <w:rPr>
          <w:rFonts w:ascii="Times New Roman" w:hAnsi="Times New Roman" w:cs="Times New Roman"/>
          <w:b/>
          <w:bCs/>
          <w:sz w:val="24"/>
          <w:szCs w:val="24"/>
        </w:rPr>
      </w:pPr>
    </w:p>
    <w:p w:rsidR="0093611D" w:rsidP="0093611D" w:rsidRDefault="0093611D" w14:paraId="7BCE0A45" w14:textId="3078C5E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F10AAA" w:rsidP="0093611D" w:rsidRDefault="00F10AAA" w14:paraId="244D0B88" w14:textId="3AC0275D">
      <w:pPr>
        <w:spacing w:line="240" w:lineRule="auto"/>
        <w:rPr>
          <w:rFonts w:ascii="Times New Roman" w:hAnsi="Times New Roman" w:cs="Times New Roman"/>
          <w:b/>
          <w:bCs/>
          <w:sz w:val="24"/>
          <w:szCs w:val="24"/>
        </w:rPr>
      </w:pPr>
    </w:p>
    <w:p w:rsidRPr="00644266" w:rsidR="00F10AAA" w:rsidP="0093611D" w:rsidRDefault="00F10AAA" w14:paraId="78B2F525" w14:textId="4E21C325">
      <w:pPr>
        <w:spacing w:line="240" w:lineRule="auto"/>
        <w:rPr>
          <w:rFonts w:ascii="Times New Roman" w:hAnsi="Times New Roman" w:cs="Times New Roman"/>
          <w:sz w:val="24"/>
          <w:szCs w:val="24"/>
        </w:rPr>
      </w:pPr>
      <w:r w:rsidRPr="00644266">
        <w:rPr>
          <w:rFonts w:ascii="Times New Roman" w:hAnsi="Times New Roman" w:cs="Times New Roman"/>
          <w:sz w:val="24"/>
          <w:szCs w:val="24"/>
        </w:rPr>
        <w:lastRenderedPageBreak/>
        <w:t>There will be no cost associated with the respondent or record keepers.</w:t>
      </w:r>
    </w:p>
    <w:p w:rsidRPr="0093611D" w:rsidR="0093611D" w:rsidP="0093611D" w:rsidRDefault="0093611D" w14:paraId="2A6CF79F" w14:textId="77777777">
      <w:pPr>
        <w:spacing w:line="240" w:lineRule="auto"/>
        <w:rPr>
          <w:rFonts w:ascii="Times New Roman" w:hAnsi="Times New Roman" w:cs="Times New Roman"/>
          <w:b/>
          <w:bCs/>
          <w:sz w:val="24"/>
          <w:szCs w:val="24"/>
        </w:rPr>
      </w:pPr>
    </w:p>
    <w:p w:rsidRPr="0093611D"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Pr="00C8181A" w:rsidR="00C8181A" w:rsidP="00C8181A" w:rsidRDefault="00C8181A" w14:paraId="14886DE6" w14:textId="77777777">
      <w:pPr>
        <w:spacing w:line="240" w:lineRule="auto"/>
        <w:rPr>
          <w:rFonts w:ascii="Times New Roman" w:hAnsi="Times New Roman" w:cs="Times New Roman"/>
          <w:sz w:val="24"/>
          <w:szCs w:val="24"/>
        </w:rPr>
      </w:pPr>
      <w:r w:rsidRPr="00644266">
        <w:rPr>
          <w:rFonts w:ascii="Times New Roman" w:hAnsi="Times New Roman" w:cs="Times New Roman"/>
          <w:sz w:val="24"/>
          <w:szCs w:val="24"/>
        </w:rPr>
        <w:t>Annualized cost estimate: $570,650</w:t>
      </w:r>
    </w:p>
    <w:p w:rsidRPr="00DF09C3" w:rsidR="00C8181A" w:rsidP="00C8181A" w:rsidRDefault="00C8181A" w14:paraId="50ECCB4C" w14:textId="77777777">
      <w:pPr>
        <w:spacing w:line="240" w:lineRule="auto"/>
        <w:rPr>
          <w:rFonts w:ascii="Times New Roman" w:hAnsi="Times New Roman" w:cs="Times New Roman"/>
          <w:sz w:val="24"/>
          <w:szCs w:val="24"/>
        </w:rPr>
      </w:pPr>
      <w:r w:rsidRPr="00644266">
        <w:rPr>
          <w:rFonts w:ascii="Times New Roman" w:hAnsi="Times New Roman" w:cs="Times New Roman"/>
          <w:sz w:val="24"/>
          <w:szCs w:val="24"/>
        </w:rPr>
        <w:t>Using an existing NCST investigation project that most closely matches this information collection and the needed expertise, annual values for NIST labor and other objects were combined with the one time, fixed price contract award for data collection and transcription services were used to determine an estimate for the total cost across the investigation time period of 4 years. The estimated values take into account NIST overhead rates. This cost was then divided by 4 to arrive at the annual cost.</w:t>
      </w:r>
    </w:p>
    <w:p w:rsidRPr="0093611D" w:rsidR="0093611D" w:rsidP="0093611D" w:rsidRDefault="0093611D" w14:paraId="72DCFB53" w14:textId="77777777">
      <w:pPr>
        <w:spacing w:line="240" w:lineRule="auto"/>
        <w:rPr>
          <w:rFonts w:ascii="Times New Roman" w:hAnsi="Times New Roman" w:cs="Times New Roman"/>
          <w:b/>
          <w:bCs/>
          <w:sz w:val="24"/>
          <w:szCs w:val="24"/>
        </w:rPr>
      </w:pPr>
    </w:p>
    <w:p w:rsidR="00F10AAA" w:rsidP="0093611D" w:rsidRDefault="0093611D" w14:paraId="45CB39D3" w14:textId="1BE0C40A">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r w:rsidR="00324E5A">
        <w:rPr>
          <w:rFonts w:ascii="Times New Roman" w:hAnsi="Times New Roman" w:cs="Times New Roman"/>
          <w:b/>
          <w:bCs/>
          <w:sz w:val="24"/>
          <w:szCs w:val="24"/>
        </w:rPr>
        <w:t xml:space="preserve"> </w:t>
      </w:r>
      <w:r w:rsidRPr="0093611D">
        <w:rPr>
          <w:rFonts w:ascii="Times New Roman" w:hAnsi="Times New Roman" w:cs="Times New Roman"/>
          <w:b/>
          <w:bCs/>
          <w:sz w:val="24"/>
          <w:szCs w:val="24"/>
        </w:rPr>
        <w:t>worksheet.</w:t>
      </w:r>
    </w:p>
    <w:p w:rsidRPr="00644266" w:rsidR="00F10AAA" w:rsidP="0093611D" w:rsidRDefault="00F10AAA" w14:paraId="711AE82D" w14:textId="66FF8136">
      <w:pPr>
        <w:spacing w:line="240" w:lineRule="auto"/>
        <w:rPr>
          <w:rFonts w:ascii="Times New Roman" w:hAnsi="Times New Roman" w:cs="Times New Roman"/>
          <w:sz w:val="24"/>
          <w:szCs w:val="24"/>
        </w:rPr>
      </w:pPr>
      <w:r w:rsidRPr="00644266">
        <w:rPr>
          <w:rFonts w:ascii="Times New Roman" w:hAnsi="Times New Roman" w:cs="Times New Roman"/>
          <w:sz w:val="24"/>
          <w:szCs w:val="24"/>
        </w:rPr>
        <w:t>This is a new information collection.</w:t>
      </w:r>
    </w:p>
    <w:p w:rsidRPr="0093611D" w:rsidR="0093611D" w:rsidP="0093611D" w:rsidRDefault="0093611D" w14:paraId="6B0D5D2E" w14:textId="77777777">
      <w:pPr>
        <w:spacing w:line="240" w:lineRule="auto"/>
        <w:rPr>
          <w:rFonts w:ascii="Times New Roman" w:hAnsi="Times New Roman" w:cs="Times New Roman"/>
          <w:b/>
          <w:bCs/>
          <w:sz w:val="24"/>
          <w:szCs w:val="24"/>
        </w:rPr>
      </w:pPr>
    </w:p>
    <w:p w:rsidRPr="0093611D" w:rsidR="0093611D" w:rsidP="0093611D" w:rsidRDefault="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356B0" w:rsidR="00324E5A" w:rsidP="00C26913" w:rsidRDefault="00324E5A" w14:paraId="749D59A2" w14:textId="1E0AC748">
      <w:pPr>
        <w:pStyle w:val="NormalWeb"/>
        <w:spacing w:before="0" w:beforeAutospacing="0" w:after="0" w:afterAutospacing="0"/>
      </w:pPr>
      <w:r w:rsidRPr="00E356B0">
        <w:t xml:space="preserve">The results of the qualitative analysis of the interview data may be included as part of the final reporting required by the National Construction Safety Team Act. </w:t>
      </w:r>
      <w:r>
        <w:t>The objective of the interview is to gather first-hand accounts and observations associated with the Champlain Towers buildings both before the collapse, during, and after. This approach will identify unknown information, evaluate technical hypotheses, and explore accounts and behaviors of importance to the collapse.</w:t>
      </w:r>
      <w:r w:rsidR="00E356B0">
        <w:t xml:space="preserve"> </w:t>
      </w:r>
      <w:r>
        <w:rPr>
          <w:color w:val="000000"/>
        </w:rPr>
        <w:t>Qualitative coding</w:t>
      </w:r>
      <w:r w:rsidRPr="00324E5A">
        <w:rPr>
          <w:color w:val="000000"/>
        </w:rPr>
        <w:t xml:space="preserve"> </w:t>
      </w:r>
      <w:r>
        <w:rPr>
          <w:color w:val="000000"/>
        </w:rPr>
        <w:t xml:space="preserve">of the interviews </w:t>
      </w:r>
      <w:r w:rsidRPr="00324E5A">
        <w:rPr>
          <w:color w:val="000000"/>
        </w:rPr>
        <w:t xml:space="preserve">will </w:t>
      </w:r>
      <w:r w:rsidR="00E356B0">
        <w:rPr>
          <w:color w:val="000000"/>
        </w:rPr>
        <w:t xml:space="preserve">be used to </w:t>
      </w:r>
      <w:r>
        <w:rPr>
          <w:color w:val="000000"/>
        </w:rPr>
        <w:t>support understanding of the building failure</w:t>
      </w:r>
      <w:r w:rsidRPr="00324E5A">
        <w:rPr>
          <w:color w:val="000000"/>
        </w:rPr>
        <w:t xml:space="preserve"> </w:t>
      </w:r>
      <w:r>
        <w:rPr>
          <w:color w:val="000000"/>
        </w:rPr>
        <w:t xml:space="preserve">including any </w:t>
      </w:r>
      <w:r w:rsidRPr="00324E5A">
        <w:rPr>
          <w:color w:val="000000"/>
        </w:rPr>
        <w:t>initial vulnerabilities, pre-existing conditions, and complicating events</w:t>
      </w:r>
      <w:r>
        <w:rPr>
          <w:color w:val="000000"/>
        </w:rPr>
        <w:t xml:space="preserve">. </w:t>
      </w:r>
      <w:r w:rsidR="00C26913">
        <w:t xml:space="preserve">Response </w:t>
      </w:r>
      <w:r>
        <w:t xml:space="preserve">accuracy </w:t>
      </w:r>
      <w:r w:rsidR="00C26913">
        <w:t>and response latency</w:t>
      </w:r>
      <w:r w:rsidR="00C26913">
        <w:rPr>
          <w:rStyle w:val="FootnoteReference"/>
        </w:rPr>
        <w:footnoteReference w:id="2"/>
      </w:r>
      <w:r w:rsidR="00C26913">
        <w:t xml:space="preserve"> </w:t>
      </w:r>
      <w:r>
        <w:t xml:space="preserve">of respondents’ memories of events </w:t>
      </w:r>
      <w:r w:rsidR="00C26913">
        <w:t>are being</w:t>
      </w:r>
      <w:r>
        <w:t xml:space="preserve"> consider</w:t>
      </w:r>
      <w:r w:rsidR="00C26913">
        <w:t>ed</w:t>
      </w:r>
      <w:r>
        <w:t>.</w:t>
      </w:r>
      <w:r w:rsidR="00C26913">
        <w:t xml:space="preserve"> NIST will address these issues in two ways. </w:t>
      </w:r>
      <w:r>
        <w:t xml:space="preserve">First, multiple participants who would have experienced similar situations will be used to corroborate as much of the information as possible. Thus, information that cannot be reconciled with other evidence may be discounted. Second, </w:t>
      </w:r>
      <w:r w:rsidR="00C26913">
        <w:t xml:space="preserve">NIST will use </w:t>
      </w:r>
      <w:r>
        <w:t>investigative approaches</w:t>
      </w:r>
      <w:r w:rsidR="00C26913">
        <w:t xml:space="preserve"> that</w:t>
      </w:r>
      <w:r>
        <w:t xml:space="preserve"> are expected to increase the accuracy of the </w:t>
      </w:r>
      <w:r>
        <w:lastRenderedPageBreak/>
        <w:t>data collected.</w:t>
      </w:r>
      <w:r w:rsidR="00E356B0">
        <w:rPr>
          <w:rStyle w:val="FootnoteReference"/>
        </w:rPr>
        <w:footnoteReference w:id="3"/>
      </w:r>
      <w:r>
        <w:t xml:space="preserve"> In a review of research, </w:t>
      </w:r>
      <w:proofErr w:type="spellStart"/>
      <w:r>
        <w:t>Pezdek</w:t>
      </w:r>
      <w:proofErr w:type="spellEnd"/>
      <w:r>
        <w:t xml:space="preserve"> and Taylor</w:t>
      </w:r>
      <w:r w:rsidR="00C26913">
        <w:rPr>
          <w:rStyle w:val="FootnoteReference"/>
        </w:rPr>
        <w:footnoteReference w:id="4"/>
      </w:r>
      <w:r>
        <w:t xml:space="preserve"> concluded that people retain fairly accurate memories of directly experienced events. They hypothesized that participation in events leads to coherent well-structured narrative memories. NIST will </w:t>
      </w:r>
      <w:r w:rsidR="00E356B0">
        <w:t xml:space="preserve">make every effort to </w:t>
      </w:r>
      <w:r>
        <w:t xml:space="preserve">only </w:t>
      </w:r>
      <w:r w:rsidR="00E356B0">
        <w:t xml:space="preserve">ask </w:t>
      </w:r>
      <w:r>
        <w:t>about directly experienced events</w:t>
      </w:r>
      <w:r w:rsidR="00E356B0">
        <w:t xml:space="preserve"> </w:t>
      </w:r>
      <w:r>
        <w:t xml:space="preserve">and </w:t>
      </w:r>
      <w:r w:rsidR="00E356B0">
        <w:t>to use methods that will support</w:t>
      </w:r>
      <w:r>
        <w:t xml:space="preserve"> recall </w:t>
      </w:r>
      <w:r w:rsidR="00E356B0">
        <w:t xml:space="preserve">of </w:t>
      </w:r>
      <w:r>
        <w:t>events in a manner compatible with naturally occurring internal representations</w:t>
      </w:r>
      <w:r w:rsidR="00E356B0">
        <w:t xml:space="preserve">. </w:t>
      </w:r>
    </w:p>
    <w:p w:rsidR="00324E5A" w:rsidP="0093611D" w:rsidRDefault="00324E5A" w14:paraId="570CD6C7" w14:textId="3C712C06">
      <w:pPr>
        <w:spacing w:line="240" w:lineRule="auto"/>
        <w:rPr>
          <w:rFonts w:ascii="Times New Roman" w:hAnsi="Times New Roman" w:cs="Times New Roman"/>
          <w:b/>
          <w:bCs/>
          <w:sz w:val="24"/>
          <w:szCs w:val="24"/>
        </w:rPr>
      </w:pPr>
    </w:p>
    <w:p w:rsidR="00C8181A" w:rsidP="00C8181A" w:rsidRDefault="00C8181A" w14:paraId="4D3D7C02" w14:textId="77777777">
      <w:pPr>
        <w:pStyle w:val="NormalWeb"/>
        <w:spacing w:before="0" w:beforeAutospacing="0" w:after="0" w:afterAutospacing="0"/>
      </w:pPr>
      <w:r w:rsidRPr="00644266">
        <w:t>The key timeline for the investigation is as follows (please note: this is a best estimate at the current time): July 2021-July 2025. The team expects to conduct interviews within first 6 months (with estimated completion by January 2022). NIST will provide regular briefings (at least annual if not biannual) to the National Construction Safety Team Advisory Committee, which is an official FACA.</w:t>
      </w:r>
    </w:p>
    <w:p w:rsidRPr="0093611D" w:rsidR="00C8181A" w:rsidP="0093611D" w:rsidRDefault="00C8181A" w14:paraId="5CB2AA56" w14:textId="77777777">
      <w:pPr>
        <w:spacing w:line="240" w:lineRule="auto"/>
        <w:rPr>
          <w:rFonts w:ascii="Times New Roman" w:hAnsi="Times New Roman" w:cs="Times New Roman"/>
          <w:b/>
          <w:bCs/>
          <w:sz w:val="24"/>
          <w:szCs w:val="24"/>
        </w:rPr>
      </w:pPr>
    </w:p>
    <w:p w:rsidRPr="00644266" w:rsidR="00F10AAA" w:rsidP="0093611D" w:rsidRDefault="0093611D" w14:paraId="335535A6" w14:textId="7EB15C3F">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93611D" w:rsidR="00324E5A" w:rsidP="0093611D" w:rsidRDefault="00F10AAA" w14:paraId="1D9DFA48" w14:textId="461837C5">
      <w:pPr>
        <w:spacing w:line="240" w:lineRule="auto"/>
        <w:rPr>
          <w:rFonts w:ascii="Times New Roman" w:hAnsi="Times New Roman" w:cs="Times New Roman"/>
          <w:b/>
          <w:bCs/>
          <w:sz w:val="24"/>
          <w:szCs w:val="24"/>
        </w:rPr>
      </w:pPr>
      <w:r>
        <w:rPr>
          <w:rFonts w:ascii="Times New Roman" w:hAnsi="Times New Roman" w:cs="Times New Roman"/>
          <w:sz w:val="24"/>
          <w:szCs w:val="24"/>
        </w:rPr>
        <w:t>The OMB Control number and expiration date will be present on the information collection.</w:t>
      </w:r>
    </w:p>
    <w:p w:rsidR="00644266" w:rsidP="0093611D" w:rsidRDefault="00644266" w14:paraId="52C648B9" w14:textId="77777777">
      <w:pPr>
        <w:spacing w:line="240" w:lineRule="auto"/>
        <w:rPr>
          <w:rFonts w:ascii="Times New Roman" w:hAnsi="Times New Roman" w:cs="Times New Roman"/>
          <w:b/>
          <w:bCs/>
          <w:sz w:val="24"/>
          <w:szCs w:val="24"/>
        </w:rPr>
      </w:pPr>
    </w:p>
    <w:p w:rsidR="0073310B" w:rsidP="0093611D" w:rsidRDefault="0093611D" w14:paraId="3A03A7BA" w14:textId="752CCD20">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Pr="00324E5A" w:rsidR="00324E5A" w:rsidP="0093611D" w:rsidRDefault="00324E5A" w14:paraId="5860C551" w14:textId="4235E42E">
      <w:pPr>
        <w:spacing w:line="240" w:lineRule="auto"/>
        <w:rPr>
          <w:rFonts w:ascii="Times New Roman" w:hAnsi="Times New Roman" w:cs="Times New Roman"/>
          <w:sz w:val="24"/>
          <w:szCs w:val="24"/>
        </w:rPr>
      </w:pPr>
      <w:r w:rsidRPr="00324E5A">
        <w:rPr>
          <w:rFonts w:ascii="Times New Roman" w:hAnsi="Times New Roman" w:cs="Times New Roman"/>
          <w:sz w:val="24"/>
          <w:szCs w:val="24"/>
        </w:rPr>
        <w:t>Not applicable</w:t>
      </w:r>
      <w:r w:rsidR="00F10AAA">
        <w:rPr>
          <w:rFonts w:ascii="Times New Roman" w:hAnsi="Times New Roman" w:cs="Times New Roman"/>
          <w:sz w:val="24"/>
          <w:szCs w:val="24"/>
        </w:rPr>
        <w:t xml:space="preserve">.  There are no exceptions associated with this information collection.  </w:t>
      </w:r>
    </w:p>
    <w:sectPr w:rsidRPr="00324E5A" w:rsidR="00324E5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C6E70" w14:textId="77777777" w:rsidR="00002A82" w:rsidRDefault="00002A82" w:rsidP="00581A7F">
      <w:pPr>
        <w:spacing w:after="0" w:line="240" w:lineRule="auto"/>
      </w:pPr>
      <w:r>
        <w:separator/>
      </w:r>
    </w:p>
  </w:endnote>
  <w:endnote w:type="continuationSeparator" w:id="0">
    <w:p w14:paraId="09F4CE9B" w14:textId="77777777" w:rsidR="00002A82" w:rsidRDefault="00002A82" w:rsidP="0058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66520746"/>
      <w:docPartObj>
        <w:docPartGallery w:val="Page Numbers (Bottom of Page)"/>
        <w:docPartUnique/>
      </w:docPartObj>
    </w:sdtPr>
    <w:sdtEndPr>
      <w:rPr>
        <w:rStyle w:val="PageNumber"/>
      </w:rPr>
    </w:sdtEndPr>
    <w:sdtContent>
      <w:p w14:paraId="514AAFE1" w14:textId="6CD18EC8" w:rsidR="00E356B0" w:rsidRDefault="00E356B0" w:rsidP="006111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B9C048" w14:textId="77777777" w:rsidR="00E356B0" w:rsidRDefault="00E356B0" w:rsidP="00E356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2261545"/>
      <w:docPartObj>
        <w:docPartGallery w:val="Page Numbers (Bottom of Page)"/>
        <w:docPartUnique/>
      </w:docPartObj>
    </w:sdtPr>
    <w:sdtEndPr>
      <w:rPr>
        <w:rStyle w:val="PageNumber"/>
      </w:rPr>
    </w:sdtEndPr>
    <w:sdtContent>
      <w:p w14:paraId="34B73E1C" w14:textId="2C1240AB" w:rsidR="00E356B0" w:rsidRDefault="00E356B0" w:rsidP="006111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7BA965" w14:textId="77777777" w:rsidR="00E356B0" w:rsidRDefault="00E356B0" w:rsidP="00E356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A3DB1" w14:textId="77777777" w:rsidR="00002A82" w:rsidRDefault="00002A82" w:rsidP="00581A7F">
      <w:pPr>
        <w:spacing w:after="0" w:line="240" w:lineRule="auto"/>
      </w:pPr>
      <w:r>
        <w:separator/>
      </w:r>
    </w:p>
  </w:footnote>
  <w:footnote w:type="continuationSeparator" w:id="0">
    <w:p w14:paraId="29E081A1" w14:textId="77777777" w:rsidR="00002A82" w:rsidRDefault="00002A82" w:rsidP="00581A7F">
      <w:pPr>
        <w:spacing w:after="0" w:line="240" w:lineRule="auto"/>
      </w:pPr>
      <w:r>
        <w:continuationSeparator/>
      </w:r>
    </w:p>
  </w:footnote>
  <w:footnote w:id="1">
    <w:p w14:paraId="3088F792" w14:textId="7E267093" w:rsidR="00581A7F" w:rsidRPr="00581A7F" w:rsidRDefault="00581A7F" w:rsidP="00581A7F">
      <w:pPr>
        <w:rPr>
          <w:rFonts w:ascii="Times New Roman" w:eastAsia="Times New Roman" w:hAnsi="Times New Roman" w:cs="Times New Roman"/>
          <w:sz w:val="24"/>
          <w:szCs w:val="24"/>
        </w:rPr>
      </w:pPr>
      <w:r>
        <w:rPr>
          <w:rStyle w:val="FootnoteReference"/>
        </w:rPr>
        <w:footnoteRef/>
      </w:r>
      <w:r>
        <w:t xml:space="preserve"> </w:t>
      </w:r>
      <w:r w:rsidRPr="00581A7F">
        <w:rPr>
          <w:rFonts w:ascii="Source Sans Pro" w:eastAsia="Times New Roman" w:hAnsi="Source Sans Pro" w:cs="Times New Roman"/>
          <w:color w:val="333333"/>
          <w:sz w:val="25"/>
          <w:szCs w:val="25"/>
          <w:shd w:val="clear" w:color="auto" w:fill="FFFFFF"/>
        </w:rPr>
        <w:t>  </w:t>
      </w:r>
      <w:r w:rsidRPr="00581A7F">
        <w:rPr>
          <w:rFonts w:ascii="Times New Roman" w:eastAsia="Times New Roman" w:hAnsi="Times New Roman" w:cs="Times New Roman"/>
          <w:color w:val="333333"/>
          <w:sz w:val="20"/>
          <w:szCs w:val="20"/>
          <w:shd w:val="clear" w:color="auto" w:fill="FFFFFF"/>
        </w:rPr>
        <w:t xml:space="preserve">Perishable data is information whose value can decrease substantially during a specified time. A significant decrease in value occurs when the operational circumstances change to the extent that the information is no longer useful. </w:t>
      </w:r>
      <w:r w:rsidR="00C26913">
        <w:rPr>
          <w:rFonts w:ascii="Times New Roman" w:eastAsia="Times New Roman" w:hAnsi="Times New Roman" w:cs="Times New Roman"/>
          <w:color w:val="333333"/>
          <w:sz w:val="20"/>
          <w:szCs w:val="20"/>
          <w:shd w:val="clear" w:color="auto" w:fill="FFFFFF"/>
        </w:rPr>
        <w:t xml:space="preserve">Source: </w:t>
      </w:r>
      <w:r w:rsidRPr="00C26913">
        <w:rPr>
          <w:rFonts w:ascii="Times New Roman" w:eastAsia="Times New Roman" w:hAnsi="Times New Roman" w:cs="Times New Roman"/>
          <w:color w:val="000000" w:themeColor="text1"/>
          <w:sz w:val="20"/>
          <w:szCs w:val="20"/>
          <w:shd w:val="clear" w:color="auto" w:fill="FFFFFF"/>
        </w:rPr>
        <w:t>CNSSI 4009-2015</w:t>
      </w:r>
      <w:r w:rsidRPr="00C26913">
        <w:rPr>
          <w:rFonts w:ascii="Times New Roman" w:eastAsia="Times New Roman" w:hAnsi="Times New Roman" w:cs="Times New Roman"/>
          <w:color w:val="000000" w:themeColor="text1"/>
          <w:sz w:val="20"/>
          <w:szCs w:val="20"/>
        </w:rPr>
        <w:t xml:space="preserve">; </w:t>
      </w:r>
      <w:r w:rsidRPr="00581A7F">
        <w:rPr>
          <w:rFonts w:ascii="Times New Roman" w:eastAsia="Times New Roman" w:hAnsi="Times New Roman" w:cs="Times New Roman"/>
          <w:color w:val="333333"/>
          <w:sz w:val="20"/>
          <w:szCs w:val="20"/>
          <w:shd w:val="clear" w:color="auto" w:fill="FFFFFF"/>
        </w:rPr>
        <w:t>https://csrc.nist.gov/glossary/term/perishable_data</w:t>
      </w:r>
    </w:p>
    <w:p w14:paraId="118E647F" w14:textId="77777777" w:rsidR="00581A7F" w:rsidRDefault="00581A7F" w:rsidP="00581A7F">
      <w:pPr>
        <w:pStyle w:val="FootnoteText"/>
      </w:pPr>
    </w:p>
  </w:footnote>
  <w:footnote w:id="2">
    <w:p w14:paraId="05A44F5D" w14:textId="209D9E17" w:rsidR="00C26913" w:rsidRPr="00C26913" w:rsidRDefault="00C26913" w:rsidP="00C26913">
      <w:pPr>
        <w:rPr>
          <w:rFonts w:ascii="Times New Roman" w:hAnsi="Times New Roman" w:cs="Times New Roman"/>
          <w:sz w:val="20"/>
          <w:szCs w:val="20"/>
        </w:rPr>
      </w:pPr>
      <w:r w:rsidRPr="00C26913">
        <w:rPr>
          <w:rStyle w:val="FootnoteReference"/>
          <w:rFonts w:ascii="Times New Roman" w:hAnsi="Times New Roman" w:cs="Times New Roman"/>
          <w:sz w:val="20"/>
          <w:szCs w:val="20"/>
        </w:rPr>
        <w:footnoteRef/>
      </w:r>
      <w:r w:rsidRPr="00C26913">
        <w:rPr>
          <w:rFonts w:ascii="Times New Roman" w:hAnsi="Times New Roman" w:cs="Times New Roman"/>
          <w:sz w:val="20"/>
          <w:szCs w:val="20"/>
        </w:rPr>
        <w:t xml:space="preserve"> Response latency is defined as the time in seconds that elapses between the delivery of the noncontingent electrical stimulus (end of the stimulus) and the animal's response on the wheel.</w:t>
      </w:r>
      <w:r>
        <w:rPr>
          <w:rFonts w:ascii="Times New Roman" w:hAnsi="Times New Roman" w:cs="Times New Roman"/>
          <w:sz w:val="20"/>
          <w:szCs w:val="20"/>
        </w:rPr>
        <w:t xml:space="preserve"> Source: </w:t>
      </w:r>
      <w:hyperlink r:id="rId1" w:history="1">
        <w:r w:rsidRPr="00C26913">
          <w:rPr>
            <w:rStyle w:val="anchor-text"/>
            <w:rFonts w:ascii="Times New Roman" w:hAnsi="Times New Roman" w:cs="Times New Roman"/>
            <w:color w:val="000000" w:themeColor="text1"/>
            <w:sz w:val="20"/>
            <w:szCs w:val="20"/>
          </w:rPr>
          <w:t>Neurobiology of Addiction, 2006</w:t>
        </w:r>
      </w:hyperlink>
      <w:r w:rsidRPr="00C26913">
        <w:rPr>
          <w:rFonts w:ascii="Times New Roman" w:hAnsi="Times New Roman" w:cs="Times New Roman"/>
          <w:color w:val="000000" w:themeColor="text1"/>
          <w:sz w:val="20"/>
          <w:szCs w:val="20"/>
        </w:rPr>
        <w:t>; https://www.sciencedirect.com/topics/psychology/response-latency</w:t>
      </w:r>
    </w:p>
    <w:p w14:paraId="46DFB331" w14:textId="0B856925" w:rsidR="00C26913" w:rsidRDefault="00C26913">
      <w:pPr>
        <w:pStyle w:val="FootnoteText"/>
      </w:pPr>
    </w:p>
  </w:footnote>
  <w:footnote w:id="3">
    <w:p w14:paraId="1E8BC7F6" w14:textId="70930159" w:rsidR="00E356B0" w:rsidRPr="00E356B0" w:rsidRDefault="00E356B0" w:rsidP="00E356B0">
      <w:pPr>
        <w:rPr>
          <w:rFonts w:ascii="Times New Roman" w:eastAsia="Times New Roman" w:hAnsi="Times New Roman" w:cs="Times New Roman"/>
          <w:sz w:val="24"/>
          <w:szCs w:val="24"/>
        </w:rPr>
      </w:pPr>
      <w:r>
        <w:rPr>
          <w:rStyle w:val="FootnoteReference"/>
        </w:rPr>
        <w:footnoteRef/>
      </w:r>
      <w:r>
        <w:t xml:space="preserve"> </w:t>
      </w:r>
      <w:proofErr w:type="spellStart"/>
      <w:r w:rsidRPr="00E356B0">
        <w:rPr>
          <w:rFonts w:ascii="Times New Roman" w:eastAsia="Times New Roman" w:hAnsi="Times New Roman" w:cs="Times New Roman"/>
          <w:color w:val="000000"/>
          <w:sz w:val="20"/>
          <w:szCs w:val="20"/>
        </w:rPr>
        <w:t>Zmud</w:t>
      </w:r>
      <w:proofErr w:type="spellEnd"/>
      <w:r w:rsidRPr="00E356B0">
        <w:rPr>
          <w:rFonts w:ascii="Times New Roman" w:eastAsia="Times New Roman" w:hAnsi="Times New Roman" w:cs="Times New Roman"/>
          <w:color w:val="000000"/>
          <w:sz w:val="20"/>
          <w:szCs w:val="20"/>
        </w:rPr>
        <w:t>, J. (2005), Technical Documentation for Survey Administration: Questionnaires, Interviews, and Focus Groups. Federal Building and Fire Safety Investigation of the World Trade Center Disaster (NIST NCSTAR 1-7B), National Construction Safety Team Act Reports (NIST NCSTAR), National Institute of Standards and Technology, Gaithersburg, MD</w:t>
      </w:r>
      <w:r w:rsidR="00565284">
        <w:rPr>
          <w:rFonts w:ascii="Times New Roman" w:eastAsia="Times New Roman" w:hAnsi="Times New Roman" w:cs="Times New Roman"/>
          <w:color w:val="000000"/>
          <w:sz w:val="20"/>
          <w:szCs w:val="20"/>
        </w:rPr>
        <w:t>.</w:t>
      </w:r>
    </w:p>
  </w:footnote>
  <w:footnote w:id="4">
    <w:p w14:paraId="2F35A3F7" w14:textId="71116F9E" w:rsidR="00C26913" w:rsidRDefault="00C26913">
      <w:pPr>
        <w:pStyle w:val="FootnoteText"/>
      </w:pPr>
      <w:r>
        <w:rPr>
          <w:rStyle w:val="FootnoteReference"/>
        </w:rPr>
        <w:footnoteRef/>
      </w:r>
      <w:r>
        <w:t xml:space="preserve"> </w:t>
      </w:r>
      <w:proofErr w:type="spellStart"/>
      <w:r w:rsidRPr="00C26913">
        <w:rPr>
          <w:rFonts w:ascii="Times New Roman" w:hAnsi="Times New Roman" w:cs="Times New Roman"/>
        </w:rPr>
        <w:t>Pesdek</w:t>
      </w:r>
      <w:proofErr w:type="spellEnd"/>
      <w:r w:rsidRPr="00C26913">
        <w:rPr>
          <w:rFonts w:ascii="Times New Roman" w:hAnsi="Times New Roman" w:cs="Times New Roman"/>
        </w:rPr>
        <w:t xml:space="preserve">, K. and Taylor, J. 2002. </w:t>
      </w:r>
      <w:r w:rsidRPr="00C26913">
        <w:rPr>
          <w:rFonts w:ascii="Times New Roman" w:hAnsi="Times New Roman" w:cs="Times New Roman"/>
          <w:i/>
        </w:rPr>
        <w:t>Memory for traumatic events in children and adults.</w:t>
      </w:r>
      <w:r w:rsidRPr="00C26913">
        <w:rPr>
          <w:rFonts w:ascii="Times New Roman" w:hAnsi="Times New Roman" w:cs="Times New Roman"/>
        </w:rPr>
        <w:t xml:space="preserve">  In Eisen, M.L., </w:t>
      </w:r>
      <w:proofErr w:type="spellStart"/>
      <w:r w:rsidRPr="00C26913">
        <w:rPr>
          <w:rFonts w:ascii="Times New Roman" w:hAnsi="Times New Roman" w:cs="Times New Roman"/>
        </w:rPr>
        <w:t>Quas</w:t>
      </w:r>
      <w:proofErr w:type="spellEnd"/>
      <w:r w:rsidRPr="00C26913">
        <w:rPr>
          <w:rFonts w:ascii="Times New Roman" w:hAnsi="Times New Roman" w:cs="Times New Roman"/>
        </w:rPr>
        <w:t>, J.A., and Goodman, G.S. (Eds).</w:t>
      </w:r>
      <w:r w:rsidRPr="00C26913">
        <w:rPr>
          <w:rFonts w:ascii="Times New Roman" w:hAnsi="Times New Roman" w:cs="Times New Roman"/>
          <w:i/>
        </w:rPr>
        <w:t xml:space="preserve"> Memory and Suggestibility in the Forensic Interview</w:t>
      </w:r>
      <w:r w:rsidRPr="00C26913">
        <w:rPr>
          <w:rFonts w:ascii="Times New Roman" w:hAnsi="Times New Roman" w:cs="Times New Roman"/>
        </w:rPr>
        <w:t xml:space="preserve">. </w:t>
      </w:r>
      <w:proofErr w:type="spellStart"/>
      <w:r w:rsidRPr="00C26913">
        <w:rPr>
          <w:rFonts w:ascii="Times New Roman" w:hAnsi="Times New Roman" w:cs="Times New Roman"/>
        </w:rPr>
        <w:t>Mahweh</w:t>
      </w:r>
      <w:proofErr w:type="spellEnd"/>
      <w:r w:rsidRPr="00C26913">
        <w:rPr>
          <w:rFonts w:ascii="Times New Roman" w:hAnsi="Times New Roman" w:cs="Times New Roman"/>
        </w:rPr>
        <w:t>, New Jersey: Lawrence Erlbaum.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2A82"/>
    <w:rsid w:val="002271A5"/>
    <w:rsid w:val="00324E5A"/>
    <w:rsid w:val="00480826"/>
    <w:rsid w:val="00554ED9"/>
    <w:rsid w:val="00565284"/>
    <w:rsid w:val="00581A7F"/>
    <w:rsid w:val="00644266"/>
    <w:rsid w:val="00653682"/>
    <w:rsid w:val="0073310B"/>
    <w:rsid w:val="0093611D"/>
    <w:rsid w:val="009F56B6"/>
    <w:rsid w:val="00A04EAE"/>
    <w:rsid w:val="00C26913"/>
    <w:rsid w:val="00C8181A"/>
    <w:rsid w:val="00CC3BE5"/>
    <w:rsid w:val="00D5091B"/>
    <w:rsid w:val="00D57CCC"/>
    <w:rsid w:val="00DA22AC"/>
    <w:rsid w:val="00E356B0"/>
    <w:rsid w:val="00F10AAA"/>
    <w:rsid w:val="00F550AF"/>
    <w:rsid w:val="00FD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paragraph" w:styleId="FootnoteText">
    <w:name w:val="footnote text"/>
    <w:basedOn w:val="Normal"/>
    <w:link w:val="FootnoteTextChar"/>
    <w:uiPriority w:val="99"/>
    <w:semiHidden/>
    <w:unhideWhenUsed/>
    <w:rsid w:val="00581A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1A7F"/>
    <w:rPr>
      <w:sz w:val="20"/>
      <w:szCs w:val="20"/>
    </w:rPr>
  </w:style>
  <w:style w:type="character" w:styleId="FootnoteReference">
    <w:name w:val="footnote reference"/>
    <w:basedOn w:val="DefaultParagraphFont"/>
    <w:uiPriority w:val="99"/>
    <w:semiHidden/>
    <w:unhideWhenUsed/>
    <w:rsid w:val="00581A7F"/>
    <w:rPr>
      <w:vertAlign w:val="superscript"/>
    </w:rPr>
  </w:style>
  <w:style w:type="character" w:styleId="Hyperlink">
    <w:name w:val="Hyperlink"/>
    <w:basedOn w:val="DefaultParagraphFont"/>
    <w:uiPriority w:val="99"/>
    <w:semiHidden/>
    <w:unhideWhenUsed/>
    <w:rsid w:val="00581A7F"/>
    <w:rPr>
      <w:color w:val="0000FF"/>
      <w:u w:val="single"/>
    </w:rPr>
  </w:style>
  <w:style w:type="character" w:styleId="CommentReference">
    <w:name w:val="annotation reference"/>
    <w:basedOn w:val="DefaultParagraphFont"/>
    <w:semiHidden/>
    <w:unhideWhenUsed/>
    <w:rsid w:val="00A04EAE"/>
    <w:rPr>
      <w:sz w:val="16"/>
      <w:szCs w:val="16"/>
    </w:rPr>
  </w:style>
  <w:style w:type="paragraph" w:styleId="CommentText">
    <w:name w:val="annotation text"/>
    <w:basedOn w:val="Normal"/>
    <w:link w:val="CommentTextChar"/>
    <w:semiHidden/>
    <w:unhideWhenUsed/>
    <w:rsid w:val="00A04EAE"/>
    <w:pPr>
      <w:spacing w:line="240" w:lineRule="auto"/>
    </w:pPr>
    <w:rPr>
      <w:sz w:val="20"/>
      <w:szCs w:val="20"/>
    </w:rPr>
  </w:style>
  <w:style w:type="character" w:customStyle="1" w:styleId="CommentTextChar">
    <w:name w:val="Comment Text Char"/>
    <w:basedOn w:val="DefaultParagraphFont"/>
    <w:link w:val="CommentText"/>
    <w:uiPriority w:val="99"/>
    <w:semiHidden/>
    <w:rsid w:val="00A04EAE"/>
    <w:rPr>
      <w:sz w:val="20"/>
      <w:szCs w:val="20"/>
    </w:rPr>
  </w:style>
  <w:style w:type="paragraph" w:styleId="CommentSubject">
    <w:name w:val="annotation subject"/>
    <w:basedOn w:val="CommentText"/>
    <w:next w:val="CommentText"/>
    <w:link w:val="CommentSubjectChar"/>
    <w:uiPriority w:val="99"/>
    <w:semiHidden/>
    <w:unhideWhenUsed/>
    <w:rsid w:val="00A04EAE"/>
    <w:rPr>
      <w:b/>
      <w:bCs/>
    </w:rPr>
  </w:style>
  <w:style w:type="character" w:customStyle="1" w:styleId="CommentSubjectChar">
    <w:name w:val="Comment Subject Char"/>
    <w:basedOn w:val="CommentTextChar"/>
    <w:link w:val="CommentSubject"/>
    <w:uiPriority w:val="99"/>
    <w:semiHidden/>
    <w:rsid w:val="00A04EAE"/>
    <w:rPr>
      <w:b/>
      <w:bCs/>
      <w:sz w:val="20"/>
      <w:szCs w:val="20"/>
    </w:rPr>
  </w:style>
  <w:style w:type="paragraph" w:styleId="NormalWeb">
    <w:name w:val="Normal (Web)"/>
    <w:basedOn w:val="Normal"/>
    <w:uiPriority w:val="99"/>
    <w:unhideWhenUsed/>
    <w:rsid w:val="00324E5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324E5A"/>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rsid w:val="00324E5A"/>
    <w:rPr>
      <w:rFonts w:ascii="Times New Roman" w:eastAsia="MS Mincho" w:hAnsi="Times New Roman" w:cs="Times New Roman"/>
      <w:sz w:val="24"/>
      <w:szCs w:val="24"/>
      <w:lang w:eastAsia="ja-JP"/>
    </w:rPr>
  </w:style>
  <w:style w:type="paragraph" w:styleId="EndnoteText">
    <w:name w:val="endnote text"/>
    <w:basedOn w:val="Normal"/>
    <w:link w:val="EndnoteTextChar"/>
    <w:semiHidden/>
    <w:rsid w:val="00324E5A"/>
    <w:pPr>
      <w:spacing w:after="0" w:line="240" w:lineRule="auto"/>
    </w:pPr>
    <w:rPr>
      <w:rFonts w:ascii="Times New Roman" w:eastAsia="MS Mincho" w:hAnsi="Times New Roman" w:cs="Times New Roman"/>
      <w:sz w:val="20"/>
      <w:szCs w:val="20"/>
      <w:lang w:eastAsia="ja-JP"/>
    </w:rPr>
  </w:style>
  <w:style w:type="character" w:customStyle="1" w:styleId="EndnoteTextChar">
    <w:name w:val="Endnote Text Char"/>
    <w:basedOn w:val="DefaultParagraphFont"/>
    <w:link w:val="EndnoteText"/>
    <w:semiHidden/>
    <w:rsid w:val="00324E5A"/>
    <w:rPr>
      <w:rFonts w:ascii="Times New Roman" w:eastAsia="MS Mincho" w:hAnsi="Times New Roman" w:cs="Times New Roman"/>
      <w:sz w:val="20"/>
      <w:szCs w:val="20"/>
      <w:lang w:eastAsia="ja-JP"/>
    </w:rPr>
  </w:style>
  <w:style w:type="character" w:styleId="EndnoteReference">
    <w:name w:val="endnote reference"/>
    <w:semiHidden/>
    <w:rsid w:val="00324E5A"/>
    <w:rPr>
      <w:vertAlign w:val="superscript"/>
    </w:rPr>
  </w:style>
  <w:style w:type="character" w:customStyle="1" w:styleId="anchor-text">
    <w:name w:val="anchor-text"/>
    <w:basedOn w:val="DefaultParagraphFont"/>
    <w:rsid w:val="00C26913"/>
  </w:style>
  <w:style w:type="paragraph" w:styleId="Footer">
    <w:name w:val="footer"/>
    <w:basedOn w:val="Normal"/>
    <w:link w:val="FooterChar"/>
    <w:uiPriority w:val="99"/>
    <w:unhideWhenUsed/>
    <w:rsid w:val="00E35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B0"/>
  </w:style>
  <w:style w:type="character" w:styleId="PageNumber">
    <w:name w:val="page number"/>
    <w:basedOn w:val="DefaultParagraphFont"/>
    <w:uiPriority w:val="99"/>
    <w:semiHidden/>
    <w:unhideWhenUsed/>
    <w:rsid w:val="00E356B0"/>
  </w:style>
  <w:style w:type="paragraph" w:styleId="BalloonText">
    <w:name w:val="Balloon Text"/>
    <w:basedOn w:val="Normal"/>
    <w:link w:val="BalloonTextChar"/>
    <w:uiPriority w:val="99"/>
    <w:semiHidden/>
    <w:unhideWhenUsed/>
    <w:rsid w:val="009F5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54551">
      <w:bodyDiv w:val="1"/>
      <w:marLeft w:val="0"/>
      <w:marRight w:val="0"/>
      <w:marTop w:val="0"/>
      <w:marBottom w:val="0"/>
      <w:divBdr>
        <w:top w:val="none" w:sz="0" w:space="0" w:color="auto"/>
        <w:left w:val="none" w:sz="0" w:space="0" w:color="auto"/>
        <w:bottom w:val="none" w:sz="0" w:space="0" w:color="auto"/>
        <w:right w:val="none" w:sz="0" w:space="0" w:color="auto"/>
      </w:divBdr>
    </w:div>
    <w:div w:id="514272041">
      <w:bodyDiv w:val="1"/>
      <w:marLeft w:val="0"/>
      <w:marRight w:val="0"/>
      <w:marTop w:val="0"/>
      <w:marBottom w:val="0"/>
      <w:divBdr>
        <w:top w:val="none" w:sz="0" w:space="0" w:color="auto"/>
        <w:left w:val="none" w:sz="0" w:space="0" w:color="auto"/>
        <w:bottom w:val="none" w:sz="0" w:space="0" w:color="auto"/>
        <w:right w:val="none" w:sz="0" w:space="0" w:color="auto"/>
      </w:divBdr>
    </w:div>
    <w:div w:id="987519090">
      <w:bodyDiv w:val="1"/>
      <w:marLeft w:val="0"/>
      <w:marRight w:val="0"/>
      <w:marTop w:val="0"/>
      <w:marBottom w:val="0"/>
      <w:divBdr>
        <w:top w:val="none" w:sz="0" w:space="0" w:color="auto"/>
        <w:left w:val="none" w:sz="0" w:space="0" w:color="auto"/>
        <w:bottom w:val="none" w:sz="0" w:space="0" w:color="auto"/>
        <w:right w:val="none" w:sz="0" w:space="0" w:color="auto"/>
      </w:divBdr>
    </w:div>
    <w:div w:id="1084303670">
      <w:bodyDiv w:val="1"/>
      <w:marLeft w:val="0"/>
      <w:marRight w:val="0"/>
      <w:marTop w:val="0"/>
      <w:marBottom w:val="0"/>
      <w:divBdr>
        <w:top w:val="none" w:sz="0" w:space="0" w:color="auto"/>
        <w:left w:val="none" w:sz="0" w:space="0" w:color="auto"/>
        <w:bottom w:val="none" w:sz="0" w:space="0" w:color="auto"/>
        <w:right w:val="none" w:sz="0" w:space="0" w:color="auto"/>
      </w:divBdr>
    </w:div>
    <w:div w:id="1099375730">
      <w:bodyDiv w:val="1"/>
      <w:marLeft w:val="0"/>
      <w:marRight w:val="0"/>
      <w:marTop w:val="0"/>
      <w:marBottom w:val="0"/>
      <w:divBdr>
        <w:top w:val="none" w:sz="0" w:space="0" w:color="auto"/>
        <w:left w:val="none" w:sz="0" w:space="0" w:color="auto"/>
        <w:bottom w:val="none" w:sz="0" w:space="0" w:color="auto"/>
        <w:right w:val="none" w:sz="0" w:space="0" w:color="auto"/>
      </w:divBdr>
    </w:div>
    <w:div w:id="1155954167">
      <w:bodyDiv w:val="1"/>
      <w:marLeft w:val="0"/>
      <w:marRight w:val="0"/>
      <w:marTop w:val="0"/>
      <w:marBottom w:val="0"/>
      <w:divBdr>
        <w:top w:val="none" w:sz="0" w:space="0" w:color="auto"/>
        <w:left w:val="none" w:sz="0" w:space="0" w:color="auto"/>
        <w:bottom w:val="none" w:sz="0" w:space="0" w:color="auto"/>
        <w:right w:val="none" w:sz="0" w:space="0" w:color="auto"/>
      </w:divBdr>
    </w:div>
    <w:div w:id="1184439341">
      <w:bodyDiv w:val="1"/>
      <w:marLeft w:val="0"/>
      <w:marRight w:val="0"/>
      <w:marTop w:val="0"/>
      <w:marBottom w:val="0"/>
      <w:divBdr>
        <w:top w:val="none" w:sz="0" w:space="0" w:color="auto"/>
        <w:left w:val="none" w:sz="0" w:space="0" w:color="auto"/>
        <w:bottom w:val="none" w:sz="0" w:space="0" w:color="auto"/>
        <w:right w:val="none" w:sz="0" w:space="0" w:color="auto"/>
      </w:divBdr>
    </w:div>
    <w:div w:id="213100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ciencedirect.com/science/article/pii/B9780124192393500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2666</Words>
  <Characters>14530</Characters>
  <Application>Microsoft Office Word</Application>
  <DocSecurity>0</DocSecurity>
  <Lines>354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Reinhart, Liz (Fed)</cp:lastModifiedBy>
  <cp:revision>5</cp:revision>
  <dcterms:created xsi:type="dcterms:W3CDTF">2021-07-06T17:55:00Z</dcterms:created>
  <dcterms:modified xsi:type="dcterms:W3CDTF">2021-07-06T23:42:00Z</dcterms:modified>
</cp:coreProperties>
</file>