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2312" w:rsidP="00252312" w:rsidRDefault="00252312" w14:paraId="7866721B" w14:textId="77777777">
      <w:pPr>
        <w:ind w:left="810"/>
        <w:jc w:val="center"/>
        <w:rPr>
          <w:rFonts w:ascii="Arial" w:hAnsi="Arial" w:cs="Arial"/>
          <w:b/>
          <w:bCs/>
          <w:sz w:val="24"/>
          <w:szCs w:val="24"/>
        </w:rPr>
      </w:pPr>
      <w:r w:rsidRPr="006A5C02">
        <w:rPr>
          <w:rFonts w:ascii="Arial" w:hAnsi="Arial" w:cs="Arial"/>
          <w:b/>
          <w:bCs/>
          <w:sz w:val="24"/>
          <w:szCs w:val="24"/>
        </w:rPr>
        <w:t>Privacy Act Statement</w:t>
      </w:r>
    </w:p>
    <w:p w:rsidRPr="006A5C02" w:rsidR="00252312" w:rsidP="00252312" w:rsidRDefault="00252312" w14:paraId="0D346468" w14:textId="77777777">
      <w:pPr>
        <w:ind w:left="810"/>
        <w:jc w:val="center"/>
        <w:rPr>
          <w:rFonts w:ascii="Arial" w:hAnsi="Arial" w:cs="Arial"/>
          <w:b/>
          <w:bCs/>
          <w:sz w:val="24"/>
          <w:szCs w:val="24"/>
        </w:rPr>
      </w:pPr>
    </w:p>
    <w:p w:rsidRPr="006A5C02" w:rsidR="00252312" w:rsidP="00252312" w:rsidRDefault="00252312" w14:paraId="2DFCA128" w14:textId="77777777">
      <w:pPr>
        <w:ind w:left="810"/>
        <w:rPr>
          <w:rFonts w:ascii="Arial" w:hAnsi="Arial" w:cs="Arial"/>
        </w:rPr>
      </w:pPr>
      <w:r w:rsidRPr="006A5C02">
        <w:rPr>
          <w:rFonts w:ascii="Arial" w:hAnsi="Arial" w:cs="Arial"/>
          <w:b/>
          <w:bCs/>
        </w:rPr>
        <w:t>Authority:</w:t>
      </w:r>
      <w:r w:rsidRPr="006A5C02">
        <w:rPr>
          <w:rFonts w:ascii="Arial" w:hAnsi="Arial" w:cs="Arial"/>
        </w:rPr>
        <w:t>  The collection of this information is authorized under The National Institute of Standards and Technology Act, as amended, 15 U.S.C. 271 et seq. (which includes Title 15 U.S.C. 272) and section 12 of the Stevenson-</w:t>
      </w:r>
      <w:proofErr w:type="spellStart"/>
      <w:r w:rsidRPr="006A5C02">
        <w:rPr>
          <w:rFonts w:ascii="Arial" w:hAnsi="Arial" w:cs="Arial"/>
        </w:rPr>
        <w:t>Wydler</w:t>
      </w:r>
      <w:proofErr w:type="spellEnd"/>
      <w:r w:rsidRPr="006A5C02">
        <w:rPr>
          <w:rFonts w:ascii="Arial" w:hAnsi="Arial" w:cs="Arial"/>
        </w:rPr>
        <w:t xml:space="preserve"> Technology Innovation Act of 1980, as amended, 15 U.S.C. 3710a. Includes the following, with all revisions and amendments: 5 U.S.C. 301; 44 U.S.C. 3101; E.O. 12107, E.O. 13164, 41 U.S.C. 433(d); 5 U.S.C. 5379; 5 CFR Part 537; DAO 202-957; E.O. 12656; Federal Preparedness Circular (FPC) 65, July 26, 1999; DAO 210-110; Executive Order 12564; Public Law 100-71, dated July 11, 1987. Executive Orders 12107, 12196, and 12564 and 5 U.S.C. chapters 11, 33, and 63.</w:t>
      </w:r>
    </w:p>
    <w:p w:rsidRPr="006A5C02" w:rsidR="00252312" w:rsidP="00252312" w:rsidRDefault="00252312" w14:paraId="4FBF37EC" w14:textId="77777777">
      <w:pPr>
        <w:ind w:left="810"/>
        <w:rPr>
          <w:rFonts w:ascii="Arial" w:hAnsi="Arial" w:cs="Arial"/>
        </w:rPr>
      </w:pPr>
    </w:p>
    <w:p w:rsidRPr="006A5C02" w:rsidR="00252312" w:rsidP="00252312" w:rsidRDefault="00252312" w14:paraId="75D14201" w14:textId="77777777">
      <w:pPr>
        <w:ind w:left="810"/>
        <w:rPr>
          <w:rFonts w:ascii="Arial" w:hAnsi="Arial" w:cs="Arial"/>
        </w:rPr>
      </w:pPr>
      <w:r w:rsidRPr="006A5C02">
        <w:rPr>
          <w:rFonts w:ascii="Arial" w:hAnsi="Arial" w:cs="Arial"/>
          <w:b/>
          <w:bCs/>
        </w:rPr>
        <w:t>Purpose:</w:t>
      </w:r>
      <w:r w:rsidRPr="006A5C02">
        <w:rPr>
          <w:rFonts w:ascii="Arial" w:hAnsi="Arial" w:cs="Arial"/>
        </w:rPr>
        <w:t xml:space="preserve">  The Office of Safety, Health, and Environment (OSHE) supports the National Institute for Standards and Technology in carrying out its mission safely and in maintaining safety as an integral core value and vital part of the NIST culture. The NIST Health Unit will use this information to record medical or health information for individuals seeking medical care on NIST campus; for recording of medical or safety equipment or incidents; to refer information required by applicable law to be disclosed to a Federal, State, or local public health service agency, concerning individuals who have contracted certain communicable diseases or conditions. Such information is used to prevent further outbreak of the disease or condition; to disclose information to the appropriate Federal, State, or local agency responsible for investigation of an accident, disease, medical condition, or injury as required by pertinent legal authority; to disclose information, when an individual to whom a record pertains is mentally incompetent or under other legal disability, to any person who is responsible for the care of the individual, to the extent necessary; to disclose to the Office of Workers' Compensation Programs in connection with a claim for benefits filed. Disclosure of this information is also subject to all the published routine uses as identified in the Privacy Act System of Records Notices: </w:t>
      </w:r>
    </w:p>
    <w:p w:rsidRPr="006A5C02" w:rsidR="00252312" w:rsidP="00252312" w:rsidRDefault="00252312" w14:paraId="77DE286E" w14:textId="77777777">
      <w:pPr>
        <w:ind w:left="810"/>
        <w:rPr>
          <w:rFonts w:ascii="Arial" w:hAnsi="Arial" w:cs="Arial"/>
        </w:rPr>
      </w:pPr>
      <w:r w:rsidRPr="006A5C02">
        <w:rPr>
          <w:rFonts w:ascii="Arial" w:hAnsi="Arial" w:cs="Arial"/>
        </w:rPr>
        <w:t>Commerce/DEPT-18:  Employees Personnel Files Not Covered by Notices of Other Agencies</w:t>
      </w:r>
    </w:p>
    <w:p w:rsidRPr="006A5C02" w:rsidR="00252312" w:rsidP="00252312" w:rsidRDefault="00252312" w14:paraId="20C1FEC5" w14:textId="77777777">
      <w:pPr>
        <w:ind w:left="810"/>
        <w:rPr>
          <w:rFonts w:ascii="Arial" w:hAnsi="Arial" w:cs="Arial"/>
        </w:rPr>
      </w:pPr>
      <w:r w:rsidRPr="006A5C02">
        <w:rPr>
          <w:rFonts w:ascii="Arial" w:hAnsi="Arial" w:cs="Arial"/>
        </w:rPr>
        <w:t xml:space="preserve">OPM/GOVT-10:  Employee Medical File System Records </w:t>
      </w:r>
    </w:p>
    <w:p w:rsidRPr="006A5C02" w:rsidR="00252312" w:rsidP="00252312" w:rsidRDefault="00252312" w14:paraId="4D579A51" w14:textId="77777777">
      <w:pPr>
        <w:ind w:left="810"/>
        <w:rPr>
          <w:rFonts w:ascii="Arial" w:hAnsi="Arial" w:cs="Arial"/>
        </w:rPr>
      </w:pPr>
    </w:p>
    <w:p w:rsidR="00252312" w:rsidP="00252312" w:rsidRDefault="00252312" w14:paraId="34C7EB98" w14:textId="77777777">
      <w:pPr>
        <w:ind w:left="810"/>
        <w:rPr>
          <w:rFonts w:ascii="Arial" w:hAnsi="Arial" w:cs="Arial"/>
          <w:b/>
          <w:sz w:val="14"/>
          <w:szCs w:val="14"/>
        </w:rPr>
      </w:pPr>
      <w:r w:rsidRPr="006A5C02">
        <w:rPr>
          <w:rFonts w:ascii="Arial" w:hAnsi="Arial" w:cs="Arial"/>
          <w:b/>
          <w:bCs/>
        </w:rPr>
        <w:t>Disclosure:</w:t>
      </w:r>
      <w:r w:rsidRPr="006A5C02">
        <w:rPr>
          <w:rFonts w:ascii="Arial" w:hAnsi="Arial" w:cs="Arial"/>
        </w:rPr>
        <w:t xml:space="preserve">  Furnishing this information is voluntary.  For Health Unit information collections, individuals have opportunity to decline providing information, however, care may be affected and future retrievability will be impacted. Submitting voluntary information constitutes your consent to the use of the information for the stated purpose. When you submit the form, you are indicating your voluntary consent for NIST to use of the information you submit for the purpose stated.  </w:t>
      </w:r>
    </w:p>
    <w:p w:rsidR="00252312" w:rsidP="00252312" w:rsidRDefault="00252312" w14:paraId="74A5FBB6" w14:textId="77777777">
      <w:pPr>
        <w:pStyle w:val="NoSpacing"/>
        <w:tabs>
          <w:tab w:val="left" w:pos="810"/>
        </w:tabs>
        <w:rPr>
          <w:rFonts w:ascii="Arial" w:hAnsi="Arial" w:cs="Arial"/>
          <w:b/>
          <w:sz w:val="14"/>
          <w:szCs w:val="14"/>
        </w:rPr>
      </w:pPr>
    </w:p>
    <w:p w:rsidR="00FC5864" w:rsidRDefault="00FC5864" w14:paraId="1EB658A0" w14:textId="77777777"/>
    <w:sectPr w:rsidR="00FC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12"/>
    <w:rsid w:val="00252312"/>
    <w:rsid w:val="005279A9"/>
    <w:rsid w:val="00BC6686"/>
    <w:rsid w:val="00C50093"/>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C822"/>
  <w15:docId w15:val="{286D0D79-359F-4CFF-B0DB-B82BED9D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3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O'Reilly, Maureen D. (Fed)</cp:lastModifiedBy>
  <cp:revision>2</cp:revision>
  <dcterms:created xsi:type="dcterms:W3CDTF">2021-07-26T21:30:00Z</dcterms:created>
  <dcterms:modified xsi:type="dcterms:W3CDTF">2021-07-26T21:30:00Z</dcterms:modified>
</cp:coreProperties>
</file>